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95" w:rsidRDefault="00F936C9" w:rsidP="006601C7">
      <w:pPr>
        <w:pStyle w:val="20"/>
        <w:framePr w:w="9370" w:h="14574" w:hRule="exact" w:wrap="around" w:vAnchor="page" w:hAnchor="page" w:x="1282" w:y="1136"/>
        <w:shd w:val="clear" w:color="auto" w:fill="auto"/>
        <w:ind w:right="220" w:firstLine="0"/>
        <w:jc w:val="center"/>
      </w:pPr>
      <w:r>
        <w:t>Программа профилактики рисков причинения вреда (ущерба)</w:t>
      </w:r>
    </w:p>
    <w:p w:rsidR="000D6595" w:rsidRDefault="00F936C9">
      <w:pPr>
        <w:pStyle w:val="20"/>
        <w:framePr w:w="9370" w:h="14574" w:hRule="exact" w:wrap="around" w:vAnchor="page" w:hAnchor="page" w:x="1282" w:y="1136"/>
        <w:shd w:val="clear" w:color="auto" w:fill="auto"/>
        <w:spacing w:after="506"/>
        <w:ind w:firstLine="0"/>
        <w:jc w:val="center"/>
      </w:pPr>
      <w:r>
        <w:t>охраняемым законом ценностям на 202</w:t>
      </w:r>
      <w:r w:rsidR="003E5EB9" w:rsidRPr="003E5EB9">
        <w:t>5</w:t>
      </w:r>
      <w:r>
        <w:t xml:space="preserve"> год муниципального контроля в сфере благоустройства на территории Котласского муниципального округа Архангельской области</w:t>
      </w:r>
    </w:p>
    <w:p w:rsidR="000D6595" w:rsidRDefault="00F936C9">
      <w:pPr>
        <w:pStyle w:val="21"/>
        <w:framePr w:w="9370" w:h="14574" w:hRule="exact" w:wrap="around" w:vAnchor="page" w:hAnchor="page" w:x="1282" w:y="1136"/>
        <w:shd w:val="clear" w:color="auto" w:fill="auto"/>
        <w:spacing w:before="0"/>
        <w:ind w:left="20" w:right="20" w:firstLine="680"/>
      </w:pPr>
      <w:proofErr w:type="gramStart"/>
      <w:r>
        <w:t>Программа профилактики рисков причинения вреда (ущерба) охраняемым законом ценностям на 202</w:t>
      </w:r>
      <w:r w:rsidR="003E5EB9" w:rsidRPr="003E5EB9">
        <w:t xml:space="preserve">5 </w:t>
      </w:r>
      <w:r>
        <w:t>год при осуществлении муниципального контроля в сфере благоустройства на территории Котласского муниципального округа Архангельской области (далее - Программа)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</w:t>
      </w:r>
      <w:proofErr w:type="gramEnd"/>
      <w:r>
        <w:t xml:space="preserve"> </w:t>
      </w:r>
      <w:proofErr w:type="gramStart"/>
      <w:r>
        <w:t>и утверждения контрольными (надзорными) органами программы профилактики рисков причинения вреда (ущерба) охраняемым законом ценностям» и положением о мун</w:t>
      </w:r>
      <w:r>
        <w:rPr>
          <w:rStyle w:val="1"/>
        </w:rPr>
        <w:t>ици</w:t>
      </w:r>
      <w:r>
        <w:t>пальном контроле в сфере благоустройства на территории Котласского муниципального округа Архангельской области, утвержденного решением Собрания депутатов Котласского муниципального округа Архангельской области от 22.02.2023 № 70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</w:t>
      </w:r>
      <w:proofErr w:type="gramEnd"/>
      <w:r>
        <w:t xml:space="preserve"> благоустройства на территории Котласского муниципального округа Архангельской области.</w:t>
      </w:r>
    </w:p>
    <w:p w:rsidR="000D6595" w:rsidRDefault="00F936C9">
      <w:pPr>
        <w:pStyle w:val="21"/>
        <w:framePr w:w="9370" w:h="14574" w:hRule="exact" w:wrap="around" w:vAnchor="page" w:hAnchor="page" w:x="1282" w:y="1136"/>
        <w:shd w:val="clear" w:color="auto" w:fill="auto"/>
        <w:spacing w:before="0" w:after="296"/>
        <w:ind w:left="20" w:right="20" w:firstLine="680"/>
      </w:pPr>
      <w:r>
        <w:t xml:space="preserve">Настоящая Программа разработана и подлежит исполнению администрацией Котласского муниципального округа Архангельской области в лице Управления </w:t>
      </w:r>
      <w:proofErr w:type="spellStart"/>
      <w:r>
        <w:t>имущественно</w:t>
      </w:r>
      <w:proofErr w:type="spellEnd"/>
      <w:r>
        <w:t>-хозяйственного комплекса (УИХК администрации).</w:t>
      </w:r>
    </w:p>
    <w:p w:rsidR="000D6595" w:rsidRDefault="00F936C9">
      <w:pPr>
        <w:pStyle w:val="20"/>
        <w:framePr w:w="9370" w:h="14574" w:hRule="exact" w:wrap="around" w:vAnchor="page" w:hAnchor="page" w:x="1282" w:y="1136"/>
        <w:numPr>
          <w:ilvl w:val="0"/>
          <w:numId w:val="1"/>
        </w:numPr>
        <w:shd w:val="clear" w:color="auto" w:fill="auto"/>
        <w:tabs>
          <w:tab w:val="left" w:pos="338"/>
        </w:tabs>
        <w:spacing w:line="326" w:lineRule="exact"/>
        <w:ind w:left="220" w:right="20"/>
        <w:jc w:val="left"/>
      </w:pPr>
      <w:r>
        <w:t>Анализ текущего состояния осуществления муниципального контроля в сфере благоустройства на территории Котласского муниципального</w:t>
      </w:r>
    </w:p>
    <w:p w:rsidR="000D6595" w:rsidRDefault="00F936C9">
      <w:pPr>
        <w:pStyle w:val="20"/>
        <w:framePr w:w="9370" w:h="14574" w:hRule="exact" w:wrap="around" w:vAnchor="page" w:hAnchor="page" w:x="1282" w:y="1136"/>
        <w:shd w:val="clear" w:color="auto" w:fill="auto"/>
        <w:spacing w:after="300" w:line="322" w:lineRule="exact"/>
        <w:ind w:firstLine="0"/>
        <w:jc w:val="center"/>
      </w:pPr>
      <w:r>
        <w:t>округа Архангельской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D6595" w:rsidRDefault="00F936C9">
      <w:pPr>
        <w:pStyle w:val="21"/>
        <w:framePr w:w="9370" w:h="14574" w:hRule="exact" w:wrap="around" w:vAnchor="page" w:hAnchor="page" w:x="1282" w:y="1136"/>
        <w:numPr>
          <w:ilvl w:val="1"/>
          <w:numId w:val="1"/>
        </w:numPr>
        <w:shd w:val="clear" w:color="auto" w:fill="auto"/>
        <w:spacing w:before="0"/>
        <w:ind w:left="20" w:right="20" w:firstLine="680"/>
      </w:pPr>
      <w:r>
        <w:t xml:space="preserve"> Предметом муниципального контроля является соблюдение Правил благоустройства на территории Котласского муниципального округа Архангельской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D6595" w:rsidRDefault="00F936C9">
      <w:pPr>
        <w:pStyle w:val="21"/>
        <w:framePr w:w="9370" w:h="14574" w:hRule="exact" w:wrap="around" w:vAnchor="page" w:hAnchor="page" w:x="1282" w:y="1136"/>
        <w:shd w:val="clear" w:color="auto" w:fill="auto"/>
        <w:spacing w:before="0" w:line="326" w:lineRule="exact"/>
        <w:ind w:left="20" w:right="20" w:firstLine="680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D6595" w:rsidRDefault="00F936C9">
      <w:pPr>
        <w:pStyle w:val="21"/>
        <w:framePr w:w="9370" w:h="14574" w:hRule="exact" w:wrap="around" w:vAnchor="page" w:hAnchor="page" w:x="1282" w:y="1136"/>
        <w:numPr>
          <w:ilvl w:val="1"/>
          <w:numId w:val="1"/>
        </w:numPr>
        <w:shd w:val="clear" w:color="auto" w:fill="auto"/>
        <w:spacing w:before="0"/>
        <w:ind w:left="20" w:right="20" w:firstLine="680"/>
      </w:pPr>
      <w:r>
        <w:t xml:space="preserve"> В целях предупреждения нарушений контролируемыми лицами обязательных требований, требований, установленных муниципальными правовыми актами в сфере благоустройства территории, устранения причин, факторов и условий, способствующих указанным нарушениям, в 202</w:t>
      </w:r>
      <w:r w:rsidR="003E5EB9" w:rsidRPr="003E5EB9">
        <w:t>4</w:t>
      </w:r>
      <w:r>
        <w:t xml:space="preserve"> году </w:t>
      </w:r>
      <w:proofErr w:type="gramStart"/>
      <w:r>
        <w:t>в</w:t>
      </w:r>
      <w:proofErr w:type="gramEnd"/>
    </w:p>
    <w:p w:rsidR="000D6595" w:rsidRDefault="000D6595">
      <w:pPr>
        <w:rPr>
          <w:sz w:val="2"/>
          <w:szCs w:val="2"/>
        </w:rPr>
        <w:sectPr w:rsidR="000D659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6595" w:rsidRDefault="00F936C9">
      <w:pPr>
        <w:pStyle w:val="21"/>
        <w:framePr w:w="9365" w:h="13909" w:hRule="exact" w:wrap="around" w:vAnchor="page" w:hAnchor="page" w:x="1285" w:y="1438"/>
        <w:shd w:val="clear" w:color="auto" w:fill="auto"/>
        <w:spacing w:before="0"/>
        <w:ind w:left="20" w:right="20"/>
      </w:pPr>
      <w:proofErr w:type="gramStart"/>
      <w:r>
        <w:lastRenderedPageBreak/>
        <w:t>целях</w:t>
      </w:r>
      <w:proofErr w:type="gramEnd"/>
      <w:r>
        <w:t xml:space="preserve"> профилактики нарушений обязательных требований проводились следующие мероприятия: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информирование;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обобщение правоприменительной практики;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консультирование.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Информирование контролируемых лиц осуществлялось посредством размещения соответствующих сведений на официальном сайте администрации Котласского муниципального округа Архангельской области в информационно-телекоммуникационной сети «Интернет», в средствах массовой информации и в иных формах. Обеспечено размещение на официальном сайте администрации Котласского муниципального округа Архангельской области в информационно-телекоммуникационной сети «Интернет» сведений, предусмотренных частью 3 статьи 46 Федерального закона № 248-ФЗ «О государственном контроле (надзоре) и муниципальном контроле».</w:t>
      </w:r>
    </w:p>
    <w:p w:rsidR="000D6595" w:rsidRDefault="00F936C9">
      <w:pPr>
        <w:pStyle w:val="21"/>
        <w:framePr w:w="9365" w:h="13909" w:hRule="exact" w:wrap="around" w:vAnchor="page" w:hAnchor="page" w:x="1285" w:y="1438"/>
        <w:shd w:val="clear" w:color="auto" w:fill="auto"/>
        <w:spacing w:before="0"/>
        <w:ind w:left="20" w:right="20" w:firstLine="720"/>
      </w:pPr>
      <w:r>
        <w:t>Доклад, содержащий результаты обобщения правоприменительной практики контрольного органа по осуществлению муниципального контроля за 202</w:t>
      </w:r>
      <w:r w:rsidR="003E5EB9" w:rsidRPr="003E5EB9">
        <w:t>3</w:t>
      </w:r>
      <w:r>
        <w:t xml:space="preserve"> год подготовлен и размещен на официальном сайте Котласского муниципального округа Архангельской области в информационно</w:t>
      </w:r>
      <w:r>
        <w:softHyphen/>
      </w:r>
      <w:r w:rsidR="006601C7">
        <w:t>-</w:t>
      </w:r>
      <w:r>
        <w:t xml:space="preserve">телекоммуникационной сети «Интернет» </w:t>
      </w:r>
      <w:r w:rsidR="00563DC0">
        <w:t>0</w:t>
      </w:r>
      <w:r>
        <w:t>5.03.202</w:t>
      </w:r>
      <w:r w:rsidR="003E5EB9" w:rsidRPr="003E5EB9">
        <w:t>4</w:t>
      </w:r>
      <w:r>
        <w:t>.</w:t>
      </w:r>
    </w:p>
    <w:p w:rsidR="000D6595" w:rsidRDefault="00F936C9">
      <w:pPr>
        <w:pStyle w:val="21"/>
        <w:framePr w:w="9365" w:h="13909" w:hRule="exact" w:wrap="around" w:vAnchor="page" w:hAnchor="page" w:x="1285" w:y="1438"/>
        <w:shd w:val="clear" w:color="auto" w:fill="auto"/>
        <w:spacing w:before="0"/>
        <w:ind w:left="20" w:right="20" w:firstLine="720"/>
      </w:pPr>
      <w: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1"/>
          <w:numId w:val="1"/>
        </w:numPr>
        <w:shd w:val="clear" w:color="auto" w:fill="auto"/>
        <w:spacing w:before="0" w:after="365"/>
        <w:ind w:left="20" w:right="20" w:firstLine="720"/>
      </w:pPr>
      <w:r>
        <w:t xml:space="preserve"> За истекший период 202</w:t>
      </w:r>
      <w:r w:rsidR="003E5EB9" w:rsidRPr="003E5EB9">
        <w:t>4</w:t>
      </w:r>
      <w:r>
        <w:t xml:space="preserve"> года контрольных мероприятий в рамках муниципального контроля в сфере благоустройства на территории Котласского муниципального округа Архангельской области не проводилось.</w:t>
      </w:r>
    </w:p>
    <w:p w:rsidR="000D6595" w:rsidRDefault="00F936C9">
      <w:pPr>
        <w:pStyle w:val="11"/>
        <w:framePr w:w="9365" w:h="13909" w:hRule="exact" w:wrap="around" w:vAnchor="page" w:hAnchor="page" w:x="1285" w:y="1438"/>
        <w:numPr>
          <w:ilvl w:val="0"/>
          <w:numId w:val="1"/>
        </w:numPr>
        <w:shd w:val="clear" w:color="auto" w:fill="auto"/>
        <w:tabs>
          <w:tab w:val="left" w:pos="2394"/>
        </w:tabs>
        <w:spacing w:before="0" w:after="307" w:line="240" w:lineRule="exact"/>
        <w:ind w:left="2060"/>
      </w:pPr>
      <w:bookmarkStart w:id="0" w:name="bookmark0"/>
      <w:r>
        <w:t>Цели и задачи реализации Программы</w:t>
      </w:r>
      <w:bookmarkEnd w:id="0"/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1"/>
          <w:numId w:val="1"/>
        </w:numPr>
        <w:shd w:val="clear" w:color="auto" w:fill="auto"/>
        <w:spacing w:before="0"/>
        <w:ind w:left="20" w:firstLine="720"/>
      </w:pPr>
      <w:r>
        <w:t xml:space="preserve"> Целями Программы являются: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предотвращение рисков причинения вреда охраняемым законом ценностям;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стимулирование добросовестного соблюдения обязательных требований всеми контролируемыми лицами;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6595" w:rsidRDefault="00F936C9">
      <w:pPr>
        <w:pStyle w:val="21"/>
        <w:framePr w:w="9365" w:h="13909" w:hRule="exact" w:wrap="around" w:vAnchor="page" w:hAnchor="page" w:x="1285" w:y="1438"/>
        <w:numPr>
          <w:ilvl w:val="1"/>
          <w:numId w:val="1"/>
        </w:numPr>
        <w:shd w:val="clear" w:color="auto" w:fill="auto"/>
        <w:spacing w:before="0"/>
        <w:ind w:left="20" w:firstLine="720"/>
      </w:pPr>
      <w:r>
        <w:t xml:space="preserve"> Основными задачами Программы являются:</w:t>
      </w:r>
    </w:p>
    <w:p w:rsidR="000D6595" w:rsidRDefault="000D6595">
      <w:pPr>
        <w:rPr>
          <w:sz w:val="2"/>
          <w:szCs w:val="2"/>
        </w:rPr>
        <w:sectPr w:rsidR="000D659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6595" w:rsidRDefault="00F936C9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lastRenderedPageBreak/>
        <w:t xml:space="preserve">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D6595" w:rsidRDefault="00F936C9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t xml:space="preserve"> формирование одинакового понимания обязательных требований при осуществлении муниципального контроля в сфере благоустройства;</w:t>
      </w:r>
    </w:p>
    <w:p w:rsidR="000D6595" w:rsidRDefault="00F936C9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0D6595" w:rsidRDefault="00F936C9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601C7" w:rsidRDefault="00F936C9" w:rsidP="006601C7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t xml:space="preserve"> инвентаризация и оценка состава и особенностей подконтрольных субъектов и оценки состояния подконтрольной сферы;</w:t>
      </w:r>
    </w:p>
    <w:p w:rsidR="000D6595" w:rsidRDefault="00F936C9" w:rsidP="006601C7">
      <w:pPr>
        <w:pStyle w:val="21"/>
        <w:framePr w:w="9600" w:h="4568" w:hRule="exact" w:wrap="around" w:vAnchor="page" w:hAnchor="page" w:x="1167" w:y="1148"/>
        <w:numPr>
          <w:ilvl w:val="0"/>
          <w:numId w:val="2"/>
        </w:numPr>
        <w:shd w:val="clear" w:color="auto" w:fill="auto"/>
        <w:spacing w:before="0"/>
        <w:ind w:left="120" w:right="140" w:firstLine="720"/>
      </w:pPr>
      <w:r>
        <w:t>снижение издержек</w:t>
      </w:r>
      <w:r>
        <w:tab/>
        <w:t>контрольно-надзорной деятельности и</w:t>
      </w:r>
      <w:r w:rsidR="006601C7">
        <w:t xml:space="preserve"> </w:t>
      </w:r>
      <w:bookmarkStart w:id="1" w:name="_GoBack"/>
      <w:bookmarkEnd w:id="1"/>
      <w:r>
        <w:t>административной нагрузки на подконтрольные субъекты.</w:t>
      </w:r>
    </w:p>
    <w:p w:rsidR="000D6595" w:rsidRDefault="00F936C9">
      <w:pPr>
        <w:pStyle w:val="20"/>
        <w:framePr w:w="9600" w:h="629" w:hRule="exact" w:wrap="around" w:vAnchor="page" w:hAnchor="page" w:x="1167" w:y="6056"/>
        <w:numPr>
          <w:ilvl w:val="0"/>
          <w:numId w:val="1"/>
        </w:numPr>
        <w:shd w:val="clear" w:color="auto" w:fill="auto"/>
        <w:tabs>
          <w:tab w:val="left" w:pos="767"/>
        </w:tabs>
        <w:spacing w:after="10" w:line="240" w:lineRule="exact"/>
        <w:ind w:left="380" w:firstLine="0"/>
        <w:jc w:val="both"/>
      </w:pPr>
      <w:r>
        <w:t>Перечень профилактических мероприятий, сроки (периодичность)</w:t>
      </w:r>
    </w:p>
    <w:p w:rsidR="000D6595" w:rsidRDefault="00F936C9">
      <w:pPr>
        <w:pStyle w:val="20"/>
        <w:framePr w:w="9600" w:h="629" w:hRule="exact" w:wrap="around" w:vAnchor="page" w:hAnchor="page" w:x="1167" w:y="6056"/>
        <w:shd w:val="clear" w:color="auto" w:fill="auto"/>
        <w:spacing w:line="240" w:lineRule="exact"/>
        <w:ind w:left="4240" w:firstLine="0"/>
        <w:jc w:val="left"/>
      </w:pPr>
      <w:r>
        <w:t>их проведения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965"/>
        <w:gridCol w:w="2400"/>
        <w:gridCol w:w="2400"/>
      </w:tblGrid>
      <w:tr w:rsidR="000D6595">
        <w:trPr>
          <w:trHeight w:hRule="exact" w:val="5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№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60" w:line="210" w:lineRule="exact"/>
              <w:ind w:left="340"/>
              <w:jc w:val="left"/>
            </w:pPr>
            <w:proofErr w:type="gramStart"/>
            <w:r>
              <w:rPr>
                <w:rStyle w:val="105pt0pt0"/>
              </w:rPr>
              <w:t>п</w:t>
            </w:r>
            <w:proofErr w:type="gramEnd"/>
            <w:r>
              <w:rPr>
                <w:rStyle w:val="105pt0pt0"/>
              </w:rPr>
              <w:t>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0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0"/>
              </w:rPr>
              <w:t>Срок реализации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0"/>
              </w:rPr>
              <w:t>Ответственный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0"/>
              </w:rPr>
              <w:t>исполнитель</w:t>
            </w:r>
          </w:p>
        </w:tc>
      </w:tr>
      <w:tr w:rsidR="000D6595">
        <w:trPr>
          <w:trHeight w:hRule="exact" w:val="55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Информирование контролируемых лиц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На постоянной основе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УИХК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администрации</w:t>
            </w:r>
          </w:p>
        </w:tc>
      </w:tr>
      <w:tr w:rsidR="000D6595">
        <w:trPr>
          <w:trHeight w:hRule="exact" w:val="22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Обобщение правоприменительной практики: сбор и анализ данных о проведенных контрольных мероприятиях и их результатах; подготовка доклада о результатах муниципального контроля; размещение доклада на официальном сайте в сети Интернет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 w:rsidP="003E5EB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83" w:lineRule="exact"/>
              <w:jc w:val="center"/>
            </w:pPr>
            <w:r>
              <w:rPr>
                <w:rStyle w:val="105pt0pt"/>
              </w:rPr>
              <w:t>До 15 марта 202</w:t>
            </w:r>
            <w:r w:rsidR="003E5EB9">
              <w:rPr>
                <w:rStyle w:val="105pt0pt"/>
                <w:lang w:val="en-US"/>
              </w:rPr>
              <w:t>5</w:t>
            </w:r>
            <w:r>
              <w:rPr>
                <w:rStyle w:val="105pt0pt"/>
              </w:rPr>
              <w:t xml:space="preserve">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УИХК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администрации</w:t>
            </w:r>
          </w:p>
        </w:tc>
      </w:tr>
      <w:tr w:rsidR="000D6595">
        <w:trPr>
          <w:trHeight w:hRule="exact" w:val="38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Объявление предостережений о недопустимости нарушения обязательных требований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УИХК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администрации</w:t>
            </w:r>
          </w:p>
        </w:tc>
      </w:tr>
      <w:tr w:rsidR="000D6595">
        <w:trPr>
          <w:trHeight w:hRule="exact" w:val="13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Консультирование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По мере обращения контролируемых лиц и их уполномоченных представителей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УИХК</w:t>
            </w:r>
          </w:p>
          <w:p w:rsidR="000D6595" w:rsidRDefault="00F936C9">
            <w:pPr>
              <w:pStyle w:val="21"/>
              <w:framePr w:w="9590" w:h="8626" w:wrap="around" w:vAnchor="page" w:hAnchor="page" w:x="1172" w:y="6978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администрации</w:t>
            </w:r>
          </w:p>
        </w:tc>
      </w:tr>
    </w:tbl>
    <w:p w:rsidR="000D6595" w:rsidRDefault="000D6595">
      <w:pPr>
        <w:rPr>
          <w:sz w:val="2"/>
          <w:szCs w:val="2"/>
        </w:rPr>
        <w:sectPr w:rsidR="000D659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965"/>
        <w:gridCol w:w="2400"/>
        <w:gridCol w:w="2400"/>
      </w:tblGrid>
      <w:tr w:rsidR="000D6595">
        <w:trPr>
          <w:trHeight w:hRule="exact" w:val="2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0D6595">
            <w:pPr>
              <w:framePr w:w="9590" w:h="1416" w:wrap="around" w:vAnchor="page" w:hAnchor="page" w:x="1172" w:y="1165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0D6595">
            <w:pPr>
              <w:framePr w:w="9590" w:h="1416" w:wrap="around" w:vAnchor="page" w:hAnchor="page" w:x="1172" w:y="116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0D6595">
            <w:pPr>
              <w:framePr w:w="9590" w:h="1416" w:wrap="around" w:vAnchor="page" w:hAnchor="page" w:x="1172" w:y="1165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0D6595">
            <w:pPr>
              <w:framePr w:w="9590" w:h="1416" w:wrap="around" w:vAnchor="page" w:hAnchor="page" w:x="1172" w:y="1165"/>
              <w:rPr>
                <w:sz w:val="10"/>
                <w:szCs w:val="10"/>
              </w:rPr>
            </w:pPr>
          </w:p>
        </w:tc>
      </w:tr>
      <w:tr w:rsidR="000D6595">
        <w:trPr>
          <w:trHeight w:hRule="exact" w:val="11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1416" w:wrap="around" w:vAnchor="page" w:hAnchor="page" w:x="1172" w:y="1165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05pt0pt"/>
              </w:rPr>
              <w:t>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1416" w:wrap="around" w:vAnchor="page" w:hAnchor="page" w:x="1172" w:y="11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Проведение профилактических визитов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1416" w:wrap="around" w:vAnchor="page" w:hAnchor="page" w:x="1172" w:y="11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1416" w:wrap="around" w:vAnchor="page" w:hAnchor="page" w:x="1172" w:y="1165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УИХК</w:t>
            </w:r>
          </w:p>
          <w:p w:rsidR="000D6595" w:rsidRDefault="00F936C9">
            <w:pPr>
              <w:pStyle w:val="21"/>
              <w:framePr w:w="9590" w:h="1416" w:wrap="around" w:vAnchor="page" w:hAnchor="page" w:x="1172" w:y="1165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администрации</w:t>
            </w:r>
          </w:p>
        </w:tc>
      </w:tr>
    </w:tbl>
    <w:p w:rsidR="000D6595" w:rsidRDefault="00F936C9">
      <w:pPr>
        <w:pStyle w:val="20"/>
        <w:framePr w:wrap="around" w:vAnchor="page" w:hAnchor="page" w:x="1167" w:y="2941"/>
        <w:numPr>
          <w:ilvl w:val="0"/>
          <w:numId w:val="1"/>
        </w:numPr>
        <w:shd w:val="clear" w:color="auto" w:fill="auto"/>
        <w:tabs>
          <w:tab w:val="left" w:pos="1232"/>
        </w:tabs>
        <w:spacing w:line="240" w:lineRule="exact"/>
        <w:ind w:left="840" w:firstLine="0"/>
        <w:jc w:val="both"/>
      </w:pPr>
      <w:r>
        <w:t>Показатели результативности и эффективности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5563"/>
        <w:gridCol w:w="3202"/>
      </w:tblGrid>
      <w:tr w:rsidR="000D6595">
        <w:trPr>
          <w:trHeight w:hRule="exact" w:val="5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№</w:t>
            </w:r>
          </w:p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60" w:line="210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п</w:t>
            </w:r>
            <w:proofErr w:type="gramEnd"/>
            <w:r>
              <w:rPr>
                <w:rStyle w:val="105pt0pt0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Наименование показателя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Целевое значение</w:t>
            </w:r>
          </w:p>
        </w:tc>
      </w:tr>
      <w:tr w:rsidR="000D6595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Полнота размещения информации, согласно части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100%</w:t>
            </w:r>
          </w:p>
        </w:tc>
      </w:tr>
      <w:tr w:rsidR="000D6595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размещение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jc w:val="center"/>
            </w:pPr>
            <w:proofErr w:type="gramStart"/>
            <w:r>
              <w:rPr>
                <w:rStyle w:val="105pt0pt"/>
              </w:rPr>
              <w:t>Исполнено</w:t>
            </w:r>
            <w:proofErr w:type="gramEnd"/>
            <w:r>
              <w:rPr>
                <w:rStyle w:val="105pt0pt"/>
              </w:rPr>
              <w:t>/не исполнено</w:t>
            </w:r>
          </w:p>
        </w:tc>
      </w:tr>
      <w:tr w:rsidR="000D6595">
        <w:trPr>
          <w:trHeight w:hRule="exact" w:val="84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595" w:rsidRDefault="00F936C9">
            <w:pPr>
              <w:pStyle w:val="21"/>
              <w:framePr w:w="9590" w:h="3638" w:wrap="around" w:vAnchor="page" w:hAnchor="page" w:x="1172" w:y="354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100%</w:t>
            </w:r>
          </w:p>
        </w:tc>
      </w:tr>
    </w:tbl>
    <w:p w:rsidR="000D6595" w:rsidRDefault="000D6595">
      <w:pPr>
        <w:rPr>
          <w:sz w:val="2"/>
          <w:szCs w:val="2"/>
        </w:rPr>
      </w:pPr>
    </w:p>
    <w:sectPr w:rsidR="000D659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C9" w:rsidRDefault="00F936C9">
      <w:r>
        <w:separator/>
      </w:r>
    </w:p>
  </w:endnote>
  <w:endnote w:type="continuationSeparator" w:id="0">
    <w:p w:rsidR="00F936C9" w:rsidRDefault="00F9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C9" w:rsidRDefault="00F936C9"/>
  </w:footnote>
  <w:footnote w:type="continuationSeparator" w:id="0">
    <w:p w:rsidR="00F936C9" w:rsidRDefault="00F936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B4D"/>
    <w:multiLevelType w:val="multilevel"/>
    <w:tmpl w:val="35BE4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A0A08"/>
    <w:multiLevelType w:val="multilevel"/>
    <w:tmpl w:val="1B60A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6595"/>
    <w:rsid w:val="000D6595"/>
    <w:rsid w:val="003E5EB9"/>
    <w:rsid w:val="00563DC0"/>
    <w:rsid w:val="006601C7"/>
    <w:rsid w:val="00F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200"/>
      <w:jc w:val="righ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200"/>
      <w:jc w:val="righ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Валентиновна Наумова</dc:creator>
  <cp:lastModifiedBy>Мария Валентиновна Наумова</cp:lastModifiedBy>
  <cp:revision>4</cp:revision>
  <dcterms:created xsi:type="dcterms:W3CDTF">2024-12-17T10:30:00Z</dcterms:created>
  <dcterms:modified xsi:type="dcterms:W3CDTF">2024-12-18T05:27:00Z</dcterms:modified>
</cp:coreProperties>
</file>