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2A68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№ 23000009270000000018</w:t>
      </w:r>
    </w:p>
    <w:bookmarkEnd w:id="0"/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Опубликовано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Версия 1. Актуальная, от 30.06.2023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Дата создания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29.06.2023 15:26 (</w:t>
      </w:r>
      <w:proofErr w:type="gramStart"/>
      <w:r w:rsidRPr="002A68C0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A68C0">
        <w:rPr>
          <w:rFonts w:ascii="Times New Roman" w:eastAsia="Times New Roman" w:hAnsi="Times New Roman" w:cs="Times New Roman"/>
          <w:lang w:eastAsia="ru-RU"/>
        </w:rPr>
        <w:t>)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Дата публикации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30.06.2023 08:57 (</w:t>
      </w:r>
      <w:proofErr w:type="gramStart"/>
      <w:r w:rsidRPr="002A68C0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A68C0">
        <w:rPr>
          <w:rFonts w:ascii="Times New Roman" w:eastAsia="Times New Roman" w:hAnsi="Times New Roman" w:cs="Times New Roman"/>
          <w:lang w:eastAsia="ru-RU"/>
        </w:rPr>
        <w:t>)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Дата изменения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30.06.2023 08:57 (</w:t>
      </w:r>
      <w:proofErr w:type="gramStart"/>
      <w:r w:rsidRPr="002A68C0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A68C0">
        <w:rPr>
          <w:rFonts w:ascii="Times New Roman" w:eastAsia="Times New Roman" w:hAnsi="Times New Roman" w:cs="Times New Roman"/>
          <w:lang w:eastAsia="ru-RU"/>
        </w:rPr>
        <w:t>)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об извещении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Вид торгов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Аренда и продажа земельных участков 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Земельный кодекс Российской Федерации 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Форма проведения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Сообщение о предоставлении (реализации)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Наименование процедуры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Информирование населения о предстоящем предоставлении в аренду земельных участков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2300000927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ОКФС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14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ИНН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2904032049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КПП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290401001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ОГРН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1222900007010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A68C0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2A68C0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2A68C0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2A68C0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Контактное лицо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Проскуряков Василий Петрович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Телефон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78183721203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uihkkotreg@yandex.ru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Сведения о правообладателе/инициаторе торгов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Организатор торгов является правообладателем имущества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2300000927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ОКФС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14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ИНН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2904032049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КПП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290401001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ОГРН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1222900007010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A68C0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2A68C0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2A68C0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2A68C0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Информация о лотах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СВЕРНУТЬ ВСЕ ЛОТЫ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Лот 1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ОпубликованПраво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на заключение договора аренды земельного участка, расположенного по адресу: Архангельская область,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муниципальный округ, пос.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>, примыкает к земельному участку с кадастровым номером 29:07:180201:795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муниципальный округ, пос.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>, примыкает к земельному участку с кадастровым номером 29:07:180201:795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Земельный участок, расположенный по адресу: Архангельская область,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муниципальный округ, пос.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>, примыкает к земельному участку с кадастровым номером 29:07:180201:795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proofErr w:type="gramStart"/>
      <w:r w:rsidRPr="002A68C0">
        <w:rPr>
          <w:rFonts w:ascii="Times New Roman" w:eastAsia="Times New Roman" w:hAnsi="Times New Roman" w:cs="Times New Roman"/>
          <w:lang w:eastAsia="ru-RU"/>
        </w:rPr>
        <w:t>Архангельская</w:t>
      </w:r>
      <w:proofErr w:type="spellEnd"/>
      <w:proofErr w:type="gramEnd"/>
      <w:r w:rsidRPr="002A68C0">
        <w:rPr>
          <w:rFonts w:ascii="Times New Roman" w:eastAsia="Times New Roman" w:hAnsi="Times New Roman" w:cs="Times New Roman"/>
          <w:lang w:eastAsia="ru-RU"/>
        </w:rPr>
        <w:t xml:space="preserve"> область,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муниципальный округ, пос.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>, примыкает к земельному участку с кадастровым номером 29:07:180201:795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Земли населенных пунктов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Иная собственность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Цель предоставления земельного участка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Для индивидуального жилищного строительства 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имущественно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-хозяйственного комплекса администрации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2A68C0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2A68C0">
        <w:rPr>
          <w:rFonts w:ascii="Times New Roman" w:eastAsia="Times New Roman" w:hAnsi="Times New Roman" w:cs="Times New Roman"/>
          <w:lang w:eastAsia="ru-RU"/>
        </w:rPr>
        <w:t xml:space="preserve"> 12.30. 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Характеристики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Вид разрешённого использования земельного участка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Для индивидуального жилищного строительства 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отсутствует 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Площадь земельного участка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1 553 м</w:t>
      </w:r>
      <w:proofErr w:type="gramStart"/>
      <w:r w:rsidRPr="002A68C0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Регистрационный номер ЕГРОКН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Информация о сведениях из единых государственных реестров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—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Изображения лота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450B26B" wp14:editId="66D9939B">
            <wp:extent cx="3390900" cy="1905000"/>
            <wp:effectExtent l="0" t="0" r="0" b="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Документы лота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Схема расположения п. Черемушский.docx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320.49 Кб29.06.2023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Схема расположения земельного участка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Лот 2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ОпубликованПраво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на заключение договора аренды земельного участка, расположенного по адресу: Архангельская область,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район, муниципальное образование «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Черемушское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», д.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Нырма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>, приблизительно в 20 метрах по направлению на северо-запад от ориентира «д. 4»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район, муниципальное образование «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Черемушское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», д.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Нырма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>, приблизительно в 20 метрах по направлению на северо-запад от ориентира «д. 4»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Земельный участок, расположенный по адресу: Архангельская область,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район, муниципальное образование «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Черемушское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», д.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Нырма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>, приблизительно в 20 метрах по направлению на северо-запад от ориентира «д. 4»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2A68C0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2A68C0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район, муниципальное образование «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Черемушское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», д.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Нырма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>, приблизительно в 20 метрах по направлению на северо-запад от ориентира «д. 4»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Земли населенных пунктов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Иная собственность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Цель предоставления земельного участка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Для ведения личного подсобного хозяйства 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имущественно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-хозяйственного комплекса администрации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2A68C0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2A68C0">
        <w:rPr>
          <w:rFonts w:ascii="Times New Roman" w:eastAsia="Times New Roman" w:hAnsi="Times New Roman" w:cs="Times New Roman"/>
          <w:lang w:eastAsia="ru-RU"/>
        </w:rPr>
        <w:t xml:space="preserve"> 12.30. 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Характеристики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Вид разрешённого использования земельного участка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29:07:142101:248 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Площадь земельного участка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810 м</w:t>
      </w:r>
      <w:proofErr w:type="gramStart"/>
      <w:r w:rsidRPr="002A68C0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Регистрационный номер ЕГРОКН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Информация о сведениях из единых государственных реестров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—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Изображения лота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4007EE5" wp14:editId="6210EC02">
            <wp:extent cx="3362325" cy="1905000"/>
            <wp:effectExtent l="0" t="0" r="9525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Документы лота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Схема расположения д. Нырма.docx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179.52 Кб29.06.2023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Схема расположения земельного участка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 процедуры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Дата и время начала приема заявлений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30.06.2023 14:00 (</w:t>
      </w:r>
      <w:proofErr w:type="gramStart"/>
      <w:r w:rsidRPr="002A68C0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A68C0">
        <w:rPr>
          <w:rFonts w:ascii="Times New Roman" w:eastAsia="Times New Roman" w:hAnsi="Times New Roman" w:cs="Times New Roman"/>
          <w:lang w:eastAsia="ru-RU"/>
        </w:rPr>
        <w:t>)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Дата и время окончания приема заявлений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30.07.2023 00:00 (</w:t>
      </w:r>
      <w:proofErr w:type="gramStart"/>
      <w:r w:rsidRPr="002A68C0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A68C0">
        <w:rPr>
          <w:rFonts w:ascii="Times New Roman" w:eastAsia="Times New Roman" w:hAnsi="Times New Roman" w:cs="Times New Roman"/>
          <w:lang w:eastAsia="ru-RU"/>
        </w:rPr>
        <w:t>)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Адрес и способ подачи заявлений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имущественно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-хозяйственного комплекса администрации </w:t>
      </w:r>
      <w:proofErr w:type="spellStart"/>
      <w:r w:rsidRPr="002A68C0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2A68C0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8C0">
        <w:rPr>
          <w:rFonts w:ascii="Times New Roman" w:eastAsia="Times New Roman" w:hAnsi="Times New Roman" w:cs="Times New Roman"/>
          <w:b/>
          <w:bCs/>
          <w:lang w:eastAsia="ru-RU"/>
        </w:rPr>
        <w:t>Документы извещения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информационное сообщение.docx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20.52 Кб29.06.2023</w:t>
      </w:r>
    </w:p>
    <w:p w:rsidR="002A68C0" w:rsidRPr="002A68C0" w:rsidRDefault="002A68C0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8C0">
        <w:rPr>
          <w:rFonts w:ascii="Times New Roman" w:eastAsia="Times New Roman" w:hAnsi="Times New Roman" w:cs="Times New Roman"/>
          <w:lang w:eastAsia="ru-RU"/>
        </w:rPr>
        <w:t>Иное</w:t>
      </w:r>
    </w:p>
    <w:p w:rsidR="003E7D03" w:rsidRPr="002A68C0" w:rsidRDefault="003E7D03" w:rsidP="002A68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</w:p>
    <w:sectPr w:rsidR="003E7D03" w:rsidRPr="002A68C0" w:rsidSect="002A68C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48"/>
    <w:rsid w:val="002A68C0"/>
    <w:rsid w:val="003E7D03"/>
    <w:rsid w:val="00C9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6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6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68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6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6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68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A68C0"/>
  </w:style>
  <w:style w:type="character" w:customStyle="1" w:styleId="time-dimmed">
    <w:name w:val="time-dimmed"/>
    <w:basedOn w:val="a0"/>
    <w:rsid w:val="002A68C0"/>
  </w:style>
  <w:style w:type="character" w:customStyle="1" w:styleId="buttonlabel">
    <w:name w:val="button__label"/>
    <w:basedOn w:val="a0"/>
    <w:rsid w:val="002A68C0"/>
  </w:style>
  <w:style w:type="character" w:customStyle="1" w:styleId="with-right-24-gap">
    <w:name w:val="with-right-24-gap"/>
    <w:basedOn w:val="a0"/>
    <w:rsid w:val="002A68C0"/>
  </w:style>
  <w:style w:type="paragraph" w:styleId="a3">
    <w:name w:val="Balloon Text"/>
    <w:basedOn w:val="a"/>
    <w:link w:val="a4"/>
    <w:uiPriority w:val="99"/>
    <w:semiHidden/>
    <w:unhideWhenUsed/>
    <w:rsid w:val="002A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6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6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68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6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6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68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A68C0"/>
  </w:style>
  <w:style w:type="character" w:customStyle="1" w:styleId="time-dimmed">
    <w:name w:val="time-dimmed"/>
    <w:basedOn w:val="a0"/>
    <w:rsid w:val="002A68C0"/>
  </w:style>
  <w:style w:type="character" w:customStyle="1" w:styleId="buttonlabel">
    <w:name w:val="button__label"/>
    <w:basedOn w:val="a0"/>
    <w:rsid w:val="002A68C0"/>
  </w:style>
  <w:style w:type="character" w:customStyle="1" w:styleId="with-right-24-gap">
    <w:name w:val="with-right-24-gap"/>
    <w:basedOn w:val="a0"/>
    <w:rsid w:val="002A68C0"/>
  </w:style>
  <w:style w:type="paragraph" w:styleId="a3">
    <w:name w:val="Balloon Text"/>
    <w:basedOn w:val="a"/>
    <w:link w:val="a4"/>
    <w:uiPriority w:val="99"/>
    <w:semiHidden/>
    <w:unhideWhenUsed/>
    <w:rsid w:val="002A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43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476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3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899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80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7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9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5042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2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07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75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5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0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5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87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38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9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33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19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80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6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4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4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8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6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087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13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55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1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03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8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9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39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0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5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7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2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2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19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121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14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40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0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064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02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9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045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5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51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0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3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2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4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6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01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717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68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93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1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52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33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5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02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8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7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7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1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5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00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9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2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326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2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5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76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5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6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73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76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7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07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1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86937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675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8966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97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6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9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3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18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93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1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9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7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3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6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13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4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31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66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0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5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15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54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9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4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8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1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53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60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48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0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39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28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4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9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04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27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49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4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0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03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5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5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9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20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8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8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02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1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2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9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92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04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0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6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2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2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6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1767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682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3225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7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2473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9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2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6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59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57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43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5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0528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48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19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7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5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2023-06-30T06:13:00Z</dcterms:created>
  <dcterms:modified xsi:type="dcterms:W3CDTF">2023-06-30T06:14:00Z</dcterms:modified>
</cp:coreProperties>
</file>