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25" w:rsidRPr="00A5551C" w:rsidRDefault="005A0F25">
      <w:pPr>
        <w:rPr>
          <w:rFonts w:ascii="Times New Roman" w:hAnsi="Times New Roman" w:cs="Times New Roman"/>
          <w:b/>
          <w:sz w:val="26"/>
          <w:szCs w:val="26"/>
        </w:rPr>
      </w:pPr>
      <w:r w:rsidRPr="00A5551C">
        <w:rPr>
          <w:rFonts w:ascii="Times New Roman" w:hAnsi="Times New Roman" w:cs="Times New Roman"/>
          <w:b/>
          <w:sz w:val="26"/>
          <w:szCs w:val="26"/>
        </w:rPr>
        <w:t>Организациям Архангельской области и НАО направлено более 5 тысяч сообщений о суммах имущественных налог</w:t>
      </w:r>
      <w:bookmarkStart w:id="0" w:name="_GoBack"/>
      <w:bookmarkEnd w:id="0"/>
      <w:r w:rsidRPr="00A5551C">
        <w:rPr>
          <w:rFonts w:ascii="Times New Roman" w:hAnsi="Times New Roman" w:cs="Times New Roman"/>
          <w:b/>
          <w:sz w:val="26"/>
          <w:szCs w:val="26"/>
        </w:rPr>
        <w:t>ов</w:t>
      </w:r>
    </w:p>
    <w:p w:rsidR="004C40E7" w:rsidRPr="00A5551C" w:rsidRDefault="004C40E7" w:rsidP="004C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1 июля 2023 года УФНС России по Архангельской области и Ненецкому автономному округу направило организациям более 5 тысяч сообщений на уплату имущественных налогов за 2022 год</w:t>
      </w: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940 </w:t>
      </w:r>
      <w:proofErr w:type="gramStart"/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4C40E7" w:rsidRPr="00A5551C" w:rsidRDefault="004C40E7" w:rsidP="004C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 рассылка сообщений осуществляется с 2021 года в связи с отменой налоговых деклараций по земе</w:t>
      </w: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льному и транспортному налогам.</w:t>
      </w:r>
    </w:p>
    <w:p w:rsidR="004C40E7" w:rsidRPr="00A5551C" w:rsidRDefault="004C40E7" w:rsidP="004C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Новшеством 2023 года стало включение в сообщения расчётов налога на имущество организаций в отношении объектов, облагаемых налогом по кадастровой стоимости: зданий и помещений административно-делового, торгового, бытового назначения, жилых помещений. Декларация по таким объектам не пред</w:t>
      </w: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ставляется с периода 2022 года.</w:t>
      </w:r>
    </w:p>
    <w:p w:rsidR="004C40E7" w:rsidRPr="00A5551C" w:rsidRDefault="004C40E7" w:rsidP="004C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Налоговый орган рассчитывает подлежащие уплате суммы на основе информации, полученной в рамках взаимодействия с иными государственными органами, осуществляющими регистрацию транспортных средств и объектов недвижимости: ГИБДД МВД России, ГИМС МЧС России, </w:t>
      </w:r>
      <w:proofErr w:type="spellStart"/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Росморречфлот</w:t>
      </w:r>
      <w:proofErr w:type="spellEnd"/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органы </w:t>
      </w:r>
      <w:proofErr w:type="spellStart"/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гостехнадзора</w:t>
      </w:r>
      <w:proofErr w:type="spellEnd"/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</w:t>
      </w: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40E7" w:rsidRPr="00A5551C" w:rsidRDefault="004C40E7" w:rsidP="004C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несогласия с предъявленной суммой налога организация вправе в течение 20 дней со дня получения сообщения представить в налоговый орган пояснения, а также документы, подтверждающие правильность исчисления, обоснованность применения пониженных налоговых ставок, налоговых льгот или наличие оснований для</w:t>
      </w: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освобождения от уплаты налога.</w:t>
      </w:r>
    </w:p>
    <w:p w:rsidR="004C40E7" w:rsidRPr="00A5551C" w:rsidRDefault="004C40E7" w:rsidP="004C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 рассмотрения пояснений налогоплательщика проинформируют в течение месяца. Если налоговый орган примет доводы организации, то ей будет передано уточнённо</w:t>
      </w: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сообщение.</w:t>
      </w:r>
    </w:p>
    <w:p w:rsidR="004C40E7" w:rsidRPr="00A5551C" w:rsidRDefault="004C40E7" w:rsidP="004C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в сообщениях суммы будут учтены на едином налоговом счёте либо со дня, следующего за днём его информирования о результатах рассмотрения пояснений, либо – если пояснения не были представлены – по истечении месяца после направления со</w:t>
      </w: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общения.</w:t>
      </w:r>
    </w:p>
    <w:p w:rsidR="004C40E7" w:rsidRPr="00A5551C" w:rsidRDefault="004C40E7" w:rsidP="004C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Сообщения в адрес юридических лиц направляются в течение 6 месяцев со дня истечения установленного срока уплаты налогов за указанный налоговый период: то есть за налоговый период 2022 </w:t>
      </w: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– до 28 августа 2023 года.</w:t>
      </w:r>
    </w:p>
    <w:p w:rsidR="004C40E7" w:rsidRPr="00A5551C" w:rsidRDefault="004C40E7" w:rsidP="004C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1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организация не получила сообщение за 2022 год в указанный срок, она обязана уведомить налоговый орган о наличии объектов налогообложения. Соответствующее сообщение с приложением копий правоустанавливающих документов представляется однократно не позднее 31 декабря 2023 года. Данное положение не касается объектов, по которым организация применяет налоговую льготу.</w:t>
      </w:r>
    </w:p>
    <w:p w:rsidR="004C40E7" w:rsidRPr="00A5551C" w:rsidRDefault="004C40E7">
      <w:pPr>
        <w:rPr>
          <w:b/>
          <w:lang w:val="en-US"/>
        </w:rPr>
      </w:pPr>
    </w:p>
    <w:p w:rsidR="00FB7477" w:rsidRPr="00A5551C" w:rsidRDefault="00FB7477" w:rsidP="00FB747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555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УФН  России по Архангельской области</w:t>
      </w:r>
    </w:p>
    <w:p w:rsidR="00FB7477" w:rsidRPr="00A5551C" w:rsidRDefault="00FB7477" w:rsidP="00FB747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555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Ненецкому автономному округу </w:t>
      </w:r>
    </w:p>
    <w:sectPr w:rsidR="00FB7477" w:rsidRPr="00A5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8C2"/>
    <w:multiLevelType w:val="hybridMultilevel"/>
    <w:tmpl w:val="F874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B284E"/>
    <w:multiLevelType w:val="hybridMultilevel"/>
    <w:tmpl w:val="CF8A7E76"/>
    <w:lvl w:ilvl="0" w:tplc="E9A88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86DDD"/>
    <w:multiLevelType w:val="multilevel"/>
    <w:tmpl w:val="2FD4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4C40E7"/>
    <w:rsid w:val="005A0F25"/>
    <w:rsid w:val="009F3464"/>
    <w:rsid w:val="00A5551C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2023-07-19T10:55:00Z</dcterms:created>
  <dcterms:modified xsi:type="dcterms:W3CDTF">2023-07-19T10:56:00Z</dcterms:modified>
</cp:coreProperties>
</file>