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4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745"/>
        <w:gridCol w:w="420"/>
        <w:gridCol w:w="210"/>
        <w:gridCol w:w="420"/>
        <w:gridCol w:w="735"/>
        <w:gridCol w:w="525"/>
        <w:gridCol w:w="1185"/>
        <w:gridCol w:w="1245"/>
      </w:tblGrid>
      <w:tr w:rsidR="002F6595">
        <w:trPr>
          <w:cantSplit/>
        </w:trPr>
        <w:tc>
          <w:tcPr>
            <w:tcW w:w="5745" w:type="dxa"/>
            <w:shd w:val="clear" w:color="auto" w:fill="auto"/>
            <w:vAlign w:val="bottom"/>
          </w:tcPr>
          <w:p w:rsidR="002F6595" w:rsidRDefault="002F6595"/>
        </w:tc>
        <w:tc>
          <w:tcPr>
            <w:tcW w:w="4740" w:type="dxa"/>
            <w:gridSpan w:val="7"/>
            <w:tcBorders>
              <w:top w:val="none" w:sz="5" w:space="0" w:color="auto"/>
            </w:tcBorders>
            <w:shd w:val="clear" w:color="auto" w:fill="auto"/>
          </w:tcPr>
          <w:p w:rsidR="002F6595" w:rsidRPr="00742986" w:rsidRDefault="002F6595" w:rsidP="00B1231F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2986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742986" w:rsidRPr="007429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46E25" w:rsidRPr="00A46E25" w:rsidRDefault="00A46E25" w:rsidP="00A46E25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E25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A46E25" w:rsidRPr="00A46E25" w:rsidRDefault="00A46E25" w:rsidP="00A46E25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E25">
              <w:rPr>
                <w:rFonts w:ascii="Times New Roman" w:hAnsi="Times New Roman" w:cs="Times New Roman"/>
                <w:sz w:val="20"/>
                <w:szCs w:val="20"/>
              </w:rPr>
              <w:t>Котласского муниципального округа</w:t>
            </w:r>
          </w:p>
          <w:p w:rsidR="00A46E25" w:rsidRPr="00A46E25" w:rsidRDefault="00A46E25" w:rsidP="00A46E25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E25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2F6595" w:rsidRPr="005C2018" w:rsidRDefault="00A46E25" w:rsidP="00A46E25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E25">
              <w:rPr>
                <w:rFonts w:ascii="Times New Roman" w:hAnsi="Times New Roman" w:cs="Times New Roman"/>
                <w:sz w:val="20"/>
                <w:szCs w:val="20"/>
              </w:rPr>
              <w:t>от 20.10.2023 № 160</w:t>
            </w:r>
          </w:p>
          <w:p w:rsidR="00A46E25" w:rsidRDefault="00A46E25" w:rsidP="00B1231F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6595" w:rsidRPr="00235F9A" w:rsidRDefault="00A46E25" w:rsidP="00B1231F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bookmarkStart w:id="0" w:name="_GoBack"/>
            <w:bookmarkEnd w:id="0"/>
            <w:r w:rsidR="002F6595" w:rsidRPr="00235F9A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2F65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2F6595" w:rsidRPr="00235F9A" w:rsidRDefault="002F6595" w:rsidP="00B1231F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F9A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2F6595" w:rsidRPr="00235F9A" w:rsidRDefault="002F6595" w:rsidP="00B1231F">
            <w:pPr>
              <w:wordWrap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35F9A">
              <w:rPr>
                <w:rFonts w:ascii="Times New Roman" w:hAnsi="Times New Roman" w:cs="Times New Roman"/>
                <w:sz w:val="20"/>
                <w:szCs w:val="20"/>
              </w:rPr>
              <w:t>Котласс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r w:rsidRPr="00235F9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235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  <w:p w:rsidR="002F6595" w:rsidRPr="009F5D9D" w:rsidRDefault="002F6595" w:rsidP="00B1231F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235F9A">
              <w:rPr>
                <w:rFonts w:ascii="Times New Roman" w:hAnsi="Times New Roman" w:cs="Times New Roman"/>
                <w:sz w:val="20"/>
                <w:szCs w:val="20"/>
              </w:rPr>
              <w:t>от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35F9A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235F9A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2F6595" w:rsidTr="00296D80">
        <w:trPr>
          <w:cantSplit/>
          <w:trHeight w:val="1656"/>
        </w:trPr>
        <w:tc>
          <w:tcPr>
            <w:tcW w:w="10485" w:type="dxa"/>
            <w:gridSpan w:val="8"/>
            <w:shd w:val="clear" w:color="auto" w:fill="auto"/>
            <w:vAlign w:val="bottom"/>
          </w:tcPr>
          <w:p w:rsidR="002F6595" w:rsidRPr="0044608D" w:rsidRDefault="002F6595" w:rsidP="00B1231F">
            <w:pPr>
              <w:ind w:left="426" w:hanging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6595" w:rsidRDefault="002F6595" w:rsidP="00B1231F">
            <w:pPr>
              <w:ind w:left="426" w:hanging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</w:t>
            </w:r>
          </w:p>
          <w:p w:rsidR="002F6595" w:rsidRPr="00235F9A" w:rsidRDefault="002F6595" w:rsidP="00B1231F">
            <w:pPr>
              <w:ind w:left="426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Котласского муниципального округа Архангельской области </w:t>
            </w:r>
            <w:r w:rsidRPr="00235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235F9A">
              <w:rPr>
                <w:rFonts w:ascii="Times New Roman" w:hAnsi="Times New Roman" w:cs="Times New Roman"/>
                <w:b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</w:p>
          <w:p w:rsidR="002F6595" w:rsidRDefault="002F6595" w:rsidP="002F6595">
            <w:pPr>
              <w:jc w:val="center"/>
            </w:pPr>
            <w:r w:rsidRPr="00235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период 2024 и 2025 годов</w:t>
            </w:r>
          </w:p>
        </w:tc>
      </w:tr>
      <w:tr w:rsidR="002F6595">
        <w:trPr>
          <w:cantSplit/>
        </w:trPr>
        <w:tc>
          <w:tcPr>
            <w:tcW w:w="5745" w:type="dxa"/>
            <w:shd w:val="clear" w:color="auto" w:fill="auto"/>
            <w:vAlign w:val="bottom"/>
          </w:tcPr>
          <w:p w:rsidR="002F6595" w:rsidRDefault="002F6595"/>
        </w:tc>
        <w:tc>
          <w:tcPr>
            <w:tcW w:w="420" w:type="dxa"/>
            <w:shd w:val="clear" w:color="auto" w:fill="auto"/>
            <w:vAlign w:val="bottom"/>
          </w:tcPr>
          <w:p w:rsidR="002F6595" w:rsidRDefault="002F6595"/>
        </w:tc>
        <w:tc>
          <w:tcPr>
            <w:tcW w:w="210" w:type="dxa"/>
            <w:shd w:val="clear" w:color="auto" w:fill="auto"/>
            <w:vAlign w:val="bottom"/>
          </w:tcPr>
          <w:p w:rsidR="002F6595" w:rsidRDefault="002F6595"/>
        </w:tc>
        <w:tc>
          <w:tcPr>
            <w:tcW w:w="420" w:type="dxa"/>
            <w:shd w:val="clear" w:color="auto" w:fill="auto"/>
            <w:vAlign w:val="bottom"/>
          </w:tcPr>
          <w:p w:rsidR="002F6595" w:rsidRDefault="002F6595"/>
        </w:tc>
        <w:tc>
          <w:tcPr>
            <w:tcW w:w="735" w:type="dxa"/>
            <w:shd w:val="clear" w:color="auto" w:fill="auto"/>
            <w:vAlign w:val="bottom"/>
          </w:tcPr>
          <w:p w:rsidR="002F6595" w:rsidRDefault="002F6595"/>
        </w:tc>
        <w:tc>
          <w:tcPr>
            <w:tcW w:w="525" w:type="dxa"/>
            <w:shd w:val="clear" w:color="auto" w:fill="auto"/>
            <w:vAlign w:val="bottom"/>
          </w:tcPr>
          <w:p w:rsidR="002F6595" w:rsidRDefault="002F6595"/>
        </w:tc>
        <w:tc>
          <w:tcPr>
            <w:tcW w:w="1185" w:type="dxa"/>
            <w:shd w:val="clear" w:color="auto" w:fill="auto"/>
            <w:vAlign w:val="bottom"/>
          </w:tcPr>
          <w:p w:rsidR="002F6595" w:rsidRDefault="002F6595"/>
        </w:tc>
        <w:tc>
          <w:tcPr>
            <w:tcW w:w="1245" w:type="dxa"/>
            <w:shd w:val="clear" w:color="auto" w:fill="auto"/>
            <w:vAlign w:val="center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  <w:trHeight w:val="184"/>
        </w:trPr>
        <w:tc>
          <w:tcPr>
            <w:tcW w:w="5745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Вид рас-</w:t>
            </w:r>
          </w:p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хода</w:t>
            </w:r>
          </w:p>
        </w:tc>
        <w:tc>
          <w:tcPr>
            <w:tcW w:w="118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F6595" w:rsidRPr="00524BE2" w:rsidRDefault="002F6595" w:rsidP="00B123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Pr="00524BE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4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F6595" w:rsidRPr="00524BE2" w:rsidRDefault="002F6595" w:rsidP="00B123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Pr="00524BE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</w:tr>
      <w:tr w:rsidR="002F6595">
        <w:trPr>
          <w:cantSplit/>
          <w:trHeight w:val="184"/>
        </w:trPr>
        <w:tc>
          <w:tcPr>
            <w:tcW w:w="5745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8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Вид рас-</w:t>
            </w:r>
          </w:p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хода</w:t>
            </w:r>
          </w:p>
        </w:tc>
        <w:tc>
          <w:tcPr>
            <w:tcW w:w="118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24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Второй год планового периода</w:t>
            </w:r>
          </w:p>
        </w:tc>
      </w:tr>
      <w:tr w:rsidR="002F6595">
        <w:trPr>
          <w:cantSplit/>
          <w:tblHeader/>
        </w:trPr>
        <w:tc>
          <w:tcPr>
            <w:tcW w:w="5745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F6595" w:rsidRDefault="002F6595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15 682,3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32 195,9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15 682,3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32 195,9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736 361,4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610 865,4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401 488,2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405 211,7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15 013,5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15 013,5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15 013,5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15 013,5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15 013,5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15 013,5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15 013,5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15 013,5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>
              <w:rPr>
                <w:b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>
              <w:rPr>
                <w:b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1 046,7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1 019,3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1 046,7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1 019,3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1 046,7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1 019,3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1 046,7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1 019,3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18 580,2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14 841,6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18 580,2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14 841,6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18 580,2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14 841,6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18 580,2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14 841,6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286 198,0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291 218,8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286 198,0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291 218,8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286 198,0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291 218,8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265 568,2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291 218,8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20 629,8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4 722,6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4 998,1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4 722,6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4 998,1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4 722,6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4 998,1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4 722,6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4 998,1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roofErr w:type="gramStart"/>
            <w:r>
              <w:rPr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9 368,8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8 157,9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9 368,8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8 157,9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9 368,8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8 157,9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9 368,8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8 157,9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54 531,1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54 531,1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54 531,1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54 531,1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54 531,1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54 531,1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54 531,1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54 531,1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roofErr w:type="gramStart"/>
            <w:r>
              <w:rPr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</w:t>
            </w:r>
            <w:proofErr w:type="gramEnd"/>
            <w:r>
              <w:rPr>
                <w:b/>
                <w:sz w:val="18"/>
                <w:szCs w:val="18"/>
              </w:rPr>
              <w:t xml:space="preserve">, </w:t>
            </w:r>
            <w:proofErr w:type="gramStart"/>
            <w:r>
              <w:rPr>
                <w:b/>
                <w:sz w:val="18"/>
                <w:szCs w:val="18"/>
              </w:rPr>
              <w:t>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</w:t>
            </w:r>
            <w:proofErr w:type="gramEnd"/>
            <w:r>
              <w:rPr>
                <w:b/>
                <w:sz w:val="18"/>
                <w:szCs w:val="18"/>
              </w:rPr>
              <w:t>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3 403,9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3 403,9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3 403,9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3 403,9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Оснащение </w:t>
            </w:r>
            <w:proofErr w:type="gramStart"/>
            <w:r>
              <w:rPr>
                <w:b/>
                <w:sz w:val="18"/>
                <w:szCs w:val="18"/>
              </w:rPr>
              <w:t>объектов строительства сферы образования муниципальных образований Архангельской области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>
              <w:rPr>
                <w:b/>
                <w:sz w:val="18"/>
                <w:szCs w:val="18"/>
              </w:rPr>
              <w:t>питания</w:t>
            </w:r>
            <w:proofErr w:type="gramEnd"/>
            <w:r>
              <w:rPr>
                <w:b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880,1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880,1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880,1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880,1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880,1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880,1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880,1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880,1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Иные межбюджетные трансферты на капитальный ремонт зданий муниципальных общеобразовательных организаций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 w:val="20"/>
                <w:szCs w:val="20"/>
              </w:rPr>
              <w:t>7 949,5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 w:val="20"/>
                <w:szCs w:val="20"/>
              </w:rPr>
              <w:t>7 949,5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6 572,0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6 572,0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6 572,0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6 572,0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6 572,0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6 572,0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6 572,0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6 572,0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Обеспечение </w:t>
            </w:r>
            <w:proofErr w:type="gramStart"/>
            <w:r>
              <w:rPr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1 377,5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1 377,5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1 337,9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1 337,9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1 258,7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1 258,7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1 219,1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Гранты в форме 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1 219,1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roofErr w:type="gramStart"/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>
              <w:rPr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39,6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Гранты в форме 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roofErr w:type="gramStart"/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>
              <w:rPr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630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39,6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39,6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816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proofErr w:type="gramStart"/>
            <w:r>
              <w:rPr>
                <w:b/>
                <w:sz w:val="18"/>
                <w:szCs w:val="18"/>
              </w:rPr>
              <w:t>E</w:t>
            </w:r>
            <w:proofErr w:type="gramEnd"/>
            <w:r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3 197,8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3 197,8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proofErr w:type="gramStart"/>
            <w:r>
              <w:rPr>
                <w:szCs w:val="16"/>
              </w:rPr>
              <w:t>E</w:t>
            </w:r>
            <w:proofErr w:type="gramEnd"/>
            <w:r>
              <w:rPr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3 197,8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3 197,8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proofErr w:type="gramStart"/>
            <w:r>
              <w:rPr>
                <w:i/>
                <w:szCs w:val="16"/>
              </w:rPr>
              <w:t>E</w:t>
            </w:r>
            <w:proofErr w:type="gramEnd"/>
            <w:r>
              <w:rPr>
                <w:i/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3 197,8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3 197,8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proofErr w:type="gramStart"/>
            <w:r>
              <w:rPr>
                <w:szCs w:val="16"/>
              </w:rPr>
              <w:t>E</w:t>
            </w:r>
            <w:proofErr w:type="gramEnd"/>
            <w:r>
              <w:rPr>
                <w:szCs w:val="16"/>
              </w:rPr>
              <w:t>В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3 197,8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3 197,8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115 182,1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120 977,8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1 027,2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1 165,4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1 027,2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1 165,4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1 027,2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1 165,4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1 027,2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1 165,4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87 504,1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91 849,2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87 504,1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91 849,2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87 504,1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91 849,2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87 504,1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91 849,2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>
              <w:rPr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26 426,2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27 738,4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26 426,2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27 738,4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26 426,2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27 738,4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26 426,2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27 738,4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Возложение цветов, венков к памятным местам погибших земляков в годы Великой отечественной войны в Котласском муниципальном округе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170,9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171,1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171,1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170,9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171,1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171,1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учреждений культуры автотранспортом для обслуживания населения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53,7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53,7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53,7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53,7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53,7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53,7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53,7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53,7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>
              <w:rPr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>
              <w:rPr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A1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1 145,7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1 145,7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1 145,7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1 145,7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1 145,7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1 145,7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1 145,7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1 145,7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1 145,7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1 145,7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26 571,2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22 881,0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13 668,5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14 111,2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13 668,5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14 111,2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13 668,5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14 111,2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10 521,3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10 838,1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3 147,2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3 273,1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1 150,0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1 033,2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1 150,0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1 033,2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1 150,0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1 033,2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1 150,0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1 033,2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11 752,7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7 736,5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11 752,7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7 736,5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11 752,7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7 736,5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283,3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Проведение повторных обследований всех ранее выданных технических заключений в отношении многоквартирных домов по муниципальному образованию, признанных аварийными и подлежащими сносу в результате физического износа с 1 января 2017 по 31 декабря 2020 года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276,3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276,3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276,3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276,3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РФ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по предотвращению распространения сорного растения борщевика Сосновского на землях сельскохозяйственного назначения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Субсидия бюджетам муниципальных округов на реализацию мероприятий в сфере обращения с отходами производства и потребления, в том числе с твердыми коммунальными отходами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120 219,9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55 627,0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55 627,0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55 627,0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55 627,0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17 616,0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17 616,0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17 616,0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17 616,0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Разработка проектной документации по объекту "Капитальный ремонт тепловых сетей пос. Приводино", включая проведение государственной экспертизы проектной документации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Санитарно-эпидемиологическое исследование воды на различные показатели в соответствии с санитарными нормами и правилами и </w:t>
            </w:r>
            <w:proofErr w:type="gramStart"/>
            <w:r>
              <w:rPr>
                <w:b/>
                <w:sz w:val="18"/>
                <w:szCs w:val="18"/>
              </w:rPr>
              <w:t>методическим</w:t>
            </w:r>
            <w:proofErr w:type="gramEnd"/>
            <w:r>
              <w:rPr>
                <w:b/>
                <w:sz w:val="18"/>
                <w:szCs w:val="18"/>
              </w:rPr>
              <w:t xml:space="preserve"> рекомендациями организации мониторинга обеспечения населения качественной питьевой водой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Разработка </w:t>
            </w:r>
            <w:proofErr w:type="gramStart"/>
            <w:r>
              <w:rPr>
                <w:b/>
                <w:sz w:val="18"/>
                <w:szCs w:val="18"/>
              </w:rPr>
              <w:t>проектов зоны санитарной охраны источников водоснабжения питьевого</w:t>
            </w:r>
            <w:proofErr w:type="gramEnd"/>
            <w:r>
              <w:rPr>
                <w:b/>
                <w:sz w:val="18"/>
                <w:szCs w:val="18"/>
              </w:rPr>
              <w:t xml:space="preserve"> назначения, водоочистных сооружений, санитарно-эпидемиологическая экспертиза проектов санитарной охраны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Проведение государственной экспертизы проектной документации объектов "Капитальный ремонт наружных тепловых сетей </w:t>
            </w:r>
            <w:proofErr w:type="spellStart"/>
            <w:r>
              <w:rPr>
                <w:b/>
                <w:sz w:val="18"/>
                <w:szCs w:val="18"/>
              </w:rPr>
              <w:t>дер</w:t>
            </w:r>
            <w:proofErr w:type="gramStart"/>
            <w:r>
              <w:rPr>
                <w:b/>
                <w:sz w:val="18"/>
                <w:szCs w:val="18"/>
              </w:rPr>
              <w:t>.К</w:t>
            </w:r>
            <w:proofErr w:type="gramEnd"/>
            <w:r>
              <w:rPr>
                <w:b/>
                <w:sz w:val="18"/>
                <w:szCs w:val="18"/>
              </w:rPr>
              <w:t>урцево</w:t>
            </w:r>
            <w:proofErr w:type="spellEnd"/>
            <w:r>
              <w:rPr>
                <w:b/>
                <w:sz w:val="18"/>
                <w:szCs w:val="18"/>
              </w:rPr>
              <w:t xml:space="preserve">", "Капитальный ремонт наружных тепловых сетей </w:t>
            </w:r>
            <w:proofErr w:type="spellStart"/>
            <w:r>
              <w:rPr>
                <w:b/>
                <w:sz w:val="18"/>
                <w:szCs w:val="18"/>
              </w:rPr>
              <w:t>дер.Куимиха</w:t>
            </w:r>
            <w:proofErr w:type="spellEnd"/>
            <w:r>
              <w:rPr>
                <w:b/>
                <w:sz w:val="18"/>
                <w:szCs w:val="18"/>
              </w:rPr>
              <w:t>", "Капитальный ремонт надземных тепловых сетей в пос. Удимский", "Капитальный ремонт сетей водоотведения в пос. Шипицыно"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Разработка проектно-сметной документации на строительство и реконструкцию (модернизацию) объектов водоотведения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2 030,1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2 030,1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2 030,1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2 030,1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44 946,8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44 946,8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44 946,8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F5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44 946,8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11 724,7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Осуществление строительного </w:t>
            </w:r>
            <w:proofErr w:type="gramStart"/>
            <w:r>
              <w:rPr>
                <w:b/>
                <w:sz w:val="18"/>
                <w:szCs w:val="18"/>
              </w:rPr>
              <w:t>контроля за</w:t>
            </w:r>
            <w:proofErr w:type="gramEnd"/>
            <w:r>
              <w:rPr>
                <w:b/>
                <w:sz w:val="18"/>
                <w:szCs w:val="18"/>
              </w:rPr>
              <w:t xml:space="preserve"> работами по благоустройству общественных территорий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Информационное освещение </w:t>
            </w:r>
            <w:proofErr w:type="gramStart"/>
            <w:r>
              <w:rPr>
                <w:b/>
                <w:sz w:val="18"/>
                <w:szCs w:val="18"/>
              </w:rPr>
              <w:t>всероссийского</w:t>
            </w:r>
            <w:proofErr w:type="gramEnd"/>
            <w:r>
              <w:rPr>
                <w:b/>
                <w:sz w:val="18"/>
                <w:szCs w:val="18"/>
              </w:rPr>
              <w:t xml:space="preserve">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11 724,7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11 724,7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11 724,7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11 724,7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5 335,9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5 335,9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608,2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607,0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608,2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607,0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608,2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607,0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608,2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607,0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2 457,6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2 457,6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2 457,6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2 457,6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2 457,6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2 457,6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2 457,6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2 457,6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Оценка рыночной стоимости муниципального имущества и размера арендной платы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Приобретение жилых помещений с целью формирования жилищного фонда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Взносы на капитальный ремонт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Услуги по управлению многоквартирными домами, содержанию и текущему ремонту общего имущества многоквартирных домов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R0821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2 270,2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2 271,3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R0821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2 270,2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2 271,3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R0821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2 270,2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2 271,3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R0821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2 270,2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2 271,3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Выполнение кадастровых работ в отношении земельных участков, планируемых к предоставлению через процедуру аукциона, для социально значимых объектов, под объектами недвижимого имущества Котласского муниципального округа Архангельской области, проведение инженерно-геологических изысканий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Оценка рыночной стоимости начального размера арендной платы за землю в целях проведения аукционов по продаже права на заключение договоров аренды и купли-продажи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Размещение информации в периодических печатных изданиях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51 025,8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52 692,1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21 038,7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21 880,2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19 229,2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19 998,4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19 229,2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19 998,4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19 229,2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19 998,4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1 809,5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1 881,8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1 809,5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1 881,8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1 809,5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1 881,8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26 412,0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28 610,6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26 412,0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28 610,6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26 412,0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28 610,6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7 064,7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19 440,4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19 347,3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9 170,3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2 855,0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913,1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2 855,0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913,1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2 855,0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913,1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2 855,0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913,1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220,9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792,9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220,9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792,9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220,9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792,9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220,9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792,9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490,0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490,0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490,0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490,0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490,0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490,0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490,0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490,0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9,2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9,2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5,3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Приведение в нормативное состояние сети автомобильных дорог общего пользования местного 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R3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R3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R3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R3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1 474,0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1 474,0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767,0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767,0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767,0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767,0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767,0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767,0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767,0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767,0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177,0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177,0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177,0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177,0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>
              <w:rPr>
                <w:b/>
                <w:sz w:val="18"/>
                <w:szCs w:val="18"/>
              </w:rPr>
              <w:t>.К</w:t>
            </w:r>
            <w:proofErr w:type="gramEnd"/>
            <w:r>
              <w:rPr>
                <w:b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500,0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500,0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500,0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500,0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500,0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500,0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500,0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500,0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>
              <w:rPr>
                <w:b/>
                <w:sz w:val="18"/>
                <w:szCs w:val="18"/>
              </w:rPr>
              <w:t>.С</w:t>
            </w:r>
            <w:proofErr w:type="gramEnd"/>
            <w:r>
              <w:rPr>
                <w:b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1 455,4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668,7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1 455,4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668,7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1 455,4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668,7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1 455,4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668,7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1 455,4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668,7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 на 2020-2025 годы»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455,2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471,6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455,2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471,6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419,7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436,1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419,7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436,1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311,9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314,4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98,3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112,2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35,5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35,5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35,5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35,5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35,5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35,5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>
              <w:rPr>
                <w:b/>
                <w:sz w:val="18"/>
                <w:szCs w:val="18"/>
              </w:rPr>
              <w:t>безопастность</w:t>
            </w:r>
            <w:proofErr w:type="spellEnd"/>
            <w:r>
              <w:rPr>
                <w:b/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00020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422 124,2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421 506,1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127 599,5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133 156,6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3 372,4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3 495,8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3 372,4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3 495,8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3 372,4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3 495,8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2 678,5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2 785,7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693,9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710,1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 w:val="20"/>
                <w:szCs w:val="20"/>
              </w:rPr>
              <w:t>3 880,5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 w:val="20"/>
                <w:szCs w:val="20"/>
              </w:rPr>
              <w:t>4 035,7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1 556,6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1 618,9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1 556,6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1 618,9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1 556,6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1 618,9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1 195,5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1 243,4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361,1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375,5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2 323,9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2 416,8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2 323,9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2 416,8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2 323,9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2 416,8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1 784,8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1 856,2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539,0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560,6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 w:val="20"/>
                <w:szCs w:val="20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 w:val="20"/>
                <w:szCs w:val="20"/>
              </w:rPr>
              <w:t>1 839,6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 w:val="20"/>
                <w:szCs w:val="20"/>
              </w:rPr>
              <w:t>1 913,2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1 839,6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1 913,2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1 839,6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1 913,2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1 839,6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1 913,2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1 412,9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1 469,4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426,7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443,8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118 506,9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123 711,9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118 506,9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123 711,9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118 506,9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123 711,9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91 019,2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95 016,8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27 487,8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28 695,1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roofErr w:type="spellStart"/>
            <w:proofErr w:type="gramStart"/>
            <w:r>
              <w:rPr>
                <w:b/>
                <w:sz w:val="18"/>
                <w:szCs w:val="18"/>
              </w:rPr>
              <w:t>C</w:t>
            </w:r>
            <w:proofErr w:type="gramEnd"/>
            <w:r>
              <w:rPr>
                <w:b/>
                <w:sz w:val="18"/>
                <w:szCs w:val="18"/>
              </w:rPr>
              <w:t>убсидия</w:t>
            </w:r>
            <w:proofErr w:type="spellEnd"/>
            <w:r>
              <w:rPr>
                <w:b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11 619,0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12 065,7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11 619,0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12 065,7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11 619,0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12 065,7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8 924,0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9 267,1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119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2 695,0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2 798,7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500,0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500,0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500,0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500,0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500,0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500,0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273 325,0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266 382,4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273 325,0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266 382,4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273 325,0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266 382,4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81415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81415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>
              <w:rPr>
                <w:b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>
              <w:rPr>
                <w:b/>
                <w:sz w:val="18"/>
                <w:szCs w:val="18"/>
              </w:rPr>
              <w:t xml:space="preserve"> за счет дотации (гранта)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4 983,8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 w:val="20"/>
                <w:szCs w:val="20"/>
              </w:rPr>
              <w:t>5 157,2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2 110,9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2 186,4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2 005,6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2 005,6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2 005,6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2 005,6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1 482,6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1 482,5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91,8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91,8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431,2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431,2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105,3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180,8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105,3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180,8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74,5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150,0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30,8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30,8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35,0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32,0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32,0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32,0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32,0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1 820,9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1 886,3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1 687,9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1 753,3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1 687,9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1 753,3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1 247,5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1 257,4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47,0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393,4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448,9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133,0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133,0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133,0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133,0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108,0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108,0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25,0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1 015,5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1 048,2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840,5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873,2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840,5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873,2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623,8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628,7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20,0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196,7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224,4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175,0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175,0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175,0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175,0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175,0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 xml:space="preserve">Развитие системы </w:t>
            </w:r>
            <w:proofErr w:type="gramStart"/>
            <w:r>
              <w:rPr>
                <w:b/>
                <w:sz w:val="18"/>
                <w:szCs w:val="18"/>
              </w:rPr>
              <w:t>инициативного</w:t>
            </w:r>
            <w:proofErr w:type="gramEnd"/>
            <w:r>
              <w:rPr>
                <w:b/>
                <w:sz w:val="18"/>
                <w:szCs w:val="18"/>
              </w:rPr>
              <w:t xml:space="preserve"> бюджетирования в муниципальных округах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Непрограммные расходы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Непрограммные расходы в области других вопросов в области национальной экономики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80000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Непрограммные расходы в области жилищно-коммунального хозяйства (в т.ч. на проверку достоверности сметной стоимости объектов)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320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4 097,0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18"/>
                <w:szCs w:val="18"/>
              </w:rPr>
              <w:t>4 244,2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3 802,5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3 949,7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120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3 802,5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3 949,7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2 806,9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2 829,2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110,5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110,5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885,1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1 010,0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294,5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294,5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294,5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i/>
                <w:szCs w:val="16"/>
              </w:rPr>
              <w:t>294,5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294,5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szCs w:val="16"/>
              </w:rPr>
              <w:t>294,5</w:t>
            </w: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240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410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610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 w:val="20"/>
                <w:szCs w:val="20"/>
              </w:rPr>
              <w:t>Непрограммные расходы в области социальной политике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 w:val="20"/>
                <w:szCs w:val="20"/>
              </w:rPr>
              <w:t>00000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b/>
                <w:sz w:val="20"/>
                <w:szCs w:val="20"/>
              </w:rPr>
              <w:t>Непрограммные расходы в области реализации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b/>
                <w:sz w:val="20"/>
                <w:szCs w:val="20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i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i/>
                <w:szCs w:val="16"/>
              </w:rPr>
              <w:t>850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r>
              <w:rPr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73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</w:p>
        </w:tc>
      </w:tr>
      <w:tr w:rsidR="002F6595">
        <w:trPr>
          <w:cantSplit/>
        </w:trPr>
        <w:tc>
          <w:tcPr>
            <w:tcW w:w="8055" w:type="dxa"/>
            <w:gridSpan w:val="6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1 174 167,9</w:t>
            </w:r>
          </w:p>
        </w:tc>
        <w:tc>
          <w:tcPr>
            <w:tcW w:w="124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F6595" w:rsidRDefault="002F6595">
            <w:pPr>
              <w:jc w:val="right"/>
            </w:pPr>
            <w:r>
              <w:rPr>
                <w:b/>
                <w:sz w:val="20"/>
                <w:szCs w:val="20"/>
              </w:rPr>
              <w:t>1 064 567,4</w:t>
            </w:r>
          </w:p>
        </w:tc>
      </w:tr>
      <w:tr w:rsidR="002F6595">
        <w:trPr>
          <w:cantSplit/>
        </w:trPr>
        <w:tc>
          <w:tcPr>
            <w:tcW w:w="5745" w:type="dxa"/>
            <w:shd w:val="clear" w:color="auto" w:fill="auto"/>
            <w:vAlign w:val="bottom"/>
          </w:tcPr>
          <w:p w:rsidR="002F6595" w:rsidRDefault="002F6595"/>
        </w:tc>
        <w:tc>
          <w:tcPr>
            <w:tcW w:w="420" w:type="dxa"/>
            <w:shd w:val="clear" w:color="auto" w:fill="auto"/>
            <w:vAlign w:val="bottom"/>
          </w:tcPr>
          <w:p w:rsidR="002F6595" w:rsidRDefault="002F6595"/>
        </w:tc>
        <w:tc>
          <w:tcPr>
            <w:tcW w:w="210" w:type="dxa"/>
            <w:shd w:val="clear" w:color="auto" w:fill="auto"/>
            <w:vAlign w:val="bottom"/>
          </w:tcPr>
          <w:p w:rsidR="002F6595" w:rsidRDefault="002F6595"/>
        </w:tc>
        <w:tc>
          <w:tcPr>
            <w:tcW w:w="420" w:type="dxa"/>
            <w:shd w:val="clear" w:color="auto" w:fill="auto"/>
            <w:vAlign w:val="bottom"/>
          </w:tcPr>
          <w:p w:rsidR="002F6595" w:rsidRDefault="002F6595"/>
        </w:tc>
        <w:tc>
          <w:tcPr>
            <w:tcW w:w="735" w:type="dxa"/>
            <w:shd w:val="clear" w:color="auto" w:fill="auto"/>
            <w:vAlign w:val="bottom"/>
          </w:tcPr>
          <w:p w:rsidR="002F6595" w:rsidRDefault="002F6595"/>
        </w:tc>
        <w:tc>
          <w:tcPr>
            <w:tcW w:w="525" w:type="dxa"/>
            <w:shd w:val="clear" w:color="auto" w:fill="auto"/>
            <w:vAlign w:val="bottom"/>
          </w:tcPr>
          <w:p w:rsidR="002F6595" w:rsidRDefault="002F6595"/>
        </w:tc>
        <w:tc>
          <w:tcPr>
            <w:tcW w:w="1185" w:type="dxa"/>
            <w:shd w:val="clear" w:color="auto" w:fill="auto"/>
            <w:vAlign w:val="bottom"/>
          </w:tcPr>
          <w:p w:rsidR="002F6595" w:rsidRDefault="002F6595"/>
        </w:tc>
        <w:tc>
          <w:tcPr>
            <w:tcW w:w="1245" w:type="dxa"/>
            <w:shd w:val="clear" w:color="auto" w:fill="auto"/>
            <w:vAlign w:val="bottom"/>
          </w:tcPr>
          <w:p w:rsidR="002F6595" w:rsidRDefault="002F6595"/>
        </w:tc>
      </w:tr>
    </w:tbl>
    <w:p w:rsidR="00B94DBD" w:rsidRDefault="00B94DBD"/>
    <w:sectPr w:rsidR="00B94DBD" w:rsidSect="002F6595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5"/>
    <w:rsid w:val="00053FC8"/>
    <w:rsid w:val="002F6595"/>
    <w:rsid w:val="00323493"/>
    <w:rsid w:val="00701B4A"/>
    <w:rsid w:val="00742986"/>
    <w:rsid w:val="00A46E25"/>
    <w:rsid w:val="00A824F8"/>
    <w:rsid w:val="00B94DBD"/>
    <w:rsid w:val="00C6037A"/>
    <w:rsid w:val="00DE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DE35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DE35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E35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DE35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DE35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E354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14535</Words>
  <Characters>82854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dcterms:created xsi:type="dcterms:W3CDTF">2023-10-24T06:36:00Z</dcterms:created>
  <dcterms:modified xsi:type="dcterms:W3CDTF">2023-10-24T06:36:00Z</dcterms:modified>
</cp:coreProperties>
</file>