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204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420"/>
        <w:gridCol w:w="210"/>
        <w:gridCol w:w="420"/>
        <w:gridCol w:w="793"/>
        <w:gridCol w:w="625"/>
        <w:gridCol w:w="1360"/>
        <w:gridCol w:w="624"/>
        <w:gridCol w:w="1360"/>
      </w:tblGrid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shd w:val="clear" w:color="auto" w:fill="auto"/>
            <w:vAlign w:val="bottom"/>
          </w:tcPr>
          <w:p w:rsidR="00434167" w:rsidRPr="000D2E7B" w:rsidRDefault="00434167" w:rsidP="000D2E7B">
            <w:pPr>
              <w:ind w:left="426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452" w:type="dxa"/>
            <w:gridSpan w:val="7"/>
            <w:tcBorders>
              <w:top w:val="none" w:sz="5" w:space="0" w:color="auto"/>
            </w:tcBorders>
            <w:shd w:val="clear" w:color="auto" w:fill="auto"/>
          </w:tcPr>
          <w:p w:rsidR="00434167" w:rsidRPr="000D2E7B" w:rsidRDefault="00195FBC" w:rsidP="00E53F1B">
            <w:pPr>
              <w:wordWrap w:val="0"/>
              <w:ind w:right="57"/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 xml:space="preserve">Приложение № </w:t>
            </w:r>
            <w:r w:rsidR="005A504B">
              <w:rPr>
                <w:rFonts w:ascii="Times New Roman" w:hAnsi="Times New Roman" w:cs="Times New Roman"/>
                <w:szCs w:val="16"/>
              </w:rPr>
              <w:t>5</w:t>
            </w:r>
          </w:p>
          <w:p w:rsidR="00434167" w:rsidRPr="000D2E7B" w:rsidRDefault="00195FBC" w:rsidP="00E53F1B">
            <w:pPr>
              <w:wordWrap w:val="0"/>
              <w:ind w:right="57"/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к решению Собрания депутатов</w:t>
            </w:r>
          </w:p>
          <w:p w:rsidR="00434167" w:rsidRPr="000D2E7B" w:rsidRDefault="00195FBC" w:rsidP="00E53F1B">
            <w:pPr>
              <w:wordWrap w:val="0"/>
              <w:ind w:right="57"/>
              <w:jc w:val="right"/>
              <w:rPr>
                <w:rFonts w:ascii="Times New Roman" w:hAnsi="Times New Roman" w:cs="Times New Roman"/>
                <w:szCs w:val="16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Котласск</w:t>
            </w:r>
            <w:r w:rsidR="000D2E7B" w:rsidRPr="000D2E7B">
              <w:rPr>
                <w:rFonts w:ascii="Times New Roman" w:hAnsi="Times New Roman" w:cs="Times New Roman"/>
                <w:szCs w:val="16"/>
              </w:rPr>
              <w:t>ого муниципального округа</w:t>
            </w:r>
          </w:p>
          <w:p w:rsidR="000D2E7B" w:rsidRPr="000D2E7B" w:rsidRDefault="000D2E7B" w:rsidP="00E53F1B">
            <w:pPr>
              <w:wordWrap w:val="0"/>
              <w:ind w:right="57"/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Архангельской области</w:t>
            </w:r>
          </w:p>
          <w:p w:rsidR="00434167" w:rsidRPr="000D2E7B" w:rsidRDefault="00E53F1B" w:rsidP="00E53F1B">
            <w:pPr>
              <w:wordWrap w:val="0"/>
              <w:ind w:right="57"/>
              <w:jc w:val="right"/>
              <w:rPr>
                <w:rFonts w:ascii="Times New Roman" w:hAnsi="Times New Roman" w:cs="Times New Roman"/>
              </w:rPr>
            </w:pPr>
            <w:r w:rsidRPr="00E53F1B">
              <w:rPr>
                <w:rFonts w:ascii="Times New Roman" w:hAnsi="Times New Roman" w:cs="Times New Roman"/>
                <w:szCs w:val="16"/>
              </w:rPr>
              <w:t>от 08.12.2023 № 178</w:t>
            </w:r>
          </w:p>
          <w:p w:rsidR="000D2E7B" w:rsidRPr="000D2E7B" w:rsidRDefault="000D2E7B" w:rsidP="00E53F1B">
            <w:pPr>
              <w:wordWrap w:val="0"/>
              <w:ind w:right="57"/>
              <w:jc w:val="right"/>
              <w:rPr>
                <w:rFonts w:ascii="Times New Roman" w:hAnsi="Times New Roman" w:cs="Times New Roman"/>
                <w:szCs w:val="16"/>
              </w:rPr>
            </w:pPr>
          </w:p>
          <w:p w:rsidR="00434167" w:rsidRPr="000D2E7B" w:rsidRDefault="0084156E" w:rsidP="00E53F1B">
            <w:pPr>
              <w:wordWrap w:val="0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6"/>
              </w:rPr>
              <w:t>«</w:t>
            </w:r>
            <w:r w:rsidR="00195FBC" w:rsidRPr="000D2E7B">
              <w:rPr>
                <w:rFonts w:ascii="Times New Roman" w:hAnsi="Times New Roman" w:cs="Times New Roman"/>
                <w:szCs w:val="16"/>
              </w:rPr>
              <w:t xml:space="preserve">Приложение № </w:t>
            </w:r>
            <w:r w:rsidR="00FE0262">
              <w:rPr>
                <w:rFonts w:ascii="Times New Roman" w:hAnsi="Times New Roman" w:cs="Times New Roman"/>
                <w:szCs w:val="16"/>
              </w:rPr>
              <w:t>6</w:t>
            </w:r>
          </w:p>
          <w:p w:rsidR="00434167" w:rsidRPr="000D2E7B" w:rsidRDefault="00195FBC" w:rsidP="00E53F1B">
            <w:pPr>
              <w:wordWrap w:val="0"/>
              <w:ind w:right="57"/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к решению Собрания депутатов</w:t>
            </w:r>
          </w:p>
          <w:p w:rsidR="001C3623" w:rsidRDefault="00195FBC" w:rsidP="00E53F1B">
            <w:pPr>
              <w:wordWrap w:val="0"/>
              <w:ind w:right="57"/>
              <w:jc w:val="right"/>
              <w:rPr>
                <w:rFonts w:ascii="Times New Roman" w:hAnsi="Times New Roman" w:cs="Times New Roman"/>
                <w:szCs w:val="16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Котласск</w:t>
            </w:r>
            <w:r w:rsidR="001C3623">
              <w:rPr>
                <w:rFonts w:ascii="Times New Roman" w:hAnsi="Times New Roman" w:cs="Times New Roman"/>
                <w:szCs w:val="16"/>
              </w:rPr>
              <w:t>ого муниципального</w:t>
            </w:r>
            <w:r w:rsidRPr="000D2E7B">
              <w:rPr>
                <w:rFonts w:ascii="Times New Roman" w:hAnsi="Times New Roman" w:cs="Times New Roman"/>
                <w:szCs w:val="16"/>
              </w:rPr>
              <w:t xml:space="preserve"> </w:t>
            </w:r>
            <w:r w:rsidR="001C3623">
              <w:rPr>
                <w:rFonts w:ascii="Times New Roman" w:hAnsi="Times New Roman" w:cs="Times New Roman"/>
                <w:szCs w:val="16"/>
              </w:rPr>
              <w:t>округа</w:t>
            </w:r>
          </w:p>
          <w:p w:rsidR="001C3623" w:rsidRDefault="001C3623" w:rsidP="00E53F1B">
            <w:pPr>
              <w:wordWrap w:val="0"/>
              <w:ind w:right="57"/>
              <w:jc w:val="right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Архангельской области</w:t>
            </w:r>
          </w:p>
          <w:p w:rsidR="00434167" w:rsidRPr="000D2E7B" w:rsidRDefault="00195FBC" w:rsidP="00E53F1B">
            <w:pPr>
              <w:wordWrap w:val="0"/>
              <w:ind w:right="57"/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от 2</w:t>
            </w:r>
            <w:r w:rsidR="000D2E7B" w:rsidRPr="000D2E7B">
              <w:rPr>
                <w:rFonts w:ascii="Times New Roman" w:hAnsi="Times New Roman" w:cs="Times New Roman"/>
                <w:szCs w:val="16"/>
              </w:rPr>
              <w:t>3</w:t>
            </w:r>
            <w:r w:rsidRPr="000D2E7B">
              <w:rPr>
                <w:rFonts w:ascii="Times New Roman" w:hAnsi="Times New Roman" w:cs="Times New Roman"/>
                <w:szCs w:val="16"/>
              </w:rPr>
              <w:t>.12.20</w:t>
            </w:r>
            <w:r w:rsidR="000D2E7B" w:rsidRPr="000D2E7B">
              <w:rPr>
                <w:rFonts w:ascii="Times New Roman" w:hAnsi="Times New Roman" w:cs="Times New Roman"/>
                <w:szCs w:val="16"/>
              </w:rPr>
              <w:t>22</w:t>
            </w:r>
            <w:r w:rsidRPr="000D2E7B">
              <w:rPr>
                <w:rFonts w:ascii="Times New Roman" w:hAnsi="Times New Roman" w:cs="Times New Roman"/>
                <w:szCs w:val="16"/>
              </w:rPr>
              <w:t xml:space="preserve"> №</w:t>
            </w:r>
            <w:r w:rsidR="00FE0262">
              <w:rPr>
                <w:rFonts w:ascii="Times New Roman" w:hAnsi="Times New Roman" w:cs="Times New Roman"/>
                <w:szCs w:val="16"/>
              </w:rPr>
              <w:t xml:space="preserve"> 58</w:t>
            </w:r>
          </w:p>
        </w:tc>
      </w:tr>
      <w:tr w:rsidR="00434167" w:rsidRPr="000D2E7B" w:rsidTr="000D2E7B">
        <w:trPr>
          <w:gridBefore w:val="1"/>
          <w:wBefore w:w="709" w:type="dxa"/>
          <w:cantSplit/>
        </w:trPr>
        <w:tc>
          <w:tcPr>
            <w:tcW w:w="9356" w:type="dxa"/>
            <w:gridSpan w:val="7"/>
            <w:shd w:val="clear" w:color="auto" w:fill="auto"/>
            <w:vAlign w:val="bottom"/>
          </w:tcPr>
          <w:p w:rsidR="00434167" w:rsidRPr="000D2E7B" w:rsidRDefault="00195FBC" w:rsidP="000D2E7B">
            <w:pPr>
              <w:tabs>
                <w:tab w:val="left" w:pos="5010"/>
              </w:tabs>
              <w:ind w:left="284" w:hanging="142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2"/>
              </w:rPr>
              <w:t xml:space="preserve">Распределение бюджетных ассигнований </w:t>
            </w:r>
            <w:r w:rsidR="000D2E7B">
              <w:rPr>
                <w:rFonts w:ascii="Times New Roman" w:hAnsi="Times New Roman" w:cs="Times New Roman"/>
                <w:b/>
                <w:sz w:val="22"/>
              </w:rPr>
              <w:t xml:space="preserve">Котласского муниципального округа Архангельской области </w:t>
            </w:r>
            <w:r w:rsidRPr="000D2E7B">
              <w:rPr>
                <w:rFonts w:ascii="Times New Roman" w:hAnsi="Times New Roman" w:cs="Times New Roman"/>
                <w:b/>
                <w:sz w:val="22"/>
              </w:rPr>
              <w:t xml:space="preserve">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434167" w:rsidRPr="000D2E7B" w:rsidRDefault="00434167">
            <w:pPr>
              <w:rPr>
                <w:rFonts w:ascii="Times New Roman" w:hAnsi="Times New Roman" w:cs="Times New Roman"/>
              </w:rPr>
            </w:pPr>
          </w:p>
        </w:tc>
      </w:tr>
      <w:tr w:rsidR="00434167" w:rsidRPr="000D2E7B" w:rsidTr="000D2E7B">
        <w:trPr>
          <w:gridBefore w:val="1"/>
          <w:wBefore w:w="709" w:type="dxa"/>
          <w:cantSplit/>
        </w:trPr>
        <w:tc>
          <w:tcPr>
            <w:tcW w:w="9356" w:type="dxa"/>
            <w:gridSpan w:val="7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434167" w:rsidRPr="000D2E7B" w:rsidRDefault="00195FBC" w:rsidP="000D2E7B">
            <w:pPr>
              <w:tabs>
                <w:tab w:val="left" w:pos="5010"/>
              </w:tabs>
              <w:wordWrap w:val="0"/>
              <w:ind w:left="284" w:hanging="142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2"/>
              </w:rPr>
              <w:t>на 2023 год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434167" w:rsidRPr="000D2E7B" w:rsidRDefault="00434167">
            <w:pPr>
              <w:rPr>
                <w:rFonts w:ascii="Times New Roman" w:hAnsi="Times New Roman" w:cs="Times New Roman"/>
              </w:rPr>
            </w:pP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shd w:val="clear" w:color="auto" w:fill="auto"/>
            <w:vAlign w:val="bottom"/>
          </w:tcPr>
          <w:p w:rsidR="00434167" w:rsidRPr="000D2E7B" w:rsidRDefault="00434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34167" w:rsidRPr="000D2E7B" w:rsidRDefault="00434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434167" w:rsidRPr="000D2E7B" w:rsidRDefault="00434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34167" w:rsidRPr="000D2E7B" w:rsidRDefault="00434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:rsidR="00434167" w:rsidRPr="000D2E7B" w:rsidRDefault="00434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shd w:val="clear" w:color="auto" w:fill="auto"/>
            <w:vAlign w:val="bottom"/>
          </w:tcPr>
          <w:p w:rsidR="00434167" w:rsidRPr="000D2E7B" w:rsidRDefault="00434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434167" w:rsidRPr="000D2E7B" w:rsidRDefault="00434167">
            <w:pPr>
              <w:rPr>
                <w:rFonts w:ascii="Times New Roman" w:hAnsi="Times New Roman" w:cs="Times New Roman"/>
              </w:rPr>
            </w:pPr>
          </w:p>
        </w:tc>
      </w:tr>
      <w:tr w:rsidR="00434167" w:rsidRPr="000D2E7B" w:rsidTr="000D2E7B">
        <w:trPr>
          <w:gridAfter w:val="1"/>
          <w:wAfter w:w="1360" w:type="dxa"/>
          <w:cantSplit/>
          <w:trHeight w:val="184"/>
        </w:trPr>
        <w:tc>
          <w:tcPr>
            <w:tcW w:w="6237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34167" w:rsidRPr="000D2E7B" w:rsidRDefault="00195FBC">
            <w:pPr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843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34167" w:rsidRPr="000D2E7B" w:rsidRDefault="00195FBC">
            <w:pPr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34167" w:rsidRPr="000D2E7B" w:rsidRDefault="00195FBC">
            <w:pPr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</w:p>
          <w:p w:rsidR="00434167" w:rsidRPr="000D2E7B" w:rsidRDefault="00195FBC">
            <w:pPr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18"/>
                <w:szCs w:val="18"/>
              </w:rPr>
              <w:t>хода</w:t>
            </w:r>
          </w:p>
        </w:tc>
        <w:tc>
          <w:tcPr>
            <w:tcW w:w="1984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434167" w:rsidRPr="000D2E7B" w:rsidRDefault="00195FBC">
            <w:pPr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18"/>
                <w:szCs w:val="18"/>
              </w:rPr>
              <w:t>Сумма,</w:t>
            </w:r>
          </w:p>
          <w:p w:rsidR="00434167" w:rsidRPr="000D2E7B" w:rsidRDefault="00195FBC">
            <w:pPr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8415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D2E7B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434167" w:rsidRPr="000D2E7B" w:rsidTr="000D2E7B">
        <w:trPr>
          <w:gridAfter w:val="1"/>
          <w:wAfter w:w="1360" w:type="dxa"/>
          <w:cantSplit/>
          <w:tblHeader/>
        </w:trPr>
        <w:tc>
          <w:tcPr>
            <w:tcW w:w="6237" w:type="dxa"/>
            <w:gridSpan w:val="2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434167" w:rsidRPr="000D2E7B" w:rsidRDefault="00195FBC">
            <w:pPr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34167" w:rsidRPr="000D2E7B" w:rsidRDefault="00195FBC">
            <w:pPr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5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34167" w:rsidRPr="000D2E7B" w:rsidRDefault="00195FBC">
            <w:pPr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gridSpan w:val="2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434167" w:rsidRPr="000D2E7B" w:rsidRDefault="00195FBC">
            <w:pPr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1 193 772,9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687 595,2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53032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53032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14 887,4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53032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14 887,4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53032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14 887,4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Осуществление государственных полномочий по финансовому обеспечению 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оплаты стоимости набора продуктов питания</w:t>
            </w:r>
            <w:proofErr w:type="gram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 оздоровительных лагерях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78320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1 056,3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78320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1 056,3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78320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1 056,3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78320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1 056,3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78390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19 648,4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19 648,4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78390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19 648,4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19 648,4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295 070,4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295 070,4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295 070,4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284 278,5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10 791,9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78650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5 278,6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5 278,6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5 278,6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5 278,6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105 913,4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105 913,4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105 913,4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93 935,1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11 978,3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2 081,2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2 081,2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2 081,2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2 081,2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30 583,7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30 583,7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30 583,7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26 659,9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3 923,9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62 501,5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62 501,5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62 501,5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62 283,6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217,9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22 462,6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22 462,6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22 462,6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21 932,5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530,1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9 200,0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707,2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707,2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707,2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325,0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360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325,0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8 167,8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8 167,8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8 167,8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L3042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7 076,5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L3042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7 076,5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L3042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7 076,5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L3042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7 076,5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L7502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38 528,6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L7502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38 528,6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L7502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38 528,6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L7502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38 528,6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</w:t>
            </w:r>
            <w:proofErr w:type="gram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</w:t>
            </w:r>
            <w:proofErr w:type="gram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311,7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S4660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311,7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S4660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311,7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S4660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311,7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системы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S4690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506,1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S4690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506,1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S4690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506,1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S4690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506,1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S4700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17 297,2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17 297,2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S4700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17 297,2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17 297,2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Оснащение 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объектов строительства сферы образования муниципальных образований Архангельской области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S4900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40 397,8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S4900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40 397,8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S4900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40 397,8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S4900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40 397,8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Укрепление материально-технической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питания</w:t>
            </w:r>
            <w:proofErr w:type="gram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обучающихся, получающих начальное общее образование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S6560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S6560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S6560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S6560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S6850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850,0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S6850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850,0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S6850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850,0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S6850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850,0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S6960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1 052,6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S6960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1 052,6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S6960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1 052,6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S6960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1 052,6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275,9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S6980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275,9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S6980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360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275,9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капитальный ремонт зданий муниципальных общеобразовательных организаций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S8180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2 428,9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S8180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2 428,9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S8180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2 428,9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S8180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2 428,9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по развитию физической культуры и спорта в муниципальных образованиях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S8520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837,4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S8520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837,4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S8520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837,4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S8520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837,4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7 928,4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5 634,0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5 634,0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5 634,0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1 459,0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4 175,0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Обеспечение 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2 294,3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2 254,8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2 175,8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82,6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2 053,7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proofErr w:type="gramStart"/>
            <w:r w:rsidRPr="000D2E7B">
              <w:rPr>
                <w:rFonts w:ascii="Times New Roman" w:hAnsi="Times New Roman" w:cs="Times New Roman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0D2E7B">
              <w:rPr>
                <w:rFonts w:ascii="Times New Roman" w:hAnsi="Times New Roman" w:cs="Times New Roman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615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proofErr w:type="gramStart"/>
            <w:r w:rsidRPr="000D2E7B">
              <w:rPr>
                <w:rFonts w:ascii="Times New Roman" w:hAnsi="Times New Roman" w:cs="Times New Roman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0D2E7B">
              <w:rPr>
                <w:rFonts w:ascii="Times New Roman" w:hAnsi="Times New Roman" w:cs="Times New Roman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625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635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816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E</w:t>
            </w:r>
            <w:proofErr w:type="gram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540,7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D2E7B">
              <w:rPr>
                <w:rFonts w:ascii="Times New Roman" w:hAnsi="Times New Roman" w:cs="Times New Roman"/>
                <w:szCs w:val="16"/>
              </w:rPr>
              <w:t>E</w:t>
            </w:r>
            <w:proofErr w:type="gramEnd"/>
            <w:r w:rsidRPr="000D2E7B">
              <w:rPr>
                <w:rFonts w:ascii="Times New Roman" w:hAnsi="Times New Roman" w:cs="Times New Roman"/>
                <w:szCs w:val="16"/>
              </w:rPr>
              <w:t>В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51792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540,7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D2E7B">
              <w:rPr>
                <w:rFonts w:ascii="Times New Roman" w:hAnsi="Times New Roman" w:cs="Times New Roman"/>
                <w:i/>
                <w:szCs w:val="16"/>
              </w:rPr>
              <w:t>E</w:t>
            </w:r>
            <w:proofErr w:type="gramEnd"/>
            <w:r w:rsidRPr="000D2E7B">
              <w:rPr>
                <w:rFonts w:ascii="Times New Roman" w:hAnsi="Times New Roman" w:cs="Times New Roman"/>
                <w:i/>
                <w:szCs w:val="16"/>
              </w:rPr>
              <w:t>В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51792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540,7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D2E7B">
              <w:rPr>
                <w:rFonts w:ascii="Times New Roman" w:hAnsi="Times New Roman" w:cs="Times New Roman"/>
                <w:szCs w:val="16"/>
              </w:rPr>
              <w:t>E</w:t>
            </w:r>
            <w:proofErr w:type="gramEnd"/>
            <w:r w:rsidRPr="000D2E7B">
              <w:rPr>
                <w:rFonts w:ascii="Times New Roman" w:hAnsi="Times New Roman" w:cs="Times New Roman"/>
                <w:szCs w:val="16"/>
              </w:rPr>
              <w:t>В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51792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540,7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148 202,1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78390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1 070,8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1 070,8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78390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1 070,8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1 070,8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80 242,1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80 242,1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80 242,1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80 242,1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527,6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527,6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527,6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527,6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24 233,1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24 233,1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24 233,1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24 233,1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15 151,3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15 151,3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15 151,3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15 151,3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4 628,0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4 628,0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4 628,0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4 628,0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2 286,5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563,0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563,0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563,0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1 714,7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1 714,7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1 714,7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Возложение цветов, венков к памятным местам погибших земляков в годы Великой отечественной войны в Котласском муниципальном округе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80401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10,9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80401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80401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10,9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80401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170,9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L5198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170,9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L5198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170,9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L5198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170,9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S4630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7 309,4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S4630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7 309,4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S4630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7 309,4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S4630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7 309,4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учреждений культуры автотранспортом для обслуживания населения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S6500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3 508,7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S6500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3 508,7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S6500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3 508,7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S6500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3 508,7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S6820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125,3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S6820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125,3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S6820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125,3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S6820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125,3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639,2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S8240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639,2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S8240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639,2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S8240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639,2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"О Национальной стратегии действий в интересах детей на 2012 - 2017 годы"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S8301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156,3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S8301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156,3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S8301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156,3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S8301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156,3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"О Национальной стратегии действий в интересах детей на 2012 - 2017 годы"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S8303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47,2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S8303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47,2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S8303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47,2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S8303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47,2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S8311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2 377,0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S8311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2 377,0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S8311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2 377,0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S8311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2 377,0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S8313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717,9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S8313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717,9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S8313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717,9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S8313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717,9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модельных муниципальных библиотек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A1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54540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5 000,0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A1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54540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5 000,0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A1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54540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5 000,0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A1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54540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5 000,0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округа»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поселений и жителей городских округов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88270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88270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1 145,7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88270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1 145,7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88270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1 145,7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23 036,2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14 207,8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13 055,7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13 055,7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9 914,7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146,8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2 994,2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1 060,6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1 060,6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1 060,6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81,4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321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8 828,4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81750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8 828,4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81750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8 828,4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861,3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536,4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456,5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456,5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456,5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S8530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324,8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S8530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324,8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S8530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324,8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S8530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324,8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43 359,4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78690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78690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78690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78690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комплекса работ по подготовке документации для проведения технологического и ценового аудита обоснования инвестиций на проектирование, строительство и ввод в эксплуатацию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88373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1 816,1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88373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600,0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1 216,1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88373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1 216,1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414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1 216,1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повторных обследований всех ранее выданных технических заключений в отношении многоквартирных домов по муниципальному образованию, признанных аварийными и подлежащими сносу в результате физического износа с 1 января 2017 по 31 декабря 2020 года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88378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720,0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88378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720,0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88378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720,0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88378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720,0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101,0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88379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101,0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L4970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50,2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L4970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50,2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L4970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50,2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L4970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322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50,2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39 849,5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67483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39 849,5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67483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39 849,5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67483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39 849,5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РФ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772,6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67484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772,6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67484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772,6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67484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772,6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6748S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40,7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6748S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6748S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40,7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6748S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9 012,8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3 335,9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3 335,9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3 335,9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3 335,9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1 013,4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1 013,4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1 013,4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1 013,4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244,4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244,4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экологического фонда на ликвидацию мест несанкционированного размещения отходов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81651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1 544,8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81651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1 544,8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81651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1 544,8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81651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1 544,8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по предотвращению распространения сорного растения борщевика Сосновского на землях сельскохозяйственного назначения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S2640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57,5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S2640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57,5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S2640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57,5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S2640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57,5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Субсидия бюджетам муниципальных округов на реализацию мероприятий в сфере обращения с отходами производства и потребления, в том числе с твердыми коммунальными отходами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S6740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2 816,8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S6740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2 816,8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S6740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2 816,8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S6740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2 816,8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160 206,3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67486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18 446,0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67486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18 446,0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67486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18 446,0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67486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18 446,0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67487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5 841,0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67487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5 841,0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67487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5 841,0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67487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5 841,0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620,0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620,0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620,0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342,8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277,2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проектной документации по объекту "Капитальный ремонт тепловых сетей пос. Приводино", включая проведение государственной экспертизы проектной документации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88372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710,2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710,2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88372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710,2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710,2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Санитарно-эпидемиологическое исследование воды на различные показатели в соответствии с санитарными нормами и правилами и 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методическим</w:t>
            </w:r>
            <w:proofErr w:type="gram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рекомендациями организации мониторинга обеспечения населения качественной питьевой водой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88373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176,6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176,6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88373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176,6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176,6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Разработка 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проектов зоны санитарной охраны источников водоснабжения питьевого</w:t>
            </w:r>
            <w:proofErr w:type="gram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назначения, водоочистных сооружений, санитарно-эпидемиологическая экспертиза проектов санитарной охраны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88374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234,0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234,0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88374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234,0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234,0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Проведение государственной экспертизы проектной документации объектов "Капитальный ремонт наружных тепловых сетей </w:t>
            </w:r>
            <w:proofErr w:type="spell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дер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.К</w:t>
            </w:r>
            <w:proofErr w:type="gram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урцево</w:t>
            </w:r>
            <w:proofErr w:type="spell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", "Капитальный ремонт наружных тепловых сетей </w:t>
            </w:r>
            <w:proofErr w:type="spell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дер.Куимиха</w:t>
            </w:r>
            <w:proofErr w:type="spell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", "Капитальный ремонт надземных тепловых сетей в пос. Удимский", "Капитальный ремонт сетей водоотведения в пос. Шипицыно"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88377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306,9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306,9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88377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306,9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306,9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на строительство и реконструкцию (модернизацию) объектов водоотведения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S3730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2 164,6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S3730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2 164,6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S3730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2 164,6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S3730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414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2 164,6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S6640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1 701,8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S6640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1 701,8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S6640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1 701,8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S6640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414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1 701,8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местного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S7487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673,8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S7487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673,8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S7487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673,8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S7487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673,8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S8590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1 373,2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S8590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1 373,2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S8590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1 373,2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S8590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1 373,2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F5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52430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127 958,2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F5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52430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127 958,2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F5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52430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127 958,2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F5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52430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414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127 958,2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14 708,9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Осуществление строительного 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контроля за</w:t>
            </w:r>
            <w:proofErr w:type="gram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работами по благоустройству общественных территорий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88376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259,2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259,2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88376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259,2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259,2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Информационное освещение 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всероссийского</w:t>
            </w:r>
            <w:proofErr w:type="gram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S4950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13,8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S4950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S4950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S4950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по благоустройству общественных и дворовых территорий при реализации муниципальных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S6410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2 333,9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S6410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2 333,9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S6410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2 333,9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S6410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2 333,9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55550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12 101,9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F2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55550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12 101,9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F2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55550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12 101,9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F2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55550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12 101,9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11 385,3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78770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3 842,1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3 842,1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78770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3 842,1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3 842,1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государственных жилых сертификатов детям-сиротам и детям, оставшимся без попечения родителей, лицам из их числа на приобретение жилых помещений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78771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2 457,6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2 457,6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78771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2 457,6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322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2 457,6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200,1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186,4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186,4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186,4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852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Оценка рыночной стоимости муниципального имущества и размера арендной платы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40,0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Приобретение жилых помещений с целью формирования жилищного фонда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80032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630,1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630,1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630,1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630,1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80036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406,1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310,6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310,6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310,6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95,5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95,5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95,5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Взносы на капитальный ремонт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80037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3 490,6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3 490,6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3 490,6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3 490,6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Услуги по управлению многоквартирными домами, содержанию и текущему ремонту общего имущества многоквартирных домов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80038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318,6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80038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318,6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80038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318,6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80038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318,6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земельных отношений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1 552,9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кадастровых работ в отношении земельных участков, планируемых к предоставлению через процедуру аукциона, для социально значимых объектов, под объектами недвижимого имущества Котласского муниципального округа Архангельской области, проведение инженерно-геологических изысканий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80033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275,5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275,5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275,5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275,5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Оценка рыночной стоимости начального размера арендной платы за землю в целях проведения аукционов по продаже права на заключение договоров аренды и купли-продажи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80034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33,0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33,0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33,0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33,0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Размещение информации в периодических печатных изданиях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80035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Кадастровые  работы по подготовке проектов планировки и межевания территории для линейной части объекта "Строительство канализационных очистных сооружений с трассами напорного коллектора в пос. Приводино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80039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85,0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85,0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85,0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85,0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1 148,4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1 148,4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S8400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1 148,4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1 148,4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81 685,7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2 550,1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2 550,1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2 550,1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2 550,1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770,1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770,1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770,1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770,1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4 502,8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4 502,8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4 502,8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4 502,8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83211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18 631,1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83211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18 631,1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83211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18 631,1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83211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18 631,1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Ремонт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83212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21 673,6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83212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21 673,6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83212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21 673,6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83212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10 906,4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83212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10 767,2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83214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5 982,3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83214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5 982,3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83214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5 982,3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83214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5 982,3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83215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521,3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83215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521,3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83215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521,3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83215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521,3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490,0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86800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490,0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86800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490,0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86800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490,0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81,5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88900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88900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81,5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88900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Приведение в нормативное состояние сети автомобильных дорог общего пользования местного значения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S4910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25 036,0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S4910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25 036,0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S4910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25 036,0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S4910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25 036,0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нерегулируемых пешеходных переходов, светофорных объектов и установка светофорных объектов, пешеходных ограждений на автомобильных дорогах общего пользования местного значения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R3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S6670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1 439,5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R3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S6670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1 439,5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R3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S6670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1 439,5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R3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S6670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1 439,5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97,0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97,0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88440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97,0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88440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97,0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88440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97,0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1 462,0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Архангельской области  и лицам, замещавшим должности муниципальной службы в органах местного самоуправления Котласский муниципальный округ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767,0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87050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767,0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87050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767,0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87050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767,0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материальной помощи Почетным гражданам Котласского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87060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108,0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87060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108,0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87060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108,0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87060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313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108,0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Оказание адресной социальной помощи по проезду в лечебные учреждения за пределами </w:t>
            </w:r>
            <w:proofErr w:type="spell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.К</w:t>
            </w:r>
            <w:proofErr w:type="gram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отласа</w:t>
            </w:r>
            <w:proofErr w:type="spell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г.Коряжмы</w:t>
            </w:r>
            <w:proofErr w:type="spell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, 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87070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573,5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87070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573,5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87070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573,5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87070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313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573,5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Оплата проезда жителей Котласского района для амбулаторного обследования, консультаций, стационарного лечения специалистами  ЛПУ </w:t>
            </w:r>
            <w:proofErr w:type="spell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г.г</w:t>
            </w:r>
            <w:proofErr w:type="spell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Котлас, Коряжма и </w:t>
            </w:r>
            <w:proofErr w:type="spell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.С</w:t>
            </w:r>
            <w:proofErr w:type="gram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ольвычегодск</w:t>
            </w:r>
            <w:proofErr w:type="spell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87110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13,5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87110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87110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87110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313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территориального общественного самоуправления, поддержка социально ориентированных некоммерческих организаций и развитие добровольчества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2 213,2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2 213,2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S8420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2 213,2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S8420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2 213,2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S8420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2 213,2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491,4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88440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88440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88440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ремонт объектов муниципальной собственности муниципальных районов, муниципальных округов и городских округов Архангельской области, используемых для осуществления мероприятий в сфере профилактики правонарушений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S4650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489,4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374,2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S4650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374,2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374,2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115,2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S4650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115,2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115,2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 на 2020-2025 годы»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2 440,4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L5760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2 440,4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L5760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460,0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L5760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460,0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L5760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460,0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L5760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1 980,3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L5760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1 980,3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L5760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322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1 980,3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437,3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435,3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399,8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399,8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9,5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89,6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35,5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35,5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35,5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3 868,8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275,7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275,7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275,7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275,7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83,3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83,3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209,0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209,0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209,0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Мероприятия в области защиты населения и территории от чрезвычайных ситуаций природного и техногенного характера, пожарная безопасность, </w:t>
            </w:r>
            <w:proofErr w:type="spell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безопастность</w:t>
            </w:r>
            <w:proofErr w:type="spell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людей на водных объектах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558,9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558,9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558,9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558,9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S6630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2 389,0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S6630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2 389,0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S6630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2 389,0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S6630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2 389,0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Приобретение и установка автономных дымовых пожарных </w:t>
            </w:r>
            <w:proofErr w:type="spell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извещателей</w:t>
            </w:r>
            <w:proofErr w:type="spell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S6870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352,9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S6870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352,9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S6870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352,9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S6870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352,9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261 512,5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120 328,3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3 266,2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3 266,2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3 266,2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2 585,1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681,1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4 906,6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1 480,9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1 480,9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1 480,9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1 137,4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343,5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3 425,7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2 986,7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2 986,7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1 698,1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104,3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671,5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512,8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438,9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438,9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438,9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 w:val="20"/>
                <w:szCs w:val="20"/>
              </w:rPr>
              <w:t>4 619,3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1 750,2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1 750,2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1 750,2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1 344,2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2 869,1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2 648,6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2 648,6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1 999,1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603,6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220,3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220,3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220,3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104 490,6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101 482,1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101 482,1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77 369,9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1 150,9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22 961,2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2 950,1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2 950,1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2 950,1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58,5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58,5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58,5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C</w:t>
            </w:r>
            <w:proofErr w:type="gram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убсидия</w:t>
            </w:r>
            <w:proofErr w:type="spell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S6450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3 045,6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3 045,6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S6450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3 045,6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S6450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321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3 045,6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23 550,1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11 297,5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11 297,5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8 495,8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236,0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119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2 565,7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12 093,3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12 093,3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329,6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5 466,3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6 297,4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159,3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159,3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851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134,8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852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1 890,3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500,3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500,3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500,3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1 390,0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1 390,0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1 390,0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2 000,0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730,4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730,4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137,4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593,0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394,4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360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394,4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142,4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142,4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142,4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732,9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47,5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47,5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685,4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выполнения условий соглашений о предоставлении дотации на выравнивание бюджетной обеспеченности муниципальных округов Архангельской области, субсидии на софинансирование вопросов местного значения, заключенных с Министерством финансов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711,6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81410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711,6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81410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711,6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2 237,0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81415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2 237,0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81415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2 237,0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экологического фонда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2 448,7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81416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2 448,7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81416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2 448,7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Поощрение муниципальных управленческих команд за достижение 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 счет дотации (гранта)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74790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691,4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74790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691,4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74790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691,4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74790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561,2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74790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130,2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2 390,4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118,7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118,7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118,7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1 713,6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1 713,6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155,2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1 558,4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321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553,9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495,8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495,8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58,0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851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34,3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852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12 431,3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2 018,6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1 816,6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51180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1 816,6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1 331,7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91,8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393,0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202,0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51180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202,0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171,2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51200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51200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51200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51200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78700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32,0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32,0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32,0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1 741,2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1 616,5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1 616,5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1 202,7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55,3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358,5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124,7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124,7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99,7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25,0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975,6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800,6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601,3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179,3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175,0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175,0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175,0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Непрограммные расходы в области общегосударственных вопросов (в </w:t>
            </w:r>
            <w:proofErr w:type="spell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191,7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83217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191,7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83217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191,7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83217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191,7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системы </w:t>
            </w:r>
            <w:proofErr w:type="gram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инициативного</w:t>
            </w:r>
            <w:proofErr w:type="gram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бюджетирования в муниципальных округах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S4830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7 461,1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S4830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7 461,1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S4830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7 461,1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S4830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2 221,8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S4830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5 239,3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72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123,9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Непрограммные расходы в области других вопросов в области национальной экономики (в </w:t>
            </w:r>
            <w:proofErr w:type="spell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123,9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123,9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123,9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123,9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32 008,3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12 959,6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12 959,6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12 959,6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12 959,6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3 913,8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3 913,8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3 913,8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3 913,8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1 371,8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1 371,8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1 371,8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1 371,8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2 131,0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2 131,0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2 131,0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406,1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397,6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397,6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397,6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Непрограммные расходы в области жилищно-коммунального хозяйства (в </w:t>
            </w:r>
            <w:proofErr w:type="spell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11 216,0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11 216,0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11 216,0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54,7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11 161,3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Непрограммные расходы в области жилищно-коммунального хозяйства (в </w:t>
            </w:r>
            <w:proofErr w:type="spellStart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. на проверку достоверности сметной стоимости объектов)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88375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88375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88375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13 085,0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67483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13 085,0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67483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13 085,0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67483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322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13 085,0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267,0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67484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267,0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67484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267,0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67484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322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267,0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4 001,1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3 623,2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3 623,2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2 706,0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110,5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806,7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377,9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377,9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377,9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43 338,0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36 761,6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36 761,6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18 220,9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18 540,7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4 407,8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4 407,8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414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4 407,8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2 168,7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2 168,7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2 168,7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социальной политике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79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 w:val="20"/>
                <w:szCs w:val="20"/>
              </w:rPr>
              <w:t>10,0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79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18"/>
                <w:szCs w:val="18"/>
              </w:rPr>
              <w:t>10,0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360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10,0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расходы в области реализации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F2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55550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434167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19,4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F2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55550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19,4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F2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55550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i/>
                <w:szCs w:val="16"/>
              </w:rPr>
              <w:t>19,4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F2</w:t>
            </w:r>
          </w:p>
        </w:tc>
        <w:tc>
          <w:tcPr>
            <w:tcW w:w="79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55550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szCs w:val="16"/>
              </w:rPr>
              <w:t>19,4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8705" w:type="dxa"/>
            <w:gridSpan w:val="7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34167" w:rsidRPr="000D2E7B" w:rsidRDefault="00195FBC">
            <w:pPr>
              <w:jc w:val="right"/>
              <w:rPr>
                <w:rFonts w:ascii="Times New Roman" w:hAnsi="Times New Roman" w:cs="Times New Roman"/>
              </w:rPr>
            </w:pPr>
            <w:r w:rsidRPr="000D2E7B">
              <w:rPr>
                <w:rFonts w:ascii="Times New Roman" w:hAnsi="Times New Roman" w:cs="Times New Roman"/>
                <w:b/>
                <w:sz w:val="20"/>
                <w:szCs w:val="20"/>
              </w:rPr>
              <w:t>1 455 304,8</w:t>
            </w:r>
          </w:p>
        </w:tc>
      </w:tr>
      <w:tr w:rsidR="00434167" w:rsidRPr="000D2E7B" w:rsidTr="000D2E7B">
        <w:trPr>
          <w:gridAfter w:val="1"/>
          <w:wAfter w:w="1360" w:type="dxa"/>
          <w:cantSplit/>
        </w:trPr>
        <w:tc>
          <w:tcPr>
            <w:tcW w:w="6237" w:type="dxa"/>
            <w:gridSpan w:val="2"/>
            <w:shd w:val="clear" w:color="auto" w:fill="auto"/>
            <w:vAlign w:val="bottom"/>
          </w:tcPr>
          <w:p w:rsidR="00434167" w:rsidRPr="000D2E7B" w:rsidRDefault="00434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34167" w:rsidRPr="000D2E7B" w:rsidRDefault="00434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434167" w:rsidRPr="000D2E7B" w:rsidRDefault="00434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34167" w:rsidRPr="000D2E7B" w:rsidRDefault="00434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:rsidR="00434167" w:rsidRPr="000D2E7B" w:rsidRDefault="00434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shd w:val="clear" w:color="auto" w:fill="auto"/>
            <w:vAlign w:val="bottom"/>
          </w:tcPr>
          <w:p w:rsidR="00434167" w:rsidRPr="000D2E7B" w:rsidRDefault="00434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434167" w:rsidRPr="000D2E7B" w:rsidRDefault="00434167">
            <w:pPr>
              <w:rPr>
                <w:rFonts w:ascii="Times New Roman" w:hAnsi="Times New Roman" w:cs="Times New Roman"/>
              </w:rPr>
            </w:pPr>
          </w:p>
        </w:tc>
      </w:tr>
    </w:tbl>
    <w:p w:rsidR="00195FBC" w:rsidRPr="000D2E7B" w:rsidRDefault="008415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195FBC" w:rsidRPr="000D2E7B" w:rsidSect="00434167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67"/>
    <w:rsid w:val="000D2E7B"/>
    <w:rsid w:val="00195FBC"/>
    <w:rsid w:val="001C3623"/>
    <w:rsid w:val="00266544"/>
    <w:rsid w:val="0040279A"/>
    <w:rsid w:val="00434167"/>
    <w:rsid w:val="005A504B"/>
    <w:rsid w:val="008378AA"/>
    <w:rsid w:val="0084156E"/>
    <w:rsid w:val="00AD597F"/>
    <w:rsid w:val="00CB74CA"/>
    <w:rsid w:val="00DB4A12"/>
    <w:rsid w:val="00E53F1B"/>
    <w:rsid w:val="00FE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43416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43416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43416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43416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43416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43416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43416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43416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14605</Words>
  <Characters>83253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Феликсовна Суханова</dc:creator>
  <cp:lastModifiedBy>Татьяна Михайловна Ишенина</cp:lastModifiedBy>
  <cp:revision>2</cp:revision>
  <cp:lastPrinted>2023-12-08T12:07:00Z</cp:lastPrinted>
  <dcterms:created xsi:type="dcterms:W3CDTF">2023-12-08T12:07:00Z</dcterms:created>
  <dcterms:modified xsi:type="dcterms:W3CDTF">2023-12-08T12:07:00Z</dcterms:modified>
</cp:coreProperties>
</file>