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1000CCD7" wp14:editId="09BF11C6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330E4A">
        <w:rPr>
          <w:b/>
          <w:sz w:val="28"/>
          <w:szCs w:val="28"/>
        </w:rPr>
        <w:t>девятнадцатая</w:t>
      </w:r>
      <w:r w:rsidR="001841BC">
        <w:rPr>
          <w:b/>
          <w:sz w:val="28"/>
          <w:szCs w:val="28"/>
        </w:rPr>
        <w:t xml:space="preserve"> </w:t>
      </w:r>
      <w:r w:rsidR="0003156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092FFD" w:rsidRPr="00D10A18" w:rsidRDefault="00092FFD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092FFD">
      <w:pPr>
        <w:jc w:val="center"/>
      </w:pP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1841BC">
        <w:rPr>
          <w:sz w:val="28"/>
          <w:szCs w:val="28"/>
        </w:rPr>
        <w:t>0</w:t>
      </w:r>
      <w:r w:rsidR="00330E4A">
        <w:rPr>
          <w:sz w:val="28"/>
          <w:szCs w:val="28"/>
        </w:rPr>
        <w:t>8</w:t>
      </w:r>
      <w:r w:rsidR="001841BC">
        <w:rPr>
          <w:sz w:val="28"/>
          <w:szCs w:val="28"/>
        </w:rPr>
        <w:t xml:space="preserve"> декабря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№ </w:t>
      </w:r>
      <w:r w:rsidR="00031569">
        <w:rPr>
          <w:sz w:val="28"/>
          <w:szCs w:val="28"/>
        </w:rPr>
        <w:t>1</w:t>
      </w:r>
      <w:r w:rsidR="001F6B98">
        <w:rPr>
          <w:sz w:val="28"/>
          <w:szCs w:val="28"/>
        </w:rPr>
        <w:t>7</w:t>
      </w:r>
      <w:r w:rsidR="00B06630">
        <w:rPr>
          <w:sz w:val="28"/>
          <w:szCs w:val="28"/>
        </w:rPr>
        <w:t>8</w:t>
      </w:r>
    </w:p>
    <w:p w:rsidR="00075D07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881AE1" w:rsidRPr="00D10A18" w:rsidRDefault="00881AE1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613ADA" w:rsidRPr="00616536" w:rsidRDefault="00B06630" w:rsidP="00F91B21">
      <w:pPr>
        <w:shd w:val="clear" w:color="auto" w:fill="FFFFFF"/>
        <w:jc w:val="center"/>
        <w:textAlignment w:val="baseline"/>
        <w:outlineLvl w:val="1"/>
        <w:rPr>
          <w:b/>
          <w:sz w:val="28"/>
          <w:szCs w:val="28"/>
        </w:rPr>
      </w:pPr>
      <w:r w:rsidRPr="0029010F">
        <w:rPr>
          <w:b/>
          <w:sz w:val="28"/>
          <w:szCs w:val="28"/>
        </w:rPr>
        <w:t xml:space="preserve">О внесении изменений в </w:t>
      </w:r>
      <w:r w:rsidRPr="001B16B9">
        <w:rPr>
          <w:b/>
          <w:sz w:val="28"/>
          <w:szCs w:val="28"/>
        </w:rPr>
        <w:t>решение Собрания депутатов  Котласского муниципального округа Архангельской области от 23.12.2022</w:t>
      </w:r>
      <w:r>
        <w:rPr>
          <w:b/>
          <w:sz w:val="28"/>
          <w:szCs w:val="28"/>
        </w:rPr>
        <w:t xml:space="preserve"> № 58                 </w:t>
      </w:r>
      <w:r w:rsidRPr="001B16B9">
        <w:rPr>
          <w:b/>
          <w:sz w:val="28"/>
          <w:szCs w:val="28"/>
        </w:rPr>
        <w:t xml:space="preserve"> «О бюджете Котласского муниципального округа Архангельской области на 2023 год и на плановый период 2024 и 2025 годов»</w:t>
      </w:r>
    </w:p>
    <w:p w:rsidR="00075D07" w:rsidRPr="00D10A18" w:rsidRDefault="00075D07" w:rsidP="00683F5A">
      <w:pPr>
        <w:rPr>
          <w:b/>
          <w:sz w:val="28"/>
          <w:szCs w:val="28"/>
        </w:rPr>
      </w:pP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 xml:space="preserve">Руководствуясь Бюджетным кодексом Российской Федерации, Уставом Котласского муниципального округа Архангельской области, Собрание депутатов Котласского муниципального округа Архангельской области </w:t>
      </w:r>
      <w:r w:rsidRPr="00B06630">
        <w:rPr>
          <w:b/>
          <w:sz w:val="28"/>
          <w:szCs w:val="28"/>
        </w:rPr>
        <w:t>РЕШИЛО:</w:t>
      </w:r>
      <w:r w:rsidRPr="00B06630">
        <w:rPr>
          <w:sz w:val="28"/>
          <w:szCs w:val="28"/>
        </w:rPr>
        <w:t xml:space="preserve"> </w:t>
      </w: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>1. Внести в решение Собрания депутатов Котласского муниципального округа Архангельской области от 23.12.2022 № 58 «О бюджете Котласского муниципального округа Архангельской области на 2023 год и на плановый период 2024 и 2025 годов» следующие изменения:</w:t>
      </w: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>1) В подпункте 1 пункта 1 статьи 1 цифры «1 394 912,6» заменить цифрами «1 424 748,1».</w:t>
      </w: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>2) В подпункте 2 пункта 1 статьи 1 цифры «1 425 469,3» заменить цифрами «1 455 304,8».</w:t>
      </w: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>3) В подпункте 1 пункта 2 статьи 1 цифры «1 174 167,9» заменить цифрами «1 171 207,3».</w:t>
      </w: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>4) В подпункте 2 пункта 2 статьи 1 цифры «1 174 167,9» заменить цифрами «1 171 207,3».</w:t>
      </w: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>5) Статью 3 изложить в следующей редакции:</w:t>
      </w: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>«Установить объем межбюджетных трансфертов, получаемых из других бюджетов бюджетной системы Российской Федерации в бюджет Котласского муниципального округа Архангельской области, в 2023 году в сумме 1 165 287,2 тыс. рублей, в 2024 году в сумме 912 163,1 тыс. рублей, 2025 году в сумме 792 385,8 тыс. рублей</w:t>
      </w:r>
      <w:proofErr w:type="gramStart"/>
      <w:r w:rsidRPr="00B06630">
        <w:rPr>
          <w:sz w:val="28"/>
          <w:szCs w:val="28"/>
        </w:rPr>
        <w:t>.».</w:t>
      </w:r>
      <w:proofErr w:type="gramEnd"/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>6) Приложение № 2 «Прогнозируемое поступление доходов бюджета Котласского муниципального округа Архангельской области на 2023 год» изложить в редакции согласно приложению № 1 к настоящему решению.</w:t>
      </w: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 xml:space="preserve">7) Приложение № 3 «Прогнозируемое поступление доходов бюджета Котласского муниципального округа Архангельской области на плановый период 2024 и 2025 годов» изложить в редакции согласно приложению № 2 </w:t>
      </w:r>
      <w:r>
        <w:rPr>
          <w:sz w:val="28"/>
          <w:szCs w:val="28"/>
        </w:rPr>
        <w:t xml:space="preserve">         </w:t>
      </w:r>
      <w:r w:rsidRPr="00B06630">
        <w:rPr>
          <w:sz w:val="28"/>
          <w:szCs w:val="28"/>
        </w:rPr>
        <w:t>к настоящему решению.</w:t>
      </w: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 xml:space="preserve">8) Приложение № 4 «Источники финансирования дефицита бюджета </w:t>
      </w: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>Котласского муниципального округа Архангельской области</w:t>
      </w:r>
      <w:r>
        <w:rPr>
          <w:sz w:val="28"/>
          <w:szCs w:val="28"/>
        </w:rPr>
        <w:t xml:space="preserve">                       </w:t>
      </w:r>
      <w:bookmarkStart w:id="0" w:name="_GoBack"/>
      <w:bookmarkEnd w:id="0"/>
      <w:r w:rsidRPr="00B06630">
        <w:rPr>
          <w:sz w:val="28"/>
          <w:szCs w:val="28"/>
        </w:rPr>
        <w:t xml:space="preserve"> на 2023 год» изложить в редакции согласно приложению № 3 к настоящему решению.</w:t>
      </w: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 xml:space="preserve">9) Приложение № 5 «Источники финансирования дефицита бюджета </w:t>
      </w: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>Котласского муниципального округа Архангельской области на плановый период 2024 и 2025 годов» изложить в редакции согласно приложению № 4 к настоящему решению.</w:t>
      </w: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 xml:space="preserve">10) Приложение № 6 «Распределение бюджетных ассигнований Котласского муниципального округа Архангельской области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B06630">
        <w:rPr>
          <w:sz w:val="28"/>
          <w:szCs w:val="28"/>
        </w:rPr>
        <w:t>видов расходов классификации расходов бюджетов</w:t>
      </w:r>
      <w:proofErr w:type="gramEnd"/>
      <w:r w:rsidRPr="00B06630">
        <w:rPr>
          <w:sz w:val="28"/>
          <w:szCs w:val="28"/>
        </w:rPr>
        <w:t xml:space="preserve"> на 2023 год» изложить в редакции согласно приложению № 5 к настоящему решению.</w:t>
      </w: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 xml:space="preserve">11) Приложение № 7 «Распределение бюджетных ассигнований Котласского муниципального округа Архангельской области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B06630">
        <w:rPr>
          <w:sz w:val="28"/>
          <w:szCs w:val="28"/>
        </w:rPr>
        <w:t>видов расходов классификации расходов бюджетов</w:t>
      </w:r>
      <w:proofErr w:type="gramEnd"/>
      <w:r w:rsidRPr="00B06630">
        <w:rPr>
          <w:sz w:val="28"/>
          <w:szCs w:val="28"/>
        </w:rPr>
        <w:t xml:space="preserve"> на плановый период 2024 и 2025 годов» изложить в редакции согласно приложению № 6 к настоящему решению.</w:t>
      </w: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>12) Приложение № 8 «Распределение бюджетных ассигнований Котласского муниципального округа по разделам и подразделам классификации расходов бюджетов на 2023 год» изложить в редакции согласно приложению № 7 к настоящему решению.</w:t>
      </w: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>13) Приложение № 9 «Распределение бюджетных ассигнований Котласского муниципального округа по разделам и подразделам классификации расходов бюджетов на плановый период 2024 и 2025 годов» изложить в редакции согласно приложению № 8 к настоящему решению.</w:t>
      </w: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B06630">
        <w:rPr>
          <w:sz w:val="28"/>
          <w:szCs w:val="28"/>
        </w:rPr>
        <w:t>14) Приложение № 10 «Распределение бюджетных ассигнований Котласского муниципального округа Архангельской области по главным распорядителям средств бюджета Котласского муниципального округа Архангельской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 Котласского муниципального округа Архангельской области) на 2023 год» изложить в редакции согласно приложению № 9 к настоящему</w:t>
      </w:r>
      <w:proofErr w:type="gramEnd"/>
      <w:r w:rsidRPr="00B06630">
        <w:rPr>
          <w:sz w:val="28"/>
          <w:szCs w:val="28"/>
        </w:rPr>
        <w:t xml:space="preserve"> решению.</w:t>
      </w: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B06630">
        <w:rPr>
          <w:sz w:val="28"/>
          <w:szCs w:val="28"/>
        </w:rPr>
        <w:t>15) Приложение № 11 «Распределение бюджетных ассигнований Котласского муниципального округа Архангельской области по главным распорядителям средств бюджета Котласского муниципального округа Архангельской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 Котласского муниципального округа Архангельской области) на плановый период 2024 и 2025 годов» изложить в редакции согласно</w:t>
      </w:r>
      <w:proofErr w:type="gramEnd"/>
      <w:r w:rsidRPr="00B06630">
        <w:rPr>
          <w:sz w:val="28"/>
          <w:szCs w:val="28"/>
        </w:rPr>
        <w:t xml:space="preserve"> приложению № 10 к настоящему решению.</w:t>
      </w: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>16) Пункт 4 статьи 8 изложить в редакции:</w:t>
      </w: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>«4. Утвердить объем расходов бюджета Котласского муниципального округа Архангельской области на обслуживание муниципального внутреннего долга на 2023 год в сумме 8 828,4 тыс. рублей, на 2024 год в сумме 11 752,7 тыс. рублей и на 2025 год в сумме 7 736,5 тыс. рублей</w:t>
      </w:r>
      <w:proofErr w:type="gramStart"/>
      <w:r w:rsidRPr="00B06630">
        <w:rPr>
          <w:sz w:val="28"/>
          <w:szCs w:val="28"/>
        </w:rPr>
        <w:t>.».</w:t>
      </w:r>
      <w:proofErr w:type="gramEnd"/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>17) В пункте 3 статьи 10 цифры «103 780,8» заменить цифрами</w:t>
      </w:r>
      <w:r>
        <w:rPr>
          <w:sz w:val="28"/>
          <w:szCs w:val="28"/>
        </w:rPr>
        <w:t xml:space="preserve">                   </w:t>
      </w:r>
      <w:r w:rsidRPr="00B06630">
        <w:rPr>
          <w:sz w:val="28"/>
          <w:szCs w:val="28"/>
        </w:rPr>
        <w:t xml:space="preserve"> «99 165,0».</w:t>
      </w: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>18) Пункт 4 статьи 10 изложить в редакции:</w:t>
      </w:r>
    </w:p>
    <w:p w:rsidR="00B06630" w:rsidRPr="00B06630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>«Утвердить общий объем экологического фонда Котласского муниципального округа Архангельской области на 2023 год в сумме</w:t>
      </w:r>
      <w:r>
        <w:rPr>
          <w:sz w:val="28"/>
          <w:szCs w:val="28"/>
        </w:rPr>
        <w:t xml:space="preserve">                          </w:t>
      </w:r>
      <w:r w:rsidRPr="00B06630">
        <w:rPr>
          <w:sz w:val="28"/>
          <w:szCs w:val="28"/>
        </w:rPr>
        <w:t>3 993,5 тыс. рублей</w:t>
      </w:r>
      <w:proofErr w:type="gramStart"/>
      <w:r w:rsidRPr="00B06630">
        <w:rPr>
          <w:sz w:val="28"/>
          <w:szCs w:val="28"/>
        </w:rPr>
        <w:t>.».</w:t>
      </w:r>
      <w:proofErr w:type="gramEnd"/>
    </w:p>
    <w:p w:rsidR="008939E9" w:rsidRDefault="00B06630" w:rsidP="00B0663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06630">
        <w:rPr>
          <w:sz w:val="28"/>
          <w:szCs w:val="28"/>
        </w:rPr>
        <w:t xml:space="preserve">2. Настоящее решение вступает в силу </w:t>
      </w:r>
      <w:proofErr w:type="gramStart"/>
      <w:r w:rsidRPr="00B06630">
        <w:rPr>
          <w:sz w:val="28"/>
          <w:szCs w:val="28"/>
        </w:rPr>
        <w:t>с даты</w:t>
      </w:r>
      <w:proofErr w:type="gramEnd"/>
      <w:r w:rsidRPr="00B06630">
        <w:rPr>
          <w:sz w:val="28"/>
          <w:szCs w:val="28"/>
        </w:rPr>
        <w:t xml:space="preserve"> официального опубликования (обнародования) в газете «Двинская правда» и подлежит размещению на официальном сайте Котласского муниципального округа в информационно-телекоммуникационной сети «Интернет».</w:t>
      </w:r>
    </w:p>
    <w:p w:rsidR="001841BC" w:rsidRDefault="001841BC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75D07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330E4A" w:rsidRDefault="00330E4A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02104" w:rsidRDefault="00E02104" w:rsidP="00E02104">
      <w:pPr>
        <w:rPr>
          <w:b/>
          <w:sz w:val="28"/>
          <w:szCs w:val="28"/>
        </w:rPr>
      </w:pPr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p w:rsidR="00B06630" w:rsidRDefault="00B06630" w:rsidP="00E02104">
      <w:pPr>
        <w:rPr>
          <w:b/>
          <w:sz w:val="28"/>
          <w:szCs w:val="28"/>
        </w:rPr>
      </w:pPr>
    </w:p>
    <w:p w:rsidR="00B06630" w:rsidRDefault="00B06630" w:rsidP="00E02104">
      <w:pPr>
        <w:rPr>
          <w:b/>
          <w:sz w:val="28"/>
          <w:szCs w:val="28"/>
        </w:rPr>
      </w:pPr>
    </w:p>
    <w:p w:rsidR="00B06630" w:rsidRDefault="00B06630" w:rsidP="00E0210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образования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Т.В. Сергеева</w:t>
      </w:r>
    </w:p>
    <w:sectPr w:rsidR="00B06630" w:rsidSect="00881AE1">
      <w:pgSz w:w="11906" w:h="16838"/>
      <w:pgMar w:top="851" w:right="851" w:bottom="851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6F0" w:rsidRDefault="00B336F0" w:rsidP="002D6BE8">
      <w:r>
        <w:separator/>
      </w:r>
    </w:p>
  </w:endnote>
  <w:endnote w:type="continuationSeparator" w:id="0">
    <w:p w:rsidR="00B336F0" w:rsidRDefault="00B336F0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6F0" w:rsidRDefault="00B336F0" w:rsidP="002D6BE8">
      <w:r>
        <w:separator/>
      </w:r>
    </w:p>
  </w:footnote>
  <w:footnote w:type="continuationSeparator" w:id="0">
    <w:p w:rsidR="00B336F0" w:rsidRDefault="00B336F0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9028ECE"/>
    <w:lvl w:ilvl="0">
      <w:numFmt w:val="bullet"/>
      <w:lvlText w:val="*"/>
      <w:lvlJc w:val="left"/>
    </w:lvl>
  </w:abstractNum>
  <w:abstractNum w:abstractNumId="1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3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4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E3CDC"/>
    <w:multiLevelType w:val="singleLevel"/>
    <w:tmpl w:val="9816FABC"/>
    <w:lvl w:ilvl="0">
      <w:start w:val="1"/>
      <w:numFmt w:val="decimal"/>
      <w:lvlText w:val="1.%1."/>
      <w:legacy w:legacy="1" w:legacySpace="0" w:legacyIndent="437"/>
      <w:lvlJc w:val="left"/>
      <w:rPr>
        <w:rFonts w:ascii="Times New Roman" w:hAnsi="Times New Roman" w:cs="Times New Roman" w:hint="default"/>
        <w:b w:val="0"/>
      </w:rPr>
    </w:lvl>
  </w:abstractNum>
  <w:abstractNum w:abstractNumId="6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CB08AD"/>
    <w:multiLevelType w:val="hybridMultilevel"/>
    <w:tmpl w:val="E5E29988"/>
    <w:lvl w:ilvl="0" w:tplc="AA8AF0DC">
      <w:start w:val="1"/>
      <w:numFmt w:val="decimal"/>
      <w:lvlText w:val="%1."/>
      <w:lvlJc w:val="left"/>
      <w:pPr>
        <w:ind w:left="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3" w:hanging="360"/>
      </w:pPr>
    </w:lvl>
    <w:lvl w:ilvl="2" w:tplc="0419001B" w:tentative="1">
      <w:start w:val="1"/>
      <w:numFmt w:val="lowerRoman"/>
      <w:lvlText w:val="%3."/>
      <w:lvlJc w:val="right"/>
      <w:pPr>
        <w:ind w:left="1853" w:hanging="180"/>
      </w:pPr>
    </w:lvl>
    <w:lvl w:ilvl="3" w:tplc="0419000F" w:tentative="1">
      <w:start w:val="1"/>
      <w:numFmt w:val="decimal"/>
      <w:lvlText w:val="%4."/>
      <w:lvlJc w:val="left"/>
      <w:pPr>
        <w:ind w:left="2573" w:hanging="360"/>
      </w:pPr>
    </w:lvl>
    <w:lvl w:ilvl="4" w:tplc="04190019" w:tentative="1">
      <w:start w:val="1"/>
      <w:numFmt w:val="lowerLetter"/>
      <w:lvlText w:val="%5."/>
      <w:lvlJc w:val="left"/>
      <w:pPr>
        <w:ind w:left="3293" w:hanging="360"/>
      </w:pPr>
    </w:lvl>
    <w:lvl w:ilvl="5" w:tplc="0419001B" w:tentative="1">
      <w:start w:val="1"/>
      <w:numFmt w:val="lowerRoman"/>
      <w:lvlText w:val="%6."/>
      <w:lvlJc w:val="right"/>
      <w:pPr>
        <w:ind w:left="4013" w:hanging="180"/>
      </w:pPr>
    </w:lvl>
    <w:lvl w:ilvl="6" w:tplc="0419000F" w:tentative="1">
      <w:start w:val="1"/>
      <w:numFmt w:val="decimal"/>
      <w:lvlText w:val="%7."/>
      <w:lvlJc w:val="left"/>
      <w:pPr>
        <w:ind w:left="4733" w:hanging="360"/>
      </w:pPr>
    </w:lvl>
    <w:lvl w:ilvl="7" w:tplc="04190019" w:tentative="1">
      <w:start w:val="1"/>
      <w:numFmt w:val="lowerLetter"/>
      <w:lvlText w:val="%8."/>
      <w:lvlJc w:val="left"/>
      <w:pPr>
        <w:ind w:left="5453" w:hanging="360"/>
      </w:pPr>
    </w:lvl>
    <w:lvl w:ilvl="8" w:tplc="0419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8">
    <w:nsid w:val="4322407D"/>
    <w:multiLevelType w:val="singleLevel"/>
    <w:tmpl w:val="7BD0507E"/>
    <w:lvl w:ilvl="0">
      <w:start w:val="1"/>
      <w:numFmt w:val="decimal"/>
      <w:lvlText w:val="2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9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CC737CF"/>
    <w:multiLevelType w:val="multilevel"/>
    <w:tmpl w:val="984E67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D45DE"/>
    <w:multiLevelType w:val="multilevel"/>
    <w:tmpl w:val="47FE2DCC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36" w:hanging="1800"/>
      </w:pPr>
      <w:rPr>
        <w:rFonts w:hint="default"/>
      </w:rPr>
    </w:lvl>
  </w:abstractNum>
  <w:abstractNum w:abstractNumId="14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6AB5D3D"/>
    <w:multiLevelType w:val="hybridMultilevel"/>
    <w:tmpl w:val="8340B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4"/>
  </w:num>
  <w:num w:numId="2">
    <w:abstractNumId w:val="1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17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9"/>
  </w:num>
  <w:num w:numId="11">
    <w:abstractNumId w:val="10"/>
  </w:num>
  <w:num w:numId="12">
    <w:abstractNumId w:val="4"/>
  </w:num>
  <w:num w:numId="13">
    <w:abstractNumId w:val="16"/>
  </w:num>
  <w:num w:numId="14">
    <w:abstractNumId w:val="2"/>
  </w:num>
  <w:num w:numId="15">
    <w:abstractNumId w:val="15"/>
  </w:num>
  <w:num w:numId="16">
    <w:abstractNumId w:val="5"/>
  </w:num>
  <w:num w:numId="17">
    <w:abstractNumId w:val="8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7"/>
  </w:num>
  <w:num w:numId="20">
    <w:abstractNumId w:val="1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77494"/>
    <w:rsid w:val="0018027C"/>
    <w:rsid w:val="001841B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D2BE5"/>
    <w:rsid w:val="001E4796"/>
    <w:rsid w:val="001E531F"/>
    <w:rsid w:val="001F52AF"/>
    <w:rsid w:val="001F6B98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F2ED8"/>
    <w:rsid w:val="00310D57"/>
    <w:rsid w:val="00313BF5"/>
    <w:rsid w:val="00330E4A"/>
    <w:rsid w:val="003341AD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E399E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44E3C"/>
    <w:rsid w:val="00650F36"/>
    <w:rsid w:val="0065252C"/>
    <w:rsid w:val="0066081C"/>
    <w:rsid w:val="0067572A"/>
    <w:rsid w:val="006775AA"/>
    <w:rsid w:val="00683F5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7F5A31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1AE1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06630"/>
    <w:rsid w:val="00B3193E"/>
    <w:rsid w:val="00B336F0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02BC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B6557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5FCB"/>
    <w:rsid w:val="00F03C2A"/>
    <w:rsid w:val="00F10040"/>
    <w:rsid w:val="00F12AC2"/>
    <w:rsid w:val="00F13345"/>
    <w:rsid w:val="00F170C1"/>
    <w:rsid w:val="00F329DC"/>
    <w:rsid w:val="00F37C43"/>
    <w:rsid w:val="00F62AFF"/>
    <w:rsid w:val="00F62CEC"/>
    <w:rsid w:val="00F91B21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D3FCA-5571-4C21-B53E-3FBC5D2DC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752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5805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2023-12-08T11:46:00Z</cp:lastPrinted>
  <dcterms:created xsi:type="dcterms:W3CDTF">2023-12-08T11:47:00Z</dcterms:created>
  <dcterms:modified xsi:type="dcterms:W3CDTF">2023-12-08T11:47:00Z</dcterms:modified>
</cp:coreProperties>
</file>