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18A8FE" wp14:editId="5117F69C">
            <wp:extent cx="666750" cy="790575"/>
            <wp:effectExtent l="0" t="0" r="0" b="9525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ОКРУГ АРХАНГЕЛЬСКОЙ ОБЛАСТИ </w:t>
      </w: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 первого созыва)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</w:p>
    <w:p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 р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азмера ежемесячной процентной надбавки </w:t>
      </w:r>
      <w:r w:rsidR="009B3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0"/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Архангельской области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области», Уставом Котласского муниципального округа Архангельской области, Собрание депутатов Котласского муниципального округа 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r w:rsidR="00BF3902"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процентную надбавку к ежемесячному денежному вознаграждению за работу со сведениями, составляющими государственную тайну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глав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округа Архангельской области в размере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30% от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ежемесячного денежного вознаграждения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902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председател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Котласского муниципального округа Архангельской области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5% от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ежемесячного денежного вознаграждения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5969" w:rsidRPr="00F35969" w:rsidRDefault="00BF3902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2025 года, 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F35969" w:rsidRDefault="00F35969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D77" w:rsidRPr="00F35969" w:rsidRDefault="009B3D77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едатель Собрания депутатов 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BF3902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F35969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Т.В. Сергеева </w:t>
      </w:r>
    </w:p>
    <w:p w:rsidR="00BF3902" w:rsidRPr="00BF3902" w:rsidRDefault="00BF3902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:rsidR="00A81348" w:rsidRPr="00BF3902" w:rsidRDefault="00BF3902" w:rsidP="00BF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 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</w:t>
      </w:r>
      <w:r w:rsidR="009B3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35969" w:rsidRDefault="00F35969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6EFD" w:rsidRPr="0093661F" w:rsidRDefault="00A81348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56EFD" w:rsidRPr="0093661F"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 в качестве гарантии выборным лицам местного самоуправления </w:t>
      </w:r>
      <w:r w:rsidR="00BF3902" w:rsidRPr="0093661F">
        <w:rPr>
          <w:rFonts w:ascii="Times New Roman" w:hAnsi="Times New Roman" w:cs="Times New Roman"/>
          <w:sz w:val="28"/>
          <w:szCs w:val="28"/>
        </w:rPr>
        <w:t>установлен</w:t>
      </w:r>
      <w:r w:rsidR="00BF3902">
        <w:rPr>
          <w:rFonts w:ascii="Times New Roman" w:hAnsi="Times New Roman" w:cs="Times New Roman"/>
          <w:sz w:val="28"/>
          <w:szCs w:val="28"/>
        </w:rPr>
        <w:t xml:space="preserve">а </w:t>
      </w:r>
      <w:r w:rsidR="0093661F">
        <w:rPr>
          <w:rFonts w:ascii="Times New Roman" w:hAnsi="Times New Roman" w:cs="Times New Roman"/>
          <w:sz w:val="28"/>
          <w:szCs w:val="28"/>
        </w:rPr>
        <w:t xml:space="preserve">оплата труда 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BF39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, председателя Собрания депутатов, осуществляющего свои полномочия на постоянной основе и председателя Контрольно-счетной комиссии Котласского муниципального округа Архангельской области. </w:t>
      </w:r>
      <w:proofErr w:type="gramEnd"/>
    </w:p>
    <w:p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Оплата труда указанных выше лиц осуществляется в виде ежемесячного денежного вознаграждения (в фиксированной сумме) и дополнительных выплат. </w:t>
      </w:r>
    </w:p>
    <w:p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 дополнительным видам выплат относятся:</w:t>
      </w:r>
    </w:p>
    <w:p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1) районный коэффициент и процентная надбавка за работу в районах Крайнего Севера и приравненных к ним местностях;</w:t>
      </w:r>
    </w:p>
    <w:p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2)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:rsidR="00A36B69" w:rsidRDefault="00A36B69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Выборному лицу местного самоуправления, осуществляющему свои полномочия на постоянной основе, председателю, заместителю председателя, аудитору контрольного органа, </w:t>
      </w:r>
      <w:r w:rsidRPr="00A36B69">
        <w:rPr>
          <w:rFonts w:ascii="Times New Roman" w:hAnsi="Times New Roman" w:cs="Times New Roman"/>
          <w:b/>
          <w:sz w:val="28"/>
          <w:szCs w:val="28"/>
        </w:rPr>
        <w:t>допущенным к государственной тайне на постоянной основе</w:t>
      </w:r>
      <w:r>
        <w:rPr>
          <w:rFonts w:ascii="Times New Roman" w:hAnsi="Times New Roman" w:cs="Times New Roman"/>
          <w:sz w:val="28"/>
          <w:szCs w:val="28"/>
        </w:rPr>
        <w:t>, устанавливается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:rsidR="00A36B69" w:rsidRDefault="00A36B69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Ежемесячная процентная надбавка к ежемесячному денежному вознаграждению за работу со сведениями, составляющими государственную тайну, устанавливается главам муниципальных образований Архангельской области при условии, что соответствующие муниципальные образования Архангельской области включены в определенный Губернатором Архангельской области перечень муниципальных образований Архангельской области, полномочия глав которых предусматривают доступ к сведениям, составляющим государственную тайну.</w:t>
      </w:r>
    </w:p>
    <w:p w:rsidR="00A36B69" w:rsidRDefault="00A36B69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Котласский муниципальный округ Указом Губернатора Архангельской области от 15.01.2024 № 3-у включен в перечень муниципальных образований Архангельской области, полномочия глав которых предусматривают доступ к сведениям, составляющим государственную тайну. </w:t>
      </w:r>
    </w:p>
    <w:p w:rsidR="00E17694" w:rsidRDefault="00A36B69" w:rsidP="00BF39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E17694"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ежемесячному денежному вознаграждению за работу со сведениями, составляющими государственную тайну, устанавливается нормативным правовым актом представительного органа муниципального образования Архангельской области в пределах и на условиях, предусмотренных постановлением Правительства Российской Федерации, устанавливающим ежемесячные процентные надбавки к должностному окладу (тарифной ставке) граждан, допущенных к государственной тайне на постоянной основе.</w:t>
      </w:r>
      <w:proofErr w:type="gramEnd"/>
    </w:p>
    <w:p w:rsidR="00BF3902" w:rsidRDefault="00A36B69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566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18.09.2006 № 573 </w:t>
      </w:r>
      <w:r w:rsidR="00A8566F">
        <w:rPr>
          <w:rFonts w:ascii="Times New Roman" w:hAnsi="Times New Roman" w:cs="Times New Roman"/>
          <w:sz w:val="28"/>
          <w:szCs w:val="28"/>
        </w:rPr>
        <w:br/>
        <w:t>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установлено, что</w:t>
      </w:r>
      <w:r w:rsidR="00A8566F" w:rsidRPr="00A8566F">
        <w:rPr>
          <w:rFonts w:ascii="Times New Roman" w:hAnsi="Times New Roman" w:cs="Times New Roman"/>
          <w:sz w:val="28"/>
          <w:szCs w:val="28"/>
        </w:rPr>
        <w:t xml:space="preserve"> </w:t>
      </w:r>
      <w:r w:rsidR="00A8566F"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</w:t>
      </w:r>
      <w:r w:rsidR="00BF3902">
        <w:rPr>
          <w:rFonts w:ascii="Times New Roman" w:hAnsi="Times New Roman" w:cs="Times New Roman"/>
          <w:sz w:val="28"/>
          <w:szCs w:val="28"/>
        </w:rPr>
        <w:t>:</w:t>
      </w:r>
    </w:p>
    <w:p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566F">
        <w:rPr>
          <w:rFonts w:ascii="Times New Roman" w:hAnsi="Times New Roman" w:cs="Times New Roman"/>
          <w:sz w:val="28"/>
          <w:szCs w:val="28"/>
        </w:rPr>
        <w:t>имеющими</w:t>
      </w:r>
      <w:proofErr w:type="gramEnd"/>
      <w:r w:rsidR="00A8566F">
        <w:rPr>
          <w:rFonts w:ascii="Times New Roman" w:hAnsi="Times New Roman" w:cs="Times New Roman"/>
          <w:sz w:val="28"/>
          <w:szCs w:val="28"/>
        </w:rPr>
        <w:t xml:space="preserve"> степень секретности "особой важности", составляет 50 - 75 процентов, </w:t>
      </w:r>
    </w:p>
    <w:p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8566F">
        <w:rPr>
          <w:rFonts w:ascii="Times New Roman" w:hAnsi="Times New Roman" w:cs="Times New Roman"/>
          <w:sz w:val="28"/>
          <w:szCs w:val="28"/>
        </w:rPr>
        <w:t>имеющими</w:t>
      </w:r>
      <w:proofErr w:type="gramEnd"/>
      <w:r w:rsidR="00A8566F">
        <w:rPr>
          <w:rFonts w:ascii="Times New Roman" w:hAnsi="Times New Roman" w:cs="Times New Roman"/>
          <w:sz w:val="28"/>
          <w:szCs w:val="28"/>
        </w:rPr>
        <w:t xml:space="preserve"> степень секретности "совершенно секретно", - 30 - 50 процентов, </w:t>
      </w:r>
    </w:p>
    <w:p w:rsidR="00A8566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66F">
        <w:rPr>
          <w:rFonts w:ascii="Times New Roman" w:hAnsi="Times New Roman" w:cs="Times New Roman"/>
          <w:sz w:val="28"/>
          <w:szCs w:val="28"/>
        </w:rPr>
        <w:t>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A8566F" w:rsidRDefault="00A8566F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694">
        <w:rPr>
          <w:rFonts w:ascii="Times New Roman" w:hAnsi="Times New Roman" w:cs="Times New Roman"/>
          <w:sz w:val="28"/>
          <w:szCs w:val="28"/>
        </w:rPr>
        <w:t>Из числа вышеуказанных лиц, допуск к государственной тайне имеют:</w:t>
      </w:r>
    </w:p>
    <w:p w:rsidR="00E17694" w:rsidRDefault="00BF3902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г</w:t>
      </w:r>
      <w:r w:rsidR="00E17694">
        <w:rPr>
          <w:rFonts w:ascii="Times New Roman" w:hAnsi="Times New Roman" w:cs="Times New Roman"/>
          <w:sz w:val="28"/>
          <w:szCs w:val="28"/>
        </w:rPr>
        <w:t>лава Котласского муниципального округа</w:t>
      </w:r>
    </w:p>
    <w:p w:rsidR="00E17694" w:rsidRDefault="00BF3902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E17694">
        <w:rPr>
          <w:rFonts w:ascii="Times New Roman" w:hAnsi="Times New Roman" w:cs="Times New Roman"/>
          <w:sz w:val="28"/>
          <w:szCs w:val="28"/>
        </w:rPr>
        <w:t xml:space="preserve">редседатель Собрания депутатов Котласского муниципального округа </w:t>
      </w:r>
    </w:p>
    <w:p w:rsidR="00E17694" w:rsidRDefault="00E17694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Собрания депутатов предлагается установить Главе Котласского муниципального округа и председателю Собрания депутатов Котласского муниципального округа (замещающему должность на постоянной основе), </w:t>
      </w:r>
      <w:r w:rsidRPr="00A8566F">
        <w:rPr>
          <w:rFonts w:ascii="Times New Roman" w:hAnsi="Times New Roman" w:cs="Times New Roman"/>
          <w:b/>
          <w:sz w:val="28"/>
          <w:szCs w:val="28"/>
        </w:rPr>
        <w:t xml:space="preserve">как лицам, допущенным к государственной тайне на постоянной основе, </w:t>
      </w:r>
      <w:r>
        <w:rPr>
          <w:rFonts w:ascii="Times New Roman" w:hAnsi="Times New Roman" w:cs="Times New Roman"/>
          <w:sz w:val="28"/>
          <w:szCs w:val="28"/>
        </w:rPr>
        <w:t xml:space="preserve"> ежемесячную процентную надбавку к ежемесячному денежному вознаграждению за работу со сведениями, составляющими государственную тайну:</w:t>
      </w:r>
    </w:p>
    <w:p w:rsidR="00A8566F" w:rsidRDefault="00E17694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Главе муниципального образования – в размере 30% от ежемесячного денежного вознаграждения;</w:t>
      </w:r>
    </w:p>
    <w:p w:rsidR="00A36B69" w:rsidRDefault="00E17694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Председателю Собрания депутатов – в размере 5% от ежемесячного денежного вознаграждения. </w:t>
      </w:r>
    </w:p>
    <w:p w:rsidR="00E17694" w:rsidRDefault="00BF3902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проекта решения не повлечет внесение изменений и (или) отмену муниципальных правовых актов Котласского муниципального округа. </w:t>
      </w:r>
    </w:p>
    <w:p w:rsidR="009B3D77" w:rsidRDefault="009B3D77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61F" w:rsidRDefault="00BF3902" w:rsidP="00BF39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аппарата, </w:t>
      </w:r>
      <w:r>
        <w:rPr>
          <w:rFonts w:ascii="Times New Roman" w:hAnsi="Times New Roman" w:cs="Times New Roman"/>
          <w:sz w:val="28"/>
          <w:szCs w:val="28"/>
        </w:rPr>
        <w:br/>
        <w:t xml:space="preserve">заведующий отделом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808" w:rsidRDefault="00E27808">
      <w:pPr>
        <w:rPr>
          <w:rFonts w:ascii="Times New Roman" w:hAnsi="Times New Roman" w:cs="Times New Roman"/>
          <w:sz w:val="28"/>
          <w:szCs w:val="28"/>
        </w:rPr>
      </w:pPr>
    </w:p>
    <w:p w:rsidR="00F75276" w:rsidRPr="00BF3902" w:rsidRDefault="00F75276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Финансово-экономическое обоснование </w:t>
      </w:r>
      <w:r w:rsidRPr="00BF3902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:rsidR="00F75276" w:rsidRDefault="00F75276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 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75276" w:rsidRPr="00BF3902" w:rsidRDefault="00F75276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276" w:rsidRDefault="00F75276" w:rsidP="00F75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Размеры ежемесячного денежного вознаграждения (ЕДВ) главе муниципального образования и председателю Собрания депутатов Котласского муниципального округа Архангельской области определены решением Собрания депутатов Котласского муниципального округа от 20.10.2023 № 165 и составляют:</w:t>
      </w:r>
    </w:p>
    <w:p w:rsidR="00F75276" w:rsidRPr="009A0474" w:rsidRDefault="00F75276" w:rsidP="00F752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ЕДВ </w:t>
      </w:r>
      <w:r w:rsidRPr="009A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Котласского муниципального округа Архангельской </w:t>
      </w:r>
      <w:r w:rsidRPr="00AF31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131875,00 рублей;</w:t>
      </w:r>
    </w:p>
    <w:p w:rsidR="00F75276" w:rsidRDefault="00F75276" w:rsidP="00F752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ЕДВ </w:t>
      </w:r>
      <w:r w:rsidRPr="009A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Собрания депутатов Котласского муниципального округа Архангельской области 58025,00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276" w:rsidRDefault="00F75276" w:rsidP="00F752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финансовых средств местного бюджета на выплату 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надбавк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1418"/>
        <w:gridCol w:w="1701"/>
        <w:gridCol w:w="1701"/>
        <w:gridCol w:w="1134"/>
        <w:gridCol w:w="1417"/>
      </w:tblGrid>
      <w:tr w:rsidR="00F75276" w:rsidRPr="00C13D55" w:rsidTr="009A044F">
        <w:tc>
          <w:tcPr>
            <w:tcW w:w="1809" w:type="dxa"/>
            <w:vMerge w:val="restart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Размер денежного вознаграждения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руб.</w:t>
            </w:r>
          </w:p>
        </w:tc>
        <w:tc>
          <w:tcPr>
            <w:tcW w:w="2127" w:type="dxa"/>
            <w:gridSpan w:val="2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айн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</w:p>
        </w:tc>
        <w:tc>
          <w:tcPr>
            <w:tcW w:w="1701" w:type="dxa"/>
            <w:vMerge w:val="restart"/>
          </w:tcPr>
          <w:p w:rsidR="00F75276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айны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р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айонн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 xml:space="preserve"> и северн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 xml:space="preserve"> коэффициент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а, руб.</w:t>
            </w:r>
          </w:p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столб.3 * 1,7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</w:tcPr>
          <w:p w:rsidR="00F75276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руб.</w:t>
            </w:r>
          </w:p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столб.4*0,302)</w:t>
            </w:r>
          </w:p>
        </w:tc>
        <w:tc>
          <w:tcPr>
            <w:tcW w:w="1134" w:type="dxa"/>
            <w:vMerge w:val="restart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Итого в месяц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руб. (столб.3+ столб.4 + столб.5)</w:t>
            </w:r>
          </w:p>
        </w:tc>
        <w:tc>
          <w:tcPr>
            <w:tcW w:w="1417" w:type="dxa"/>
            <w:vMerge w:val="restart"/>
          </w:tcPr>
          <w:p w:rsidR="00F75276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Итого в 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руб.</w:t>
            </w:r>
          </w:p>
          <w:p w:rsidR="00F75276" w:rsidRPr="00364054" w:rsidRDefault="00F75276" w:rsidP="009A04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4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 месяцев)</w:t>
            </w:r>
          </w:p>
        </w:tc>
      </w:tr>
      <w:tr w:rsidR="00F75276" w:rsidRPr="00C13D55" w:rsidTr="009A044F">
        <w:tc>
          <w:tcPr>
            <w:tcW w:w="1809" w:type="dxa"/>
            <w:vMerge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8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руб. (столб.1 * столб.2/100)</w:t>
            </w:r>
          </w:p>
        </w:tc>
        <w:tc>
          <w:tcPr>
            <w:tcW w:w="1701" w:type="dxa"/>
            <w:vMerge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276" w:rsidRPr="00C13D55" w:rsidTr="009A044F">
        <w:tc>
          <w:tcPr>
            <w:tcW w:w="18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75276" w:rsidRPr="00C13D55" w:rsidTr="009A044F">
        <w:tc>
          <w:tcPr>
            <w:tcW w:w="18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875,0</w:t>
            </w:r>
          </w:p>
        </w:tc>
        <w:tc>
          <w:tcPr>
            <w:tcW w:w="7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562,50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67 256,25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20 311,39</w:t>
            </w:r>
          </w:p>
        </w:tc>
        <w:tc>
          <w:tcPr>
            <w:tcW w:w="1134" w:type="dxa"/>
          </w:tcPr>
          <w:p w:rsidR="00F75276" w:rsidRPr="00C13D55" w:rsidRDefault="00F75276" w:rsidP="009A044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87 567,64</w:t>
            </w:r>
          </w:p>
        </w:tc>
        <w:tc>
          <w:tcPr>
            <w:tcW w:w="1417" w:type="dxa"/>
          </w:tcPr>
          <w:p w:rsidR="00F75276" w:rsidRPr="00C13D55" w:rsidRDefault="00F75276" w:rsidP="009A044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1 050 811,68</w:t>
            </w:r>
          </w:p>
        </w:tc>
      </w:tr>
      <w:tr w:rsidR="00F75276" w:rsidRPr="00C13D55" w:rsidTr="009A044F">
        <w:tc>
          <w:tcPr>
            <w:tcW w:w="18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025,0</w:t>
            </w:r>
          </w:p>
        </w:tc>
        <w:tc>
          <w:tcPr>
            <w:tcW w:w="709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D5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8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2 901,25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4 932,13</w:t>
            </w:r>
          </w:p>
        </w:tc>
        <w:tc>
          <w:tcPr>
            <w:tcW w:w="1701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1 489,51</w:t>
            </w:r>
          </w:p>
        </w:tc>
        <w:tc>
          <w:tcPr>
            <w:tcW w:w="1134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6 421,64</w:t>
            </w:r>
          </w:p>
        </w:tc>
        <w:tc>
          <w:tcPr>
            <w:tcW w:w="1417" w:type="dxa"/>
          </w:tcPr>
          <w:p w:rsidR="00F75276" w:rsidRPr="00C13D55" w:rsidRDefault="00F75276" w:rsidP="009A04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77 059,68</w:t>
            </w:r>
          </w:p>
        </w:tc>
      </w:tr>
    </w:tbl>
    <w:p w:rsidR="00F75276" w:rsidRDefault="00F75276" w:rsidP="00F752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76" w:rsidRDefault="00F75276" w:rsidP="00F752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5276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75276" w:rsidRPr="0093661F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Т.Л.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276" w:rsidRDefault="00F75276" w:rsidP="00F75276"/>
    <w:p w:rsidR="009A0474" w:rsidRPr="0093661F" w:rsidRDefault="009A0474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474" w:rsidRPr="0093661F" w:rsidSect="00BF3902">
      <w:pgSz w:w="11905" w:h="16838"/>
      <w:pgMar w:top="568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FD"/>
    <w:rsid w:val="0093661F"/>
    <w:rsid w:val="009A0474"/>
    <w:rsid w:val="009B3D77"/>
    <w:rsid w:val="009D2135"/>
    <w:rsid w:val="00A36B69"/>
    <w:rsid w:val="00A81348"/>
    <w:rsid w:val="00A8566F"/>
    <w:rsid w:val="00B56EFD"/>
    <w:rsid w:val="00BF3902"/>
    <w:rsid w:val="00E17694"/>
    <w:rsid w:val="00E27808"/>
    <w:rsid w:val="00E42455"/>
    <w:rsid w:val="00F35969"/>
    <w:rsid w:val="00F7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5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5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1BF4-FB75-4B78-BA10-D2922720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Татьяна Михайловна Ишенина</cp:lastModifiedBy>
  <cp:revision>3</cp:revision>
  <cp:lastPrinted>2024-11-11T10:45:00Z</cp:lastPrinted>
  <dcterms:created xsi:type="dcterms:W3CDTF">2024-11-02T08:48:00Z</dcterms:created>
  <dcterms:modified xsi:type="dcterms:W3CDTF">2024-11-11T10:46:00Z</dcterms:modified>
</cp:coreProperties>
</file>