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2333" w:type="dxa"/>
        <w:tblInd w:w="-426" w:type="dxa"/>
        <w:tblLayout w:type="fixed"/>
        <w:tblCellMar>
          <w:left w:w="0" w:type="dxa"/>
          <w:right w:w="0" w:type="dxa"/>
        </w:tblCellMar>
        <w:tblLook w:val="04A0"/>
      </w:tblPr>
      <w:tblGrid>
        <w:gridCol w:w="4821"/>
        <w:gridCol w:w="420"/>
        <w:gridCol w:w="210"/>
        <w:gridCol w:w="420"/>
        <w:gridCol w:w="651"/>
        <w:gridCol w:w="550"/>
        <w:gridCol w:w="1434"/>
        <w:gridCol w:w="1418"/>
        <w:gridCol w:w="992"/>
        <w:gridCol w:w="425"/>
        <w:gridCol w:w="992"/>
      </w:tblGrid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520" w:type="dxa"/>
            <w:gridSpan w:val="9"/>
            <w:tcBorders>
              <w:top w:val="none" w:sz="5" w:space="0" w:color="auto"/>
            </w:tcBorders>
            <w:shd w:val="clear" w:color="auto" w:fill="auto"/>
          </w:tcPr>
          <w:p w:rsidR="006026C2" w:rsidRPr="004D591C" w:rsidRDefault="00A00078" w:rsidP="004D591C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Приложение № __</w:t>
            </w:r>
            <w:r w:rsidRPr="004D591C">
              <w:rPr>
                <w:rFonts w:ascii="Times New Roman" w:hAnsi="Times New Roman" w:cs="Times New Roman"/>
                <w:sz w:val="16"/>
                <w:szCs w:val="16"/>
              </w:rPr>
              <w:br/>
              <w:t>к решению Собрания депутатов</w:t>
            </w:r>
            <w:r w:rsidRPr="004D591C">
              <w:rPr>
                <w:rFonts w:ascii="Times New Roman" w:hAnsi="Times New Roman" w:cs="Times New Roman"/>
                <w:sz w:val="16"/>
                <w:szCs w:val="16"/>
              </w:rPr>
              <w:br/>
              <w:t>Котласского муниципального округа</w:t>
            </w:r>
            <w:r w:rsidRPr="004D591C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от </w:t>
            </w:r>
            <w:r w:rsidR="004D591C" w:rsidRPr="004D591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 w:rsidR="004D591C" w:rsidRPr="004D591C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 w:rsidR="004D591C" w:rsidRPr="00477D1C">
              <w:rPr>
                <w:rFonts w:ascii="Times New Roman" w:hAnsi="Times New Roman" w:cs="Times New Roman"/>
                <w:sz w:val="16"/>
                <w:szCs w:val="16"/>
              </w:rPr>
              <w:t xml:space="preserve">2024 </w:t>
            </w: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 xml:space="preserve"> № __</w:t>
            </w:r>
            <w:r w:rsidRPr="004D591C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4D591C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="004D591C" w:rsidRPr="004D591C">
              <w:rPr>
                <w:rFonts w:ascii="Times New Roman" w:hAnsi="Times New Roman" w:cs="Times New Roman"/>
                <w:sz w:val="16"/>
                <w:szCs w:val="16"/>
              </w:rPr>
              <w:t>“</w:t>
            </w: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Приложение № 4</w:t>
            </w:r>
            <w:r w:rsidRPr="004D591C">
              <w:rPr>
                <w:rFonts w:ascii="Times New Roman" w:hAnsi="Times New Roman" w:cs="Times New Roman"/>
                <w:sz w:val="16"/>
                <w:szCs w:val="16"/>
              </w:rPr>
              <w:br/>
              <w:t>к решению Собрания депутатов</w:t>
            </w:r>
            <w:r w:rsidRPr="004D591C">
              <w:rPr>
                <w:rFonts w:ascii="Times New Roman" w:hAnsi="Times New Roman" w:cs="Times New Roman"/>
                <w:sz w:val="16"/>
                <w:szCs w:val="16"/>
              </w:rPr>
              <w:br/>
              <w:t>Котласского муниципального округа</w:t>
            </w:r>
            <w:r w:rsidRPr="004D591C">
              <w:rPr>
                <w:rFonts w:ascii="Times New Roman" w:hAnsi="Times New Roman" w:cs="Times New Roman"/>
                <w:sz w:val="16"/>
                <w:szCs w:val="16"/>
              </w:rPr>
              <w:br/>
              <w:t>от 22.12.2023 № 188</w:t>
            </w:r>
          </w:p>
        </w:tc>
      </w:tr>
      <w:tr w:rsidR="006026C2" w:rsidRPr="004D591C" w:rsidTr="00C765BA">
        <w:trPr>
          <w:cantSplit/>
        </w:trPr>
        <w:tc>
          <w:tcPr>
            <w:tcW w:w="10916" w:type="dxa"/>
            <w:gridSpan w:val="9"/>
            <w:shd w:val="clear" w:color="auto" w:fill="auto"/>
            <w:vAlign w:val="bottom"/>
          </w:tcPr>
          <w:p w:rsidR="006026C2" w:rsidRPr="004D591C" w:rsidRDefault="00A00078" w:rsidP="00477D1C">
            <w:pPr>
              <w:tabs>
                <w:tab w:val="left" w:pos="860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</w:rPr>
              <w:t xml:space="preserve">Распределение бюджетных ассигнований по целевым статьям (муниципальным программам и </w:t>
            </w:r>
            <w:proofErr w:type="spellStart"/>
            <w:r w:rsidRPr="004D591C">
              <w:rPr>
                <w:rFonts w:ascii="Times New Roman" w:hAnsi="Times New Roman" w:cs="Times New Roman"/>
                <w:b/>
              </w:rPr>
              <w:t>непрограммным</w:t>
            </w:r>
            <w:proofErr w:type="spellEnd"/>
            <w:r w:rsidRPr="004D591C">
              <w:rPr>
                <w:rFonts w:ascii="Times New Roman" w:hAnsi="Times New Roman" w:cs="Times New Roman"/>
                <w:b/>
              </w:rPr>
              <w:t xml:space="preserve"> направлениям деятельности), группам и подгруппам </w:t>
            </w:r>
            <w:proofErr w:type="gramStart"/>
            <w:r w:rsidRPr="004D591C">
              <w:rPr>
                <w:rFonts w:ascii="Times New Roman" w:hAnsi="Times New Roman" w:cs="Times New Roman"/>
                <w:b/>
              </w:rPr>
              <w:t>видов расходов классификации расходов бюджетов</w:t>
            </w:r>
            <w:proofErr w:type="gramEnd"/>
          </w:p>
        </w:tc>
        <w:tc>
          <w:tcPr>
            <w:tcW w:w="1417" w:type="dxa"/>
            <w:gridSpan w:val="2"/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6026C2" w:rsidRPr="004D591C" w:rsidTr="00C765BA">
        <w:trPr>
          <w:cantSplit/>
        </w:trPr>
        <w:tc>
          <w:tcPr>
            <w:tcW w:w="10916" w:type="dxa"/>
            <w:gridSpan w:val="9"/>
            <w:tcBorders>
              <w:top w:val="none" w:sz="5" w:space="0" w:color="auto"/>
              <w:left w:val="none" w:sz="5" w:space="0" w:color="auto"/>
            </w:tcBorders>
            <w:shd w:val="clear" w:color="auto" w:fill="auto"/>
            <w:vAlign w:val="bottom"/>
          </w:tcPr>
          <w:p w:rsidR="006026C2" w:rsidRPr="004D591C" w:rsidRDefault="00A00078" w:rsidP="00477D1C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</w:rPr>
              <w:t>на 2024 год и плановый период 2025 и 2026 годов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51" w:type="dxa"/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50" w:type="dxa"/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34" w:type="dxa"/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9"/>
                <w:szCs w:val="19"/>
              </w:rPr>
              <w:t>тыс</w:t>
            </w:r>
            <w:proofErr w:type="gramStart"/>
            <w:r w:rsidRPr="004D591C">
              <w:rPr>
                <w:rFonts w:ascii="Times New Roman" w:hAnsi="Times New Roman" w:cs="Times New Roman"/>
                <w:sz w:val="19"/>
                <w:szCs w:val="19"/>
              </w:rPr>
              <w:t>.р</w:t>
            </w:r>
            <w:proofErr w:type="gramEnd"/>
            <w:r w:rsidRPr="004D591C">
              <w:rPr>
                <w:rFonts w:ascii="Times New Roman" w:hAnsi="Times New Roman" w:cs="Times New Roman"/>
                <w:sz w:val="19"/>
                <w:szCs w:val="19"/>
              </w:rPr>
              <w:t>уб.</w:t>
            </w:r>
          </w:p>
        </w:tc>
      </w:tr>
      <w:tr w:rsidR="006026C2" w:rsidRPr="004D591C" w:rsidTr="00C765BA">
        <w:trPr>
          <w:gridAfter w:val="1"/>
          <w:wAfter w:w="992" w:type="dxa"/>
          <w:cantSplit/>
          <w:trHeight w:val="309"/>
        </w:trPr>
        <w:tc>
          <w:tcPr>
            <w:tcW w:w="4821" w:type="dxa"/>
            <w:vMerge w:val="restart"/>
            <w:tcBorders>
              <w:top w:val="single" w:sz="10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center"/>
          </w:tcPr>
          <w:p w:rsidR="006026C2" w:rsidRPr="004D591C" w:rsidRDefault="00A0007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8"/>
                <w:szCs w:val="18"/>
              </w:rPr>
              <w:t>Наименование</w:t>
            </w:r>
          </w:p>
        </w:tc>
        <w:tc>
          <w:tcPr>
            <w:tcW w:w="1701" w:type="dxa"/>
            <w:gridSpan w:val="4"/>
            <w:vMerge w:val="restart"/>
            <w:tcBorders>
              <w:top w:val="single" w:sz="10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6026C2" w:rsidRPr="004D591C" w:rsidRDefault="00A0007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8"/>
                <w:szCs w:val="18"/>
              </w:rPr>
              <w:t>Целевая статья</w:t>
            </w:r>
          </w:p>
        </w:tc>
        <w:tc>
          <w:tcPr>
            <w:tcW w:w="550" w:type="dxa"/>
            <w:vMerge w:val="restart"/>
            <w:tcBorders>
              <w:top w:val="single" w:sz="10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6026C2" w:rsidRPr="004D591C" w:rsidRDefault="00A0007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8"/>
                <w:szCs w:val="18"/>
              </w:rPr>
              <w:t>Вид ра</w:t>
            </w:r>
            <w:proofErr w:type="gramStart"/>
            <w:r w:rsidRPr="004D591C">
              <w:rPr>
                <w:rFonts w:ascii="Times New Roman" w:hAnsi="Times New Roman" w:cs="Times New Roman"/>
                <w:sz w:val="18"/>
                <w:szCs w:val="18"/>
              </w:rPr>
              <w:t>с-</w:t>
            </w:r>
            <w:proofErr w:type="gramEnd"/>
            <w:r w:rsidRPr="004D591C">
              <w:rPr>
                <w:rFonts w:ascii="Times New Roman" w:hAnsi="Times New Roman" w:cs="Times New Roman"/>
                <w:sz w:val="18"/>
                <w:szCs w:val="18"/>
              </w:rPr>
              <w:br/>
              <w:t>хода</w:t>
            </w:r>
          </w:p>
        </w:tc>
        <w:tc>
          <w:tcPr>
            <w:tcW w:w="1434" w:type="dxa"/>
            <w:vMerge w:val="restart"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6026C2" w:rsidRPr="004D591C" w:rsidRDefault="00A0007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9"/>
                <w:szCs w:val="19"/>
              </w:rPr>
              <w:t>2024 год</w:t>
            </w:r>
          </w:p>
        </w:tc>
        <w:tc>
          <w:tcPr>
            <w:tcW w:w="1418" w:type="dxa"/>
            <w:vMerge w:val="restart"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6026C2" w:rsidRPr="004D591C" w:rsidRDefault="00A0007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9"/>
                <w:szCs w:val="19"/>
              </w:rPr>
              <w:t>2025 год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6026C2" w:rsidRPr="004D591C" w:rsidRDefault="00A0007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9"/>
                <w:szCs w:val="19"/>
              </w:rPr>
              <w:t>2026 год</w:t>
            </w:r>
          </w:p>
        </w:tc>
      </w:tr>
      <w:tr w:rsidR="006026C2" w:rsidRPr="004D591C" w:rsidTr="00C765BA">
        <w:trPr>
          <w:gridAfter w:val="1"/>
          <w:wAfter w:w="992" w:type="dxa"/>
          <w:cantSplit/>
          <w:trHeight w:val="309"/>
        </w:trPr>
        <w:tc>
          <w:tcPr>
            <w:tcW w:w="4821" w:type="dxa"/>
            <w:vMerge/>
            <w:tcBorders>
              <w:top w:val="single" w:sz="10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center"/>
          </w:tcPr>
          <w:p w:rsidR="006026C2" w:rsidRPr="004D591C" w:rsidRDefault="006026C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gridSpan w:val="4"/>
            <w:vMerge/>
            <w:tcBorders>
              <w:top w:val="single" w:sz="10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6026C2" w:rsidRPr="004D591C" w:rsidRDefault="006026C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50" w:type="dxa"/>
            <w:vMerge/>
            <w:tcBorders>
              <w:top w:val="single" w:sz="10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6026C2" w:rsidRPr="004D591C" w:rsidRDefault="006026C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4" w:type="dxa"/>
            <w:vMerge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6026C2" w:rsidRPr="004D591C" w:rsidRDefault="006026C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6026C2" w:rsidRPr="004D591C" w:rsidRDefault="006026C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6026C2" w:rsidRPr="004D591C" w:rsidRDefault="006026C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26C2" w:rsidRPr="004D591C" w:rsidTr="00C765BA">
        <w:trPr>
          <w:gridAfter w:val="1"/>
          <w:wAfter w:w="992" w:type="dxa"/>
          <w:cantSplit/>
          <w:tblHeader/>
        </w:trPr>
        <w:tc>
          <w:tcPr>
            <w:tcW w:w="4821" w:type="dxa"/>
            <w:tcBorders>
              <w:top w:val="none" w:sz="5" w:space="0" w:color="auto"/>
              <w:left w:val="single" w:sz="10" w:space="0" w:color="auto"/>
              <w:bottom w:val="single" w:sz="10" w:space="0" w:color="auto"/>
            </w:tcBorders>
            <w:shd w:val="clear" w:color="auto" w:fill="auto"/>
            <w:vAlign w:val="center"/>
          </w:tcPr>
          <w:p w:rsidR="006026C2" w:rsidRPr="004D591C" w:rsidRDefault="00A0007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9"/>
                <w:szCs w:val="19"/>
              </w:rPr>
              <w:t>1</w:t>
            </w:r>
          </w:p>
        </w:tc>
        <w:tc>
          <w:tcPr>
            <w:tcW w:w="1701" w:type="dxa"/>
            <w:gridSpan w:val="4"/>
            <w:tcBorders>
              <w:top w:val="single" w:sz="5" w:space="0" w:color="auto"/>
              <w:left w:val="single" w:sz="5" w:space="0" w:color="auto"/>
              <w:bottom w:val="single" w:sz="10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6026C2" w:rsidRPr="004D591C" w:rsidRDefault="00A0007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50" w:type="dxa"/>
            <w:tcBorders>
              <w:top w:val="none" w:sz="5" w:space="0" w:color="auto"/>
              <w:left w:val="single" w:sz="5" w:space="0" w:color="auto"/>
              <w:bottom w:val="single" w:sz="10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6026C2" w:rsidRPr="004D591C" w:rsidRDefault="00A0007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10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10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10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20"/>
                <w:szCs w:val="20"/>
              </w:rPr>
              <w:t>Условно утвержденные расходы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20"/>
                <w:szCs w:val="20"/>
              </w:rPr>
              <w:t>00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20"/>
                <w:szCs w:val="20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20"/>
                <w:szCs w:val="20"/>
              </w:rPr>
              <w:t>00000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20"/>
                <w:szCs w:val="20"/>
              </w:rPr>
              <w:t>17 088,2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20"/>
                <w:szCs w:val="20"/>
              </w:rPr>
              <w:t>33 753,6</w:t>
            </w: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Условно утвержденные расходы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00000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17 088,2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33 753,6</w:t>
            </w: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20"/>
                <w:szCs w:val="20"/>
              </w:rPr>
              <w:t>МУНИЦИПАЛЬНЫЕ ПРОГРАММЫ КОТЛАССКОГО МУНИЦИПАЛЬНОГО ОКРУГА АРХАНГЕЛЬСКОЙ ОБЛАСТИ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20"/>
                <w:szCs w:val="20"/>
              </w:rPr>
              <w:t>00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20"/>
                <w:szCs w:val="20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20"/>
                <w:szCs w:val="20"/>
              </w:rPr>
              <w:t>00010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20"/>
                <w:szCs w:val="20"/>
              </w:rPr>
              <w:t>1 300 514,3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20"/>
                <w:szCs w:val="20"/>
              </w:rPr>
              <w:t>924 444,3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20"/>
                <w:szCs w:val="20"/>
              </w:rPr>
              <w:t>855 184,5</w:t>
            </w: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20"/>
                <w:szCs w:val="20"/>
              </w:rPr>
              <w:t>Муниципальная программа «Развитие образования на территории Котласского муниципального округа Архангельской области»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20"/>
                <w:szCs w:val="20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20"/>
                <w:szCs w:val="20"/>
              </w:rPr>
              <w:t>80000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20"/>
                <w:szCs w:val="20"/>
              </w:rPr>
              <w:t>719 334,9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20"/>
                <w:szCs w:val="20"/>
              </w:rPr>
              <w:t>682 034,3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20"/>
                <w:szCs w:val="20"/>
              </w:rPr>
              <w:t>616 803,0</w:t>
            </w: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Расходы на обеспечение деятельности подведомственных учреждений (оплата труда)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80111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114 818,0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117 143,3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117 143,3</w:t>
            </w: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80111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114 818,0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117 143,3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117 143,3</w:t>
            </w: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80111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114 818,0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117 143,3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117 143,3</w:t>
            </w: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80111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101 939,5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102 003,3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102 003,3</w:t>
            </w: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в рамках исполнения государственного (муниципального) социального заказа на оказание государственных (муниципальных) услуг в социальной сфере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80111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614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12 878,5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15 140,0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15 140,0</w:t>
            </w: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Расходы на обеспечение деятельности подведомственных учреждений (проезд к месту отдыха)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80112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2 796,7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80112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2 796,7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80112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2 796,7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80112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2 796,7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Расходы на обеспечение деятельности подведомственных учреждений (начисления страховых взносов во внебюджетные фонды на оплату труда)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80113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34 611,0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35 377,3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35 377,3</w:t>
            </w: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80113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34 611,0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35 377,3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35 377,3</w:t>
            </w: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80113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34 611,0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35 377,3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35 377,3</w:t>
            </w: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80113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30 681,3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30 805,0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30 805,0</w:t>
            </w: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в рамках исполнения государственного (муниципального) социального заказа на оказание государственных (муниципальных) услуг в социальной сфере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80113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614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3 929,8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4 572,3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4 572,3</w:t>
            </w: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Расходы на обеспечение деятельности подведомственных учреждений (оплата коммунальных услуг)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80123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62 674,1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65 572,9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65 572,9</w:t>
            </w: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80123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62 674,1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65 572,9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65 572,9</w:t>
            </w: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80123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62 674,1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65 572,9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65 572,9</w:t>
            </w: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80123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61 823,0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64 474,9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64 474,9</w:t>
            </w: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 на финансовое обеспечение государственного (муниципального) задания в рамках исполнения государственного (муниципального) социального заказа на оказание государственных (муниципальных) услуг в социальной сфере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80123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614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851,1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1 098,0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1 098,0</w:t>
            </w: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Расходы на обеспечение деятельности подведомственных учреждений (прочие расходы)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80199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23 660,8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22 824,1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22 824,1</w:t>
            </w: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80199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23 660,8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22 824,1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22 824,1</w:t>
            </w: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80199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23 660,8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22 824,1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22 824,1</w:t>
            </w: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80199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23 349,3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21 942,2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21 942,2</w:t>
            </w: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в рамках исполнения государственного (муниципального) социального заказа на оказание государственных (муниципальных) услуг в социальной сфере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80199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614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311,6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881,9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881,9</w:t>
            </w: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Мероприятия в области образования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80450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15 933,4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15 146,1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796,7</w:t>
            </w: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80450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450,0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Расходы на выплаты персоналу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80450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120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450,0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Иные выплаты, за исключением фонда оплаты труда государственных (муниципальных) органов, лицам, привлекаемым согласно законодательству для выполнения отдельных полномочий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80450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123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450,0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80450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450,9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5 450,5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364,7</w:t>
            </w: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80450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450,9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5 450,5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364,7</w:t>
            </w: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80450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5 000,0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80450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450,9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450,5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364,7</w:t>
            </w: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 иные выплаты населению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80450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546,9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432,0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432,0</w:t>
            </w: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80450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320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114,9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Пособия, компенсации и иные социальные выплаты гражданам, кроме публичных нормативных обязательств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80450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321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114,9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Иные выплаты населению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80450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432,0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432,0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432,0</w:t>
            </w: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80450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14 485,6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9 263,6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80450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14 485,6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9 263,6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80450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14 485,6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9 263,6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L0502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169,8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L0502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169,8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L0502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169,8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L0502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169,8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proofErr w:type="gramStart"/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L3042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8 410,3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8 030,6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7 321,8</w:t>
            </w: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L3042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8 410,3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8 030,6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7 321,8</w:t>
            </w: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L3042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8 410,3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8 030,6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7 321,8</w:t>
            </w: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L3042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8 410,3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8 030,6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7 321,8</w:t>
            </w: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Реализация мероприятий по модернизации школьных систем образования (для муниципальных общеобразовательных организаций)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L7502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54 531,1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54 531,1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L7502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54 531,1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44 980,6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L7502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54 531,1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44 980,6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L7502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54 531,1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44 980,6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L7502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9 550,6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L7502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9 550,6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L7502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9 550,6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R3032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24 314,4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14 887,4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14 887,4</w:t>
            </w: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R3032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24 314,4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14 887,4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14 887,4</w:t>
            </w: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R3032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24 314,4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14 887,4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14 887,4</w:t>
            </w: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R3032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24 314,4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14 887,4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14 887,4</w:t>
            </w: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proofErr w:type="gramStart"/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Иные межбюджетные трансферты на обеспечение мероприятий по организации предоставления дополнительных мер социальной поддержки семьям граждан, принимающих (принимавших) участие в специальной военной операции, в виде бесплатного горячего питания обучающихся по образовательным программам основного общего и среднего общего образования в муниципальных общеобразовательных организациях, бесплатного посещения обучающимися занятий по дополнительным общеобразовательным программам, реализуемых на платной основе муниципальными образовательными организациями, а также бесплатного присмотра</w:t>
            </w:r>
            <w:proofErr w:type="gramEnd"/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и ухода за детьми, посещающими муниципальные образовательные организации, реализующие программы дошкольного образования, или группы продленного дня в общеобразовательных организациях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S4660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857,9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S4660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857,9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S4660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857,9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S4660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857,9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Реализацию мероприятий по модернизации школьных систем образования (областной бюджет)</w:t>
            </w: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br/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S4700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12 489,2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14 823,2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S4700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4 832,9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14 823,2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S4700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4 832,9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14 823,2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S4700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4 832,9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14 823,2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S4700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7 656,3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S4700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7 656,3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S4700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7 656,3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Иные межбюджетные трансферты бюджетам муниципальных районов, муниципальных округов и городских округов Архангельской области на реализацию мероприятий по антитеррористической защищенности муниципальных образовательных организаций в Архангельской области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S6851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1 476,6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S6851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1 476,6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S6851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1 476,6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S6851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1 476,6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Иные межбюджетные трансферты бюджетам муниципальных районов, муниципальных округов и городских округов Архангельской области на реализацию мероприятий по антитеррористической защищенности муниципальных образовательных организаций в Архангельской области (вне рамок регионального проекта "Модернизация школьных систем образования в Архангельской области")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S6852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340,9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1 016,3</w:t>
            </w: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S6852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340,9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1 016,3</w:t>
            </w: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S6852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340,9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1 016,3</w:t>
            </w: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S6852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340,9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1 016,3</w:t>
            </w: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Укрепление материально-технической базы и развитие противопожарной инфраструктуры в муниципальных образовательных организациях муниципальных образований Архангельской области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S6960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1 429,9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1 429,9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1 429,9</w:t>
            </w: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S6960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1 429,9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1 429,9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1 429,9</w:t>
            </w: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S6960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1 429,9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1 429,9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1 429,9</w:t>
            </w: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S6960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1 429,9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1 429,9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1 429,9</w:t>
            </w: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Обеспечение условий для развития кадрового потенциала муниципальных образовательных организаций в Архангельской области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S6980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351,7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289,8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289,8</w:t>
            </w: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 иные выплаты населению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S6980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351,7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289,8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289,8</w:t>
            </w: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Иные выплаты населению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S6980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351,7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289,8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289,8</w:t>
            </w: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Субвенция на осуществление государственных полномочий по финансовому обеспечению оплаты стоимости питания детей в организациях отдыха детей и их оздоровления с дневным пребыванием детей в каникулярное время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Л8320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1 274,0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1 324,9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1 377,9</w:t>
            </w: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Л8320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1 274,0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1 324,9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1 377,9</w:t>
            </w: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Л8320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1 274,0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1 324,9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1 377,9</w:t>
            </w: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Л8320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1 274,0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1 324,9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1 377,9</w:t>
            </w: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Субвенция на возмещение расходов, связанных с реализацией мер социальной поддержки по предоставлению компенсации расходов на оплату жилых помещений, отопления и освещения педагогическим работникам образовательных организаций в сельских населенных пунктах, рабочих поселках (поселках городского типа)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Л8390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24 172,5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14 728,1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14 621,2</w:t>
            </w: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Л8390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24 172,5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14 728,1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14 621,2</w:t>
            </w: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Л8390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24 172,5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14 728,1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14 621,2</w:t>
            </w: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Л8390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24 172,5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14 728,1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14 621,2</w:t>
            </w: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Субвенция на реализацию образовательных программ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Л8620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319 628,1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309 549,5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330 740,9</w:t>
            </w: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Л8620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319 628,1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309 549,5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330 740,9</w:t>
            </w: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Л8620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319 628,1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309 549,5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330 740,9</w:t>
            </w: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Л8620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301 833,1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290 202,4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310 069,4</w:t>
            </w: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в рамках исполнения государственного (муниципального) социального заказа на оказание государственных (муниципальных) услуг в социальной сфере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Л8620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614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17 795,0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19 347,1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20 671,5</w:t>
            </w: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Субвенция на компенсацию родительской платы за присмотр и уход за ребенком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Л8650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5 821,3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3 359,6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1 953,8</w:t>
            </w: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Л8650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5 821,3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3 359,6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1 953,8</w:t>
            </w: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Л8650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5 821,3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3 359,6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1 953,8</w:t>
            </w: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Л8650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5 821,3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3 359,6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1 953,8</w:t>
            </w: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Обеспечение </w:t>
            </w:r>
            <w:proofErr w:type="gramStart"/>
            <w:r w:rsidRPr="004D591C">
              <w:rPr>
                <w:rFonts w:ascii="Times New Roman" w:hAnsi="Times New Roman" w:cs="Times New Roman"/>
                <w:sz w:val="20"/>
                <w:szCs w:val="20"/>
              </w:rPr>
              <w:t>функционирования модели персонифицированного финансирования дополнительного образования детей</w:t>
            </w:r>
            <w:proofErr w:type="gramEnd"/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20"/>
                <w:szCs w:val="20"/>
              </w:rPr>
              <w:t>80000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20"/>
                <w:szCs w:val="20"/>
              </w:rPr>
              <w:t>8 228,0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Обеспечение </w:t>
            </w:r>
            <w:proofErr w:type="gramStart"/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функционирования модели персонифицированного финансирования дополнительного образования детей</w:t>
            </w:r>
            <w:proofErr w:type="gramEnd"/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80114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3 310,3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80114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3 266,7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80114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3 179,5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в рамках исполнения государственного (муниципального) социального заказа на оказание государственных (муниципальных) услуг в социальной сфере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80114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614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3 135,9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proofErr w:type="gramStart"/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Субсидии в целях финансового обеспечения (возмещения) исполнения государственного (муниципального) социального заказа на оказание государственных (муниципальных) услуг в социальной сфере, предоставляемые бюджетным учреждениям по результатам отбора исполнителей услуг" отражаются расходы бюджетов бюджетной системы Российской Федерации на предоставление бюджетным учреждениям субсидий в целях финансового обеспечения (возмещения) исполнения государственного (муниципального) социального заказа на оказание государственных (муниципальных) услуг в социальной сфере в случае, если</w:t>
            </w:r>
            <w:proofErr w:type="gramEnd"/>
            <w:r w:rsidRPr="004D591C">
              <w:rPr>
                <w:rFonts w:ascii="Times New Roman" w:hAnsi="Times New Roman" w:cs="Times New Roman"/>
                <w:sz w:val="16"/>
                <w:szCs w:val="16"/>
              </w:rPr>
              <w:t xml:space="preserve"> по результатам отбора исполнителей услуг, проводимого в соответствии с Федеральным законом "О государственном (муниципальном) социальном заказе на оказание государственных (муниципальных) услуг в социальной сфере</w:t>
            </w:r>
            <w:r w:rsidRPr="004D591C">
              <w:rPr>
                <w:rFonts w:ascii="Times New Roman" w:hAnsi="Times New Roman" w:cs="Times New Roman"/>
                <w:sz w:val="16"/>
                <w:szCs w:val="16"/>
              </w:rPr>
              <w:br/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80114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615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43,6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80114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620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43,6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proofErr w:type="gramStart"/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Субсидии в целях финансового обеспечения (возмещения) исполнения государственного (муниципального) социального заказа на оказание государственных (муниципальных) услуг в социальной сфере, предоставляемые автономным учреждениям по результатам отбора исполнителей услуг" отражаются расходы бюджетов бюджетной системы Российской Федерации на предоставление автономным учреждениям субсидий в целях финансового обеспечения (возмещения) исполнения государственного (муниципального) социального заказа на оказание государственных (муниципальных) услуг в социальной сфере в случае, если</w:t>
            </w:r>
            <w:proofErr w:type="gramEnd"/>
            <w:r w:rsidRPr="004D591C">
              <w:rPr>
                <w:rFonts w:ascii="Times New Roman" w:hAnsi="Times New Roman" w:cs="Times New Roman"/>
                <w:sz w:val="16"/>
                <w:szCs w:val="16"/>
              </w:rPr>
              <w:t xml:space="preserve"> по результатам отбора исполнителей услуг, проводимого в соответствии с Федеральным законом "О государственном (муниципальном) социальном заказе на оказание государственных (муниципальных) услуг в социальной сфере</w:t>
            </w:r>
            <w:r w:rsidRPr="004D591C">
              <w:rPr>
                <w:rFonts w:ascii="Times New Roman" w:hAnsi="Times New Roman" w:cs="Times New Roman"/>
                <w:sz w:val="16"/>
                <w:szCs w:val="16"/>
              </w:rPr>
              <w:br/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80114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625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43,6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некоммерческим организациям (за исключением государственных (муниципальных) учреждений)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80114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630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43,6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Субсидии в целях финансового обеспечения (возмещения) исполнения государственного (муниципального) социального заказа на оказание государственных (муниципальных) услуг в социальной сфере</w:t>
            </w:r>
            <w:r w:rsidRPr="004D591C">
              <w:rPr>
                <w:rFonts w:ascii="Times New Roman" w:hAnsi="Times New Roman" w:cs="Times New Roman"/>
                <w:sz w:val="16"/>
                <w:szCs w:val="16"/>
              </w:rPr>
              <w:br/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80114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635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43,6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80114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43,6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 — производителям товаров, работ,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80114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810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43,6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Субсидии в целях финансового обеспечения (возмещения) исполнения государственного (муниципального) социального заказа на оказание государственных (муниципальных) услуг в социальной сфере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80114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816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43,6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Субвенция на реализацию образовательных программ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Л8620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4 917,7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Л8620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4 917,7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Л8620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4 917,7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в рамках исполнения государственного (муниципального) социального заказа на оказание государственных (муниципальных) услуг в социальной сфере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Л8620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614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4 917,7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 (иные межбюджетные трансферты бюджетам муниципальных районов, муниципальных округов и городских округов Архангельской области)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E2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50981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1 387,5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E2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50981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1 387,5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E2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50981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1 387,5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E2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50981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1 387,5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Оснащение (обновление материально-технической базы) оборудованием, средствами обучения и воспитания образовательных организаций различных типов для реализации дополнительных общеразвивающих программ, для создания информационных систем в образовательных организациях (создание новых мест в образовательных организациях различных типов для реализации дополнительных общеразвивающих программ всех направленностей)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E2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51712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200,9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E2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51712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200,9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E2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51712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200,9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E2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51712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200,9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(для муниципальных общеобразовательных организаций)</w:t>
            </w: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br/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E</w:t>
            </w:r>
            <w:proofErr w:type="gramEnd"/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В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51792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1 574,3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1 199,2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1 449,7</w:t>
            </w: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E</w:t>
            </w:r>
            <w:proofErr w:type="gramEnd"/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51792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1 574,3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1 199,2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1 449,7</w:t>
            </w: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E</w:t>
            </w:r>
            <w:proofErr w:type="gramEnd"/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В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51792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1 574,3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1 199,2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1 449,7</w:t>
            </w: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E</w:t>
            </w:r>
            <w:proofErr w:type="gramEnd"/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51792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1 574,3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1 199,2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1 449,7</w:t>
            </w: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20"/>
                <w:szCs w:val="20"/>
              </w:rPr>
              <w:t>Муниципальная программа «Развитие культуры и туризма на территории Котласского округа Архангельской области»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20"/>
                <w:szCs w:val="20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20"/>
                <w:szCs w:val="20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20"/>
                <w:szCs w:val="20"/>
              </w:rPr>
              <w:t>80000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20"/>
                <w:szCs w:val="20"/>
              </w:rPr>
              <w:t>144 734,8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20"/>
                <w:szCs w:val="20"/>
              </w:rPr>
              <w:t>140 690,9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20"/>
                <w:szCs w:val="20"/>
              </w:rPr>
              <w:t>138 156,2</w:t>
            </w: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Расходы на обеспечение деятельности подведомственных учреждений (оплата труда)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80111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84 477,3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89 089,7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89 089,7</w:t>
            </w: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80111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84 477,3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89 089,7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89 089,7</w:t>
            </w: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80111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84 477,3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89 089,7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89 089,7</w:t>
            </w: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80111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84 477,3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89 089,7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89 089,7</w:t>
            </w: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Расходы на обеспечение деятельности подведомственных учреждений (проезд к месту отдыха</w:t>
            </w:r>
            <w:proofErr w:type="gramStart"/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)</w:t>
            </w:r>
            <w:proofErr w:type="gramEnd"/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80112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909,2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80112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909,2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80112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909,2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80112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909,2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Расходы на обеспечение деятельности подведомственных учреждений (начисления страховых взносов во внебюджетные фонды на оплату труда)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80113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25 360,1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26 905,1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26 905,1</w:t>
            </w: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80113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25 360,1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26 905,1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26 905,1</w:t>
            </w: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80113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25 360,1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26 905,1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26 905,1</w:t>
            </w: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80113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25 360,1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26 905,1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26 905,1</w:t>
            </w: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Расходы на обеспечение деятельности подведомственных учреждений (оплата коммунальных услуг)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80123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14 337,8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14 280,7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14 280,7</w:t>
            </w: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80123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14 337,8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14 280,7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14 280,7</w:t>
            </w: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80123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14 337,8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14 280,7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14 280,7</w:t>
            </w: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80123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14 337,8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14 280,7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14 280,7</w:t>
            </w: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Расходы на обеспечение деятельности подведомственных учреждений (прочие расходы)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80199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5 572,5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5 567,1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5 567,1</w:t>
            </w: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80199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5 572,5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5 567,1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5 567,1</w:t>
            </w: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80199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5 572,5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5 567,1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5 567,1</w:t>
            </w: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80199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5 572,5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5 567,1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5 567,1</w:t>
            </w: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Мероприятия в сфере культуры и искусства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80400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5 542,1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3 106,8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575,0</w:t>
            </w: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80400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1 797,1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575,0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575,0</w:t>
            </w: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80400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1 797,1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575,0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575,0</w:t>
            </w: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80400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1 797,1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575,0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575,0</w:t>
            </w: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80400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3 745,0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2 531,8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80400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3 745,0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2 531,8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80400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3 745,0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2 531,8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Государственная поддержка отрасли культуры (реализация мероприятий по модернизации библиотек в части комплектования книжных фондов муниципальных библиотек)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L5198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140,3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140,5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144,2</w:t>
            </w: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L5198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140,3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140,5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144,2</w:t>
            </w: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L5198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140,3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140,5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144,2</w:t>
            </w: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L5198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140,3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140,5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144,2</w:t>
            </w: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Ремонт, реконструкция, благоустройство и установка памятников, обелисков, мемориалов, памятных досок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S4420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1 430,6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S4420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1 430,6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S4420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1 430,6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S4420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1 430,6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Реализация мероприятий по модернизации учреждений отрасли культуры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S4630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3 000,0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S4630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3 000,0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S4630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3 000,0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S4630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3 000,0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Комплектование книжных фондов библиотек муниципальных образований Архангельской области и подписка на периодическую печать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S6820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113,5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113,5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113,5</w:t>
            </w: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S6820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113,5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113,5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113,5</w:t>
            </w: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S6820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113,5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113,5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113,5</w:t>
            </w: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S6820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113,5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113,5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113,5</w:t>
            </w: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Частичное возмещение расходов по предоставлению </w:t>
            </w:r>
            <w:proofErr w:type="gramStart"/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мер социальной поддержки квалифицированных специалистов учреждений культуры</w:t>
            </w:r>
            <w:proofErr w:type="gramEnd"/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и образовательных организаций (кроме педагогических работников), финансируемых из местных бюджетов, проживающих и работающих в сельских населенных пунктах, рабочих поселках (поселках городского типа)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S8240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659,2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660,0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660,0</w:t>
            </w: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S8240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659,2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660,0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660,0</w:t>
            </w: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S8240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659,2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660,0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660,0</w:t>
            </w: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S8240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659,2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660,0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660,0</w:t>
            </w: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Поддержка творческих проектов и любительских творческих коллективов в сфере культуры и искусства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S8360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531,9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S8360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531,9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S8360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531,9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 на иные цели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S8360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531,9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Мероприятия по реализации приоритетных проектов в сфере туризма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S8550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40,0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S8550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40,0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S8550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40,0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S8550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40,0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Субвенция на возмещение расходов, связанных с реализацией мер социальной поддержки по предоставлению компенсации расходов на оплату жилых помещений, отопления и освещения педагогическим работникам образовательных организаций в сельских населенных пунктах, рабочих поселках (поселках городского типа)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Л8390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1 449,6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827,6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821,0</w:t>
            </w: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Л8390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1 449,6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827,6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821,0</w:t>
            </w: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Л8390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1 449,6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827,6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821,0</w:t>
            </w: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Л8390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1 449,6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827,6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821,0</w:t>
            </w: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Развитие сети учреждений </w:t>
            </w:r>
            <w:proofErr w:type="spellStart"/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культурно-досугового</w:t>
            </w:r>
            <w:proofErr w:type="spellEnd"/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типа (субсидии бюджетам муниципальных районов, муниципальных округов, городских округов, городских и сельских поселений Архангельской области)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A1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55131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1 170,7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A1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55131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1 170,7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A1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55131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1 170,7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A1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55131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1 170,7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20"/>
                <w:szCs w:val="20"/>
              </w:rPr>
              <w:t>Муниципальная программа «Укрепление общественного здоровья населения Котласского округа»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20"/>
                <w:szCs w:val="20"/>
              </w:rPr>
              <w:t>03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20"/>
                <w:szCs w:val="20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20"/>
                <w:szCs w:val="20"/>
              </w:rPr>
              <w:t>80000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20"/>
                <w:szCs w:val="20"/>
              </w:rPr>
              <w:t>11,0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20"/>
                <w:szCs w:val="20"/>
              </w:rPr>
              <w:t>11,0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20"/>
                <w:szCs w:val="20"/>
              </w:rPr>
              <w:t>11,0</w:t>
            </w: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Мероприятия в области укрепления общественного здоровья населения Котласского района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03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88430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11,0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11,0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11,0</w:t>
            </w: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88430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11,0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11,0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11,0</w:t>
            </w: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03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88430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11,0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11,0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11,0</w:t>
            </w: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88430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11,0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11,0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11,0</w:t>
            </w: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20"/>
                <w:szCs w:val="20"/>
              </w:rPr>
              <w:t>Муниципальная программа «Развитие субъектов малого и среднего предпринимательства на территории Котласского муниципального округа Архангельской области»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20"/>
                <w:szCs w:val="20"/>
              </w:rPr>
              <w:t>04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20"/>
                <w:szCs w:val="20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20"/>
                <w:szCs w:val="20"/>
              </w:rPr>
              <w:t>80000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20"/>
                <w:szCs w:val="20"/>
              </w:rPr>
              <w:t>641,9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20"/>
                <w:szCs w:val="20"/>
              </w:rPr>
              <w:t>1 145,7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20"/>
                <w:szCs w:val="20"/>
              </w:rPr>
              <w:t>1 145,7</w:t>
            </w: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Создание условий для обеспечения жителей Котласского муниципального округа Архангельской области услугами торговли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04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S8270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641,9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1 145,7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1 145,7</w:t>
            </w: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S8270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641,9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1 145,7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1 145,7</w:t>
            </w: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 — производителям товаров, работ,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04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S8270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810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641,9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1 145,7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1 145,7</w:t>
            </w: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Субсидии на возмещение недополученных доходов и (или) возмещение фактически понесенных затрат в связи с производством (реализацией) товаров, выполнением работ, оказанием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S8270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811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641,9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1 145,7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1 145,7</w:t>
            </w: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20"/>
                <w:szCs w:val="20"/>
              </w:rPr>
              <w:t>Муниципальная программа «Управление муниципальными финансами и муниципальным долгом Котласского муниципального округа Архангельской области»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20"/>
                <w:szCs w:val="20"/>
              </w:rPr>
              <w:t>05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20"/>
                <w:szCs w:val="20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20"/>
                <w:szCs w:val="20"/>
              </w:rPr>
              <w:t>80000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20"/>
                <w:szCs w:val="20"/>
              </w:rPr>
              <w:t>28 143,8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20"/>
                <w:szCs w:val="20"/>
              </w:rPr>
              <w:t>29 501,9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20"/>
                <w:szCs w:val="20"/>
              </w:rPr>
              <w:t>27 768,7</w:t>
            </w: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Расходы на содержание муниципальных органов и обеспечение их функций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05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80010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16 252,5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15 908,6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16 884,1</w:t>
            </w: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14 920,4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15 204,6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15 812,8</w:t>
            </w: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Расходы на выплаты персоналу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05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80010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120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14 920,4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15 204,6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15 812,8</w:t>
            </w: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11 228,7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11 677,9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12 145,0</w:t>
            </w: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300,6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3 391,1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3 526,7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3 667,8</w:t>
            </w: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1 332,1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704,0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1 071,3</w:t>
            </w: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05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80010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1 332,1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704,0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1 071,3</w:t>
            </w: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1 332,1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704,0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1 071,3</w:t>
            </w: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Прочие выплаты по обязательствам муниципального округа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05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80030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1 500,0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1 033,2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80030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1 500,0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1 033,2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Исполнение судебных актов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05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80030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830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1 500,0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1 033,2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Исполнение судебных актов Российской Федерации и мировых соглашений по возмещению причиненного вреда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80030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831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1 500,0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1 033,2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Обслуживание муниципального долга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05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81750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10 391,3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12 560,2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10 884,7</w:t>
            </w: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Обслуживание государственного (муниципального) долга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81750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700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10 391,3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12 560,2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10 884,7</w:t>
            </w: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Обслуживание муниципального долга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81750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730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10 391,3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12 560,2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10 884,7</w:t>
            </w: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Муниципальная программа «Развитие физической культуры, спорта, патриотическое воспитание и повышение эффективности реализации молодежной политики в </w:t>
            </w:r>
            <w:proofErr w:type="spellStart"/>
            <w:r w:rsidRPr="004D591C">
              <w:rPr>
                <w:rFonts w:ascii="Times New Roman" w:hAnsi="Times New Roman" w:cs="Times New Roman"/>
                <w:i/>
                <w:sz w:val="20"/>
                <w:szCs w:val="20"/>
              </w:rPr>
              <w:t>Котласском</w:t>
            </w:r>
            <w:proofErr w:type="spellEnd"/>
            <w:r w:rsidRPr="004D591C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муниципальном округе Архангельской области»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20"/>
                <w:szCs w:val="20"/>
              </w:rPr>
              <w:t>06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20"/>
                <w:szCs w:val="20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20"/>
                <w:szCs w:val="20"/>
              </w:rPr>
              <w:t>80000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20"/>
                <w:szCs w:val="20"/>
              </w:rPr>
              <w:t>3 549,0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20"/>
                <w:szCs w:val="20"/>
              </w:rPr>
              <w:t>380,0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20"/>
                <w:szCs w:val="20"/>
              </w:rPr>
              <w:t>380,0</w:t>
            </w: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Мероприятие в области физической культуры и спорта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06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80430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832,0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380,0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380,0</w:t>
            </w: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80430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153,7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Расходы на выплаты персоналу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06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80430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120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153,7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Иные выплаты, за исключением фонда оплаты труда государственных (муниципальных) органов, лицам, привлекаемым согласно законодательству для выполнения отдельных полномочий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80430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123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153,7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80430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628,3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380,0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380,0</w:t>
            </w: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06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80430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628,3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380,0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380,0</w:t>
            </w: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80430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628,3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380,0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380,0</w:t>
            </w: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80430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50,0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06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80430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50,0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80430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50,0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Мероприятие в области воспитания гражданственности и патриотизма в молодежной среде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06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80431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36,6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80431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28,6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06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80431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28,6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80431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28,6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80431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8,0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06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80431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8,0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80431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8,0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Реализация мероприятий по содействию трудоустройству несовершеннолетних граждан на территории Архангельской области</w:t>
            </w: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br/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06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S6910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695,8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S6910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695,8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06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S6910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695,8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S6910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695,8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Мероприятия на благоустройство и модернизацию плоскостных спортивных сооружений  муниципальных образований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06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S8080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1 984,7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S8080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1 984,7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06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S8080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1 984,7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S8080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1 984,7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20"/>
                <w:szCs w:val="20"/>
              </w:rPr>
              <w:t>Муниципальная программа «Обеспечение доступным и комфортным жильем и коммунальными услугами населения Котласского муниципального округа Архангельской области»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20"/>
                <w:szCs w:val="20"/>
              </w:rPr>
              <w:t>07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20"/>
                <w:szCs w:val="20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20"/>
                <w:szCs w:val="20"/>
              </w:rPr>
              <w:t>80000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20"/>
                <w:szCs w:val="20"/>
              </w:rPr>
              <w:t>50 290,2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20"/>
                <w:szCs w:val="20"/>
              </w:rPr>
              <w:t>160,0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20"/>
                <w:szCs w:val="20"/>
              </w:rPr>
              <w:t>7,0</w:t>
            </w: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Мероприятия в области жилищно-коммунального хозяйства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07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88370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896,8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153,0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88370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896,8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153,0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07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88370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896,8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153,0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88370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896,8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153,0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Проведение обследований строительных конструкций многоквартирных домов и подготовка отчетов по определению рыночной стоимости жилых помещений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07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88379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378,2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88379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378,2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07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88379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378,2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88379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378,2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Реализация мероприятий по обеспечению жильем молодых семей (предоставление социальных выплат молодым семьям на приобретение (строительство) жилья)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07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L4971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1 196,4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 иные выплаты населению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L4971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1 196,4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07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L4971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320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1 196,4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Субсидии гражданам на приобретение жилья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L4971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322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1 196,4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Субвенция на осуществление государственных полномочий по регистрации и учету граждан, имеющих право на получение жилищных субсидий в связи с переселением из районов Крайнего Севера и приравненных к ним местностей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07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Л8690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7,0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7,0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7,0</w:t>
            </w: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Л8690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7,0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7,0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7,0</w:t>
            </w: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07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Л8690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7,0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7,0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7,0</w:t>
            </w: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Л8690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7,0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7,0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7,0</w:t>
            </w: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Обеспечение мероприятий по переселению граждан из аварийного жилищного фонда за счет средств, поступивших от публично-правовой компании «Фонд развития территорий»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07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F3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67483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39 837,3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 объекты государственной (муниципальной) собственности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F3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67483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39 529,2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Бюджетные инвестиции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07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1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F3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67483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410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39 529,2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 на приобретение объектов недвижимого имущества в государственную (муниципальную) собственность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F3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67483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412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39 529,2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F3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67483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308,1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Уплата налогов, сборов и иных платежей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07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1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F3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67483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850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308,1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Уплата иных платежей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F3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67483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853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308,1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Обеспечение мероприятий по переселению граждан из аварийного жилищного фонда за счет средств бюджетов субъектов Российской Федерации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07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F3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67484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772,4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 объекты государственной (муниципальной) собственности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F3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67484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766,4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Бюджетные инвестиции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07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1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F3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67484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410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766,4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 на приобретение объектов недвижимого имущества в государственную (муниципальную) собственность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F3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67484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412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766,4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бюджетные ассигнования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F3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67484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6,0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Уплата налогов, сборов и иных платежей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07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1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F3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67484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850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6,0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Уплата иных платежей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F3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67484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853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6,0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Обеспечение мероприятий по переселению граждан из аварийного жилищного фонда за счет средств местного бюджета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07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F3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6748S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7 202,1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 объекты государственной (муниципальной) собственности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F3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6748S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7 201,8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Бюджетные инвестиции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07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1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F3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6748S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410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7 201,8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 на приобретение объектов недвижимого имущества в государственную (муниципальную) собственность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F3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6748S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412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7 201,8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F3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6748S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0,3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Уплата налогов, сборов и иных платежей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07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1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F3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6748S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850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0,3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Уплата иных платежей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F3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6748S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853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0,3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20"/>
                <w:szCs w:val="20"/>
              </w:rPr>
              <w:t>Муниципальная программа «Охрана окружающей среды и обеспечение экологической безопасности Котласского муниципального округа Архангельской области»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20"/>
                <w:szCs w:val="20"/>
              </w:rPr>
              <w:t>08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20"/>
                <w:szCs w:val="20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20"/>
                <w:szCs w:val="20"/>
              </w:rPr>
              <w:t>80000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20"/>
                <w:szCs w:val="20"/>
              </w:rPr>
              <w:t>10 534,7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20"/>
                <w:szCs w:val="20"/>
              </w:rPr>
              <w:t>4 932,9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20"/>
                <w:szCs w:val="20"/>
              </w:rPr>
              <w:t>4 932,9</w:t>
            </w: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Расходы на обеспечение деятельности подведомственных учреждений (оплата труда)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08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80111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3 475,1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3 577,4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3 577,4</w:t>
            </w: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80111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3 475,1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3 577,4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3 577,4</w:t>
            </w: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08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80111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3 475,1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3 577,4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3 577,4</w:t>
            </w: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80111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3 475,1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3 577,4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3 577,4</w:t>
            </w: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Расходы на обеспечение деятельности подведомственных учреждений (начисления страховых взносов во внебюджетные фонды на оплату труда)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08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80113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1 049,5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1 080,4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1 080,4</w:t>
            </w: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80113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1 049,5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1 080,4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1 080,4</w:t>
            </w: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08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80113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1 049,5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1 080,4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1 080,4</w:t>
            </w: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80113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1 049,5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1 080,4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1 080,4</w:t>
            </w: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Расходы на обеспечение деятельности подведомственных учреждений (прочие расходы)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08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80199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275,1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275,1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275,1</w:t>
            </w: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80199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275,1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275,1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275,1</w:t>
            </w: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08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80199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275,1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275,1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275,1</w:t>
            </w: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80199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275,1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275,1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275,1</w:t>
            </w: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Мероприятия в сфере охраны окружающей среды, осуществляемые муниципальными органами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08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81650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5 735,0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81650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5 735,0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08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81650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5 735,0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81650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5 735,0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20"/>
                <w:szCs w:val="20"/>
              </w:rPr>
              <w:t>Муниципальная программа «Развитие энергетики и жилищно-коммунального хозяйства Котласского муниципального округа Архангельской области»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20"/>
                <w:szCs w:val="20"/>
              </w:rPr>
              <w:t>09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20"/>
                <w:szCs w:val="20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20"/>
                <w:szCs w:val="20"/>
              </w:rPr>
              <w:t>80000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20"/>
                <w:szCs w:val="20"/>
              </w:rPr>
              <w:t>112 004,8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20"/>
                <w:szCs w:val="20"/>
              </w:rPr>
              <w:t>946,2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20"/>
                <w:szCs w:val="20"/>
              </w:rPr>
              <w:t>300,4</w:t>
            </w: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Модернизация объектов коммунальной инфраструктуры за счет средств, поступивших от публично-правовой компании "Фонд развития территорий"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09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09505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60 276,0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09505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60 276,0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09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09505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60 276,0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09505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60 276,0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Модернизация объектов коммунальной инфраструктуры за счет средств бюджетов субъектов Российской Федерации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09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09605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27 112,8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09605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27 112,8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09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09605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27 112,8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09605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27 112,8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Мероприятия в области жилищно-коммунального хозяйства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09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88370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2 249,9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946,2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300,4</w:t>
            </w: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88370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2 249,9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946,2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300,4</w:t>
            </w: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09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88370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2 249,9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946,2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300,4</w:t>
            </w: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88370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762,8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88370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1 487,1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946,2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300,4</w:t>
            </w: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Разработка проектно-сметной документации для строительства и реконструкции (модернизации) объектов питьевого водоснабжения (включая комплекс работ по переоценке запасов питьевых вод, инженерных и археологических изысканий)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09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88371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1 701,8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 объекты государственной (муниципальной) собственности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88371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1 701,8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Бюджетные инвестиции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09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88371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410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1 701,8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 в объекты капитального строительства государственной (муниципальной) собственности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88371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414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1 701,8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Модернизация объектов коммунальной инфраструктуры за счет средств бюджета округа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09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S9605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1 730,6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S9605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1 730,6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09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S9605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1 730,6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S9605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1 730,6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Строительство и реконструкция (модернизация) объектов питьевого водоснабжения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09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F5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52431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18 933,8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 объекты государственной (муниципальной) собственности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F5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52431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18 933,8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Бюджетные инвестиции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09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F5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52431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410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18 933,8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 в объекты капитального строительства государственной (муниципальной) собственности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F5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52431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414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18 933,8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20"/>
                <w:szCs w:val="20"/>
              </w:rPr>
              <w:t>Муниципальная программа "Формирование современной городской среды на территории Котласского муниципального округа Архангельской области"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20"/>
                <w:szCs w:val="20"/>
              </w:rPr>
              <w:t>10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20"/>
                <w:szCs w:val="20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20"/>
                <w:szCs w:val="20"/>
              </w:rPr>
              <w:t>80000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20"/>
                <w:szCs w:val="20"/>
              </w:rPr>
              <w:t>130 974,0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20"/>
                <w:szCs w:val="20"/>
              </w:rPr>
              <w:t>9,6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20"/>
                <w:szCs w:val="20"/>
              </w:rPr>
              <w:t>9,6</w:t>
            </w: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Осуществление строительного </w:t>
            </w:r>
            <w:proofErr w:type="gramStart"/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контроля за</w:t>
            </w:r>
            <w:proofErr w:type="gramEnd"/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работами по благоустройству общественных территорий, проведение независимой строительно-технической экспертизы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10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88376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378,3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88376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378,3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10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88376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378,3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88376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378,3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Мероприятия в области благоустройства территории Котласского муниципального округа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10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88410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319,9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88410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319,9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10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88410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319,9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88410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319,9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Информационное освещение </w:t>
            </w:r>
            <w:proofErr w:type="gramStart"/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всероссийского</w:t>
            </w:r>
            <w:proofErr w:type="gramEnd"/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онлайн-голосования</w:t>
            </w:r>
            <w:proofErr w:type="spellEnd"/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по выбору общественных территорий, планируемых к благоустройству на территории Архангельской области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10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S4950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13,2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9,6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9,6</w:t>
            </w: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S4950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13,2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9,6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9,6</w:t>
            </w: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10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S4950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13,2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9,6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9,6</w:t>
            </w: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S4950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13,2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9,6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9,6</w:t>
            </w: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Создание комфортной городской среды в малых городах и исторических поселениях – победителях Всероссийского конкурса лучших проектов создания комфортной городской среды (субсидии бюджетам муниципальных районов, муниципальных округов, городских округов и городских поселений Архангельской области)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10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F2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54241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71 139,4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F2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54241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71 139,4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10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F2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54241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71 139,4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F2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54241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71 139,4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Реализация программ формирования современной городской среды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10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F2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55551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27 531,9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F2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55551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27 531,9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10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F2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55551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27 531,9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F2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55551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27 531,9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Создание комфортной городской среды в малых городах и исторических поселениях – победителях Всероссийского конкурса лучших проектов создания комфортной городской среды (иные межбюджетные трансферты бюджетам муниципальных районов, муниципальных округов, городских округов и городских поселений Архангельской области (сверх соглашения с федеральным органом государственной власти))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10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F2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А4241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31 591,3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F2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А4241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31 591,3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10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F2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А4241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31 591,3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F2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А4241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31 591,3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20"/>
                <w:szCs w:val="20"/>
              </w:rPr>
              <w:t>Муниципальная программа «Управление муниципальным имуществом Котласского муниципального округа Архангельской области»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20"/>
                <w:szCs w:val="20"/>
              </w:rPr>
              <w:t>11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20"/>
                <w:szCs w:val="20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20"/>
                <w:szCs w:val="20"/>
              </w:rPr>
              <w:t>80000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20"/>
                <w:szCs w:val="20"/>
              </w:rPr>
              <w:t>4 512,0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20"/>
                <w:szCs w:val="20"/>
              </w:rPr>
              <w:t>2 977,4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20"/>
                <w:szCs w:val="20"/>
              </w:rPr>
              <w:t>2 977,4</w:t>
            </w: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Прочие выплаты по обязательствам муниципального округа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11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80030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675,4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421,5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421,5</w:t>
            </w: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80030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651,6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408,4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408,4</w:t>
            </w: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11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80030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651,6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408,4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408,4</w:t>
            </w: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80030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651,6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408,4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408,4</w:t>
            </w: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80030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23,9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13,1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13,1</w:t>
            </w: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Уплата налогов, сборов и иных платежей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11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80030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850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23,9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13,1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13,1</w:t>
            </w: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Уплата прочих налогов, сборов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80030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852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23,9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13,1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13,1</w:t>
            </w: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Субвенции на осуществление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11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Л8770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3 836,6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 объекты государственной (муниципальной) собственности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Л8770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3 836,6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Бюджетные инвестиции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11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Л8770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410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3 836,6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 на приобретение объектов недвижимого имущества в государственную (муниципальную) собственность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Л8770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412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3 836,6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Субвенция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11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Л8771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2 555,9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2 555,9</w:t>
            </w: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 иные выплаты населению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Л8771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2 555,9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2 555,9</w:t>
            </w: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11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Л8771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320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2 555,9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2 555,9</w:t>
            </w: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Субсидии гражданам на приобретение жилья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Л8771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322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2 555,9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2 555,9</w:t>
            </w: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20"/>
                <w:szCs w:val="20"/>
              </w:rPr>
              <w:t>Муниципальная программа «Развитие земельных отношений на территории Котласского муниципального округа Архангельской области»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20"/>
                <w:szCs w:val="20"/>
              </w:rPr>
              <w:t>12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20"/>
                <w:szCs w:val="20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20"/>
                <w:szCs w:val="20"/>
              </w:rPr>
              <w:t>80000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20"/>
                <w:szCs w:val="20"/>
              </w:rPr>
              <w:t>941,4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20"/>
                <w:szCs w:val="20"/>
              </w:rPr>
              <w:t>208,3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20"/>
                <w:szCs w:val="20"/>
              </w:rPr>
              <w:t>208,3</w:t>
            </w: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Прочие выплаты по обязательствам муниципального округа</w:t>
            </w: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br/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12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80030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346,4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208,3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208,3</w:t>
            </w: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80030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346,4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208,3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208,3</w:t>
            </w: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12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80030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346,4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208,3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208,3</w:t>
            </w: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80030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346,4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208,3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208,3</w:t>
            </w: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Проведение комплексных кадастровых работ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12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S8400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595,0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S8400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595,0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12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S8400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595,0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S8400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595,0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20"/>
                <w:szCs w:val="20"/>
              </w:rPr>
              <w:t>Муниципальная программа «Развитие дорожного хозяйства и транспортной инфраструктуры Котласского муниципального округа Архангельской области»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20"/>
                <w:szCs w:val="20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20"/>
                <w:szCs w:val="20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20"/>
                <w:szCs w:val="20"/>
              </w:rPr>
              <w:t>80000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20"/>
                <w:szCs w:val="20"/>
              </w:rPr>
              <w:t>65 075,4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20"/>
                <w:szCs w:val="20"/>
              </w:rPr>
              <w:t>54 734,2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20"/>
                <w:szCs w:val="20"/>
              </w:rPr>
              <w:t>55 652,4</w:t>
            </w: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Расходы на обеспечение деятельности подведомственных учреждений (оплата труда)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80111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2 572,8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2 675,7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1 081,4</w:t>
            </w: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80111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2 572,8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2 675,7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1 081,4</w:t>
            </w: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80111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2 572,8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2 675,7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1 081,4</w:t>
            </w: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80111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2 572,8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2 675,7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1 081,4</w:t>
            </w: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Расходы на обеспечение деятельности подведомственных учреждений (начисления страховых взносов во внебюджетные фонды на оплату труда)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80113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777,0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808,1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326,6</w:t>
            </w: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80113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777,0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808,1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326,6</w:t>
            </w: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80113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777,0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808,1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326,6</w:t>
            </w: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80113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777,0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808,1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326,6</w:t>
            </w: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Расходы на обеспечение деятельности подведомственных учреждений (прочие расходы)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80199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4 127,6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4 295,6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3 738,6</w:t>
            </w: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80199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4 127,6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4 295,6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3 738,6</w:t>
            </w: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80199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4 127,6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4 295,6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3 738,6</w:t>
            </w: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80199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4 127,6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4 295,6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3 738,6</w:t>
            </w: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Содержание дорог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83211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23 646,4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22 618,4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23 523,1</w:t>
            </w: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83211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23 646,4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22 618,4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23 523,1</w:t>
            </w: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83211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23 646,4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22 618,4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23 523,1</w:t>
            </w: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83211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23 646,4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22 618,4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23 523,1</w:t>
            </w: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Ремонт дорог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83212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26 668,4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19 181,5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21 000,9</w:t>
            </w: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83212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25 093,4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19 181,5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21 000,9</w:t>
            </w: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83212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25 093,4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19 181,5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21 000,9</w:t>
            </w: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83212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14 054,3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6 741,4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7 154,6</w:t>
            </w: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83212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11 039,1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12 440,1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13 846,3</w:t>
            </w: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 объекты государственной (муниципальной) собственности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83212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1 575,0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lastRenderedPageBreak/>
              <w:t>Бюджетные инвестиции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83212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410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1 575,0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 в объекты капитального строительства государственной (муниципальной) собственности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83212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414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1 575,0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Устройство, содержание, реконструкция, текущий и капитальный ремонт, сетей уличного освещения в населенных пунктах  и на автодорожных подъездах на территории Котласского муниципального округа Архангельской области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83214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5 866,8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3 563,7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4 395,7</w:t>
            </w: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83214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5 866,8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3 563,7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4 395,7</w:t>
            </w: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83214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5 866,8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3 563,7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4 395,7</w:t>
            </w: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83214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4 596,5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3 563,7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4 395,7</w:t>
            </w: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Закупка энергетических ресурсов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83214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247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1 270,3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Разработка проектов организации дорожного движения  (ПОДД) и паспортизация автомобильных дорог общего пользования местного значения Котласского муниципального округа  Архангельской области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83215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316,7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495,8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495,8</w:t>
            </w: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83215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316,7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495,8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495,8</w:t>
            </w: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83215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316,7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495,8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495,8</w:t>
            </w: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83215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316,7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495,8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495,8</w:t>
            </w: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Организация транспортного обслуживания населения  водным транспортом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86800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520,0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520,0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520,0</w:t>
            </w: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86800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520,0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520,0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520,0</w:t>
            </w: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86800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520,0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520,0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520,0</w:t>
            </w: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86800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520,0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520,0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520,0</w:t>
            </w: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Мероприятия в области национальной экономики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88360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9,2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5,3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88360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9,2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5,3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88360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9,2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5,3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88360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9,2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5,3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Организация регулярных перевозок пассажиров и багажа автомобильным транспортом по регулируемым тарифам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88900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570,6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570,3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570,3</w:t>
            </w: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88900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570,6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570,3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570,3</w:t>
            </w: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88900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570,6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570,3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570,3</w:t>
            </w: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88900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570,6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570,3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570,3</w:t>
            </w: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20"/>
                <w:szCs w:val="20"/>
              </w:rPr>
              <w:t>Муниципальная программа «Профилактика терроризма и экстремизма, а также минимизация и (или) ликвидация последствий их проявлений на территории Котласского муниципального округа Архангельской области»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20"/>
                <w:szCs w:val="20"/>
              </w:rPr>
              <w:t>14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20"/>
                <w:szCs w:val="20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20"/>
                <w:szCs w:val="20"/>
              </w:rPr>
              <w:t>80000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20"/>
                <w:szCs w:val="20"/>
              </w:rPr>
              <w:t>64,3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Мероприятия в области национальной безопасности и правоохранительной деятельности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14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88440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64,3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88440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64,3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14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88440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64,3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88440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64,3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Муниципальная программа «Социальная поддержка населения в </w:t>
            </w:r>
            <w:proofErr w:type="spellStart"/>
            <w:r w:rsidRPr="004D591C">
              <w:rPr>
                <w:rFonts w:ascii="Times New Roman" w:hAnsi="Times New Roman" w:cs="Times New Roman"/>
                <w:i/>
                <w:sz w:val="20"/>
                <w:szCs w:val="20"/>
              </w:rPr>
              <w:t>Котласском</w:t>
            </w:r>
            <w:proofErr w:type="spellEnd"/>
            <w:r w:rsidRPr="004D591C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муниципальном округе Архангельской области»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20"/>
                <w:szCs w:val="20"/>
              </w:rPr>
              <w:t>15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20"/>
                <w:szCs w:val="20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20"/>
                <w:szCs w:val="20"/>
              </w:rPr>
              <w:t>80000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20"/>
                <w:szCs w:val="20"/>
              </w:rPr>
              <w:t>2 534,9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20"/>
                <w:szCs w:val="20"/>
              </w:rPr>
              <w:t>2 413,3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20"/>
                <w:szCs w:val="20"/>
              </w:rPr>
              <w:t>2 502,0</w:t>
            </w: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Пенсия за выслугу лет лицам, замещавшим на постоянной основе муниципальные должности в органах местного самоуправления Котласский муниципальный район (округа) Архангельской области  и лицам, замещавшим должности муниципальной службы в органах местного самоуправления Котласский муниципальный район (округ)  Архангельской области</w:t>
            </w: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br/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15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87050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1 647,7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1 618,3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1 683,0</w:t>
            </w: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 иные выплаты населению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87050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1 647,7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1 618,3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1 683,0</w:t>
            </w: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15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87050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310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1 647,7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1 618,3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1 683,0</w:t>
            </w: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Иные пенсии, социальные доплаты к пенсиям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87050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312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1 647,7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1 618,3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1 683,0</w:t>
            </w: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Оказание материальной помощи Почетным гражданам Котласского района (округа)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15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87060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108,0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165,0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189,0</w:t>
            </w: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 иные выплаты населению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87060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108,0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165,0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189,0</w:t>
            </w: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15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87060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310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108,0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165,0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189,0</w:t>
            </w: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Пособия, компенсации, меры социальной поддержки по публичным нормативным обязательствам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87060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313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108,0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165,0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189,0</w:t>
            </w: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Оказание адресной социальной помощи по проезду в лечебные учреждения за пределами г</w:t>
            </w:r>
            <w:proofErr w:type="gramStart"/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.К</w:t>
            </w:r>
            <w:proofErr w:type="gramEnd"/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отласа, г.Коряжмы, и Котласского муниципального округа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15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87070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744,2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600,0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600,0</w:t>
            </w: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 иные выплаты населению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87070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744,2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600,0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600,0</w:t>
            </w: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15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87070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310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744,2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600,0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600,0</w:t>
            </w: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Пособия, компенсации, меры социальной поддержки по публичным нормативным обязательствам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87070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313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744,2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600,0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600,0</w:t>
            </w: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Оплата проезда жителей Котласского округа для амбулаторного обследования, консультаций, стационарного лечения специалистами  ЛПУ г.г. Котлас, Коряжма и г</w:t>
            </w:r>
            <w:proofErr w:type="gramStart"/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.С</w:t>
            </w:r>
            <w:proofErr w:type="gramEnd"/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ольвычегодск по направлениям учреждений здравоохранения, расположенных на территории Котласского муниципального округа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15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87110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35,0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30,0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30,0</w:t>
            </w: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 иные выплаты населению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87110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35,0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30,0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30,0</w:t>
            </w: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15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87110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310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35,0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30,0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30,0</w:t>
            </w: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Пособия, компенсации, меры социальной поддержки по публичным нормативным обязательствам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87110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313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35,0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30,0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30,0</w:t>
            </w: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Муниципальная программа «Развитие территориального общественного самоуправления и системы инициативного </w:t>
            </w:r>
            <w:proofErr w:type="spellStart"/>
            <w:r w:rsidRPr="004D591C">
              <w:rPr>
                <w:rFonts w:ascii="Times New Roman" w:hAnsi="Times New Roman" w:cs="Times New Roman"/>
                <w:i/>
                <w:sz w:val="20"/>
                <w:szCs w:val="20"/>
              </w:rPr>
              <w:t>бюджетирования</w:t>
            </w:r>
            <w:proofErr w:type="spellEnd"/>
            <w:r w:rsidRPr="004D591C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, поддержка социально ориентированных некоммерческих организаций и развитие добровольчества в </w:t>
            </w:r>
            <w:proofErr w:type="spellStart"/>
            <w:r w:rsidRPr="004D591C">
              <w:rPr>
                <w:rFonts w:ascii="Times New Roman" w:hAnsi="Times New Roman" w:cs="Times New Roman"/>
                <w:i/>
                <w:sz w:val="20"/>
                <w:szCs w:val="20"/>
              </w:rPr>
              <w:t>Котласском</w:t>
            </w:r>
            <w:proofErr w:type="spellEnd"/>
            <w:r w:rsidRPr="004D591C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муниципальном округе Архангельской области»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20"/>
                <w:szCs w:val="20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20"/>
                <w:szCs w:val="20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20"/>
                <w:szCs w:val="20"/>
              </w:rPr>
              <w:t>80000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20"/>
                <w:szCs w:val="20"/>
              </w:rPr>
              <w:t>12 055,0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20"/>
                <w:szCs w:val="20"/>
              </w:rPr>
              <w:t>1 460,6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20"/>
                <w:szCs w:val="20"/>
              </w:rPr>
              <w:t>1 460,6</w:t>
            </w: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Развитие территориального общественного самоуправления в Архангельской области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S8420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1 982,0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1 460,6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1 460,6</w:t>
            </w: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S8420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1 982,0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1 460,6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1 460,6</w:t>
            </w: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S8420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1 982,0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1 460,6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1 460,6</w:t>
            </w: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S8420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1 982,0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1 460,6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1 460,6</w:t>
            </w: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Иные межбюджетные трансферты бюджетам муниципальных районов, муниципальных округов и городских округов Архангельской области на развитие инициативных проектов в рамках регионального проекта «Комфортное Поморье» (проект "Деревня сказка - деревня мечта" дер. </w:t>
            </w:r>
            <w:proofErr w:type="spellStart"/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Куимиха</w:t>
            </w:r>
            <w:proofErr w:type="spellEnd"/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S8891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2 706,3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S8891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2 706,3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S8891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2 706,3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S8891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2 706,3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proofErr w:type="gramStart"/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 xml:space="preserve">Иные межбюджетные трансферты бюджетам муниципальных районов, муниципальных округов и городских округов Архангельской области на развитие инициативных проектов в рамках регионального проекта «Комфортное Поморье» (проект "Сохраняем память - благоустройство </w:t>
            </w:r>
            <w:proofErr w:type="spellStart"/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территориии</w:t>
            </w:r>
            <w:proofErr w:type="spellEnd"/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городского кладбища" гор.</w:t>
            </w:r>
            <w:proofErr w:type="gramEnd"/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proofErr w:type="gramStart"/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Сольвычегодск)</w:t>
            </w:r>
            <w:proofErr w:type="gramEnd"/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S8892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1 936,2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S8892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1 936,2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S8892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1 936,2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S8892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1 936,2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Иные межбюджетные трансферты бюджетам муниципальных районов, муниципальных округов и городских округов Архангельской области на развитие инициативных проектов в рамках регионального проекта «Комфортное Поморье» (проект "Благоустройство территории, прилегающей к Центральной районной библиотеке пос. Шипицыно "</w:t>
            </w:r>
            <w:proofErr w:type="spellStart"/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Арт-проспект</w:t>
            </w:r>
            <w:proofErr w:type="spellEnd"/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" пос. Шипицыно)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S8893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1 292,1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S8893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1 292,1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S8893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1 292,1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S8893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1 292,1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Иные межбюджетные трансферты бюджетам муниципальных районов, муниципальных округов и городских округов Архангельской области на развитие инициативных проектов в рамках регионального проекта «Комфортное Поморье» (проект "Хоккейный корт" пос. Шипицыно)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S8894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2 151,4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S8894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2 151,4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S8894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2 151,4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S8894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2 151,4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Иные межбюджетные трансферты бюджетам муниципальных районов, муниципальных округов и городских округов Архангельской области на развитие инициативных проектов в рамках регионального проекта «Комфортное Поморье» (проект "Новая дорога")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S8895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1 987,1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S8895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1 987,1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S8895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1 987,1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S8895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1 987,1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20"/>
                <w:szCs w:val="20"/>
              </w:rPr>
              <w:t>Муниципальная программа «Профилактика правонарушений на территории Котласского муниципального округа Архангельской области»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20"/>
                <w:szCs w:val="20"/>
              </w:rPr>
              <w:t>17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20"/>
                <w:szCs w:val="20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20"/>
                <w:szCs w:val="20"/>
              </w:rPr>
              <w:t>80000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20"/>
                <w:szCs w:val="20"/>
              </w:rPr>
              <w:t>2,0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20"/>
                <w:szCs w:val="20"/>
              </w:rPr>
              <w:t>2,0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20"/>
                <w:szCs w:val="20"/>
              </w:rPr>
              <w:t>2,0</w:t>
            </w: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Мероприятия в области национальной безопасности и правоохранительной деятельности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17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88440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2,0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2,0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2,0</w:t>
            </w: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88440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2,0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2,0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2,0</w:t>
            </w: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17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88440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2,0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2,0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2,0</w:t>
            </w: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88440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2,0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2,0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2,0</w:t>
            </w: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20"/>
                <w:szCs w:val="20"/>
              </w:rPr>
              <w:t>Муниципальная программа «Комплексное развитие сельских территорий Котласского муниципального округа Архангельской области»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20"/>
                <w:szCs w:val="20"/>
              </w:rPr>
              <w:t>18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20"/>
                <w:szCs w:val="20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20"/>
                <w:szCs w:val="20"/>
              </w:rPr>
              <w:t>80000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20"/>
                <w:szCs w:val="20"/>
              </w:rPr>
              <w:t>1 410,9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20"/>
                <w:szCs w:val="20"/>
              </w:rPr>
              <w:t>100,0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20"/>
                <w:szCs w:val="20"/>
              </w:rPr>
              <w:t>100,0</w:t>
            </w: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Обеспечение комплексного развития сельских территорий (на улучшение жилищных условий граждан, проживающих на сельских территориях)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18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L576Л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1 410,9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100,0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100,0</w:t>
            </w: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 иные выплаты населению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L576Л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1 410,9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100,0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100,0</w:t>
            </w: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18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L576Л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320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1 410,9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100,0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100,0</w:t>
            </w: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Субсидии гражданам на приобретение жилья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L576Л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322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1 410,9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100,0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100,0</w:t>
            </w: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20"/>
                <w:szCs w:val="20"/>
              </w:rPr>
              <w:t>Муниципальная программа «Улучшение условий и охраны труда на территории Котласского муниципального округа Архангельской области»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20"/>
                <w:szCs w:val="20"/>
              </w:rPr>
              <w:t>19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20"/>
                <w:szCs w:val="20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20"/>
                <w:szCs w:val="20"/>
              </w:rPr>
              <w:t>80000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20"/>
                <w:szCs w:val="20"/>
              </w:rPr>
              <w:t>453,2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20"/>
                <w:szCs w:val="20"/>
              </w:rPr>
              <w:t>457,3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20"/>
                <w:szCs w:val="20"/>
              </w:rPr>
              <w:t>473,7</w:t>
            </w: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Мероприятия в области улучшения условий и охраны труда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19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88450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2,0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2,0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2,0</w:t>
            </w: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88450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2,0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2,0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2,0</w:t>
            </w: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19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88450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2,0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2,0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2,0</w:t>
            </w: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88450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2,0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2,0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2,0</w:t>
            </w: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Субвенция на осуществление государственных полномочий в сфере охраны труда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19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Л8710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451,2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455,3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471,7</w:t>
            </w: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Л8710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418,7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419,8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436,2</w:t>
            </w: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Расходы на выплаты персоналу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19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Л8710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120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418,7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419,8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436,2</w:t>
            </w: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Л8710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312,0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315,1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327,7</w:t>
            </w: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Л8710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12,5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9,5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9,5</w:t>
            </w: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Л8710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94,2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95,2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99,0</w:t>
            </w: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Л8710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32,5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35,5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35,5</w:t>
            </w: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19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Л8710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32,5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35,5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35,5</w:t>
            </w: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Л8710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32,5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35,5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35,5</w:t>
            </w: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20"/>
                <w:szCs w:val="20"/>
              </w:rPr>
              <w:t>Муниципальная программа «Защита населения и территорий Котласского муниципального округа Архангельской области от чрезвычайных ситуаций, обеспечение пожарной безопасности и обеспечение безопасности людей на водных объектах»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20"/>
                <w:szCs w:val="20"/>
              </w:rPr>
              <w:t>20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20"/>
                <w:szCs w:val="20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20"/>
                <w:szCs w:val="20"/>
              </w:rPr>
              <w:t>80000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20"/>
                <w:szCs w:val="20"/>
              </w:rPr>
              <w:t>7 661,8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20"/>
                <w:szCs w:val="20"/>
              </w:rPr>
              <w:t>582,4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20"/>
                <w:szCs w:val="20"/>
              </w:rPr>
              <w:t>597,3</w:t>
            </w: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Расходы на обеспечение деятельности подведомственных учреждений (оплата труда)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20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80111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218,5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286,7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298,2</w:t>
            </w: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80111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218,5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286,7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298,2</w:t>
            </w: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20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80111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218,5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286,7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298,2</w:t>
            </w: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80111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218,5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286,7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298,2</w:t>
            </w: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Расходы на обеспечение деятельности подведомственных учреждений (начисления страховых взносов во внебюджетные фонды на оплату труда)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20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80113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65,9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86,6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90,1</w:t>
            </w: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80113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65,9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86,6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90,1</w:t>
            </w: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20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80113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65,9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86,6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90,1</w:t>
            </w: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80113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65,9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86,6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90,1</w:t>
            </w: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Расходы на обеспечение деятельности подведомственных учреждений (прочие расходы)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20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80199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283,6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209,0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209,0</w:t>
            </w: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80199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283,6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209,0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209,0</w:t>
            </w: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20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80199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283,6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209,0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209,0</w:t>
            </w: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80199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283,6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209,0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209,0</w:t>
            </w: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Мероприятия в области защиты населения и территории от чрезвычайных ситуаций природного и техногенного характера, пожарная безопасность, безопасность людей на водных объектах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20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80550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934,3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80550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934,3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20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80550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934,3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80550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934,3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Оборудование источников наружного противопожарного водоснабжения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20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S6630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5 900,0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S6630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5 900,0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20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S6630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5 900,0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S6630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5 900,0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Приобретение и установка автономных дымовых пожарных </w:t>
            </w:r>
            <w:proofErr w:type="spellStart"/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извещателей</w:t>
            </w:r>
            <w:proofErr w:type="spellEnd"/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20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S6870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259,5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S6870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259,5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20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S6870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259,5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S6870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259,5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20"/>
                <w:szCs w:val="20"/>
              </w:rPr>
              <w:t>Муниципальная программа «Содержание жилищного фонда Котласского муниципального округа Архангельской области»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20"/>
                <w:szCs w:val="20"/>
              </w:rPr>
              <w:t>22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20"/>
                <w:szCs w:val="20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20"/>
                <w:szCs w:val="20"/>
              </w:rPr>
              <w:t>80000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20"/>
                <w:szCs w:val="20"/>
              </w:rPr>
              <w:t>5 584,3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20"/>
                <w:szCs w:val="20"/>
              </w:rPr>
              <w:t>1 696,5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20"/>
                <w:szCs w:val="20"/>
              </w:rPr>
              <w:t>1 696,5</w:t>
            </w: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Прочие выплаты по обязательствам муниципального округа</w:t>
            </w: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br/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22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80030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5 584,3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1 696,5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1 696,5</w:t>
            </w: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80030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5 584,3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1 696,5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1 696,5</w:t>
            </w: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22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80030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5 584,3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1 696,5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1 696,5</w:t>
            </w: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80030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399,6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80030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5 184,7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1 696,5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1 696,5</w:t>
            </w: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20"/>
                <w:szCs w:val="20"/>
              </w:rPr>
              <w:t>00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20"/>
                <w:szCs w:val="20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20"/>
                <w:szCs w:val="20"/>
              </w:rPr>
              <w:t>00020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20"/>
                <w:szCs w:val="20"/>
              </w:rPr>
              <w:t>261 565,8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20"/>
                <w:szCs w:val="20"/>
              </w:rPr>
              <w:t>194 735,6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20"/>
                <w:szCs w:val="20"/>
              </w:rPr>
              <w:t>203 639,6</w:t>
            </w: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20"/>
                <w:szCs w:val="20"/>
              </w:rPr>
              <w:t>Расходы на содержание органов местного самоуправления и казенных учреждений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20"/>
                <w:szCs w:val="20"/>
              </w:rPr>
              <w:t>60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20"/>
                <w:szCs w:val="20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20"/>
                <w:szCs w:val="20"/>
              </w:rPr>
              <w:t>00010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20"/>
                <w:szCs w:val="20"/>
              </w:rPr>
              <w:t>129 541,5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20"/>
                <w:szCs w:val="20"/>
              </w:rPr>
              <w:t>138 678,6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20"/>
                <w:szCs w:val="20"/>
              </w:rPr>
              <w:t>144 792,5</w:t>
            </w: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Обеспечение функционирования Главы Котласского муниципального округа Архангельской области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61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80010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3 433,4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3 589,7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3 720,0</w:t>
            </w: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61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3 433,4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3 589,7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3 720,0</w:t>
            </w: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Расходы на выплаты персоналу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61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80010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120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3 433,4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3 589,7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3 720,0</w:t>
            </w: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61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2 690,3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2 825,8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2 938,9</w:t>
            </w: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61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743,1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763,9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781,2</w:t>
            </w: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20"/>
                <w:szCs w:val="20"/>
              </w:rPr>
              <w:t>Обеспечение функционирования Собрания депутатов Котласского муниципального округа Архангельской области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20"/>
                <w:szCs w:val="20"/>
              </w:rPr>
              <w:t>62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20"/>
                <w:szCs w:val="20"/>
              </w:rPr>
              <w:t>80010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20"/>
                <w:szCs w:val="20"/>
              </w:rPr>
              <w:t>4 783,0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20"/>
                <w:szCs w:val="20"/>
              </w:rPr>
              <w:t>5 281,4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20"/>
                <w:szCs w:val="20"/>
              </w:rPr>
              <w:t>5 504,7</w:t>
            </w: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Председатель Собрания депутатов Котласского муниципального округа Архангельской области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62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80010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1 556,6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1 618,9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1 683,6</w:t>
            </w: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62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1 556,6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1 618,9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1 683,6</w:t>
            </w: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Расходы на выплаты персоналу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62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1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80010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120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1 556,6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1 618,9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1 683,6</w:t>
            </w: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62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1 195,5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1 243,4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1 293,1</w:t>
            </w: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62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361,1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375,5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390,5</w:t>
            </w: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Аппарат Собрания депутатов Котласского муниципального округа Архангельской области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62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80010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3 226,4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3 662,6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3 821,0</w:t>
            </w: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62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2 851,9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3 443,6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3 544,4</w:t>
            </w: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Расходы на выплаты персоналу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62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2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80010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120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2 851,9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3 443,6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3 544,4</w:t>
            </w: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62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1 670,6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1 935,9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2 013,4</w:t>
            </w: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62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85,3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Иные выплаты, за исключением фонда оплаты труда государственных (муниципальных) органов, лицам, привлекаемым согласно законодательству для выполнения отдельных полномочий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62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123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591,6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923,0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923,0</w:t>
            </w: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62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504,5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584,7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608,0</w:t>
            </w: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62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374,4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219,0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276,6</w:t>
            </w: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62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2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80010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374,4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219,0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276,6</w:t>
            </w: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62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374,4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219,0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276,6</w:t>
            </w: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20"/>
                <w:szCs w:val="20"/>
              </w:rPr>
              <w:t>Обеспечение функционирования Контрольно-счетной комиссии Котласского муниципального округа Архангельской области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20"/>
                <w:szCs w:val="20"/>
              </w:rPr>
              <w:t>63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20"/>
                <w:szCs w:val="20"/>
              </w:rPr>
              <w:t>80010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20"/>
                <w:szCs w:val="20"/>
              </w:rPr>
              <w:t>4 762,6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20"/>
                <w:szCs w:val="20"/>
              </w:rPr>
              <w:t>4 854,5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20"/>
                <w:szCs w:val="20"/>
              </w:rPr>
              <w:t>5 046,6</w:t>
            </w: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Председатель Контрольно-счетной комиссии Котласского муниципального округа Архангельской области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63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80010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1 845,8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1 913,2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1 989,7</w:t>
            </w: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63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1 845,8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1 913,2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1 989,7</w:t>
            </w: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Расходы на выплаты персоналу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63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1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80010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120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1 845,8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1 913,2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1 989,7</w:t>
            </w: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63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1 417,7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1 469,4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1 528,2</w:t>
            </w: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63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428,1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443,8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461,5</w:t>
            </w: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Контрольно-счетная комиссия Котласского муниципального округа Архангельской области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63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80010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2 916,8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2 941,3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3 056,8</w:t>
            </w: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63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2 570,5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2 605,5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2 707,7</w:t>
            </w: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Расходы на выплаты персоналу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63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2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80010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120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2 570,5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2 605,5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2 707,7</w:t>
            </w: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63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1 947,7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1 959,8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2 038,2</w:t>
            </w: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63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53,8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53,9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54,0</w:t>
            </w: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63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569,1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591,8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615,5</w:t>
            </w: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63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340,2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335,7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349,2</w:t>
            </w: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63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2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80010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340,2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335,7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349,2</w:t>
            </w: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63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340,2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335,7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349,2</w:t>
            </w: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63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6,0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Исполнение судебных актов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63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2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80010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830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3,0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Исполнение судебных актов Российской Федерации и мировых соглашений по возмещению причиненного вреда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63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831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3,0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Уплата налогов, сборов и иных платежей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63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2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80010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850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3,0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Уплата иных платежей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63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853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3,0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Обеспечение функционирования местных администраций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65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80010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116 562,5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124 953,0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130 521,2</w:t>
            </w: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113 182,7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122 068,3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127 102,7</w:t>
            </w: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Расходы на выплаты персоналу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65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80010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120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113 182,7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122 068,3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127 102,7</w:t>
            </w: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85 481,4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93 103,9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96 987,2</w:t>
            </w: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2 086,6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800,8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825,4</w:t>
            </w: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25 614,6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28 163,6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29 290,1</w:t>
            </w: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3 286,8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2 791,8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3 325,5</w:t>
            </w: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65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80010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3 286,8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2 791,8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3 325,5</w:t>
            </w: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3 284,3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2 791,8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3 325,5</w:t>
            </w: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Закупка энергетических ресурсов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247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2,5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93,0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93,0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93,0</w:t>
            </w: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Уплата налогов, сборов и иных платежей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65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80010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850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93,0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93,0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93,0</w:t>
            </w: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Уплата иных платежей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853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93,0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93,0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93,0</w:t>
            </w: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Выполнение функций казенными учреждениями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66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80100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31 898,6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23 981,4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25 447,0</w:t>
            </w: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66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80100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12 340,2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13 198,2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13 725,1</w:t>
            </w: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Расходы на выплаты персоналу казенных учреждений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66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80100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110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12 340,2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13 198,2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13 725,1</w:t>
            </w: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Фонд оплаты труда учреждений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66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80100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111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9 217,2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9 935,6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10 333,0</w:t>
            </w: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учреждений, за исключением фонда оплаты труда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66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80100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112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356,6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262,1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271,5</w:t>
            </w: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по оплате труда работников и иные выплаты работникам учреждений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66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80100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119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2 766,4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3 000,5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3 120,6</w:t>
            </w: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66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80100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19 377,9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10 611,2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11 550,0</w:t>
            </w: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66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80100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19 377,9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10 611,2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11 550,0</w:t>
            </w: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66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80100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6 314,3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66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80100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5 418,0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4 124,9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4 804,2</w:t>
            </w: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Закупка энергетических ресурсов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66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80100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247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7 645,7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6 486,3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6 745,7</w:t>
            </w: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66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80100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180,5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172,0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172,0</w:t>
            </w: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Уплата налогов, сборов и иных платежей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66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80100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850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180,5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172,0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172,0</w:t>
            </w: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Уплата налога на имущество организаций и земельного налога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66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80100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851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147,9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148,2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148,2</w:t>
            </w: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Уплата прочих налогов, сборов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66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80100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852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24,1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23,8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23,8</w:t>
            </w: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Уплата иных платежей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66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80100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853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8,5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Иные межбюджетные трансферты из резервного фонда Правительства Архангельской области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67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71400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4 360,0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67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71400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4 360,0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67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71400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4 360,0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67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71400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4 360,0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Резервный фонд администрации Котласского муниципального округа Архангельской области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68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81400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3 670,6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81400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532,7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68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81400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532,7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81400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503,1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Закупка энергетических ресурсов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81400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247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29,6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 иные выплаты населению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81400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910,0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Иные выплаты населению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81400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910,0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81400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92,4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68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81400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92,4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81400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92,4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81400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2 135,5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Исполнение судебных актов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68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81400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830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222,9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Исполнение судебных актов Российской Федерации и мировых соглашений по возмещению причиненного вреда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81400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831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222,9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Уплата налогов, сборов и иных платежей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68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81400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850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1 583,1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Уплата прочих налогов, сборов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81400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852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Уплата иных платежей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81400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853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1 583,1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Резервные средства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81400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870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329,5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Резервные средства на разработку </w:t>
            </w:r>
            <w:proofErr w:type="spellStart"/>
            <w:proofErr w:type="gramStart"/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дизайн-проектов</w:t>
            </w:r>
            <w:proofErr w:type="spellEnd"/>
            <w:proofErr w:type="gramEnd"/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, на проведение государственной экспертизы, разработку проектной документации, проектно-сметной документации по реконструкции, капитальному ремонту, строительству объектов муниципальной собственности, для обеспечения софинансирования расходных обязательств Котласского муниципального округа Архангельской области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68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81410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90,0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4,3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2,3</w:t>
            </w: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81410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90,0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4,3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2,3</w:t>
            </w: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Резервные средства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81410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870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90,0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4,3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2,3</w:t>
            </w: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Резервные средства для финансового обеспечения расходов на реализацию отдельных природоохранных мероприятий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68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81416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1 596,4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2 086,2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2 086,2</w:t>
            </w: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81416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1 596,4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2 086,2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2 086,2</w:t>
            </w: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Резервные средства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81416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870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1 596,4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2 086,2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2 086,2</w:t>
            </w: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Прочие выплаты по обязательствам Котласского муниципального округа Архангельской области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69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80030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1 554,9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69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80030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659,9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69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80030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659,9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69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80030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645,4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Закупка энергетических ресурсов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69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80030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247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14,5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69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80030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895,0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Исполнение судебных актов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69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80030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830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1,9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Исполнение судебных актов Российской Федерации и мировых соглашений по возмещению причиненного вреда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69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80030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831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1,9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Уплата налогов, сборов и иных платежей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69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80030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850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893,1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Уплата прочих налогов, сборов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69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80030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852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12,3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Уплата иных платежей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69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80030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853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880,8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4D591C">
              <w:rPr>
                <w:rFonts w:ascii="Times New Roman" w:hAnsi="Times New Roman" w:cs="Times New Roman"/>
                <w:i/>
                <w:sz w:val="20"/>
                <w:szCs w:val="20"/>
              </w:rPr>
              <w:t>Непрограммные</w:t>
            </w:r>
            <w:proofErr w:type="spellEnd"/>
            <w:r w:rsidRPr="004D591C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расходы в области общегосударственных вопросов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20"/>
                <w:szCs w:val="20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20"/>
                <w:szCs w:val="20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20"/>
                <w:szCs w:val="20"/>
              </w:rPr>
              <w:t>00000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20"/>
                <w:szCs w:val="20"/>
              </w:rPr>
              <w:t>4 859,0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20"/>
                <w:szCs w:val="20"/>
              </w:rPr>
              <w:t>4 999,0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20"/>
                <w:szCs w:val="20"/>
              </w:rPr>
              <w:t>5 622,0</w:t>
            </w: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51181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1 803,0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1 918,4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2 101,8</w:t>
            </w: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51181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1 676,7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1 855,6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2 029,1</w:t>
            </w: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Расходы на выплаты персоналу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51181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120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1 676,7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1 855,6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2 029,1</w:t>
            </w: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51181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1 249,0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1 386,0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1 519,3</w:t>
            </w: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51181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51,0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51,0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51,0</w:t>
            </w: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51181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376,7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418,6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458,8</w:t>
            </w: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51181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61,5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62,8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72,7</w:t>
            </w: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51181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61,5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62,8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72,7</w:t>
            </w: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51181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61,5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62,8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72,7</w:t>
            </w: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51181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64,9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Уплата налогов, сборов и иных платежей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51181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850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64,9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Уплата иных платежей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51181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853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64,9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51201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5,2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5,4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346,5</w:t>
            </w: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51201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5,2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5,4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346,5</w:t>
            </w: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51201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5,2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5,4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346,5</w:t>
            </w: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51201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5,2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5,4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346,5</w:t>
            </w: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Непрограммные</w:t>
            </w:r>
            <w:proofErr w:type="spellEnd"/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расходы в области общегосударственных вопросов (в т.ч. погашение просроченной кредиторской задолженности)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83217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203,6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203,6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203,6</w:t>
            </w: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83217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203,6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203,6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203,6</w:t>
            </w: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83217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203,6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203,6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203,6</w:t>
            </w: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83217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203,6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203,6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203,6</w:t>
            </w: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Субвенция на осуществление государственных полномочий по формированию торгового реестра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Л8700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35,0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35,0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35,0</w:t>
            </w: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Л8700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15,8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3,0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3,0</w:t>
            </w: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Расходы на выплаты персоналу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Л8700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120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15,8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3,0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3,0</w:t>
            </w: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Л8700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15,8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3,0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3,0</w:t>
            </w: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Л8700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19,2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32,0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32,0</w:t>
            </w: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Л8700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19,2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32,0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32,0</w:t>
            </w: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Л8700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19,2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32,0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32,0</w:t>
            </w: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Единая субвенция местным бюджетам (осуществление переданных органам местного самоуправления муниципальных образований Архангельской области государственных полномочий Архангельской области по созданию комиссий по делам несовершеннолетних и защите их прав)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Л8791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1 804,8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1 821,1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1 886,7</w:t>
            </w: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Л8791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1 671,8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1 688,1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1 753,7</w:t>
            </w: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Расходы на выплаты персоналу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Л8791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120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1 671,8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1 688,1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1 753,7</w:t>
            </w: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Л8791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1 247,9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1 260,4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1 310,8</w:t>
            </w: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Л8791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47,0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47,0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47,0</w:t>
            </w: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Л8791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376,9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380,6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395,9</w:t>
            </w: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Л8791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133,0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133,0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133,0</w:t>
            </w: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Л8791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133,0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133,0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133,0</w:t>
            </w: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Л8791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133,0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133,0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133,0</w:t>
            </w: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Единая субвенция местным бюджетам (осуществление переданных органам местного самоуправления муниципальных образований Архангельской области государственных полномочий Архангельской области в сфере административных правонарушений)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Л8793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1 007,4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1 015,5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1 048,4</w:t>
            </w: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Л8793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832,4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840,5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873,4</w:t>
            </w: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Расходы на выплаты персоналу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Л8793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120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832,4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840,5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873,4</w:t>
            </w: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Л8793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624,0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630,2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655,4</w:t>
            </w: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Л8793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20,0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20,0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20,0</w:t>
            </w: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Л8793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188,4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190,3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197,9</w:t>
            </w: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Л8793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175,0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175,0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175,0</w:t>
            </w: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Л8793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175,0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175,0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175,0</w:t>
            </w: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Л8793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175,0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175,0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175,0</w:t>
            </w: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20"/>
                <w:szCs w:val="20"/>
              </w:rPr>
              <w:lastRenderedPageBreak/>
              <w:t>Мероприятия в области жилищно-коммунального хозяйства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20"/>
                <w:szCs w:val="20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20"/>
                <w:szCs w:val="20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20"/>
                <w:szCs w:val="20"/>
              </w:rPr>
              <w:t>80000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20"/>
                <w:szCs w:val="20"/>
              </w:rPr>
              <w:t>39 856,0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20"/>
                <w:szCs w:val="20"/>
              </w:rPr>
              <w:t>20 888,6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20"/>
                <w:szCs w:val="20"/>
              </w:rPr>
              <w:t>21 444,5</w:t>
            </w: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Расходы на обеспечение деятельности подведомственных учреждений (оплата труда)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80111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13 137,7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13 399,5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13 826,5</w:t>
            </w: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80111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13 137,7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13 399,5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13 826,5</w:t>
            </w: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80111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13 137,7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13 399,5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13 826,5</w:t>
            </w: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80111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13 137,7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13 399,5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13 826,5</w:t>
            </w: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Расходы на обеспечение деятельности подведомственных учреждений (начисления страховых взносов во внебюджетные фонды на оплату труда)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80113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3 967,6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4 046,6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4 175,6</w:t>
            </w: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80113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3 967,6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4 046,6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4 175,6</w:t>
            </w: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80113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3 967,6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4 046,6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4 175,6</w:t>
            </w: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80113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3 967,6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4 046,6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4 175,6</w:t>
            </w: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Расходы на обеспечение деятельности подведомственных учреждений (оплата коммунальных услуг)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80123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1 311,5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1 311,5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1 311,5</w:t>
            </w: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80123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1 311,5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1 311,5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1 311,5</w:t>
            </w: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80123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1 311,5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1 311,5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1 311,5</w:t>
            </w: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80123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1 311,5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1 311,5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1 311,5</w:t>
            </w: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Расходы на обеспечение деятельности подведомственных учреждений (прочие расходы)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80199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3 549,2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2 131,0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2 131,0</w:t>
            </w: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80199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3 549,2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2 131,0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2 131,0</w:t>
            </w: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80199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3 549,2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2 131,0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2 131,0</w:t>
            </w: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80199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2 156,7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2 131,0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2 131,0</w:t>
            </w: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80199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1 392,5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Мероприятия в области жилищно-коммунального хозяйства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88370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1 022,5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88370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181,2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88370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181,2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88370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181,2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88370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841,3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Уплата налогов, сборов и иных платежей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88370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850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841,3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Уплата иных платежей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88370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853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841,3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Непрограммные</w:t>
            </w:r>
            <w:proofErr w:type="spellEnd"/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расходы в области жилищно-коммунального хозяйства (в т.ч. погашение просроченной кредиторской задолженности)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88371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16 867,6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88371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16 867,6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88371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16 867,6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88371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2,6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Закупка энергетических ресурсов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88371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247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16 865,0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 за счет средств, поступивших от Фонда содействия реформированию ЖКХ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F3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67483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1 735,9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 иные выплаты населению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F3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67483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1 735,9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F3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67483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320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1 735,9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Субсидии гражданам на приобретение жилья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F3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67483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322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1 735,9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 за счет средств бюджетов субъектов Российской Федерации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F3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67484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35,4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 иные выплаты населению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F3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67484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35,4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F3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67484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320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35,4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Субсидии гражданам на приобретение жилья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F3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67484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322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35,4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Единая субвенция местным бюджетам (осуществление переданных органам местного самоуправления муниципальных образований Архангельской области государственных полномочий Архангельской области по организации и осуществлению деятельности по опеке и попечительству)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77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Л8792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4 060,9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4 097,4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4 245,1</w:t>
            </w: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77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Л8792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3 980,3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3 782,4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3 930,1</w:t>
            </w: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Расходы на выплаты персоналу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77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Л8792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120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3 980,3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3 782,4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3 930,1</w:t>
            </w: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77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Л8792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3 038,5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2 836,0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2 949,4</w:t>
            </w: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77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Л8792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37,0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90,0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90,0</w:t>
            </w: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77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Л8792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904,8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856,5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890,7</w:t>
            </w: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77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Л8792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80,5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315,0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315,0</w:t>
            </w: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77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Л8792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80,5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315,0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315,0</w:t>
            </w: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77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Л8792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80,5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315,0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315,0</w:t>
            </w: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Реализация мероприятий по социально-экономическому развитию Котласского муниципального округа Архангельской области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78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S8160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18"/>
                <w:szCs w:val="18"/>
              </w:rPr>
              <w:t>38 306,7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78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S8160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34 819,5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78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S8160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34 819,5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78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S8160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20 495,3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78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S8160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14 324,2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 объекты государственной (муниципальной) собственности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78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S8160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3 247,5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Бюджетные инвестиции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78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S8160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410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3 247,5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 в объекты капитального строительства государственной (муниципальной) собственности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78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S8160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414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3 247,5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78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S8160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239,7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78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S8160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i/>
                <w:sz w:val="16"/>
                <w:szCs w:val="16"/>
              </w:rPr>
              <w:t>239,7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78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S8160</w:t>
            </w:r>
          </w:p>
        </w:tc>
        <w:tc>
          <w:tcPr>
            <w:tcW w:w="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sz w:val="16"/>
                <w:szCs w:val="16"/>
              </w:rPr>
              <w:t>239,7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621" w:type="dxa"/>
            <w:gridSpan w:val="3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20"/>
                <w:szCs w:val="20"/>
              </w:rPr>
              <w:t>Итого расходов:</w:t>
            </w:r>
          </w:p>
        </w:tc>
        <w:tc>
          <w:tcPr>
            <w:tcW w:w="1434" w:type="dxa"/>
            <w:tcBorders>
              <w:top w:val="single" w:sz="5" w:space="0" w:color="auto"/>
              <w:left w:val="single" w:sz="10" w:space="0" w:color="auto"/>
              <w:bottom w:val="single" w:sz="10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20"/>
                <w:szCs w:val="20"/>
              </w:rPr>
              <w:t>1 562 080,1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10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20"/>
                <w:szCs w:val="20"/>
              </w:rPr>
              <w:t>1 136 268,1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10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026C2" w:rsidRPr="004D591C" w:rsidRDefault="00A000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D591C">
              <w:rPr>
                <w:rFonts w:ascii="Times New Roman" w:hAnsi="Times New Roman" w:cs="Times New Roman"/>
                <w:b/>
                <w:sz w:val="20"/>
                <w:szCs w:val="20"/>
              </w:rPr>
              <w:t>1 092 577,7</w:t>
            </w:r>
          </w:p>
        </w:tc>
      </w:tr>
      <w:tr w:rsidR="006026C2" w:rsidRPr="004D591C" w:rsidTr="00C765BA">
        <w:trPr>
          <w:gridAfter w:val="1"/>
          <w:wAfter w:w="992" w:type="dxa"/>
          <w:cantSplit/>
        </w:trPr>
        <w:tc>
          <w:tcPr>
            <w:tcW w:w="4821" w:type="dxa"/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51" w:type="dxa"/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50" w:type="dxa"/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34" w:type="dxa"/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shd w:val="clear" w:color="auto" w:fill="auto"/>
            <w:vAlign w:val="bottom"/>
          </w:tcPr>
          <w:p w:rsidR="006026C2" w:rsidRPr="004D591C" w:rsidRDefault="006026C2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</w:tbl>
    <w:p w:rsidR="00A00078" w:rsidRPr="004D591C" w:rsidRDefault="004D591C">
      <w:pPr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“</w:t>
      </w:r>
    </w:p>
    <w:sectPr w:rsidR="00A00078" w:rsidRPr="004D591C" w:rsidSect="00D6515B">
      <w:pgSz w:w="11907" w:h="16839"/>
      <w:pgMar w:top="568" w:right="720" w:bottom="720" w:left="720" w:header="720" w:footer="720" w:gutter="0"/>
      <w:cols w:space="720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6026C2"/>
    <w:rsid w:val="00477D1C"/>
    <w:rsid w:val="004D591C"/>
    <w:rsid w:val="006026C2"/>
    <w:rsid w:val="00A00078"/>
    <w:rsid w:val="00B07E98"/>
    <w:rsid w:val="00C765BA"/>
    <w:rsid w:val="00D651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7E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25</Pages>
  <Words>14080</Words>
  <Characters>80262</Characters>
  <Application>Microsoft Office Word</Application>
  <DocSecurity>0</DocSecurity>
  <Lines>668</Lines>
  <Paragraphs>188</Paragraphs>
  <ScaleCrop>false</ScaleCrop>
  <Company/>
  <LinksUpToDate>false</LinksUpToDate>
  <CharactersWithSpaces>94154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Наталья  Александровна Аникиева</cp:lastModifiedBy>
  <cp:revision>5</cp:revision>
  <dcterms:created xsi:type="dcterms:W3CDTF">2024-12-09T08:32:00Z</dcterms:created>
  <dcterms:modified xsi:type="dcterms:W3CDTF">2024-12-09T09:07:00Z</dcterms:modified>
</cp:coreProperties>
</file>