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A27" w:rsidRPr="00955A27" w:rsidRDefault="00722EDF" w:rsidP="00955A27">
      <w:pPr>
        <w:suppressAutoHyphens/>
        <w:jc w:val="right"/>
        <w:rPr>
          <w:sz w:val="28"/>
          <w:szCs w:val="28"/>
          <w:lang w:eastAsia="ar-SA"/>
        </w:rPr>
      </w:pPr>
      <w:r>
        <w:rPr>
          <w:sz w:val="28"/>
          <w:szCs w:val="28"/>
          <w:lang w:eastAsia="ar-SA"/>
        </w:rPr>
        <w:t>Утверждены</w:t>
      </w:r>
    </w:p>
    <w:p w:rsidR="00955A27" w:rsidRPr="00955A27" w:rsidRDefault="00955A27" w:rsidP="00955A27">
      <w:pPr>
        <w:suppressAutoHyphens/>
        <w:jc w:val="right"/>
        <w:rPr>
          <w:sz w:val="28"/>
          <w:szCs w:val="28"/>
          <w:lang w:eastAsia="ar-SA"/>
        </w:rPr>
      </w:pPr>
      <w:r w:rsidRPr="00955A27">
        <w:rPr>
          <w:sz w:val="28"/>
          <w:szCs w:val="28"/>
          <w:lang w:eastAsia="ar-SA"/>
        </w:rPr>
        <w:t>решением Собрания депутатов</w:t>
      </w:r>
    </w:p>
    <w:p w:rsidR="00955A27" w:rsidRPr="00955A27" w:rsidRDefault="00955A27" w:rsidP="00955A27">
      <w:pPr>
        <w:suppressAutoHyphens/>
        <w:jc w:val="right"/>
        <w:rPr>
          <w:sz w:val="28"/>
          <w:szCs w:val="28"/>
          <w:lang w:eastAsia="ar-SA"/>
        </w:rPr>
      </w:pPr>
      <w:r w:rsidRPr="00955A27">
        <w:rPr>
          <w:sz w:val="28"/>
          <w:szCs w:val="28"/>
          <w:lang w:eastAsia="ar-SA"/>
        </w:rPr>
        <w:t xml:space="preserve">Котласского муниципального округа </w:t>
      </w:r>
    </w:p>
    <w:p w:rsidR="00955A27" w:rsidRPr="00955A27" w:rsidRDefault="00955A27" w:rsidP="00955A27">
      <w:pPr>
        <w:suppressAutoHyphens/>
        <w:jc w:val="right"/>
        <w:rPr>
          <w:sz w:val="28"/>
          <w:szCs w:val="28"/>
          <w:u w:val="single"/>
          <w:lang w:eastAsia="ar-SA"/>
        </w:rPr>
      </w:pPr>
      <w:r w:rsidRPr="00955A27">
        <w:rPr>
          <w:sz w:val="28"/>
          <w:szCs w:val="28"/>
          <w:lang w:eastAsia="ar-SA"/>
        </w:rPr>
        <w:t xml:space="preserve">от </w:t>
      </w:r>
      <w:r w:rsidR="00E02104">
        <w:rPr>
          <w:sz w:val="28"/>
          <w:szCs w:val="28"/>
          <w:lang w:eastAsia="ar-SA"/>
        </w:rPr>
        <w:t>21.04.2023</w:t>
      </w:r>
      <w:r w:rsidRPr="00955A27">
        <w:rPr>
          <w:sz w:val="28"/>
          <w:szCs w:val="28"/>
          <w:lang w:eastAsia="ar-SA"/>
        </w:rPr>
        <w:t xml:space="preserve"> № </w:t>
      </w:r>
      <w:r w:rsidR="00E02104">
        <w:rPr>
          <w:sz w:val="28"/>
          <w:szCs w:val="28"/>
          <w:lang w:eastAsia="ar-SA"/>
        </w:rPr>
        <w:t>9</w:t>
      </w:r>
      <w:r w:rsidR="00722EDF">
        <w:rPr>
          <w:sz w:val="28"/>
          <w:szCs w:val="28"/>
          <w:lang w:eastAsia="ar-SA"/>
        </w:rPr>
        <w:t>8</w:t>
      </w:r>
    </w:p>
    <w:p w:rsidR="00EC703E" w:rsidRPr="00EC703E" w:rsidRDefault="00EC703E" w:rsidP="00EC703E">
      <w:pPr>
        <w:widowControl w:val="0"/>
        <w:suppressAutoHyphens/>
        <w:autoSpaceDE w:val="0"/>
        <w:autoSpaceDN w:val="0"/>
        <w:adjustRightInd w:val="0"/>
        <w:jc w:val="right"/>
        <w:rPr>
          <w:sz w:val="28"/>
          <w:szCs w:val="28"/>
          <w:lang w:eastAsia="ar-SA"/>
        </w:rPr>
      </w:pPr>
      <w:proofErr w:type="gramStart"/>
      <w:r w:rsidRPr="00EC703E">
        <w:rPr>
          <w:sz w:val="28"/>
          <w:szCs w:val="28"/>
          <w:lang w:eastAsia="ar-SA"/>
        </w:rPr>
        <w:t>(в редакции решения Собрания депутатов</w:t>
      </w:r>
      <w:proofErr w:type="gramEnd"/>
    </w:p>
    <w:p w:rsidR="002D048B"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от 28.07.2023 № 139</w:t>
      </w:r>
      <w:r w:rsidR="00C52340">
        <w:rPr>
          <w:sz w:val="28"/>
          <w:szCs w:val="28"/>
          <w:lang w:eastAsia="ar-SA"/>
        </w:rPr>
        <w:t>, от 21.06.2024 № 237</w:t>
      </w:r>
      <w:r w:rsidR="002D048B">
        <w:rPr>
          <w:sz w:val="28"/>
          <w:szCs w:val="28"/>
          <w:lang w:eastAsia="ar-SA"/>
        </w:rPr>
        <w:t>,</w:t>
      </w:r>
    </w:p>
    <w:p w:rsidR="00955A27" w:rsidRPr="00955A27" w:rsidRDefault="002D048B" w:rsidP="00EC703E">
      <w:pPr>
        <w:widowControl w:val="0"/>
        <w:suppressAutoHyphens/>
        <w:autoSpaceDE w:val="0"/>
        <w:autoSpaceDN w:val="0"/>
        <w:adjustRightInd w:val="0"/>
        <w:jc w:val="right"/>
        <w:rPr>
          <w:sz w:val="28"/>
          <w:szCs w:val="28"/>
          <w:lang w:eastAsia="ar-SA"/>
        </w:rPr>
      </w:pPr>
      <w:r>
        <w:rPr>
          <w:sz w:val="28"/>
          <w:szCs w:val="28"/>
          <w:lang w:eastAsia="ar-SA"/>
        </w:rPr>
        <w:t>от __.___.2025 № ___</w:t>
      </w:r>
      <w:r w:rsidR="00EC703E" w:rsidRPr="00EC703E">
        <w:rPr>
          <w:sz w:val="28"/>
          <w:szCs w:val="28"/>
          <w:lang w:eastAsia="ar-SA"/>
        </w:rPr>
        <w:t>)</w:t>
      </w:r>
    </w:p>
    <w:p w:rsidR="00955A27" w:rsidRPr="00955A27" w:rsidRDefault="00955A27" w:rsidP="00955A27">
      <w:pPr>
        <w:suppressAutoHyphens/>
        <w:jc w:val="right"/>
        <w:rPr>
          <w:sz w:val="28"/>
          <w:szCs w:val="28"/>
          <w:lang w:eastAsia="ar-SA"/>
        </w:rPr>
      </w:pPr>
    </w:p>
    <w:p w:rsidR="00955A27" w:rsidRPr="00955A27" w:rsidRDefault="00955A27" w:rsidP="002702F6">
      <w:pPr>
        <w:suppressAutoHyphens/>
        <w:jc w:val="both"/>
        <w:rPr>
          <w:sz w:val="28"/>
          <w:szCs w:val="28"/>
          <w:lang w:eastAsia="ar-SA"/>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ПРАВИЛА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БЛАГОУСТРОЙСТВА ТЕРРИТОРИИ КОТЛАССКОГО МУНИЦИПАЛЬНОГО ОКРУГА АРХАНГЕЛЬСКОЙ ОБЛАСТИ</w:t>
      </w:r>
    </w:p>
    <w:p w:rsidR="00722EDF" w:rsidRPr="00722EDF" w:rsidRDefault="00722EDF" w:rsidP="00722EDF">
      <w:pPr>
        <w:jc w:val="center"/>
        <w:rPr>
          <w:rFonts w:eastAsiaTheme="minorHAnsi"/>
          <w:b/>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1. Общие положения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1.1. Правила благоустройства территории Котласского муниципального округа Архангельской области  (далее - Правила) устанавливают единые и обязательные для исполнения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Котласского муниципального округа Архангельской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расположенных в границах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 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1.3. Благоустройство территории  Котласского муниципального округа Архангельской области (далее – Котласский муниципальный округ) обеспечивается деятельностью:</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администрации Котласского муниципального округа, осуществляющей организационную и контролирующую функции;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организаций, выполняющих работы по санитарной очистке и уборке территории, благоустройству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 </w:t>
      </w:r>
      <w:proofErr w:type="gramStart"/>
      <w:r w:rsidRPr="00722EDF">
        <w:rPr>
          <w:rFonts w:eastAsiaTheme="minorHAnsi"/>
          <w:sz w:val="28"/>
          <w:szCs w:val="28"/>
          <w:lang w:eastAsia="en-US"/>
        </w:rPr>
        <w:t xml:space="preserve">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w:t>
      </w:r>
      <w:r w:rsidRPr="00722EDF">
        <w:rPr>
          <w:rFonts w:eastAsiaTheme="minorHAnsi"/>
          <w:sz w:val="28"/>
          <w:szCs w:val="28"/>
          <w:lang w:eastAsia="en-US"/>
        </w:rPr>
        <w:lastRenderedPageBreak/>
        <w:t>самоуправления в Российской Федерации», Федеральным законом от 24.06.1998 № 89-ФЗ «Об отходах производства и потребления», 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Госстроя РФ от 27.09.2003 № 170 «Об утверждении Правил и норм технической эксплуатации жилищного фонда», </w:t>
      </w:r>
      <w:hyperlink r:id="rId9" w:history="1">
        <w:r w:rsidRPr="00722EDF">
          <w:rPr>
            <w:rFonts w:eastAsiaTheme="minorHAnsi"/>
            <w:sz w:val="28"/>
            <w:szCs w:val="28"/>
            <w:lang w:eastAsia="en-US"/>
          </w:rPr>
          <w:t>СанПиН 2.1.3684-21</w:t>
        </w:r>
      </w:hyperlink>
      <w:r w:rsidRPr="00722EDF">
        <w:rPr>
          <w:rFonts w:eastAsiaTheme="minorHAnsi"/>
          <w:sz w:val="28"/>
          <w:szCs w:val="28"/>
          <w:lang w:eastAsia="en-US"/>
        </w:rPr>
        <w:t xml:space="preserve"> «Санитарно-эпидемиологические требования к содержанию территорий</w:t>
      </w:r>
      <w:proofErr w:type="gramEnd"/>
      <w:r w:rsidRPr="00722EDF">
        <w:rPr>
          <w:rFonts w:eastAsiaTheme="minorHAnsi"/>
          <w:sz w:val="28"/>
          <w:szCs w:val="28"/>
          <w:lang w:eastAsia="en-US"/>
        </w:rPr>
        <w:t xml:space="preserve">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законом Архангельской области от 03.06.2003 № 172-22-ОЗ «Об административных правонарушениях на территории Архангельской области», муниципальными правовыми актами Котласского муниципального округа Архангельской области.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1.5. Перечень сводов правил и национальных стандартов, применяемых при осуществлении деятельности по благоустройству:            СП 42.13330.2016 «СНиП 2.07.01-89* Градостроительство. Планировка и застройка городских и сельских поселений»; СП 82.13330.2016. Свод правил. Благоустройство территорий. Актуализированная редакция СНиП III-10-75; СП 45.13330.2012 «СНиП 3.02.01-87 Земляные сооружения, основания и фундаменты»; СП 48.13330.2011 «СНиП 12-01-2004 Организация строительства»; СП 116.13330.2012 «СНиП 22-02-2003 Инженерная защита территорий, зданий и сооружений от опасных геологических процессов. Основные положения»; СП 104.13330.2016. Свод правил. Защита территории от затопления и подтопления. Актуализированная редакция СНиП 2.06.15-85;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СП 136.13330.2012 «Здания и сооружения. Общие положения проектирования с учетом доступности для маломобильных групп населения»; СП 138.13330.2012 «Общественные здания и сооружения, доступные маломобильным группам населения. Правила проектирования»; СП 137.13330.2012 «Жилая среда с планировочными элементами, доступными инвалидам. Правила проектирования»; СП 32.13330.2012 «СНиП 2.04.03-85 Канализация. Наружные сети и сооружения»; СП 31.13330.2012 «СНиП 2.04.02-84* Водоснабжение. Наружные сети и сооружения»; СП 124.13330.2012 «СНиП 41-02-2003 Тепловые сети»; СП 34.13330.2012 «СНиП 2.05.02-85* Автомобильные дороги»; СП 52.13330.2016 «СНиП 23-05-95* Естественное и искусственное освещение»; СП 50.13330.2012 «СНиП 23-02-2003 Тепловая защита зданий»; СП 51.13330.2011 «СНиП 23-03-2003 Защита от шума»; «СП 53.13330.2019 «Планировка и застройка территории </w:t>
      </w:r>
      <w:r w:rsidRPr="00722EDF">
        <w:rPr>
          <w:rFonts w:eastAsiaTheme="minorHAnsi"/>
          <w:sz w:val="28"/>
          <w:szCs w:val="28"/>
          <w:lang w:eastAsia="en-US"/>
        </w:rPr>
        <w:lastRenderedPageBreak/>
        <w:t xml:space="preserve">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 СП 118.13330.2012 «СНиП 31-06-2009 Общественные здания и сооружения»; СП 54.13330.2012 «СНиП 31-01-2003 Здания жилые многоквартирные»; СП 251.1325800.2016 «Здания общеобразовательных организаций. Правила проектирования»; СП 252.1325800.2016 «Здания дошкольных образовательных организаций. Правила проектирования»; СП 113.13330.2012 «СНиП 21-02-99* Стоянки автомобилей»; СП 158.13330.2014 «Здания и помещения медицинских организаций. Правила проектирования»; СП 257.1325800.2016 «Здания гостиниц. Правила проектирования»; СП 35.13330.2011 «СНиП 2.05.03-84* Мосты и трубы»;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4 СП 102.13330.2012 «СНиП 2.06.09-84 Туннели гидротехнические»; СП 58.13330.2012 «СНиП 33-01-2003 Гидротехнические сооружения. Основные положения»; СП 38.13330.2012 «СНиП 2.06.04-82* Нагрузки и воздействия на гидротехнические сооружения (волновые, ледовые и от судов)»; СП 39.13330.2012 «СНиП 2.06.05-84* Плотины из грунтовых материалов»; СП 40.13330.2012 «СНиП 2.06.06-85 Плотины бетонные и железобетонные»; СП 41.13330.2012 «СНиП 2.06.08-87 Бетонные и железобетонные конструкции гидротехнических сооружений»;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СП 102.13330.2012 «СНиП 2.06.09-84 Туннели гидротехнические»; СП 122.13330.2012 «СНиП 32-04-97 Тоннели железнодорожные и автодорожные»; СП 259.1325800.2016 «Мосты в условиях плотной городской застройки. Правила проектирования»; СП 132.13330.2011 «Обеспечение антитеррористической защищенности зданий и сооружений. Общие требования проектирования»; СП 254.1325800.2016 «Здания и территории. Правила проектирования защиты от производственного шума»; СП 18.13330.2011 «СНиП II-89-80* Генеральные планы промышленных предприятий»; СП 19.13330.2011 «СНиП II-97-76 Генеральные планы сельскохозяйственных предприятий»; СП 131.13330.2012 «СНиП 23-01-99* Строительная климатология»;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52024-2003 Услуги физкультурно-оздоровительные и спортивные.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52025-2003 Услуги физкультурно-оздоровительные и спортивные. Требования безопасности потребителей;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53102-2015 «Оборудование детских игровых площадок. Термины и определения»;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52169-2012 Оборудование и покрытия детских игровых площадок. Безопасность конструкции и методы испытаний.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52167-2012 «Оборудование детских игровых площадок. Безопасность конструкции и методы испытаний качелей.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52168-2012 «Оборудование детских игровых площадок. Безопасность конструкции и методы испытаний горок.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52299-2013 «Оборудование детских игровых площадок. Безопасность конструкции и методы испытаний качалок.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52300-2013 «Оборудование детских игровых площадок. Безопасность конструкции и методы испытаний каруселей.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52301-2013 «Оборудование детских игровых площадок. Безопасность при эксплуатации. </w:t>
      </w:r>
      <w:r w:rsidRPr="00722EDF">
        <w:rPr>
          <w:rFonts w:eastAsiaTheme="minorHAnsi"/>
          <w:sz w:val="28"/>
          <w:szCs w:val="28"/>
          <w:lang w:eastAsia="en-US"/>
        </w:rPr>
        <w:lastRenderedPageBreak/>
        <w:t xml:space="preserve">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ЕН 1177-2013 «</w:t>
      </w:r>
      <w:proofErr w:type="spellStart"/>
      <w:r w:rsidRPr="00722EDF">
        <w:rPr>
          <w:rFonts w:eastAsiaTheme="minorHAnsi"/>
          <w:sz w:val="28"/>
          <w:szCs w:val="28"/>
          <w:lang w:eastAsia="en-US"/>
        </w:rPr>
        <w:t>Ударопоглощающие</w:t>
      </w:r>
      <w:proofErr w:type="spellEnd"/>
      <w:r w:rsidRPr="00722EDF">
        <w:rPr>
          <w:rFonts w:eastAsiaTheme="minorHAnsi"/>
          <w:sz w:val="28"/>
          <w:szCs w:val="28"/>
          <w:lang w:eastAsia="en-US"/>
        </w:rPr>
        <w:t xml:space="preserve"> покрытия детских игровых площадок. Требования безопасности и методы испытаний»;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55677-2013 «Оборудование детских спортивных площадок. Безопасность конструкций и методы испытания.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55678-2013 «Оборудование детских спортивных площадок. Безопасность конструкций и методы испытания спортивно-развивающего оборудования»;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55679-2013 Оборудование детских спортивных площадок. Безопасность при эксплуатации; 5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52766-2007 «Дороги автомобильные общего пользования. Элементы обустройства»;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33127-2014 «Дороги автомобильные общего пользования. Ограждения дорожные. Классификация»;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 ГОСТ 26213-91 Почвы. Методы определения органического вещества;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53381-2009. Почвы и грунты. Грунты питательные. Технические условия»; ГОСТ 17.4.3.04-85 «Охрана природы. Почвы. Общие требования к контролю и охране от загрязнения»; ГОСТ 17.5.3.06-85 Охрана природы. Земли. Требования к определению норм снятия плодородного слоя почвы при производстве земляных работ; ГОСТ 32110-2013 «Шум машин. Испытания на шум бытовых и профессиональных газонокосилок с двигателем, газонных и садовых тракторов с устройствами для кошения»;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17.4.3.07-2001 «Охрана природы. Почвы. Требования к свойствам осадков сточных вод при использовании их в качестве удобрения»; ГОСТ 28329-89 Озеленение городов. Термины и определения; ГОСТ 24835-81 Саженцы деревьев и кустарников. Технические условия; ГОСТ 24909-81 Саженцы деревьев декоративных лиственных пород. Технические условия; ГОСТ 25769-83 Саженцы деревьев хвойных пород для озеленения городов. Технические условия;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51232-98 «Вода питьевая»; ГОСТ 17.1.3.03-77 «Охрана природы. Гидросфера. Правила выбора и оценка качества источников централизованного хозяйственно-питьевого водоснабжения»;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 ГОСТ Р 55627-2013 Археологические изыскания в составе работ по реставрации, консервации, ремонту и приспособлению объектов культурного наследия; ГОСТ 23407-78 «Ограждения инвентарные строительных площадок и участков производства строительно-монтажных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Иные своды правил и стандарты, принятые и вступившие в действие в установленном порядке.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1.6. Правила по формированию стилистически единой городской среды города Сольвычегодска Котласского муниципального округа Архангельской области, имеющего статус исторического поселения,  устанавливаются муниципальными правовыми актами администрации Котласского муниципального округа Архангельской области.</w:t>
      </w:r>
    </w:p>
    <w:p w:rsidR="00722EDF" w:rsidRDefault="00722EDF" w:rsidP="00722EDF">
      <w:pPr>
        <w:jc w:val="both"/>
        <w:rPr>
          <w:rFonts w:eastAsiaTheme="minorHAnsi"/>
          <w:sz w:val="28"/>
          <w:szCs w:val="28"/>
          <w:lang w:eastAsia="en-US"/>
        </w:rPr>
      </w:pPr>
    </w:p>
    <w:p w:rsidR="00722EDF" w:rsidRDefault="00722EDF" w:rsidP="00722EDF">
      <w:pPr>
        <w:jc w:val="both"/>
        <w:rPr>
          <w:rFonts w:eastAsiaTheme="minorHAnsi"/>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2. Основные понятия</w:t>
      </w:r>
    </w:p>
    <w:p w:rsidR="00722EDF" w:rsidRPr="00722EDF" w:rsidRDefault="00722EDF" w:rsidP="00722EDF">
      <w:pPr>
        <w:ind w:firstLine="851"/>
        <w:jc w:val="both"/>
        <w:rPr>
          <w:rFonts w:eastAsiaTheme="minorHAnsi"/>
          <w:b/>
          <w:sz w:val="28"/>
          <w:szCs w:val="28"/>
          <w:lang w:eastAsia="en-US"/>
        </w:rPr>
      </w:pPr>
      <w:r w:rsidRPr="00722EDF">
        <w:rPr>
          <w:rFonts w:eastAsiaTheme="minorHAnsi"/>
          <w:sz w:val="28"/>
          <w:szCs w:val="28"/>
          <w:lang w:eastAsia="en-US"/>
        </w:rPr>
        <w:t xml:space="preserve">2.1. В настоящих Правилах применяются следующие термины с соответствующими определениями: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2.1.1. </w:t>
      </w:r>
      <w:proofErr w:type="gramStart"/>
      <w:r w:rsidRPr="00722EDF">
        <w:rPr>
          <w:rFonts w:eastAsiaTheme="minorHAnsi"/>
          <w:sz w:val="28"/>
          <w:szCs w:val="28"/>
          <w:lang w:eastAsia="en-US"/>
        </w:rPr>
        <w:t>Благоустройство территории – деятельность по реализации комплекса мероприятий, установленного Правилами благоустройства территории Котласского муниципального округа,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Котласского муниципального округа Архангельской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w:t>
      </w:r>
      <w:proofErr w:type="gramEnd"/>
      <w:r w:rsidRPr="00722EDF">
        <w:rPr>
          <w:rFonts w:eastAsiaTheme="minorHAnsi"/>
          <w:sz w:val="28"/>
          <w:szCs w:val="28"/>
          <w:lang w:eastAsia="en-US"/>
        </w:rPr>
        <w:t xml:space="preserve"> территорий.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2.1.2. Городская и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городской и сельской территории и определяющих комфортность</w:t>
      </w:r>
      <w:r>
        <w:rPr>
          <w:rFonts w:eastAsiaTheme="minorHAnsi"/>
          <w:sz w:val="28"/>
          <w:szCs w:val="28"/>
          <w:lang w:eastAsia="en-US"/>
        </w:rPr>
        <w:t xml:space="preserve"> проживания на этой территории.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2.1.3. Качество среды - комплексная характеристика территор</w:t>
      </w:r>
      <w:proofErr w:type="gramStart"/>
      <w:r w:rsidRPr="00722EDF">
        <w:rPr>
          <w:rFonts w:eastAsiaTheme="minorHAnsi"/>
          <w:sz w:val="28"/>
          <w:szCs w:val="28"/>
          <w:lang w:eastAsia="en-US"/>
        </w:rPr>
        <w:t>ии и ее</w:t>
      </w:r>
      <w:proofErr w:type="gramEnd"/>
      <w:r w:rsidRPr="00722EDF">
        <w:rPr>
          <w:rFonts w:eastAsiaTheme="minorHAnsi"/>
          <w:sz w:val="28"/>
          <w:szCs w:val="28"/>
          <w:lang w:eastAsia="en-US"/>
        </w:rPr>
        <w:t xml:space="preserve"> частей, определяющая уровень комфорта повседневной жизни для различных </w:t>
      </w:r>
      <w:r w:rsidRPr="00722EDF">
        <w:rPr>
          <w:rFonts w:eastAsiaTheme="minorHAnsi"/>
          <w:color w:val="000000" w:themeColor="text1"/>
          <w:sz w:val="28"/>
          <w:szCs w:val="28"/>
          <w:lang w:eastAsia="en-US"/>
        </w:rPr>
        <w:t>групп</w:t>
      </w:r>
      <w:r w:rsidRPr="00722EDF">
        <w:rPr>
          <w:rFonts w:eastAsiaTheme="minorHAnsi"/>
          <w:sz w:val="28"/>
          <w:szCs w:val="28"/>
          <w:lang w:eastAsia="en-US"/>
        </w:rPr>
        <w:t xml:space="preserve">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2.1.4. Комплексное развитие городской и сельской среды – улучшение, обновление, трансформация, использование лучших практик и технологий на всех уровнях жизни Котласского муниципального округа, в том числе развитие инфраструктуры, системы управления, технологий, коммуникаций между людьми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2.1.5. Объекты благоустройства -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населенного пункта: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2.1.6. Общественные пространства – это территории населенного пункта,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Котласского муниципального округа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законодательства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2.1.7.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2.1.8. Содержание объекта благоустройства – поддержание в надлежащем техническом, физическом, эстетическом состоянии объектов благоустройства, его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2.1.10. Отведенная территория – участок территории, отведенный в установленном законодательством Российской Федерации порядке юридическим или физическим лицам.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22EDF">
        <w:rPr>
          <w:rFonts w:eastAsiaTheme="minorHAnsi"/>
          <w:sz w:val="28"/>
          <w:szCs w:val="28"/>
          <w:lang w:eastAsia="en-US"/>
        </w:rPr>
        <w:t>границы</w:t>
      </w:r>
      <w:proofErr w:type="gramEnd"/>
      <w:r w:rsidRPr="00722EDF">
        <w:rPr>
          <w:rFonts w:eastAsiaTheme="minorHAnsi"/>
          <w:sz w:val="28"/>
          <w:szCs w:val="28"/>
          <w:lang w:eastAsia="en-US"/>
        </w:rPr>
        <w:t xml:space="preserve"> которой определены настоящими Правилами в соответствии с порядком, установленным законом субъекта Российской Федерации.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2.1.12.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2.1.13. Озеленение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2.1.14. Зеленые насаждения – древесно-кустарниковая, травянистая растительность естественного или искусственного происхождения (включая скверы, сады, газоны, цветники, а также отдельно стоящие деревья и кустарники).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2.1.15. Газон – участок территории, преимущественно занятый естественно произрастающей или засеянной травянистой растительностью (дерновый покров).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2.1.16. Цветник – участок геометрической или свободной формы с высаженными одно-, двух- или многолетними растениями, обновляющимися по мере завершения цветения.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2.1.17. Земляные работы - все виды работ,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2.1.18. Проезд</w:t>
      </w:r>
      <w:r>
        <w:rPr>
          <w:rFonts w:eastAsiaTheme="minorHAnsi"/>
          <w:sz w:val="28"/>
          <w:szCs w:val="28"/>
          <w:lang w:eastAsia="en-US"/>
        </w:rPr>
        <w:t xml:space="preserve"> – </w:t>
      </w:r>
      <w:r w:rsidRPr="00722EDF">
        <w:rPr>
          <w:rFonts w:eastAsiaTheme="minorHAnsi"/>
          <w:sz w:val="28"/>
          <w:szCs w:val="28"/>
          <w:lang w:eastAsia="en-US"/>
        </w:rPr>
        <w:t xml:space="preserve">дорога, примыкающая к проезжим частям жилых и магистральных улиц, разворотным площадкам.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2.1.19. </w:t>
      </w:r>
      <w:proofErr w:type="gramStart"/>
      <w:r w:rsidRPr="00722EDF">
        <w:rPr>
          <w:rFonts w:eastAsiaTheme="minorHAnsi"/>
          <w:sz w:val="28"/>
          <w:szCs w:val="28"/>
          <w:lang w:eastAsia="en-US"/>
        </w:rPr>
        <w:t>Капита</w:t>
      </w:r>
      <w:r>
        <w:rPr>
          <w:rFonts w:eastAsiaTheme="minorHAnsi"/>
          <w:sz w:val="28"/>
          <w:szCs w:val="28"/>
          <w:lang w:eastAsia="en-US"/>
        </w:rPr>
        <w:t xml:space="preserve">льный ремонт дорожного покрытия – </w:t>
      </w:r>
      <w:r w:rsidRPr="00722EDF">
        <w:rPr>
          <w:rFonts w:eastAsiaTheme="minorHAnsi"/>
          <w:sz w:val="28"/>
          <w:szCs w:val="28"/>
          <w:lang w:eastAsia="en-US"/>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w:t>
      </w:r>
      <w:r w:rsidRPr="00722EDF">
        <w:rPr>
          <w:rFonts w:eastAsiaTheme="minorHAnsi"/>
          <w:sz w:val="28"/>
          <w:szCs w:val="28"/>
          <w:lang w:eastAsia="en-US"/>
        </w:rPr>
        <w:lastRenderedPageBreak/>
        <w:t>категории, установленной для ремонтируемой дороги, без</w:t>
      </w:r>
      <w:proofErr w:type="gramEnd"/>
      <w:r w:rsidRPr="00722EDF">
        <w:rPr>
          <w:rFonts w:eastAsiaTheme="minorHAnsi"/>
          <w:sz w:val="28"/>
          <w:szCs w:val="28"/>
          <w:lang w:eastAsia="en-US"/>
        </w:rPr>
        <w:t xml:space="preserve"> увеличения ширины земляного полотна на основном протяжении дороги.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2.1.20. Твердое покрытие</w:t>
      </w:r>
      <w:r>
        <w:rPr>
          <w:rFonts w:eastAsiaTheme="minorHAnsi"/>
          <w:sz w:val="28"/>
          <w:szCs w:val="28"/>
          <w:lang w:eastAsia="en-US"/>
        </w:rPr>
        <w:t xml:space="preserve"> – </w:t>
      </w:r>
      <w:r w:rsidRPr="00722EDF">
        <w:rPr>
          <w:rFonts w:eastAsiaTheme="minorHAnsi"/>
          <w:sz w:val="28"/>
          <w:szCs w:val="28"/>
          <w:lang w:eastAsia="en-US"/>
        </w:rPr>
        <w:t>дорожное пок</w:t>
      </w:r>
      <w:r>
        <w:rPr>
          <w:rFonts w:eastAsiaTheme="minorHAnsi"/>
          <w:sz w:val="28"/>
          <w:szCs w:val="28"/>
          <w:lang w:eastAsia="en-US"/>
        </w:rPr>
        <w:t>рытие в составе дорожных одежд.</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2.1.21.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2.1.22. В</w:t>
      </w:r>
      <w:r>
        <w:rPr>
          <w:rFonts w:eastAsiaTheme="minorHAnsi"/>
          <w:sz w:val="28"/>
          <w:szCs w:val="28"/>
          <w:lang w:eastAsia="en-US"/>
        </w:rPr>
        <w:t xml:space="preserve">ладелец объекта благоустройства – </w:t>
      </w:r>
      <w:r w:rsidRPr="00722EDF">
        <w:rPr>
          <w:rFonts w:eastAsiaTheme="minorHAnsi"/>
          <w:sz w:val="28"/>
          <w:szCs w:val="28"/>
          <w:lang w:eastAsia="en-US"/>
        </w:rPr>
        <w:t xml:space="preserve">лицо, которому объект благоустройства принадлежит на праве собственности, вправе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2.1.23.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снос,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2.1.24. Специализированная организация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специализированная организация обязана иметь соответствующую лицензию </w:t>
      </w:r>
      <w:r>
        <w:rPr>
          <w:rFonts w:eastAsiaTheme="minorHAnsi"/>
          <w:sz w:val="28"/>
          <w:szCs w:val="28"/>
          <w:lang w:eastAsia="en-US"/>
        </w:rPr>
        <w:t>на оказание данного вида услуг.</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2.1.25.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2.1.26.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2.1.27. Крупногабаритные отходы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механизировано.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2.1.28. </w:t>
      </w:r>
      <w:proofErr w:type="spellStart"/>
      <w:r w:rsidRPr="00722EDF">
        <w:rPr>
          <w:rFonts w:eastAsiaTheme="minorHAnsi"/>
          <w:sz w:val="28"/>
          <w:szCs w:val="28"/>
          <w:lang w:eastAsia="en-US"/>
        </w:rPr>
        <w:t>Смёт</w:t>
      </w:r>
      <w:proofErr w:type="spellEnd"/>
      <w:r w:rsidRPr="00722EDF">
        <w:rPr>
          <w:rFonts w:eastAsiaTheme="minorHAnsi"/>
          <w:sz w:val="28"/>
          <w:szCs w:val="28"/>
          <w:lang w:eastAsia="en-US"/>
        </w:rPr>
        <w:t xml:space="preserve"> – грунтовые наносы, пыль,</w:t>
      </w:r>
      <w:r>
        <w:rPr>
          <w:rFonts w:eastAsiaTheme="minorHAnsi"/>
          <w:sz w:val="28"/>
          <w:szCs w:val="28"/>
          <w:lang w:eastAsia="en-US"/>
        </w:rPr>
        <w:t xml:space="preserve"> опавшие листья и прочий мусор.</w:t>
      </w:r>
    </w:p>
    <w:p w:rsidR="00D1598E" w:rsidRPr="00722EDF" w:rsidRDefault="00D1598E" w:rsidP="00722EDF">
      <w:pPr>
        <w:ind w:firstLine="709"/>
        <w:jc w:val="both"/>
        <w:rPr>
          <w:rFonts w:eastAsiaTheme="minorHAnsi"/>
          <w:sz w:val="28"/>
          <w:szCs w:val="28"/>
          <w:lang w:eastAsia="en-US"/>
        </w:rPr>
      </w:pPr>
      <w:r w:rsidRPr="000F5614">
        <w:rPr>
          <w:i/>
        </w:rPr>
        <w:lastRenderedPageBreak/>
        <w:t>(</w:t>
      </w:r>
      <w:r>
        <w:rPr>
          <w:i/>
        </w:rPr>
        <w:t xml:space="preserve">в </w:t>
      </w:r>
      <w:r w:rsidRPr="000F5614">
        <w:rPr>
          <w:i/>
        </w:rPr>
        <w:t>пункт</w:t>
      </w:r>
      <w:r>
        <w:rPr>
          <w:i/>
        </w:rPr>
        <w:t>е</w:t>
      </w:r>
      <w:r w:rsidRPr="000F5614">
        <w:rPr>
          <w:i/>
        </w:rPr>
        <w:t xml:space="preserve"> </w:t>
      </w:r>
      <w:r>
        <w:rPr>
          <w:i/>
        </w:rPr>
        <w:t>2.1.29</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2.1.29. Контейнер – стандартная емкость для </w:t>
      </w:r>
      <w:r w:rsidR="00D1598E">
        <w:rPr>
          <w:rFonts w:eastAsiaTheme="minorHAnsi"/>
          <w:sz w:val="28"/>
          <w:szCs w:val="28"/>
          <w:lang w:eastAsia="en-US"/>
        </w:rPr>
        <w:t>накопления</w:t>
      </w:r>
      <w:r w:rsidRPr="00722EDF">
        <w:rPr>
          <w:rFonts w:eastAsiaTheme="minorHAnsi"/>
          <w:sz w:val="28"/>
          <w:szCs w:val="28"/>
          <w:lang w:eastAsia="en-US"/>
        </w:rPr>
        <w:t xml:space="preserve"> ТКО объемом </w:t>
      </w:r>
      <w:r>
        <w:rPr>
          <w:rFonts w:eastAsiaTheme="minorHAnsi"/>
          <w:sz w:val="28"/>
          <w:szCs w:val="28"/>
          <w:lang w:eastAsia="en-US"/>
        </w:rPr>
        <w:t xml:space="preserve">                  </w:t>
      </w:r>
      <w:r w:rsidRPr="00722EDF">
        <w:rPr>
          <w:rFonts w:eastAsiaTheme="minorHAnsi"/>
          <w:sz w:val="28"/>
          <w:szCs w:val="28"/>
          <w:lang w:eastAsia="en-US"/>
        </w:rPr>
        <w:t>0,7-1,5 куб.</w:t>
      </w:r>
      <w:r>
        <w:rPr>
          <w:rFonts w:eastAsiaTheme="minorHAnsi"/>
          <w:sz w:val="28"/>
          <w:szCs w:val="28"/>
          <w:lang w:eastAsia="en-US"/>
        </w:rPr>
        <w:t> </w:t>
      </w:r>
      <w:r w:rsidRPr="00722EDF">
        <w:rPr>
          <w:rFonts w:eastAsiaTheme="minorHAnsi"/>
          <w:sz w:val="28"/>
          <w:szCs w:val="28"/>
          <w:lang w:eastAsia="en-US"/>
        </w:rPr>
        <w:t>м.</w:t>
      </w:r>
    </w:p>
    <w:p w:rsidR="00EC703E" w:rsidRPr="00AD6EAA" w:rsidRDefault="00EC703E" w:rsidP="00EC703E">
      <w:pPr>
        <w:spacing w:before="100"/>
        <w:ind w:firstLine="708"/>
        <w:jc w:val="both"/>
        <w:rPr>
          <w:sz w:val="28"/>
          <w:szCs w:val="28"/>
        </w:rPr>
      </w:pPr>
      <w:r w:rsidRPr="000F5614">
        <w:rPr>
          <w:i/>
        </w:rPr>
        <w:t xml:space="preserve">(пункт </w:t>
      </w:r>
      <w:r>
        <w:rPr>
          <w:i/>
        </w:rPr>
        <w:t>2.1.30</w:t>
      </w:r>
      <w:r w:rsidRPr="000F5614">
        <w:rPr>
          <w:i/>
        </w:rPr>
        <w:t xml:space="preserve"> в редакции решения Собрания депутатов от 28.0</w:t>
      </w:r>
      <w:r>
        <w:rPr>
          <w:i/>
        </w:rPr>
        <w:t>7.2023 № 139</w:t>
      </w:r>
      <w:r w:rsidR="00D1598E">
        <w:rPr>
          <w:i/>
        </w:rPr>
        <w:t xml:space="preserve">; слово </w:t>
      </w:r>
      <w:r w:rsidR="00D1598E" w:rsidRPr="00D1598E">
        <w:rPr>
          <w:i/>
        </w:rPr>
        <w:t>«сбор» замен</w:t>
      </w:r>
      <w:r w:rsidR="00D1598E">
        <w:rPr>
          <w:i/>
        </w:rPr>
        <w:t>ено</w:t>
      </w:r>
      <w:r w:rsidR="00D1598E" w:rsidRPr="00D1598E">
        <w:rPr>
          <w:i/>
        </w:rPr>
        <w:t xml:space="preserve"> словом «накоплени</w:t>
      </w:r>
      <w:r w:rsidR="00D1598E">
        <w:rPr>
          <w:i/>
        </w:rPr>
        <w:t>е</w:t>
      </w:r>
      <w:r w:rsidR="00D1598E" w:rsidRPr="00D1598E">
        <w:rPr>
          <w:i/>
        </w:rPr>
        <w:t>»</w:t>
      </w:r>
      <w:r w:rsidR="00D1598E">
        <w:rPr>
          <w:i/>
        </w:rPr>
        <w:t xml:space="preserve"> в соответствующем падеже</w:t>
      </w:r>
      <w:r w:rsidR="00D1598E" w:rsidRPr="00D1598E">
        <w:rPr>
          <w:i/>
        </w:rPr>
        <w:t xml:space="preserve">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2.1.30. </w:t>
      </w:r>
      <w:r w:rsidR="00EC703E" w:rsidRPr="00EC703E">
        <w:rPr>
          <w:rFonts w:eastAsiaTheme="minorHAnsi"/>
          <w:sz w:val="28"/>
          <w:szCs w:val="28"/>
          <w:lang w:eastAsia="en-US"/>
        </w:rPr>
        <w:t xml:space="preserve">Уборка территорий – виды деятельности, связанные </w:t>
      </w:r>
      <w:r w:rsidR="00D1598E">
        <w:rPr>
          <w:rFonts w:eastAsiaTheme="minorHAnsi"/>
          <w:sz w:val="28"/>
          <w:szCs w:val="28"/>
          <w:lang w:eastAsia="en-US"/>
        </w:rPr>
        <w:t>с накоплением</w:t>
      </w:r>
      <w:r w:rsidR="00EC703E" w:rsidRPr="00EC703E">
        <w:rPr>
          <w:rFonts w:eastAsiaTheme="minorHAnsi"/>
          <w:sz w:val="28"/>
          <w:szCs w:val="28"/>
          <w:lang w:eastAsia="en-US"/>
        </w:rPr>
        <w:t>,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2.1.31. Сбор и вывоз ТКО и КГО – комплекс мероприятий, проводимых в соответствии с генеральной схемой санитарной очистки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2.1.32. Договор на оказание услуг по обращению с твердыми коммунальными отходами – письменное соглашение, имеющее юридическую силу, заключенное между заказчиком и организацией, имеющей на балансе специализированную технику и осуществляющей эксплуатацию полигона ТБО.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2.1.33. График вывоза ТКО – составная часть договора на оказание услуг по обращению с твердыми коммунальными отходами с указанием места (адреса), объема, времени</w:t>
      </w:r>
      <w:r w:rsidR="00EC703E">
        <w:rPr>
          <w:rFonts w:eastAsiaTheme="minorHAnsi"/>
          <w:sz w:val="28"/>
          <w:szCs w:val="28"/>
          <w:lang w:eastAsia="en-US"/>
        </w:rPr>
        <w:t xml:space="preserve"> вывоза и периодичности вывоза.</w:t>
      </w:r>
    </w:p>
    <w:p w:rsidR="00EC703E" w:rsidRPr="00722EDF" w:rsidRDefault="00EC703E" w:rsidP="00722EDF">
      <w:pPr>
        <w:ind w:firstLine="709"/>
        <w:jc w:val="both"/>
        <w:rPr>
          <w:rFonts w:eastAsiaTheme="minorHAnsi"/>
          <w:sz w:val="28"/>
          <w:szCs w:val="28"/>
          <w:lang w:eastAsia="en-US"/>
        </w:rPr>
      </w:pPr>
      <w:r w:rsidRPr="000F5614">
        <w:rPr>
          <w:i/>
        </w:rPr>
        <w:t xml:space="preserve">(пункт </w:t>
      </w:r>
      <w:r>
        <w:rPr>
          <w:i/>
        </w:rPr>
        <w:t>2.1.34</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2.1.34. </w:t>
      </w:r>
      <w:r w:rsidR="00EC703E" w:rsidRPr="00EC703E">
        <w:rPr>
          <w:rFonts w:eastAsiaTheme="minorHAnsi"/>
          <w:sz w:val="28"/>
          <w:szCs w:val="28"/>
          <w:lang w:eastAsia="en-US"/>
        </w:rPr>
        <w:t>Несанкционированная свалка мусора -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населенных пунктов Котласского муниципального округа вне специально отведенных для этого мест</w:t>
      </w:r>
      <w:r>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2.1.35. </w:t>
      </w:r>
      <w:proofErr w:type="gramStart"/>
      <w:r w:rsidRPr="00722EDF">
        <w:rPr>
          <w:rFonts w:eastAsiaTheme="minorHAnsi"/>
          <w:sz w:val="28"/>
          <w:szCs w:val="28"/>
          <w:lang w:eastAsia="en-US"/>
        </w:rPr>
        <w:t xml:space="preserve">Подтопление – подъем уровня грунтовых вод, вызванный повышением горизонта в реке,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автотранспорта и пешеходов. </w:t>
      </w:r>
      <w:proofErr w:type="gramEnd"/>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3. Объекты и элементы благоустройства территории</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районы, микрорайоны, кварталы и иные элементы планировочной структуры населенного пункта;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w:t>
      </w:r>
      <w:r w:rsidRPr="00722EDF">
        <w:rPr>
          <w:rFonts w:eastAsiaTheme="minorHAnsi"/>
          <w:sz w:val="28"/>
          <w:szCs w:val="28"/>
          <w:lang w:eastAsia="en-US"/>
        </w:rPr>
        <w:lastRenderedPageBreak/>
        <w:t xml:space="preserve">беспрепятственно пользуется неограниченный круг лиц) (далее </w:t>
      </w:r>
      <w:r w:rsidR="009860B7" w:rsidRPr="009860B7">
        <w:rPr>
          <w:rFonts w:eastAsiaTheme="minorHAnsi"/>
          <w:sz w:val="28"/>
          <w:szCs w:val="28"/>
          <w:lang w:eastAsia="en-US"/>
        </w:rPr>
        <w:t>–</w:t>
      </w:r>
      <w:r w:rsidRPr="00722EDF">
        <w:rPr>
          <w:rFonts w:eastAsiaTheme="minorHAnsi"/>
          <w:sz w:val="28"/>
          <w:szCs w:val="28"/>
          <w:lang w:eastAsia="en-US"/>
        </w:rPr>
        <w:t xml:space="preserve"> общественные территории);</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w:t>
      </w:r>
      <w:r w:rsidR="009860B7" w:rsidRPr="009860B7">
        <w:rPr>
          <w:rFonts w:eastAsiaTheme="minorHAnsi"/>
          <w:sz w:val="28"/>
          <w:szCs w:val="28"/>
          <w:lang w:eastAsia="en-US"/>
        </w:rPr>
        <w:t>–</w:t>
      </w:r>
      <w:r w:rsidR="009860B7">
        <w:rPr>
          <w:rFonts w:eastAsiaTheme="minorHAnsi"/>
          <w:sz w:val="28"/>
          <w:szCs w:val="28"/>
          <w:lang w:eastAsia="en-US"/>
        </w:rPr>
        <w:t xml:space="preserve"> дворовые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детские игровые </w:t>
      </w:r>
      <w:r w:rsidR="009860B7">
        <w:rPr>
          <w:rFonts w:eastAsiaTheme="minorHAnsi"/>
          <w:sz w:val="28"/>
          <w:szCs w:val="28"/>
          <w:lang w:eastAsia="en-US"/>
        </w:rPr>
        <w:t>и детские спортивные площадки;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spellStart"/>
      <w:r w:rsidRPr="00722EDF">
        <w:rPr>
          <w:rFonts w:eastAsiaTheme="minorHAnsi"/>
          <w:sz w:val="28"/>
          <w:szCs w:val="28"/>
          <w:lang w:eastAsia="en-US"/>
        </w:rPr>
        <w:t>велокоммуникации</w:t>
      </w:r>
      <w:proofErr w:type="spellEnd"/>
      <w:r w:rsidRPr="00722EDF">
        <w:rPr>
          <w:rFonts w:eastAsiaTheme="minorHAnsi"/>
          <w:sz w:val="28"/>
          <w:szCs w:val="28"/>
          <w:lang w:eastAsia="en-US"/>
        </w:rPr>
        <w:t xml:space="preserve"> (в том числе </w:t>
      </w:r>
      <w:proofErr w:type="spellStart"/>
      <w:r w:rsidRPr="00722EDF">
        <w:rPr>
          <w:rFonts w:eastAsiaTheme="minorHAnsi"/>
          <w:sz w:val="28"/>
          <w:szCs w:val="28"/>
          <w:lang w:eastAsia="en-US"/>
        </w:rPr>
        <w:t>велопешеходные</w:t>
      </w:r>
      <w:proofErr w:type="spellEnd"/>
      <w:r w:rsidRPr="00722EDF">
        <w:rPr>
          <w:rFonts w:eastAsiaTheme="minorHAnsi"/>
          <w:sz w:val="28"/>
          <w:szCs w:val="28"/>
          <w:lang w:eastAsia="en-US"/>
        </w:rPr>
        <w:t xml:space="preserve"> и велосипедные дорожки, тропы, аллеи, полосы для движ</w:t>
      </w:r>
      <w:r w:rsidR="009860B7">
        <w:rPr>
          <w:rFonts w:eastAsiaTheme="minorHAnsi"/>
          <w:sz w:val="28"/>
          <w:szCs w:val="28"/>
          <w:lang w:eastAsia="en-US"/>
        </w:rPr>
        <w:t>ения велосипедного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пешеходные коммуникации (в том числе пешеходные тротуары, дорожки, тропы, аллеи, эспланады, мосты, пешеходные улицы и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места размещения нестационарных торговых объектов;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проезды, не являющиеся элементами поперечного профиля улиц и дорог (в том числе местные, </w:t>
      </w:r>
      <w:proofErr w:type="spellStart"/>
      <w:r w:rsidRPr="00722EDF">
        <w:rPr>
          <w:rFonts w:eastAsiaTheme="minorHAnsi"/>
          <w:sz w:val="28"/>
          <w:szCs w:val="28"/>
          <w:lang w:eastAsia="en-US"/>
        </w:rPr>
        <w:t>внутридворовые</w:t>
      </w:r>
      <w:proofErr w:type="spellEnd"/>
      <w:r w:rsidRPr="00722EDF">
        <w:rPr>
          <w:rFonts w:eastAsiaTheme="minorHAnsi"/>
          <w:sz w:val="28"/>
          <w:szCs w:val="28"/>
          <w:lang w:eastAsia="en-US"/>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кладбища и мемориальные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w:t>
      </w:r>
      <w:proofErr w:type="spellStart"/>
      <w:r w:rsidRPr="00722EDF">
        <w:rPr>
          <w:rFonts w:eastAsiaTheme="minorHAnsi"/>
          <w:sz w:val="28"/>
          <w:szCs w:val="28"/>
          <w:lang w:eastAsia="en-US"/>
        </w:rPr>
        <w:t>отстойно</w:t>
      </w:r>
      <w:proofErr w:type="spellEnd"/>
      <w:r w:rsidRPr="00722EDF">
        <w:rPr>
          <w:rFonts w:eastAsiaTheme="minorHAnsi"/>
          <w:sz w:val="28"/>
          <w:szCs w:val="28"/>
          <w:lang w:eastAsia="en-US"/>
        </w:rPr>
        <w:t xml:space="preserve">-разворотные,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 площадки, предназначенные для хранения транспортных средств (в том числе плоскостные открытые стоянки автомобилей и других </w:t>
      </w:r>
      <w:proofErr w:type="spellStart"/>
      <w:r w:rsidRPr="00722EDF">
        <w:rPr>
          <w:rFonts w:eastAsiaTheme="minorHAnsi"/>
          <w:sz w:val="28"/>
          <w:szCs w:val="28"/>
          <w:lang w:eastAsia="en-US"/>
        </w:rPr>
        <w:t>мототранспортных</w:t>
      </w:r>
      <w:proofErr w:type="spellEnd"/>
      <w:r w:rsidRPr="00722EDF">
        <w:rPr>
          <w:rFonts w:eastAsiaTheme="minorHAnsi"/>
          <w:sz w:val="28"/>
          <w:szCs w:val="28"/>
          <w:lang w:eastAsia="en-US"/>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722EDF">
        <w:rPr>
          <w:rFonts w:eastAsiaTheme="minorHAnsi"/>
          <w:sz w:val="28"/>
          <w:szCs w:val="28"/>
          <w:lang w:eastAsia="en-US"/>
        </w:rPr>
        <w:t>велопарковки</w:t>
      </w:r>
      <w:proofErr w:type="spellEnd"/>
      <w:r w:rsidRPr="00722EDF">
        <w:rPr>
          <w:rFonts w:eastAsiaTheme="minorHAnsi"/>
          <w:sz w:val="28"/>
          <w:szCs w:val="28"/>
          <w:lang w:eastAsia="en-US"/>
        </w:rPr>
        <w:t xml:space="preserve"> и вело</w:t>
      </w:r>
      <w:r w:rsidR="009860B7">
        <w:rPr>
          <w:rFonts w:eastAsiaTheme="minorHAnsi"/>
          <w:sz w:val="28"/>
          <w:szCs w:val="28"/>
          <w:lang w:eastAsia="en-US"/>
        </w:rPr>
        <w:t xml:space="preserve">сипедные стоянки), </w:t>
      </w:r>
      <w:proofErr w:type="spellStart"/>
      <w:r w:rsidR="009860B7">
        <w:rPr>
          <w:rFonts w:eastAsiaTheme="minorHAnsi"/>
          <w:sz w:val="28"/>
          <w:szCs w:val="28"/>
          <w:lang w:eastAsia="en-US"/>
        </w:rPr>
        <w:t>кемпстоянки</w:t>
      </w:r>
      <w:proofErr w:type="spellEnd"/>
      <w:r w:rsidR="009860B7">
        <w:rPr>
          <w:rFonts w:eastAsiaTheme="minorHAnsi"/>
          <w:sz w:val="28"/>
          <w:szCs w:val="28"/>
          <w:lang w:eastAsia="en-US"/>
        </w:rPr>
        <w:t>;</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зоны транспор</w:t>
      </w:r>
      <w:r w:rsidR="009860B7">
        <w:rPr>
          <w:rFonts w:eastAsiaTheme="minorHAnsi"/>
          <w:sz w:val="28"/>
          <w:szCs w:val="28"/>
          <w:lang w:eastAsia="en-US"/>
        </w:rPr>
        <w:t>тных, инженерных коммуникаций;</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водоохранные зоны;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площадки для </w:t>
      </w:r>
      <w:r w:rsidR="009860B7">
        <w:rPr>
          <w:rFonts w:eastAsiaTheme="minorHAnsi"/>
          <w:sz w:val="28"/>
          <w:szCs w:val="28"/>
          <w:lang w:eastAsia="en-US"/>
        </w:rPr>
        <w:t>выгула и дрессировки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контейнерные площадки и площадки для складирования отдельн</w:t>
      </w:r>
      <w:r w:rsidR="009860B7">
        <w:rPr>
          <w:rFonts w:eastAsiaTheme="minorHAnsi"/>
          <w:sz w:val="28"/>
          <w:szCs w:val="28"/>
          <w:lang w:eastAsia="en-US"/>
        </w:rPr>
        <w:t>ых групп коммунальных отходов;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другие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3.2. К элементам благоу</w:t>
      </w:r>
      <w:r w:rsidR="009860B7">
        <w:rPr>
          <w:rFonts w:eastAsiaTheme="minorHAnsi"/>
          <w:sz w:val="28"/>
          <w:szCs w:val="28"/>
          <w:lang w:eastAsia="en-US"/>
        </w:rPr>
        <w:t>стройства относят, в том числе:</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w:t>
      </w:r>
      <w:r w:rsidR="009860B7">
        <w:rPr>
          <w:rFonts w:eastAsiaTheme="minorHAnsi"/>
          <w:sz w:val="28"/>
          <w:szCs w:val="28"/>
          <w:lang w:eastAsia="en-US"/>
        </w:rPr>
        <w:t>е поверхности фасадов, крыш);</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722EDF">
        <w:rPr>
          <w:rFonts w:eastAsiaTheme="minorHAnsi"/>
          <w:sz w:val="28"/>
          <w:szCs w:val="28"/>
          <w:lang w:eastAsia="en-US"/>
        </w:rPr>
        <w:t>экоплитки</w:t>
      </w:r>
      <w:proofErr w:type="spellEnd"/>
      <w:r w:rsidRPr="00722EDF">
        <w:rPr>
          <w:rFonts w:eastAsiaTheme="minorHAnsi"/>
          <w:sz w:val="28"/>
          <w:szCs w:val="28"/>
          <w:lang w:eastAsia="en-US"/>
        </w:rPr>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  </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элементы сопряжения покрытий (в том числе бортовые камни, бордюры, линейные разделители, садовые борта, подпорные стенки</w:t>
      </w:r>
      <w:r w:rsidR="009860B7">
        <w:rPr>
          <w:rFonts w:eastAsiaTheme="minorHAnsi"/>
          <w:sz w:val="28"/>
          <w:szCs w:val="28"/>
          <w:lang w:eastAsia="en-US"/>
        </w:rPr>
        <w:t>, мостики, лестницы, пандусы);</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сборные искусственные неровности, сборные шумовые полосы;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элементы сохранения и защиты корневой системы элементов озеленения (в том числе </w:t>
      </w:r>
      <w:proofErr w:type="spellStart"/>
      <w:r w:rsidRPr="00722EDF">
        <w:rPr>
          <w:rFonts w:eastAsiaTheme="minorHAnsi"/>
          <w:sz w:val="28"/>
          <w:szCs w:val="28"/>
          <w:lang w:eastAsia="en-US"/>
        </w:rPr>
        <w:t>прикопы</w:t>
      </w:r>
      <w:proofErr w:type="spellEnd"/>
      <w:r w:rsidRPr="00722EDF">
        <w:rPr>
          <w:rFonts w:eastAsiaTheme="minorHAnsi"/>
          <w:sz w:val="28"/>
          <w:szCs w:val="28"/>
          <w:lang w:eastAsia="en-US"/>
        </w:rPr>
        <w:t xml:space="preserve">, приствольные лунки, приствольные решетки, защитные приствольные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ограждения, ограждающие устройства, ограждающие элементы, придорожные экраны;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въездные группы;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пруды и обводненные карьеры, искусственные сезонные водные объекты для массового отдыха, размещаемые на общественных территориях;</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w:t>
      </w:r>
      <w:r w:rsidR="009860B7">
        <w:rPr>
          <w:rFonts w:eastAsiaTheme="minorHAnsi"/>
          <w:sz w:val="28"/>
          <w:szCs w:val="28"/>
          <w:lang w:eastAsia="en-US"/>
        </w:rPr>
        <w:t>е на общественных территориях;</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водные устройства (в том числе питьевые фонтанчики, фонтаны, искусственные декоративные водопады);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плавучие домики для птиц, скворечники, кормушки, голубятни;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уличное коммунально-бытовое и техническое оборудование (в том числе урны, люки смотровых колодцев, подъемные платформы);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w:t>
      </w:r>
      <w:r w:rsidR="009860B7">
        <w:rPr>
          <w:rFonts w:eastAsiaTheme="minorHAnsi"/>
          <w:sz w:val="28"/>
          <w:szCs w:val="28"/>
          <w:lang w:eastAsia="en-US"/>
        </w:rPr>
        <w:t>ие;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остановочные павильоны;</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сезонные (летние) кафе;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городская мебель;</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рекламные конструкции;</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праздничное оформление.</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4. Задачи Правил благоустройства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4.1. К основным задачам правил благоустройства территорий Котласского муниципального округа относят: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формирование комфортной, современной городской среды на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обеспечение и повышение комфортности условий проживания граждан;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поддержание и улучшение санитарного и эстетического состояния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содержание территории муниципального образования и расположенных на такой территории объектов, в том числе территории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з) создание условий для ведения здорового образа жизни граждан, включая активный досуг и отдых, физическое развитие.</w:t>
      </w:r>
    </w:p>
    <w:p w:rsidR="00722EDF" w:rsidRPr="00722EDF" w:rsidRDefault="00722EDF" w:rsidP="00722EDF">
      <w:pPr>
        <w:jc w:val="both"/>
        <w:rPr>
          <w:rFonts w:eastAsiaTheme="minorHAnsi"/>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5. Общие принципы и подходы к благоустройству территорий населенных пунктов</w:t>
      </w:r>
      <w:r w:rsidRPr="00722EDF">
        <w:rPr>
          <w:rFonts w:eastAsiaTheme="minorHAnsi"/>
          <w:sz w:val="28"/>
          <w:szCs w:val="28"/>
          <w:lang w:eastAsia="en-US"/>
        </w:rPr>
        <w:t xml:space="preserve"> </w:t>
      </w: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5.1. К деятельности по благоустройству территорий населенных пунктов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5.2. Под проектной документацией по благоустройству территорий понимается пакет документации, основанной на стратегии развития Котласского муниципального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5.3. Развитие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а также путем приобретения коммунальной и уборочной техники.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5.5. Участниками деятельности по благоустройству выступают: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население Котласского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Котласского муниципального округа участвуют в выполнении работ. Жители могут быть представлены общественными организациями и объединениями, волонтерами;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хозяйствующие субъекты, осуществляющие деятельность на территории Котласского муниципального округа, которые могут участвовать в формировании запроса на благоустройство, а также в финансировании мероприятий по благоустройству;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исполнители работ, специалисты по благоустройству и озеленению, в том числе возведению малых архитектурных форм;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иные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5.6. Жители Котласского муниципального округа участвуют в подготовке и реализации проектов по благоустройству в целях повышения эффективности расходов на благоустройство и качества реализуемых </w:t>
      </w:r>
      <w:r w:rsidRPr="00722EDF">
        <w:rPr>
          <w:rFonts w:eastAsiaTheme="minorHAnsi"/>
          <w:sz w:val="28"/>
          <w:szCs w:val="28"/>
          <w:lang w:eastAsia="en-US"/>
        </w:rPr>
        <w:lastRenderedPageBreak/>
        <w:t xml:space="preserve">проектов, а также обеспечения сохранности созданных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5.8. </w:t>
      </w:r>
      <w:proofErr w:type="gramStart"/>
      <w:r w:rsidRPr="00722EDF">
        <w:rPr>
          <w:rFonts w:eastAsiaTheme="minorHAnsi"/>
          <w:sz w:val="28"/>
          <w:szCs w:val="28"/>
          <w:lang w:eastAsia="en-US"/>
        </w:rPr>
        <w:t>Концепция благоустройства для каждой территории создается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и сельской среды, в том числе формирования возможности для создания новых связей, общения и взаимодействия отдельных граждан и сообществ, их участия в</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проектировании</w:t>
      </w:r>
      <w:proofErr w:type="gramEnd"/>
      <w:r w:rsidRPr="00722EDF">
        <w:rPr>
          <w:rFonts w:eastAsiaTheme="minorHAnsi"/>
          <w:sz w:val="28"/>
          <w:szCs w:val="28"/>
          <w:lang w:eastAsia="en-US"/>
        </w:rPr>
        <w:t xml:space="preserve"> и реализации проектов по развитию территории, содержанию объектов благоустройства и для других форм взаимодействия жителей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5.9. Обеспечение качества городской и сельской среды при реализации проектов благоустройства территорий может достигаться путем реализации следующих принципов: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принципа функционального разнообразия (насыщенность территории Котласского муниципального округа разнообразными социальными и коммерческими сервисами);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принципа комфортной организации пешеходной среды (создание в Котласском муниципальном округе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(транзитных, коммуникационных, рекреационных, потребительских) на пешеходных маршрутах. При реализации принципа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принципа комфортной мобильности (наличие у жителей сопоставимых по скорости и уровню комфорта возможностей доступа к основным точкам притяжения </w:t>
      </w:r>
      <w:r w:rsidRPr="009860B7">
        <w:rPr>
          <w:rFonts w:eastAsiaTheme="minorHAnsi"/>
          <w:sz w:val="28"/>
          <w:szCs w:val="28"/>
          <w:lang w:eastAsia="en-US"/>
        </w:rPr>
        <w:t xml:space="preserve">в Котласском муниципальном </w:t>
      </w:r>
      <w:r w:rsidRPr="00722EDF">
        <w:rPr>
          <w:rFonts w:eastAsiaTheme="minorHAnsi"/>
          <w:sz w:val="28"/>
          <w:szCs w:val="28"/>
          <w:lang w:eastAsia="en-US"/>
        </w:rPr>
        <w:t>округе и за его пределами при помощи различных видов транспорта;</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г) принципа комфортной среды для общения (гармоничное размещение в </w:t>
      </w:r>
      <w:r w:rsidRPr="009860B7">
        <w:rPr>
          <w:rFonts w:eastAsiaTheme="minorHAnsi"/>
          <w:sz w:val="28"/>
          <w:szCs w:val="28"/>
          <w:lang w:eastAsia="en-US"/>
        </w:rPr>
        <w:t xml:space="preserve">Котласском муниципальном округе территории, которые постоянно и без платы за посещение доступны </w:t>
      </w:r>
      <w:r w:rsidRPr="00722EDF">
        <w:rPr>
          <w:rFonts w:eastAsiaTheme="minorHAnsi"/>
          <w:sz w:val="28"/>
          <w:szCs w:val="28"/>
          <w:lang w:eastAsia="en-US"/>
        </w:rPr>
        <w:t>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принципа насыщенности общественных и приватных пространств разнообразными элементами природной среды (зелеными насаждениями, водными объектами и др.) различной площади, плотности территориального </w:t>
      </w:r>
      <w:r w:rsidRPr="00722EDF">
        <w:rPr>
          <w:rFonts w:eastAsiaTheme="minorHAnsi"/>
          <w:sz w:val="28"/>
          <w:szCs w:val="28"/>
          <w:lang w:eastAsia="en-US"/>
        </w:rPr>
        <w:lastRenderedPageBreak/>
        <w:t xml:space="preserve">размещения и пространственной организации в зависимости от функционального назначения части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(шума, пыли, загазованности) эффективными архитектурно-планировочными приемами.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5.12. 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w:t>
      </w:r>
      <w:proofErr w:type="gramStart"/>
      <w:r w:rsidRPr="00722EDF">
        <w:rPr>
          <w:rFonts w:eastAsiaTheme="minorHAnsi"/>
          <w:sz w:val="28"/>
          <w:szCs w:val="28"/>
          <w:lang w:eastAsia="en-US"/>
        </w:rPr>
        <w:t>о-</w:t>
      </w:r>
      <w:proofErr w:type="gramEnd"/>
      <w:r w:rsidRPr="00722EDF">
        <w:rPr>
          <w:rFonts w:eastAsiaTheme="minorHAnsi"/>
          <w:sz w:val="28"/>
          <w:szCs w:val="28"/>
          <w:lang w:eastAsia="en-US"/>
        </w:rPr>
        <w:t xml:space="preserve"> частного партнерства.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«Формирование современной комфортной городской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5.14. </w:t>
      </w:r>
      <w:proofErr w:type="gramStart"/>
      <w:r w:rsidRPr="00722EDF">
        <w:rPr>
          <w:rFonts w:eastAsiaTheme="minorHAnsi"/>
          <w:sz w:val="28"/>
          <w:szCs w:val="28"/>
          <w:lang w:eastAsia="en-US"/>
        </w:rPr>
        <w:t xml:space="preserve">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Котласского муниципального округа (элемента планировочной структуры).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муниципального округа, с учетом объективной потребности в развитии тех или иных общественных пространств, экономической эффективности реализации и планов развития Котласского муниципального округа.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6. Формы и механизмы общественного участия в принятии решений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и реализации проектов комплексного благоустройства и развития территорий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 Формы общественного участия направлены на наиболее полное включение всех заинтересованных лиц, выявления их интересов, ценностей и отражение их в проектировании любых изменений в населенных пунктах,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населенных пунктов.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6.2.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размещаются на официальном сайте Котласского муниципального округа в информационно-телекоммуникационной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6.5. На официальном сайте Котласского муниципального округа в информационно-телекоммуникационной сети «Интернет» размещается основная  проектная и конкурсная документация, а также протокол общественных обсуждений проектов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населенного пункта, для которых определены границы и преимущественный вид деятельности, для которого предназначена данная часть территории, и их взаимное расположение на выбранной территории.</w:t>
      </w:r>
      <w:proofErr w:type="gramEnd"/>
      <w:r w:rsidRPr="00722EDF">
        <w:rPr>
          <w:rFonts w:eastAsiaTheme="minorHAnsi"/>
          <w:sz w:val="28"/>
          <w:szCs w:val="28"/>
          <w:lang w:eastAsia="en-US"/>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консультации в выборе типов покрытий, с учетом функционального зонирования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консультации по предполагаемым типам озеленения;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консультации по предполагаемым типам освещения и осветительного оборудования;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участие в разработке проекта, обсуждение решений с архитекторами, ландшафтными архитекторами, проектировщиками и другими профильными специалистами;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w:t>
      </w:r>
      <w:r w:rsidRPr="00722EDF">
        <w:rPr>
          <w:rFonts w:eastAsiaTheme="minorHAnsi"/>
          <w:sz w:val="28"/>
          <w:szCs w:val="28"/>
          <w:lang w:eastAsia="en-US"/>
        </w:rPr>
        <w:lastRenderedPageBreak/>
        <w:t xml:space="preserve">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6.7. При реализации проектов информируется общественность о планирующихся изменениях и возможности участия в этом процессе.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6.8. Информирование может осуществляться путем: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размещения информации на официальном сайте Котласского муниципального округа в информационно-телекоммуникационной сети «Интернет» о ходе реализации проекта с публикацией текстовых отчетов по итогам проведения общественных обсуждений;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w:t>
      </w:r>
      <w:proofErr w:type="spellStart"/>
      <w:r w:rsidRPr="00722EDF">
        <w:rPr>
          <w:rFonts w:eastAsiaTheme="minorHAnsi"/>
          <w:sz w:val="28"/>
          <w:szCs w:val="28"/>
          <w:lang w:eastAsia="en-US"/>
        </w:rPr>
        <w:t>торговоразвлекательные</w:t>
      </w:r>
      <w:proofErr w:type="spellEnd"/>
      <w:r w:rsidRPr="00722EDF">
        <w:rPr>
          <w:rFonts w:eastAsiaTheme="minorHAnsi"/>
          <w:sz w:val="28"/>
          <w:szCs w:val="28"/>
          <w:lang w:eastAsia="en-US"/>
        </w:rPr>
        <w:t xml:space="preserve">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индивидуальных приглашений участников встречи лично, по электронной почте или по телефону.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 Механизмы общественного участия: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законодательством РФ.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6.9.2. </w:t>
      </w:r>
      <w:proofErr w:type="gramStart"/>
      <w:r w:rsidRPr="00722EDF">
        <w:rPr>
          <w:rFonts w:eastAsiaTheme="minorHAnsi"/>
          <w:sz w:val="28"/>
          <w:szCs w:val="28"/>
          <w:lang w:eastAsia="en-US"/>
        </w:rPr>
        <w:t xml:space="preserve">В рамках механизма общественного участия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6.9.3. На каждом этапе проектирования выбираются наиболее подходящие для конкретной ситуации механизмы, а также наиболее простые и понятные для всех заинтересованных в проекте сторон.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6.9.4. Для проведения общественных обсуждений выбираются хорошо известные людям общественные и культурные центры, находящиеся в зоне хорошей транспортной доступности, расположенные по соседству с объектом проектирования.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6.9.5. По итогам встреч, проектных семинаров, </w:t>
      </w:r>
      <w:proofErr w:type="gramStart"/>
      <w:r w:rsidRPr="00722EDF">
        <w:rPr>
          <w:rFonts w:eastAsiaTheme="minorHAnsi"/>
          <w:sz w:val="28"/>
          <w:szCs w:val="28"/>
          <w:lang w:eastAsia="en-US"/>
        </w:rPr>
        <w:t>дизайн-игр</w:t>
      </w:r>
      <w:proofErr w:type="gramEnd"/>
      <w:r w:rsidRPr="00722EDF">
        <w:rPr>
          <w:rFonts w:eastAsiaTheme="minorHAnsi"/>
          <w:sz w:val="28"/>
          <w:szCs w:val="28"/>
          <w:lang w:eastAsia="en-US"/>
        </w:rPr>
        <w:t xml:space="preserve"> и любых других форматов общественных обсуждений формируется отчет. Отчет </w:t>
      </w:r>
      <w:r w:rsidRPr="00722EDF">
        <w:rPr>
          <w:rFonts w:eastAsiaTheme="minorHAnsi"/>
          <w:sz w:val="28"/>
          <w:szCs w:val="28"/>
          <w:lang w:eastAsia="en-US"/>
        </w:rPr>
        <w:lastRenderedPageBreak/>
        <w:t xml:space="preserve">размещается на официальном сайте Котласского муниципального округа в информационно 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6.9.6.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фото - </w:t>
      </w:r>
      <w:proofErr w:type="spellStart"/>
      <w:r w:rsidRPr="00722EDF">
        <w:rPr>
          <w:rFonts w:eastAsiaTheme="minorHAnsi"/>
          <w:sz w:val="28"/>
          <w:szCs w:val="28"/>
          <w:lang w:eastAsia="en-US"/>
        </w:rPr>
        <w:t>видеофиксации</w:t>
      </w:r>
      <w:proofErr w:type="spellEnd"/>
      <w:r w:rsidRPr="00722EDF">
        <w:rPr>
          <w:rFonts w:eastAsiaTheme="minorHAnsi"/>
          <w:sz w:val="28"/>
          <w:szCs w:val="28"/>
          <w:lang w:eastAsia="en-US"/>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установленном порядке.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6.10.1. Участие лиц, осуществляющих предпринимательскую деятельность, в реализации комплексных проектов благоустройства может заключаться: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в создании и предоставлении разного рода услуг и сервисов для посетителей общественных пространств;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 приведении в соответствие с требованиями проектных решений фасадов, принадлежащих им или арендуемых ими объектов, в том числе размещенных на них вывесок;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 строительстве, реконструкции, реставрации объектов недвижимости;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в производстве или размещении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в комплексном благоустройстве отдельных территорий, прилегающих к территориям, благоустраиваемым за счет средств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в организации мероприятий обеспечивающих приток посетителей на создаваемые общественные пространства;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ж) в организации уборки благоустроенных территорий, предоставлении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подготовки проектов или проведения творческих конкурсов на разработку архитектурных концепций общественных пространств;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в иных формах.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6.10.2. В реализации комплексных проектов благоустройства могут принимать участия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7. Требования к проектам по благоустройству отдельных объектов</w:t>
      </w: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 и их элементов</w:t>
      </w:r>
    </w:p>
    <w:p w:rsidR="009860B7" w:rsidRPr="00722EDF" w:rsidRDefault="009860B7" w:rsidP="00722EDF">
      <w:pPr>
        <w:jc w:val="center"/>
        <w:rPr>
          <w:rFonts w:eastAsiaTheme="minorHAnsi"/>
          <w:b/>
          <w:sz w:val="28"/>
          <w:szCs w:val="28"/>
          <w:lang w:eastAsia="en-US"/>
        </w:rPr>
      </w:pP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7.1. Элементы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 При создании элементов озеленения учитываются принципы организации комфортной пешеходной среды, комфортной среды для </w:t>
      </w:r>
      <w:r w:rsidRPr="00722EDF">
        <w:rPr>
          <w:rFonts w:eastAsiaTheme="minorHAnsi"/>
          <w:sz w:val="28"/>
          <w:szCs w:val="28"/>
          <w:lang w:eastAsia="en-US"/>
        </w:rPr>
        <w:lastRenderedPageBreak/>
        <w:t xml:space="preserve">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Работы по озеленению планируются в комплексе и в контексте общего зеленого «каркаса» населенных пунктов, обеспечивающего для всех жителей доступ к </w:t>
      </w:r>
      <w:proofErr w:type="spellStart"/>
      <w:r w:rsidRPr="00722EDF">
        <w:rPr>
          <w:rFonts w:eastAsiaTheme="minorHAnsi"/>
          <w:sz w:val="28"/>
          <w:szCs w:val="28"/>
          <w:lang w:eastAsia="en-US"/>
        </w:rPr>
        <w:t>неурбанизированным</w:t>
      </w:r>
      <w:proofErr w:type="spellEnd"/>
      <w:r w:rsidRPr="00722EDF">
        <w:rPr>
          <w:rFonts w:eastAsiaTheme="minorHAnsi"/>
          <w:sz w:val="28"/>
          <w:szCs w:val="28"/>
          <w:lang w:eastAsia="en-US"/>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 В зависимости от выбора типов насаждений определяются объемно-пространственная структура </w:t>
      </w:r>
      <w:proofErr w:type="gramStart"/>
      <w:r w:rsidRPr="00722EDF">
        <w:rPr>
          <w:rFonts w:eastAsiaTheme="minorHAnsi"/>
          <w:sz w:val="28"/>
          <w:szCs w:val="28"/>
          <w:lang w:eastAsia="en-US"/>
        </w:rPr>
        <w:t>насаждений</w:t>
      </w:r>
      <w:proofErr w:type="gramEnd"/>
      <w:r w:rsidRPr="00722EDF">
        <w:rPr>
          <w:rFonts w:eastAsiaTheme="minorHAnsi"/>
          <w:sz w:val="28"/>
          <w:szCs w:val="28"/>
          <w:lang w:eastAsia="en-US"/>
        </w:rPr>
        <w:t xml:space="preserve"> и обеспечивается визуально-композиционные и функциональные связи участков озелененных территорий между собой и с застройкой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7.2. Виды покрытий: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7.2.2. Покрытия поверхности обеспечивают на территории Котласского муниципального округа  условия безопасного и комфортного передвижения, а также формируют архитектурно-художественный облик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7.2.3. Для деревьев, расположенных в мощении необходимо применять различные виды защиты (приствольные решетки, бордюры, </w:t>
      </w:r>
      <w:proofErr w:type="spellStart"/>
      <w:r w:rsidRPr="00722EDF">
        <w:rPr>
          <w:rFonts w:eastAsiaTheme="minorHAnsi"/>
          <w:sz w:val="28"/>
          <w:szCs w:val="28"/>
          <w:lang w:eastAsia="en-US"/>
        </w:rPr>
        <w:t>периметральные</w:t>
      </w:r>
      <w:proofErr w:type="spellEnd"/>
      <w:r w:rsidRPr="00722EDF">
        <w:rPr>
          <w:rFonts w:eastAsiaTheme="minorHAnsi"/>
          <w:sz w:val="28"/>
          <w:szCs w:val="28"/>
          <w:lang w:eastAsia="en-US"/>
        </w:rPr>
        <w:t xml:space="preserve"> скамейки и пр.).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7.2.4. Применяемый в проекте вид покрытия устанавливать </w:t>
      </w:r>
      <w:proofErr w:type="gramStart"/>
      <w:r w:rsidRPr="00722EDF">
        <w:rPr>
          <w:rFonts w:eastAsiaTheme="minorHAnsi"/>
          <w:sz w:val="28"/>
          <w:szCs w:val="28"/>
          <w:lang w:eastAsia="en-US"/>
        </w:rPr>
        <w:t>прочным</w:t>
      </w:r>
      <w:proofErr w:type="gramEnd"/>
      <w:r w:rsidRPr="00722EDF">
        <w:rPr>
          <w:rFonts w:eastAsiaTheme="minorHAnsi"/>
          <w:sz w:val="28"/>
          <w:szCs w:val="28"/>
          <w:lang w:eastAsia="en-US"/>
        </w:rPr>
        <w:t xml:space="preserve">, </w:t>
      </w:r>
      <w:proofErr w:type="spellStart"/>
      <w:r w:rsidRPr="00722EDF">
        <w:rPr>
          <w:rFonts w:eastAsiaTheme="minorHAnsi"/>
          <w:sz w:val="28"/>
          <w:szCs w:val="28"/>
          <w:lang w:eastAsia="en-US"/>
        </w:rPr>
        <w:t>ремонтопригодным</w:t>
      </w:r>
      <w:proofErr w:type="spellEnd"/>
      <w:r w:rsidRPr="00722EDF">
        <w:rPr>
          <w:rFonts w:eastAsiaTheme="minorHAnsi"/>
          <w:sz w:val="28"/>
          <w:szCs w:val="28"/>
          <w:lang w:eastAsia="en-US"/>
        </w:rPr>
        <w:t xml:space="preserve">, </w:t>
      </w:r>
      <w:proofErr w:type="spellStart"/>
      <w:r w:rsidRPr="00722EDF">
        <w:rPr>
          <w:rFonts w:eastAsiaTheme="minorHAnsi"/>
          <w:sz w:val="28"/>
          <w:szCs w:val="28"/>
          <w:lang w:eastAsia="en-US"/>
        </w:rPr>
        <w:t>экологичным</w:t>
      </w:r>
      <w:proofErr w:type="spellEnd"/>
      <w:r w:rsidRPr="00722EDF">
        <w:rPr>
          <w:rFonts w:eastAsiaTheme="minorHAnsi"/>
          <w:sz w:val="28"/>
          <w:szCs w:val="28"/>
          <w:lang w:eastAsia="en-US"/>
        </w:rPr>
        <w:t xml:space="preserve">, не допускающим скольжения. Выбор видов покрытия осуществляется в соответствии с их целевым назначением.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 Ограждения: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7.3.1. </w:t>
      </w:r>
      <w:proofErr w:type="gramStart"/>
      <w:r w:rsidRPr="00722EDF">
        <w:rPr>
          <w:rFonts w:eastAsiaTheme="minorHAnsi"/>
          <w:sz w:val="28"/>
          <w:szCs w:val="28"/>
          <w:lang w:eastAsia="en-US"/>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22EDF">
        <w:rPr>
          <w:rFonts w:eastAsiaTheme="minorHAnsi"/>
          <w:sz w:val="28"/>
          <w:szCs w:val="28"/>
          <w:lang w:eastAsia="en-US"/>
        </w:rPr>
        <w:t>полуприватных</w:t>
      </w:r>
      <w:proofErr w:type="spellEnd"/>
      <w:r w:rsidRPr="00722EDF">
        <w:rPr>
          <w:rFonts w:eastAsiaTheme="minorHAnsi"/>
          <w:sz w:val="28"/>
          <w:szCs w:val="28"/>
          <w:lang w:eastAsia="en-US"/>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газонов и зеленых насаждений общего пользования от негативного воздействия с учетом</w:t>
      </w:r>
      <w:proofErr w:type="gramEnd"/>
      <w:r w:rsidRPr="00722EDF">
        <w:rPr>
          <w:rFonts w:eastAsiaTheme="minorHAnsi"/>
          <w:sz w:val="28"/>
          <w:szCs w:val="28"/>
          <w:lang w:eastAsia="en-US"/>
        </w:rPr>
        <w:t xml:space="preserve"> требований безопасности. </w:t>
      </w:r>
    </w:p>
    <w:p w:rsidR="00722EDF" w:rsidRPr="00722EDF"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7.3.2. </w:t>
      </w:r>
      <w:r w:rsidR="003019B8" w:rsidRPr="000F5614">
        <w:rPr>
          <w:i/>
        </w:rPr>
        <w:t xml:space="preserve">(пункт </w:t>
      </w:r>
      <w:r w:rsidR="003019B8">
        <w:rPr>
          <w:i/>
        </w:rPr>
        <w:t>исключен</w:t>
      </w:r>
      <w:r w:rsidR="003019B8" w:rsidRPr="000F5614">
        <w:rPr>
          <w:i/>
        </w:rPr>
        <w:t xml:space="preserve"> решени</w:t>
      </w:r>
      <w:r w:rsidR="003019B8">
        <w:rPr>
          <w:i/>
        </w:rPr>
        <w:t>ем</w:t>
      </w:r>
      <w:r w:rsidR="003019B8" w:rsidRPr="000F5614">
        <w:rPr>
          <w:i/>
        </w:rPr>
        <w:t xml:space="preserve"> Собрания депутатов от 28.0</w:t>
      </w:r>
      <w:r w:rsidR="003019B8">
        <w:rPr>
          <w:i/>
        </w:rPr>
        <w:t>7.2023 № 139</w:t>
      </w:r>
      <w:r w:rsidR="003019B8" w:rsidRPr="000F5614">
        <w:rPr>
          <w:i/>
        </w:rPr>
        <w:t>)</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быть предусмотрены защитные приствольные ограждения, высота которых определяется в зависимости от возраста, породы дерева и прочих характеристик.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7.3.4. При создании и благоустройстве ограждений должна учитываться необходимость: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зеленой зоны (газоны, клумбы, парки) с маршрутами пешеходов и транспорта;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проектирования дорожек и тротуаров с учетом потоков людей и маршрутов;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зеленых зон и транзитных путей с помощью применения приемов </w:t>
      </w:r>
      <w:proofErr w:type="spellStart"/>
      <w:r w:rsidRPr="00722EDF">
        <w:rPr>
          <w:rFonts w:eastAsiaTheme="minorHAnsi"/>
          <w:sz w:val="28"/>
          <w:szCs w:val="28"/>
          <w:lang w:eastAsia="en-US"/>
        </w:rPr>
        <w:t>разноуровневой</w:t>
      </w:r>
      <w:proofErr w:type="spellEnd"/>
      <w:r w:rsidRPr="00722EDF">
        <w:rPr>
          <w:rFonts w:eastAsiaTheme="minorHAnsi"/>
          <w:sz w:val="28"/>
          <w:szCs w:val="28"/>
          <w:lang w:eastAsia="en-US"/>
        </w:rPr>
        <w:t xml:space="preserve"> высоты или создания зеленых кустовых ограждений;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изменения высоты и геометрии бордюрного камня с учетом сезонных снежных отвалов;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бордюрного камня;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замены зеленых зон мощением в случаях, когда ограждение не имеет смысла ввиду небольшого объема зоны или архитектурных особенностей места;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(в особенности на границах зеленых зон) многолетних всесезонных кустистых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по возможности светоотражающих фасадных конструкций для затененных участков газонов; </w:t>
      </w:r>
    </w:p>
    <w:p w:rsidR="00722EDF" w:rsidRPr="009860B7" w:rsidRDefault="00722EDF" w:rsidP="00722EDF">
      <w:pPr>
        <w:ind w:firstLine="709"/>
        <w:jc w:val="both"/>
        <w:rPr>
          <w:rFonts w:eastAsiaTheme="minorHAnsi"/>
          <w:sz w:val="28"/>
          <w:szCs w:val="28"/>
          <w:lang w:eastAsia="en-US"/>
        </w:rPr>
      </w:pPr>
      <w:proofErr w:type="gramStart"/>
      <w:r w:rsidRPr="009860B7">
        <w:rPr>
          <w:rFonts w:eastAsiaTheme="minorHAnsi"/>
          <w:sz w:val="28"/>
          <w:szCs w:val="28"/>
          <w:lang w:eastAsia="en-US"/>
        </w:rPr>
        <w:t xml:space="preserve">использования </w:t>
      </w:r>
      <w:proofErr w:type="spellStart"/>
      <w:r w:rsidRPr="009860B7">
        <w:rPr>
          <w:rFonts w:eastAsiaTheme="minorHAnsi"/>
          <w:sz w:val="28"/>
          <w:szCs w:val="28"/>
          <w:lang w:eastAsia="en-US"/>
        </w:rPr>
        <w:t>цвето</w:t>
      </w:r>
      <w:proofErr w:type="spellEnd"/>
      <w:r w:rsidRPr="009860B7">
        <w:rPr>
          <w:rFonts w:eastAsiaTheme="minorHAnsi"/>
          <w:sz w:val="28"/>
          <w:szCs w:val="28"/>
          <w:lang w:eastAsia="en-US"/>
        </w:rPr>
        <w:t>-графического оформления ограждений согласно палитре цветовых решений, утверждаемой администрацией Котласского муниципального округа, с учетом рекомендуемых натуральных материалов (камень, металл, дерево и подобные), нейтральных цветов (черный, белый, серый, темные оттенки других цветов).</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7.3.5. Требования к огра</w:t>
      </w:r>
      <w:r w:rsidR="009860B7">
        <w:rPr>
          <w:rFonts w:eastAsiaTheme="minorHAnsi"/>
          <w:sz w:val="28"/>
          <w:szCs w:val="28"/>
          <w:lang w:eastAsia="en-US"/>
        </w:rPr>
        <w:t>ждению земельных участков:</w:t>
      </w:r>
    </w:p>
    <w:p w:rsidR="00722EDF" w:rsidRPr="009860B7"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7.3.5.1. Ограждение земельных участков для объектов индивидуального жилищного строительства </w:t>
      </w:r>
      <w:r w:rsidRPr="009860B7">
        <w:rPr>
          <w:rFonts w:eastAsiaTheme="minorHAnsi"/>
          <w:sz w:val="28"/>
          <w:szCs w:val="28"/>
          <w:lang w:eastAsia="en-US"/>
        </w:rPr>
        <w:t>и объектов блокированной жилой застройки составляет не более 2,2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7.3.5.2. Ограждение участков коллективных садоводств:</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По границе территории ведения садоводства следует предусматривать ограждение высотой 1,5 - 2,0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не предусматривать ограждение при наличии естественных границ (река, бровка оврага и др.). Рвы, канавы, земляные валы не следует использовать в качестве ограждения территории ведения садоводства.</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7.3.5.3. Ограждение садовых земельных участков:</w:t>
      </w:r>
    </w:p>
    <w:p w:rsidR="00722EDF" w:rsidRPr="009860B7" w:rsidRDefault="00722EDF" w:rsidP="00722EDF">
      <w:pPr>
        <w:jc w:val="both"/>
        <w:rPr>
          <w:rFonts w:eastAsiaTheme="minorHAnsi"/>
          <w:sz w:val="28"/>
          <w:szCs w:val="28"/>
          <w:lang w:eastAsia="en-US"/>
        </w:rPr>
      </w:pPr>
      <w:r w:rsidRPr="009860B7">
        <w:rPr>
          <w:rFonts w:eastAsiaTheme="minorHAnsi"/>
          <w:sz w:val="28"/>
          <w:szCs w:val="28"/>
          <w:lang w:eastAsia="en-US"/>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 Водные 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9860B7"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7.4.2. К водным устройствам относятся фонтаны, питьевые фонтанчики, бюветы, родники, декоративные водоемы и прочие. Водные </w:t>
      </w:r>
      <w:r w:rsidRPr="00722EDF">
        <w:rPr>
          <w:rFonts w:eastAsiaTheme="minorHAnsi"/>
          <w:sz w:val="28"/>
          <w:szCs w:val="28"/>
          <w:lang w:eastAsia="en-US"/>
        </w:rPr>
        <w:lastRenderedPageBreak/>
        <w:t xml:space="preserve">устройства выполняют декоративно-эстетическую и природоохранную функции, улучшают микроклимат, </w:t>
      </w:r>
      <w:r w:rsidR="009860B7">
        <w:rPr>
          <w:rFonts w:eastAsiaTheme="minorHAnsi"/>
          <w:sz w:val="28"/>
          <w:szCs w:val="28"/>
          <w:lang w:eastAsia="en-US"/>
        </w:rPr>
        <w:t>воздушную и акустическую среду.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7.4.3. Питьевые фонтанчики могут быть как типовыми, так и выполненными по специально разработанному проекту.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7.5. Уличное коммунально-бытовое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7.5.1. Состав улично-коммунального оборудования включает в себя: различные виды мусоросборников: контейнеры и урны. Выбор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целесообразность, технологической безопасность,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7.5.2. Для складирования твердых коммунальных отходов на территории Котласского муниципального округа (улицах, площадях, объектах рекреации) применяются контейнеры и (или) урны. На территории объектов рекреации расстановку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располагаются на остановках общественного транспорта. Расстановка урн и контейнеров не должна мешать передвижению пешеходов, проезду инвалидных и детских колясок.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7.5.3. Количество и объем контейнеров определяется в соответствии с требованиями законодательства об отходах производства и потребления.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 </w:t>
      </w:r>
      <w:proofErr w:type="gramStart"/>
      <w:r w:rsidRPr="00722EDF">
        <w:rPr>
          <w:rFonts w:eastAsiaTheme="minorHAnsi"/>
          <w:sz w:val="28"/>
          <w:szCs w:val="28"/>
          <w:lang w:eastAsia="en-US"/>
        </w:rPr>
        <w:t xml:space="preserve">Размещение уличного технического оборудования (укрытия таксофонов, банкоматы, интерактивные информационные терминалы, почтовые ящики, </w:t>
      </w:r>
      <w:proofErr w:type="spellStart"/>
      <w:r w:rsidRPr="00722EDF">
        <w:rPr>
          <w:rFonts w:eastAsiaTheme="minorHAnsi"/>
          <w:sz w:val="28"/>
          <w:szCs w:val="28"/>
          <w:lang w:eastAsia="en-US"/>
        </w:rPr>
        <w:t>вендинговые</w:t>
      </w:r>
      <w:proofErr w:type="spellEnd"/>
      <w:r w:rsidRPr="00722EDF">
        <w:rPr>
          <w:rFonts w:eastAsiaTheme="minorHAnsi"/>
          <w:sz w:val="28"/>
          <w:szCs w:val="28"/>
          <w:lang w:eastAsia="en-US"/>
        </w:rPr>
        <w:t xml:space="preserve"> автоматы, элементы инженерного оборудования (подъемные площадки для инвалидных колясок, смотровые люки, решетки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вентиляционные шахты подземных коммуникаций, шкафы телефонной связи и т.п.).</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722EDF" w:rsidRPr="00722EDF" w:rsidRDefault="00722EDF" w:rsidP="00722EDF">
      <w:pPr>
        <w:ind w:firstLine="709"/>
        <w:jc w:val="both"/>
        <w:rPr>
          <w:rFonts w:eastAsiaTheme="minorHAnsi"/>
          <w:sz w:val="28"/>
          <w:szCs w:val="28"/>
          <w:lang w:eastAsia="en-US"/>
        </w:rPr>
      </w:pPr>
      <w:r w:rsidRPr="009860B7">
        <w:rPr>
          <w:rFonts w:eastAsiaTheme="minorHAnsi"/>
          <w:sz w:val="28"/>
          <w:szCs w:val="28"/>
          <w:lang w:eastAsia="en-US"/>
        </w:rPr>
        <w:t>7.6.2</w:t>
      </w:r>
      <w:r w:rsidRPr="00722EDF">
        <w:rPr>
          <w:rFonts w:eastAsiaTheme="minorHAnsi"/>
          <w:sz w:val="28"/>
          <w:szCs w:val="28"/>
          <w:lang w:eastAsia="en-US"/>
        </w:rPr>
        <w:t>.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 </w:t>
      </w:r>
      <w:bookmarkStart w:id="0" w:name="_GoBack"/>
      <w:r w:rsidRPr="00722EDF">
        <w:rPr>
          <w:rFonts w:eastAsiaTheme="minorHAnsi"/>
          <w:sz w:val="28"/>
          <w:szCs w:val="28"/>
          <w:lang w:eastAsia="en-US"/>
        </w:rPr>
        <w:t>Игровое и спортивное оборудование</w:t>
      </w:r>
      <w:bookmarkEnd w:id="0"/>
      <w:r w:rsidRPr="00722EDF">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игрового и спортивного оборудования </w:t>
      </w:r>
      <w:r w:rsidRPr="00722EDF">
        <w:rPr>
          <w:rFonts w:eastAsiaTheme="minorHAnsi"/>
          <w:sz w:val="28"/>
          <w:szCs w:val="28"/>
          <w:lang w:eastAsia="en-US"/>
        </w:rPr>
        <w:lastRenderedPageBreak/>
        <w:t>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7.7.2. Игровое и спортивное оборудование на территории Котласского муниципального округа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7019C0" w:rsidRPr="007019C0" w:rsidRDefault="007019C0" w:rsidP="00722EDF">
      <w:pPr>
        <w:ind w:firstLine="709"/>
        <w:jc w:val="both"/>
        <w:rPr>
          <w:rFonts w:eastAsiaTheme="minorHAnsi"/>
          <w:i/>
          <w:lang w:eastAsia="en-US"/>
        </w:rPr>
      </w:pPr>
      <w:r w:rsidRPr="007019C0">
        <w:rPr>
          <w:rFonts w:eastAsiaTheme="minorHAnsi"/>
          <w:i/>
          <w:lang w:eastAsia="en-US"/>
        </w:rPr>
        <w:t xml:space="preserve">(пункт </w:t>
      </w:r>
      <w:r>
        <w:rPr>
          <w:rFonts w:eastAsiaTheme="minorHAnsi"/>
          <w:i/>
          <w:lang w:eastAsia="en-US"/>
        </w:rPr>
        <w:t xml:space="preserve">7.7.4 </w:t>
      </w:r>
      <w:r w:rsidRPr="007019C0">
        <w:rPr>
          <w:rFonts w:eastAsiaTheme="minorHAnsi"/>
          <w:i/>
          <w:lang w:eastAsia="en-US"/>
        </w:rPr>
        <w:t xml:space="preserve"> в редакции решения Собрания депутатов от </w:t>
      </w:r>
      <w:r>
        <w:rPr>
          <w:rFonts w:eastAsiaTheme="minorHAnsi"/>
          <w:i/>
          <w:lang w:eastAsia="en-US"/>
        </w:rPr>
        <w:t>__.__.2025</w:t>
      </w:r>
      <w:r w:rsidRPr="007019C0">
        <w:rPr>
          <w:rFonts w:eastAsiaTheme="minorHAnsi"/>
          <w:i/>
          <w:lang w:eastAsia="en-US"/>
        </w:rPr>
        <w:t xml:space="preserve"> № </w:t>
      </w:r>
      <w:r>
        <w:rPr>
          <w:rFonts w:eastAsiaTheme="minorHAnsi"/>
          <w:i/>
          <w:lang w:eastAsia="en-US"/>
        </w:rPr>
        <w:t>__</w:t>
      </w:r>
      <w:r w:rsidRPr="007019C0">
        <w:rPr>
          <w:rFonts w:eastAsiaTheme="minorHAnsi"/>
          <w:i/>
          <w:lang w:eastAsia="en-US"/>
        </w:rPr>
        <w:t>)</w:t>
      </w:r>
    </w:p>
    <w:p w:rsidR="00857BDB" w:rsidRPr="007019C0" w:rsidRDefault="00857BDB" w:rsidP="00722EDF">
      <w:pPr>
        <w:ind w:firstLine="709"/>
        <w:jc w:val="both"/>
        <w:rPr>
          <w:rFonts w:eastAsiaTheme="minorHAnsi"/>
          <w:sz w:val="28"/>
          <w:szCs w:val="28"/>
          <w:highlight w:val="yellow"/>
          <w:lang w:eastAsia="en-US"/>
        </w:rPr>
      </w:pPr>
      <w:r w:rsidRPr="007019C0">
        <w:rPr>
          <w:rFonts w:eastAsiaTheme="minorHAnsi"/>
          <w:sz w:val="28"/>
          <w:szCs w:val="28"/>
          <w:highlight w:val="yellow"/>
          <w:lang w:eastAsia="en-US"/>
        </w:rPr>
        <w:t xml:space="preserve">7.7.4. </w:t>
      </w:r>
      <w:proofErr w:type="gramStart"/>
      <w:r w:rsidRPr="007019C0">
        <w:rPr>
          <w:rFonts w:eastAsiaTheme="minorHAnsi"/>
          <w:sz w:val="28"/>
          <w:szCs w:val="28"/>
          <w:highlight w:val="yellow"/>
          <w:lang w:eastAsia="en-US"/>
        </w:rPr>
        <w:t>Некапитальные (временные, модульные) спор</w:t>
      </w:r>
      <w:r w:rsidR="007019C0">
        <w:rPr>
          <w:rFonts w:eastAsiaTheme="minorHAnsi"/>
          <w:sz w:val="28"/>
          <w:szCs w:val="28"/>
          <w:highlight w:val="yellow"/>
          <w:lang w:eastAsia="en-US"/>
        </w:rPr>
        <w:t>тивные сооружения, в том числе к</w:t>
      </w:r>
      <w:r w:rsidRPr="007019C0">
        <w:rPr>
          <w:rFonts w:eastAsiaTheme="minorHAnsi"/>
          <w:sz w:val="28"/>
          <w:szCs w:val="28"/>
          <w:highlight w:val="yellow"/>
          <w:lang w:eastAsia="en-US"/>
        </w:rPr>
        <w:t xml:space="preserve">рытые «умные» </w:t>
      </w:r>
      <w:r w:rsidR="007019C0">
        <w:rPr>
          <w:rFonts w:eastAsiaTheme="minorHAnsi"/>
          <w:sz w:val="28"/>
          <w:szCs w:val="28"/>
          <w:highlight w:val="yellow"/>
          <w:lang w:eastAsia="en-US"/>
        </w:rPr>
        <w:t>с</w:t>
      </w:r>
      <w:r w:rsidRPr="007019C0">
        <w:rPr>
          <w:rFonts w:eastAsiaTheme="minorHAnsi"/>
          <w:sz w:val="28"/>
          <w:szCs w:val="28"/>
          <w:highlight w:val="yellow"/>
          <w:lang w:eastAsia="en-US"/>
        </w:rPr>
        <w:t>портивные площадки, должны состоять из сборно-разборных несущих и ограждающих конструкций, установленных при помощи разъемных соединений</w:t>
      </w:r>
      <w:r w:rsidR="007019C0">
        <w:rPr>
          <w:rFonts w:eastAsiaTheme="minorHAnsi"/>
          <w:sz w:val="28"/>
          <w:szCs w:val="28"/>
          <w:highlight w:val="yellow"/>
          <w:lang w:eastAsia="en-US"/>
        </w:rPr>
        <w:t xml:space="preserve"> </w:t>
      </w:r>
      <w:r w:rsidRPr="007019C0">
        <w:rPr>
          <w:rFonts w:eastAsiaTheme="minorHAnsi"/>
          <w:sz w:val="28"/>
          <w:szCs w:val="28"/>
          <w:highlight w:val="yellow"/>
          <w:lang w:eastAsia="en-US"/>
        </w:rPr>
        <w:t>на подготовленное ровное основание с фундаментом (монолитная железобетонная плита с ростверком или без него, плитный, балочный, блочный, свайный фундамент) без предъявления требований к глубине его заложения, в том числе с возможностью стационарного подключения к сетям</w:t>
      </w:r>
      <w:proofErr w:type="gramEnd"/>
      <w:r w:rsidRPr="007019C0">
        <w:rPr>
          <w:rFonts w:eastAsiaTheme="minorHAnsi"/>
          <w:sz w:val="28"/>
          <w:szCs w:val="28"/>
          <w:highlight w:val="yellow"/>
          <w:lang w:eastAsia="en-US"/>
        </w:rPr>
        <w:t xml:space="preserve"> электроснабжения, водоснабжения, водоотведения и теплоснабжения для круглогодичного испол</w:t>
      </w:r>
      <w:r w:rsidR="00024E44">
        <w:rPr>
          <w:rFonts w:eastAsiaTheme="minorHAnsi"/>
          <w:sz w:val="28"/>
          <w:szCs w:val="28"/>
          <w:highlight w:val="yellow"/>
          <w:lang w:eastAsia="en-US"/>
        </w:rPr>
        <w:t>ь</w:t>
      </w:r>
      <w:r w:rsidRPr="007019C0">
        <w:rPr>
          <w:rFonts w:eastAsiaTheme="minorHAnsi"/>
          <w:sz w:val="28"/>
          <w:szCs w:val="28"/>
          <w:highlight w:val="yellow"/>
          <w:lang w:eastAsia="en-US"/>
        </w:rPr>
        <w:t>зования</w:t>
      </w:r>
      <w:r w:rsidR="007019C0" w:rsidRPr="007019C0">
        <w:rPr>
          <w:rFonts w:eastAsiaTheme="minorHAnsi"/>
          <w:sz w:val="28"/>
          <w:szCs w:val="28"/>
          <w:highlight w:val="yellow"/>
          <w:lang w:eastAsia="en-US"/>
        </w:rPr>
        <w:t>.</w:t>
      </w:r>
    </w:p>
    <w:p w:rsidR="007019C0" w:rsidRPr="00722EDF" w:rsidRDefault="007019C0" w:rsidP="00722EDF">
      <w:pPr>
        <w:ind w:firstLine="709"/>
        <w:jc w:val="both"/>
        <w:rPr>
          <w:rFonts w:eastAsiaTheme="minorHAnsi"/>
          <w:sz w:val="28"/>
          <w:szCs w:val="28"/>
          <w:lang w:eastAsia="en-US"/>
        </w:rPr>
      </w:pPr>
      <w:r w:rsidRPr="007019C0">
        <w:rPr>
          <w:rFonts w:eastAsiaTheme="minorHAnsi"/>
          <w:sz w:val="28"/>
          <w:szCs w:val="28"/>
          <w:highlight w:val="yellow"/>
          <w:lang w:eastAsia="en-US"/>
        </w:rPr>
        <w:t xml:space="preserve">Площадь создаваемых некапитальных (временных, модульных) спортивных сооружений не должна превышать 10 000 </w:t>
      </w:r>
      <w:proofErr w:type="spellStart"/>
      <w:r w:rsidRPr="007019C0">
        <w:rPr>
          <w:rFonts w:eastAsiaTheme="minorHAnsi"/>
          <w:sz w:val="28"/>
          <w:szCs w:val="28"/>
          <w:highlight w:val="yellow"/>
          <w:lang w:eastAsia="en-US"/>
        </w:rPr>
        <w:t>кв.м</w:t>
      </w:r>
      <w:proofErr w:type="spellEnd"/>
      <w:r w:rsidRPr="007019C0">
        <w:rPr>
          <w:rFonts w:eastAsiaTheme="minorHAnsi"/>
          <w:sz w:val="28"/>
          <w:szCs w:val="28"/>
          <w:highlight w:val="yellow"/>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 Освещение и осветительное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экономичность и </w:t>
      </w:r>
      <w:proofErr w:type="spellStart"/>
      <w:r w:rsidRPr="00722EDF">
        <w:rPr>
          <w:rFonts w:eastAsiaTheme="minorHAnsi"/>
          <w:sz w:val="28"/>
          <w:szCs w:val="28"/>
          <w:lang w:eastAsia="en-US"/>
        </w:rPr>
        <w:t>энергоэффективность</w:t>
      </w:r>
      <w:proofErr w:type="spellEnd"/>
      <w:r w:rsidRPr="00722EDF">
        <w:rPr>
          <w:rFonts w:eastAsiaTheme="minorHAnsi"/>
          <w:sz w:val="28"/>
          <w:szCs w:val="28"/>
          <w:lang w:eastAsia="en-US"/>
        </w:rPr>
        <w:t xml:space="preserve"> применяемых установок, рациональное распределение и использование электроэнергии;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эстетика элементов осветительных установок, их дизайн, качество материалов и изделий с учетом восприятия в дневное и ночное время;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удобство обслуживания и управления при разных режимах работы установок.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7.8.3. Функциональное освещение (далее - ФО) осуществляется стационарными установками освещения дорожных покрытий и простран</w:t>
      </w:r>
      <w:proofErr w:type="gramStart"/>
      <w:r w:rsidRPr="00722EDF">
        <w:rPr>
          <w:rFonts w:eastAsiaTheme="minorHAnsi"/>
          <w:sz w:val="28"/>
          <w:szCs w:val="28"/>
          <w:lang w:eastAsia="en-US"/>
        </w:rPr>
        <w:t>ств в тр</w:t>
      </w:r>
      <w:proofErr w:type="gramEnd"/>
      <w:r w:rsidRPr="00722EDF">
        <w:rPr>
          <w:rFonts w:eastAsiaTheme="minorHAnsi"/>
          <w:sz w:val="28"/>
          <w:szCs w:val="28"/>
          <w:lang w:eastAsia="en-US"/>
        </w:rPr>
        <w:t xml:space="preserve">анспортных и пешеходных зонах. Установки ФО, как правило, подразделяют </w:t>
      </w:r>
      <w:proofErr w:type="gramStart"/>
      <w:r w:rsidRPr="00722EDF">
        <w:rPr>
          <w:rFonts w:eastAsiaTheme="minorHAnsi"/>
          <w:sz w:val="28"/>
          <w:szCs w:val="28"/>
          <w:lang w:eastAsia="en-US"/>
        </w:rPr>
        <w:t>на</w:t>
      </w:r>
      <w:proofErr w:type="gramEnd"/>
      <w:r w:rsidRPr="00722EDF">
        <w:rPr>
          <w:rFonts w:eastAsiaTheme="minorHAnsi"/>
          <w:sz w:val="28"/>
          <w:szCs w:val="28"/>
          <w:lang w:eastAsia="en-US"/>
        </w:rPr>
        <w:t xml:space="preserve"> обычные,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парапетные, газонные и встроенные.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7.8.4. В обычных установках светильники располагаются на опорах (венчающие, консольные), подвесах или фасадах (бра, плафоны).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7.8.5.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установки используются для освещения обширных пространств, транспортных развязок и магистралей, открытых паркингов.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7.8.6.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7.8.7.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7.8.8.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7.8.9. К временным установкам АО относится праздничная иллюминация: световые гирлянды, сетки, контурные обтяжки, </w:t>
      </w:r>
      <w:proofErr w:type="spellStart"/>
      <w:r w:rsidRPr="00722EDF">
        <w:rPr>
          <w:rFonts w:eastAsiaTheme="minorHAnsi"/>
          <w:sz w:val="28"/>
          <w:szCs w:val="28"/>
          <w:lang w:eastAsia="en-US"/>
        </w:rPr>
        <w:t>светографические</w:t>
      </w:r>
      <w:proofErr w:type="spellEnd"/>
      <w:r w:rsidRPr="00722EDF">
        <w:rPr>
          <w:rFonts w:eastAsiaTheme="minorHAnsi"/>
          <w:sz w:val="28"/>
          <w:szCs w:val="28"/>
          <w:lang w:eastAsia="en-US"/>
        </w:rPr>
        <w:t xml:space="preserve"> элементы, панно и объемные композиции из ламп накаливания, разрядных, светодиодов, </w:t>
      </w:r>
      <w:proofErr w:type="spellStart"/>
      <w:r w:rsidRPr="00722EDF">
        <w:rPr>
          <w:rFonts w:eastAsiaTheme="minorHAnsi"/>
          <w:sz w:val="28"/>
          <w:szCs w:val="28"/>
          <w:lang w:eastAsia="en-US"/>
        </w:rPr>
        <w:t>световодов</w:t>
      </w:r>
      <w:proofErr w:type="spellEnd"/>
      <w:r w:rsidRPr="00722EDF">
        <w:rPr>
          <w:rFonts w:eastAsiaTheme="minorHAnsi"/>
          <w:sz w:val="28"/>
          <w:szCs w:val="28"/>
          <w:lang w:eastAsia="en-US"/>
        </w:rPr>
        <w:t xml:space="preserve">, световые проекции, лазерные рисунки.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7.8.10.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используются установки функционального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722EDF">
        <w:rPr>
          <w:rFonts w:eastAsiaTheme="minorHAnsi"/>
          <w:sz w:val="28"/>
          <w:szCs w:val="28"/>
          <w:lang w:eastAsia="en-US"/>
        </w:rPr>
        <w:t>светокомпозиционных</w:t>
      </w:r>
      <w:proofErr w:type="spellEnd"/>
      <w:r w:rsidRPr="00722EDF">
        <w:rPr>
          <w:rFonts w:eastAsiaTheme="minorHAnsi"/>
          <w:sz w:val="28"/>
          <w:szCs w:val="28"/>
          <w:lang w:eastAsia="en-US"/>
        </w:rPr>
        <w:t xml:space="preserve"> задач с учетом гармоничности светового ансамбля, не противоречащего правилам дорожного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7.8.12. В стационарных установках ФО и АО применяются </w:t>
      </w:r>
      <w:proofErr w:type="spellStart"/>
      <w:r w:rsidRPr="00722EDF">
        <w:rPr>
          <w:rFonts w:eastAsiaTheme="minorHAnsi"/>
          <w:sz w:val="28"/>
          <w:szCs w:val="28"/>
          <w:lang w:eastAsia="en-US"/>
        </w:rPr>
        <w:t>энергоэффективные</w:t>
      </w:r>
      <w:proofErr w:type="spellEnd"/>
      <w:r w:rsidRPr="00722EDF">
        <w:rPr>
          <w:rFonts w:eastAsiaTheme="minorHAnsi"/>
          <w:sz w:val="28"/>
          <w:szCs w:val="28"/>
          <w:lang w:eastAsia="en-US"/>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национальных стандартов.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7.8.13. 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7.8.14. В установках АО и СИ рекомендуются к использованию источники белого или цветного света с учетом формируемых условия </w:t>
      </w:r>
      <w:r w:rsidRPr="00722EDF">
        <w:rPr>
          <w:rFonts w:eastAsiaTheme="minorHAnsi"/>
          <w:sz w:val="28"/>
          <w:szCs w:val="28"/>
          <w:lang w:eastAsia="en-US"/>
        </w:rPr>
        <w:lastRenderedPageBreak/>
        <w:t xml:space="preserve">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7.8.15.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7.8.16.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вечерний будничный режим, когда функционируют все стационарные установки ФО, АО и СИ, за исключением систем праздничного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ночной дежурный режим, когда в установках ФО, АО и СИ может отключаться часть осветительных приборов, допускаемая нормами освещенности и постановлениями администрации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7.8.17. Осветительное оборудование должно отвечать требованиям правил устройств электроустановок и правил по естественному и искусственному освещению.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 Малые архитектурные формы (МАФ), городская мебель и характерные требования к ним: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 </w:t>
      </w:r>
      <w:proofErr w:type="gramStart"/>
      <w:r w:rsidRPr="00722EDF">
        <w:rPr>
          <w:rFonts w:eastAsiaTheme="minorHAnsi"/>
          <w:sz w:val="28"/>
          <w:szCs w:val="28"/>
          <w:lang w:eastAsia="en-US"/>
        </w:rPr>
        <w:t xml:space="preserve">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применение экологических материалов, привлечения людей к активному и здоровому времяпрепровождению на территории с зелеными насаждениями.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7.9.2. При проектировании, выборе МАФ учитываются: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соответствие материалов и конструкции МАФ климату и назначению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антивандальную защищенность (от разрушения, оклейки, нанесения надписей и изображений);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возможность ремонта или замены деталей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защита от образования наледи и снежных заносов, обеспечение стока воды;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удобство обслуживания, а также механизированной и ручной очистки территории рядом с МАФ и под конструкцией;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эргономичность конструкций (высота и наклон спинки, высоту урн и прочее);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ж) расцветку, не диссонирующую с окружением;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безопасность для потенциальных пользователей;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стилистическое сочетание с другими МАФ и окружающей архитектурой;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7.9.3. Общие рекомендации к установке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расположение, не создающее препятствий для пешеходов;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компактная установка на минимальной площади в местах большого скопления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устойчивость конструкции;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надежная фиксация или обеспечение возможности перемещения в зависимости от условий расположения;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наличие в каждой конкретной зоне МАФ рекомендуемых типов для такой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7.9.4. Рекомендации к установке урн: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достаточная высота (до 100 см) и объем;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рельефного </w:t>
      </w:r>
      <w:proofErr w:type="spellStart"/>
      <w:r w:rsidRPr="00722EDF">
        <w:rPr>
          <w:rFonts w:eastAsiaTheme="minorHAnsi"/>
          <w:sz w:val="28"/>
          <w:szCs w:val="28"/>
          <w:lang w:eastAsia="en-US"/>
        </w:rPr>
        <w:t>текстурирования</w:t>
      </w:r>
      <w:proofErr w:type="spellEnd"/>
      <w:r w:rsidRPr="00722EDF">
        <w:rPr>
          <w:rFonts w:eastAsiaTheme="minorHAnsi"/>
          <w:sz w:val="28"/>
          <w:szCs w:val="28"/>
          <w:lang w:eastAsia="en-US"/>
        </w:rPr>
        <w:t xml:space="preserve"> или перфорирования для защиты от графического вандализма;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защита от дождя и снега;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и аккуратное расположение вставных ведер и мусорных мешков.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7.9.5. Рекомендации к уличной мебели, в том числе к различным видам скамей отдыха, размещаемых на территории общественных пространств, рекреаций и дворов, а также скамей и столов, размещаемых на площадках для настольных игр, летних кафе: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 должны выступать над поверхностью земли;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на территории особо охраняемых природных </w:t>
      </w:r>
      <w:proofErr w:type="gramStart"/>
      <w:r w:rsidRPr="00722EDF">
        <w:rPr>
          <w:rFonts w:eastAsiaTheme="minorHAnsi"/>
          <w:sz w:val="28"/>
          <w:szCs w:val="28"/>
          <w:lang w:eastAsia="en-US"/>
        </w:rPr>
        <w:t>территорий</w:t>
      </w:r>
      <w:proofErr w:type="gramEnd"/>
      <w:r w:rsidRPr="00722EDF">
        <w:rPr>
          <w:rFonts w:eastAsiaTheme="minorHAnsi"/>
          <w:sz w:val="28"/>
          <w:szCs w:val="28"/>
          <w:lang w:eastAsia="en-US"/>
        </w:rPr>
        <w:t xml:space="preserve"> возможно выполнять скамьи и столы из древесных пней-срубов, бревен и плах, не имеющих сколов и острых углов.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7.9.6. Рекомендации к установке цветочниц (вазонов), в том числе </w:t>
      </w:r>
      <w:proofErr w:type="gramStart"/>
      <w:r w:rsidRPr="00722EDF">
        <w:rPr>
          <w:rFonts w:eastAsiaTheme="minorHAnsi"/>
          <w:sz w:val="28"/>
          <w:szCs w:val="28"/>
          <w:lang w:eastAsia="en-US"/>
        </w:rPr>
        <w:t>к</w:t>
      </w:r>
      <w:proofErr w:type="gramEnd"/>
      <w:r w:rsidRPr="00722EDF">
        <w:rPr>
          <w:rFonts w:eastAsiaTheme="minorHAnsi"/>
          <w:sz w:val="28"/>
          <w:szCs w:val="28"/>
          <w:lang w:eastAsia="en-US"/>
        </w:rPr>
        <w:t xml:space="preserve"> навесных: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высота цветочниц (вазонов) должна обеспечивать предотвращение случайного наезда автомобилей и попадания мусора;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дизайн (цвет, форма) цветочниц (вазонов) не должен отвлекать внимание от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7.9.7. При установке ограждений рекомендуется учитывать следующее: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 прочность, обеспечивающую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модульность, позволяющую создавать конструкции любой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светоотражающих элементов в местах возможного наезда автомобиля;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расположение ограды не далее 10 см от края газона;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нейтральных и (или) естественных цветов используемого материала.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7.9.8. На тротуарах автомобильных дорог могут быть использованы следующие малые архитектурные формы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без спинки с местом для сумок;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опоры у скамеек для людей с ограниченными возможностями;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заграждения, обеспечивающие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навесные кашпо, навесные цветочницы и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высокие цветочницы (вазоны) и урны.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7.9.9. Для пешеходных зон могут быть </w:t>
      </w:r>
      <w:proofErr w:type="gramStart"/>
      <w:r w:rsidRPr="00722EDF">
        <w:rPr>
          <w:rFonts w:eastAsiaTheme="minorHAnsi"/>
          <w:sz w:val="28"/>
          <w:szCs w:val="28"/>
          <w:lang w:eastAsia="en-US"/>
        </w:rPr>
        <w:t>использованы</w:t>
      </w:r>
      <w:proofErr w:type="gramEnd"/>
      <w:r w:rsidRPr="00722EDF">
        <w:rPr>
          <w:rFonts w:eastAsiaTheme="minorHAnsi"/>
          <w:sz w:val="28"/>
          <w:szCs w:val="28"/>
          <w:lang w:eastAsia="en-US"/>
        </w:rPr>
        <w:t xml:space="preserve"> следующие МАФ:</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уличные фонари, высота которых соотносима с ростом человека;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предполагающие длительное сидение;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информационные стенды;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столы для игр.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7.9.10. При проектировании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в том числе: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легко очищающиеся и не боящиеся абразивных и растворяющих веществ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на плоских поверхностях оборудования и малых архитектурных форм перфорирование или рельефное </w:t>
      </w:r>
      <w:proofErr w:type="spellStart"/>
      <w:r w:rsidRPr="00722EDF">
        <w:rPr>
          <w:rFonts w:eastAsiaTheme="minorHAnsi"/>
          <w:sz w:val="28"/>
          <w:szCs w:val="28"/>
          <w:lang w:eastAsia="en-US"/>
        </w:rPr>
        <w:t>текстурирование</w:t>
      </w:r>
      <w:proofErr w:type="spellEnd"/>
      <w:r w:rsidRPr="00722EDF">
        <w:rPr>
          <w:rFonts w:eastAsiaTheme="minorHAnsi"/>
          <w:sz w:val="28"/>
          <w:szCs w:val="28"/>
          <w:lang w:eastAsia="en-US"/>
        </w:rPr>
        <w:t xml:space="preserve">, которое мешает расклейке объявлений, разрисовыванию поверхности, а также облегчает очистку;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темные тона окраски или материалов, поскольку светлая однотонная окраска провоцирует нанесение незаконных надписей. Необходимо учитывать то, что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Оборудование (будки, остановки, столбы, заборы) и фасады зданий рекомендуется защитить с помощью рекламы и полезной информации, </w:t>
      </w:r>
      <w:proofErr w:type="spellStart"/>
      <w:r w:rsidRPr="00722EDF">
        <w:rPr>
          <w:rFonts w:eastAsiaTheme="minorHAnsi"/>
          <w:sz w:val="28"/>
          <w:szCs w:val="28"/>
          <w:lang w:eastAsia="en-US"/>
        </w:rPr>
        <w:t>стритарта</w:t>
      </w:r>
      <w:proofErr w:type="spellEnd"/>
      <w:r w:rsidRPr="00722EDF">
        <w:rPr>
          <w:rFonts w:eastAsiaTheme="minorHAnsi"/>
          <w:sz w:val="28"/>
          <w:szCs w:val="28"/>
          <w:lang w:eastAsia="en-US"/>
        </w:rPr>
        <w:t xml:space="preserve"> и р</w:t>
      </w:r>
      <w:r w:rsidR="002E5406">
        <w:rPr>
          <w:rFonts w:eastAsiaTheme="minorHAnsi"/>
          <w:sz w:val="28"/>
          <w:szCs w:val="28"/>
          <w:lang w:eastAsia="en-US"/>
        </w:rPr>
        <w:t>екламного граффити,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некапитальных нестационарных сооружений учитываются принципы функционального разнообразия, </w:t>
      </w:r>
      <w:r w:rsidRPr="00722EDF">
        <w:rPr>
          <w:rFonts w:eastAsiaTheme="minorHAnsi"/>
          <w:sz w:val="28"/>
          <w:szCs w:val="28"/>
          <w:lang w:eastAsia="en-US"/>
        </w:rPr>
        <w:lastRenderedPageBreak/>
        <w:t xml:space="preserve">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7.9.12. Некапитальные нестационарные сооружения размещаются на территориях Котласского муниципального округа, таким образом, чтобы не мешать пешеходному движению, не ухудшать визуальное восприятие среды </w:t>
      </w:r>
      <w:r w:rsidRPr="002E5406">
        <w:rPr>
          <w:rFonts w:eastAsiaTheme="minorHAnsi"/>
          <w:sz w:val="28"/>
          <w:szCs w:val="28"/>
          <w:lang w:eastAsia="en-US"/>
        </w:rPr>
        <w:t xml:space="preserve">населенного пункта.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w:t>
      </w:r>
      <w:r w:rsidRPr="00722EDF">
        <w:rPr>
          <w:rFonts w:eastAsiaTheme="minorHAnsi"/>
          <w:sz w:val="28"/>
          <w:szCs w:val="28"/>
          <w:lang w:eastAsia="en-US"/>
        </w:rPr>
        <w:t>оснастить осветительным оборудованием, урнами и малыми контейнерами для мусора, а некапитальные нестационарные объекты общественного питания - туалетными кабинами (при отсутствии общественных туалетов на прилегающей территории в зоне доступности).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7.9.13. Размещение туалетных кабин предусматривается на активно посещаемых территориях населенных пунктов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а также - при некапитальных нестационарных сооружениях питания.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 Оформление и оборудование зданий и сооружений: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7.10.1. Проектирование оформления и оборудования зданий и сооружений включает в себя колористическое решение внешних поверхностей стен, отделку крыши, некоторые вопросы оборудования конструктивных элементов здания, размещение антенн, водосточных труб, </w:t>
      </w:r>
      <w:proofErr w:type="spellStart"/>
      <w:r w:rsidRPr="00722EDF">
        <w:rPr>
          <w:rFonts w:eastAsiaTheme="minorHAnsi"/>
          <w:sz w:val="28"/>
          <w:szCs w:val="28"/>
          <w:lang w:eastAsia="en-US"/>
        </w:rPr>
        <w:t>отмостки</w:t>
      </w:r>
      <w:proofErr w:type="spellEnd"/>
      <w:r w:rsidRPr="00722EDF">
        <w:rPr>
          <w:rFonts w:eastAsiaTheme="minorHAnsi"/>
          <w:sz w:val="28"/>
          <w:szCs w:val="28"/>
          <w:lang w:eastAsia="en-US"/>
        </w:rPr>
        <w:t xml:space="preserve">, домовых знаков, защитных сеток.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7.10.2. Колористическое решение зданий и сооружений проектируется с учетом концепции общего цветового решения застройки улиц и территорий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7.10.3.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 Организация площадок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 </w:t>
      </w:r>
      <w:r w:rsidRPr="002E5406">
        <w:rPr>
          <w:rFonts w:eastAsiaTheme="minorHAnsi"/>
          <w:sz w:val="28"/>
          <w:szCs w:val="28"/>
          <w:lang w:eastAsia="en-US"/>
        </w:rPr>
        <w:t>На территории Котласского муниципального округа могут быть организованы следующие виды площадок: для игр детей, отдыха взрослых, занятий спортом, установки мусоросборников, выгула и дрессировки собак, стоянок автомобилей</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7.11.2.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7.11.3.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7.11.4.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7.11.5. Спортивные площадки предназначены для занятий физкультурой и спортом всех возрастных групп населения. Спортивные площадки размещаются на территориях жилого и рекреационного назначения, участков спортивных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7.11.6.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данных площадках размещается информация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предусматривается в составе территорий и участков любого функционального назначения, где могут накапливаться коммунальные отходы.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7.11.7.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7.11.8. Контейнерные площадки могут быть совмещены с площадками для складирования отдельных групп коммунальных отходов, в том числе для складирования крупногабаритных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7.11.9.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7.11.10. На территории площадки для выгула собак размещается информационный стенд с правилами пользования площадкой.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7.11.11. Покрытие площадки для выгула собак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Создание и благоустройство пешеходных коммуникаций (тротуаров, аллей, дорожек, тропинок), обеспечивающих пешеходные связи и передвижения на территории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7.12.1. При создании и благоустройстве пешеходных коммуникаций на территории Котласского муниципального округа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w:t>
      </w:r>
      <w:r w:rsidRPr="00722EDF">
        <w:rPr>
          <w:rFonts w:eastAsiaTheme="minorHAnsi"/>
          <w:sz w:val="28"/>
          <w:szCs w:val="28"/>
          <w:lang w:eastAsia="en-US"/>
        </w:rPr>
        <w:lastRenderedPageBreak/>
        <w:t xml:space="preserve">По результатам анализа состояния открытых территорий в местах концентрации пешеходных потоков выявляются ключевые проблемы состояния территорий, в том числе старые деревья, куски арматуры, лестницы, заброшенные малые архитектурные формы. При необходимости организуется общественное обсуждение.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маломобильных групп населения» места для маломобильных групп населения.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7.12.4. При создании пешеходных тротуаров учитывается следующее: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исходя из текущих планировочных решений по транспортным путям осуществляется</w:t>
      </w:r>
      <w:proofErr w:type="gramEnd"/>
      <w:r w:rsidRPr="00722EDF">
        <w:rPr>
          <w:rFonts w:eastAsiaTheme="minorHAnsi"/>
          <w:sz w:val="28"/>
          <w:szCs w:val="28"/>
          <w:lang w:eastAsia="en-US"/>
        </w:rPr>
        <w:t xml:space="preserve"> проектирование пешеходных тротуаров с минимальным числом пересечений с проезжей частью дорог и пересечений массовых пешеходных потоков.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7.12.5. Покрытие пешеходных дорожек должно быть удобным при ходьбе и устойчивым к износу.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7.12.6. Пешеходные маршруты обеспечиваются необходимым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7.12.7.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 Нахождение домашних животных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7.13.1. Передвижение домашних животных на территории Котласского муниципального округа должно осуществляться в сопровождении владельца или уполномоченного им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7.13.2. Катание на лошадях, пони, верблюдах на территории Котласского муниципального округа запрещено без договора с владельцами или пользователями земельных участков, на которых осуществляется катание. Владельцы лошадей, пони, верблюдов должны обеспечить снаряжением лошадей, пони, верблюдов, которые находятся на территории Котласского муниципального округа за пределами мест содержания животных. Снаряжение должно быть оснащено светоотражающим элементом, иметь информацию о владельце животного, контактный телефон и адрес владельца животного.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7.13.3. Не допускается оставление домашних животных на территории Котласского муниципального округа без присмотра их владельцев.</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7.13.4. Владельцы домашних животных обязаны обеспечить уборку продуктов жизнедеятельности животного в местах и на </w:t>
      </w:r>
      <w:r w:rsidR="003019B8">
        <w:rPr>
          <w:rFonts w:eastAsiaTheme="minorHAnsi"/>
          <w:sz w:val="28"/>
          <w:szCs w:val="28"/>
          <w:lang w:eastAsia="en-US"/>
        </w:rPr>
        <w:t>территориях общего пользования.</w:t>
      </w:r>
    </w:p>
    <w:p w:rsidR="003019B8" w:rsidRPr="00722EDF" w:rsidRDefault="003019B8" w:rsidP="00722EDF">
      <w:pPr>
        <w:ind w:firstLine="709"/>
        <w:jc w:val="both"/>
        <w:rPr>
          <w:rFonts w:eastAsiaTheme="minorHAnsi"/>
          <w:sz w:val="28"/>
          <w:szCs w:val="28"/>
          <w:lang w:eastAsia="en-US"/>
        </w:rPr>
      </w:pPr>
      <w:r w:rsidRPr="000F5614">
        <w:rPr>
          <w:i/>
        </w:rPr>
        <w:t xml:space="preserve">(пункт </w:t>
      </w:r>
      <w:r>
        <w:rPr>
          <w:i/>
        </w:rPr>
        <w:t>7.13.5</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7.13.5. </w:t>
      </w:r>
      <w:r w:rsidR="003019B8" w:rsidRPr="003019B8">
        <w:rPr>
          <w:rFonts w:eastAsiaTheme="minorHAnsi"/>
          <w:sz w:val="28"/>
          <w:szCs w:val="28"/>
          <w:lang w:eastAsia="en-US"/>
        </w:rPr>
        <w:t>При выгуле домашних животных необходимо соблюдать следующие требования:</w:t>
      </w:r>
    </w:p>
    <w:p w:rsidR="003019B8" w:rsidRPr="003019B8" w:rsidRDefault="003019B8" w:rsidP="003019B8">
      <w:pPr>
        <w:ind w:firstLine="709"/>
        <w:jc w:val="both"/>
        <w:rPr>
          <w:rFonts w:eastAsiaTheme="minorHAnsi"/>
          <w:sz w:val="28"/>
          <w:szCs w:val="28"/>
          <w:lang w:eastAsia="en-US"/>
        </w:rPr>
      </w:pPr>
      <w:r w:rsidRPr="003019B8">
        <w:rPr>
          <w:rFonts w:eastAsiaTheme="minorHAnsi"/>
          <w:sz w:val="28"/>
          <w:szCs w:val="28"/>
          <w:lang w:eastAsia="en-US"/>
        </w:rPr>
        <w:t>- исключить возможность свободного, неконтролируемого передвижения животного при пересечении проезжей части автомобильной дороги, в помещениях общего пользования многоквартирных домов, во дворах таких домов, на детских и спортивных площадках;</w:t>
      </w:r>
    </w:p>
    <w:p w:rsidR="00722EDF" w:rsidRDefault="003019B8" w:rsidP="003019B8">
      <w:pPr>
        <w:ind w:firstLine="709"/>
        <w:jc w:val="both"/>
        <w:rPr>
          <w:rFonts w:eastAsiaTheme="minorHAnsi"/>
          <w:sz w:val="28"/>
          <w:szCs w:val="28"/>
          <w:lang w:eastAsia="en-US"/>
        </w:rPr>
      </w:pPr>
      <w:proofErr w:type="gramStart"/>
      <w:r w:rsidRPr="003019B8">
        <w:rPr>
          <w:rFonts w:eastAsiaTheme="minorHAnsi"/>
          <w:sz w:val="28"/>
          <w:szCs w:val="28"/>
          <w:lang w:eastAsia="en-US"/>
        </w:rPr>
        <w:t>- не допускать выгул животного на территориях учреждений образования, здравоохранения, культуры, спортивных учреждений, спортивных и детских площадок, парков, скверов, кладбищ, рекреационных зон, защитных полос водных объектов, набережных, цветников</w:t>
      </w:r>
      <w:r>
        <w:rPr>
          <w:rFonts w:eastAsiaTheme="minorHAnsi"/>
          <w:sz w:val="28"/>
          <w:szCs w:val="28"/>
          <w:lang w:eastAsia="en-US"/>
        </w:rPr>
        <w:t>.</w:t>
      </w:r>
      <w:proofErr w:type="gramEnd"/>
    </w:p>
    <w:p w:rsidR="003019B8" w:rsidRPr="00722EDF" w:rsidRDefault="003019B8" w:rsidP="003019B8">
      <w:pPr>
        <w:ind w:firstLine="709"/>
        <w:jc w:val="both"/>
        <w:rPr>
          <w:rFonts w:eastAsiaTheme="minorHAnsi"/>
          <w:sz w:val="28"/>
          <w:szCs w:val="28"/>
          <w:lang w:eastAsia="en-US"/>
        </w:rPr>
      </w:pPr>
      <w:r w:rsidRPr="000F5614">
        <w:rPr>
          <w:i/>
        </w:rPr>
        <w:t xml:space="preserve">(пункт </w:t>
      </w:r>
      <w:r>
        <w:rPr>
          <w:i/>
        </w:rPr>
        <w:t>7.13.6</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7.13.6. </w:t>
      </w:r>
      <w:r w:rsidR="003019B8" w:rsidRPr="003019B8">
        <w:rPr>
          <w:rFonts w:eastAsiaTheme="minorHAnsi"/>
          <w:sz w:val="28"/>
          <w:szCs w:val="28"/>
          <w:lang w:eastAsia="en-US"/>
        </w:rPr>
        <w:t>Выгул собак рекомендуется осуществлять на специально оборудованных площадках (далее - площадки для выгула собак).</w:t>
      </w:r>
    </w:p>
    <w:p w:rsidR="00722EDF" w:rsidRP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Площадки для выгула собак обустраиваются в городских населенных пунктах численностью населения более 5000 человек</w:t>
      </w:r>
      <w:r w:rsidR="00722EDF" w:rsidRPr="00722EDF">
        <w:rPr>
          <w:rFonts w:eastAsiaTheme="minorHAnsi"/>
          <w:sz w:val="28"/>
          <w:szCs w:val="28"/>
          <w:lang w:eastAsia="en-US"/>
        </w:rPr>
        <w:t xml:space="preserve">. </w:t>
      </w:r>
    </w:p>
    <w:p w:rsidR="00722EDF" w:rsidRPr="002E5406" w:rsidRDefault="00722EDF" w:rsidP="00722EDF">
      <w:pPr>
        <w:ind w:firstLine="709"/>
        <w:jc w:val="both"/>
        <w:rPr>
          <w:rFonts w:eastAsiaTheme="minorHAnsi"/>
          <w:sz w:val="28"/>
          <w:szCs w:val="28"/>
          <w:lang w:eastAsia="en-US"/>
        </w:rPr>
      </w:pPr>
      <w:r w:rsidRPr="00722EDF">
        <w:rPr>
          <w:rFonts w:eastAsiaTheme="minorHAnsi"/>
          <w:color w:val="000000" w:themeColor="text1"/>
          <w:sz w:val="28"/>
          <w:szCs w:val="28"/>
          <w:lang w:eastAsia="en-US"/>
        </w:rPr>
        <w:t xml:space="preserve">7.13.7. Размеры площадок для выгула собак, размещаемые на территориях жилого назначения, рекомендуется принимать 400-600 кв. метров, на прочих </w:t>
      </w:r>
      <w:r w:rsidRPr="002E5406">
        <w:rPr>
          <w:rFonts w:eastAsiaTheme="minorHAnsi"/>
          <w:color w:val="000000" w:themeColor="text1"/>
          <w:sz w:val="28"/>
          <w:szCs w:val="28"/>
          <w:lang w:eastAsia="en-US"/>
        </w:rPr>
        <w:t xml:space="preserve">территориях – до 800 кв. метров. В условиях сложившейся застройки допускается принимать </w:t>
      </w:r>
      <w:r w:rsidRPr="002E5406">
        <w:rPr>
          <w:rFonts w:eastAsiaTheme="minorHAnsi"/>
          <w:sz w:val="28"/>
          <w:szCs w:val="28"/>
          <w:lang w:eastAsia="en-US"/>
        </w:rPr>
        <w:t>уменьшенный размер площадок, исходя из имеющихся территориальных возможностей.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7.13.8. Ограждение площадки для выгула собак составляет не менее</w:t>
      </w:r>
      <w:r w:rsidR="002E5406">
        <w:rPr>
          <w:rFonts w:eastAsiaTheme="minorHAnsi"/>
          <w:sz w:val="28"/>
          <w:szCs w:val="28"/>
          <w:lang w:eastAsia="en-US"/>
        </w:rPr>
        <w:t xml:space="preserve">       </w:t>
      </w:r>
      <w:r w:rsidRPr="00722EDF">
        <w:rPr>
          <w:rFonts w:eastAsiaTheme="minorHAnsi"/>
          <w:sz w:val="28"/>
          <w:szCs w:val="28"/>
          <w:lang w:eastAsia="en-US"/>
        </w:rPr>
        <w:t xml:space="preserve"> 1,5 метра высотой.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7.13.9. Территорию площадки для выгула собак необходимо оборудовать элементами благоустройства: скамья, урна, урна для сбора экскрементов, осветительное оборудование, а также информационный стенд с правилами пользования площадкой. 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8.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общественного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Котласского муниципального округа: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8.2. 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w:t>
      </w:r>
      <w:r w:rsidRPr="00722EDF">
        <w:rPr>
          <w:rFonts w:eastAsiaTheme="minorHAnsi"/>
          <w:sz w:val="28"/>
          <w:szCs w:val="28"/>
          <w:lang w:eastAsia="en-US"/>
        </w:rPr>
        <w:lastRenderedPageBreak/>
        <w:t>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8.3. Проекты благоустройства территории общественных пространств разрабатываются на основании предварительных </w:t>
      </w:r>
      <w:proofErr w:type="spellStart"/>
      <w:r w:rsidRPr="00722EDF">
        <w:rPr>
          <w:rFonts w:eastAsiaTheme="minorHAnsi"/>
          <w:sz w:val="28"/>
          <w:szCs w:val="28"/>
          <w:lang w:eastAsia="en-US"/>
        </w:rPr>
        <w:t>предпроектных</w:t>
      </w:r>
      <w:proofErr w:type="spellEnd"/>
      <w:r w:rsidRPr="00722EDF">
        <w:rPr>
          <w:rFonts w:eastAsiaTheme="minorHAnsi"/>
          <w:sz w:val="28"/>
          <w:szCs w:val="28"/>
          <w:lang w:eastAsia="en-US"/>
        </w:rPr>
        <w:t xml:space="preserve"> исследований, определяющих потребности жителей и возможные виды деятельности на данной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8.4. Перечень конструктивных элементов внешнего благоустройства на территории общественных </w:t>
      </w:r>
      <w:r w:rsidRPr="002E5406">
        <w:rPr>
          <w:rFonts w:eastAsiaTheme="minorHAnsi"/>
          <w:sz w:val="28"/>
          <w:szCs w:val="28"/>
          <w:lang w:eastAsia="en-US"/>
        </w:rPr>
        <w:t xml:space="preserve">пространств Котласского муниципального  округа включает твердые виды покрытия, элементы сопряжения </w:t>
      </w:r>
      <w:r w:rsidRPr="00722EDF">
        <w:rPr>
          <w:rFonts w:eastAsiaTheme="minorHAnsi"/>
          <w:sz w:val="28"/>
          <w:szCs w:val="28"/>
          <w:lang w:eastAsia="en-US"/>
        </w:rPr>
        <w:t xml:space="preserve">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9. Общие требования к благоустройству территорий жилого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9.1. </w:t>
      </w:r>
      <w:proofErr w:type="gramStart"/>
      <w:r w:rsidRPr="00722EDF">
        <w:rPr>
          <w:rFonts w:eastAsiaTheme="minorHAnsi"/>
          <w:sz w:val="28"/>
          <w:szCs w:val="28"/>
          <w:lang w:eastAsia="en-US"/>
        </w:rPr>
        <w:t>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w:t>
      </w:r>
      <w:proofErr w:type="gramEnd"/>
      <w:r w:rsidRPr="00722EDF">
        <w:rPr>
          <w:rFonts w:eastAsiaTheme="minorHAnsi"/>
          <w:sz w:val="28"/>
          <w:szCs w:val="28"/>
          <w:lang w:eastAsia="en-US"/>
        </w:rPr>
        <w:t xml:space="preserve"> различных </w:t>
      </w:r>
      <w:proofErr w:type="gramStart"/>
      <w:r w:rsidRPr="00722EDF">
        <w:rPr>
          <w:rFonts w:eastAsiaTheme="minorHAnsi"/>
          <w:sz w:val="28"/>
          <w:szCs w:val="28"/>
          <w:lang w:eastAsia="en-US"/>
        </w:rPr>
        <w:t>сочетаниях</w:t>
      </w:r>
      <w:proofErr w:type="gramEnd"/>
      <w:r w:rsidRPr="00722EDF">
        <w:rPr>
          <w:rFonts w:eastAsiaTheme="minorHAnsi"/>
          <w:sz w:val="28"/>
          <w:szCs w:val="28"/>
          <w:lang w:eastAsia="en-US"/>
        </w:rPr>
        <w:t xml:space="preserve"> формируют кварталы, микрорайоны, районы и иные подобные элементы планировочной структуры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9.2. Общественные пространства на территориях жилого назначения формируются с учетом системы пешеходных коммуникаций, участков учреждений обслуживания жилых групп, микрорайонов, жилых районов и озелененных территорий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w:t>
      </w:r>
      <w:r w:rsidR="002E5406">
        <w:rPr>
          <w:rFonts w:eastAsiaTheme="minorHAnsi"/>
          <w:sz w:val="28"/>
          <w:szCs w:val="28"/>
          <w:lang w:eastAsia="en-US"/>
        </w:rPr>
        <w:t>рудование, носители информации.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9.4. Территория общественных пространств на территориях жилого назначения разделяется на зоны, предназначенные для выполнения определенных функций, включая рекреационные, транспортные, хозяйственные. При ограничении по площади общественных пространств на территориях жилого назначения допускается учитывать функциональные зоны и площади, расположенные в зоне пешеходной доступности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9.5. При невозможности одновременного совмещения в общественных пространствах на территориях жилого назначения рекреационной и транспортной функций приоритет в использовании территории </w:t>
      </w:r>
      <w:r w:rsidRPr="00722EDF">
        <w:rPr>
          <w:rFonts w:eastAsiaTheme="minorHAnsi"/>
          <w:sz w:val="28"/>
          <w:szCs w:val="28"/>
          <w:lang w:eastAsia="en-US"/>
        </w:rPr>
        <w:lastRenderedPageBreak/>
        <w:t xml:space="preserve">рекомендуется отдавать рекреационной функции, а для решения транспортной функции применяются специальные инженерно-технические сооружения (подземные / надземные паркинги).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9.7. </w:t>
      </w:r>
      <w:proofErr w:type="gramStart"/>
      <w:r w:rsidRPr="00722EDF">
        <w:rPr>
          <w:rFonts w:eastAsiaTheme="minorHAnsi"/>
          <w:sz w:val="28"/>
          <w:szCs w:val="28"/>
          <w:lang w:eastAsia="en-US"/>
        </w:rPr>
        <w:t>На территории земельного участка многоквартирных домов с общим использованием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722EDF">
        <w:rPr>
          <w:rFonts w:eastAsiaTheme="minorHAnsi"/>
          <w:sz w:val="28"/>
          <w:szCs w:val="28"/>
          <w:lang w:eastAsia="en-US"/>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9.8. В перечень элементов благоустройства на территории участка жилой застройки общего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9.9. При озеленении территории детских садов и школ запрещено использовать растения с ядовитыми плодами, а также с колючками и шипами.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9.10. В перечень элементов благоустройства на участке длительного и кратковременного хранения автотранспортных сре</w:t>
      </w:r>
      <w:proofErr w:type="gramStart"/>
      <w:r w:rsidRPr="00722EDF">
        <w:rPr>
          <w:rFonts w:eastAsiaTheme="minorHAnsi"/>
          <w:sz w:val="28"/>
          <w:szCs w:val="28"/>
          <w:lang w:eastAsia="en-US"/>
        </w:rPr>
        <w:t>дств вкл</w:t>
      </w:r>
      <w:proofErr w:type="gramEnd"/>
      <w:r w:rsidRPr="00722EDF">
        <w:rPr>
          <w:rFonts w:eastAsiaTheme="minorHAnsi"/>
          <w:sz w:val="28"/>
          <w:szCs w:val="28"/>
          <w:lang w:eastAsia="en-US"/>
        </w:rPr>
        <w:t xml:space="preserve">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10.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рекреационного назначения</w:t>
      </w:r>
    </w:p>
    <w:p w:rsidR="00722EDF" w:rsidRPr="00722EDF" w:rsidRDefault="00722EDF" w:rsidP="00722EDF">
      <w:pPr>
        <w:jc w:val="both"/>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10.3. При реконструкции объектов рекреации предусматривается: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лесопарков –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для парков и садов - реконструкция планировочной структуры (например, изменение плотности дорожной сети), </w:t>
      </w:r>
      <w:proofErr w:type="spellStart"/>
      <w:r w:rsidRPr="00722EDF">
        <w:rPr>
          <w:rFonts w:eastAsiaTheme="minorHAnsi"/>
          <w:sz w:val="28"/>
          <w:szCs w:val="28"/>
          <w:lang w:eastAsia="en-US"/>
        </w:rPr>
        <w:t>разреживание</w:t>
      </w:r>
      <w:proofErr w:type="spellEnd"/>
      <w:r w:rsidRPr="00722EDF">
        <w:rPr>
          <w:rFonts w:eastAsiaTheme="minorHAnsi"/>
          <w:sz w:val="28"/>
          <w:szCs w:val="28"/>
          <w:lang w:eastAsia="en-US"/>
        </w:rPr>
        <w:t xml:space="preserve"> участков с повышенной плотностью насаждений, удаление больных, старых, недекоративных и (или)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бульваров и скверов - формирование групп со сложной вертикальной структурой, удаление больных, старых и недекоративных и (или)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10.4.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10.5. </w:t>
      </w:r>
      <w:proofErr w:type="gramStart"/>
      <w:r w:rsidRPr="00722EDF">
        <w:rPr>
          <w:rFonts w:eastAsiaTheme="minorHAnsi"/>
          <w:sz w:val="28"/>
          <w:szCs w:val="28"/>
          <w:lang w:eastAsia="en-US"/>
        </w:rPr>
        <w:t xml:space="preserve">Перечень элементов благоустройства на территории зоны отдыха включает твердые комбинированные виды покрытия проезда,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10.6. При проектировании озеленения территории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оценка существующей растительности, состояния древесных растений и травянистого покрова;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выявление сухих, поврежденных вредителями зеленых насаждений, растений и разрабатываются мероприятия по их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сохранение травяного покрова, древесно-кустарниковой и прибрежной растительности не менее чем на 80 процентов общей площади зоны отдыха;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озеленение и формирование берегов водоема; - обеспечивается недопущение использования территории зоны отдыха для иных целей, том числе для выгула собак, устройства игровых городков, аттракционов.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10.7. Запрещается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10.8. На территории Котласского муниципального округа возможна организация следующих видов парков: многофункциональных (предназначенных для периодического массового отдыха, развлечения, активного и тихого отдыха, устройства аттракционов для взрослых и детей), специализированных (предназначенных для организации специализированных видов отдыха), парков жилых районов (предназначенных для организации активного и тихого отдыха населения жилого района).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10.9. По ландшафтно-климатическим условиям возможна организация следующих видов парков: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на пересеченном рельефе;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по берегам водоёмов, рек;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парки на территориях, занятых лесными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10.10.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вертикальный (</w:t>
      </w:r>
      <w:proofErr w:type="spellStart"/>
      <w:r w:rsidRPr="00722EDF">
        <w:rPr>
          <w:rFonts w:eastAsiaTheme="minorHAnsi"/>
          <w:sz w:val="28"/>
          <w:szCs w:val="28"/>
          <w:lang w:eastAsia="en-US"/>
        </w:rPr>
        <w:t>перголы</w:t>
      </w:r>
      <w:proofErr w:type="spellEnd"/>
      <w:r w:rsidRPr="00722EDF">
        <w:rPr>
          <w:rFonts w:eastAsiaTheme="minorHAnsi"/>
          <w:sz w:val="28"/>
          <w:szCs w:val="28"/>
          <w:lang w:eastAsia="en-US"/>
        </w:rPr>
        <w:t xml:space="preserve">, трельяжи, шпалеры), мобильный (контейнеры, вазоны). Предусматривается создание декоративных композиций из деревьев, кустарников, цветочного оформления, экзотических видов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10.11.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и определяются заданием на проектирование и проектным решением.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10.12. 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10.13. При разработке проектных мероприятий по озеленению в парке жилого района учитываются формируемые типы пространственной структуры и типы насаждений.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10.14. На территории Котласского муниципального округа могут быть сформированы следующие виды садов: сады отдыха (предназначенные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иные виды садов.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10.15. Перечень элементов благоустройства на территории сада отдыха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10.16. На территории округа возможно размещение ограждений некапитальных нестационарных сооружений питания (летние кафе).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10.17. Бульвары и скверы - важнейшие объекты пространственной среды и структурные элементы системы озеленения.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11. Общие требования к благоустройству на территориях транспортной и инженерной инфраструктуры</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11.1. Объектами благоустройства на территориях транспортных коммуникаций округа являются улично-дорожная сеть (УДС) Котласского муниципального округа в границах красных линий и пешеходные переходы различных типов.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11.2.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722EDF" w:rsidRPr="002E5406" w:rsidRDefault="00722EDF" w:rsidP="00722EDF">
      <w:pPr>
        <w:jc w:val="both"/>
        <w:rPr>
          <w:rFonts w:eastAsiaTheme="minorHAnsi"/>
          <w:sz w:val="28"/>
          <w:szCs w:val="28"/>
          <w:lang w:eastAsia="en-US"/>
        </w:rPr>
      </w:pPr>
      <w:r w:rsidRPr="00722EDF">
        <w:rPr>
          <w:rFonts w:eastAsiaTheme="minorHAnsi"/>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12. Порядок содержания и эксплуатации объектов благоустройства</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 Юридические и физические лица обязаны обеспечивать надлежащее содержание и эксплуатацию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12.2. Ответственными за содержание в чистоте территорий населенных пунктов, отведенных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w:t>
      </w:r>
      <w:r w:rsidR="002E5406" w:rsidRPr="002E5406">
        <w:rPr>
          <w:rFonts w:eastAsiaTheme="minorHAnsi"/>
          <w:sz w:val="28"/>
          <w:szCs w:val="28"/>
          <w:lang w:eastAsia="en-US"/>
        </w:rPr>
        <w:t>–</w:t>
      </w:r>
      <w:r w:rsidRPr="00722EDF">
        <w:rPr>
          <w:rFonts w:eastAsiaTheme="minorHAnsi"/>
          <w:sz w:val="28"/>
          <w:szCs w:val="28"/>
          <w:lang w:eastAsia="en-US"/>
        </w:rPr>
        <w:t xml:space="preserve"> владельцы 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многоквартирных жилых домов - организации, управляющие жилищным фондом и обслуживающие жилищный фонд;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иных объектов </w:t>
      </w:r>
      <w:r w:rsidR="002E5406" w:rsidRPr="002E5406">
        <w:rPr>
          <w:rFonts w:eastAsiaTheme="minorHAnsi"/>
          <w:sz w:val="28"/>
          <w:szCs w:val="28"/>
          <w:lang w:eastAsia="en-US"/>
        </w:rPr>
        <w:t>–</w:t>
      </w:r>
      <w:r w:rsidRPr="00722EDF">
        <w:rPr>
          <w:rFonts w:eastAsiaTheme="minorHAnsi"/>
          <w:sz w:val="28"/>
          <w:szCs w:val="28"/>
          <w:lang w:eastAsia="en-US"/>
        </w:rPr>
        <w:t xml:space="preserve"> соответствующие физические и юридические лица, являющиеся собственниками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земельных участках юридических лиц и индивидуальных предпринимателей - соответствующие юридические лица и индивидуальные предприниматели;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домовладений, принадлежащих физическим лицам на правах собственности, - владельцы домовладений;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на территориях улиц, бульваров, набережных, площадей, парков, скверов, иных объектов зеленых зон, мостов, кладбищ, полигонов твердых бытовых отходов, снежных свалок, общественных туалетов </w:t>
      </w:r>
      <w:r w:rsidR="002E5406" w:rsidRPr="002E5406">
        <w:rPr>
          <w:rFonts w:eastAsiaTheme="minorHAnsi"/>
          <w:sz w:val="28"/>
          <w:szCs w:val="28"/>
          <w:lang w:eastAsia="en-US"/>
        </w:rPr>
        <w:t>–</w:t>
      </w:r>
      <w:r w:rsidR="002E5406">
        <w:rPr>
          <w:rFonts w:eastAsiaTheme="minorHAnsi"/>
          <w:sz w:val="28"/>
          <w:szCs w:val="28"/>
          <w:lang w:eastAsia="en-US"/>
        </w:rPr>
        <w:t xml:space="preserve"> </w:t>
      </w:r>
      <w:r w:rsidRPr="00722EDF">
        <w:rPr>
          <w:rFonts w:eastAsiaTheme="minorHAnsi"/>
          <w:sz w:val="28"/>
          <w:szCs w:val="28"/>
          <w:lang w:eastAsia="en-US"/>
        </w:rPr>
        <w:t xml:space="preserve">юридические и физические лица, на обслуживании и (или) содержании которых находятся данные объекты; </w:t>
      </w:r>
      <w:proofErr w:type="gramEnd"/>
    </w:p>
    <w:p w:rsidR="00722EDF" w:rsidRPr="00722EDF" w:rsidRDefault="00C52340" w:rsidP="00722EDF">
      <w:pPr>
        <w:ind w:firstLine="709"/>
        <w:jc w:val="both"/>
        <w:rPr>
          <w:rFonts w:eastAsiaTheme="minorHAnsi"/>
          <w:sz w:val="28"/>
          <w:szCs w:val="28"/>
          <w:lang w:eastAsia="en-US"/>
        </w:rPr>
      </w:pPr>
      <w:r w:rsidRPr="00C52340">
        <w:rPr>
          <w:rFonts w:eastAsiaTheme="minorHAnsi"/>
          <w:i/>
          <w:lang w:eastAsia="en-US"/>
        </w:rPr>
        <w:t>(слова «</w:t>
      </w:r>
      <w:r w:rsidR="00722EDF" w:rsidRPr="00C52340">
        <w:rPr>
          <w:rFonts w:eastAsiaTheme="minorHAnsi"/>
          <w:i/>
          <w:lang w:eastAsia="en-US"/>
        </w:rPr>
        <w:t>на участках железнодорожных путей, переездов, оборудованных переходов, зон отчуждения, различных железнодорожных сооружений, находящихся в пределах округа, и прилегающих к этим участкам территориях</w:t>
      </w:r>
      <w:proofErr w:type="gramStart"/>
      <w:r w:rsidR="00722EDF" w:rsidRPr="00C52340">
        <w:rPr>
          <w:rFonts w:eastAsiaTheme="minorHAnsi"/>
          <w:i/>
          <w:lang w:eastAsia="en-US"/>
        </w:rPr>
        <w:t>,</w:t>
      </w:r>
      <w:r w:rsidRPr="00C52340">
        <w:rPr>
          <w:rFonts w:eastAsiaTheme="minorHAnsi"/>
          <w:i/>
          <w:lang w:eastAsia="en-US"/>
        </w:rPr>
        <w:t>»</w:t>
      </w:r>
      <w:proofErr w:type="gramEnd"/>
      <w:r w:rsidRPr="00C52340">
        <w:rPr>
          <w:rFonts w:eastAsiaTheme="minorHAnsi"/>
          <w:i/>
          <w:lang w:eastAsia="en-US"/>
        </w:rPr>
        <w:t xml:space="preserve"> исключены решение</w:t>
      </w:r>
      <w:r>
        <w:rPr>
          <w:rFonts w:eastAsiaTheme="minorHAnsi"/>
          <w:i/>
          <w:lang w:eastAsia="en-US"/>
        </w:rPr>
        <w:t>м</w:t>
      </w:r>
      <w:r w:rsidRPr="00C52340">
        <w:rPr>
          <w:rFonts w:eastAsiaTheme="minorHAnsi"/>
          <w:i/>
          <w:lang w:eastAsia="en-US"/>
        </w:rPr>
        <w:t xml:space="preserve"> Собрания депутатов от 21.06.2024 № 237)</w:t>
      </w:r>
      <w:r w:rsidR="00722EDF" w:rsidRPr="00722EDF">
        <w:rPr>
          <w:rFonts w:eastAsiaTheme="minorHAnsi"/>
          <w:sz w:val="28"/>
          <w:szCs w:val="28"/>
          <w:lang w:eastAsia="en-US"/>
        </w:rPr>
        <w:t xml:space="preserve"> на причалах, набережных и других территориях, прилегающих к акватории прибрежных вод, - организации, в ведении которых находятся данные объекты;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рекламы </w:t>
      </w:r>
      <w:r w:rsidR="002E5406" w:rsidRPr="002E5406">
        <w:rPr>
          <w:rFonts w:eastAsiaTheme="minorHAnsi"/>
          <w:sz w:val="28"/>
          <w:szCs w:val="28"/>
          <w:lang w:eastAsia="en-US"/>
        </w:rPr>
        <w:t>–</w:t>
      </w:r>
      <w:r w:rsidRPr="00722EDF">
        <w:rPr>
          <w:rFonts w:eastAsiaTheme="minorHAnsi"/>
          <w:sz w:val="28"/>
          <w:szCs w:val="28"/>
          <w:lang w:eastAsia="en-US"/>
        </w:rPr>
        <w:t xml:space="preserve"> на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и специализированные организации, осуществляющие уборку по договору за счет средств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отведенных под проектирование и застройку (где не ведутся работы), - юридические и физические лица, которым предварительно согласовано место размещения объекта для проектирования и строительства (за исключением участков, где расположены жилые дома, планируемые под снос);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где ведется строительство или производятся работы (на все время строительства или проведения работ), - организации, ведущие строительство, производящие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мелкорозничной торговой сети и летних </w:t>
      </w:r>
      <w:r w:rsidR="002E5406">
        <w:rPr>
          <w:rFonts w:eastAsiaTheme="minorHAnsi"/>
          <w:sz w:val="28"/>
          <w:szCs w:val="28"/>
          <w:lang w:eastAsia="en-US"/>
        </w:rPr>
        <w:t xml:space="preserve">            </w:t>
      </w:r>
      <w:r w:rsidRPr="00722EDF">
        <w:rPr>
          <w:rFonts w:eastAsiaTheme="minorHAnsi"/>
          <w:sz w:val="28"/>
          <w:szCs w:val="28"/>
          <w:lang w:eastAsia="en-US"/>
        </w:rPr>
        <w:t xml:space="preserve">кафе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и арендаторы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на участках теплотрасс, воздушных линий электропередач, охранных зон кабелей, газопроводов и других инженерных сетей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данных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на остановках общественного транспорта, где есть объекты мелкорозничной торговой сети, - арендаторы или собственники данных объектов, в остальных случаях - организации-подрядчики в соответствии с муниципальными контрактами администрации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 территориях гаражно-строительных (гаражно-эксплуатационных) кооперативов - соответствующие кооперативы;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садоводческих и огороднических некоммерческих объединений граждан - соответствующие объединения.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12.3. Владельцы объектов благоустройства обязаны убирать соответствующие территории своими силами или по договорам со специализированными организациями за счет собственных средств.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12.4. При проведении массовых мероприятий организаторы обязаны за счет собственных средств подготовить территорию для проведения мероприятий, а также обеспечить восстановление нарушенного благоустройства, в том числе последующую уборку места проведения мероприятия, по заранее согласованному с</w:t>
      </w:r>
      <w:r w:rsidR="00D1598E">
        <w:rPr>
          <w:rFonts w:eastAsiaTheme="minorHAnsi"/>
          <w:sz w:val="28"/>
          <w:szCs w:val="28"/>
          <w:lang w:eastAsia="en-US"/>
        </w:rPr>
        <w:t xml:space="preserve"> администрацией округа графику.</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12.5</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12.5. В целях обеспечения соблюдения чистоты и порядка на территории округа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сорить на улицах, площадях, в парках, скверах, дворовых территориях и других общественных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выбрасывать коммунальные (бытовые) отходы из окон зданий, движущихся и припаркованных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вывешивать и расклеивать объявления, афиши, плакаты и </w:t>
      </w:r>
      <w:proofErr w:type="spellStart"/>
      <w:r w:rsidRPr="00722EDF">
        <w:rPr>
          <w:rFonts w:eastAsiaTheme="minorHAnsi"/>
          <w:sz w:val="28"/>
          <w:szCs w:val="28"/>
          <w:lang w:eastAsia="en-US"/>
        </w:rPr>
        <w:t>рекламоносители</w:t>
      </w:r>
      <w:proofErr w:type="spellEnd"/>
      <w:r w:rsidRPr="00722EDF">
        <w:rPr>
          <w:rFonts w:eastAsiaTheme="minorHAnsi"/>
          <w:sz w:val="28"/>
          <w:szCs w:val="28"/>
          <w:lang w:eastAsia="en-US"/>
        </w:rPr>
        <w:t xml:space="preserve"> в не установленных для этого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производить отсыпку шлаком (гравием, щебнем) и самовольно устанавливать ограждения на проезжей части дорог и других территориях с целью организации и резервирования места для стоянки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организовывать свалку (сброс) и хранение (складирование) снега (смета), грунта, порубочных остатков и других загрязнений вне специально отведенных и установленных для этого мест;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сидеть на спинках садовых диванов, скамеек, пачкать, портить или уничтожать урны, фонари уличного освещения, другие малые архитектурные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переоборудовать фасады, конструктивные элементы зданий, балконов и лоджий, размещать сараи и другие строения, гаражи всех типов, носители рекламной и не рекламной информации, малые архитектурные формы, сносить зеленые насаждения;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собственникам индивидуальных домовладений хранить на территориях общего пользования дрова, кирпич, сыпучие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производить у водоразборных колонок мытье транспортных средств, животных, а также стирку;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физическим лицам складировать отходы потребления в контейнеры и мусоросборники, принадлежащие организациям, обслуживающим жилищный фонд, в котором эти физические лица не проживают или не пользуются в них жилыми помещениями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юридическим лицам для </w:t>
      </w:r>
      <w:r w:rsidR="00F66064">
        <w:rPr>
          <w:rFonts w:eastAsiaTheme="minorHAnsi"/>
          <w:sz w:val="28"/>
          <w:szCs w:val="28"/>
          <w:lang w:eastAsia="en-US"/>
        </w:rPr>
        <w:t>накопления</w:t>
      </w:r>
      <w:r w:rsidRPr="00722EDF">
        <w:rPr>
          <w:rFonts w:eastAsiaTheme="minorHAnsi"/>
          <w:sz w:val="28"/>
          <w:szCs w:val="28"/>
          <w:lang w:eastAsia="en-US"/>
        </w:rPr>
        <w:t xml:space="preserve"> и складирования отходов производства и потребления использовать контейнеры и контейнерные площадки, установленные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сторонними организациями либо населением жилых домов, в которых эти юридические лица не занимают нежилое помещение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12.6. Объекты благоустройства должны содержаться в чистоте и исправном состоянии.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12.7. Организации, в ведении которых находятся общественные туалеты, обязаны содержать их в исправном состоянии, ремонтировать и производить ежедневную уборку.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12.8. Владельцам индивидуальных жилых домов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загромождение пешеходных дорожек и прилегающей к домовладению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 Содержание отведенной территории и улично-дорожной сети.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12.9.1. Содержание отведенной территории включает в себя содержание всей территории, в том числе тротуаров, дворовых проездов, игровых, спортивных и хозяйственных площадок, скверов и газонов внутри микрорайонов жилой застройки, контейнерных площадок, очистку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на подведомственной территории, очистку снега и льда с крыш, карнизов и козырьков подъездов, уход за зелеными насаждениями. Организации, обслуживающие жилищный фонд, и домовладельцы обязаны содержать территорию в соответствии с санитарными, природоохранными, экологическими, техническими нормами и правилами, а также правилами пожарной безопасности в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12.9.2. </w:t>
      </w:r>
      <w:proofErr w:type="gramStart"/>
      <w:r w:rsidRPr="00722EDF">
        <w:rPr>
          <w:rFonts w:eastAsiaTheme="minorHAnsi"/>
          <w:sz w:val="28"/>
          <w:szCs w:val="28"/>
          <w:lang w:eastAsia="en-US"/>
        </w:rPr>
        <w:t xml:space="preserve">Содержание проезжей части улиц, переулков, внутриквартальных проездов, мостов, путепроводов, разворотных площадок на муниципальных маршрутах пассажирского транспорта, пешеходных лестниц, очистку ливневой канализации, смотровых 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водоотводных каналов, поливку (мойку) в летнее время площадей, проспектов, улиц, переулков, мостов, набережных, путепроводов осуществляют специализированные организации. </w:t>
      </w:r>
      <w:proofErr w:type="gramEnd"/>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12.9.3. Для уборки территории населенных пунктов применяются </w:t>
      </w:r>
      <w:proofErr w:type="gramStart"/>
      <w:r w:rsidRPr="00722EDF">
        <w:rPr>
          <w:rFonts w:eastAsiaTheme="minorHAnsi"/>
          <w:sz w:val="28"/>
          <w:szCs w:val="28"/>
          <w:lang w:eastAsia="en-US"/>
        </w:rPr>
        <w:t>механизиро</w:t>
      </w:r>
      <w:r w:rsidR="003019B8">
        <w:rPr>
          <w:rFonts w:eastAsiaTheme="minorHAnsi"/>
          <w:sz w:val="28"/>
          <w:szCs w:val="28"/>
          <w:lang w:eastAsia="en-US"/>
        </w:rPr>
        <w:t>ванный</w:t>
      </w:r>
      <w:proofErr w:type="gramEnd"/>
      <w:r w:rsidR="003019B8">
        <w:rPr>
          <w:rFonts w:eastAsiaTheme="minorHAnsi"/>
          <w:sz w:val="28"/>
          <w:szCs w:val="28"/>
          <w:lang w:eastAsia="en-US"/>
        </w:rPr>
        <w:t xml:space="preserve"> и ручной способы уборки.</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12.9.4. Юридические лица независимо от организационно-правовой формы и формы собственности, индивидуальные предприниматели, а также граждане, в собственности, владении и пользовании которых находятся земельные участки</w:t>
      </w:r>
      <w:r w:rsidR="003019B8">
        <w:rPr>
          <w:rFonts w:eastAsiaTheme="minorHAnsi"/>
          <w:sz w:val="28"/>
          <w:szCs w:val="28"/>
          <w:lang w:eastAsia="en-US"/>
        </w:rPr>
        <w:t>, здания и сооружения, обязаны:</w:t>
      </w:r>
    </w:p>
    <w:p w:rsidR="003019B8" w:rsidRPr="00722EDF" w:rsidRDefault="003019B8" w:rsidP="003019B8">
      <w:pPr>
        <w:ind w:firstLine="709"/>
        <w:jc w:val="both"/>
        <w:rPr>
          <w:rFonts w:eastAsiaTheme="minorHAnsi"/>
          <w:sz w:val="28"/>
          <w:szCs w:val="28"/>
          <w:lang w:eastAsia="en-US"/>
        </w:rPr>
      </w:pPr>
      <w:r w:rsidRPr="000F5614">
        <w:rPr>
          <w:i/>
        </w:rPr>
        <w:t>(</w:t>
      </w:r>
      <w:r>
        <w:rPr>
          <w:i/>
        </w:rPr>
        <w:t>в абзаце 2 слова</w:t>
      </w:r>
      <w:r w:rsidRPr="000F5614">
        <w:rPr>
          <w:i/>
        </w:rPr>
        <w:t xml:space="preserve"> </w:t>
      </w:r>
      <w:r w:rsidRPr="003019B8">
        <w:rPr>
          <w:i/>
        </w:rPr>
        <w:t>«отведенных и прилегающих территорий»</w:t>
      </w:r>
      <w:r>
        <w:rPr>
          <w:i/>
        </w:rPr>
        <w:t xml:space="preserve"> исключены решением </w:t>
      </w:r>
      <w:r w:rsidRPr="000F5614">
        <w:rPr>
          <w:i/>
        </w:rPr>
        <w:t>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производить регулярную уборку асфальтовых и других покрытий;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своевременно производить ремонт дорожных покрытий и тротуаров; обеспечить проведение на принадлежащих им земельных участках мероприятия по борьбе с борщевиком Сосновского и недопущению его распространения.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12.9.5. Проезжая часть дорог и улиц, покрытия тротуаров, пешеходных дорожек, посадочных площадок, остановочных пунктов, а также поверхность разделительных полос, обочин должны быть чистыми, без посторонних предметов, не имеющих отношения к обустройству.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12.9.6. Покрытие проезжей части дорог не должно иметь просадок, выбоин, иных повреждений, затрудняющих движение транспортных сре</w:t>
      </w:r>
      <w:proofErr w:type="gramStart"/>
      <w:r w:rsidRPr="00722EDF">
        <w:rPr>
          <w:rFonts w:eastAsiaTheme="minorHAnsi"/>
          <w:sz w:val="28"/>
          <w:szCs w:val="28"/>
          <w:lang w:eastAsia="en-US"/>
        </w:rPr>
        <w:t>дств с р</w:t>
      </w:r>
      <w:proofErr w:type="gramEnd"/>
      <w:r w:rsidRPr="00722EDF">
        <w:rPr>
          <w:rFonts w:eastAsiaTheme="minorHAnsi"/>
          <w:sz w:val="28"/>
          <w:szCs w:val="28"/>
          <w:lang w:eastAsia="en-US"/>
        </w:rPr>
        <w:t xml:space="preserve">азрешенной правилами дорожного движения скоростью.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 Уборка территорий в зимний период.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12.10.1. Период зимней уборки устанавливается с 1 ноября по 31 марта. 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12.10.2. При возникновении скользкости следует производить обработку тротуаров и дорожных покрытий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В первую очередь следует обрабатывать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посадочные площадки остановок пассажирского транспорта, участки тротуаров с уклонами, а также участки тротуаров, прилегающие к местам большого скопления людей. Первичная уборка и обработка должны заканчиваться к 8 часам утра, последующие - по мере необходимости производиться в течение всего дня.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12.10.3. При снегопадах значительной интенсивности уборка тротуаров и дорожно-уличной сети должна производиться непрерывно. Работы по укладке снега в валы и кучи на тротуарах I и II классов должны быть закончены не позднее 6 часов с момента окончания снегопада (за исключением случаев обильных, затяжных снегопадов), а на остальных территориях - не позднее 12 часов.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12.10.4. </w:t>
      </w:r>
      <w:proofErr w:type="gramStart"/>
      <w:r w:rsidRPr="00722EDF">
        <w:rPr>
          <w:rFonts w:eastAsiaTheme="minorHAnsi"/>
          <w:sz w:val="28"/>
          <w:szCs w:val="28"/>
          <w:lang w:eastAsia="en-US"/>
        </w:rPr>
        <w:t>Организации, на отведенной территории которых находятся тротуары, в случае отсутствия газона, разделяющего проезжую часть улицы и тротуар, обязаны вместе с уборкой тротуара производить уборку проезжей части дороги, прилегающей к тротуару, на ширину 0,5 м. При этом снег складируется на проезжей части дороги на расстоянии 0,5 м от тротуара для дальнейшей механизированной уборки.</w:t>
      </w:r>
      <w:proofErr w:type="gramEnd"/>
      <w:r w:rsidRPr="00722EDF">
        <w:rPr>
          <w:rFonts w:eastAsiaTheme="minorHAnsi"/>
          <w:sz w:val="28"/>
          <w:szCs w:val="28"/>
          <w:lang w:eastAsia="en-US"/>
        </w:rPr>
        <w:t xml:space="preserve"> Ширина снежного вала не должна превышать 1,0 м с каждой стороны проезжей части. При укладке снежных валов и куч необходимо оставлять на проезжей части улиц и тротуаров, перекрестках улиц, въездов во дворы, проходов к зданиям свободные проезды шириной 3,5 м и проходы для пешеходов шириной 2,0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12.10.5. 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12.10.6. В зимнее время необходимо проводить регулярную очистку ото льда и снега крышек пожарных гидрантов, подъездных путей к пожарным </w:t>
      </w:r>
      <w:proofErr w:type="spellStart"/>
      <w:r w:rsidRPr="00722EDF">
        <w:rPr>
          <w:rFonts w:eastAsiaTheme="minorHAnsi"/>
          <w:sz w:val="28"/>
          <w:szCs w:val="28"/>
          <w:lang w:eastAsia="en-US"/>
        </w:rPr>
        <w:t>водоисточникам</w:t>
      </w:r>
      <w:proofErr w:type="spellEnd"/>
      <w:r w:rsidRPr="00722EDF">
        <w:rPr>
          <w:rFonts w:eastAsiaTheme="minorHAnsi"/>
          <w:sz w:val="28"/>
          <w:szCs w:val="28"/>
          <w:lang w:eastAsia="en-US"/>
        </w:rPr>
        <w:t xml:space="preserve"> (пожарным водоемам, пирсам, прорубям) и водоразборным колонкам.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12.10.7. Запрещается при зимней уборке тротуаров: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разбрасывание снега по проезжей части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укладка снега и скола льда на трассах тепловых сетей;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сваливание снега и скола льда в теплофикационные камеры, выгребные ямы, смотровые и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перекладывание снега к стенам зданий;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сброс снега на очищенную проезжую часть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складирование скола льда и грязного снега в границах зеленых насаждений.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 Уборка территорий в летний период.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12.11.1. Период летней уборки устанавливается с 1 апреля по 31 октября. Летняя уборка тротуаров и улично-дорожной сети включает в себя подметание, уборку мусора, мойку или поливку, которые должны выполняться преимущественно в ранние утренние или поздние вечерние часы. Организации, обеспечивающие летнее содержание тротуаров, дополнительно к уборке тротуаров обеспечивают покос травы вдоль тротуаров шириной 1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12.11.2. Запрещается при летней уборке тротуаров сбрасывать смет и мусор на газоны, в смотровые,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и контрольные колодцы, канализационную сеть.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 Обращение с отходами на территории Кот</w:t>
      </w:r>
      <w:r w:rsidR="003019B8">
        <w:rPr>
          <w:rFonts w:eastAsiaTheme="minorHAnsi"/>
          <w:sz w:val="28"/>
          <w:szCs w:val="28"/>
          <w:lang w:eastAsia="en-US"/>
        </w:rPr>
        <w:t>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 xml:space="preserve">(пункт </w:t>
      </w:r>
      <w:r>
        <w:rPr>
          <w:i/>
        </w:rPr>
        <w:t>12.12.1</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 </w:t>
      </w:r>
      <w:r w:rsidR="003019B8" w:rsidRPr="003019B8">
        <w:rPr>
          <w:rFonts w:eastAsiaTheme="minorHAnsi"/>
          <w:sz w:val="28"/>
          <w:szCs w:val="28"/>
          <w:lang w:eastAsia="en-US"/>
        </w:rPr>
        <w:t>Система обращения с отходами на территории Котласского муниципального округа включает комплекс мер по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территории Котласского муниципального округа</w:t>
      </w:r>
      <w:r w:rsidRPr="00722EDF">
        <w:rPr>
          <w:rFonts w:eastAsiaTheme="minorHAnsi"/>
          <w:sz w:val="28"/>
          <w:szCs w:val="28"/>
          <w:lang w:eastAsia="en-US"/>
        </w:rPr>
        <w:t>.</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ах</w:t>
      </w:r>
      <w:r w:rsidRPr="000F5614">
        <w:rPr>
          <w:i/>
        </w:rPr>
        <w:t xml:space="preserve"> </w:t>
      </w:r>
      <w:r>
        <w:rPr>
          <w:i/>
        </w:rPr>
        <w:t>2.12.3, 12.12.4, 12.12.5, 12.12.6</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12.12.3. </w:t>
      </w:r>
      <w:proofErr w:type="gramStart"/>
      <w:r w:rsidRPr="00722EDF">
        <w:rPr>
          <w:rFonts w:eastAsiaTheme="minorHAnsi"/>
          <w:sz w:val="28"/>
          <w:szCs w:val="28"/>
          <w:lang w:eastAsia="en-US"/>
        </w:rPr>
        <w:t xml:space="preserve">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путем оборудования места </w:t>
      </w:r>
      <w:r w:rsidR="00F66064">
        <w:rPr>
          <w:rFonts w:eastAsiaTheme="minorHAnsi"/>
          <w:sz w:val="28"/>
          <w:szCs w:val="28"/>
          <w:lang w:eastAsia="en-US"/>
        </w:rPr>
        <w:t>накопления</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твердых коммунальных отходов в соответствии с требованиями, установленными федеральным законодательством и муниципальными нормативными правовыми актами в сфере градостроительной деятельности, или заключения </w:t>
      </w:r>
      <w:r w:rsidRPr="00722EDF">
        <w:rPr>
          <w:rFonts w:eastAsiaTheme="minorHAnsi"/>
          <w:sz w:val="28"/>
          <w:szCs w:val="28"/>
          <w:lang w:eastAsia="en-US"/>
        </w:rPr>
        <w:lastRenderedPageBreak/>
        <w:t xml:space="preserve">договора с владельцем оборудованного действующего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12.12.4.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быть расположены таким образом, чтобы можно было обеспечить к ним беспрепятственный подъезд обслуживающих площадку транспортных средств с учетом разворота.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12.12.5. Ответственность и </w:t>
      </w:r>
      <w:proofErr w:type="gramStart"/>
      <w:r w:rsidRPr="00722EDF">
        <w:rPr>
          <w:rFonts w:eastAsiaTheme="minorHAnsi"/>
          <w:sz w:val="28"/>
          <w:szCs w:val="28"/>
          <w:lang w:eastAsia="en-US"/>
        </w:rPr>
        <w:t>контроль за</w:t>
      </w:r>
      <w:proofErr w:type="gramEnd"/>
      <w:r w:rsidRPr="00722EDF">
        <w:rPr>
          <w:rFonts w:eastAsiaTheme="minorHAnsi"/>
          <w:sz w:val="28"/>
          <w:szCs w:val="28"/>
          <w:lang w:eastAsia="en-US"/>
        </w:rPr>
        <w:t xml:space="preserve"> </w:t>
      </w:r>
      <w:r w:rsidR="00F66064">
        <w:rPr>
          <w:rFonts w:eastAsiaTheme="minorHAnsi"/>
          <w:sz w:val="28"/>
          <w:szCs w:val="28"/>
          <w:lang w:eastAsia="en-US"/>
        </w:rPr>
        <w:t>накоплением</w:t>
      </w:r>
      <w:r w:rsidRPr="00722EDF">
        <w:rPr>
          <w:rFonts w:eastAsiaTheme="minorHAnsi"/>
          <w:sz w:val="28"/>
          <w:szCs w:val="28"/>
          <w:lang w:eastAsia="en-US"/>
        </w:rPr>
        <w:t xml:space="preserve"> твердых коммунальных отходов в месте их </w:t>
      </w:r>
      <w:r w:rsidR="00F66064">
        <w:rPr>
          <w:rFonts w:eastAsiaTheme="minorHAnsi"/>
          <w:sz w:val="28"/>
          <w:szCs w:val="28"/>
          <w:lang w:eastAsia="en-US"/>
        </w:rPr>
        <w:t>накопления</w:t>
      </w:r>
      <w:r w:rsidRPr="00722EDF">
        <w:rPr>
          <w:rFonts w:eastAsiaTheme="minorHAnsi"/>
          <w:sz w:val="28"/>
          <w:szCs w:val="28"/>
          <w:lang w:eastAsia="en-US"/>
        </w:rPr>
        <w:t xml:space="preserve"> и уборкой мест </w:t>
      </w:r>
      <w:r w:rsidR="00F66064">
        <w:rPr>
          <w:rFonts w:eastAsiaTheme="minorHAnsi"/>
          <w:sz w:val="28"/>
          <w:szCs w:val="28"/>
          <w:lang w:eastAsia="en-US"/>
        </w:rPr>
        <w:t>накопления</w:t>
      </w:r>
      <w:r w:rsidRPr="00722EDF">
        <w:rPr>
          <w:rFonts w:eastAsiaTheme="minorHAnsi"/>
          <w:sz w:val="28"/>
          <w:szCs w:val="28"/>
          <w:lang w:eastAsia="en-US"/>
        </w:rPr>
        <w:t xml:space="preserve"> возлагаются: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частным домовладениям, домам индивидуальной застройки - на домовладельцев;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иным производителям отходов - на собственников, арендаторов, учреждения, организации, иные хозяйствующие субъекты.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12.12.6. </w:t>
      </w:r>
      <w:r w:rsidR="00F66064">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образующихся при эксплуатации жилищного фонда, деятельности торговых и других организаций, осуществляется в контейнеры, размещенные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оборудованных закрытых контейнерных площадках, иные места хранения отходов. В домовладениях, не имеющих канализации, допускается применять деревянные, бетонные и металлические сборники.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12.12.7. Контейнеры и другие мусоросборники должны находиться в технически исправном состоянии, быть очищены от грязи, окрашены, иметь плотно закрывающиеся крышки и маркировку с указанием владельца. Окраска всех мусоросборников и ограждений должна производиться не менее двух раз в год </w:t>
      </w:r>
      <w:r w:rsidR="002E5406" w:rsidRPr="002E5406">
        <w:rPr>
          <w:rFonts w:eastAsiaTheme="minorHAnsi"/>
          <w:sz w:val="28"/>
          <w:szCs w:val="28"/>
          <w:lang w:eastAsia="en-US"/>
        </w:rPr>
        <w:t>–</w:t>
      </w:r>
      <w:r w:rsidRPr="00722EDF">
        <w:rPr>
          <w:rFonts w:eastAsiaTheme="minorHAnsi"/>
          <w:sz w:val="28"/>
          <w:szCs w:val="28"/>
          <w:lang w:eastAsia="en-US"/>
        </w:rPr>
        <w:t xml:space="preserve"> весной и осенью. Металлические мусоросборники отходов в летний период необходимо промывать не реже одного раза</w:t>
      </w:r>
      <w:r w:rsidR="002E5406">
        <w:rPr>
          <w:rFonts w:eastAsiaTheme="minorHAnsi"/>
          <w:sz w:val="28"/>
          <w:szCs w:val="28"/>
          <w:lang w:eastAsia="en-US"/>
        </w:rPr>
        <w:t xml:space="preserve">                       </w:t>
      </w:r>
      <w:r w:rsidRPr="00722EDF">
        <w:rPr>
          <w:rFonts w:eastAsiaTheme="minorHAnsi"/>
          <w:sz w:val="28"/>
          <w:szCs w:val="28"/>
          <w:lang w:eastAsia="en-US"/>
        </w:rPr>
        <w:t xml:space="preserve"> в 10 дней, деревянные мусоросборники </w:t>
      </w:r>
      <w:r w:rsidR="002E5406" w:rsidRPr="002E5406">
        <w:rPr>
          <w:rFonts w:eastAsiaTheme="minorHAnsi"/>
          <w:sz w:val="28"/>
          <w:szCs w:val="28"/>
          <w:lang w:eastAsia="en-US"/>
        </w:rPr>
        <w:t>–</w:t>
      </w:r>
      <w:r w:rsidRPr="00722EDF">
        <w:rPr>
          <w:rFonts w:eastAsiaTheme="minorHAnsi"/>
          <w:sz w:val="28"/>
          <w:szCs w:val="28"/>
          <w:lang w:eastAsia="en-US"/>
        </w:rPr>
        <w:t xml:space="preserve"> дезинфицировать (после каждого опорожнения).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12.12.8. Ответственность за содержание в исправном состоянии контейнеров и мусоросборников для твердых коммунальных отходов возлагается на их владельцев.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12.12.9. Контейнеры всех типов должны устанавливаться на твердом водонепроницаемом покрытии.</w:t>
      </w:r>
      <w:r w:rsidR="002E5406">
        <w:rPr>
          <w:rFonts w:eastAsiaTheme="minorHAnsi"/>
          <w:sz w:val="28"/>
          <w:szCs w:val="28"/>
          <w:lang w:eastAsia="en-US"/>
        </w:rPr>
        <w:t xml:space="preserve"> Контейнеры объемом до 1,1 куб. </w:t>
      </w:r>
      <w:r w:rsidRPr="00722EDF">
        <w:rPr>
          <w:rFonts w:eastAsiaTheme="minorHAnsi"/>
          <w:sz w:val="28"/>
          <w:szCs w:val="28"/>
          <w:lang w:eastAsia="en-US"/>
        </w:rPr>
        <w:t xml:space="preserve">м размещаются в закрываемых </w:t>
      </w:r>
      <w:proofErr w:type="spellStart"/>
      <w:r w:rsidRPr="00722EDF">
        <w:rPr>
          <w:rFonts w:eastAsiaTheme="minorHAnsi"/>
          <w:sz w:val="28"/>
          <w:szCs w:val="28"/>
          <w:lang w:eastAsia="en-US"/>
        </w:rPr>
        <w:t>мусорокамерах</w:t>
      </w:r>
      <w:proofErr w:type="spellEnd"/>
      <w:r w:rsidRPr="00722EDF">
        <w:rPr>
          <w:rFonts w:eastAsiaTheme="minorHAnsi"/>
          <w:sz w:val="28"/>
          <w:szCs w:val="28"/>
          <w:lang w:eastAsia="en-US"/>
        </w:rPr>
        <w:t xml:space="preserve"> и (или) закрытых контейнерных площадках. </w:t>
      </w:r>
      <w:proofErr w:type="spellStart"/>
      <w:r w:rsidRPr="00722EDF">
        <w:rPr>
          <w:rFonts w:eastAsiaTheme="minorHAnsi"/>
          <w:sz w:val="28"/>
          <w:szCs w:val="28"/>
          <w:lang w:eastAsia="en-US"/>
        </w:rPr>
        <w:t>Мусорокамеры</w:t>
      </w:r>
      <w:proofErr w:type="spellEnd"/>
      <w:r w:rsidRPr="00722EDF">
        <w:rPr>
          <w:rFonts w:eastAsiaTheme="minorHAnsi"/>
          <w:sz w:val="28"/>
          <w:szCs w:val="28"/>
          <w:lang w:eastAsia="en-US"/>
        </w:rPr>
        <w:t xml:space="preserve"> и закрытые контейнерные площадки должны иметь твердое водонепроницаемое покрытие, иметь с трех сторон глухое ограждение высотой 1,8 - 2,2 м. Для выкатывания контейнеров с лицевой стороны контейнерной площадки должны быть установлены двери на всю высоту передней стенки или заниженные для сбора мусора снаружи. Ограждение контейнерной площадки должно быть выполнено из профилированного листа (толщина металла не менее 0,7 мм), кирпича или других строительных материалов, предназначенных для устройства ограждающих конструкций и высокоустойчивых к влиянию атмосферных воздействий. Ограждение площадки рекомендуется выполнять в синем или зеленом цвете. Допускается изготовление контейнерных площадок по </w:t>
      </w:r>
      <w:proofErr w:type="gramStart"/>
      <w:r w:rsidRPr="00722EDF">
        <w:rPr>
          <w:rFonts w:eastAsiaTheme="minorHAnsi"/>
          <w:sz w:val="28"/>
          <w:szCs w:val="28"/>
          <w:lang w:eastAsia="en-US"/>
        </w:rPr>
        <w:lastRenderedPageBreak/>
        <w:t>индивидуальным проектам</w:t>
      </w:r>
      <w:proofErr w:type="gramEnd"/>
      <w:r w:rsidRPr="00722EDF">
        <w:rPr>
          <w:rFonts w:eastAsiaTheme="minorHAnsi"/>
          <w:sz w:val="28"/>
          <w:szCs w:val="28"/>
          <w:lang w:eastAsia="en-US"/>
        </w:rPr>
        <w:t xml:space="preserve"> (эскизам), согласованным с администрацией Котласского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w:t>
      </w:r>
      <w:r w:rsidR="00D1598E">
        <w:rPr>
          <w:i/>
        </w:rPr>
        <w:t xml:space="preserve">в </w:t>
      </w:r>
      <w:r w:rsidRPr="000F5614">
        <w:rPr>
          <w:i/>
        </w:rPr>
        <w:t>пункт</w:t>
      </w:r>
      <w:r w:rsidR="00D1598E">
        <w:rPr>
          <w:i/>
        </w:rPr>
        <w:t>е</w:t>
      </w:r>
      <w:r w:rsidRPr="000F5614">
        <w:rPr>
          <w:i/>
        </w:rPr>
        <w:t xml:space="preserve"> </w:t>
      </w:r>
      <w:r>
        <w:rPr>
          <w:i/>
        </w:rPr>
        <w:t>12.12.1</w:t>
      </w:r>
      <w:r w:rsidR="00D1598E">
        <w:rPr>
          <w:i/>
        </w:rPr>
        <w:t>0</w:t>
      </w:r>
      <w:r w:rsidRPr="000F5614">
        <w:rPr>
          <w:i/>
        </w:rPr>
        <w:t xml:space="preserve"> </w:t>
      </w:r>
      <w:r w:rsidR="00D1598E">
        <w:rPr>
          <w:i/>
        </w:rPr>
        <w:t xml:space="preserve">слово </w:t>
      </w:r>
      <w:r w:rsidR="00D1598E" w:rsidRPr="00D1598E">
        <w:rPr>
          <w:i/>
        </w:rPr>
        <w:t>«сбор» замен</w:t>
      </w:r>
      <w:r w:rsidR="00D1598E">
        <w:rPr>
          <w:i/>
        </w:rPr>
        <w:t>ено</w:t>
      </w:r>
      <w:r w:rsidR="00D1598E" w:rsidRPr="00D1598E">
        <w:rPr>
          <w:i/>
        </w:rPr>
        <w:t xml:space="preserve"> словом «накопления»; во втором предложении после слов «но не более 100 м» дополн</w:t>
      </w:r>
      <w:r w:rsidR="00D1598E">
        <w:rPr>
          <w:i/>
        </w:rPr>
        <w:t>ено</w:t>
      </w:r>
      <w:r w:rsidR="00D1598E" w:rsidRPr="00D1598E">
        <w:rPr>
          <w:i/>
        </w:rPr>
        <w:t xml:space="preserve"> словами «; до территорий медицинских организаций в городских населенных пунктах - не менее 25 метров, в сельских населенных пунктах - не менее 15 метров»</w:t>
      </w:r>
      <w:r w:rsidR="00D1598E">
        <w:rPr>
          <w:i/>
        </w:rPr>
        <w:t xml:space="preserve"> </w:t>
      </w:r>
      <w:r w:rsidRPr="000F5614">
        <w:rPr>
          <w:i/>
        </w:rPr>
        <w:t>решени</w:t>
      </w:r>
      <w:r w:rsidR="00D1598E">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12.12.10 Места сбора твердых коммунальных отходов должны соответствовать требованиям экологического, санитарного и жилищного законодательства РФ. </w:t>
      </w:r>
      <w:proofErr w:type="gramStart"/>
      <w:r w:rsidRPr="00722EDF">
        <w:rPr>
          <w:rFonts w:eastAsiaTheme="minorHAnsi"/>
          <w:sz w:val="28"/>
          <w:szCs w:val="28"/>
          <w:lang w:eastAsia="en-US"/>
        </w:rPr>
        <w:t xml:space="preserve">Контейнерные площадки для </w:t>
      </w:r>
      <w:r w:rsidR="00D1598E">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должны быть удалены от жилых домов, детских учреждений, спортивных площадок и от мест отдыха населения на расстояние не менее 20 м, но не более 100 м</w:t>
      </w:r>
      <w:r w:rsidR="00D1598E">
        <w:rPr>
          <w:rFonts w:eastAsiaTheme="minorHAnsi"/>
          <w:sz w:val="28"/>
          <w:szCs w:val="28"/>
          <w:lang w:eastAsia="en-US"/>
        </w:rPr>
        <w:t xml:space="preserve">; </w:t>
      </w:r>
      <w:r w:rsidR="00D1598E" w:rsidRPr="00D1598E">
        <w:rPr>
          <w:rFonts w:eastAsiaTheme="minorHAnsi"/>
          <w:sz w:val="28"/>
          <w:szCs w:val="28"/>
          <w:lang w:eastAsia="en-US"/>
        </w:rPr>
        <w:t>до территорий медицинских организаций в городских населенных пунктах</w:t>
      </w:r>
      <w:r w:rsidR="00D1598E">
        <w:rPr>
          <w:rFonts w:eastAsiaTheme="minorHAnsi"/>
          <w:sz w:val="28"/>
          <w:szCs w:val="28"/>
          <w:lang w:eastAsia="en-US"/>
        </w:rPr>
        <w:t xml:space="preserve"> – </w:t>
      </w:r>
      <w:r w:rsidR="00D1598E" w:rsidRPr="00D1598E">
        <w:rPr>
          <w:rFonts w:eastAsiaTheme="minorHAnsi"/>
          <w:sz w:val="28"/>
          <w:szCs w:val="28"/>
          <w:lang w:eastAsia="en-US"/>
        </w:rPr>
        <w:t>не менее 25 метров</w:t>
      </w:r>
      <w:r w:rsidR="00D1598E">
        <w:rPr>
          <w:rFonts w:eastAsiaTheme="minorHAnsi"/>
          <w:sz w:val="28"/>
          <w:szCs w:val="28"/>
          <w:lang w:eastAsia="en-US"/>
        </w:rPr>
        <w:t xml:space="preserve">, в сельских населенных пунктах – </w:t>
      </w:r>
      <w:r w:rsidR="00D1598E" w:rsidRPr="00D1598E">
        <w:rPr>
          <w:rFonts w:eastAsiaTheme="minorHAnsi"/>
          <w:sz w:val="28"/>
          <w:szCs w:val="28"/>
          <w:lang w:eastAsia="en-US"/>
        </w:rPr>
        <w:t>не менее 15 метров</w:t>
      </w:r>
      <w:r w:rsidR="00D1598E">
        <w:rPr>
          <w:rFonts w:eastAsiaTheme="minorHAnsi"/>
          <w:sz w:val="28"/>
          <w:szCs w:val="28"/>
          <w:lang w:eastAsia="en-US"/>
        </w:rPr>
        <w:t>.</w:t>
      </w:r>
      <w:proofErr w:type="gramEnd"/>
      <w:r w:rsidRPr="00722EDF">
        <w:rPr>
          <w:rFonts w:eastAsiaTheme="minorHAnsi"/>
          <w:sz w:val="28"/>
          <w:szCs w:val="28"/>
          <w:lang w:eastAsia="en-US"/>
        </w:rPr>
        <w:t xml:space="preserve"> В исключительных случаях в условиях сложившейся жилой застройки допускается изменение нормируемых разрывов. Размещение мест (площадок) сбора отходов согласовывается с территориальным отделом Роспотребнадзора, администрацией Котласского муниципального округа.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12.12.11.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Наполнение контейнеров должно быть не более 2/3 их объема. Количество мусоросборников должно обеспечивать исключение вторичного загрязнения твердыми коммунальными о</w:t>
      </w:r>
      <w:r w:rsidR="00F66064">
        <w:rPr>
          <w:rFonts w:eastAsiaTheme="minorHAnsi"/>
          <w:sz w:val="28"/>
          <w:szCs w:val="28"/>
          <w:lang w:eastAsia="en-US"/>
        </w:rPr>
        <w:t>тходами прилегающей территории.</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12.12.12.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может организовываться отсек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крупногабаритных отходов, отделенный от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ограждением. Не допускается нахождение крупногабаритных отходов за пределами отсека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крупногабаритного мусора, а также контейнерной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Допускается </w:t>
      </w:r>
      <w:r w:rsidR="00F66064">
        <w:rPr>
          <w:rFonts w:eastAsiaTheme="minorHAnsi"/>
          <w:sz w:val="28"/>
          <w:szCs w:val="28"/>
          <w:lang w:eastAsia="en-US"/>
        </w:rPr>
        <w:t>накопление</w:t>
      </w:r>
      <w:r w:rsidRPr="00722EDF">
        <w:rPr>
          <w:rFonts w:eastAsiaTheme="minorHAnsi"/>
          <w:sz w:val="28"/>
          <w:szCs w:val="28"/>
          <w:lang w:eastAsia="en-US"/>
        </w:rPr>
        <w:t xml:space="preserve"> крупногабаритных отходов в контейнеры объемом 6 - 8 куб. м. Контейнеры объемом 6 - 8 куб. м должны размещаться на твердом водонепроницаемом покрытии.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12.12.13. Вывоз твердых коммунальных и крупногабаритных отходов осуществляется в сроки, указанные в договоре на оказание услуг по обращению с твердыми коммунальными отходами.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12.12.14. </w:t>
      </w:r>
      <w:r w:rsidR="00D1598E">
        <w:rPr>
          <w:rFonts w:eastAsiaTheme="minorHAnsi"/>
          <w:i/>
          <w:lang w:eastAsia="en-US"/>
        </w:rPr>
        <w:t xml:space="preserve">(пункт исключен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r w:rsidRPr="00722EDF">
        <w:rPr>
          <w:rFonts w:eastAsiaTheme="minorHAnsi"/>
          <w:sz w:val="28"/>
          <w:szCs w:val="28"/>
          <w:lang w:eastAsia="en-US"/>
        </w:rPr>
        <w:t xml:space="preserve">.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12.12.15. Удаление крупногабаритных отходов из домовладений следует производить по мере их накопления</w:t>
      </w:r>
      <w:r w:rsidR="00F66064">
        <w:rPr>
          <w:rFonts w:eastAsiaTheme="minorHAnsi"/>
          <w:sz w:val="28"/>
          <w:szCs w:val="28"/>
          <w:lang w:eastAsia="en-US"/>
        </w:rPr>
        <w:t>, но не реже двух раз в неделю.</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12.12.16. Территории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и территории вокруг них должны содержаться в чистоте и порядке. </w:t>
      </w:r>
      <w:proofErr w:type="gramStart"/>
      <w:r w:rsidRPr="00722EDF">
        <w:rPr>
          <w:rFonts w:eastAsiaTheme="minorHAnsi"/>
          <w:sz w:val="28"/>
          <w:szCs w:val="28"/>
          <w:lang w:eastAsia="en-US"/>
        </w:rPr>
        <w:t xml:space="preserve">Юридические, физические лица и </w:t>
      </w:r>
      <w:r w:rsidRPr="00722EDF">
        <w:rPr>
          <w:rFonts w:eastAsiaTheme="minorHAnsi"/>
          <w:sz w:val="28"/>
          <w:szCs w:val="28"/>
          <w:lang w:eastAsia="en-US"/>
        </w:rPr>
        <w:lastRenderedPageBreak/>
        <w:t xml:space="preserve">индивидуальные предприниматели, оборудующие совместные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производить очистку от мусора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и прилегающей территории своими силами согласно графику либо по договору с обслуживающей жилищный фонд организацией.</w:t>
      </w:r>
      <w:proofErr w:type="gramEnd"/>
      <w:r w:rsidRPr="00722EDF">
        <w:rPr>
          <w:rFonts w:eastAsiaTheme="minorHAnsi"/>
          <w:sz w:val="28"/>
          <w:szCs w:val="28"/>
          <w:lang w:eastAsia="en-US"/>
        </w:rPr>
        <w:t xml:space="preserve"> График уборки должен быть разработан и согласован между собой лицами, ответственными за </w:t>
      </w:r>
      <w:r w:rsidR="00F66064">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течение 10 дней с момента установки контейнеров на совместную контейнерную площадку. Данный график действует до момента согласования нового графика лицами, ответственными за </w:t>
      </w:r>
      <w:r w:rsidR="00764A37">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случае отсутствия графика лица, осуществляющие </w:t>
      </w:r>
      <w:r w:rsidR="00764A37">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на данной площадке, несут солидарную ответственность за своевременный вывоз отходов и уборку контейнерной площадки.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12.12.17.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В случае срыва графика вывоза твердых коммунальных отходов ликвидацию свалки производит организация, осуществляющая вывоз твердых  коммунальных отходов, или возмещает владельцу площадки затраты на уборку им данной свалки.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12.12.18. На строительных площадках бытовой и строительный мусор собирается в контейнеры, установленные </w:t>
      </w:r>
      <w:r w:rsidR="00764A37">
        <w:rPr>
          <w:rFonts w:eastAsiaTheme="minorHAnsi"/>
          <w:sz w:val="28"/>
          <w:szCs w:val="28"/>
          <w:lang w:eastAsia="en-US"/>
        </w:rPr>
        <w:t>в специально отведенных местах.</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2.12.19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12.12.19. Для </w:t>
      </w:r>
      <w:r w:rsidR="00764A37">
        <w:rPr>
          <w:rFonts w:eastAsiaTheme="minorHAnsi"/>
          <w:sz w:val="28"/>
          <w:szCs w:val="28"/>
          <w:lang w:eastAsia="en-US"/>
        </w:rPr>
        <w:t>накопления</w:t>
      </w:r>
      <w:r w:rsidRPr="00722EDF">
        <w:rPr>
          <w:rFonts w:eastAsiaTheme="minorHAnsi"/>
          <w:sz w:val="28"/>
          <w:szCs w:val="28"/>
          <w:lang w:eastAsia="en-US"/>
        </w:rPr>
        <w:t xml:space="preserve"> жидких бытовых отходов в </w:t>
      </w:r>
      <w:proofErr w:type="spellStart"/>
      <w:r w:rsidRPr="00722EDF">
        <w:rPr>
          <w:rFonts w:eastAsiaTheme="minorHAnsi"/>
          <w:sz w:val="28"/>
          <w:szCs w:val="28"/>
          <w:lang w:eastAsia="en-US"/>
        </w:rPr>
        <w:t>неканализованных</w:t>
      </w:r>
      <w:proofErr w:type="spellEnd"/>
      <w:r w:rsidRPr="00722EDF">
        <w:rPr>
          <w:rFonts w:eastAsiaTheme="minorHAnsi"/>
          <w:sz w:val="28"/>
          <w:szCs w:val="28"/>
          <w:lang w:eastAsia="en-US"/>
        </w:rPr>
        <w:t xml:space="preserve"> домовладениях устраиваются дворовые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должна быть съемной или открывающейся. При наличии дворовых уборных выгреб может быть общим.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12.12.20. Объем и необходимое количество выгребов устанавливается исходя из нормы накопления жидких бытовых отходов и количества жителей.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12.12.21. Организации, осуществляющие управление и обслуживание жилищного фонда, иные юридические лица, индивидуальные предприниматели, владельцы индивидуальных жилых домов обязаны заключать договоры на ассенизационные услуги, содержать сборники (выгребы) для жидких отходов в исправном состоянии, без переполнения и загрязнения территорий.</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2.12.22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12.12.22.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переполнять мусором контейнеры;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сбрасывать крупногабаритные, а также строительные отходы в контейнеры для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складировать отходы на лестничных клетках жилых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устанавливать контейнеры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проезжей части улиц, тротуарах, пешеходных территориях, газонах и в проходных арках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 выливать помои и нечистоты за территорией домов и улиц, выносить отходы на уличные проезды;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сжигать все виды отходов производства и потребления на территории общего пользования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 Содержание урн для мусора: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12.13.1. На вокзалах, рынках, площадях, в парках,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Расстояние между урнами на тротуарах III категории (высокая интенсивность движения пешеходов) должно быть не более 50 м, на остальных тротуарах, во дворах, в местах возможного образования мелких отходов - не более 100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12.13.2. Установка и очистка урн на территориях общего пользования производится муниципальным учреждением в соответствии с муниципальным заданием. Очистка урн производится указанным учреждением по мере их заполнения.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12.13.3. Урны, расположенные на остановках муниципального пассажирского транспорта, очищаются и дезинфицируются организациями, осуществляющими уборку территории павильонов ожидания.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12.13.4. Окраска и текущий ремонт урн производится владельцами один раз в год, а также по мере необходимости или по предписаниям контролирующих органов.</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12.14. Содержание и эксплуатация объектов наружного освещения: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12.14.1. Электрические сети наружного освещения должны отвечать требованиям правил устройств электроустановок.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12.14.2. Установки наружного освещения должны содержаться в исправном состоянии.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12.14.3. Включение и отключение установок наружного освещения осуществляется в соответствии с графиком, утвержденным администрацией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12.14.4. Организация, во владении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за счет собственных средств.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 Содержание, строительство, установка и ремонт временных сооружений, построек и малых архитектурных форм.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12.15.1. Установка временных сооружений и построек, в том числе объектов мелкорозничной торговой сети, летних кафе, осуществляется в порядке, установленном муниципальными правовыми актами.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12.15.2. </w:t>
      </w:r>
      <w:proofErr w:type="gramStart"/>
      <w:r w:rsidRPr="00722EDF">
        <w:rPr>
          <w:rFonts w:eastAsiaTheme="minorHAnsi"/>
          <w:sz w:val="28"/>
          <w:szCs w:val="28"/>
          <w:lang w:eastAsia="en-US"/>
        </w:rPr>
        <w:t xml:space="preserve">Строительство и установка малых архитектурных форм и элементов внешнего благоустройства, объектов мелкорозничной торговой сети, летних кафе, оград, заборов, павильонов на остановках транспорта, постов регулирования уличного движения, гаражей, сараев, телефонных </w:t>
      </w:r>
      <w:r w:rsidRPr="00722EDF">
        <w:rPr>
          <w:rFonts w:eastAsiaTheme="minorHAnsi"/>
          <w:sz w:val="28"/>
          <w:szCs w:val="28"/>
          <w:lang w:eastAsia="en-US"/>
        </w:rPr>
        <w:lastRenderedPageBreak/>
        <w:t>кабин, часов, ограждений тротуаров, шлагбаумов,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установок по декоративной подсветке зданий и</w:t>
      </w:r>
      <w:proofErr w:type="gramEnd"/>
      <w:r w:rsidRPr="00722EDF">
        <w:rPr>
          <w:rFonts w:eastAsiaTheme="minorHAnsi"/>
          <w:sz w:val="28"/>
          <w:szCs w:val="28"/>
          <w:lang w:eastAsia="en-US"/>
        </w:rPr>
        <w:t xml:space="preserve"> памятников, фонарей уличного освещения, опорных столбов допускаются лишь с разрешения и по проектам, согласованным с администрацией  Котласского муниципального округа, владельцами инженерных коммуникаций. Помимо представленных чертежей малых архитектурных форм,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 Размещение информационных конструкций осуществляется в соответствии с требованиями раздела 23 настоящих Правил. 12.15.3. Запрещается размещать объекты мелкорозничной торговой сети и летних кафе на тротуарах и пешеходных путях.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12.15.4. </w:t>
      </w:r>
      <w:proofErr w:type="gramStart"/>
      <w:r w:rsidRPr="00722EDF">
        <w:rPr>
          <w:rFonts w:eastAsiaTheme="minorHAnsi"/>
          <w:sz w:val="28"/>
          <w:szCs w:val="28"/>
          <w:lang w:eastAsia="en-US"/>
        </w:rPr>
        <w:t>Организации и индивидуальные предприниматели обязаны содержать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садов, парков, рекламные тумбы, стенды, щиты для газет, афиш и объявлений и другие малые архитектурные формы, производить их ремонт и окраску по мере необходимости, согласовывая проект ремонта и цветового решения, а также</w:t>
      </w:r>
      <w:proofErr w:type="gramEnd"/>
      <w:r w:rsidRPr="00722EDF">
        <w:rPr>
          <w:rFonts w:eastAsiaTheme="minorHAnsi"/>
          <w:sz w:val="28"/>
          <w:szCs w:val="28"/>
          <w:lang w:eastAsia="en-US"/>
        </w:rPr>
        <w:t xml:space="preserve"> производство и ограждение места работ с администрацией Котласского муниципального округа. Согласования не требуются, если ремонт и окраска выполняются в соответствии с утвержденным первоначальным проектом на установку объекта.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12.15.5. При осуществлении уличной торговли в течение рабочего времени должна осуществляться уборка территории, прилегающей к месту торговли, а после окончания торговли территория места должна быть убрана. Владельцы летних кафе обязаны оборудовать торговую точку урнами, также разместить рядом закрывающийся контейнер для сбора твердых коммунальных отходов и не допускать их переполнения, заключить договор со специализированной организацией на вывоз твердых коммунальных отходов. Размещение летнего кафе п</w:t>
      </w:r>
      <w:r w:rsidR="00764A37">
        <w:rPr>
          <w:rFonts w:eastAsiaTheme="minorHAnsi"/>
          <w:sz w:val="28"/>
          <w:szCs w:val="28"/>
          <w:lang w:eastAsia="en-US"/>
        </w:rPr>
        <w:t>редусматривает наличие туалета.</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2.15.6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12.15.6. Использованную тару и прочий упаковочный материал организации, осуществляющие торговлю, должны вывозить по мере накопления. Запрещается складировать тару у магазинов, павильонов, киосков, палаток, лотков, на контейнерных площадках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Временное складирование тары производится только в специальных помещениях. При выездной торговле тара и прочий упаковочный материал вывозятся ежедневно по окончании работы и при необходимости - в течение дня.</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12.15.7. Запрещается: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оборудовать объекты торговли, в том числе объекты мелкорозничной торговой сети и летние кафе, пристройками, козырьками, навесами, не предусмотренными проектами, а также использовать объекты торговли под складские цели;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lastRenderedPageBreak/>
        <w:t xml:space="preserve">- самовольно устанавливать объекты мелкорозничной торговой сети, летние кафе, оборудование и приспособления для торговли;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оставлять на улицах, бульварах, парках, скверах и других местах после окончания торговли передвижные тележки, лотки, контейнеры, другое торговое оборудование и не убранный после торговли мусор.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 Содержание и ремонт жилых, культурно-бытовых и общественных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12.16.1. На фасадах зданий и жилых домов должны размещаться следующие домовые знаки: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указатели наименования улицы, переулка, площади;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номерные знаки, соответствующие номеру дома;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полигонометрические знаки (указатели нахождения пожарных гидрантов, водоемов и колодцев инженерных коммуникаций).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12.16.2.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индивидуальных жилых домов, 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заборов, ограждений с фасадной части, индивидуальных жилых домовладений, а также содержать в чистоте и</w:t>
      </w:r>
      <w:proofErr w:type="gramEnd"/>
      <w:r w:rsidRPr="00722EDF">
        <w:rPr>
          <w:rFonts w:eastAsiaTheme="minorHAnsi"/>
          <w:sz w:val="28"/>
          <w:szCs w:val="28"/>
          <w:lang w:eastAsia="en-US"/>
        </w:rPr>
        <w:t xml:space="preserve"> исправном </w:t>
      </w:r>
      <w:proofErr w:type="gramStart"/>
      <w:r w:rsidRPr="00722EDF">
        <w:rPr>
          <w:rFonts w:eastAsiaTheme="minorHAnsi"/>
          <w:sz w:val="28"/>
          <w:szCs w:val="28"/>
          <w:lang w:eastAsia="en-US"/>
        </w:rPr>
        <w:t>состоянии</w:t>
      </w:r>
      <w:proofErr w:type="gramEnd"/>
      <w:r w:rsidRPr="00722EDF">
        <w:rPr>
          <w:rFonts w:eastAsiaTheme="minorHAnsi"/>
          <w:sz w:val="28"/>
          <w:szCs w:val="28"/>
          <w:lang w:eastAsia="en-US"/>
        </w:rPr>
        <w:t xml:space="preserve"> входы, цоколи, витрины, витражи, информационные конструкции, вывески, рекламные щиты и освещение витрин в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12.16.3. Изменение внешнего вида фасада зданий, строений, проведение ремонтных работ, покраска фасадов зданий (сооружений) согласовывается с администрацией Котласского муниципального округа. Работы производятся на основании утвержденных в установленном порядке проектов и паспортов цветового решения фасадов.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12.16.4.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w:t>
      </w:r>
      <w:proofErr w:type="gramEnd"/>
      <w:r w:rsidRPr="00722EDF">
        <w:rPr>
          <w:rFonts w:eastAsiaTheme="minorHAnsi"/>
          <w:sz w:val="28"/>
          <w:szCs w:val="28"/>
          <w:lang w:eastAsia="en-US"/>
        </w:rPr>
        <w:t xml:space="preserve"> после производства работ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12.16.5. Надлежащее содержание входа в здание в зимнее время включает удаление обледенений, наличие на крыльце покрытий, предотвращающих скольжение, обработку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12.16.6. Организации, осуществляющие управление и обслуживание жилищного фонда,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не допускать: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изменения архитектуры здания снятием, заменой или установкой новых архитектурных деталей, пробивкой или заделкой проемов, изменением формы окон и дверей, цвета наружной отделки фасада;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самовольного переоборудования конструкций балконов и лоджий, загромождения их предметами домашнего обихода;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окрашивания оконных переплетов с наружной стороны краской или использования цвета пластиковых окон, отличающихся по цвету </w:t>
      </w:r>
      <w:proofErr w:type="gramStart"/>
      <w:r w:rsidRPr="00722EDF">
        <w:rPr>
          <w:rFonts w:eastAsiaTheme="minorHAnsi"/>
          <w:sz w:val="28"/>
          <w:szCs w:val="28"/>
          <w:lang w:eastAsia="en-US"/>
        </w:rPr>
        <w:t>от</w:t>
      </w:r>
      <w:proofErr w:type="gramEnd"/>
      <w:r w:rsidRPr="00722EDF">
        <w:rPr>
          <w:rFonts w:eastAsiaTheme="minorHAnsi"/>
          <w:sz w:val="28"/>
          <w:szCs w:val="28"/>
          <w:lang w:eastAsia="en-US"/>
        </w:rPr>
        <w:t xml:space="preserve"> установленного для данного здания;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крепления к стенам здания различных растяжек, подвесок, указателей (флагштоков и информационных конструкций) без согласования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установления на фасадах, а также на крышах рекламы, плакатов и других оформлений без специального проекта, согласованного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применения номерных, указательных и домовых знаков с отклонением от установленного образца;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установления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строительства и установки временных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12.16.7. Установка памятных досок на фасадах зданий производится в соответствии с решением Собрания депутатов Котласского муниципального округа. </w:t>
      </w:r>
    </w:p>
    <w:p w:rsidR="00722EDF" w:rsidRPr="00722EDF" w:rsidRDefault="00722EDF" w:rsidP="00722EDF">
      <w:pPr>
        <w:ind w:firstLine="993"/>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13. Организация строительных и ремонтных работ на территории Котласского муниципального округа </w:t>
      </w:r>
    </w:p>
    <w:p w:rsidR="00722EDF" w:rsidRPr="00722EDF" w:rsidRDefault="00722EDF" w:rsidP="00722EDF">
      <w:pPr>
        <w:jc w:val="both"/>
        <w:rPr>
          <w:rFonts w:eastAsiaTheme="minorHAnsi"/>
          <w:sz w:val="28"/>
          <w:szCs w:val="28"/>
          <w:lang w:eastAsia="en-US"/>
        </w:rPr>
      </w:pPr>
    </w:p>
    <w:p w:rsidR="00722EDF" w:rsidRPr="00722EDF"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13.1. </w:t>
      </w:r>
      <w:proofErr w:type="gramStart"/>
      <w:r w:rsidRPr="00722EDF">
        <w:rPr>
          <w:rFonts w:eastAsiaTheme="minorHAnsi"/>
          <w:sz w:val="28"/>
          <w:szCs w:val="28"/>
          <w:lang w:eastAsia="en-US"/>
        </w:rPr>
        <w:t xml:space="preserve">При производстве строительных и ремонтных работ площадка должна отвечать требованиям строительного генерального плана (далее – </w:t>
      </w:r>
      <w:proofErr w:type="spellStart"/>
      <w:r w:rsidRPr="00722EDF">
        <w:rPr>
          <w:rFonts w:eastAsiaTheme="minorHAnsi"/>
          <w:sz w:val="28"/>
          <w:szCs w:val="28"/>
          <w:lang w:eastAsia="en-US"/>
        </w:rPr>
        <w:t>стройгенплан</w:t>
      </w:r>
      <w:proofErr w:type="spellEnd"/>
      <w:r w:rsidRPr="00722EDF">
        <w:rPr>
          <w:rFonts w:eastAsiaTheme="minorHAnsi"/>
          <w:sz w:val="28"/>
          <w:szCs w:val="28"/>
          <w:lang w:eastAsia="en-US"/>
        </w:rPr>
        <w:t>), согласованного в установленном порядке, в том числе с администрацией Котласского муниципального округа (ее отраслевыми (функциональными органами), владельцами инженерных сетей, которые находятся на территории стройплощадки.</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Лицо, намеренное осуществить строительство, реконструкцию, снос,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законодательством РФ земельном участке, на котором будет расположен указанный объект капитального строительства.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13.2. Запрещается осуществлять строительство, реконструкцию, снос, ремонт объекта капитального строительства без обустройства строительных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13.3. На строительной площадке должны находиться следующие документы: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рабочий проект (в случаях, если в соответствии с требованиями законодательства РФ его наличие необходимо для строительства, реконструкции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разрешение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13.4. Обустройство строительной площадки включает в себя устройство ограждения, освещения, установку информационного щита, обустройство внутриплощадочных и внеплощадочных подъездных путей, </w:t>
      </w:r>
      <w:r w:rsidRPr="00722EDF">
        <w:rPr>
          <w:rFonts w:eastAsiaTheme="minorHAnsi"/>
          <w:sz w:val="28"/>
          <w:szCs w:val="28"/>
          <w:lang w:eastAsia="en-US"/>
        </w:rPr>
        <w:lastRenderedPageBreak/>
        <w:t xml:space="preserve">установку мусоросборников для твердых бытовых отходов, бункеров для складирования крупногабаритного мусора, биотуалетов, организацию объезда, обхода. </w:t>
      </w:r>
      <w:proofErr w:type="gramStart"/>
      <w:r w:rsidRPr="00722EDF">
        <w:rPr>
          <w:rFonts w:eastAsiaTheme="minorHAnsi"/>
          <w:sz w:val="28"/>
          <w:szCs w:val="28"/>
          <w:lang w:eastAsia="en-US"/>
        </w:rPr>
        <w:t xml:space="preserve">Конкретные места установки временных сооружений, дорог, дорожных знаков, а также их количество должны быть отражены в </w:t>
      </w:r>
      <w:proofErr w:type="spellStart"/>
      <w:r w:rsidRPr="00722EDF">
        <w:rPr>
          <w:rFonts w:eastAsiaTheme="minorHAnsi"/>
          <w:sz w:val="28"/>
          <w:szCs w:val="28"/>
          <w:lang w:eastAsia="en-US"/>
        </w:rPr>
        <w:t>стройгенплане</w:t>
      </w:r>
      <w:proofErr w:type="spellEnd"/>
      <w:r w:rsidRPr="00722EDF">
        <w:rPr>
          <w:rFonts w:eastAsiaTheme="minorHAnsi"/>
          <w:sz w:val="28"/>
          <w:szCs w:val="28"/>
          <w:lang w:eastAsia="en-US"/>
        </w:rPr>
        <w:t xml:space="preserve">, согласованном в установленном порядке.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13.5. Устройство ограждения строительной площадки осуществляется в границах земельного участка.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13.6. Запрещается самовольно устанавливать ограждения строительных площадок с выносом их за красные линии, границы земельного участка, с занятием под эти цели тротуаров, газонов и других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13.7. Ограждение строительной площадки, объектов на территории Котласского муниципального округа должно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ограждения должна соответствовать </w:t>
      </w:r>
      <w:hyperlink r:id="rId10" w:history="1">
        <w:r w:rsidRPr="00722EDF">
          <w:rPr>
            <w:rFonts w:eastAsiaTheme="minorHAnsi"/>
            <w:sz w:val="28"/>
            <w:szCs w:val="28"/>
            <w:lang w:eastAsia="en-US"/>
          </w:rPr>
          <w:t xml:space="preserve">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58967-2020</w:t>
        </w:r>
      </w:hyperlink>
      <w:r w:rsidRPr="00722EDF">
        <w:rPr>
          <w:rFonts w:eastAsiaTheme="minorHAnsi"/>
          <w:sz w:val="28"/>
          <w:szCs w:val="28"/>
          <w:lang w:eastAsia="en-US"/>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 и другим установленным нормам и правилам;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в) лицевая сторона панелей ограждения должна иметь чистую и окрашенную поверхность (цвет согласовывается с администрацией Котласского муниципального округа)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1,2 м, с защитными экранами, устанавливаемыми со стороны движения транспорта, высотой не менее 1,1 м и козырьком, перекрывающим ширину тротуара.</w:t>
      </w:r>
      <w:proofErr w:type="gramEnd"/>
      <w:r w:rsidRPr="00722EDF">
        <w:rPr>
          <w:rFonts w:eastAsiaTheme="minorHAnsi"/>
          <w:sz w:val="28"/>
          <w:szCs w:val="28"/>
          <w:lang w:eastAsia="en-US"/>
        </w:rPr>
        <w:t xml:space="preserve">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(цвет согласовывается с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13.8.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афиш, объявлений, листовок и другой рекламной информации, а также покраской.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13.9. Ограждение строительной площадки подлежит влажной уборке не реже одного раза в месяц.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13.10.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13.11. У въезда на строительную площадку должен быть установлен информационный щит высотой 1,6 - 2 м, длиной 1,2 - 1,5 м или размером, равным панели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13.12. На информационном щите должна содержаться следующая информация: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наименование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фамилия, имя, отчество ответственного за производство работ на объекте, его телефон;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предполагаемые сроки строительства объекта (начало, окончание);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цветное изображение объекта (2/3 высоты щита);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реквизиты разрешения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наименование органа государственного архитектурно-строительного надзора с указанием его почтового адреса и номеров телефонов. При смене организации, осуществляющей производство работ на строительной площадке, все изменения незамедлительно должны вноситься в информационный щит.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13.13.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13.14. Внутриплощадочные и внеплощадочные подъездные пути должны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13.15. На период строительства подрядчик обязан обеспечить текущее содержание территории строительной площадки, в том числе уборку, вывоз отходов, бытового и строительного мусора, в соответствии с установленным графиком.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13.16. На строительной площадке необходимо определить и оборудовать место для мусоросборников, на котором должны быть расположены мусоросборник для складирования твердых бытовых отходов и бункер для складирования крупногабаритного мусора, а также установить биотуалет. Накопление строительного мусора объемом свыше одного бункера запрещается. Вывоз бытовых отходов и строительного мусора производится в соответствии с требованиями, установленными настоящими Правилами.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13.17.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722EDF">
        <w:rPr>
          <w:rFonts w:eastAsiaTheme="minorHAnsi"/>
          <w:sz w:val="28"/>
          <w:szCs w:val="28"/>
          <w:lang w:eastAsia="en-US"/>
        </w:rPr>
        <w:t>стройгенплану</w:t>
      </w:r>
      <w:proofErr w:type="spellEnd"/>
      <w:r w:rsidRPr="00722EDF">
        <w:rPr>
          <w:rFonts w:eastAsiaTheme="minorHAnsi"/>
          <w:sz w:val="28"/>
          <w:szCs w:val="28"/>
          <w:lang w:eastAsia="en-US"/>
        </w:rPr>
        <w:t xml:space="preserve">. Их складирование, в том числе временное, за пределами строительной площадки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13.18. В случае разборки или сноса зданий владелец здания обязан получить в администрации Котласского муниципального округа согласование на производство работ. Территория около разбираемого здания должна быть ограждена в соответствии с</w:t>
      </w:r>
      <w:r w:rsidR="002E5406">
        <w:rPr>
          <w:rFonts w:eastAsiaTheme="minorHAnsi"/>
          <w:sz w:val="28"/>
          <w:szCs w:val="28"/>
          <w:lang w:eastAsia="en-US"/>
        </w:rPr>
        <w:t xml:space="preserve"> требованиями настоящих Правил.</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13.19. При производстве работ по ремонту или содержанию коммуникаций не допускается сброс сточных, дренажных или других вод на проезжую часть. Сброс вод в дренажно-ливневую канализацию допускается только при согласовании с владельцем коммуникаций. </w:t>
      </w:r>
    </w:p>
    <w:p w:rsidR="00722EDF" w:rsidRPr="00722EDF" w:rsidRDefault="00722EDF" w:rsidP="00722EDF">
      <w:pPr>
        <w:ind w:firstLine="851"/>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14. Производство земляных работ на территории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 Требования к порядку производства земляных работ </w:t>
      </w:r>
    </w:p>
    <w:p w:rsidR="00E86EF4" w:rsidRPr="00E86EF4" w:rsidRDefault="00E86EF4" w:rsidP="00E86EF4">
      <w:pPr>
        <w:ind w:firstLine="851"/>
        <w:jc w:val="both"/>
        <w:rPr>
          <w:rFonts w:eastAsiaTheme="minorHAnsi"/>
          <w:i/>
          <w:lang w:eastAsia="en-US"/>
        </w:rPr>
      </w:pPr>
      <w:r w:rsidRPr="00E86EF4">
        <w:rPr>
          <w:rFonts w:eastAsiaTheme="minorHAnsi"/>
          <w:i/>
          <w:lang w:eastAsia="en-US"/>
        </w:rPr>
        <w:t xml:space="preserve">(пункт </w:t>
      </w:r>
      <w:r>
        <w:rPr>
          <w:rFonts w:eastAsiaTheme="minorHAnsi"/>
          <w:i/>
          <w:lang w:eastAsia="en-US"/>
        </w:rPr>
        <w:t>14.1.1</w:t>
      </w:r>
      <w:r w:rsidRPr="00E86EF4">
        <w:rPr>
          <w:rFonts w:eastAsiaTheme="minorHAnsi"/>
          <w:i/>
          <w:lang w:eastAsia="en-US"/>
        </w:rPr>
        <w:t xml:space="preserve"> в редакции решения Собрания депутатов от </w:t>
      </w:r>
      <w:r w:rsidR="00C52340">
        <w:rPr>
          <w:rFonts w:eastAsiaTheme="minorHAnsi"/>
          <w:i/>
          <w:lang w:eastAsia="en-US"/>
        </w:rPr>
        <w:t>21.</w:t>
      </w:r>
      <w:r>
        <w:rPr>
          <w:rFonts w:eastAsiaTheme="minorHAnsi"/>
          <w:i/>
          <w:lang w:eastAsia="en-US"/>
        </w:rPr>
        <w:t xml:space="preserve">06.2024 </w:t>
      </w:r>
      <w:r w:rsidRPr="00E86EF4">
        <w:rPr>
          <w:rFonts w:eastAsiaTheme="minorHAnsi"/>
          <w:i/>
          <w:lang w:eastAsia="en-US"/>
        </w:rPr>
        <w:t xml:space="preserve"> № </w:t>
      </w:r>
      <w:r w:rsidR="00C52340">
        <w:rPr>
          <w:rFonts w:eastAsiaTheme="minorHAnsi"/>
          <w:i/>
          <w:lang w:eastAsia="en-US"/>
        </w:rPr>
        <w:t>237</w:t>
      </w:r>
      <w:r>
        <w:rPr>
          <w:rFonts w:eastAsiaTheme="minorHAnsi"/>
          <w:i/>
          <w:lang w:eastAsia="en-US"/>
        </w:rPr>
        <w:t>)</w:t>
      </w:r>
      <w:r w:rsidRPr="00E86EF4">
        <w:rPr>
          <w:rFonts w:eastAsiaTheme="minorHAnsi"/>
          <w:i/>
          <w:lang w:eastAsia="en-US"/>
        </w:rPr>
        <w:t xml:space="preserve"> </w:t>
      </w:r>
    </w:p>
    <w:p w:rsidR="00E86EF4"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14.1.1. Работы, связанные с разрытием грунта или вскрытием дорожных покрытий могут проводиться только при наличии письменного разрешения (ордера) на их проведение (производство) земляных работ. Проведение земляных работ без разрешения (ордера) или с разрешением (ордером), срок действия которого истек, за исключением случаев, предусмотренных </w:t>
      </w:r>
      <w:proofErr w:type="spellStart"/>
      <w:r w:rsidRPr="00722EDF">
        <w:rPr>
          <w:rFonts w:eastAsiaTheme="minorHAnsi"/>
          <w:sz w:val="28"/>
          <w:szCs w:val="28"/>
          <w:lang w:eastAsia="en-US"/>
        </w:rPr>
        <w:t>п.п</w:t>
      </w:r>
      <w:proofErr w:type="spellEnd"/>
      <w:r w:rsidRPr="00722EDF">
        <w:rPr>
          <w:rFonts w:eastAsiaTheme="minorHAnsi"/>
          <w:sz w:val="28"/>
          <w:szCs w:val="28"/>
          <w:lang w:eastAsia="en-US"/>
        </w:rPr>
        <w:t xml:space="preserve">. 14.1.2., 14.2.9 настоящих Правил, не допускается. </w:t>
      </w:r>
    </w:p>
    <w:p w:rsidR="00E86EF4" w:rsidRPr="00E86EF4" w:rsidRDefault="00E86EF4" w:rsidP="00E86EF4">
      <w:pPr>
        <w:ind w:firstLine="851"/>
        <w:jc w:val="both"/>
        <w:rPr>
          <w:rFonts w:eastAsiaTheme="minorHAnsi"/>
          <w:i/>
          <w:lang w:eastAsia="en-US"/>
        </w:rPr>
      </w:pPr>
      <w:r w:rsidRPr="00E86EF4">
        <w:rPr>
          <w:rFonts w:eastAsiaTheme="minorHAnsi"/>
          <w:i/>
          <w:lang w:eastAsia="en-US"/>
        </w:rPr>
        <w:t xml:space="preserve">(пункт </w:t>
      </w:r>
      <w:r>
        <w:rPr>
          <w:rFonts w:eastAsiaTheme="minorHAnsi"/>
          <w:i/>
          <w:lang w:eastAsia="en-US"/>
        </w:rPr>
        <w:t xml:space="preserve">14.1.2. </w:t>
      </w:r>
      <w:r w:rsidRPr="00E86EF4">
        <w:rPr>
          <w:rFonts w:eastAsiaTheme="minorHAnsi"/>
          <w:i/>
          <w:lang w:eastAsia="en-US"/>
        </w:rPr>
        <w:t xml:space="preserve"> в редакции решения Собрания депутатов от </w:t>
      </w:r>
      <w:r w:rsidR="00C52340">
        <w:rPr>
          <w:rFonts w:eastAsiaTheme="minorHAnsi"/>
          <w:i/>
          <w:lang w:eastAsia="en-US"/>
        </w:rPr>
        <w:t>21</w:t>
      </w:r>
      <w:r>
        <w:rPr>
          <w:rFonts w:eastAsiaTheme="minorHAnsi"/>
          <w:i/>
          <w:lang w:eastAsia="en-US"/>
        </w:rPr>
        <w:t xml:space="preserve">.06.2024 </w:t>
      </w:r>
      <w:r w:rsidR="00C52340">
        <w:rPr>
          <w:rFonts w:eastAsiaTheme="minorHAnsi"/>
          <w:i/>
          <w:lang w:eastAsia="en-US"/>
        </w:rPr>
        <w:t xml:space="preserve">                     </w:t>
      </w:r>
      <w:r w:rsidR="001E5B49">
        <w:rPr>
          <w:rFonts w:eastAsiaTheme="minorHAnsi"/>
          <w:i/>
          <w:lang w:eastAsia="en-US"/>
        </w:rPr>
        <w:t xml:space="preserve"> №</w:t>
      </w:r>
      <w:r w:rsidR="00C52340">
        <w:rPr>
          <w:rFonts w:eastAsiaTheme="minorHAnsi"/>
          <w:i/>
          <w:lang w:eastAsia="en-US"/>
        </w:rPr>
        <w:t xml:space="preserve"> 237</w:t>
      </w:r>
      <w:r>
        <w:rPr>
          <w:rFonts w:eastAsiaTheme="minorHAnsi"/>
          <w:i/>
          <w:lang w:eastAsia="en-US"/>
        </w:rPr>
        <w:t>дополнен вторым абзацем</w:t>
      </w:r>
      <w:r w:rsidRPr="00E86EF4">
        <w:rPr>
          <w:rFonts w:eastAsiaTheme="minorHAnsi"/>
          <w:i/>
          <w:lang w:eastAsia="en-US"/>
        </w:rPr>
        <w:t>)</w:t>
      </w:r>
    </w:p>
    <w:p w:rsidR="00126C13" w:rsidRDefault="00722EDF" w:rsidP="00722EDF">
      <w:pPr>
        <w:ind w:firstLine="851"/>
        <w:jc w:val="both"/>
        <w:rPr>
          <w:rFonts w:eastAsiaTheme="minorHAnsi"/>
          <w:sz w:val="28"/>
          <w:szCs w:val="28"/>
          <w:lang w:eastAsia="en-US"/>
        </w:rPr>
      </w:pPr>
      <w:r w:rsidRPr="00722EDF">
        <w:rPr>
          <w:rFonts w:eastAsiaTheme="minorHAnsi"/>
          <w:sz w:val="28"/>
          <w:szCs w:val="28"/>
          <w:lang w:eastAsia="en-US"/>
        </w:rPr>
        <w:t>14.1.2. Без оформления ордера допускается производство земляных работ, связанных с текущим ремонтом дорог, элементов их обустройства и тротуаров  (включая ремонт дорожного покрытия большими картами, поднятие люков колодцев (решеток), замену бортового камня (участками), устранение просадок дорожного покрытия (за исключением провалов));</w:t>
      </w:r>
    </w:p>
    <w:p w:rsidR="00722EDF" w:rsidRPr="00126C13" w:rsidRDefault="00722EDF" w:rsidP="00722EDF">
      <w:pPr>
        <w:ind w:firstLine="851"/>
        <w:jc w:val="both"/>
        <w:rPr>
          <w:rFonts w:eastAsiaTheme="minorHAnsi"/>
          <w:color w:val="FF0000"/>
          <w:sz w:val="28"/>
          <w:szCs w:val="28"/>
          <w:lang w:eastAsia="en-US"/>
        </w:rPr>
      </w:pPr>
      <w:r w:rsidRPr="00126C13">
        <w:rPr>
          <w:rFonts w:eastAsiaTheme="minorHAnsi"/>
          <w:color w:val="FF0000"/>
          <w:sz w:val="28"/>
          <w:szCs w:val="28"/>
          <w:lang w:eastAsia="en-US"/>
        </w:rPr>
        <w:t xml:space="preserve"> </w:t>
      </w:r>
      <w:proofErr w:type="gramStart"/>
      <w:r w:rsidR="00126C13" w:rsidRPr="00C52340">
        <w:rPr>
          <w:sz w:val="28"/>
          <w:szCs w:val="28"/>
        </w:rPr>
        <w:t xml:space="preserve">Выдача разрешений (ордеров) на проведение (производство) земляных работ на территории </w:t>
      </w:r>
      <w:proofErr w:type="spellStart"/>
      <w:r w:rsidR="00126C13" w:rsidRPr="00C52340">
        <w:rPr>
          <w:sz w:val="28"/>
          <w:szCs w:val="28"/>
        </w:rPr>
        <w:t>Котласского</w:t>
      </w:r>
      <w:proofErr w:type="spellEnd"/>
      <w:r w:rsidR="00126C13" w:rsidRPr="00C52340">
        <w:rPr>
          <w:sz w:val="28"/>
          <w:szCs w:val="28"/>
        </w:rPr>
        <w:t xml:space="preserve">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w:t>
      </w:r>
      <w:proofErr w:type="gramEnd"/>
      <w:r w:rsidR="00126C13" w:rsidRPr="00C52340">
        <w:rPr>
          <w:sz w:val="28"/>
          <w:szCs w:val="28"/>
        </w:rPr>
        <w:t xml:space="preserve"> Российской Федерации в целях строительства, реконструкции объекта капитального строительства.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14.1.3.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в выходные и нерабочие праздничные дни с обязательным уведомлением оперативного дежурного администрации Котласского муниципального округа, осуществляется на основании аварийного ордера. Последующее оформление </w:t>
      </w:r>
      <w:r w:rsidRPr="00722EDF">
        <w:rPr>
          <w:rFonts w:eastAsiaTheme="minorHAnsi"/>
          <w:sz w:val="28"/>
          <w:szCs w:val="28"/>
          <w:lang w:eastAsia="en-US"/>
        </w:rPr>
        <w:lastRenderedPageBreak/>
        <w:t xml:space="preserve">разрешения (ордера) производится в 3-дневный срок согласно регламенту, устанавливающему порядок выдачи разрешений (ордеров).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14.1.4. </w:t>
      </w:r>
      <w:proofErr w:type="gramStart"/>
      <w:r w:rsidRPr="00722EDF">
        <w:rPr>
          <w:rFonts w:eastAsiaTheme="minorHAnsi"/>
          <w:sz w:val="28"/>
          <w:szCs w:val="28"/>
          <w:lang w:eastAsia="en-US"/>
        </w:rPr>
        <w:t xml:space="preserve">Разрешение (ордер) на право производства земляных работ выдается лицу, ответственному за производство земляных работ в порядке, установленном в соответствии с законодательством РФ и согласно регламенту, устанавливающему порядок выдачи разрешений (ордеров) администрацией Котласского муниципального округа - на территории Котласского муниципального округа на срок 30 календарных дней, с возможностью его продления еще на 30 календарных дней.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14.1.5. При проведении земляных работ, разрешение (ордер) должно находиться у лица, осуществляющего непосредственное руководство работами.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14.1.6. </w:t>
      </w:r>
      <w:proofErr w:type="gramStart"/>
      <w:r w:rsidRPr="00722EDF">
        <w:rPr>
          <w:rFonts w:eastAsiaTheme="minorHAnsi"/>
          <w:sz w:val="28"/>
          <w:szCs w:val="28"/>
          <w:lang w:eastAsia="en-US"/>
        </w:rPr>
        <w:t xml:space="preserve">Разрешение (ордер) не выдаётся лицам, которые по ранее выданным разрешениям (ордерам), срок действия которых истёк, не представили акт сдачи объекта по восстановлению нарушенного благоустройства после проведения земляных работ, за исключением случаев обращения указанных лиц за получением разрешения (ордера) на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 Порядок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14.2.1. Руководители организаций и граждане, ответственные за производство земляных работ, обязаны строго выполнять условия согласующих организаций, указанные в ордере, сроки ведения работ, соблюдать правила и нормы обеспечения техники безопасности.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14.2.2. Вскрытие и восстановление дорожных покрытий при прокладке подземных сетей и наземных сооружений производится в сроки, указанные в разрешении (ордере) на право производства работ. При нарушении твердого покрытия проезжей части дорог и тротуаров на ширине  и более процентов оно восстанавливается полностью. В целях предотвращения просадок на разрытиях при восстановлении асфальтового покрытия засыпка траншей и котлованов в летний период должна производиться чистым песком с </w:t>
      </w:r>
      <w:proofErr w:type="spellStart"/>
      <w:r w:rsidRPr="00722EDF">
        <w:rPr>
          <w:rFonts w:eastAsiaTheme="minorHAnsi"/>
          <w:sz w:val="28"/>
          <w:szCs w:val="28"/>
          <w:lang w:eastAsia="en-US"/>
        </w:rPr>
        <w:t>проливкой</w:t>
      </w:r>
      <w:proofErr w:type="spellEnd"/>
      <w:r w:rsidRPr="00722EDF">
        <w:rPr>
          <w:rFonts w:eastAsiaTheme="minorHAnsi"/>
          <w:sz w:val="28"/>
          <w:szCs w:val="28"/>
          <w:lang w:eastAsia="en-US"/>
        </w:rPr>
        <w:t xml:space="preserve"> водой, а в зимних условиях - талым песком с механическим уплотнением. Засыпка производится слоями толщиной 20 см с послойным уплотнением и обеспечением сохранности как прокладываемых, так и существующих сетей. По окончании восстановительных работ на сопряженных разрытиях с основной дорогой на протяжении 15 м от краев разрытия не должно быть выпуклостей, просадок, выбоин и иных деформаций дорожной одежды. При производстве работ по разрытию и восстановлению дорожного покрытия организация, выполняющая такие работы, несет гарантийные обязательства за качество произведенных работ в течение 2 лет с момента закрытия ордера.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14.2.3. Место производства работ должно быть оборудовано защитными ограждениями, соответствующими установленным нормам и правилам, дорожными знаками, указателями и освещением, информационным щитом, в котором указываются: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а) наименование лица, осуществляющего земляные работы, с указанием почтового адреса и номера телефона ответственного за производство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б) реквизиты разрешения на производство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в) наименование организации, выдавшей разрешение на производство работ, с указанием ее почтового адреса и номеров телефонов. При производстве разрытий в местах движения транспорта и пешеходов лицо, получившее разрешение (ордер) на право проведения земляных работ, и подрядная организация, производящая работы, должны обеспечивать безопасность движения транспорта и пешеходов. Для обеспечения безопасности каждое место производства земляных работ должно быть ограждено, оборудовано перекидными пешеходными мостиками с перилами (в темное время суток - световыми красными сигналами), средствами сигнализации и временными знаками с обозначениями направления объезда или обхода в соответствии со схемой организации движения транспорта и пешеходов. </w:t>
      </w:r>
    </w:p>
    <w:p w:rsidR="00C52340" w:rsidRPr="00C52340" w:rsidRDefault="00C52340" w:rsidP="00722EDF">
      <w:pPr>
        <w:ind w:firstLine="851"/>
        <w:jc w:val="both"/>
        <w:rPr>
          <w:rFonts w:eastAsiaTheme="minorHAnsi"/>
          <w:i/>
          <w:lang w:eastAsia="en-US"/>
        </w:rPr>
      </w:pPr>
      <w:r w:rsidRPr="00C52340">
        <w:rPr>
          <w:rFonts w:eastAsiaTheme="minorHAnsi"/>
          <w:i/>
          <w:lang w:eastAsia="en-US"/>
        </w:rPr>
        <w:t xml:space="preserve">(в пункте 14.2.4. слова «железнодорожных </w:t>
      </w:r>
      <w:r>
        <w:rPr>
          <w:rFonts w:eastAsiaTheme="minorHAnsi"/>
          <w:i/>
          <w:lang w:eastAsia="en-US"/>
        </w:rPr>
        <w:t>путей</w:t>
      </w:r>
      <w:proofErr w:type="gramStart"/>
      <w:r>
        <w:rPr>
          <w:rFonts w:eastAsiaTheme="minorHAnsi"/>
          <w:i/>
          <w:lang w:eastAsia="en-US"/>
        </w:rPr>
        <w:t>,</w:t>
      </w:r>
      <w:r w:rsidRPr="00C52340">
        <w:rPr>
          <w:rFonts w:eastAsiaTheme="minorHAnsi"/>
          <w:i/>
          <w:lang w:eastAsia="en-US"/>
        </w:rPr>
        <w:t>»</w:t>
      </w:r>
      <w:proofErr w:type="gramEnd"/>
      <w:r>
        <w:rPr>
          <w:rFonts w:eastAsiaTheme="minorHAnsi"/>
          <w:i/>
          <w:lang w:eastAsia="en-US"/>
        </w:rPr>
        <w:t xml:space="preserve"> исключен</w:t>
      </w:r>
      <w:r w:rsidRPr="00C52340">
        <w:rPr>
          <w:rFonts w:eastAsiaTheme="minorHAnsi"/>
          <w:i/>
          <w:lang w:eastAsia="en-US"/>
        </w:rPr>
        <w:t>ы решением Собрания депутатов от 21.06.2024 № 237)</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14.2.4. В местах пересечения улиц, маршрутов движения общественного транспорта, на дорогах и улицах с интенсивным движением пешеходов и автотранспорта, а также на вновь отремонтированном усовершенствованном покрытии капитального типа работы по строительству сетей инженерно-технического обеспечения проводятся, как правило, методом, не разрушающим целостность покрытия (методом бестраншейной прокладки). При невозможности бестраншейного перехода улиц и тротуаров в зимний период необходимо выполнить временное восстановление покрытия проезжей части улицы штучным материалом - дорожными плитами, а тротуаров - тротуарной плиткой, брусчаткой.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14.2.5. При производстве земляных работ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засыпать землей и строительным материалом деревья, кустарники и газоны, крышки колодцев подземных сетей, водосточные решетки, лотки и кюветы, тротуары;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складирование грунта в зоне указанных сооружений должно производиться на деревянные щиты и короба. Грунт, не требуемый или не пригодный для обратной засыпки, должен вывозиться с места работ немедленно вслед за его выемкой;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разрывать дорожное покрытие, осуществлять другие разрушения объектов благоустройства без разрешения администрации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изменять существующее положение подземных сооружений, если это не предусмотрено утвержденным проектом;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повреждать существующие подземные сооружения, зеленые насаждения и элементы благоустройства, не указанные в разрешении;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оставлять открытыми люки смотровых колодцев и камер на инженерных сооружениях и коммуникациях;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производить откачку воды из колодцев, траншей, котлованов непосредственно на полосу отвода автомобильных дорог и прилегающую территорию.</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14.2.6. После окончания земляных работ благоустройство, нарушенное при их проведении, подлежит обязательному восстановлению. Восстановление дорожных покрытий, зеленых насаждений, газонов и других элементов благоустройства производится организациями, гражданами, индивидуальными предпринимателями, производящими земляные работы, в объемах и способами, установленными проектами с учетом согласований заинтересованных сторон. Все работы должны сдаваться по акту представителю администрации Котласского муниципального округа. Производство земляных работ без разрешения (ордера) не освобождает лицо, их производящее, от обязанности по восстановлению благоустройства. Лицо, которому было выдано разрешение (ордер) на производство земляных работ, обязано в течение трех дней после подписания акта приема работ по восстановлению благоустройства предоставить данный акт в орган, выдавший разрешение (ордер) на проведение земляных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14.2.7. Ответственность за сохранность существующих подземных сетей и пунктов полигонометрической сети, зеленых насаждений, указанных в проекте, несет лицо, выполняющее земляные работы.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14.2.8. В случае обнаружения при производстве земляных работ зеленых насаждений, не зафиксированных в проекте, лицо, производящее работы, ставит в известность заказчика, который обязан вызвать на место работы представителей администрации Котласского муниципального округа, на территории которого проводятся работы, для решения вопроса о сносе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14.2.9. </w:t>
      </w:r>
      <w:proofErr w:type="gramStart"/>
      <w:r w:rsidRPr="00722EDF">
        <w:rPr>
          <w:rFonts w:eastAsiaTheme="minorHAnsi"/>
          <w:sz w:val="28"/>
          <w:szCs w:val="28"/>
          <w:lang w:eastAsia="en-US"/>
        </w:rPr>
        <w:t>Собственники (законные владельцы) коммуникаций, инженерных сооружений (колодцев, тепловых камер и т.п.), расположенных на проезжей части, тротуарах, газонах, разделительных полосах, или эксплуатирующие организации обязаны обеспечивать их эксплуатацию в соответствии с нормами и правилами, а также заменять в нормативные сроки дефектные крышки колодцев, производить их чистку, ремонт и регулировку на поверхности дорожных покрытий согласно стандартам, обеспечивать удаление грязи (в летний период</w:t>
      </w:r>
      <w:proofErr w:type="gramEnd"/>
      <w:r w:rsidRPr="00722EDF">
        <w:rPr>
          <w:rFonts w:eastAsiaTheme="minorHAnsi"/>
          <w:sz w:val="28"/>
          <w:szCs w:val="28"/>
          <w:lang w:eastAsia="en-US"/>
        </w:rPr>
        <w:t xml:space="preserve">) и льда (в зимний период) на тротуарах, дорогах, проездах, появляющихся в результате аварий на сетях инженерных коммуникаций. </w:t>
      </w:r>
    </w:p>
    <w:p w:rsidR="00722EDF" w:rsidRPr="00722EDF" w:rsidRDefault="00722EDF" w:rsidP="00722EDF">
      <w:pPr>
        <w:jc w:val="both"/>
        <w:rPr>
          <w:rFonts w:eastAsiaTheme="minorHAnsi"/>
          <w:sz w:val="28"/>
          <w:szCs w:val="28"/>
          <w:lang w:eastAsia="en-US"/>
        </w:rPr>
      </w:pPr>
      <w:r w:rsidRPr="00722EDF">
        <w:rPr>
          <w:rFonts w:eastAsiaTheme="minorHAnsi"/>
          <w:sz w:val="28"/>
          <w:szCs w:val="28"/>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15. Создание, содержание и охрана зеленых насаждений</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 Создание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15.1.1.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 Состав и содержание утверждаемых частей проектной документации с обоснованием принятых решений принимаются в соответствующих строительных нормах и правилах и в методических указаниях по проектированию различных объектов озеленения.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15.1.2. Озеленение территорий перспективной застройки и новых транспортных магистралей, создание лесопарков из естественных насаждений хвойных и лиственных пород и кустарников осуществляется по планам благоустройства и озеленения, входящим в состав проектной </w:t>
      </w:r>
      <w:r w:rsidRPr="00722EDF">
        <w:rPr>
          <w:rFonts w:eastAsiaTheme="minorHAnsi"/>
          <w:sz w:val="28"/>
          <w:szCs w:val="28"/>
          <w:lang w:eastAsia="en-US"/>
        </w:rPr>
        <w:lastRenderedPageBreak/>
        <w:t xml:space="preserve">документации на строительство объектов, а также по отдельным проектам ландшафтного строительства.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15.1.3. Проекты на строительство или реконструкцию зеленых насаждений согласовываются с заинтересованными организациями, эксплуатирующими подземные и наземные коммуникации, после чего представляются на рассмотрение и согласование в администрацию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15.1.4. </w:t>
      </w:r>
      <w:proofErr w:type="gramStart"/>
      <w:r w:rsidRPr="00722EDF">
        <w:rPr>
          <w:rFonts w:eastAsiaTheme="minorHAnsi"/>
          <w:sz w:val="28"/>
          <w:szCs w:val="28"/>
          <w:lang w:eastAsia="en-US"/>
        </w:rPr>
        <w:t xml:space="preserve">Юридические и физические лица, осуществляющие озеленение санитарно-защитных зон промышленных территорий, территорий у административных зданий и сооружений, многоквартирных домов, обязаны согласовывать размещение высаживаемой древесно-кустарниковой растительности с администрацией Котласского муниципального округа. </w:t>
      </w:r>
      <w:proofErr w:type="gramEnd"/>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 Содержание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15.2.1. К зеленым насаждениям населенного пункта относятся зеленые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на землях запаса, временно не вовлеченных в хозяйственный оборот;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общего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ограниченного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специального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на подведомственных и отведенных территориях.</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15.2.2.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которых имеются зеленые насаждения, осуществляют их содержание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15.2.3. Содержание зеленых насаждений включает в себя уход, содержание, восстановление и реконструкцию насаждений, проведение профилактических и лечебных мероприятий. Содержание зеленых насаждений включает в себя проведение сезонных и разовых работ. К сезонным работам относятся: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санитарная, омолаживающая, формовочная обрезка кроны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посадка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валка сухих, аварийных и потерявших декоративный вид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обрезка кроны и рубка деревьев под линиями электропередач и наружного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восстановление газонов и клумб с добавлением растительного грунта, посевом трав и посадкой цветов;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периодическая стрижка газонов, удаление сорной растительности;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внесение органических и минеральных удобрений.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К разовым работам, проводимым по мере необходимости, относятся: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 мероприятия по борьбе с вредителями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упавших и поврежденных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мероприятия по борьбе и недопущению распространения борщевика Сосновского с применением одного или нескольких методов: выкашивание, выкапывание с корнями, мульчирование, химическая </w:t>
      </w:r>
      <w:r w:rsidRPr="00722EDF">
        <w:rPr>
          <w:rFonts w:eastAsiaTheme="minorHAnsi"/>
          <w:sz w:val="28"/>
          <w:szCs w:val="28"/>
          <w:lang w:eastAsia="en-US"/>
        </w:rPr>
        <w:lastRenderedPageBreak/>
        <w:t xml:space="preserve">обработка почвы гербицидами и </w:t>
      </w:r>
      <w:proofErr w:type="gramStart"/>
      <w:r w:rsidRPr="00722EDF">
        <w:rPr>
          <w:rFonts w:eastAsiaTheme="minorHAnsi"/>
          <w:sz w:val="28"/>
          <w:szCs w:val="28"/>
          <w:lang w:eastAsia="en-US"/>
        </w:rPr>
        <w:t>арборицидами</w:t>
      </w:r>
      <w:proofErr w:type="gramEnd"/>
      <w:r w:rsidRPr="00722EDF">
        <w:rPr>
          <w:rFonts w:eastAsiaTheme="minorHAnsi"/>
          <w:sz w:val="28"/>
          <w:szCs w:val="28"/>
          <w:lang w:eastAsia="en-US"/>
        </w:rPr>
        <w:t xml:space="preserve"> с соблюдением установленных законодательством Российской Федерации требований к такой обработке.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15.2.4. Физические и юридические лица обязаны: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а) обеспечить сохранность зеленых насаждений и проводить уход за ними;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б)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в) не допускать </w:t>
      </w:r>
      <w:proofErr w:type="spellStart"/>
      <w:r w:rsidRPr="00722EDF">
        <w:rPr>
          <w:rFonts w:eastAsiaTheme="minorHAnsi"/>
          <w:sz w:val="28"/>
          <w:szCs w:val="28"/>
          <w:lang w:eastAsia="en-US"/>
        </w:rPr>
        <w:t>вытаптывания</w:t>
      </w:r>
      <w:proofErr w:type="spellEnd"/>
      <w:r w:rsidRPr="00722EDF">
        <w:rPr>
          <w:rFonts w:eastAsiaTheme="minorHAnsi"/>
          <w:sz w:val="28"/>
          <w:szCs w:val="28"/>
          <w:lang w:eastAsia="en-US"/>
        </w:rPr>
        <w:t xml:space="preserve"> газонов, складирования на них материалов, песка, мусора, снега, льда и так далее, за исключением чистого снега от расчистки садово-парковых дорожек и аллей;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г) не допускать самовольной посадки деревьев и кустарников, производить новые посадки только по согласованным в установленном порядке проектам с соблюдением агротехнических условий;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д) при наличии прудов и открытых бассейнов на объектах озеленения содержать их в чистоте и производить их полную очистку не менее одного раза в 10 лет;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е) осуществлять содержание зеленых насаждений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Примечание: действие подпунктов «в», «г» и «д» данного положения не распространяется на зеленые насаждения, расположенные на садоводческих, дачных и приусадебных участках, а также на участках, выделенных под индивидуальное жилищное строительство. Юридические и физические лица, осуществляющие уборку территорий, обязаны обеспечить сохранность расположенных на них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15.2.5. Требования к производству отдельных видов работ по содержанию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удаление механическим способом (скашивание) борщевика Сосновского, осуществляется при высоте растительности от 20 см;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скошенная трава, в том числе борщевика Сосновского, должны быть убраны в течение трех суток;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полив зеленых насаждений производится по необходимости в утреннее или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15.2.6. 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 Все вырубленные деревья должны быть компенсированы новыми посадками деревьев. 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 Посадка зеленых насаждений должна производиться в соответствии с нормами 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 Охрана и защита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15.3.1.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15.3.2. Охрана зеленых насаждений на территории Котласского муниципального округа осуществляется с соблюдением принципов: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биологически обоснованного формирования и содержания зеленых насаждений с учетом экологических и градостроительных норм;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неотвратимости ответственности за нарушение природоохранного законодательства и обязательности возмещения ущерба, причиненного зеленому фонду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гласности и взаимодействия с общественными организациями и населением в решении вопросов по сохранению и развитию зеленого фонда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15.3.3. На территориях, занятых зелеными насаждениями общего и ограниченного пользования, запрещается предоставление земельных участков для строительства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15.3.4. Изменение вида использования земельных участков, занятых зелеными насаждениями общего пользования, осуществляется на основании законодательства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15.3.5.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также о земельных участках, подлежащих компенсационному озеленению, включается в раздел об охране окружающей природной среды проектов. Данные учета зеленых насаждений заносятся в акт о выборе земельного участка. На схеме расположения земельного участка на кадастровом плане или кадастровой карте соответствующей территории отмечаются все зеленые насаждения, расположенные в границах земельного участка, а также зеленые насаждения, не подлежащие вырубке (сносу), пересадке.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15.3.6. Граждане, должностные лица и юридические лица обязаны осуществлять меры по сохранению зеленых насаждений, не допускать действий или бездействия, способных привести к повреждению или уничтожению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15.3.7. 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15.3.8. На территории, занятой зелеными насаждениями,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складировать любые материалы, устраивать свалки мусора, снега и льда, за исключением снега, полученного от расчистки садово-парковых дорожек, разжигать костры;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для перекидки снега на зеленые насаждения роторные снегоочистительные машины, не оборудованные специальными </w:t>
      </w:r>
      <w:r w:rsidRPr="00722EDF">
        <w:rPr>
          <w:rFonts w:eastAsiaTheme="minorHAnsi"/>
          <w:sz w:val="28"/>
          <w:szCs w:val="28"/>
          <w:lang w:eastAsia="en-US"/>
        </w:rPr>
        <w:lastRenderedPageBreak/>
        <w:t xml:space="preserve">направляющими устройствами, предотвращающими попадание снега на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проезд, остановка и стоянки автомашин, мотоциклов, велосипедов и других видов транспорта;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деревья в качестве столбов для укрепления оград, светильников и прочих предметов, вколачивать в них гвозди и наносить другие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добывать из деревьев сок, смолу, делать надрезы, надписи и наносить другие механические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рвать цветы и ломать ветви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выкапывать рассаду цветов, саженцы кустарников и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снимать с цветников и газонов растительный слой земли.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15.3.9.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 Мероприятия по защите зеленых насаждений от вредителей и болезней осуществляются в соответствии с санитарными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15.3.10.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 Свод зеленых насаждений и компенсационное озеленение. </w:t>
      </w:r>
    </w:p>
    <w:p w:rsid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 Свод зеленых насаждений - уничтожение зеленых насаждений путем рубки, спиливания или выкапывания, которое повлекло их гибель или утрату в качестве элемента ландшафта. </w:t>
      </w:r>
    </w:p>
    <w:p w:rsidR="001E5B49" w:rsidRPr="00E86EF4" w:rsidRDefault="001E5B49" w:rsidP="001E5B49">
      <w:pPr>
        <w:ind w:firstLine="851"/>
        <w:jc w:val="both"/>
        <w:rPr>
          <w:rFonts w:eastAsiaTheme="minorHAnsi"/>
          <w:i/>
          <w:lang w:eastAsia="en-US"/>
        </w:rPr>
      </w:pPr>
      <w:r w:rsidRPr="00E86EF4">
        <w:rPr>
          <w:rFonts w:eastAsiaTheme="minorHAnsi"/>
          <w:i/>
          <w:lang w:eastAsia="en-US"/>
        </w:rPr>
        <w:t xml:space="preserve">(пункт </w:t>
      </w:r>
      <w:r>
        <w:rPr>
          <w:rFonts w:eastAsiaTheme="minorHAnsi"/>
          <w:i/>
          <w:lang w:eastAsia="en-US"/>
        </w:rPr>
        <w:t>15.4.2.</w:t>
      </w:r>
      <w:r w:rsidRPr="00E86EF4">
        <w:rPr>
          <w:rFonts w:eastAsiaTheme="minorHAnsi"/>
          <w:i/>
          <w:lang w:eastAsia="en-US"/>
        </w:rPr>
        <w:t xml:space="preserve"> в редакции решения Собрания депутатов от </w:t>
      </w:r>
      <w:r w:rsidR="00C52340">
        <w:rPr>
          <w:rFonts w:eastAsiaTheme="minorHAnsi"/>
          <w:i/>
          <w:lang w:eastAsia="en-US"/>
        </w:rPr>
        <w:t>21</w:t>
      </w:r>
      <w:r>
        <w:rPr>
          <w:rFonts w:eastAsiaTheme="minorHAnsi"/>
          <w:i/>
          <w:lang w:eastAsia="en-US"/>
        </w:rPr>
        <w:t xml:space="preserve">.06.2024 </w:t>
      </w:r>
      <w:r w:rsidRPr="00E86EF4">
        <w:rPr>
          <w:rFonts w:eastAsiaTheme="minorHAnsi"/>
          <w:i/>
          <w:lang w:eastAsia="en-US"/>
        </w:rPr>
        <w:t xml:space="preserve"> № </w:t>
      </w:r>
      <w:r w:rsidR="00C52340">
        <w:rPr>
          <w:rFonts w:eastAsiaTheme="minorHAnsi"/>
          <w:i/>
          <w:lang w:eastAsia="en-US"/>
        </w:rPr>
        <w:t>237</w:t>
      </w:r>
      <w:r w:rsidRPr="00E86EF4">
        <w:rPr>
          <w:rFonts w:eastAsiaTheme="minorHAnsi"/>
          <w:i/>
          <w:lang w:eastAsia="en-US"/>
        </w:rPr>
        <w:t>)</w:t>
      </w:r>
    </w:p>
    <w:p w:rsid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15.4.2. Свод зеленых насаждений на земельных участках, находящихся в ведении организаций и граждан, производится данными организациями и гражданами по разрешениям, выдаваемым администрацией </w:t>
      </w:r>
      <w:proofErr w:type="spellStart"/>
      <w:r w:rsidRPr="00722EDF">
        <w:rPr>
          <w:rFonts w:eastAsiaTheme="minorHAnsi"/>
          <w:sz w:val="28"/>
          <w:szCs w:val="28"/>
          <w:lang w:eastAsia="en-US"/>
        </w:rPr>
        <w:t>Котласского</w:t>
      </w:r>
      <w:proofErr w:type="spellEnd"/>
      <w:r w:rsidRPr="00722EDF">
        <w:rPr>
          <w:rFonts w:eastAsiaTheme="minorHAnsi"/>
          <w:sz w:val="28"/>
          <w:szCs w:val="28"/>
          <w:lang w:eastAsia="en-US"/>
        </w:rPr>
        <w:t xml:space="preserve"> муниципального</w:t>
      </w:r>
      <w:r w:rsidR="00271ECA">
        <w:rPr>
          <w:rFonts w:eastAsiaTheme="minorHAnsi"/>
          <w:sz w:val="28"/>
          <w:szCs w:val="28"/>
          <w:lang w:eastAsia="en-US"/>
        </w:rPr>
        <w:t xml:space="preserve"> </w:t>
      </w:r>
      <w:r w:rsidR="00271ECA" w:rsidRPr="00C52340">
        <w:rPr>
          <w:rFonts w:eastAsiaTheme="minorHAnsi"/>
          <w:sz w:val="28"/>
          <w:szCs w:val="28"/>
          <w:lang w:eastAsia="en-US"/>
        </w:rPr>
        <w:t>округа</w:t>
      </w:r>
      <w:r w:rsidRPr="00722EDF">
        <w:rPr>
          <w:rFonts w:eastAsiaTheme="minorHAnsi"/>
          <w:sz w:val="28"/>
          <w:szCs w:val="28"/>
          <w:lang w:eastAsia="en-US"/>
        </w:rPr>
        <w:t xml:space="preserve">, в порядке, установленном администрацией </w:t>
      </w:r>
      <w:proofErr w:type="spellStart"/>
      <w:r w:rsidRPr="00722EDF">
        <w:rPr>
          <w:rFonts w:eastAsiaTheme="minorHAnsi"/>
          <w:sz w:val="28"/>
          <w:szCs w:val="28"/>
          <w:lang w:eastAsia="en-US"/>
        </w:rPr>
        <w:t>Котласского</w:t>
      </w:r>
      <w:proofErr w:type="spellEnd"/>
      <w:r w:rsidRPr="00722EDF">
        <w:rPr>
          <w:rFonts w:eastAsiaTheme="minorHAnsi"/>
          <w:sz w:val="28"/>
          <w:szCs w:val="28"/>
          <w:lang w:eastAsia="en-US"/>
        </w:rPr>
        <w:t xml:space="preserve"> муниципального округа.</w:t>
      </w:r>
    </w:p>
    <w:p w:rsidR="00271ECA" w:rsidRPr="00C52340" w:rsidRDefault="00271ECA" w:rsidP="00722EDF">
      <w:pPr>
        <w:ind w:firstLine="993"/>
        <w:jc w:val="both"/>
        <w:rPr>
          <w:rFonts w:eastAsiaTheme="minorHAnsi"/>
          <w:sz w:val="28"/>
          <w:szCs w:val="28"/>
          <w:lang w:eastAsia="en-US"/>
        </w:rPr>
      </w:pPr>
      <w:proofErr w:type="gramStart"/>
      <w:r w:rsidRPr="00C52340">
        <w:rPr>
          <w:rFonts w:eastAsia="SimSun"/>
          <w:kern w:val="1"/>
          <w:sz w:val="28"/>
          <w:szCs w:val="28"/>
          <w:lang w:bidi="hi-IN"/>
        </w:rPr>
        <w:t xml:space="preserve">Выдача разрешений на право вырубки зеленых насаждений на территории </w:t>
      </w:r>
      <w:proofErr w:type="spellStart"/>
      <w:r w:rsidRPr="00C52340">
        <w:rPr>
          <w:rFonts w:eastAsia="SimSun"/>
          <w:kern w:val="1"/>
          <w:sz w:val="28"/>
          <w:szCs w:val="28"/>
          <w:lang w:bidi="hi-IN"/>
        </w:rPr>
        <w:t>Котласского</w:t>
      </w:r>
      <w:proofErr w:type="spellEnd"/>
      <w:r w:rsidRPr="00C52340">
        <w:rPr>
          <w:rFonts w:eastAsia="SimSun"/>
          <w:kern w:val="1"/>
          <w:sz w:val="28"/>
          <w:szCs w:val="28"/>
          <w:lang w:bidi="hi-IN"/>
        </w:rPr>
        <w:t xml:space="preserve">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w:t>
      </w:r>
      <w:proofErr w:type="gramEnd"/>
      <w:r w:rsidRPr="00C52340">
        <w:rPr>
          <w:rFonts w:eastAsia="SimSun"/>
          <w:kern w:val="1"/>
          <w:sz w:val="28"/>
          <w:szCs w:val="28"/>
          <w:lang w:bidi="hi-IN"/>
        </w:rPr>
        <w:t xml:space="preserve"> Федерации в целях строительства, реконструкции объекта капитального строительства.</w:t>
      </w:r>
    </w:p>
    <w:p w:rsidR="00722EDF" w:rsidRPr="00722EDF" w:rsidRDefault="00722EDF" w:rsidP="00722EDF">
      <w:pPr>
        <w:ind w:firstLine="993"/>
        <w:jc w:val="both"/>
        <w:rPr>
          <w:rFonts w:eastAsiaTheme="minorHAnsi"/>
          <w:color w:val="000000" w:themeColor="text1"/>
          <w:sz w:val="28"/>
          <w:szCs w:val="28"/>
          <w:lang w:eastAsia="en-US"/>
        </w:rPr>
      </w:pPr>
      <w:r w:rsidRPr="00722EDF">
        <w:rPr>
          <w:rFonts w:eastAsiaTheme="minorHAnsi"/>
          <w:color w:val="000000" w:themeColor="text1"/>
          <w:sz w:val="28"/>
          <w:szCs w:val="28"/>
          <w:lang w:eastAsia="en-US"/>
        </w:rPr>
        <w:t xml:space="preserve">15.4.3. Свод зеленых насаждений на землях общего пользования производится по результатам обследования зеленых насаждений на основании годового плана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15.4.4. При возникновении угрозы обрушения </w:t>
      </w:r>
      <w:proofErr w:type="spellStart"/>
      <w:r w:rsidRPr="00722EDF">
        <w:rPr>
          <w:rFonts w:eastAsiaTheme="minorHAnsi"/>
          <w:sz w:val="28"/>
          <w:szCs w:val="28"/>
          <w:lang w:eastAsia="en-US"/>
        </w:rPr>
        <w:t>крупноствольных</w:t>
      </w:r>
      <w:proofErr w:type="spellEnd"/>
      <w:r w:rsidRPr="00722EDF">
        <w:rPr>
          <w:rFonts w:eastAsiaTheme="minorHAnsi"/>
          <w:sz w:val="28"/>
          <w:szCs w:val="28"/>
          <w:lang w:eastAsia="en-US"/>
        </w:rPr>
        <w:t xml:space="preserve"> деревьев в целях обеспечения безопасности жизни и здоровья граждан, а также их имущества свод аварийных деревьев необходимо производить немедленно.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15.4.5. Компенсационное озеленение - создание зеленых насаждений взамен уничтоженных или поврежденных.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15.4.6. При авариях на подземных коммуникациях, ликвидация которых требует немедленного свода деревьев, владельцы подземных коммуникаций, на которых произошло повреждение (авария), или организации, эксплуатирующие данные сооружения, производят свод деревьев с последующим оформлением в течение одного рабочего дня разрешения на свод зеленых насаждений. В иных случаях свод насаждений считается самовольным.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15.4.7. Компенсационное озеленение является обязательным.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15.4.8. Не подлежит возмещению ущерб, причиненный зеленым насаждениям </w:t>
      </w:r>
      <w:proofErr w:type="gramStart"/>
      <w:r w:rsidRPr="00722EDF">
        <w:rPr>
          <w:rFonts w:eastAsiaTheme="minorHAnsi"/>
          <w:sz w:val="28"/>
          <w:szCs w:val="28"/>
          <w:lang w:eastAsia="en-US"/>
        </w:rPr>
        <w:t>при</w:t>
      </w:r>
      <w:proofErr w:type="gramEnd"/>
      <w:r w:rsidRPr="00722EDF">
        <w:rPr>
          <w:rFonts w:eastAsiaTheme="minorHAnsi"/>
          <w:sz w:val="28"/>
          <w:szCs w:val="28"/>
          <w:lang w:eastAsia="en-US"/>
        </w:rPr>
        <w:t xml:space="preserve">: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восстановлении</w:t>
      </w:r>
      <w:proofErr w:type="gramEnd"/>
      <w:r w:rsidRPr="00722EDF">
        <w:rPr>
          <w:rFonts w:eastAsiaTheme="minorHAnsi"/>
          <w:sz w:val="28"/>
          <w:szCs w:val="28"/>
          <w:lang w:eastAsia="en-US"/>
        </w:rPr>
        <w:t xml:space="preserve"> нормативного светового режима в жилых и нежилых помещениях, затеняемых зелеными насаждениями;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освоении</w:t>
      </w:r>
      <w:proofErr w:type="gramEnd"/>
      <w:r w:rsidRPr="00722EDF">
        <w:rPr>
          <w:rFonts w:eastAsiaTheme="minorHAnsi"/>
          <w:sz w:val="28"/>
          <w:szCs w:val="28"/>
          <w:lang w:eastAsia="en-US"/>
        </w:rPr>
        <w:t xml:space="preserve"> земельных участков, отведенных в установленном порядке под огороды;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необходимости проведения санитарных рубок, рубок ухода и реконструкции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ликвидации или предупреждении аварий на наружных сетях уличного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чрезвычайных </w:t>
      </w:r>
      <w:proofErr w:type="gramStart"/>
      <w:r w:rsidRPr="00722EDF">
        <w:rPr>
          <w:rFonts w:eastAsiaTheme="minorHAnsi"/>
          <w:sz w:val="28"/>
          <w:szCs w:val="28"/>
          <w:lang w:eastAsia="en-US"/>
        </w:rPr>
        <w:t>ситуациях</w:t>
      </w:r>
      <w:proofErr w:type="gramEnd"/>
      <w:r w:rsidRPr="00722EDF">
        <w:rPr>
          <w:rFonts w:eastAsiaTheme="minorHAnsi"/>
          <w:sz w:val="28"/>
          <w:szCs w:val="28"/>
          <w:lang w:eastAsia="en-US"/>
        </w:rPr>
        <w:t xml:space="preserve"> природного и техногенного характера и ликвидации их последствий;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производстве</w:t>
      </w:r>
      <w:proofErr w:type="gramEnd"/>
      <w:r w:rsidRPr="00722EDF">
        <w:rPr>
          <w:rFonts w:eastAsiaTheme="minorHAnsi"/>
          <w:sz w:val="28"/>
          <w:szCs w:val="28"/>
          <w:lang w:eastAsia="en-US"/>
        </w:rPr>
        <w:t xml:space="preserve">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15.4.10. Компенсационное озеленение производится в ближайший сезон, подходящий для высадки деревьев, кустарников, устройства газона, но не позднее полугода с момента обнаружения факта повреждения или уничтожения зеленых насаждений. Площадь компенсационных зеленых насаждений не может быть меньше площади поврежденных или уничтоженных. Компенсационные зеленые насаждения должны быть равноценны или лучше </w:t>
      </w:r>
      <w:proofErr w:type="gramStart"/>
      <w:r w:rsidRPr="00722EDF">
        <w:rPr>
          <w:rFonts w:eastAsiaTheme="minorHAnsi"/>
          <w:sz w:val="28"/>
          <w:szCs w:val="28"/>
          <w:lang w:eastAsia="en-US"/>
        </w:rPr>
        <w:t>уничтоженных</w:t>
      </w:r>
      <w:proofErr w:type="gramEnd"/>
      <w:r w:rsidRPr="00722EDF">
        <w:rPr>
          <w:rFonts w:eastAsiaTheme="minorHAnsi"/>
          <w:sz w:val="28"/>
          <w:szCs w:val="28"/>
          <w:lang w:eastAsia="en-US"/>
        </w:rPr>
        <w:t xml:space="preserve"> по рекреационным, защитным, декоративным и иным полезным свойствам.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15.4.11. Компенсационное озеленение производится 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Возмещение вреда в любой форме не освобождает виновных в противоправном повреждении или уничтожении зеленых насаждений физических и юридических лиц от ответственности, установленной законодательством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15.4.12.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случае </w:t>
      </w:r>
      <w:r w:rsidRPr="00722EDF">
        <w:rPr>
          <w:rFonts w:eastAsiaTheme="minorHAnsi"/>
          <w:sz w:val="28"/>
          <w:szCs w:val="28"/>
          <w:lang w:eastAsia="en-US"/>
        </w:rPr>
        <w:lastRenderedPageBreak/>
        <w:t xml:space="preserve">вынужденного сноса зеленых насаждений, связанного с застройкой или прокладкой подземных коммуникаций, граждане и организации возмещают восстановительную стоимость зеленых насаждений, за исключением случаев, когда указанные насаждения подлежат пересадке. Граждане и организации, допустившие повреждение или самовольную вырубку зеленых насаждений, а равно не принявшие мер по охране зеленых насаждений обязаны возместить восстановительную стоимость поврежденных или уничтоженных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15.4.13. Вред, причиненный уничтожением и (или) повреждением зеленых насаждений, подлежит возмещению путем уплаты восстановительной стоимости в размере, определяемом администрацией Котласского муниципального округа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16. Организация стоков ливневых вод</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16.1. При проектировании стока поверхностных вод необходимо руководствоваться </w:t>
      </w:r>
      <w:r w:rsidRPr="001F08D6">
        <w:rPr>
          <w:rFonts w:eastAsiaTheme="minorHAnsi"/>
          <w:sz w:val="28"/>
          <w:szCs w:val="28"/>
          <w:lang w:eastAsia="en-US"/>
        </w:rPr>
        <w:t>СП 32.13330.2018 «СНиП 2.04.03-85 Канализа</w:t>
      </w:r>
      <w:r w:rsidR="001F08D6" w:rsidRPr="001F08D6">
        <w:rPr>
          <w:rFonts w:eastAsiaTheme="minorHAnsi"/>
          <w:sz w:val="28"/>
          <w:szCs w:val="28"/>
          <w:lang w:eastAsia="en-US"/>
        </w:rPr>
        <w:t>ция. Наружные сети и сооружения</w:t>
      </w:r>
      <w:r w:rsidRPr="001F08D6">
        <w:rPr>
          <w:rFonts w:eastAsiaTheme="minorHAnsi"/>
          <w:sz w:val="28"/>
          <w:szCs w:val="28"/>
          <w:lang w:eastAsia="en-US"/>
        </w:rPr>
        <w:t xml:space="preserve">». </w:t>
      </w:r>
      <w:r w:rsidRPr="00722EDF">
        <w:rPr>
          <w:rFonts w:eastAsiaTheme="minorHAnsi"/>
          <w:sz w:val="28"/>
          <w:szCs w:val="28"/>
          <w:lang w:eastAsia="en-US"/>
        </w:rPr>
        <w:t xml:space="preserve">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16.2.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722EDF">
        <w:rPr>
          <w:rFonts w:eastAsiaTheme="minorHAnsi"/>
          <w:sz w:val="28"/>
          <w:szCs w:val="28"/>
          <w:lang w:eastAsia="en-US"/>
        </w:rPr>
        <w:t>одерновка</w:t>
      </w:r>
      <w:proofErr w:type="spellEnd"/>
      <w:r w:rsidRPr="00722EDF">
        <w:rPr>
          <w:rFonts w:eastAsiaTheme="minorHAnsi"/>
          <w:sz w:val="28"/>
          <w:szCs w:val="28"/>
          <w:lang w:eastAsia="en-US"/>
        </w:rPr>
        <w:t xml:space="preserve">, каменное мощение, монолитный бетон, сборный железобетон, керамика), угол откосов кюветов принимают в зависимости от видов грунтов.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16.3. На территориях объектов рекреации водоотводные лотки могут обеспечивать сопряжение покрытий пешеходной коммуникации с газоном, их выполняют из элементов мощения (плоского булыжника, колотой или </w:t>
      </w:r>
      <w:proofErr w:type="gramStart"/>
      <w:r w:rsidRPr="00722EDF">
        <w:rPr>
          <w:rFonts w:eastAsiaTheme="minorHAnsi"/>
          <w:sz w:val="28"/>
          <w:szCs w:val="28"/>
          <w:lang w:eastAsia="en-US"/>
        </w:rPr>
        <w:t>пиленной</w:t>
      </w:r>
      <w:proofErr w:type="gramEnd"/>
      <w:r w:rsidRPr="00722EDF">
        <w:rPr>
          <w:rFonts w:eastAsiaTheme="minorHAnsi"/>
          <w:sz w:val="28"/>
          <w:szCs w:val="28"/>
          <w:lang w:eastAsia="en-US"/>
        </w:rPr>
        <w:t xml:space="preserve"> брусчатки, каменной плитки), стыки допускается </w:t>
      </w:r>
      <w:proofErr w:type="spellStart"/>
      <w:r w:rsidRPr="00722EDF">
        <w:rPr>
          <w:rFonts w:eastAsiaTheme="minorHAnsi"/>
          <w:sz w:val="28"/>
          <w:szCs w:val="28"/>
          <w:lang w:eastAsia="en-US"/>
        </w:rPr>
        <w:t>замоноличивать</w:t>
      </w:r>
      <w:proofErr w:type="spellEnd"/>
      <w:r w:rsidRPr="00722EDF">
        <w:rPr>
          <w:rFonts w:eastAsiaTheme="minorHAnsi"/>
          <w:sz w:val="28"/>
          <w:szCs w:val="28"/>
          <w:lang w:eastAsia="en-US"/>
        </w:rPr>
        <w:t xml:space="preserve"> раствором высококачественной глины.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16.4.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являются элементами закрытой системы дождевой (</w:t>
      </w:r>
      <w:proofErr w:type="gramStart"/>
      <w:r w:rsidRPr="00722EDF">
        <w:rPr>
          <w:rFonts w:eastAsiaTheme="minorHAnsi"/>
          <w:sz w:val="28"/>
          <w:szCs w:val="28"/>
          <w:lang w:eastAsia="en-US"/>
        </w:rPr>
        <w:t xml:space="preserve">ливневой) </w:t>
      </w:r>
      <w:proofErr w:type="gramEnd"/>
      <w:r w:rsidRPr="00722EDF">
        <w:rPr>
          <w:rFonts w:eastAsiaTheme="minorHAnsi"/>
          <w:sz w:val="28"/>
          <w:szCs w:val="28"/>
          <w:lang w:eastAsia="en-US"/>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Котласского муниципального округа не допускается устройство поглощающих колодцев и испарительных площадок.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16.5. При обустройстве решеток, перекрывающих водоотводящие лотки на пешеходных коммуникациях, ребра решеток не располагают вдоль направления пешеходного движения, а ширину отверстий между ребрами принимают не более 15 мм. 15.6. При ширине улицы в красных линиях более </w:t>
      </w:r>
      <w:r w:rsidRPr="00722EDF">
        <w:rPr>
          <w:rFonts w:eastAsiaTheme="minorHAnsi"/>
          <w:sz w:val="28"/>
          <w:szCs w:val="28"/>
          <w:lang w:eastAsia="en-US"/>
        </w:rPr>
        <w:lastRenderedPageBreak/>
        <w:t xml:space="preserve">30м и уклонах более 30 промилле (0,1%) расстояние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устанавливают не более 60 м. В случае превышения указанного расстояния необходимо обеспечивать устройство спаренных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в два раза.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17. Определение границ прилегающих территорий</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 </w:t>
      </w:r>
      <w:proofErr w:type="gramStart"/>
      <w:r w:rsidRPr="00722EDF">
        <w:rPr>
          <w:rFonts w:eastAsiaTheme="minorHAnsi"/>
          <w:sz w:val="28"/>
          <w:szCs w:val="28"/>
          <w:lang w:eastAsia="en-US"/>
        </w:rPr>
        <w:t>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территория общего пользования (далее в настоящем разделе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 (далее в настоящем</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разделе</w:t>
      </w:r>
      <w:proofErr w:type="gramEnd"/>
      <w:r w:rsidRPr="00722EDF">
        <w:rPr>
          <w:rFonts w:eastAsiaTheme="minorHAnsi"/>
          <w:sz w:val="28"/>
          <w:szCs w:val="28"/>
          <w:lang w:eastAsia="en-US"/>
        </w:rPr>
        <w:t xml:space="preserve"> – здания, строения, сооружения). Установленный настоящим разделом порядок определения границ прилегающих территорий не распространяется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17.2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w:t>
      </w:r>
      <w:r w:rsidRPr="001F08D6">
        <w:rPr>
          <w:rFonts w:eastAsiaTheme="minorHAnsi"/>
          <w:sz w:val="28"/>
          <w:szCs w:val="28"/>
          <w:lang w:eastAsia="en-US"/>
        </w:rPr>
        <w:t xml:space="preserve">пунктах 17.3 – 17.12 настоящего </w:t>
      </w:r>
      <w:r w:rsidRPr="00722EDF">
        <w:rPr>
          <w:rFonts w:eastAsiaTheme="minorHAnsi"/>
          <w:sz w:val="28"/>
          <w:szCs w:val="28"/>
          <w:lang w:eastAsia="en-US"/>
        </w:rPr>
        <w:t xml:space="preserve">раздела.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17.3.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10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20 метров от периметра объекта индивидуального жилищного строительства; 15 метров от ограждения объекта индивидуального жилищного строительства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17.4. Если иное не предусмотрено в пунктах 17.5 – 17.8 настоящего раздела: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границы территории, прилегающей к границам земельного участка, на котором находится нежилое здание, строение, сооружение, определяются в пределах 20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w:t>
      </w:r>
      <w:r w:rsidRPr="00722EDF">
        <w:rPr>
          <w:rFonts w:eastAsiaTheme="minorHAnsi"/>
          <w:sz w:val="28"/>
          <w:szCs w:val="28"/>
          <w:lang w:eastAsia="en-US"/>
        </w:rPr>
        <w:lastRenderedPageBreak/>
        <w:t xml:space="preserve">определяются в пределах: 30 метров от периметра нежилого здания, строения, сооружения; 25 метров от ограждения нежилого здания,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17.5.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w:t>
      </w:r>
      <w:r w:rsidR="001F08D6">
        <w:rPr>
          <w:rFonts w:eastAsiaTheme="minorHAnsi"/>
          <w:sz w:val="28"/>
          <w:szCs w:val="28"/>
          <w:lang w:eastAsia="en-US"/>
        </w:rPr>
        <w:t xml:space="preserve">                     </w:t>
      </w:r>
      <w:r w:rsidRPr="00722EDF">
        <w:rPr>
          <w:rFonts w:eastAsiaTheme="minorHAnsi"/>
          <w:sz w:val="28"/>
          <w:szCs w:val="28"/>
          <w:lang w:eastAsia="en-US"/>
        </w:rPr>
        <w:t>25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35 метров от периметра стационарного торгового объекта; 30 метров от ограждения стационарного торгового объекта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17.6.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25 метров от периметра спортивного сооружения; 20 метров от ограждения спортивного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17.7.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15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17.8.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трансформаторная подстанция либо распределительный пункт или иное предназначенное для </w:t>
      </w:r>
      <w:r w:rsidRPr="00722EDF">
        <w:rPr>
          <w:rFonts w:eastAsiaTheme="minorHAnsi"/>
          <w:sz w:val="28"/>
          <w:szCs w:val="28"/>
          <w:lang w:eastAsia="en-US"/>
        </w:rPr>
        <w:lastRenderedPageBreak/>
        <w:t xml:space="preserve">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17.9.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данной площадки. В случае наличия ограждения у площадки мусоросборника (контейнерной площадки) границы прилегающей территории определяются в пределах 5 метров от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17.10.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 </w:t>
      </w:r>
    </w:p>
    <w:p w:rsid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17.11. Границы территории, прилегающей к автомобильной дороге, определяются в границах полосы отвода автомобильной дороги. </w:t>
      </w:r>
    </w:p>
    <w:p w:rsidR="007F3B13" w:rsidRPr="007F3B13" w:rsidRDefault="007F3B13" w:rsidP="001F08D6">
      <w:pPr>
        <w:ind w:firstLine="993"/>
        <w:jc w:val="both"/>
        <w:rPr>
          <w:rFonts w:eastAsiaTheme="minorHAnsi"/>
          <w:i/>
          <w:sz w:val="28"/>
          <w:szCs w:val="28"/>
          <w:lang w:eastAsia="en-US"/>
        </w:rPr>
      </w:pPr>
      <w:r w:rsidRPr="007F3B13">
        <w:rPr>
          <w:rFonts w:eastAsiaTheme="minorHAnsi"/>
          <w:sz w:val="28"/>
          <w:szCs w:val="28"/>
          <w:lang w:eastAsia="en-US"/>
        </w:rPr>
        <w:t xml:space="preserve">17.12. </w:t>
      </w:r>
      <w:r w:rsidRPr="007F3B13">
        <w:rPr>
          <w:rFonts w:eastAsiaTheme="minorHAnsi"/>
          <w:i/>
          <w:sz w:val="28"/>
          <w:szCs w:val="28"/>
          <w:lang w:eastAsia="en-US"/>
        </w:rPr>
        <w:t xml:space="preserve">(пункт исключен решением Собрания депутатов от </w:t>
      </w:r>
      <w:r w:rsidR="00C52340">
        <w:rPr>
          <w:rFonts w:eastAsiaTheme="minorHAnsi"/>
          <w:i/>
          <w:sz w:val="28"/>
          <w:szCs w:val="28"/>
          <w:lang w:eastAsia="en-US"/>
        </w:rPr>
        <w:t>21.</w:t>
      </w:r>
      <w:r w:rsidRPr="007F3B13">
        <w:rPr>
          <w:rFonts w:eastAsiaTheme="minorHAnsi"/>
          <w:i/>
          <w:sz w:val="28"/>
          <w:szCs w:val="28"/>
          <w:lang w:eastAsia="en-US"/>
        </w:rPr>
        <w:t xml:space="preserve">06.2024 № </w:t>
      </w:r>
      <w:r w:rsidR="00C52340">
        <w:rPr>
          <w:rFonts w:eastAsiaTheme="minorHAnsi"/>
          <w:i/>
          <w:sz w:val="28"/>
          <w:szCs w:val="28"/>
          <w:lang w:eastAsia="en-US"/>
        </w:rPr>
        <w:t>237</w:t>
      </w:r>
      <w:r w:rsidRPr="007F3B13">
        <w:rPr>
          <w:rFonts w:eastAsiaTheme="minorHAnsi"/>
          <w:i/>
          <w:sz w:val="28"/>
          <w:szCs w:val="28"/>
          <w:lang w:eastAsia="en-US"/>
        </w:rPr>
        <w:t>).</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17.13. </w:t>
      </w:r>
      <w:proofErr w:type="gramStart"/>
      <w:r w:rsidRPr="00722EDF">
        <w:rPr>
          <w:rFonts w:eastAsiaTheme="minorHAnsi"/>
          <w:sz w:val="28"/>
          <w:szCs w:val="28"/>
          <w:lang w:eastAsia="en-US"/>
        </w:rPr>
        <w:t>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Котласского муниципального округа.</w:t>
      </w:r>
      <w:proofErr w:type="gramEnd"/>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18. Закрепление границ прилегающей территории</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18.1. Границы прилегающих территорий закрепляются на картах-схемах границ прилегающих территорий, утверждаемых муниципальным правовым актом администрации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18.2. </w:t>
      </w:r>
      <w:proofErr w:type="gramStart"/>
      <w:r w:rsidRPr="00722EDF">
        <w:rPr>
          <w:rFonts w:eastAsiaTheme="minorHAnsi"/>
          <w:sz w:val="28"/>
          <w:szCs w:val="28"/>
          <w:lang w:eastAsia="en-US"/>
        </w:rPr>
        <w:t xml:space="preserve">При закреплении границ прилегающих территорий в них могут быть включены земли, занятые тротуарами, газонами, водными объектами, пляжами, лесами, скверами, парками, садами, другие земли общего пользования, за исключением земель, занятых проезжей частью автомобильных дорог, элементов улично-дорожной сети (улиц, проспектов, магистралей, площадей, бульваров, трактов, набережных, шоссе, переулков, проездов, тупиков и иных элементов улично-дорожной сети).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w:t>
      </w:r>
      <w:r w:rsidRPr="00722EDF">
        <w:rPr>
          <w:rFonts w:eastAsiaTheme="minorHAnsi"/>
          <w:sz w:val="28"/>
          <w:szCs w:val="28"/>
          <w:lang w:eastAsia="en-US"/>
        </w:rPr>
        <w:lastRenderedPageBreak/>
        <w:t xml:space="preserve">удалении от границ соответствующих зданий, строений, сооружений,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18.4. Муниципальный правовой акт администрации Котласского муниципального округа об утверждении карт-схем границ прилегающих территорий вступает в силу не ранее чем по истечении 30 календарных дней со дня его подписания.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19.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19.1.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 заинтересованные лица), путем размещения утвержденных карт-схем границ прилегающих территорий на официальном сайте Котласского муниципального округа в информационно-телеко</w:t>
      </w:r>
      <w:r w:rsidR="001F08D6">
        <w:rPr>
          <w:rFonts w:eastAsiaTheme="minorHAnsi"/>
          <w:sz w:val="28"/>
          <w:szCs w:val="28"/>
          <w:lang w:eastAsia="en-US"/>
        </w:rPr>
        <w:t>ммуникационной сети «Интернет».</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19.2. Доведение информации о закрепленных границах прилегающих территорий до сведения заинтересованных лиц осуществляется в течение </w:t>
      </w:r>
      <w:r w:rsidR="001F08D6">
        <w:rPr>
          <w:rFonts w:eastAsiaTheme="minorHAnsi"/>
          <w:sz w:val="28"/>
          <w:szCs w:val="28"/>
          <w:lang w:eastAsia="en-US"/>
        </w:rPr>
        <w:t xml:space="preserve">                     </w:t>
      </w:r>
      <w:r w:rsidRPr="00722EDF">
        <w:rPr>
          <w:rFonts w:eastAsiaTheme="minorHAnsi"/>
          <w:sz w:val="28"/>
          <w:szCs w:val="28"/>
          <w:lang w:eastAsia="en-US"/>
        </w:rPr>
        <w:t xml:space="preserve">10 календарных дней со дня подписания соответствующего муниципального правового акта об утверждении карт-схем границ прилегающих территорий. </w:t>
      </w:r>
    </w:p>
    <w:p w:rsidR="00722EDF" w:rsidRPr="00722EDF" w:rsidRDefault="00722EDF" w:rsidP="001F08D6">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20. Изменение ранее закрепленных границ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20.1. Изменение ранее закрепленных границ прилегающих территорий осуществляется в следующих случаях: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строительство, реконструкция зданий, строений, сооружений;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изменение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3) образование земельных участков, на которых расположены здания, строения, сооружения, или иных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4) изменение назначения использования зданий, строений, сооружений,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изменение пределов границ прилегающих территорий в правилах благоустройства;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6) признание муниципальных правовых актов, утвердивших ранее закрепленные границы прилегающих территорий, </w:t>
      </w:r>
      <w:proofErr w:type="gramStart"/>
      <w:r w:rsidRPr="00722EDF">
        <w:rPr>
          <w:rFonts w:eastAsiaTheme="minorHAnsi"/>
          <w:sz w:val="28"/>
          <w:szCs w:val="28"/>
          <w:lang w:eastAsia="en-US"/>
        </w:rPr>
        <w:t>недействительными</w:t>
      </w:r>
      <w:proofErr w:type="gramEnd"/>
      <w:r w:rsidRPr="00722EDF">
        <w:rPr>
          <w:rFonts w:eastAsiaTheme="minorHAnsi"/>
          <w:sz w:val="28"/>
          <w:szCs w:val="28"/>
          <w:lang w:eastAsia="en-US"/>
        </w:rPr>
        <w:t xml:space="preserve"> в судебном порядке.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20.2. Изменение ранее закрепленных границ прилегающих территорий осуществляется в порядке, предусмотренном разделами 16, 17 настоящих правил для закрепления границ прилегающих территорий.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20.3. Изменение ранее закрепленных границ прилегающих территорий может быть осуществлено по заявлениям заинтересованных лиц. Заявления заинтересованных лиц об изменении ранее закрепленных границ прилегающих территорий рассматриваются администрацией Котласского </w:t>
      </w:r>
      <w:r w:rsidRPr="00722EDF">
        <w:rPr>
          <w:rFonts w:eastAsiaTheme="minorHAnsi"/>
          <w:sz w:val="28"/>
          <w:szCs w:val="28"/>
          <w:lang w:eastAsia="en-US"/>
        </w:rPr>
        <w:lastRenderedPageBreak/>
        <w:t xml:space="preserve">муниципального округа в порядке, установленном законодательством о порядке рассмотрения обращений граждан Российской Федерации.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21.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1F08D6">
        <w:rPr>
          <w:rFonts w:eastAsiaTheme="minorHAnsi"/>
          <w:b/>
          <w:sz w:val="28"/>
          <w:szCs w:val="28"/>
          <w:lang w:eastAsia="en-US"/>
        </w:rPr>
        <w:t>держании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21.1. К основным работам по благоустройству прилегающих территорий, осуществляющим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относятся: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тротуаров, дорожек, площадок с разными видами покрытий;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асфальтирование и укладка тротуарной плитки;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 озеленение территории (посадка цветов, деревьев, кустарников, разбивка газонов и клумб, уход за посадками (газоном, клумбами, многолетними и однолетними насаждениями), формирование крон, предупреждение появления вредителей);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очистка и восстановление профиля водоотводных канав;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ограждений;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скамей и других малых архитектурных форм;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стоянок для автотранспорта;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борщевика Сосновского. </w:t>
      </w:r>
    </w:p>
    <w:p w:rsidR="00722EDF" w:rsidRPr="00722EDF" w:rsidRDefault="00722EDF" w:rsidP="00722EDF">
      <w:pPr>
        <w:jc w:val="center"/>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22. Особые требования к доступности среды населенных пунктов</w:t>
      </w:r>
    </w:p>
    <w:p w:rsidR="00722EDF" w:rsidRPr="00722EDF" w:rsidRDefault="00722EDF" w:rsidP="00722EDF">
      <w:pPr>
        <w:jc w:val="center"/>
        <w:rPr>
          <w:rFonts w:eastAsiaTheme="minorHAnsi"/>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престарелых и инвалидов.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23. Праздничное оформление территории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23.1. Праздничное оформление территории Котласского муниципального округа выполняется по решению администрации Котласского муниципального округа на период проведения праздников, </w:t>
      </w:r>
      <w:r w:rsidRPr="00722EDF">
        <w:rPr>
          <w:rFonts w:eastAsiaTheme="minorHAnsi"/>
          <w:sz w:val="28"/>
          <w:szCs w:val="28"/>
          <w:lang w:eastAsia="en-US"/>
        </w:rPr>
        <w:lastRenderedPageBreak/>
        <w:t xml:space="preserve">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23.2. Работы, связанные с проведением торжественных и праздничных мероприятий, могут осуществляться организациями за счет собственных средств, а также по договорам с администрацией Котласского муниципального округа в пределах средств, предусмотренных на эти цели в бюджете Котласского муниципального округа.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23.3. </w:t>
      </w:r>
      <w:proofErr w:type="gramStart"/>
      <w:r w:rsidRPr="00722EDF">
        <w:rPr>
          <w:rFonts w:eastAsiaTheme="minorHAnsi"/>
          <w:sz w:val="28"/>
          <w:szCs w:val="28"/>
          <w:lang w:eastAsia="en-US"/>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w:t>
      </w:r>
      <w:r w:rsidR="001F08D6">
        <w:rPr>
          <w:rFonts w:eastAsiaTheme="minorHAnsi"/>
          <w:sz w:val="28"/>
          <w:szCs w:val="28"/>
          <w:lang w:eastAsia="en-US"/>
        </w:rPr>
        <w:t>ойство праздничной иллюминации.</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722EDF">
        <w:rPr>
          <w:rFonts w:eastAsiaTheme="minorHAnsi"/>
          <w:sz w:val="28"/>
          <w:szCs w:val="28"/>
          <w:lang w:eastAsia="en-US"/>
        </w:rPr>
        <w:t>утвержденными</w:t>
      </w:r>
      <w:proofErr w:type="gramEnd"/>
      <w:r w:rsidRPr="00722EDF">
        <w:rPr>
          <w:rFonts w:eastAsiaTheme="minorHAnsi"/>
          <w:sz w:val="28"/>
          <w:szCs w:val="28"/>
          <w:lang w:eastAsia="en-US"/>
        </w:rPr>
        <w:t xml:space="preserve"> администрацией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23.5. При изготовлении и установке элементов праздничного оформления запрещается снимать, повреждать и ухудшать видимость технических средств ре</w:t>
      </w:r>
      <w:r w:rsidR="001F08D6">
        <w:rPr>
          <w:rFonts w:eastAsiaTheme="minorHAnsi"/>
          <w:sz w:val="28"/>
          <w:szCs w:val="28"/>
          <w:lang w:eastAsia="en-US"/>
        </w:rPr>
        <w:t>гулирования дорожного движения.</w:t>
      </w:r>
    </w:p>
    <w:p w:rsidR="001F08D6" w:rsidRPr="00722EDF" w:rsidRDefault="001F08D6" w:rsidP="00722EDF">
      <w:pPr>
        <w:jc w:val="both"/>
        <w:rPr>
          <w:rFonts w:eastAsiaTheme="minorHAnsi"/>
          <w:sz w:val="28"/>
          <w:szCs w:val="28"/>
          <w:lang w:eastAsia="en-US"/>
        </w:rPr>
      </w:pP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24. Размещение и содержание информационных конструкций</w:t>
      </w:r>
    </w:p>
    <w:p w:rsidR="001F08D6" w:rsidRPr="00722EDF" w:rsidRDefault="001F08D6" w:rsidP="00722EDF">
      <w:pPr>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 Информационная конструкция - объект благоустройства, выполняющий функцию информирования населения Котласского муниципального округа и соответствующий требованиям, установленным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 На территории Котласского муниципального округа осуществляется размещение информационных конструкций следующих видов: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24.2.1. </w:t>
      </w:r>
      <w:proofErr w:type="gramStart"/>
      <w:r w:rsidRPr="001F08D6">
        <w:rPr>
          <w:rFonts w:eastAsiaTheme="minorHAnsi"/>
          <w:sz w:val="28"/>
          <w:szCs w:val="28"/>
          <w:lang w:eastAsia="en-US"/>
        </w:rPr>
        <w:t xml:space="preserve">Указатели наименований улиц, площадей, проездов, переулков, набережных, скверов, тупиков, бульваров, аллей, путепроводов, а также указатели номеров домов, картографической информации, маршрутов (схемы) движения и расписания пассажирского транспорта; технические средства организации дорожного движения.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б) сведения, размещаемые в случаях, предусмотренных Законом Российской Федерации от 07.02.1992 № 2300-1 «О защите прав потребителей».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24.2.3. Указатели маршрутного ориентирования, не предусмотренные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24.2.1. настоящих Правил и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24.3. Содержание информационных конструкций осуществляется собственниками (правообладателями) данных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24.4. </w:t>
      </w:r>
      <w:proofErr w:type="gramStart"/>
      <w:r w:rsidRPr="001F08D6">
        <w:rPr>
          <w:rFonts w:eastAsiaTheme="minorHAnsi"/>
          <w:sz w:val="28"/>
          <w:szCs w:val="28"/>
          <w:lang w:eastAsia="en-US"/>
        </w:rPr>
        <w:t xml:space="preserve">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24.5. </w:t>
      </w:r>
      <w:proofErr w:type="gramStart"/>
      <w:r w:rsidRPr="001F08D6">
        <w:rPr>
          <w:rFonts w:eastAsiaTheme="minorHAnsi"/>
          <w:sz w:val="28"/>
          <w:szCs w:val="28"/>
          <w:lang w:eastAsia="en-US"/>
        </w:rPr>
        <w:t xml:space="preserve">Допускается размещение указателей маршрутного ориентирования, предусмотренных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24.2.3. настоящих Правил, в виде отдельно стоящих конструкций вне границ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на основании согласованного, в соответствии с п. 23.10 Правил, дизайн-проекта размещения информационной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24.6. Информационные конструкции, размещаемые в Котласском муниципальном округе,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не нарушать внешний архитектурно-художественный облик населенных пунктов и обеспечивать соответствие эстетических характеристик информационных конструкций стилистике объекта, на котором они размещаются. 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24.7. При размещении вывесок в Котласском муниципальном округе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1) в случае размещения вывесок на внешних поверхностях многоквартирных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г) размещение вывесок выше линии второго этажа (линии перекрытий между первым и вторым этажами);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размещение вывесок на козырьках зданий;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полное перекрытие (закрытие)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размещение вывесок на расстоянии ближе,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перекрытие (закрытие)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окраска и покрытие декоративными пленками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устройство в витрине конструкций электронных носителей (экранов, телевизоров) на всю высоту и (или)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у)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ф)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 случае размещения вывесок на внешних поверхностях иных зданий, строений, сооружений: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г) размещение вывесок на козырьках зданий, строений, сооружений;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полное или частичное перекрытие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ж)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расстоянии </w:t>
      </w:r>
      <w:proofErr w:type="gramStart"/>
      <w:r w:rsidRPr="001F08D6">
        <w:rPr>
          <w:rFonts w:eastAsiaTheme="minorHAnsi"/>
          <w:sz w:val="28"/>
          <w:szCs w:val="28"/>
          <w:lang w:eastAsia="en-US"/>
        </w:rPr>
        <w:t>ближе</w:t>
      </w:r>
      <w:proofErr w:type="gramEnd"/>
      <w:r w:rsidRPr="001F08D6">
        <w:rPr>
          <w:rFonts w:eastAsiaTheme="minorHAnsi"/>
          <w:sz w:val="28"/>
          <w:szCs w:val="28"/>
          <w:lang w:eastAsia="en-US"/>
        </w:rPr>
        <w:t xml:space="preserve">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перекрытие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окраска и покрытие декоративными плёнками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устройство в витрине конструкций электронных носителей - экранов (телевизоров) на всю высоту и (или) длину остекления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размещение вывесок на ограждающих конструкциях (заборах, шлагбаумах, ограждениях, перилах);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размещение вывесок в виде отдельно стоящих сборно-разборных (складных) конструкций - </w:t>
      </w:r>
      <w:proofErr w:type="spellStart"/>
      <w:r w:rsidRPr="001F08D6">
        <w:rPr>
          <w:rFonts w:eastAsiaTheme="minorHAnsi"/>
          <w:sz w:val="28"/>
          <w:szCs w:val="28"/>
          <w:lang w:eastAsia="en-US"/>
        </w:rPr>
        <w:t>штендеров</w:t>
      </w:r>
      <w:proofErr w:type="spellEnd"/>
      <w:r w:rsidRPr="001F08D6">
        <w:rPr>
          <w:rFonts w:eastAsiaTheme="minorHAnsi"/>
          <w:sz w:val="28"/>
          <w:szCs w:val="28"/>
          <w:lang w:eastAsia="en-US"/>
        </w:rPr>
        <w:t xml:space="preserve">;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размещение вывесок на ограждающих конструкциях сезонных кафе при стационарных предприятиях общественного питания;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размещение вывесок на внешних поверхностях объектов незавершённого строительства.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 Требования к размещению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 Вывески размещаются на фасадах, крышах; на витринах зданий, строений, сооружений; на земельных участках.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консольная конструкция (конструкция вывесок располагается перпендикулярно к поверхности фасадов объектов и (или) их конструктивных элементов);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витринная конструкция (конструкция вывесок располагается в витрине на внешней и (или) с внутренней стороны остекления).</w:t>
      </w:r>
      <w:proofErr w:type="gramEnd"/>
      <w:r w:rsidRPr="001F08D6">
        <w:rPr>
          <w:rFonts w:eastAsiaTheme="minorHAnsi"/>
          <w:sz w:val="28"/>
          <w:szCs w:val="28"/>
          <w:lang w:eastAsia="en-US"/>
        </w:rPr>
        <w:t xml:space="preserve"> </w:t>
      </w:r>
      <w:proofErr w:type="gramStart"/>
      <w:r w:rsidRPr="001F08D6">
        <w:rPr>
          <w:rFonts w:eastAsiaTheme="minorHAnsi"/>
          <w:sz w:val="28"/>
          <w:szCs w:val="28"/>
          <w:lang w:eastAsia="en-US"/>
        </w:rPr>
        <w:t xml:space="preserve">Организации, </w:t>
      </w:r>
      <w:r w:rsidRPr="001F08D6">
        <w:rPr>
          <w:rFonts w:eastAsiaTheme="minorHAnsi"/>
          <w:sz w:val="28"/>
          <w:szCs w:val="28"/>
          <w:lang w:eastAsia="en-US"/>
        </w:rPr>
        <w:lastRenderedPageBreak/>
        <w:t xml:space="preserve">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24.8.3. 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24.8.2. 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24.8.4. 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 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24.8.6. Вывески могут состоять из следующих элементов: информационное поле (текстовая часть); декоративно-художественные элементы. Высота художественно-декоративных элементов не должна превышать высоту текстовой части вывески более чем в полтора раза.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24.8.7. На вывеске может быть организована подсветка. Подсветка вывески должна иметь немерцающий, приглушённый свет, не создавать прямых направленных лучей в окна жилых помещений. Организациям, эксплуатирующим световые рекламы и вывески, необходимо обеспечивать своевременную замену перегоревших </w:t>
      </w:r>
      <w:proofErr w:type="spellStart"/>
      <w:r w:rsidRPr="001F08D6">
        <w:rPr>
          <w:rFonts w:eastAsiaTheme="minorHAnsi"/>
          <w:sz w:val="28"/>
          <w:szCs w:val="28"/>
          <w:lang w:eastAsia="en-US"/>
        </w:rPr>
        <w:t>газосветовых</w:t>
      </w:r>
      <w:proofErr w:type="spellEnd"/>
      <w:r w:rsidRPr="001F08D6">
        <w:rPr>
          <w:rFonts w:eastAsiaTheme="minorHAnsi"/>
          <w:sz w:val="28"/>
          <w:szCs w:val="28"/>
          <w:lang w:eastAsia="en-US"/>
        </w:rPr>
        <w:t xml:space="preserve"> трубок и электроламп. В случае неисправности отдельных знаков рекламы или вывески необходимо выключать полностью.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24.8.8. Настенные конструкции, размещаемые на внешних поверхностях зданий, строений, сооружений, должны соответствовать следующим требованиям: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1F08D6">
        <w:rPr>
          <w:rFonts w:eastAsiaTheme="minorHAnsi"/>
          <w:sz w:val="28"/>
          <w:szCs w:val="28"/>
          <w:lang w:eastAsia="en-US"/>
        </w:rPr>
        <w:t>ниже указанной</w:t>
      </w:r>
      <w:proofErr w:type="gramEnd"/>
      <w:r w:rsidRPr="001F08D6">
        <w:rPr>
          <w:rFonts w:eastAsiaTheme="minorHAnsi"/>
          <w:sz w:val="28"/>
          <w:szCs w:val="28"/>
          <w:lang w:eastAsia="en-US"/>
        </w:rPr>
        <w:t xml:space="preserve"> линии. В случае если помещения располагаются в подвальных или цокольных этажах объектов и отсутствует возможность такого размещения, вывески могут быть </w:t>
      </w:r>
      <w:r w:rsidRPr="001F08D6">
        <w:rPr>
          <w:rFonts w:eastAsiaTheme="minorHAnsi"/>
          <w:sz w:val="28"/>
          <w:szCs w:val="28"/>
          <w:lang w:eastAsia="en-US"/>
        </w:rPr>
        <w:lastRenderedPageBreak/>
        <w:t>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- 0,50 метра, за исключением размещения настенной вывески на фризе;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Максимальный размер вывесок, содержащих меню, не должен превышать: по высоте - 0,80 метра; по длине - 0,60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Крайняя точка элементов настенной конструкции не должна находиться на расстоянии более чем 0,20 метра от плоскости фасада.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 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 наличии на фасаде объекта фриза настенная конструкция размещается исключительно на фризе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w:t>
      </w:r>
      <w:proofErr w:type="gramStart"/>
      <w:r w:rsidRPr="001F08D6">
        <w:rPr>
          <w:rFonts w:eastAsiaTheme="minorHAnsi"/>
          <w:sz w:val="28"/>
          <w:szCs w:val="28"/>
          <w:lang w:eastAsia="en-US"/>
        </w:rPr>
        <w:t>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w:t>
      </w:r>
      <w:proofErr w:type="gramEnd"/>
      <w:r w:rsidRPr="001F08D6">
        <w:rPr>
          <w:rFonts w:eastAsiaTheme="minorHAnsi"/>
          <w:sz w:val="28"/>
          <w:szCs w:val="28"/>
          <w:lang w:eastAsia="en-US"/>
        </w:rPr>
        <w:t xml:space="preserve"> Объёмные символы, </w:t>
      </w:r>
      <w:r w:rsidRPr="001F08D6">
        <w:rPr>
          <w:rFonts w:eastAsiaTheme="minorHAnsi"/>
          <w:sz w:val="28"/>
          <w:szCs w:val="28"/>
          <w:lang w:eastAsia="en-US"/>
        </w:rPr>
        <w:lastRenderedPageBreak/>
        <w:t xml:space="preserve">используемые в настенной конструкции на фризе, должны размещаться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случае размещения на одном фризе нескольких настенных конструкций для них может быть организована единая подложка для размещения объёмных символов;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наличии на фасаде объекта козырька настенная конструкция может быть 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24.8.9. 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24.8.10.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- 0,40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- 0,30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расстояние между консольными конструкциями не может быть менее 10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расстояние от уровня земли до нижнего края консольной конструкции должно быть не менее 2,50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консольная конструкция не должна находиться более чем на 0,20 метра от 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при наличии на фасаде объекта настенных конструкций консольные конструкции располагаются с ними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6) консольные конструкции не могут быть расположены выше линии третьего этажа (линии перекрытий между вторым и третьим этажами).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24.8.12.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непосредственно на остеклении витрины допускается размещение вывески в 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при размещении вывески в витрине (с её внутренней стороны) расстояние от остекления витрины до витринной конструкции должно составлять не менее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24.8.13. 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размещение информационных конструкций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информационное поле вывесок, размещаемых на крышах объектов, располагается параллельно к поверхности фасадов объектов, по </w:t>
      </w:r>
      <w:r w:rsidRPr="001F08D6">
        <w:rPr>
          <w:rFonts w:eastAsiaTheme="minorHAnsi"/>
          <w:sz w:val="28"/>
          <w:szCs w:val="28"/>
          <w:lang w:eastAsia="en-US"/>
        </w:rPr>
        <w:lastRenderedPageBreak/>
        <w:t xml:space="preserve">отношению к которым они установлены, выше линии карниза, парапета объекта или его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высота информационных конструкций (вывесок), размещаемых на крышах зданий, строений, сооружений, с учётом всех используемых элементов должна быть: не более 0,80 метра для 1 - 2-этажных объектов; не более 1,20 метра для 3 - 5-этажных объектов; не более 1,80 метра для 6 - 9-этажных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длина вывесок, устанавливаемых на крыше объекта, не может превышать половину длины фасада, по отношению к которому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8) параметры (размеры) информационных конструкций (вывесок), размещаемых на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определяются в зависимости от этажности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в соответствии с требованиями абзацев 6 и 7 настоящего подпункта.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24.8.14. Местоположение и параметры (размеры) вывесок, устанавливаемых на нестационарных торговых объектах площадью до 12 квадратных метров (включительно), определяются типовыми </w:t>
      </w:r>
      <w:proofErr w:type="gramStart"/>
      <w:r w:rsidRPr="001F08D6">
        <w:rPr>
          <w:rFonts w:eastAsiaTheme="minorHAnsi"/>
          <w:sz w:val="28"/>
          <w:szCs w:val="28"/>
          <w:lang w:eastAsia="en-US"/>
        </w:rPr>
        <w:t>архитектурными решениями</w:t>
      </w:r>
      <w:proofErr w:type="gramEnd"/>
      <w:r w:rsidRPr="001F08D6">
        <w:rPr>
          <w:rFonts w:eastAsiaTheme="minorHAnsi"/>
          <w:sz w:val="28"/>
          <w:szCs w:val="28"/>
          <w:lang w:eastAsia="en-US"/>
        </w:rPr>
        <w:t xml:space="preserve"> нестационарных торговых объектов. На период размещения сезонного кафе при стационарном предприятии общественного питания 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24.9.1. В случаях, предусмотренных настоящими Правилами, организации и индивидуальные предприниматели предварительно должны разработать и согласовать дизайн-проект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24.9.2.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территории Котласского муниципального округа осуществляет администрацией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24.9.3.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необходимо в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наличия на фасаде объекта, на котором размещается информационная конструкция (вывеска), архитектурно-худ</w:t>
      </w:r>
      <w:r w:rsidR="001F08D6">
        <w:rPr>
          <w:rFonts w:eastAsiaTheme="minorHAnsi"/>
          <w:sz w:val="28"/>
          <w:szCs w:val="28"/>
          <w:lang w:eastAsia="en-US"/>
        </w:rPr>
        <w:t>ожественных элементов;</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 размещения информационной конструкции в виде отдел</w:t>
      </w:r>
      <w:r w:rsidR="001F08D6">
        <w:rPr>
          <w:rFonts w:eastAsiaTheme="minorHAnsi"/>
          <w:sz w:val="28"/>
          <w:szCs w:val="28"/>
          <w:lang w:eastAsia="en-US"/>
        </w:rPr>
        <w:t>ьно стоящей конструкции;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3) размещения информационной конструкции на крыше з</w:t>
      </w:r>
      <w:r w:rsidR="001F08D6">
        <w:rPr>
          <w:rFonts w:eastAsiaTheme="minorHAnsi"/>
          <w:sz w:val="28"/>
          <w:szCs w:val="28"/>
          <w:lang w:eastAsia="en-US"/>
        </w:rPr>
        <w:t>дания, строения, сооружения;</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необходимости размещения информационной конструкции (вывески), не соответствующей требованиям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24.9.4.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предоставляет право организации или индивидуальному предпринимателю разместить информационную конструкцию.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24.9.5. В целях размещения информационной конструкции организация или индивидуальный предприниматель направляет в администрацию Котласского муниципального округа заявление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(с указанием своего ИНН, ОГРН).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указанному заявлению прилагаются следующие документы: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дизайн-проект размещения информационной конструкции (вывески) в составе: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информационной конструкции (вывески). </w:t>
      </w:r>
      <w:proofErr w:type="gramStart"/>
      <w:r w:rsidRPr="001F08D6">
        <w:rPr>
          <w:rFonts w:eastAsiaTheme="minorHAnsi"/>
          <w:sz w:val="28"/>
          <w:szCs w:val="28"/>
          <w:lang w:eastAsia="en-US"/>
        </w:rPr>
        <w:t xml:space="preserve">Проект вывески должен отражать: вид спереди, вид сбоку, тип, цветовое решение, размер, крепеж, вариант подсветки;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w:t>
      </w:r>
      <w:proofErr w:type="spellStart"/>
      <w:r w:rsidRPr="001F08D6">
        <w:rPr>
          <w:rFonts w:eastAsiaTheme="minorHAnsi"/>
          <w:sz w:val="28"/>
          <w:szCs w:val="28"/>
          <w:lang w:eastAsia="en-US"/>
        </w:rPr>
        <w:t>фотофиксация</w:t>
      </w:r>
      <w:proofErr w:type="spellEnd"/>
      <w:r w:rsidRPr="001F08D6">
        <w:rPr>
          <w:rFonts w:eastAsiaTheme="minorHAnsi"/>
          <w:sz w:val="28"/>
          <w:szCs w:val="28"/>
          <w:lang w:eastAsia="en-US"/>
        </w:rPr>
        <w:t xml:space="preserve"> фасада здания (объекта) с существующим положением информационных конструкций (вывесок) и рекламы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фасада здания (объекта) с указанием места и типа размещения информационной конструкции (вывески)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сведения о расчете на прочность, устойчивость и ветровую нагрузку (в случае размещения информационной конструкции на крыше здания, строения, сооружения);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схема планировочной организации земельного участка, с обозначением места размещения информационной конструкции (в случае размещения информационной конструкции в виде отдельно стоящей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Заявитель вправе по собственной инициативе представить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содержатся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24.9.6. Администрация Котласского муниципального округа в течение тридцати дней со дня получения заявления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проводит проверку наличия документов, необходимых для принятия решения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 проводит проверку соответствия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согласовывает дизайн-проект размещения информационной конструкции (вывески) или отказывает в согласов</w:t>
      </w:r>
      <w:r w:rsidR="001F08D6">
        <w:rPr>
          <w:rFonts w:eastAsiaTheme="minorHAnsi"/>
          <w:sz w:val="28"/>
          <w:szCs w:val="28"/>
          <w:lang w:eastAsia="en-US"/>
        </w:rPr>
        <w:t>ании с указанием причин отказа.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24.9.7. Критериями оценки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соответствие внешнему архитектурно-художественному облику Котласского муниципального округа являются: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обеспечение сохранности внешнего архитектурно-художественного облика округа;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2) соответствие местоположения и эстетических характеристик информационной конструкции (форма, параметры (размеры), пропорции, цвет, масштаб) стилистике объекта (классика, ампир, модерн, барокко), на котором она размещается;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привязка настенных конструкций к композиционным осям конструктивных элементов фасадов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соблюдение единой горизонтальной оси размещения настенных конструкций с иными настенными конструкциями в пределах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5) обоснованность использования прозрачной основы для крепления отдельных элементов настенной конструкции (</w:t>
      </w:r>
      <w:proofErr w:type="spellStart"/>
      <w:r w:rsidRPr="001F08D6">
        <w:rPr>
          <w:rFonts w:eastAsiaTheme="minorHAnsi"/>
          <w:sz w:val="28"/>
          <w:szCs w:val="28"/>
          <w:lang w:eastAsia="en-US"/>
        </w:rPr>
        <w:t>бесфоновые</w:t>
      </w:r>
      <w:proofErr w:type="spellEnd"/>
      <w:r w:rsidRPr="001F08D6">
        <w:rPr>
          <w:rFonts w:eastAsiaTheme="minorHAnsi"/>
          <w:sz w:val="28"/>
          <w:szCs w:val="28"/>
          <w:lang w:eastAsia="en-US"/>
        </w:rPr>
        <w:t xml:space="preserve"> подложки);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обоснованность использования непрозрачной основы для крепления отдельных элементов вывесок при размещении настенных конструкций на объектах, являющихся объектами культурного наследия или выявленными объектами культурного наследия;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обоснованность использования вертикального формата в вывесках.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24.9.8. Администрация Котласского муниципального округа отказывает в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 следующих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представление не в полном объеме документов, определенных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24.9.5.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представление документов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несоответствие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 Требования к содержанию информационных конструкций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24.10.1. Информационные конструкции должны содержаться в технически исправном состоянии, быть очищенными от грязи и иного мусора.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w:t>
      </w:r>
      <w:r w:rsidRPr="001F08D6">
        <w:rPr>
          <w:rFonts w:eastAsiaTheme="minorHAnsi"/>
          <w:sz w:val="28"/>
          <w:szCs w:val="28"/>
          <w:lang w:eastAsia="en-US"/>
        </w:rPr>
        <w:lastRenderedPageBreak/>
        <w:t>окрашены.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24.10.2. Очистку от объявлений опор уличного освещения, цоколя зданий, заборов и других сооружений необходимо осуществлять организациям, эксплуатирующим данные объекты.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24.10.3. Информационные конструкции подлежат промывке и очистке от грязи и мусора собственниками данных конструкций по мере необходимости (по мере загрязнения информационной конструкции), но не реже двух раз в месяц.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w:t>
      </w:r>
    </w:p>
    <w:p w:rsidR="00722EDF"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выявление и организация демонтажа информационных конструкций, не соответствующих требованиям настоящих Правил, осуществляются администрацией Котласского муниципального округа в соответствии с Положением о порядке выявления и демонтажа самовольно установленных и незаконно размещенных движимых объектов на территории Котласского муниципального округа, утверждаемым администрацией Котласского муниципального округа.</w:t>
      </w:r>
    </w:p>
    <w:p w:rsidR="001F08D6" w:rsidRPr="001F08D6" w:rsidRDefault="001F08D6"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 xml:space="preserve">25. </w:t>
      </w:r>
      <w:proofErr w:type="gramStart"/>
      <w:r w:rsidRPr="001F08D6">
        <w:rPr>
          <w:rFonts w:eastAsiaTheme="minorHAnsi"/>
          <w:b/>
          <w:sz w:val="28"/>
          <w:szCs w:val="28"/>
          <w:lang w:eastAsia="en-US"/>
        </w:rPr>
        <w:t>Контроль за</w:t>
      </w:r>
      <w:proofErr w:type="gramEnd"/>
      <w:r w:rsidRPr="001F08D6">
        <w:rPr>
          <w:rFonts w:eastAsiaTheme="minorHAnsi"/>
          <w:b/>
          <w:sz w:val="28"/>
          <w:szCs w:val="28"/>
          <w:lang w:eastAsia="en-US"/>
        </w:rPr>
        <w:t xml:space="preserve"> соблюдением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25.1.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соблюдением Правил благоустройства территории Котласского муниципального округа возложен на администрацию Котласского муниципального округа. Должностные лица администрации Котласского муниципального округа вправе осуществлять плановые и внеплановые проверки исполнения настоящих Правил гражданами и организациями в порядке, установленном федеральным законодательством, законодательством Архангельской области и м</w:t>
      </w:r>
      <w:r w:rsidR="001F08D6">
        <w:rPr>
          <w:rFonts w:eastAsiaTheme="minorHAnsi"/>
          <w:sz w:val="28"/>
          <w:szCs w:val="28"/>
          <w:lang w:eastAsia="en-US"/>
        </w:rPr>
        <w:t>униципальными правовыми актами.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25.2. В случае выявления факта нарушения настоящих Правил уполномоченные отраслевые (функциональные) органы администрации Котласского муни</w:t>
      </w:r>
      <w:r w:rsidR="001F08D6">
        <w:rPr>
          <w:rFonts w:eastAsiaTheme="minorHAnsi"/>
          <w:sz w:val="28"/>
          <w:szCs w:val="28"/>
          <w:lang w:eastAsia="en-US"/>
        </w:rPr>
        <w:t>ципального округа вправе:</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составить акт о выявленных нарушениях;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выдать предписание об устранении нарушений;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направить обращение в органы внутренних дел и прокуратуры о привлечении лиц, допустивших нарушения, к ответственности в соответствии с федеральным законодательством и законодательством Архангельской области. </w:t>
      </w:r>
    </w:p>
    <w:p w:rsidR="00722EDF" w:rsidRPr="001F08D6" w:rsidRDefault="00722EDF"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26. Ответственность за нарушение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Лица, допустившие нарушение настоящих Правил, несут ответственность в соответствии с федеральным законодательством и законодательством Архангельской области.</w:t>
      </w:r>
    </w:p>
    <w:sectPr w:rsidR="00722EDF" w:rsidRPr="001F08D6" w:rsidSect="00973F49">
      <w:pgSz w:w="11906" w:h="16838"/>
      <w:pgMar w:top="567" w:right="851" w:bottom="567" w:left="1701" w:header="709" w:footer="73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8BA" w:rsidRDefault="00FB38BA" w:rsidP="002D6BE8">
      <w:r>
        <w:separator/>
      </w:r>
    </w:p>
  </w:endnote>
  <w:endnote w:type="continuationSeparator" w:id="0">
    <w:p w:rsidR="00FB38BA" w:rsidRDefault="00FB38BA"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8BA" w:rsidRDefault="00FB38BA" w:rsidP="002D6BE8">
      <w:r>
        <w:separator/>
      </w:r>
    </w:p>
  </w:footnote>
  <w:footnote w:type="continuationSeparator" w:id="0">
    <w:p w:rsidR="00FB38BA" w:rsidRDefault="00FB38BA" w:rsidP="002D6B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3B"/>
    <w:rsid w:val="00002CCC"/>
    <w:rsid w:val="00003FA6"/>
    <w:rsid w:val="000079DB"/>
    <w:rsid w:val="0001027D"/>
    <w:rsid w:val="0001400F"/>
    <w:rsid w:val="00015188"/>
    <w:rsid w:val="00021396"/>
    <w:rsid w:val="00022CF8"/>
    <w:rsid w:val="00024E44"/>
    <w:rsid w:val="00027786"/>
    <w:rsid w:val="000311C4"/>
    <w:rsid w:val="000509CE"/>
    <w:rsid w:val="00055CF8"/>
    <w:rsid w:val="00062D6B"/>
    <w:rsid w:val="00063952"/>
    <w:rsid w:val="00064056"/>
    <w:rsid w:val="00064CDE"/>
    <w:rsid w:val="00070592"/>
    <w:rsid w:val="00075D07"/>
    <w:rsid w:val="00081EFF"/>
    <w:rsid w:val="00085893"/>
    <w:rsid w:val="00092FFD"/>
    <w:rsid w:val="000A16DD"/>
    <w:rsid w:val="000B0999"/>
    <w:rsid w:val="000B1371"/>
    <w:rsid w:val="000B7689"/>
    <w:rsid w:val="000C53FE"/>
    <w:rsid w:val="00101157"/>
    <w:rsid w:val="00102DC5"/>
    <w:rsid w:val="00107989"/>
    <w:rsid w:val="00107AE1"/>
    <w:rsid w:val="001108C4"/>
    <w:rsid w:val="001202BF"/>
    <w:rsid w:val="001213AC"/>
    <w:rsid w:val="0012235D"/>
    <w:rsid w:val="00123FBF"/>
    <w:rsid w:val="001250D4"/>
    <w:rsid w:val="00125595"/>
    <w:rsid w:val="00126C13"/>
    <w:rsid w:val="00131184"/>
    <w:rsid w:val="001460DD"/>
    <w:rsid w:val="00150FA5"/>
    <w:rsid w:val="00153336"/>
    <w:rsid w:val="00156FE1"/>
    <w:rsid w:val="00163EBB"/>
    <w:rsid w:val="00165E21"/>
    <w:rsid w:val="0017654B"/>
    <w:rsid w:val="001768C7"/>
    <w:rsid w:val="0018027C"/>
    <w:rsid w:val="001919A8"/>
    <w:rsid w:val="00196E24"/>
    <w:rsid w:val="00197F05"/>
    <w:rsid w:val="001A177D"/>
    <w:rsid w:val="001A3036"/>
    <w:rsid w:val="001B21F6"/>
    <w:rsid w:val="001B3278"/>
    <w:rsid w:val="001B7B6A"/>
    <w:rsid w:val="001C4AE9"/>
    <w:rsid w:val="001D6A42"/>
    <w:rsid w:val="001D710F"/>
    <w:rsid w:val="001E4796"/>
    <w:rsid w:val="001E5B49"/>
    <w:rsid w:val="001F08D6"/>
    <w:rsid w:val="001F52AF"/>
    <w:rsid w:val="00202A13"/>
    <w:rsid w:val="0021657C"/>
    <w:rsid w:val="002171B7"/>
    <w:rsid w:val="00217B1D"/>
    <w:rsid w:val="00221C61"/>
    <w:rsid w:val="00223F4F"/>
    <w:rsid w:val="00224AB0"/>
    <w:rsid w:val="00230CBB"/>
    <w:rsid w:val="00235124"/>
    <w:rsid w:val="00247F52"/>
    <w:rsid w:val="0025192F"/>
    <w:rsid w:val="002620B6"/>
    <w:rsid w:val="002700EF"/>
    <w:rsid w:val="002702F6"/>
    <w:rsid w:val="00271ECA"/>
    <w:rsid w:val="00290414"/>
    <w:rsid w:val="00291286"/>
    <w:rsid w:val="0029757F"/>
    <w:rsid w:val="002A09F5"/>
    <w:rsid w:val="002A76E1"/>
    <w:rsid w:val="002C3CCF"/>
    <w:rsid w:val="002D047B"/>
    <w:rsid w:val="002D048B"/>
    <w:rsid w:val="002D6BE8"/>
    <w:rsid w:val="002E5406"/>
    <w:rsid w:val="002F2ED8"/>
    <w:rsid w:val="003019B8"/>
    <w:rsid w:val="00310D57"/>
    <w:rsid w:val="00313BF5"/>
    <w:rsid w:val="00335F49"/>
    <w:rsid w:val="00336017"/>
    <w:rsid w:val="00341827"/>
    <w:rsid w:val="003436BE"/>
    <w:rsid w:val="00347128"/>
    <w:rsid w:val="00350736"/>
    <w:rsid w:val="0035291F"/>
    <w:rsid w:val="00355F26"/>
    <w:rsid w:val="00362422"/>
    <w:rsid w:val="003733CC"/>
    <w:rsid w:val="003767F3"/>
    <w:rsid w:val="00380372"/>
    <w:rsid w:val="00385D68"/>
    <w:rsid w:val="00391347"/>
    <w:rsid w:val="003960C7"/>
    <w:rsid w:val="00397598"/>
    <w:rsid w:val="003A00A5"/>
    <w:rsid w:val="003A0A47"/>
    <w:rsid w:val="003A2A42"/>
    <w:rsid w:val="003A2A8D"/>
    <w:rsid w:val="003C3AF0"/>
    <w:rsid w:val="003C7CB8"/>
    <w:rsid w:val="003E399E"/>
    <w:rsid w:val="003E6A2C"/>
    <w:rsid w:val="003F2384"/>
    <w:rsid w:val="003F2F86"/>
    <w:rsid w:val="003F58D6"/>
    <w:rsid w:val="004030B9"/>
    <w:rsid w:val="00416DDE"/>
    <w:rsid w:val="00420720"/>
    <w:rsid w:val="004207A6"/>
    <w:rsid w:val="00422A98"/>
    <w:rsid w:val="00433165"/>
    <w:rsid w:val="004347B8"/>
    <w:rsid w:val="00447A07"/>
    <w:rsid w:val="00452B07"/>
    <w:rsid w:val="00456833"/>
    <w:rsid w:val="004674FB"/>
    <w:rsid w:val="004779B2"/>
    <w:rsid w:val="00484609"/>
    <w:rsid w:val="0048657D"/>
    <w:rsid w:val="00492273"/>
    <w:rsid w:val="004A3DCF"/>
    <w:rsid w:val="004B117B"/>
    <w:rsid w:val="004B64A9"/>
    <w:rsid w:val="004E5BF3"/>
    <w:rsid w:val="00501851"/>
    <w:rsid w:val="00507789"/>
    <w:rsid w:val="00512E40"/>
    <w:rsid w:val="0051636A"/>
    <w:rsid w:val="005177A4"/>
    <w:rsid w:val="0054705C"/>
    <w:rsid w:val="005524D2"/>
    <w:rsid w:val="00566BF2"/>
    <w:rsid w:val="005677F8"/>
    <w:rsid w:val="00576754"/>
    <w:rsid w:val="00580E3D"/>
    <w:rsid w:val="005824B8"/>
    <w:rsid w:val="005842DD"/>
    <w:rsid w:val="00595B84"/>
    <w:rsid w:val="005A378C"/>
    <w:rsid w:val="005B4252"/>
    <w:rsid w:val="005B445A"/>
    <w:rsid w:val="005B6F9D"/>
    <w:rsid w:val="005B7394"/>
    <w:rsid w:val="005C1AF8"/>
    <w:rsid w:val="005C791D"/>
    <w:rsid w:val="005D4BAB"/>
    <w:rsid w:val="005D6AE5"/>
    <w:rsid w:val="005E4A5F"/>
    <w:rsid w:val="005E72C2"/>
    <w:rsid w:val="005E7621"/>
    <w:rsid w:val="00601D6C"/>
    <w:rsid w:val="00605F6B"/>
    <w:rsid w:val="00614666"/>
    <w:rsid w:val="006201B2"/>
    <w:rsid w:val="00620601"/>
    <w:rsid w:val="00635BE6"/>
    <w:rsid w:val="00644E3C"/>
    <w:rsid w:val="00650F36"/>
    <w:rsid w:val="0065252C"/>
    <w:rsid w:val="0066081C"/>
    <w:rsid w:val="0067572A"/>
    <w:rsid w:val="006775AA"/>
    <w:rsid w:val="00684C0F"/>
    <w:rsid w:val="006B2BEA"/>
    <w:rsid w:val="006B4078"/>
    <w:rsid w:val="006C0327"/>
    <w:rsid w:val="006C18F8"/>
    <w:rsid w:val="006C1A15"/>
    <w:rsid w:val="006D0544"/>
    <w:rsid w:val="006D6514"/>
    <w:rsid w:val="006E07E5"/>
    <w:rsid w:val="006E32E4"/>
    <w:rsid w:val="006E651B"/>
    <w:rsid w:val="006E705C"/>
    <w:rsid w:val="006E7A3A"/>
    <w:rsid w:val="006F2FEB"/>
    <w:rsid w:val="006F34C7"/>
    <w:rsid w:val="006F522D"/>
    <w:rsid w:val="006F65AF"/>
    <w:rsid w:val="007019C0"/>
    <w:rsid w:val="00714B11"/>
    <w:rsid w:val="00717407"/>
    <w:rsid w:val="007219D7"/>
    <w:rsid w:val="00722EDF"/>
    <w:rsid w:val="00731322"/>
    <w:rsid w:val="0073666A"/>
    <w:rsid w:val="00736C87"/>
    <w:rsid w:val="0074090D"/>
    <w:rsid w:val="0074280B"/>
    <w:rsid w:val="007559C8"/>
    <w:rsid w:val="0076128A"/>
    <w:rsid w:val="00764A37"/>
    <w:rsid w:val="00766129"/>
    <w:rsid w:val="007671FA"/>
    <w:rsid w:val="00776414"/>
    <w:rsid w:val="007857EF"/>
    <w:rsid w:val="007916A1"/>
    <w:rsid w:val="00793FDE"/>
    <w:rsid w:val="00795643"/>
    <w:rsid w:val="00797AB1"/>
    <w:rsid w:val="007A2ADE"/>
    <w:rsid w:val="007A3864"/>
    <w:rsid w:val="007D3E56"/>
    <w:rsid w:val="007D6143"/>
    <w:rsid w:val="007D7561"/>
    <w:rsid w:val="007E2825"/>
    <w:rsid w:val="007F3B13"/>
    <w:rsid w:val="007F4935"/>
    <w:rsid w:val="00801453"/>
    <w:rsid w:val="00802420"/>
    <w:rsid w:val="00802926"/>
    <w:rsid w:val="00814014"/>
    <w:rsid w:val="00814BEC"/>
    <w:rsid w:val="008166B1"/>
    <w:rsid w:val="00820663"/>
    <w:rsid w:val="00822092"/>
    <w:rsid w:val="0083427C"/>
    <w:rsid w:val="008350A3"/>
    <w:rsid w:val="0084069F"/>
    <w:rsid w:val="00840B4B"/>
    <w:rsid w:val="00857BDB"/>
    <w:rsid w:val="008619CE"/>
    <w:rsid w:val="00876977"/>
    <w:rsid w:val="008842CE"/>
    <w:rsid w:val="00886B1B"/>
    <w:rsid w:val="008939E9"/>
    <w:rsid w:val="0089607C"/>
    <w:rsid w:val="00897A87"/>
    <w:rsid w:val="008A2767"/>
    <w:rsid w:val="008A7779"/>
    <w:rsid w:val="008B07A4"/>
    <w:rsid w:val="008B43AE"/>
    <w:rsid w:val="008D58CD"/>
    <w:rsid w:val="008E26F9"/>
    <w:rsid w:val="008E5A69"/>
    <w:rsid w:val="008F355C"/>
    <w:rsid w:val="00901206"/>
    <w:rsid w:val="00912577"/>
    <w:rsid w:val="00912E0A"/>
    <w:rsid w:val="009160E9"/>
    <w:rsid w:val="00927BDF"/>
    <w:rsid w:val="00952D8D"/>
    <w:rsid w:val="00955A27"/>
    <w:rsid w:val="00964904"/>
    <w:rsid w:val="009655CB"/>
    <w:rsid w:val="00970AEB"/>
    <w:rsid w:val="00973F49"/>
    <w:rsid w:val="0098124E"/>
    <w:rsid w:val="0098246B"/>
    <w:rsid w:val="009826C2"/>
    <w:rsid w:val="009856D2"/>
    <w:rsid w:val="00985E44"/>
    <w:rsid w:val="009860B7"/>
    <w:rsid w:val="009A460D"/>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62258"/>
    <w:rsid w:val="00A75602"/>
    <w:rsid w:val="00A81E4E"/>
    <w:rsid w:val="00A833BA"/>
    <w:rsid w:val="00A85DA6"/>
    <w:rsid w:val="00A9189F"/>
    <w:rsid w:val="00A97EEE"/>
    <w:rsid w:val="00AA4465"/>
    <w:rsid w:val="00AA4EB7"/>
    <w:rsid w:val="00AD1EF2"/>
    <w:rsid w:val="00AD4C0D"/>
    <w:rsid w:val="00AE45F3"/>
    <w:rsid w:val="00AF0D4F"/>
    <w:rsid w:val="00B3193E"/>
    <w:rsid w:val="00B45959"/>
    <w:rsid w:val="00B514F1"/>
    <w:rsid w:val="00B51C6F"/>
    <w:rsid w:val="00B600FE"/>
    <w:rsid w:val="00B61306"/>
    <w:rsid w:val="00B7082B"/>
    <w:rsid w:val="00B70F55"/>
    <w:rsid w:val="00B854F0"/>
    <w:rsid w:val="00B87309"/>
    <w:rsid w:val="00B90853"/>
    <w:rsid w:val="00BA16FE"/>
    <w:rsid w:val="00BB113B"/>
    <w:rsid w:val="00BD0914"/>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2340"/>
    <w:rsid w:val="00C549C9"/>
    <w:rsid w:val="00C7370E"/>
    <w:rsid w:val="00C82204"/>
    <w:rsid w:val="00CB381C"/>
    <w:rsid w:val="00CD255D"/>
    <w:rsid w:val="00CF2602"/>
    <w:rsid w:val="00CF62BC"/>
    <w:rsid w:val="00D02651"/>
    <w:rsid w:val="00D10A18"/>
    <w:rsid w:val="00D1598E"/>
    <w:rsid w:val="00D31EF6"/>
    <w:rsid w:val="00D479F1"/>
    <w:rsid w:val="00D47A72"/>
    <w:rsid w:val="00D52670"/>
    <w:rsid w:val="00D52AA1"/>
    <w:rsid w:val="00D53157"/>
    <w:rsid w:val="00D56852"/>
    <w:rsid w:val="00D579AA"/>
    <w:rsid w:val="00D67F87"/>
    <w:rsid w:val="00D70855"/>
    <w:rsid w:val="00D75930"/>
    <w:rsid w:val="00D812E2"/>
    <w:rsid w:val="00D84142"/>
    <w:rsid w:val="00D9315F"/>
    <w:rsid w:val="00DA08FB"/>
    <w:rsid w:val="00DA58C5"/>
    <w:rsid w:val="00DA5EC1"/>
    <w:rsid w:val="00DB0F17"/>
    <w:rsid w:val="00DC3C59"/>
    <w:rsid w:val="00DC7A04"/>
    <w:rsid w:val="00DD3EB9"/>
    <w:rsid w:val="00DD4C17"/>
    <w:rsid w:val="00DE1590"/>
    <w:rsid w:val="00DE58BE"/>
    <w:rsid w:val="00DF0E76"/>
    <w:rsid w:val="00E02104"/>
    <w:rsid w:val="00E032C7"/>
    <w:rsid w:val="00E06277"/>
    <w:rsid w:val="00E100C0"/>
    <w:rsid w:val="00E112D1"/>
    <w:rsid w:val="00E140D3"/>
    <w:rsid w:val="00E151D5"/>
    <w:rsid w:val="00E30D5E"/>
    <w:rsid w:val="00E31702"/>
    <w:rsid w:val="00E32F5F"/>
    <w:rsid w:val="00E409CC"/>
    <w:rsid w:val="00E43B9A"/>
    <w:rsid w:val="00E565A6"/>
    <w:rsid w:val="00E577FC"/>
    <w:rsid w:val="00E728E8"/>
    <w:rsid w:val="00E828AD"/>
    <w:rsid w:val="00E86EF4"/>
    <w:rsid w:val="00E9104A"/>
    <w:rsid w:val="00E959B7"/>
    <w:rsid w:val="00EB6200"/>
    <w:rsid w:val="00EC11A5"/>
    <w:rsid w:val="00EC2D31"/>
    <w:rsid w:val="00EC35A6"/>
    <w:rsid w:val="00EC597E"/>
    <w:rsid w:val="00EC703E"/>
    <w:rsid w:val="00ED0A2A"/>
    <w:rsid w:val="00ED2CA2"/>
    <w:rsid w:val="00ED42DA"/>
    <w:rsid w:val="00EE1ACB"/>
    <w:rsid w:val="00EE5FCB"/>
    <w:rsid w:val="00F03C2A"/>
    <w:rsid w:val="00F10040"/>
    <w:rsid w:val="00F12AC2"/>
    <w:rsid w:val="00F13345"/>
    <w:rsid w:val="00F170C1"/>
    <w:rsid w:val="00F329DC"/>
    <w:rsid w:val="00F37C43"/>
    <w:rsid w:val="00F62AFF"/>
    <w:rsid w:val="00F62CEC"/>
    <w:rsid w:val="00F66064"/>
    <w:rsid w:val="00F97E53"/>
    <w:rsid w:val="00FA6B0B"/>
    <w:rsid w:val="00FB38BA"/>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C70128F1DB20AF9B7D8BE596A6F0E4D69F155AC64C055F4CBF0CB8E9A6EC8DB125C13FF5BEB9DF03DA83E24Fw9U0L" TargetMode="External"/><Relationship Id="rId4" Type="http://schemas.microsoft.com/office/2007/relationships/stylesWithEffects" Target="stylesWithEffects.xml"/><Relationship Id="rId9" Type="http://schemas.openxmlformats.org/officeDocument/2006/relationships/hyperlink" Target="consultantplus://offline/ref=05899705728F821F4FC65BEB1F59FDC97FBEF898812A5C8D3BEAD83F00B9279A68F44755038A2CD4D28B5E6F84985EFB08160BF5BADB4A89G0Q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0E2AF-EECC-4042-BAC2-3F11C7D7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30329</Words>
  <Characters>172876</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202800</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Екатерина Сергеевна Зиновьева</cp:lastModifiedBy>
  <cp:revision>9</cp:revision>
  <cp:lastPrinted>2024-06-06T11:40:00Z</cp:lastPrinted>
  <dcterms:created xsi:type="dcterms:W3CDTF">2024-05-29T14:22:00Z</dcterms:created>
  <dcterms:modified xsi:type="dcterms:W3CDTF">2025-01-09T13:34:00Z</dcterms:modified>
</cp:coreProperties>
</file>