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12A" w:rsidRPr="004A5340" w:rsidRDefault="0093312A" w:rsidP="001247F1">
      <w:pPr>
        <w:ind w:left="-284" w:right="-283"/>
        <w:jc w:val="center"/>
        <w:rPr>
          <w:b/>
          <w:sz w:val="26"/>
          <w:szCs w:val="26"/>
        </w:rPr>
      </w:pPr>
      <w:r w:rsidRPr="004A5340">
        <w:rPr>
          <w:b/>
          <w:sz w:val="26"/>
          <w:szCs w:val="26"/>
        </w:rPr>
        <w:t>Пояснительная записка к проекту решения Собрания депутатов</w:t>
      </w:r>
    </w:p>
    <w:p w:rsidR="0093312A" w:rsidRPr="004A5340" w:rsidRDefault="0093312A" w:rsidP="001247F1">
      <w:pPr>
        <w:ind w:left="-284" w:right="-283"/>
        <w:jc w:val="center"/>
        <w:rPr>
          <w:b/>
          <w:sz w:val="26"/>
          <w:szCs w:val="26"/>
        </w:rPr>
      </w:pPr>
      <w:r w:rsidRPr="004A5340">
        <w:rPr>
          <w:b/>
          <w:sz w:val="26"/>
          <w:szCs w:val="26"/>
        </w:rPr>
        <w:t>Котласского муниципального округа Архангельской области</w:t>
      </w:r>
      <w:r w:rsidRPr="004A5340">
        <w:rPr>
          <w:b/>
          <w:bCs/>
          <w:sz w:val="26"/>
          <w:szCs w:val="26"/>
        </w:rPr>
        <w:t xml:space="preserve"> </w:t>
      </w:r>
    </w:p>
    <w:p w:rsidR="0093312A" w:rsidRDefault="0093312A" w:rsidP="001247F1">
      <w:pPr>
        <w:ind w:left="-284" w:right="-283"/>
        <w:jc w:val="center"/>
        <w:rPr>
          <w:b/>
          <w:sz w:val="26"/>
          <w:szCs w:val="26"/>
        </w:rPr>
      </w:pPr>
      <w:r w:rsidRPr="004A5340">
        <w:rPr>
          <w:b/>
          <w:sz w:val="26"/>
          <w:szCs w:val="26"/>
        </w:rPr>
        <w:t>«О внесении изменений в решение Собрания депутатов от 20.12.2024 № 318 «О бюджете Котласского муниципального округа Архангельской области и 2025 год и на плановый период 2026 и 2027 годов»</w:t>
      </w:r>
    </w:p>
    <w:p w:rsidR="00054A22" w:rsidRDefault="002259F6" w:rsidP="001247F1">
      <w:pPr>
        <w:ind w:left="-284" w:right="-283"/>
        <w:jc w:val="center"/>
        <w:rPr>
          <w:b/>
          <w:sz w:val="26"/>
          <w:szCs w:val="26"/>
        </w:rPr>
      </w:pPr>
      <w:r>
        <w:rPr>
          <w:b/>
          <w:sz w:val="26"/>
          <w:szCs w:val="26"/>
        </w:rPr>
        <w:t>апрель</w:t>
      </w:r>
      <w:r w:rsidR="00054A22">
        <w:rPr>
          <w:b/>
          <w:sz w:val="26"/>
          <w:szCs w:val="26"/>
        </w:rPr>
        <w:t xml:space="preserve"> 2025 года</w:t>
      </w:r>
    </w:p>
    <w:p w:rsidR="00E856E0" w:rsidRPr="004A5340" w:rsidRDefault="00E856E0" w:rsidP="001247F1">
      <w:pPr>
        <w:ind w:left="-284" w:right="-283"/>
        <w:jc w:val="center"/>
        <w:rPr>
          <w:b/>
          <w:sz w:val="26"/>
          <w:szCs w:val="26"/>
        </w:rPr>
      </w:pPr>
    </w:p>
    <w:p w:rsidR="0093312A" w:rsidRPr="004A5340" w:rsidRDefault="0093312A" w:rsidP="00E856E0">
      <w:pPr>
        <w:ind w:left="-284" w:right="-283" w:firstLine="568"/>
        <w:jc w:val="both"/>
        <w:rPr>
          <w:sz w:val="26"/>
          <w:szCs w:val="26"/>
        </w:rPr>
      </w:pPr>
      <w:r w:rsidRPr="004A5340">
        <w:rPr>
          <w:sz w:val="26"/>
          <w:szCs w:val="26"/>
        </w:rPr>
        <w:t>Проект решения предусматривает внесение изменений в решение Собрания депутатов Котласского муниципального округа Арханг</w:t>
      </w:r>
      <w:r w:rsidR="001172DD">
        <w:rPr>
          <w:sz w:val="26"/>
          <w:szCs w:val="26"/>
        </w:rPr>
        <w:t>ельской области от 20.12.2024 №</w:t>
      </w:r>
      <w:r w:rsidRPr="004A5340">
        <w:rPr>
          <w:sz w:val="26"/>
          <w:szCs w:val="26"/>
        </w:rPr>
        <w:t>318 «О бюджете Котласского муниципального округа Архангельской области на 2025 год и на плановый пе</w:t>
      </w:r>
      <w:r w:rsidR="007F2FD6">
        <w:rPr>
          <w:sz w:val="26"/>
          <w:szCs w:val="26"/>
        </w:rPr>
        <w:t>риод 2026 и 2027 годов» в связи</w:t>
      </w:r>
      <w:r w:rsidRPr="004A5340">
        <w:rPr>
          <w:sz w:val="26"/>
          <w:szCs w:val="26"/>
        </w:rPr>
        <w:t xml:space="preserve">: </w:t>
      </w:r>
    </w:p>
    <w:p w:rsidR="0093312A" w:rsidRDefault="0093312A" w:rsidP="00E856E0">
      <w:pPr>
        <w:ind w:left="-284" w:right="-283" w:firstLine="568"/>
        <w:jc w:val="both"/>
        <w:rPr>
          <w:sz w:val="26"/>
          <w:szCs w:val="26"/>
        </w:rPr>
      </w:pPr>
      <w:r w:rsidRPr="004A5340">
        <w:rPr>
          <w:sz w:val="26"/>
          <w:szCs w:val="26"/>
        </w:rPr>
        <w:t xml:space="preserve">– </w:t>
      </w:r>
      <w:r w:rsidR="007F2FD6">
        <w:rPr>
          <w:sz w:val="26"/>
          <w:szCs w:val="26"/>
        </w:rPr>
        <w:t xml:space="preserve">с </w:t>
      </w:r>
      <w:r w:rsidRPr="004A5340">
        <w:rPr>
          <w:sz w:val="26"/>
          <w:szCs w:val="26"/>
        </w:rPr>
        <w:t>изменением доходной и расходной части бюджета за счет межбюджетных трансфертов из других бюджетов;</w:t>
      </w:r>
    </w:p>
    <w:p w:rsidR="00104F33" w:rsidRPr="004A5340" w:rsidRDefault="00104F33" w:rsidP="00E856E0">
      <w:pPr>
        <w:ind w:left="-284" w:right="-283" w:firstLine="568"/>
        <w:jc w:val="both"/>
        <w:rPr>
          <w:sz w:val="26"/>
          <w:szCs w:val="26"/>
        </w:rPr>
      </w:pPr>
      <w:r w:rsidRPr="007F2FD6">
        <w:rPr>
          <w:sz w:val="26"/>
          <w:szCs w:val="26"/>
        </w:rPr>
        <w:t xml:space="preserve">– </w:t>
      </w:r>
      <w:r w:rsidR="007F2FD6" w:rsidRPr="007F2FD6">
        <w:rPr>
          <w:sz w:val="26"/>
          <w:szCs w:val="26"/>
        </w:rPr>
        <w:t>с увеличение доходной и расходной части бюджета за счет поступления дополнительных неналоговых доходов</w:t>
      </w:r>
    </w:p>
    <w:p w:rsidR="0093312A" w:rsidRDefault="0093312A" w:rsidP="00E856E0">
      <w:pPr>
        <w:ind w:left="-284" w:right="-283" w:firstLine="568"/>
        <w:jc w:val="both"/>
        <w:rPr>
          <w:sz w:val="26"/>
          <w:szCs w:val="26"/>
        </w:rPr>
      </w:pPr>
      <w:r w:rsidRPr="004A5340">
        <w:rPr>
          <w:sz w:val="26"/>
          <w:szCs w:val="26"/>
        </w:rPr>
        <w:t xml:space="preserve">– </w:t>
      </w:r>
      <w:r w:rsidR="007F2FD6">
        <w:rPr>
          <w:sz w:val="26"/>
          <w:szCs w:val="26"/>
        </w:rPr>
        <w:t xml:space="preserve">с </w:t>
      </w:r>
      <w:r w:rsidRPr="004A5340">
        <w:rPr>
          <w:sz w:val="26"/>
          <w:szCs w:val="26"/>
        </w:rPr>
        <w:t>изменениями, вносимыми в расходную часть бюджета, в связи с перераспределением средств по направлениям использования и ведомствам;</w:t>
      </w:r>
    </w:p>
    <w:p w:rsidR="0093312A" w:rsidRDefault="0015321F" w:rsidP="00E856E0">
      <w:pPr>
        <w:ind w:left="-284" w:right="-283" w:firstLine="568"/>
        <w:jc w:val="both"/>
        <w:rPr>
          <w:sz w:val="26"/>
          <w:szCs w:val="26"/>
        </w:rPr>
      </w:pPr>
      <w:r>
        <w:rPr>
          <w:sz w:val="26"/>
          <w:szCs w:val="26"/>
        </w:rPr>
        <w:t xml:space="preserve">– </w:t>
      </w:r>
      <w:r w:rsidR="007F2FD6">
        <w:rPr>
          <w:sz w:val="26"/>
          <w:szCs w:val="26"/>
        </w:rPr>
        <w:t xml:space="preserve">с </w:t>
      </w:r>
      <w:r>
        <w:rPr>
          <w:sz w:val="26"/>
          <w:szCs w:val="26"/>
        </w:rPr>
        <w:t>уточнени</w:t>
      </w:r>
      <w:r w:rsidR="00054A22">
        <w:rPr>
          <w:sz w:val="26"/>
          <w:szCs w:val="26"/>
        </w:rPr>
        <w:t>е кодов бюджетной классификации.</w:t>
      </w:r>
    </w:p>
    <w:p w:rsidR="00054A22" w:rsidRPr="004A5340" w:rsidRDefault="00054A22" w:rsidP="001247F1">
      <w:pPr>
        <w:ind w:left="-284" w:right="-283" w:firstLine="697"/>
        <w:jc w:val="both"/>
        <w:rPr>
          <w:sz w:val="26"/>
          <w:szCs w:val="26"/>
        </w:rPr>
      </w:pPr>
    </w:p>
    <w:p w:rsidR="0093312A" w:rsidRDefault="0093312A" w:rsidP="001247F1">
      <w:pPr>
        <w:ind w:left="-284" w:right="-283"/>
        <w:jc w:val="center"/>
        <w:rPr>
          <w:b/>
          <w:sz w:val="26"/>
          <w:szCs w:val="26"/>
        </w:rPr>
      </w:pPr>
      <w:r w:rsidRPr="004A5340">
        <w:rPr>
          <w:b/>
          <w:sz w:val="26"/>
          <w:szCs w:val="26"/>
        </w:rPr>
        <w:t>В части доходов предлагается</w:t>
      </w:r>
    </w:p>
    <w:p w:rsidR="00BD517D" w:rsidRPr="004A5340" w:rsidRDefault="00BD517D" w:rsidP="001247F1">
      <w:pPr>
        <w:ind w:left="-284" w:right="-283"/>
        <w:jc w:val="center"/>
        <w:rPr>
          <w:b/>
          <w:sz w:val="26"/>
          <w:szCs w:val="26"/>
        </w:rPr>
      </w:pPr>
    </w:p>
    <w:p w:rsidR="00AF2180" w:rsidRDefault="00AF2180" w:rsidP="00E856E0">
      <w:pPr>
        <w:ind w:left="-284" w:right="-283" w:firstLine="568"/>
        <w:jc w:val="both"/>
        <w:rPr>
          <w:b/>
        </w:rPr>
      </w:pPr>
      <w:r>
        <w:rPr>
          <w:b/>
        </w:rPr>
        <w:t>1</w:t>
      </w:r>
      <w:r w:rsidR="00BD517D">
        <w:rPr>
          <w:b/>
        </w:rPr>
        <w:t xml:space="preserve">) </w:t>
      </w:r>
      <w:r w:rsidRPr="00BD517D">
        <w:rPr>
          <w:b/>
          <w:sz w:val="26"/>
          <w:szCs w:val="26"/>
        </w:rPr>
        <w:t>Изменения  прогнозируемого поступления доходов в части налоговых и неналоговых доходов</w:t>
      </w:r>
      <w:r w:rsidR="00BA5171">
        <w:rPr>
          <w:b/>
          <w:sz w:val="26"/>
          <w:szCs w:val="26"/>
        </w:rPr>
        <w:t xml:space="preserve"> </w:t>
      </w:r>
      <w:r w:rsidR="00BA5171" w:rsidRPr="004A5340">
        <w:rPr>
          <w:b/>
          <w:sz w:val="26"/>
          <w:szCs w:val="26"/>
        </w:rPr>
        <w:t>на 2025 год</w:t>
      </w:r>
      <w:r w:rsidRPr="00BD517D">
        <w:rPr>
          <w:b/>
          <w:sz w:val="26"/>
          <w:szCs w:val="26"/>
        </w:rPr>
        <w:t>:</w:t>
      </w:r>
      <w:r w:rsidRPr="00F350D6">
        <w:rPr>
          <w:b/>
        </w:rPr>
        <w:t xml:space="preserve">                   </w:t>
      </w:r>
    </w:p>
    <w:tbl>
      <w:tblPr>
        <w:tblpPr w:leftFromText="180" w:rightFromText="180" w:vertAnchor="text" w:horzAnchor="margin" w:tblpXSpec="center" w:tblpY="170"/>
        <w:tblW w:w="10447" w:type="dxa"/>
        <w:tblLayout w:type="fixed"/>
        <w:tblLook w:val="0000"/>
      </w:tblPr>
      <w:tblGrid>
        <w:gridCol w:w="567"/>
        <w:gridCol w:w="1734"/>
        <w:gridCol w:w="1134"/>
        <w:gridCol w:w="1134"/>
        <w:gridCol w:w="1134"/>
        <w:gridCol w:w="1134"/>
        <w:gridCol w:w="1843"/>
        <w:gridCol w:w="1767"/>
      </w:tblGrid>
      <w:tr w:rsidR="002259F6" w:rsidRPr="00F350D6" w:rsidTr="00C464DB">
        <w:trPr>
          <w:trHeight w:val="263"/>
        </w:trPr>
        <w:tc>
          <w:tcPr>
            <w:tcW w:w="567" w:type="dxa"/>
            <w:vMerge w:val="restart"/>
            <w:tcBorders>
              <w:top w:val="single" w:sz="4" w:space="0" w:color="auto"/>
              <w:left w:val="single" w:sz="4" w:space="0" w:color="auto"/>
              <w:right w:val="single" w:sz="4" w:space="0" w:color="auto"/>
            </w:tcBorders>
            <w:shd w:val="clear" w:color="auto" w:fill="auto"/>
            <w:vAlign w:val="center"/>
          </w:tcPr>
          <w:p w:rsidR="002259F6" w:rsidRPr="00F350D6" w:rsidRDefault="002259F6" w:rsidP="002259F6">
            <w:pPr>
              <w:jc w:val="center"/>
              <w:rPr>
                <w:sz w:val="16"/>
                <w:szCs w:val="16"/>
              </w:rPr>
            </w:pPr>
            <w:r w:rsidRPr="00F350D6">
              <w:rPr>
                <w:sz w:val="16"/>
                <w:szCs w:val="16"/>
              </w:rPr>
              <w:t xml:space="preserve">№ </w:t>
            </w:r>
            <w:proofErr w:type="spellStart"/>
            <w:proofErr w:type="gramStart"/>
            <w:r w:rsidRPr="00F350D6">
              <w:rPr>
                <w:sz w:val="16"/>
                <w:szCs w:val="16"/>
              </w:rPr>
              <w:t>п</w:t>
            </w:r>
            <w:proofErr w:type="spellEnd"/>
            <w:proofErr w:type="gramEnd"/>
            <w:r w:rsidRPr="00F350D6">
              <w:rPr>
                <w:sz w:val="16"/>
                <w:szCs w:val="16"/>
              </w:rPr>
              <w:t>/</w:t>
            </w:r>
            <w:proofErr w:type="spellStart"/>
            <w:r w:rsidRPr="00F350D6">
              <w:rPr>
                <w:sz w:val="16"/>
                <w:szCs w:val="16"/>
              </w:rPr>
              <w:t>п</w:t>
            </w:r>
            <w:proofErr w:type="spellEnd"/>
          </w:p>
        </w:tc>
        <w:tc>
          <w:tcPr>
            <w:tcW w:w="17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259F6" w:rsidRPr="00F350D6" w:rsidRDefault="002259F6" w:rsidP="002259F6">
            <w:pPr>
              <w:jc w:val="center"/>
              <w:rPr>
                <w:sz w:val="18"/>
                <w:szCs w:val="18"/>
              </w:rPr>
            </w:pPr>
            <w:r w:rsidRPr="00F350D6">
              <w:rPr>
                <w:sz w:val="18"/>
                <w:szCs w:val="18"/>
              </w:rPr>
              <w:t>Наименование показателя</w:t>
            </w:r>
          </w:p>
        </w:tc>
        <w:tc>
          <w:tcPr>
            <w:tcW w:w="8146" w:type="dxa"/>
            <w:gridSpan w:val="6"/>
            <w:tcBorders>
              <w:top w:val="single" w:sz="8" w:space="0" w:color="auto"/>
              <w:bottom w:val="single" w:sz="8" w:space="0" w:color="auto"/>
              <w:right w:val="single" w:sz="8" w:space="0" w:color="auto"/>
            </w:tcBorders>
            <w:shd w:val="clear" w:color="auto" w:fill="auto"/>
          </w:tcPr>
          <w:p w:rsidR="002259F6" w:rsidRDefault="002259F6" w:rsidP="002259F6">
            <w:pPr>
              <w:jc w:val="center"/>
              <w:rPr>
                <w:b/>
                <w:sz w:val="18"/>
                <w:szCs w:val="18"/>
              </w:rPr>
            </w:pPr>
            <w:r>
              <w:rPr>
                <w:b/>
                <w:sz w:val="18"/>
                <w:szCs w:val="18"/>
              </w:rPr>
              <w:t>Котласский муниципальный округ</w:t>
            </w:r>
          </w:p>
        </w:tc>
      </w:tr>
      <w:tr w:rsidR="002259F6" w:rsidRPr="00F350D6" w:rsidTr="00C464DB">
        <w:trPr>
          <w:trHeight w:val="1270"/>
        </w:trPr>
        <w:tc>
          <w:tcPr>
            <w:tcW w:w="567" w:type="dxa"/>
            <w:vMerge/>
            <w:tcBorders>
              <w:left w:val="single" w:sz="4" w:space="0" w:color="auto"/>
              <w:bottom w:val="single" w:sz="4" w:space="0" w:color="000000"/>
              <w:right w:val="single" w:sz="4" w:space="0" w:color="auto"/>
            </w:tcBorders>
            <w:vAlign w:val="center"/>
          </w:tcPr>
          <w:p w:rsidR="002259F6" w:rsidRPr="00F350D6" w:rsidRDefault="002259F6" w:rsidP="002259F6">
            <w:pPr>
              <w:rPr>
                <w:sz w:val="20"/>
                <w:szCs w:val="20"/>
              </w:rPr>
            </w:pPr>
          </w:p>
        </w:tc>
        <w:tc>
          <w:tcPr>
            <w:tcW w:w="1734" w:type="dxa"/>
            <w:vMerge/>
            <w:tcBorders>
              <w:top w:val="single" w:sz="4" w:space="0" w:color="auto"/>
              <w:left w:val="single" w:sz="4" w:space="0" w:color="auto"/>
              <w:bottom w:val="single" w:sz="4" w:space="0" w:color="000000"/>
              <w:right w:val="single" w:sz="4" w:space="0" w:color="auto"/>
            </w:tcBorders>
            <w:vAlign w:val="center"/>
          </w:tcPr>
          <w:p w:rsidR="002259F6" w:rsidRPr="00F350D6" w:rsidRDefault="002259F6" w:rsidP="002259F6">
            <w:pPr>
              <w:rPr>
                <w:sz w:val="18"/>
                <w:szCs w:val="18"/>
              </w:rPr>
            </w:pPr>
          </w:p>
        </w:tc>
        <w:tc>
          <w:tcPr>
            <w:tcW w:w="1134" w:type="dxa"/>
            <w:tcBorders>
              <w:top w:val="nil"/>
              <w:left w:val="nil"/>
              <w:bottom w:val="single" w:sz="4" w:space="0" w:color="auto"/>
              <w:right w:val="single" w:sz="4" w:space="0" w:color="auto"/>
            </w:tcBorders>
            <w:shd w:val="clear" w:color="auto" w:fill="FFFFFF"/>
            <w:vAlign w:val="center"/>
          </w:tcPr>
          <w:p w:rsidR="002259F6" w:rsidRPr="00F350D6" w:rsidRDefault="002259F6" w:rsidP="002259F6">
            <w:pPr>
              <w:jc w:val="center"/>
              <w:rPr>
                <w:sz w:val="18"/>
                <w:szCs w:val="18"/>
              </w:rPr>
            </w:pPr>
            <w:r w:rsidRPr="00F350D6">
              <w:rPr>
                <w:sz w:val="18"/>
                <w:szCs w:val="18"/>
              </w:rPr>
              <w:t>План               на                 20</w:t>
            </w:r>
            <w:r>
              <w:rPr>
                <w:sz w:val="18"/>
                <w:szCs w:val="18"/>
              </w:rPr>
              <w:t xml:space="preserve">25 </w:t>
            </w:r>
            <w:r w:rsidRPr="00F350D6">
              <w:rPr>
                <w:sz w:val="18"/>
                <w:szCs w:val="18"/>
              </w:rPr>
              <w:t>год</w:t>
            </w:r>
            <w:proofErr w:type="gramStart"/>
            <w:r w:rsidRPr="00F350D6">
              <w:rPr>
                <w:sz w:val="18"/>
                <w:szCs w:val="18"/>
              </w:rPr>
              <w:t xml:space="preserve">., </w:t>
            </w:r>
            <w:proofErr w:type="gramEnd"/>
            <w:r w:rsidRPr="00F350D6">
              <w:rPr>
                <w:sz w:val="18"/>
                <w:szCs w:val="18"/>
              </w:rPr>
              <w:t>тыс. рублей</w:t>
            </w:r>
          </w:p>
        </w:tc>
        <w:tc>
          <w:tcPr>
            <w:tcW w:w="1134" w:type="dxa"/>
            <w:tcBorders>
              <w:top w:val="nil"/>
              <w:left w:val="nil"/>
              <w:bottom w:val="single" w:sz="4" w:space="0" w:color="auto"/>
              <w:right w:val="nil"/>
            </w:tcBorders>
            <w:shd w:val="clear" w:color="auto" w:fill="FFFFFF"/>
            <w:vAlign w:val="center"/>
          </w:tcPr>
          <w:p w:rsidR="002259F6" w:rsidRPr="00F350D6" w:rsidRDefault="002259F6" w:rsidP="002259F6">
            <w:pPr>
              <w:jc w:val="center"/>
              <w:rPr>
                <w:sz w:val="18"/>
                <w:szCs w:val="18"/>
              </w:rPr>
            </w:pPr>
            <w:r w:rsidRPr="00F350D6">
              <w:rPr>
                <w:sz w:val="18"/>
                <w:szCs w:val="18"/>
              </w:rPr>
              <w:t xml:space="preserve">Исполнено на </w:t>
            </w:r>
            <w:r>
              <w:rPr>
                <w:sz w:val="18"/>
                <w:szCs w:val="18"/>
              </w:rPr>
              <w:t>09</w:t>
            </w:r>
            <w:r w:rsidRPr="00F350D6">
              <w:rPr>
                <w:sz w:val="18"/>
                <w:szCs w:val="18"/>
              </w:rPr>
              <w:t>.</w:t>
            </w:r>
            <w:r>
              <w:rPr>
                <w:sz w:val="18"/>
                <w:szCs w:val="18"/>
              </w:rPr>
              <w:t>04.25</w:t>
            </w:r>
            <w:r w:rsidRPr="00F350D6">
              <w:rPr>
                <w:sz w:val="18"/>
                <w:szCs w:val="18"/>
              </w:rPr>
              <w:t>г.,  тыс. рублей</w:t>
            </w:r>
          </w:p>
        </w:tc>
        <w:tc>
          <w:tcPr>
            <w:tcW w:w="1134" w:type="dxa"/>
            <w:tcBorders>
              <w:top w:val="nil"/>
              <w:left w:val="single" w:sz="4" w:space="0" w:color="auto"/>
              <w:bottom w:val="single" w:sz="4" w:space="0" w:color="auto"/>
              <w:right w:val="single" w:sz="4" w:space="0" w:color="auto"/>
            </w:tcBorders>
            <w:shd w:val="clear" w:color="auto" w:fill="auto"/>
            <w:vAlign w:val="center"/>
          </w:tcPr>
          <w:p w:rsidR="002259F6" w:rsidRPr="00F350D6" w:rsidRDefault="002259F6" w:rsidP="002259F6">
            <w:pPr>
              <w:jc w:val="center"/>
              <w:rPr>
                <w:sz w:val="18"/>
                <w:szCs w:val="18"/>
              </w:rPr>
            </w:pPr>
            <w:r w:rsidRPr="00F350D6">
              <w:rPr>
                <w:sz w:val="18"/>
                <w:szCs w:val="18"/>
              </w:rPr>
              <w:t>Предлагаемые изменения в бюджет 20</w:t>
            </w:r>
            <w:r>
              <w:rPr>
                <w:sz w:val="18"/>
                <w:szCs w:val="18"/>
              </w:rPr>
              <w:t>25</w:t>
            </w:r>
            <w:r w:rsidRPr="00F350D6">
              <w:rPr>
                <w:sz w:val="18"/>
                <w:szCs w:val="18"/>
              </w:rPr>
              <w:t>года,                     тыс. рублей</w:t>
            </w:r>
          </w:p>
        </w:tc>
        <w:tc>
          <w:tcPr>
            <w:tcW w:w="1134" w:type="dxa"/>
            <w:tcBorders>
              <w:top w:val="nil"/>
              <w:left w:val="nil"/>
              <w:bottom w:val="single" w:sz="4" w:space="0" w:color="auto"/>
              <w:right w:val="single" w:sz="4" w:space="0" w:color="auto"/>
            </w:tcBorders>
            <w:shd w:val="clear" w:color="auto" w:fill="auto"/>
            <w:vAlign w:val="center"/>
          </w:tcPr>
          <w:p w:rsidR="002259F6" w:rsidRPr="00F350D6" w:rsidRDefault="002259F6" w:rsidP="002259F6">
            <w:pPr>
              <w:jc w:val="center"/>
              <w:rPr>
                <w:sz w:val="18"/>
                <w:szCs w:val="18"/>
              </w:rPr>
            </w:pPr>
            <w:r w:rsidRPr="00F350D6">
              <w:rPr>
                <w:sz w:val="18"/>
                <w:szCs w:val="18"/>
              </w:rPr>
              <w:t>План на 20</w:t>
            </w:r>
            <w:r>
              <w:rPr>
                <w:sz w:val="18"/>
                <w:szCs w:val="18"/>
              </w:rPr>
              <w:t>25</w:t>
            </w:r>
            <w:r w:rsidRPr="00F350D6">
              <w:rPr>
                <w:sz w:val="18"/>
                <w:szCs w:val="18"/>
              </w:rPr>
              <w:t>год с учетом изменений, тыс. рублей</w:t>
            </w:r>
          </w:p>
        </w:tc>
        <w:tc>
          <w:tcPr>
            <w:tcW w:w="1843" w:type="dxa"/>
            <w:tcBorders>
              <w:top w:val="single" w:sz="8" w:space="0" w:color="auto"/>
              <w:bottom w:val="single" w:sz="8" w:space="0" w:color="auto"/>
              <w:right w:val="single" w:sz="8" w:space="0" w:color="auto"/>
            </w:tcBorders>
            <w:shd w:val="clear" w:color="auto" w:fill="auto"/>
            <w:vAlign w:val="center"/>
          </w:tcPr>
          <w:p w:rsidR="002259F6" w:rsidRPr="00F350D6" w:rsidRDefault="002259F6" w:rsidP="002259F6">
            <w:pPr>
              <w:jc w:val="center"/>
              <w:rPr>
                <w:sz w:val="18"/>
                <w:szCs w:val="18"/>
              </w:rPr>
            </w:pPr>
            <w:r w:rsidRPr="00F350D6">
              <w:rPr>
                <w:sz w:val="18"/>
                <w:szCs w:val="18"/>
              </w:rPr>
              <w:t>Основание</w:t>
            </w:r>
          </w:p>
        </w:tc>
        <w:tc>
          <w:tcPr>
            <w:tcW w:w="1767" w:type="dxa"/>
            <w:tcBorders>
              <w:top w:val="single" w:sz="8" w:space="0" w:color="auto"/>
              <w:bottom w:val="single" w:sz="8" w:space="0" w:color="auto"/>
              <w:right w:val="single" w:sz="8" w:space="0" w:color="auto"/>
            </w:tcBorders>
            <w:vAlign w:val="center"/>
          </w:tcPr>
          <w:p w:rsidR="002259F6" w:rsidRPr="00F350D6" w:rsidRDefault="002259F6" w:rsidP="002259F6">
            <w:pPr>
              <w:jc w:val="center"/>
              <w:rPr>
                <w:sz w:val="18"/>
                <w:szCs w:val="18"/>
              </w:rPr>
            </w:pPr>
            <w:r>
              <w:rPr>
                <w:sz w:val="18"/>
                <w:szCs w:val="18"/>
              </w:rPr>
              <w:t>Примечание</w:t>
            </w:r>
          </w:p>
        </w:tc>
      </w:tr>
      <w:tr w:rsidR="002259F6" w:rsidRPr="00F350D6" w:rsidTr="00C464DB">
        <w:trPr>
          <w:trHeight w:val="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2259F6" w:rsidRPr="00F350D6" w:rsidRDefault="002259F6" w:rsidP="002259F6">
            <w:pPr>
              <w:jc w:val="center"/>
              <w:rPr>
                <w:sz w:val="20"/>
                <w:szCs w:val="20"/>
              </w:rPr>
            </w:pPr>
            <w:r w:rsidRPr="00F350D6">
              <w:rPr>
                <w:sz w:val="20"/>
                <w:szCs w:val="20"/>
              </w:rPr>
              <w:t>1</w:t>
            </w:r>
          </w:p>
        </w:tc>
        <w:tc>
          <w:tcPr>
            <w:tcW w:w="1734" w:type="dxa"/>
            <w:tcBorders>
              <w:top w:val="nil"/>
              <w:left w:val="nil"/>
              <w:bottom w:val="single" w:sz="4" w:space="0" w:color="auto"/>
              <w:right w:val="single" w:sz="4" w:space="0" w:color="auto"/>
            </w:tcBorders>
            <w:shd w:val="clear" w:color="auto" w:fill="auto"/>
            <w:noWrap/>
            <w:vAlign w:val="bottom"/>
          </w:tcPr>
          <w:p w:rsidR="002259F6" w:rsidRPr="00F350D6" w:rsidRDefault="002259F6" w:rsidP="002259F6">
            <w:pPr>
              <w:jc w:val="center"/>
              <w:rPr>
                <w:sz w:val="20"/>
                <w:szCs w:val="20"/>
              </w:rPr>
            </w:pPr>
            <w:r w:rsidRPr="00F350D6">
              <w:rPr>
                <w:sz w:val="20"/>
                <w:szCs w:val="20"/>
              </w:rPr>
              <w:t>2</w:t>
            </w:r>
          </w:p>
        </w:tc>
        <w:tc>
          <w:tcPr>
            <w:tcW w:w="1134" w:type="dxa"/>
            <w:tcBorders>
              <w:top w:val="nil"/>
              <w:left w:val="nil"/>
              <w:bottom w:val="single" w:sz="4" w:space="0" w:color="auto"/>
              <w:right w:val="single" w:sz="4" w:space="0" w:color="auto"/>
            </w:tcBorders>
            <w:shd w:val="clear" w:color="auto" w:fill="FFFFFF"/>
            <w:noWrap/>
            <w:vAlign w:val="bottom"/>
          </w:tcPr>
          <w:p w:rsidR="002259F6" w:rsidRPr="00F350D6" w:rsidRDefault="002259F6" w:rsidP="002259F6">
            <w:pPr>
              <w:jc w:val="center"/>
              <w:rPr>
                <w:sz w:val="20"/>
                <w:szCs w:val="20"/>
              </w:rPr>
            </w:pPr>
            <w:r w:rsidRPr="00F350D6">
              <w:rPr>
                <w:sz w:val="20"/>
                <w:szCs w:val="20"/>
              </w:rPr>
              <w:t>3</w:t>
            </w:r>
          </w:p>
        </w:tc>
        <w:tc>
          <w:tcPr>
            <w:tcW w:w="1134" w:type="dxa"/>
            <w:tcBorders>
              <w:top w:val="nil"/>
              <w:left w:val="nil"/>
              <w:bottom w:val="single" w:sz="4" w:space="0" w:color="auto"/>
              <w:right w:val="nil"/>
            </w:tcBorders>
            <w:shd w:val="clear" w:color="auto" w:fill="FFFFFF"/>
            <w:noWrap/>
            <w:vAlign w:val="bottom"/>
          </w:tcPr>
          <w:p w:rsidR="002259F6" w:rsidRPr="00F350D6" w:rsidRDefault="002259F6" w:rsidP="002259F6">
            <w:pPr>
              <w:jc w:val="center"/>
              <w:rPr>
                <w:sz w:val="20"/>
                <w:szCs w:val="20"/>
              </w:rPr>
            </w:pPr>
            <w:r w:rsidRPr="00F350D6">
              <w:rPr>
                <w:sz w:val="20"/>
                <w:szCs w:val="20"/>
              </w:rPr>
              <w:t>4</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2259F6" w:rsidRPr="00F350D6" w:rsidRDefault="002259F6" w:rsidP="002259F6">
            <w:pPr>
              <w:jc w:val="center"/>
              <w:rPr>
                <w:sz w:val="20"/>
                <w:szCs w:val="20"/>
              </w:rPr>
            </w:pPr>
            <w:r>
              <w:rPr>
                <w:sz w:val="20"/>
                <w:szCs w:val="20"/>
              </w:rPr>
              <w:t>5</w:t>
            </w:r>
          </w:p>
        </w:tc>
        <w:tc>
          <w:tcPr>
            <w:tcW w:w="1134" w:type="dxa"/>
            <w:tcBorders>
              <w:top w:val="nil"/>
              <w:left w:val="nil"/>
              <w:bottom w:val="single" w:sz="8" w:space="0" w:color="auto"/>
              <w:right w:val="single" w:sz="4" w:space="0" w:color="auto"/>
            </w:tcBorders>
            <w:shd w:val="clear" w:color="auto" w:fill="auto"/>
            <w:noWrap/>
            <w:vAlign w:val="bottom"/>
          </w:tcPr>
          <w:p w:rsidR="002259F6" w:rsidRPr="00F350D6" w:rsidRDefault="002259F6" w:rsidP="002259F6">
            <w:pPr>
              <w:jc w:val="center"/>
              <w:rPr>
                <w:sz w:val="20"/>
                <w:szCs w:val="20"/>
              </w:rPr>
            </w:pPr>
            <w:r w:rsidRPr="00F350D6">
              <w:rPr>
                <w:sz w:val="20"/>
                <w:szCs w:val="20"/>
              </w:rPr>
              <w:t>6</w:t>
            </w:r>
          </w:p>
        </w:tc>
        <w:tc>
          <w:tcPr>
            <w:tcW w:w="1843" w:type="dxa"/>
            <w:tcBorders>
              <w:top w:val="single" w:sz="8" w:space="0" w:color="auto"/>
              <w:bottom w:val="single" w:sz="8" w:space="0" w:color="auto"/>
              <w:right w:val="single" w:sz="8" w:space="0" w:color="auto"/>
            </w:tcBorders>
            <w:shd w:val="clear" w:color="auto" w:fill="auto"/>
          </w:tcPr>
          <w:p w:rsidR="002259F6" w:rsidRPr="00F350D6" w:rsidRDefault="002259F6" w:rsidP="002259F6">
            <w:pPr>
              <w:jc w:val="center"/>
              <w:rPr>
                <w:sz w:val="20"/>
                <w:szCs w:val="20"/>
              </w:rPr>
            </w:pPr>
            <w:r w:rsidRPr="00F350D6">
              <w:rPr>
                <w:sz w:val="20"/>
                <w:szCs w:val="20"/>
              </w:rPr>
              <w:t>7</w:t>
            </w:r>
          </w:p>
        </w:tc>
        <w:tc>
          <w:tcPr>
            <w:tcW w:w="1767" w:type="dxa"/>
            <w:tcBorders>
              <w:top w:val="single" w:sz="8" w:space="0" w:color="auto"/>
              <w:bottom w:val="single" w:sz="8" w:space="0" w:color="auto"/>
              <w:right w:val="single" w:sz="8" w:space="0" w:color="auto"/>
            </w:tcBorders>
          </w:tcPr>
          <w:p w:rsidR="002259F6" w:rsidRPr="00F350D6" w:rsidRDefault="002259F6" w:rsidP="002259F6">
            <w:pPr>
              <w:jc w:val="center"/>
              <w:rPr>
                <w:sz w:val="20"/>
                <w:szCs w:val="20"/>
              </w:rPr>
            </w:pPr>
            <w:r>
              <w:rPr>
                <w:sz w:val="20"/>
                <w:szCs w:val="20"/>
              </w:rPr>
              <w:t>8</w:t>
            </w:r>
          </w:p>
        </w:tc>
      </w:tr>
      <w:tr w:rsidR="002259F6" w:rsidRPr="00F350D6" w:rsidTr="00C464DB">
        <w:trPr>
          <w:trHeight w:val="407"/>
        </w:trPr>
        <w:tc>
          <w:tcPr>
            <w:tcW w:w="567" w:type="dxa"/>
            <w:tcBorders>
              <w:top w:val="nil"/>
              <w:left w:val="single" w:sz="4" w:space="0" w:color="auto"/>
              <w:bottom w:val="single" w:sz="4" w:space="0" w:color="auto"/>
              <w:right w:val="single" w:sz="4" w:space="0" w:color="auto"/>
            </w:tcBorders>
            <w:shd w:val="clear" w:color="auto" w:fill="auto"/>
            <w:noWrap/>
            <w:vAlign w:val="center"/>
          </w:tcPr>
          <w:p w:rsidR="002259F6" w:rsidRDefault="002259F6" w:rsidP="002259F6">
            <w:pPr>
              <w:jc w:val="center"/>
              <w:rPr>
                <w:sz w:val="20"/>
                <w:szCs w:val="20"/>
              </w:rPr>
            </w:pPr>
            <w:r>
              <w:rPr>
                <w:sz w:val="20"/>
                <w:szCs w:val="20"/>
              </w:rPr>
              <w:t>1.</w:t>
            </w:r>
          </w:p>
        </w:tc>
        <w:tc>
          <w:tcPr>
            <w:tcW w:w="1734" w:type="dxa"/>
            <w:tcBorders>
              <w:top w:val="nil"/>
              <w:left w:val="nil"/>
              <w:bottom w:val="single" w:sz="4" w:space="0" w:color="auto"/>
              <w:right w:val="single" w:sz="4" w:space="0" w:color="auto"/>
            </w:tcBorders>
            <w:shd w:val="clear" w:color="auto" w:fill="auto"/>
            <w:vAlign w:val="center"/>
          </w:tcPr>
          <w:p w:rsidR="002259F6" w:rsidRPr="00DE617C" w:rsidRDefault="002259F6" w:rsidP="002259F6">
            <w:pPr>
              <w:outlineLvl w:val="1"/>
              <w:rPr>
                <w:sz w:val="18"/>
                <w:szCs w:val="18"/>
              </w:rPr>
            </w:pPr>
            <w:r w:rsidRPr="003502F8">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134" w:type="dxa"/>
            <w:tcBorders>
              <w:top w:val="nil"/>
              <w:left w:val="single" w:sz="4" w:space="0" w:color="auto"/>
              <w:bottom w:val="single" w:sz="4" w:space="0" w:color="auto"/>
              <w:right w:val="nil"/>
            </w:tcBorders>
            <w:shd w:val="clear" w:color="auto" w:fill="FFFFFF"/>
            <w:noWrap/>
            <w:vAlign w:val="center"/>
          </w:tcPr>
          <w:p w:rsidR="002259F6" w:rsidRPr="004D2409" w:rsidRDefault="002259F6" w:rsidP="002259F6">
            <w:pPr>
              <w:jc w:val="center"/>
              <w:rPr>
                <w:sz w:val="20"/>
                <w:szCs w:val="20"/>
              </w:rPr>
            </w:pPr>
            <w:r>
              <w:rPr>
                <w:sz w:val="20"/>
                <w:szCs w:val="20"/>
              </w:rPr>
              <w:t>635,0</w:t>
            </w:r>
          </w:p>
        </w:tc>
        <w:tc>
          <w:tcPr>
            <w:tcW w:w="1134" w:type="dxa"/>
            <w:tcBorders>
              <w:top w:val="nil"/>
              <w:left w:val="single" w:sz="4" w:space="0" w:color="auto"/>
              <w:bottom w:val="single" w:sz="4" w:space="0" w:color="auto"/>
              <w:right w:val="nil"/>
            </w:tcBorders>
            <w:shd w:val="clear" w:color="auto" w:fill="FFFFFF"/>
            <w:noWrap/>
            <w:vAlign w:val="center"/>
          </w:tcPr>
          <w:p w:rsidR="002259F6" w:rsidRDefault="002259F6" w:rsidP="002259F6">
            <w:pPr>
              <w:jc w:val="center"/>
              <w:rPr>
                <w:sz w:val="20"/>
                <w:szCs w:val="20"/>
              </w:rPr>
            </w:pPr>
            <w:r>
              <w:rPr>
                <w:sz w:val="20"/>
                <w:szCs w:val="20"/>
              </w:rPr>
              <w:t>719,5</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2259F6" w:rsidRDefault="002259F6" w:rsidP="002259F6">
            <w:pPr>
              <w:jc w:val="center"/>
              <w:rPr>
                <w:sz w:val="20"/>
                <w:szCs w:val="20"/>
              </w:rPr>
            </w:pPr>
            <w:r>
              <w:rPr>
                <w:sz w:val="20"/>
                <w:szCs w:val="20"/>
              </w:rPr>
              <w:t>+184,7</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2259F6" w:rsidRDefault="002259F6" w:rsidP="002259F6">
            <w:pPr>
              <w:pStyle w:val="a6"/>
              <w:ind w:left="175"/>
              <w:jc w:val="center"/>
              <w:rPr>
                <w:sz w:val="20"/>
                <w:szCs w:val="20"/>
              </w:rPr>
            </w:pPr>
            <w:r>
              <w:rPr>
                <w:sz w:val="20"/>
                <w:szCs w:val="20"/>
              </w:rPr>
              <w:t>819,7</w:t>
            </w:r>
          </w:p>
        </w:tc>
        <w:tc>
          <w:tcPr>
            <w:tcW w:w="1843" w:type="dxa"/>
            <w:tcBorders>
              <w:top w:val="single" w:sz="8" w:space="0" w:color="auto"/>
              <w:right w:val="single" w:sz="8" w:space="0" w:color="auto"/>
            </w:tcBorders>
            <w:shd w:val="clear" w:color="auto" w:fill="auto"/>
            <w:vAlign w:val="center"/>
          </w:tcPr>
          <w:p w:rsidR="002259F6" w:rsidRPr="005F143F" w:rsidRDefault="002259F6" w:rsidP="002259F6">
            <w:pPr>
              <w:jc w:val="center"/>
              <w:rPr>
                <w:sz w:val="20"/>
                <w:szCs w:val="20"/>
              </w:rPr>
            </w:pPr>
            <w:r w:rsidRPr="005F143F">
              <w:rPr>
                <w:sz w:val="20"/>
                <w:szCs w:val="20"/>
              </w:rPr>
              <w:t xml:space="preserve">Ходатайство </w:t>
            </w:r>
            <w:r>
              <w:rPr>
                <w:sz w:val="20"/>
                <w:szCs w:val="20"/>
              </w:rPr>
              <w:t>УИХК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09</w:t>
            </w:r>
            <w:r w:rsidRPr="002E04A8">
              <w:rPr>
                <w:sz w:val="20"/>
                <w:szCs w:val="20"/>
              </w:rPr>
              <w:t>.0</w:t>
            </w:r>
            <w:r>
              <w:rPr>
                <w:sz w:val="20"/>
                <w:szCs w:val="20"/>
              </w:rPr>
              <w:t>4</w:t>
            </w:r>
            <w:r w:rsidRPr="002E04A8">
              <w:rPr>
                <w:sz w:val="20"/>
                <w:szCs w:val="20"/>
              </w:rPr>
              <w:t>.2025</w:t>
            </w:r>
            <w:r w:rsidRPr="005F143F">
              <w:rPr>
                <w:sz w:val="20"/>
                <w:szCs w:val="20"/>
              </w:rPr>
              <w:t xml:space="preserve"> г</w:t>
            </w:r>
          </w:p>
        </w:tc>
        <w:tc>
          <w:tcPr>
            <w:tcW w:w="1767" w:type="dxa"/>
            <w:tcBorders>
              <w:top w:val="single" w:sz="8" w:space="0" w:color="auto"/>
              <w:right w:val="single" w:sz="8" w:space="0" w:color="auto"/>
            </w:tcBorders>
          </w:tcPr>
          <w:p w:rsidR="002259F6" w:rsidRPr="003502F8" w:rsidRDefault="002259F6" w:rsidP="002259F6">
            <w:pPr>
              <w:jc w:val="center"/>
              <w:rPr>
                <w:sz w:val="18"/>
                <w:szCs w:val="18"/>
              </w:rPr>
            </w:pPr>
            <w:r w:rsidRPr="003502F8">
              <w:rPr>
                <w:sz w:val="18"/>
                <w:szCs w:val="18"/>
              </w:rPr>
              <w:t>Фактическое перевыполнение на 09.04.25 составляет 84,5 тыс. рублей</w:t>
            </w:r>
            <w:r>
              <w:rPr>
                <w:sz w:val="18"/>
                <w:szCs w:val="18"/>
              </w:rPr>
              <w:t xml:space="preserve">, а также в работе находится заявление гражданина на перераспределение </w:t>
            </w:r>
            <w:proofErr w:type="spellStart"/>
            <w:r>
              <w:rPr>
                <w:sz w:val="18"/>
                <w:szCs w:val="18"/>
              </w:rPr>
              <w:t>зем</w:t>
            </w:r>
            <w:proofErr w:type="spellEnd"/>
            <w:r>
              <w:rPr>
                <w:sz w:val="18"/>
                <w:szCs w:val="18"/>
              </w:rPr>
              <w:t>. участка на 100,2 тыс. рублей</w:t>
            </w:r>
          </w:p>
        </w:tc>
      </w:tr>
      <w:tr w:rsidR="002259F6" w:rsidRPr="00F350D6" w:rsidTr="00C464DB">
        <w:trPr>
          <w:trHeight w:val="407"/>
        </w:trPr>
        <w:tc>
          <w:tcPr>
            <w:tcW w:w="567" w:type="dxa"/>
            <w:tcBorders>
              <w:top w:val="nil"/>
              <w:left w:val="single" w:sz="4" w:space="0" w:color="auto"/>
              <w:bottom w:val="single" w:sz="4" w:space="0" w:color="auto"/>
              <w:right w:val="single" w:sz="4" w:space="0" w:color="auto"/>
            </w:tcBorders>
            <w:shd w:val="clear" w:color="auto" w:fill="auto"/>
            <w:noWrap/>
            <w:vAlign w:val="center"/>
          </w:tcPr>
          <w:p w:rsidR="002259F6" w:rsidRDefault="002259F6" w:rsidP="002259F6">
            <w:pPr>
              <w:jc w:val="center"/>
              <w:rPr>
                <w:sz w:val="20"/>
                <w:szCs w:val="20"/>
              </w:rPr>
            </w:pPr>
            <w:r>
              <w:rPr>
                <w:sz w:val="20"/>
                <w:szCs w:val="20"/>
              </w:rPr>
              <w:t>2.</w:t>
            </w:r>
          </w:p>
        </w:tc>
        <w:tc>
          <w:tcPr>
            <w:tcW w:w="1734" w:type="dxa"/>
            <w:tcBorders>
              <w:top w:val="nil"/>
              <w:left w:val="nil"/>
              <w:bottom w:val="single" w:sz="4" w:space="0" w:color="auto"/>
              <w:right w:val="single" w:sz="4" w:space="0" w:color="auto"/>
            </w:tcBorders>
            <w:shd w:val="clear" w:color="auto" w:fill="auto"/>
            <w:vAlign w:val="center"/>
          </w:tcPr>
          <w:p w:rsidR="002259F6" w:rsidRPr="00DE617C" w:rsidRDefault="002259F6" w:rsidP="00C464DB">
            <w:pPr>
              <w:outlineLvl w:val="1"/>
              <w:rPr>
                <w:sz w:val="18"/>
                <w:szCs w:val="18"/>
              </w:rPr>
            </w:pPr>
            <w:r w:rsidRPr="003502F8">
              <w:rPr>
                <w:sz w:val="18"/>
                <w:szCs w:val="18"/>
              </w:rPr>
              <w:t>ШТРАФЫ, САНКЦИИ, ВОЗМЕЩЕНИЕ УЩЕРБА</w:t>
            </w:r>
          </w:p>
        </w:tc>
        <w:tc>
          <w:tcPr>
            <w:tcW w:w="1134" w:type="dxa"/>
            <w:tcBorders>
              <w:top w:val="nil"/>
              <w:left w:val="single" w:sz="4" w:space="0" w:color="auto"/>
              <w:bottom w:val="single" w:sz="4" w:space="0" w:color="auto"/>
              <w:right w:val="nil"/>
            </w:tcBorders>
            <w:shd w:val="clear" w:color="auto" w:fill="FFFFFF"/>
            <w:noWrap/>
            <w:vAlign w:val="center"/>
          </w:tcPr>
          <w:p w:rsidR="002259F6" w:rsidRPr="004D2409" w:rsidRDefault="002259F6" w:rsidP="002259F6">
            <w:pPr>
              <w:jc w:val="center"/>
              <w:rPr>
                <w:sz w:val="20"/>
                <w:szCs w:val="20"/>
              </w:rPr>
            </w:pPr>
            <w:r>
              <w:rPr>
                <w:sz w:val="20"/>
                <w:szCs w:val="20"/>
              </w:rPr>
              <w:t>1 513,8</w:t>
            </w:r>
          </w:p>
        </w:tc>
        <w:tc>
          <w:tcPr>
            <w:tcW w:w="1134" w:type="dxa"/>
            <w:tcBorders>
              <w:top w:val="nil"/>
              <w:left w:val="single" w:sz="4" w:space="0" w:color="auto"/>
              <w:bottom w:val="single" w:sz="4" w:space="0" w:color="auto"/>
              <w:right w:val="nil"/>
            </w:tcBorders>
            <w:shd w:val="clear" w:color="auto" w:fill="FFFFFF"/>
            <w:noWrap/>
            <w:vAlign w:val="center"/>
          </w:tcPr>
          <w:p w:rsidR="002259F6" w:rsidRDefault="002259F6" w:rsidP="002259F6">
            <w:pPr>
              <w:jc w:val="center"/>
              <w:rPr>
                <w:sz w:val="20"/>
                <w:szCs w:val="20"/>
              </w:rPr>
            </w:pPr>
            <w:r>
              <w:rPr>
                <w:sz w:val="20"/>
                <w:szCs w:val="20"/>
              </w:rPr>
              <w:t>959,1</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2259F6" w:rsidRDefault="002259F6" w:rsidP="002259F6">
            <w:pPr>
              <w:jc w:val="center"/>
              <w:rPr>
                <w:sz w:val="20"/>
                <w:szCs w:val="20"/>
              </w:rPr>
            </w:pPr>
            <w:r>
              <w:rPr>
                <w:sz w:val="20"/>
                <w:szCs w:val="20"/>
              </w:rPr>
              <w:t>+704,7</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2259F6" w:rsidRDefault="002259F6" w:rsidP="002259F6">
            <w:pPr>
              <w:pStyle w:val="a6"/>
              <w:ind w:left="175"/>
              <w:jc w:val="center"/>
              <w:rPr>
                <w:sz w:val="20"/>
                <w:szCs w:val="20"/>
              </w:rPr>
            </w:pPr>
            <w:r>
              <w:rPr>
                <w:sz w:val="20"/>
                <w:szCs w:val="20"/>
              </w:rPr>
              <w:t>2 218,5</w:t>
            </w:r>
          </w:p>
        </w:tc>
        <w:tc>
          <w:tcPr>
            <w:tcW w:w="1843" w:type="dxa"/>
            <w:tcBorders>
              <w:top w:val="single" w:sz="8" w:space="0" w:color="auto"/>
              <w:right w:val="single" w:sz="8" w:space="0" w:color="auto"/>
            </w:tcBorders>
            <w:shd w:val="clear" w:color="auto" w:fill="auto"/>
            <w:vAlign w:val="center"/>
          </w:tcPr>
          <w:p w:rsidR="002259F6" w:rsidRPr="005F143F" w:rsidRDefault="002259F6" w:rsidP="002259F6">
            <w:pPr>
              <w:jc w:val="center"/>
              <w:rPr>
                <w:sz w:val="20"/>
                <w:szCs w:val="20"/>
              </w:rPr>
            </w:pPr>
            <w:r w:rsidRPr="005F143F">
              <w:rPr>
                <w:sz w:val="20"/>
                <w:szCs w:val="20"/>
              </w:rPr>
              <w:t xml:space="preserve">Ходатайство </w:t>
            </w:r>
            <w:r>
              <w:rPr>
                <w:sz w:val="20"/>
                <w:szCs w:val="20"/>
              </w:rPr>
              <w:t>УИХК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09</w:t>
            </w:r>
            <w:r w:rsidRPr="002E04A8">
              <w:rPr>
                <w:sz w:val="20"/>
                <w:szCs w:val="20"/>
              </w:rPr>
              <w:t>.0</w:t>
            </w:r>
            <w:r>
              <w:rPr>
                <w:sz w:val="20"/>
                <w:szCs w:val="20"/>
              </w:rPr>
              <w:t>4</w:t>
            </w:r>
            <w:r w:rsidRPr="002E04A8">
              <w:rPr>
                <w:sz w:val="20"/>
                <w:szCs w:val="20"/>
              </w:rPr>
              <w:t>.2025 г</w:t>
            </w:r>
            <w:r>
              <w:rPr>
                <w:sz w:val="20"/>
                <w:szCs w:val="20"/>
              </w:rPr>
              <w:t xml:space="preserve">, </w:t>
            </w:r>
            <w:r w:rsidRPr="005F143F">
              <w:rPr>
                <w:sz w:val="20"/>
                <w:szCs w:val="20"/>
              </w:rPr>
              <w:t xml:space="preserve"> Ходатайство </w:t>
            </w:r>
            <w:r>
              <w:rPr>
                <w:sz w:val="20"/>
                <w:szCs w:val="20"/>
              </w:rPr>
              <w:t>ФУ а</w:t>
            </w:r>
            <w:r w:rsidRPr="005F143F">
              <w:rPr>
                <w:sz w:val="20"/>
                <w:szCs w:val="20"/>
              </w:rPr>
              <w:t xml:space="preserve">дминистрации  Котласского </w:t>
            </w:r>
            <w:r w:rsidRPr="005F143F">
              <w:rPr>
                <w:sz w:val="20"/>
                <w:szCs w:val="20"/>
              </w:rPr>
              <w:lastRenderedPageBreak/>
              <w:t xml:space="preserve">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09</w:t>
            </w:r>
            <w:r w:rsidRPr="002E04A8">
              <w:rPr>
                <w:sz w:val="20"/>
                <w:szCs w:val="20"/>
              </w:rPr>
              <w:t>.0</w:t>
            </w:r>
            <w:r>
              <w:rPr>
                <w:sz w:val="20"/>
                <w:szCs w:val="20"/>
              </w:rPr>
              <w:t>4</w:t>
            </w:r>
            <w:r w:rsidRPr="002E04A8">
              <w:rPr>
                <w:sz w:val="20"/>
                <w:szCs w:val="20"/>
              </w:rPr>
              <w:t>.2025 г</w:t>
            </w:r>
          </w:p>
        </w:tc>
        <w:tc>
          <w:tcPr>
            <w:tcW w:w="1767" w:type="dxa"/>
            <w:tcBorders>
              <w:top w:val="single" w:sz="8" w:space="0" w:color="auto"/>
              <w:right w:val="single" w:sz="8" w:space="0" w:color="auto"/>
            </w:tcBorders>
          </w:tcPr>
          <w:p w:rsidR="002259F6" w:rsidRPr="006F6051" w:rsidRDefault="002259F6" w:rsidP="002259F6">
            <w:pPr>
              <w:jc w:val="center"/>
              <w:rPr>
                <w:sz w:val="18"/>
                <w:szCs w:val="18"/>
              </w:rPr>
            </w:pPr>
            <w:r w:rsidRPr="006F6051">
              <w:rPr>
                <w:sz w:val="18"/>
                <w:szCs w:val="18"/>
              </w:rPr>
              <w:lastRenderedPageBreak/>
              <w:t>Фактическое поступление доп. средств в сумме: 67,0 т.р. по КБК 16211607090140000140</w:t>
            </w:r>
            <w:proofErr w:type="gramStart"/>
            <w:r w:rsidRPr="006F6051">
              <w:rPr>
                <w:sz w:val="18"/>
                <w:szCs w:val="18"/>
              </w:rPr>
              <w:t xml:space="preserve">  И</w:t>
            </w:r>
            <w:proofErr w:type="gramEnd"/>
            <w:r w:rsidRPr="006F6051">
              <w:rPr>
                <w:sz w:val="18"/>
                <w:szCs w:val="18"/>
              </w:rPr>
              <w:t xml:space="preserve">ные штрафы, неустойки, пени, уплаченные в соответствии с законом или договором в случае неисполнения или ненадлежащего </w:t>
            </w:r>
            <w:r w:rsidRPr="006F6051">
              <w:rPr>
                <w:sz w:val="18"/>
                <w:szCs w:val="18"/>
              </w:rPr>
              <w:lastRenderedPageBreak/>
              <w:t xml:space="preserve">исполнения обязательств перед государственным (муниципальным) органом, </w:t>
            </w:r>
          </w:p>
          <w:p w:rsidR="002259F6" w:rsidRDefault="002259F6" w:rsidP="002259F6">
            <w:pPr>
              <w:jc w:val="center"/>
              <w:rPr>
                <w:sz w:val="18"/>
                <w:szCs w:val="18"/>
              </w:rPr>
            </w:pPr>
            <w:r w:rsidRPr="006F6051">
              <w:rPr>
                <w:sz w:val="18"/>
                <w:szCs w:val="18"/>
              </w:rPr>
              <w:t>518,4 т.р. по КБК  43511601073019000140</w:t>
            </w:r>
            <w:r>
              <w:rPr>
                <w:sz w:val="18"/>
                <w:szCs w:val="18"/>
              </w:rPr>
              <w:t xml:space="preserve"> п</w:t>
            </w:r>
            <w:r w:rsidRPr="006F6051">
              <w:rPr>
                <w:sz w:val="18"/>
                <w:szCs w:val="18"/>
              </w:rPr>
              <w:t xml:space="preserve">оступление штрафа по </w:t>
            </w:r>
            <w:r w:rsidRPr="006F6051">
              <w:rPr>
                <w:color w:val="000000"/>
                <w:sz w:val="18"/>
                <w:szCs w:val="18"/>
              </w:rPr>
              <w:t xml:space="preserve"> </w:t>
            </w:r>
            <w:r w:rsidRPr="006F6051">
              <w:rPr>
                <w:sz w:val="18"/>
                <w:szCs w:val="18"/>
              </w:rPr>
              <w:t>Делу № 5-680/2024 от 28.12.2024,</w:t>
            </w:r>
            <w:r>
              <w:rPr>
                <w:sz w:val="18"/>
                <w:szCs w:val="18"/>
              </w:rPr>
              <w:t xml:space="preserve"> </w:t>
            </w:r>
          </w:p>
          <w:p w:rsidR="002259F6" w:rsidRPr="005F143F" w:rsidRDefault="002259F6" w:rsidP="002259F6">
            <w:pPr>
              <w:jc w:val="center"/>
              <w:rPr>
                <w:sz w:val="20"/>
                <w:szCs w:val="20"/>
              </w:rPr>
            </w:pPr>
            <w:r w:rsidRPr="006F6051">
              <w:rPr>
                <w:sz w:val="18"/>
                <w:szCs w:val="18"/>
              </w:rPr>
              <w:t xml:space="preserve">119,3 т.р. </w:t>
            </w:r>
            <w:r>
              <w:rPr>
                <w:sz w:val="18"/>
                <w:szCs w:val="18"/>
              </w:rPr>
              <w:t>п</w:t>
            </w:r>
            <w:r w:rsidRPr="006F6051">
              <w:rPr>
                <w:sz w:val="18"/>
                <w:szCs w:val="18"/>
              </w:rPr>
              <w:t>оступление штрафов по экологическому фонду</w:t>
            </w:r>
            <w:r>
              <w:rPr>
                <w:sz w:val="20"/>
                <w:szCs w:val="20"/>
              </w:rPr>
              <w:t xml:space="preserve"> </w:t>
            </w:r>
          </w:p>
        </w:tc>
      </w:tr>
      <w:tr w:rsidR="002259F6" w:rsidRPr="00F350D6" w:rsidTr="00C464DB">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2259F6" w:rsidRPr="00F350D6" w:rsidRDefault="002259F6" w:rsidP="002259F6">
            <w:pPr>
              <w:jc w:val="center"/>
              <w:rPr>
                <w:sz w:val="21"/>
                <w:szCs w:val="21"/>
              </w:rPr>
            </w:pPr>
          </w:p>
        </w:tc>
        <w:tc>
          <w:tcPr>
            <w:tcW w:w="1734" w:type="dxa"/>
            <w:tcBorders>
              <w:top w:val="nil"/>
              <w:left w:val="nil"/>
              <w:bottom w:val="single" w:sz="4" w:space="0" w:color="auto"/>
              <w:right w:val="single" w:sz="4" w:space="0" w:color="auto"/>
            </w:tcBorders>
            <w:shd w:val="clear" w:color="auto" w:fill="auto"/>
            <w:vAlign w:val="center"/>
          </w:tcPr>
          <w:p w:rsidR="002259F6" w:rsidRPr="00901D57" w:rsidRDefault="002259F6" w:rsidP="002259F6">
            <w:pPr>
              <w:rPr>
                <w:b/>
                <w:bCs/>
                <w:i/>
                <w:iCs/>
              </w:rPr>
            </w:pPr>
            <w:r w:rsidRPr="00901D57">
              <w:rPr>
                <w:b/>
                <w:bCs/>
                <w:i/>
                <w:iCs/>
              </w:rPr>
              <w:t>Итого доходы собственные</w:t>
            </w:r>
          </w:p>
        </w:tc>
        <w:tc>
          <w:tcPr>
            <w:tcW w:w="1134" w:type="dxa"/>
            <w:tcBorders>
              <w:top w:val="nil"/>
              <w:left w:val="single" w:sz="4" w:space="0" w:color="auto"/>
              <w:bottom w:val="single" w:sz="4" w:space="0" w:color="auto"/>
              <w:right w:val="nil"/>
            </w:tcBorders>
            <w:shd w:val="clear" w:color="auto" w:fill="FFFFFF"/>
            <w:noWrap/>
            <w:vAlign w:val="center"/>
          </w:tcPr>
          <w:p w:rsidR="002259F6" w:rsidRPr="00F562A1" w:rsidRDefault="002259F6" w:rsidP="002259F6">
            <w:pPr>
              <w:jc w:val="center"/>
              <w:rPr>
                <w:b/>
                <w:i/>
                <w:sz w:val="21"/>
                <w:szCs w:val="21"/>
              </w:rPr>
            </w:pPr>
            <w:r>
              <w:rPr>
                <w:b/>
                <w:i/>
                <w:sz w:val="21"/>
                <w:szCs w:val="21"/>
              </w:rPr>
              <w:t>315 186,0</w:t>
            </w:r>
          </w:p>
        </w:tc>
        <w:tc>
          <w:tcPr>
            <w:tcW w:w="1134" w:type="dxa"/>
            <w:tcBorders>
              <w:top w:val="nil"/>
              <w:left w:val="single" w:sz="4" w:space="0" w:color="auto"/>
              <w:bottom w:val="single" w:sz="4" w:space="0" w:color="auto"/>
              <w:right w:val="nil"/>
            </w:tcBorders>
            <w:shd w:val="clear" w:color="auto" w:fill="FFFFFF"/>
            <w:noWrap/>
            <w:vAlign w:val="center"/>
          </w:tcPr>
          <w:p w:rsidR="002259F6" w:rsidRPr="00F562A1" w:rsidRDefault="002259F6" w:rsidP="002259F6">
            <w:pPr>
              <w:jc w:val="center"/>
              <w:rPr>
                <w:b/>
                <w:i/>
                <w:sz w:val="21"/>
                <w:szCs w:val="21"/>
              </w:rPr>
            </w:pPr>
            <w:r>
              <w:rPr>
                <w:b/>
                <w:i/>
                <w:sz w:val="21"/>
                <w:szCs w:val="21"/>
              </w:rPr>
              <w:t>67 204,3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2259F6" w:rsidRPr="00A02025" w:rsidRDefault="002259F6" w:rsidP="002259F6">
            <w:pPr>
              <w:jc w:val="center"/>
              <w:rPr>
                <w:b/>
                <w:i/>
                <w:sz w:val="22"/>
                <w:szCs w:val="22"/>
              </w:rPr>
            </w:pPr>
            <w:r>
              <w:rPr>
                <w:b/>
                <w:i/>
                <w:sz w:val="22"/>
                <w:szCs w:val="22"/>
              </w:rPr>
              <w:t>+889,4</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2259F6" w:rsidRPr="0097027D" w:rsidRDefault="002259F6" w:rsidP="002259F6">
            <w:pPr>
              <w:jc w:val="center"/>
              <w:rPr>
                <w:b/>
                <w:i/>
                <w:sz w:val="21"/>
                <w:szCs w:val="21"/>
              </w:rPr>
            </w:pPr>
            <w:r>
              <w:rPr>
                <w:b/>
                <w:i/>
                <w:sz w:val="21"/>
                <w:szCs w:val="21"/>
              </w:rPr>
              <w:t>316 075,4</w:t>
            </w:r>
          </w:p>
        </w:tc>
        <w:tc>
          <w:tcPr>
            <w:tcW w:w="1843" w:type="dxa"/>
            <w:tcBorders>
              <w:top w:val="single" w:sz="8" w:space="0" w:color="auto"/>
              <w:bottom w:val="single" w:sz="8" w:space="0" w:color="auto"/>
              <w:right w:val="single" w:sz="8" w:space="0" w:color="auto"/>
            </w:tcBorders>
            <w:shd w:val="clear" w:color="auto" w:fill="auto"/>
          </w:tcPr>
          <w:p w:rsidR="002259F6" w:rsidRPr="00F350D6" w:rsidRDefault="002259F6" w:rsidP="002259F6">
            <w:pPr>
              <w:rPr>
                <w:sz w:val="21"/>
                <w:szCs w:val="21"/>
              </w:rPr>
            </w:pPr>
          </w:p>
        </w:tc>
        <w:tc>
          <w:tcPr>
            <w:tcW w:w="1767" w:type="dxa"/>
            <w:tcBorders>
              <w:top w:val="single" w:sz="8" w:space="0" w:color="auto"/>
              <w:bottom w:val="single" w:sz="8" w:space="0" w:color="auto"/>
              <w:right w:val="single" w:sz="8" w:space="0" w:color="auto"/>
            </w:tcBorders>
          </w:tcPr>
          <w:p w:rsidR="002259F6" w:rsidRPr="00F350D6" w:rsidRDefault="002259F6" w:rsidP="002259F6">
            <w:pPr>
              <w:rPr>
                <w:sz w:val="21"/>
                <w:szCs w:val="21"/>
              </w:rPr>
            </w:pPr>
          </w:p>
        </w:tc>
      </w:tr>
    </w:tbl>
    <w:p w:rsidR="00AF2180" w:rsidRDefault="00AF2180" w:rsidP="004A5340">
      <w:pPr>
        <w:spacing w:line="276" w:lineRule="auto"/>
        <w:ind w:firstLine="709"/>
        <w:jc w:val="both"/>
        <w:rPr>
          <w:b/>
          <w:sz w:val="26"/>
          <w:szCs w:val="26"/>
        </w:rPr>
      </w:pPr>
    </w:p>
    <w:p w:rsidR="00C90AA5" w:rsidRPr="004A5340" w:rsidRDefault="00BE1569" w:rsidP="00E856E0">
      <w:pPr>
        <w:spacing w:line="276" w:lineRule="auto"/>
        <w:ind w:left="-284" w:right="-142" w:firstLine="568"/>
        <w:jc w:val="both"/>
        <w:rPr>
          <w:b/>
          <w:sz w:val="26"/>
          <w:szCs w:val="26"/>
        </w:rPr>
      </w:pPr>
      <w:r>
        <w:rPr>
          <w:b/>
          <w:sz w:val="26"/>
          <w:szCs w:val="26"/>
        </w:rPr>
        <w:t>2</w:t>
      </w:r>
      <w:r w:rsidR="0093312A" w:rsidRPr="004A5340">
        <w:rPr>
          <w:b/>
          <w:sz w:val="26"/>
          <w:szCs w:val="26"/>
        </w:rPr>
        <w:t xml:space="preserve">) </w:t>
      </w:r>
      <w:r w:rsidR="00C90AA5" w:rsidRPr="004A5340">
        <w:rPr>
          <w:b/>
          <w:sz w:val="26"/>
          <w:szCs w:val="26"/>
        </w:rPr>
        <w:t>Увеличение доходной части бюджета по межбюджетным трансфертам на 20</w:t>
      </w:r>
      <w:r w:rsidR="00A67E61" w:rsidRPr="004A5340">
        <w:rPr>
          <w:b/>
          <w:sz w:val="26"/>
          <w:szCs w:val="26"/>
        </w:rPr>
        <w:t>2</w:t>
      </w:r>
      <w:r w:rsidR="0061265F" w:rsidRPr="004A5340">
        <w:rPr>
          <w:b/>
          <w:sz w:val="26"/>
          <w:szCs w:val="26"/>
        </w:rPr>
        <w:t>5</w:t>
      </w:r>
      <w:r w:rsidR="00C90AA5" w:rsidRPr="004A5340">
        <w:rPr>
          <w:b/>
          <w:sz w:val="26"/>
          <w:szCs w:val="26"/>
        </w:rPr>
        <w:t xml:space="preserve"> год: </w:t>
      </w:r>
    </w:p>
    <w:tbl>
      <w:tblPr>
        <w:tblW w:w="10489" w:type="dxa"/>
        <w:tblInd w:w="-176" w:type="dxa"/>
        <w:tblLayout w:type="fixed"/>
        <w:tblLook w:val="04A0"/>
      </w:tblPr>
      <w:tblGrid>
        <w:gridCol w:w="4300"/>
        <w:gridCol w:w="760"/>
        <w:gridCol w:w="1887"/>
        <w:gridCol w:w="1134"/>
        <w:gridCol w:w="1275"/>
        <w:gridCol w:w="1133"/>
      </w:tblGrid>
      <w:tr w:rsidR="001247F1" w:rsidRPr="00D4623A" w:rsidTr="001247F1">
        <w:trPr>
          <w:trHeight w:val="259"/>
        </w:trPr>
        <w:tc>
          <w:tcPr>
            <w:tcW w:w="4300"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hideMark/>
          </w:tcPr>
          <w:p w:rsidR="001247F1" w:rsidRPr="00D4623A" w:rsidRDefault="001247F1" w:rsidP="001247F1">
            <w:pPr>
              <w:jc w:val="center"/>
              <w:rPr>
                <w:sz w:val="18"/>
                <w:szCs w:val="18"/>
              </w:rPr>
            </w:pPr>
            <w:r w:rsidRPr="00D4623A">
              <w:rPr>
                <w:sz w:val="18"/>
                <w:szCs w:val="18"/>
              </w:rPr>
              <w:t>Наименование показателя</w:t>
            </w:r>
          </w:p>
        </w:tc>
        <w:tc>
          <w:tcPr>
            <w:tcW w:w="760"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hideMark/>
          </w:tcPr>
          <w:p w:rsidR="001247F1" w:rsidRPr="00D4623A" w:rsidRDefault="001247F1" w:rsidP="001247F1">
            <w:pPr>
              <w:jc w:val="center"/>
              <w:rPr>
                <w:sz w:val="18"/>
                <w:szCs w:val="18"/>
              </w:rPr>
            </w:pPr>
            <w:r w:rsidRPr="00D4623A">
              <w:rPr>
                <w:sz w:val="18"/>
                <w:szCs w:val="18"/>
              </w:rPr>
              <w:t>ППП</w:t>
            </w:r>
          </w:p>
        </w:tc>
        <w:tc>
          <w:tcPr>
            <w:tcW w:w="1887" w:type="dxa"/>
            <w:tcBorders>
              <w:top w:val="single" w:sz="8" w:space="0" w:color="000000"/>
              <w:left w:val="nil"/>
              <w:bottom w:val="nil"/>
              <w:right w:val="nil"/>
            </w:tcBorders>
            <w:shd w:val="clear" w:color="auto" w:fill="auto"/>
            <w:vAlign w:val="center"/>
            <w:hideMark/>
          </w:tcPr>
          <w:p w:rsidR="001247F1" w:rsidRPr="00D4623A" w:rsidRDefault="001247F1" w:rsidP="001247F1">
            <w:pPr>
              <w:jc w:val="center"/>
              <w:rPr>
                <w:sz w:val="18"/>
                <w:szCs w:val="18"/>
              </w:rPr>
            </w:pPr>
            <w:r w:rsidRPr="00D4623A">
              <w:rPr>
                <w:sz w:val="18"/>
                <w:szCs w:val="18"/>
              </w:rPr>
              <w:t>Классификатор доходов</w:t>
            </w:r>
          </w:p>
        </w:tc>
        <w:tc>
          <w:tcPr>
            <w:tcW w:w="1134"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hideMark/>
          </w:tcPr>
          <w:p w:rsidR="001247F1" w:rsidRPr="00D4623A" w:rsidRDefault="001247F1" w:rsidP="001247F1">
            <w:pPr>
              <w:jc w:val="center"/>
              <w:rPr>
                <w:sz w:val="16"/>
                <w:szCs w:val="16"/>
              </w:rPr>
            </w:pPr>
            <w:r w:rsidRPr="00632D4B">
              <w:rPr>
                <w:sz w:val="16"/>
                <w:szCs w:val="16"/>
              </w:rPr>
              <w:t>План на 2025 год</w:t>
            </w:r>
          </w:p>
        </w:tc>
        <w:tc>
          <w:tcPr>
            <w:tcW w:w="1275"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hideMark/>
          </w:tcPr>
          <w:p w:rsidR="001247F1" w:rsidRPr="00D4623A" w:rsidRDefault="001247F1" w:rsidP="001247F1">
            <w:pPr>
              <w:jc w:val="center"/>
              <w:rPr>
                <w:sz w:val="16"/>
                <w:szCs w:val="16"/>
              </w:rPr>
            </w:pPr>
            <w:r w:rsidRPr="00D4623A">
              <w:rPr>
                <w:sz w:val="16"/>
                <w:szCs w:val="16"/>
              </w:rPr>
              <w:t>Предлагаемые изменения</w:t>
            </w:r>
          </w:p>
        </w:tc>
        <w:tc>
          <w:tcPr>
            <w:tcW w:w="1133" w:type="dxa"/>
            <w:vMerge w:val="restart"/>
            <w:tcBorders>
              <w:top w:val="single" w:sz="8" w:space="0" w:color="000000"/>
              <w:left w:val="single" w:sz="4" w:space="0" w:color="000000"/>
              <w:bottom w:val="single" w:sz="8" w:space="0" w:color="000000"/>
              <w:right w:val="single" w:sz="8" w:space="0" w:color="000000"/>
            </w:tcBorders>
            <w:shd w:val="clear" w:color="auto" w:fill="auto"/>
            <w:vAlign w:val="center"/>
            <w:hideMark/>
          </w:tcPr>
          <w:p w:rsidR="001247F1" w:rsidRPr="00D4623A" w:rsidRDefault="001247F1" w:rsidP="001247F1">
            <w:pPr>
              <w:jc w:val="center"/>
              <w:rPr>
                <w:sz w:val="16"/>
                <w:szCs w:val="16"/>
              </w:rPr>
            </w:pPr>
            <w:r w:rsidRPr="00D4623A">
              <w:rPr>
                <w:sz w:val="16"/>
                <w:szCs w:val="16"/>
              </w:rPr>
              <w:t>План на 2025 год с учетом изменений</w:t>
            </w:r>
          </w:p>
        </w:tc>
      </w:tr>
      <w:tr w:rsidR="001247F1" w:rsidRPr="00D4623A" w:rsidTr="001247F1">
        <w:trPr>
          <w:trHeight w:val="259"/>
        </w:trPr>
        <w:tc>
          <w:tcPr>
            <w:tcW w:w="4300" w:type="dxa"/>
            <w:vMerge/>
            <w:tcBorders>
              <w:top w:val="single" w:sz="8" w:space="0" w:color="000000"/>
              <w:left w:val="single" w:sz="8" w:space="0" w:color="000000"/>
              <w:bottom w:val="single" w:sz="8" w:space="0" w:color="000000"/>
              <w:right w:val="single" w:sz="4" w:space="0" w:color="000000"/>
            </w:tcBorders>
            <w:vAlign w:val="center"/>
            <w:hideMark/>
          </w:tcPr>
          <w:p w:rsidR="001247F1" w:rsidRPr="00D4623A" w:rsidRDefault="001247F1" w:rsidP="001247F1">
            <w:pPr>
              <w:rPr>
                <w:sz w:val="18"/>
                <w:szCs w:val="18"/>
              </w:rPr>
            </w:pPr>
          </w:p>
        </w:tc>
        <w:tc>
          <w:tcPr>
            <w:tcW w:w="760" w:type="dxa"/>
            <w:vMerge/>
            <w:tcBorders>
              <w:top w:val="single" w:sz="8" w:space="0" w:color="000000"/>
              <w:left w:val="single" w:sz="4" w:space="0" w:color="000000"/>
              <w:bottom w:val="single" w:sz="8" w:space="0" w:color="000000"/>
              <w:right w:val="single" w:sz="4" w:space="0" w:color="000000"/>
            </w:tcBorders>
            <w:vAlign w:val="center"/>
            <w:hideMark/>
          </w:tcPr>
          <w:p w:rsidR="001247F1" w:rsidRPr="00D4623A" w:rsidRDefault="001247F1" w:rsidP="001247F1">
            <w:pPr>
              <w:rPr>
                <w:sz w:val="18"/>
                <w:szCs w:val="18"/>
              </w:rPr>
            </w:pPr>
          </w:p>
        </w:tc>
        <w:tc>
          <w:tcPr>
            <w:tcW w:w="1887" w:type="dxa"/>
            <w:tcBorders>
              <w:top w:val="nil"/>
              <w:left w:val="nil"/>
              <w:bottom w:val="single" w:sz="8" w:space="0" w:color="000000"/>
              <w:right w:val="nil"/>
            </w:tcBorders>
            <w:shd w:val="clear" w:color="auto" w:fill="auto"/>
            <w:vAlign w:val="center"/>
            <w:hideMark/>
          </w:tcPr>
          <w:p w:rsidR="001247F1" w:rsidRPr="00D4623A" w:rsidRDefault="001247F1" w:rsidP="001247F1">
            <w:pPr>
              <w:jc w:val="center"/>
              <w:rPr>
                <w:sz w:val="18"/>
                <w:szCs w:val="18"/>
              </w:rPr>
            </w:pPr>
            <w:r w:rsidRPr="00D4623A">
              <w:rPr>
                <w:sz w:val="18"/>
                <w:szCs w:val="18"/>
              </w:rPr>
              <w:t>вид целевых средств и ИК</w:t>
            </w:r>
          </w:p>
        </w:tc>
        <w:tc>
          <w:tcPr>
            <w:tcW w:w="1134" w:type="dxa"/>
            <w:vMerge/>
            <w:tcBorders>
              <w:top w:val="single" w:sz="8" w:space="0" w:color="000000"/>
              <w:left w:val="single" w:sz="4" w:space="0" w:color="000000"/>
              <w:bottom w:val="single" w:sz="8" w:space="0" w:color="000000"/>
              <w:right w:val="single" w:sz="4" w:space="0" w:color="000000"/>
            </w:tcBorders>
            <w:vAlign w:val="center"/>
            <w:hideMark/>
          </w:tcPr>
          <w:p w:rsidR="001247F1" w:rsidRPr="00D4623A" w:rsidRDefault="001247F1" w:rsidP="001247F1">
            <w:pPr>
              <w:rPr>
                <w:sz w:val="18"/>
                <w:szCs w:val="18"/>
              </w:rPr>
            </w:pPr>
          </w:p>
        </w:tc>
        <w:tc>
          <w:tcPr>
            <w:tcW w:w="1275" w:type="dxa"/>
            <w:vMerge/>
            <w:tcBorders>
              <w:top w:val="single" w:sz="8" w:space="0" w:color="000000"/>
              <w:left w:val="single" w:sz="4" w:space="0" w:color="000000"/>
              <w:bottom w:val="single" w:sz="8" w:space="0" w:color="000000"/>
              <w:right w:val="single" w:sz="4" w:space="0" w:color="000000"/>
            </w:tcBorders>
            <w:vAlign w:val="center"/>
            <w:hideMark/>
          </w:tcPr>
          <w:p w:rsidR="001247F1" w:rsidRPr="00D4623A" w:rsidRDefault="001247F1" w:rsidP="001247F1">
            <w:pPr>
              <w:rPr>
                <w:sz w:val="18"/>
                <w:szCs w:val="18"/>
              </w:rPr>
            </w:pPr>
          </w:p>
        </w:tc>
        <w:tc>
          <w:tcPr>
            <w:tcW w:w="1133" w:type="dxa"/>
            <w:vMerge/>
            <w:tcBorders>
              <w:top w:val="single" w:sz="8" w:space="0" w:color="000000"/>
              <w:left w:val="single" w:sz="4" w:space="0" w:color="000000"/>
              <w:bottom w:val="single" w:sz="8" w:space="0" w:color="000000"/>
              <w:right w:val="single" w:sz="8" w:space="0" w:color="000000"/>
            </w:tcBorders>
            <w:vAlign w:val="center"/>
            <w:hideMark/>
          </w:tcPr>
          <w:p w:rsidR="001247F1" w:rsidRPr="00D4623A" w:rsidRDefault="001247F1" w:rsidP="001247F1">
            <w:pPr>
              <w:rPr>
                <w:sz w:val="18"/>
                <w:szCs w:val="18"/>
              </w:rPr>
            </w:pPr>
          </w:p>
        </w:tc>
      </w:tr>
      <w:tr w:rsidR="001247F1" w:rsidRPr="00D4623A" w:rsidTr="001247F1">
        <w:trPr>
          <w:trHeight w:val="259"/>
        </w:trPr>
        <w:tc>
          <w:tcPr>
            <w:tcW w:w="5060" w:type="dxa"/>
            <w:gridSpan w:val="2"/>
            <w:tcBorders>
              <w:top w:val="single" w:sz="4" w:space="0" w:color="000000"/>
              <w:left w:val="single" w:sz="8" w:space="0" w:color="000000"/>
              <w:bottom w:val="single" w:sz="4" w:space="0" w:color="auto"/>
              <w:right w:val="single" w:sz="4" w:space="0" w:color="000000"/>
            </w:tcBorders>
            <w:shd w:val="clear" w:color="auto" w:fill="auto"/>
            <w:vAlign w:val="bottom"/>
            <w:hideMark/>
          </w:tcPr>
          <w:p w:rsidR="001247F1" w:rsidRPr="00D4623A" w:rsidRDefault="001247F1" w:rsidP="001247F1">
            <w:pPr>
              <w:rPr>
                <w:b/>
                <w:bCs/>
                <w:sz w:val="18"/>
                <w:szCs w:val="18"/>
              </w:rPr>
            </w:pPr>
            <w:r w:rsidRPr="00D4623A">
              <w:rPr>
                <w:b/>
                <w:bCs/>
                <w:sz w:val="18"/>
                <w:szCs w:val="18"/>
              </w:rPr>
              <w:t>БЕЗВОЗМЕЗДНЫЕ ПОСТУПЛЕНИЯ</w:t>
            </w:r>
          </w:p>
        </w:tc>
        <w:tc>
          <w:tcPr>
            <w:tcW w:w="1887" w:type="dxa"/>
            <w:tcBorders>
              <w:top w:val="single" w:sz="4" w:space="0" w:color="000000"/>
              <w:left w:val="nil"/>
              <w:bottom w:val="single" w:sz="4" w:space="0" w:color="000000"/>
              <w:right w:val="nil"/>
            </w:tcBorders>
            <w:shd w:val="clear" w:color="auto" w:fill="auto"/>
            <w:noWrap/>
            <w:vAlign w:val="bottom"/>
            <w:hideMark/>
          </w:tcPr>
          <w:p w:rsidR="001247F1" w:rsidRPr="00D4623A" w:rsidRDefault="001247F1" w:rsidP="001247F1">
            <w:pPr>
              <w:jc w:val="center"/>
              <w:rPr>
                <w:b/>
                <w:bCs/>
                <w:sz w:val="18"/>
                <w:szCs w:val="18"/>
              </w:rPr>
            </w:pPr>
            <w:r w:rsidRPr="00D4623A">
              <w:rPr>
                <w:b/>
                <w:bCs/>
                <w:sz w:val="18"/>
                <w:szCs w:val="18"/>
              </w:rPr>
              <w:t>20000000000000000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247F1" w:rsidRPr="00D4623A" w:rsidRDefault="001247F1" w:rsidP="001247F1">
            <w:pPr>
              <w:jc w:val="center"/>
              <w:rPr>
                <w:b/>
                <w:bCs/>
                <w:sz w:val="18"/>
                <w:szCs w:val="18"/>
              </w:rPr>
            </w:pPr>
            <w:r w:rsidRPr="00D4623A">
              <w:rPr>
                <w:b/>
                <w:bCs/>
                <w:sz w:val="18"/>
                <w:szCs w:val="18"/>
              </w:rPr>
              <w:t>912 360,7</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rPr>
                <w:b/>
                <w:bCs/>
                <w:sz w:val="18"/>
                <w:szCs w:val="18"/>
              </w:rPr>
            </w:pPr>
            <w:r w:rsidRPr="00D4623A">
              <w:rPr>
                <w:b/>
                <w:bCs/>
                <w:sz w:val="18"/>
                <w:szCs w:val="18"/>
              </w:rPr>
              <w:t>36</w:t>
            </w:r>
            <w:r>
              <w:rPr>
                <w:b/>
                <w:bCs/>
                <w:sz w:val="18"/>
                <w:szCs w:val="18"/>
              </w:rPr>
              <w:t> 525,1</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3177AB" w:rsidRDefault="001247F1" w:rsidP="001247F1">
            <w:pPr>
              <w:jc w:val="center"/>
              <w:rPr>
                <w:b/>
                <w:bCs/>
                <w:sz w:val="18"/>
                <w:szCs w:val="18"/>
              </w:rPr>
            </w:pPr>
            <w:r w:rsidRPr="003177AB">
              <w:rPr>
                <w:b/>
                <w:bCs/>
                <w:sz w:val="18"/>
                <w:szCs w:val="18"/>
              </w:rPr>
              <w:t>948 885,8</w:t>
            </w:r>
          </w:p>
        </w:tc>
      </w:tr>
      <w:tr w:rsidR="001247F1" w:rsidRPr="00D4623A" w:rsidTr="001247F1">
        <w:trPr>
          <w:trHeight w:val="522"/>
        </w:trPr>
        <w:tc>
          <w:tcPr>
            <w:tcW w:w="50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0"/>
              <w:rPr>
                <w:iCs/>
                <w:sz w:val="18"/>
                <w:szCs w:val="18"/>
              </w:rPr>
            </w:pPr>
            <w:r w:rsidRPr="00D4623A">
              <w:rPr>
                <w:iCs/>
                <w:sz w:val="18"/>
                <w:szCs w:val="18"/>
              </w:rPr>
              <w:t>БЕЗВОЗМЕЗДНЫЕ ПОСТУПЛЕНИЯ ОТ ДРУГИХ БЮДЖЕТОВ БЮДЖЕТНОЙ СИСТЕМЫ РОССИЙСКОЙ ФЕДЕРАЦИИ</w:t>
            </w:r>
          </w:p>
        </w:tc>
        <w:tc>
          <w:tcPr>
            <w:tcW w:w="1887" w:type="dxa"/>
            <w:tcBorders>
              <w:top w:val="single" w:sz="4" w:space="0" w:color="000000"/>
              <w:left w:val="single" w:sz="4" w:space="0" w:color="auto"/>
              <w:bottom w:val="single" w:sz="4" w:space="0" w:color="000000"/>
              <w:right w:val="nil"/>
            </w:tcBorders>
            <w:shd w:val="clear" w:color="auto" w:fill="auto"/>
            <w:noWrap/>
            <w:vAlign w:val="bottom"/>
            <w:hideMark/>
          </w:tcPr>
          <w:p w:rsidR="001247F1" w:rsidRPr="00D4623A" w:rsidRDefault="001247F1" w:rsidP="001247F1">
            <w:pPr>
              <w:jc w:val="center"/>
              <w:outlineLvl w:val="0"/>
              <w:rPr>
                <w:iCs/>
                <w:sz w:val="18"/>
                <w:szCs w:val="18"/>
              </w:rPr>
            </w:pPr>
            <w:r w:rsidRPr="00D4623A">
              <w:rPr>
                <w:iCs/>
                <w:sz w:val="18"/>
                <w:szCs w:val="18"/>
              </w:rPr>
              <w:t>20200000000000000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0"/>
              <w:rPr>
                <w:iCs/>
                <w:sz w:val="18"/>
                <w:szCs w:val="18"/>
              </w:rPr>
            </w:pPr>
            <w:r w:rsidRPr="00D4623A">
              <w:rPr>
                <w:iCs/>
                <w:sz w:val="18"/>
                <w:szCs w:val="18"/>
              </w:rPr>
              <w:t>912 954,7</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0"/>
              <w:rPr>
                <w:iCs/>
                <w:sz w:val="18"/>
                <w:szCs w:val="18"/>
              </w:rPr>
            </w:pPr>
            <w:r w:rsidRPr="00D4623A">
              <w:rPr>
                <w:iCs/>
                <w:sz w:val="18"/>
                <w:szCs w:val="18"/>
              </w:rPr>
              <w:t>36</w:t>
            </w:r>
            <w:r>
              <w:rPr>
                <w:iCs/>
                <w:sz w:val="18"/>
                <w:szCs w:val="18"/>
              </w:rPr>
              <w:t> 525,1</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3177AB" w:rsidRDefault="001247F1" w:rsidP="001247F1">
            <w:pPr>
              <w:jc w:val="center"/>
              <w:rPr>
                <w:iCs/>
                <w:sz w:val="18"/>
                <w:szCs w:val="18"/>
              </w:rPr>
            </w:pPr>
            <w:r w:rsidRPr="003177AB">
              <w:rPr>
                <w:iCs/>
                <w:sz w:val="18"/>
                <w:szCs w:val="18"/>
              </w:rPr>
              <w:t>949 479,8</w:t>
            </w:r>
          </w:p>
        </w:tc>
      </w:tr>
      <w:tr w:rsidR="001247F1" w:rsidRPr="00D4623A" w:rsidTr="001247F1">
        <w:trPr>
          <w:trHeight w:val="480"/>
        </w:trPr>
        <w:tc>
          <w:tcPr>
            <w:tcW w:w="50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1"/>
              <w:rPr>
                <w:b/>
                <w:bCs/>
                <w:sz w:val="18"/>
                <w:szCs w:val="18"/>
              </w:rPr>
            </w:pPr>
            <w:r w:rsidRPr="00D4623A">
              <w:rPr>
                <w:b/>
                <w:bCs/>
                <w:sz w:val="18"/>
                <w:szCs w:val="18"/>
              </w:rPr>
              <w:t>Субсидии бюджетам бюджетной системы Российской Федерации (межбюджетные субсидии)</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20220000000000150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22 705,0</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18 942,8</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41 647,8</w:t>
            </w:r>
          </w:p>
        </w:tc>
      </w:tr>
      <w:tr w:rsidR="001247F1" w:rsidRPr="00D4623A" w:rsidTr="001247F1">
        <w:trPr>
          <w:trHeight w:val="480"/>
        </w:trPr>
        <w:tc>
          <w:tcPr>
            <w:tcW w:w="50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2"/>
              <w:rPr>
                <w:iCs/>
                <w:sz w:val="18"/>
                <w:szCs w:val="18"/>
              </w:rPr>
            </w:pPr>
            <w:r w:rsidRPr="00D4623A">
              <w:rPr>
                <w:iCs/>
                <w:sz w:val="18"/>
                <w:szCs w:val="18"/>
              </w:rPr>
              <w:t xml:space="preserve">Субсидии бюджетам на реализацию мероприятий по модернизации коммунальной инфраструктуры           </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20225497000000150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0,0</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18</w:t>
            </w:r>
            <w:r>
              <w:rPr>
                <w:iCs/>
                <w:sz w:val="18"/>
                <w:szCs w:val="18"/>
              </w:rPr>
              <w:t xml:space="preserve"> </w:t>
            </w:r>
            <w:r w:rsidRPr="00D4623A">
              <w:rPr>
                <w:iCs/>
                <w:sz w:val="18"/>
                <w:szCs w:val="18"/>
              </w:rPr>
              <w:t>677,3</w:t>
            </w:r>
          </w:p>
        </w:tc>
        <w:tc>
          <w:tcPr>
            <w:tcW w:w="1133"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18 677,3</w:t>
            </w:r>
          </w:p>
        </w:tc>
      </w:tr>
      <w:tr w:rsidR="001247F1" w:rsidRPr="00D4623A" w:rsidTr="001247F1">
        <w:trPr>
          <w:trHeight w:val="439"/>
        </w:trPr>
        <w:tc>
          <w:tcPr>
            <w:tcW w:w="43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3"/>
              <w:rPr>
                <w:sz w:val="16"/>
                <w:szCs w:val="16"/>
              </w:rPr>
            </w:pPr>
            <w:r w:rsidRPr="00D4623A">
              <w:rPr>
                <w:sz w:val="16"/>
                <w:szCs w:val="16"/>
              </w:rPr>
              <w:t xml:space="preserve">Субсидии бюджетам муниципальных округов на реализацию мероприятий по модернизации коммунальной инфраструктуры     </w:t>
            </w:r>
          </w:p>
        </w:tc>
        <w:tc>
          <w:tcPr>
            <w:tcW w:w="760" w:type="dxa"/>
            <w:tcBorders>
              <w:top w:val="nil"/>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090</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20225497140000150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0,0</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18</w:t>
            </w:r>
            <w:r>
              <w:rPr>
                <w:sz w:val="16"/>
                <w:szCs w:val="16"/>
              </w:rPr>
              <w:t xml:space="preserve"> </w:t>
            </w:r>
            <w:r w:rsidRPr="00D4623A">
              <w:rPr>
                <w:sz w:val="16"/>
                <w:szCs w:val="16"/>
              </w:rPr>
              <w:t>677,3</w:t>
            </w:r>
          </w:p>
        </w:tc>
        <w:tc>
          <w:tcPr>
            <w:tcW w:w="1133"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18 677,3</w:t>
            </w:r>
          </w:p>
        </w:tc>
      </w:tr>
      <w:tr w:rsidR="001247F1" w:rsidRPr="00D4623A" w:rsidTr="001247F1">
        <w:trPr>
          <w:trHeight w:val="504"/>
        </w:trPr>
        <w:tc>
          <w:tcPr>
            <w:tcW w:w="69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4F0DBA" w:rsidRDefault="001247F1" w:rsidP="001247F1">
            <w:pPr>
              <w:outlineLvl w:val="4"/>
              <w:rPr>
                <w:sz w:val="16"/>
                <w:szCs w:val="16"/>
              </w:rPr>
            </w:pPr>
            <w:r w:rsidRPr="004F0DBA">
              <w:rPr>
                <w:sz w:val="16"/>
                <w:szCs w:val="16"/>
              </w:rPr>
              <w:t xml:space="preserve">25515400203190000000 Субсидии на реализацию мероприятий по модернизации коммунальной инфраструктуры (на территориях субъектов Российской Федерации и г. Байконура завершено строительство, реконструкция (модернизация), капитальный ремонт объектов </w:t>
            </w:r>
            <w:proofErr w:type="spellStart"/>
            <w:proofErr w:type="gramStart"/>
            <w:r w:rsidRPr="004F0DBA">
              <w:rPr>
                <w:sz w:val="16"/>
                <w:szCs w:val="16"/>
              </w:rPr>
              <w:t>тепло-водоснабжения</w:t>
            </w:r>
            <w:proofErr w:type="spellEnd"/>
            <w:proofErr w:type="gramEnd"/>
            <w:r w:rsidRPr="004F0DBA">
              <w:rPr>
                <w:sz w:val="16"/>
                <w:szCs w:val="16"/>
              </w:rPr>
              <w:t xml:space="preserve"> и водоотведения, </w:t>
            </w:r>
            <w:r w:rsidR="008E7933" w:rsidRPr="004F0DBA">
              <w:rPr>
                <w:sz w:val="16"/>
                <w:szCs w:val="16"/>
              </w:rPr>
              <w:t>предусмотренных</w:t>
            </w:r>
            <w:r w:rsidRPr="004F0DBA">
              <w:rPr>
                <w:sz w:val="16"/>
                <w:szCs w:val="16"/>
              </w:rPr>
              <w:t xml:space="preserve"> региональными комплексными планами, нарастающим итогом)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0,0</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18</w:t>
            </w:r>
            <w:r>
              <w:rPr>
                <w:sz w:val="14"/>
                <w:szCs w:val="14"/>
              </w:rPr>
              <w:t xml:space="preserve"> </w:t>
            </w:r>
            <w:r w:rsidRPr="00D4623A">
              <w:rPr>
                <w:sz w:val="14"/>
                <w:szCs w:val="14"/>
              </w:rPr>
              <w:t>677,3</w:t>
            </w:r>
          </w:p>
        </w:tc>
        <w:tc>
          <w:tcPr>
            <w:tcW w:w="1133"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18 677,3</w:t>
            </w:r>
          </w:p>
        </w:tc>
      </w:tr>
      <w:tr w:rsidR="001247F1" w:rsidRPr="00D4623A" w:rsidTr="001247F1">
        <w:trPr>
          <w:trHeight w:val="240"/>
        </w:trPr>
        <w:tc>
          <w:tcPr>
            <w:tcW w:w="50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2"/>
              <w:rPr>
                <w:iCs/>
                <w:sz w:val="18"/>
                <w:szCs w:val="18"/>
              </w:rPr>
            </w:pPr>
            <w:r w:rsidRPr="00D4623A">
              <w:rPr>
                <w:iCs/>
                <w:sz w:val="18"/>
                <w:szCs w:val="18"/>
              </w:rPr>
              <w:t>Прочие субсидии</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20229999000000150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10 263,9</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265,5</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10 529,4</w:t>
            </w:r>
          </w:p>
        </w:tc>
      </w:tr>
      <w:tr w:rsidR="001247F1" w:rsidRPr="00D4623A" w:rsidTr="001247F1">
        <w:trPr>
          <w:trHeight w:val="222"/>
        </w:trPr>
        <w:tc>
          <w:tcPr>
            <w:tcW w:w="43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3"/>
              <w:rPr>
                <w:sz w:val="16"/>
                <w:szCs w:val="16"/>
              </w:rPr>
            </w:pPr>
            <w:r w:rsidRPr="00D4623A">
              <w:rPr>
                <w:sz w:val="16"/>
                <w:szCs w:val="16"/>
              </w:rPr>
              <w:t>Прочие субсидии бюджетам муниципальных округов</w:t>
            </w:r>
          </w:p>
        </w:tc>
        <w:tc>
          <w:tcPr>
            <w:tcW w:w="760" w:type="dxa"/>
            <w:tcBorders>
              <w:top w:val="nil"/>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090</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20229999140000150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10 263,9</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265,5</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10 529,4</w:t>
            </w:r>
          </w:p>
        </w:tc>
      </w:tr>
      <w:tr w:rsidR="001247F1" w:rsidRPr="00D4623A" w:rsidTr="001247F1">
        <w:trPr>
          <w:trHeight w:val="435"/>
        </w:trPr>
        <w:tc>
          <w:tcPr>
            <w:tcW w:w="69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4F0DBA" w:rsidRDefault="001247F1" w:rsidP="001247F1">
            <w:pPr>
              <w:outlineLvl w:val="4"/>
              <w:rPr>
                <w:sz w:val="16"/>
                <w:szCs w:val="16"/>
              </w:rPr>
            </w:pPr>
            <w:r w:rsidRPr="004F0DBA">
              <w:rPr>
                <w:sz w:val="16"/>
                <w:szCs w:val="16"/>
              </w:rPr>
              <w:t xml:space="preserve">25-О005-0000-00000 Субсидии бюджетам муниципальных районов, муниципальных округов и городских округов Архангельской области на обеспечение условий для развития кадрового потенциала муниципальных образовательных организаций в Архангельской области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0,0</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265,5</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265,5</w:t>
            </w:r>
          </w:p>
        </w:tc>
      </w:tr>
      <w:tr w:rsidR="001247F1" w:rsidRPr="00D4623A" w:rsidTr="001247F1">
        <w:trPr>
          <w:trHeight w:val="240"/>
        </w:trPr>
        <w:tc>
          <w:tcPr>
            <w:tcW w:w="50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1"/>
              <w:rPr>
                <w:b/>
                <w:bCs/>
                <w:sz w:val="18"/>
                <w:szCs w:val="18"/>
              </w:rPr>
            </w:pPr>
            <w:r w:rsidRPr="00D4623A">
              <w:rPr>
                <w:b/>
                <w:bCs/>
                <w:sz w:val="18"/>
                <w:szCs w:val="18"/>
              </w:rPr>
              <w:t>Субвенции бюджетам бюджетной системы Российской Федерации</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20230000000000150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400 200,3</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2 833,8</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403 034,2</w:t>
            </w:r>
          </w:p>
        </w:tc>
      </w:tr>
      <w:tr w:rsidR="001247F1" w:rsidRPr="00D4623A" w:rsidTr="001247F1">
        <w:trPr>
          <w:trHeight w:val="240"/>
        </w:trPr>
        <w:tc>
          <w:tcPr>
            <w:tcW w:w="50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2"/>
              <w:rPr>
                <w:iCs/>
                <w:sz w:val="18"/>
                <w:szCs w:val="18"/>
              </w:rPr>
            </w:pPr>
            <w:r w:rsidRPr="00D4623A">
              <w:rPr>
                <w:iCs/>
                <w:sz w:val="18"/>
                <w:szCs w:val="18"/>
              </w:rPr>
              <w:t>Прочие субвенции</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20239999000000150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332 070,5</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2 833,8</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334 904,3</w:t>
            </w:r>
          </w:p>
        </w:tc>
      </w:tr>
      <w:tr w:rsidR="001247F1" w:rsidRPr="00D4623A" w:rsidTr="001247F1">
        <w:trPr>
          <w:trHeight w:val="222"/>
        </w:trPr>
        <w:tc>
          <w:tcPr>
            <w:tcW w:w="43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3"/>
              <w:rPr>
                <w:sz w:val="16"/>
                <w:szCs w:val="16"/>
              </w:rPr>
            </w:pPr>
            <w:r w:rsidRPr="00D4623A">
              <w:rPr>
                <w:sz w:val="16"/>
                <w:szCs w:val="16"/>
              </w:rPr>
              <w:t>Прочие субвенции бюджетам муниципальных округов</w:t>
            </w:r>
          </w:p>
        </w:tc>
        <w:tc>
          <w:tcPr>
            <w:tcW w:w="760" w:type="dxa"/>
            <w:tcBorders>
              <w:top w:val="nil"/>
              <w:left w:val="nil"/>
              <w:bottom w:val="single" w:sz="4" w:space="0" w:color="auto"/>
              <w:right w:val="single" w:sz="4" w:space="0" w:color="auto"/>
            </w:tcBorders>
            <w:shd w:val="clear" w:color="auto" w:fill="auto"/>
            <w:noWrap/>
            <w:vAlign w:val="bottom"/>
            <w:hideMark/>
          </w:tcPr>
          <w:p w:rsidR="001247F1" w:rsidRPr="00D4623A" w:rsidRDefault="001247F1" w:rsidP="001247F1">
            <w:pPr>
              <w:outlineLvl w:val="3"/>
              <w:rPr>
                <w:sz w:val="16"/>
                <w:szCs w:val="16"/>
              </w:rPr>
            </w:pPr>
            <w:r w:rsidRPr="00D4623A">
              <w:rPr>
                <w:sz w:val="16"/>
                <w:szCs w:val="16"/>
              </w:rPr>
              <w:t>090</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20239999140000150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332 070,5</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2 833,8</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334 904,3</w:t>
            </w:r>
          </w:p>
        </w:tc>
      </w:tr>
      <w:tr w:rsidR="001247F1" w:rsidRPr="00D4623A" w:rsidTr="001247F1">
        <w:trPr>
          <w:trHeight w:val="360"/>
        </w:trPr>
        <w:tc>
          <w:tcPr>
            <w:tcW w:w="69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4F0DBA" w:rsidRDefault="001247F1" w:rsidP="001247F1">
            <w:pPr>
              <w:outlineLvl w:val="4"/>
              <w:rPr>
                <w:sz w:val="16"/>
                <w:szCs w:val="16"/>
              </w:rPr>
            </w:pPr>
            <w:r w:rsidRPr="004F0DBA">
              <w:rPr>
                <w:sz w:val="16"/>
                <w:szCs w:val="16"/>
              </w:rPr>
              <w:t>25-О001-0000-00000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331 672,1</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2 833,8</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334 505,9</w:t>
            </w:r>
          </w:p>
        </w:tc>
      </w:tr>
      <w:tr w:rsidR="001247F1" w:rsidRPr="00D4623A" w:rsidTr="001247F1">
        <w:trPr>
          <w:trHeight w:val="240"/>
        </w:trPr>
        <w:tc>
          <w:tcPr>
            <w:tcW w:w="5060" w:type="dxa"/>
            <w:gridSpan w:val="2"/>
            <w:tcBorders>
              <w:top w:val="single" w:sz="4" w:space="0" w:color="auto"/>
              <w:left w:val="single" w:sz="4" w:space="0" w:color="auto"/>
              <w:bottom w:val="nil"/>
              <w:right w:val="single" w:sz="4" w:space="0" w:color="auto"/>
            </w:tcBorders>
            <w:shd w:val="clear" w:color="auto" w:fill="auto"/>
            <w:vAlign w:val="bottom"/>
            <w:hideMark/>
          </w:tcPr>
          <w:p w:rsidR="001247F1" w:rsidRPr="00D4623A" w:rsidRDefault="001247F1" w:rsidP="001247F1">
            <w:pPr>
              <w:outlineLvl w:val="1"/>
              <w:rPr>
                <w:b/>
                <w:bCs/>
                <w:sz w:val="18"/>
                <w:szCs w:val="18"/>
              </w:rPr>
            </w:pPr>
            <w:r w:rsidRPr="00D4623A">
              <w:rPr>
                <w:b/>
                <w:bCs/>
                <w:sz w:val="18"/>
                <w:szCs w:val="18"/>
              </w:rPr>
              <w:t>Иные межбюджетные трансферты</w:t>
            </w:r>
          </w:p>
        </w:tc>
        <w:tc>
          <w:tcPr>
            <w:tcW w:w="1887" w:type="dxa"/>
            <w:tcBorders>
              <w:top w:val="nil"/>
              <w:left w:val="nil"/>
              <w:bottom w:val="nil"/>
              <w:right w:val="nil"/>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20240000000000150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72 303,4</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1"/>
              <w:rPr>
                <w:b/>
                <w:bCs/>
                <w:sz w:val="18"/>
                <w:szCs w:val="18"/>
              </w:rPr>
            </w:pPr>
            <w:r w:rsidRPr="00D4623A">
              <w:rPr>
                <w:b/>
                <w:bCs/>
                <w:sz w:val="18"/>
                <w:szCs w:val="18"/>
              </w:rPr>
              <w:t>14</w:t>
            </w:r>
            <w:r>
              <w:rPr>
                <w:b/>
                <w:bCs/>
                <w:sz w:val="18"/>
                <w:szCs w:val="18"/>
              </w:rPr>
              <w:t> 748,5</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1"/>
              <w:rPr>
                <w:b/>
                <w:bCs/>
                <w:sz w:val="18"/>
                <w:szCs w:val="18"/>
              </w:rPr>
            </w:pPr>
            <w:r w:rsidRPr="003177AB">
              <w:rPr>
                <w:b/>
                <w:bCs/>
                <w:sz w:val="18"/>
                <w:szCs w:val="18"/>
              </w:rPr>
              <w:t>87 051,9</w:t>
            </w:r>
          </w:p>
        </w:tc>
      </w:tr>
      <w:tr w:rsidR="001247F1" w:rsidRPr="00D4623A" w:rsidTr="001247F1">
        <w:trPr>
          <w:trHeight w:val="240"/>
        </w:trPr>
        <w:tc>
          <w:tcPr>
            <w:tcW w:w="50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2"/>
              <w:rPr>
                <w:iCs/>
                <w:sz w:val="18"/>
                <w:szCs w:val="18"/>
              </w:rPr>
            </w:pPr>
            <w:r w:rsidRPr="00D4623A">
              <w:rPr>
                <w:iCs/>
                <w:sz w:val="18"/>
                <w:szCs w:val="18"/>
              </w:rPr>
              <w:t>Прочие межбюджетные трансферты, передаваемые бюджетам</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outlineLvl w:val="2"/>
              <w:rPr>
                <w:iCs/>
                <w:sz w:val="18"/>
                <w:szCs w:val="18"/>
              </w:rPr>
            </w:pPr>
            <w:r w:rsidRPr="00D4623A">
              <w:rPr>
                <w:iCs/>
                <w:sz w:val="18"/>
                <w:szCs w:val="18"/>
              </w:rPr>
              <w:t>20249999000000150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72 303,4</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2"/>
              <w:rPr>
                <w:iCs/>
                <w:sz w:val="18"/>
                <w:szCs w:val="18"/>
              </w:rPr>
            </w:pPr>
            <w:r w:rsidRPr="00D4623A">
              <w:rPr>
                <w:iCs/>
                <w:sz w:val="18"/>
                <w:szCs w:val="18"/>
              </w:rPr>
              <w:t>14</w:t>
            </w:r>
            <w:r>
              <w:rPr>
                <w:iCs/>
                <w:sz w:val="18"/>
                <w:szCs w:val="18"/>
              </w:rPr>
              <w:t> 748,5</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D4623A" w:rsidRDefault="001247F1" w:rsidP="001247F1">
            <w:pPr>
              <w:jc w:val="center"/>
              <w:outlineLvl w:val="2"/>
              <w:rPr>
                <w:iCs/>
                <w:sz w:val="18"/>
                <w:szCs w:val="18"/>
              </w:rPr>
            </w:pPr>
            <w:r w:rsidRPr="003177AB">
              <w:rPr>
                <w:iCs/>
                <w:sz w:val="18"/>
                <w:szCs w:val="18"/>
              </w:rPr>
              <w:t>87 051,9</w:t>
            </w:r>
          </w:p>
        </w:tc>
      </w:tr>
      <w:tr w:rsidR="001247F1" w:rsidRPr="00D4623A" w:rsidTr="001247F1">
        <w:trPr>
          <w:trHeight w:val="439"/>
        </w:trPr>
        <w:tc>
          <w:tcPr>
            <w:tcW w:w="43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D4623A" w:rsidRDefault="001247F1" w:rsidP="001247F1">
            <w:pPr>
              <w:outlineLvl w:val="3"/>
              <w:rPr>
                <w:sz w:val="16"/>
                <w:szCs w:val="16"/>
              </w:rPr>
            </w:pPr>
            <w:r w:rsidRPr="00D4623A">
              <w:rPr>
                <w:sz w:val="16"/>
                <w:szCs w:val="16"/>
              </w:rPr>
              <w:t>Прочие межбюджетные трансферты, передаваемые бюджетам муниципальных округов</w:t>
            </w:r>
          </w:p>
        </w:tc>
        <w:tc>
          <w:tcPr>
            <w:tcW w:w="760" w:type="dxa"/>
            <w:tcBorders>
              <w:top w:val="nil"/>
              <w:left w:val="nil"/>
              <w:bottom w:val="single" w:sz="4" w:space="0" w:color="auto"/>
              <w:right w:val="single" w:sz="4" w:space="0" w:color="auto"/>
            </w:tcBorders>
            <w:shd w:val="clear" w:color="auto" w:fill="auto"/>
            <w:noWrap/>
            <w:vAlign w:val="bottom"/>
            <w:hideMark/>
          </w:tcPr>
          <w:p w:rsidR="001247F1" w:rsidRPr="00D4623A" w:rsidRDefault="001247F1" w:rsidP="001247F1">
            <w:pPr>
              <w:outlineLvl w:val="3"/>
              <w:rPr>
                <w:sz w:val="16"/>
                <w:szCs w:val="16"/>
              </w:rPr>
            </w:pPr>
            <w:r w:rsidRPr="00D4623A">
              <w:rPr>
                <w:sz w:val="16"/>
                <w:szCs w:val="16"/>
              </w:rPr>
              <w:t>090</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1247F1" w:rsidRPr="00D4623A" w:rsidRDefault="001247F1" w:rsidP="001247F1">
            <w:pPr>
              <w:outlineLvl w:val="3"/>
              <w:rPr>
                <w:sz w:val="16"/>
                <w:szCs w:val="16"/>
              </w:rPr>
            </w:pPr>
            <w:r w:rsidRPr="00D4623A">
              <w:rPr>
                <w:sz w:val="16"/>
                <w:szCs w:val="16"/>
              </w:rPr>
              <w:t>20249999140000150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72 303,4</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3"/>
              <w:rPr>
                <w:sz w:val="16"/>
                <w:szCs w:val="16"/>
              </w:rPr>
            </w:pPr>
            <w:r w:rsidRPr="00D4623A">
              <w:rPr>
                <w:sz w:val="16"/>
                <w:szCs w:val="16"/>
              </w:rPr>
              <w:t>14</w:t>
            </w:r>
            <w:r>
              <w:rPr>
                <w:sz w:val="16"/>
                <w:szCs w:val="16"/>
              </w:rPr>
              <w:t> 748,5</w:t>
            </w:r>
          </w:p>
        </w:tc>
        <w:tc>
          <w:tcPr>
            <w:tcW w:w="1133" w:type="dxa"/>
            <w:tcBorders>
              <w:top w:val="single" w:sz="4" w:space="0" w:color="000000"/>
              <w:left w:val="nil"/>
              <w:bottom w:val="single" w:sz="4" w:space="0" w:color="000000"/>
              <w:right w:val="single" w:sz="8" w:space="0" w:color="000000"/>
            </w:tcBorders>
            <w:shd w:val="clear" w:color="auto" w:fill="auto"/>
            <w:noWrap/>
            <w:vAlign w:val="bottom"/>
            <w:hideMark/>
          </w:tcPr>
          <w:p w:rsidR="001247F1" w:rsidRPr="003177AB" w:rsidRDefault="001247F1" w:rsidP="001247F1">
            <w:pPr>
              <w:jc w:val="center"/>
              <w:outlineLvl w:val="3"/>
              <w:rPr>
                <w:rFonts w:ascii="Arial" w:hAnsi="Arial" w:cs="Arial"/>
                <w:sz w:val="18"/>
                <w:szCs w:val="18"/>
              </w:rPr>
            </w:pPr>
            <w:r w:rsidRPr="003177AB">
              <w:rPr>
                <w:sz w:val="16"/>
                <w:szCs w:val="16"/>
              </w:rPr>
              <w:t>87 051,9</w:t>
            </w:r>
          </w:p>
        </w:tc>
      </w:tr>
      <w:tr w:rsidR="001247F1" w:rsidRPr="00D4623A" w:rsidTr="001247F1">
        <w:trPr>
          <w:trHeight w:val="360"/>
        </w:trPr>
        <w:tc>
          <w:tcPr>
            <w:tcW w:w="69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4F0DBA" w:rsidRDefault="001247F1" w:rsidP="001247F1">
            <w:pPr>
              <w:outlineLvl w:val="4"/>
              <w:rPr>
                <w:sz w:val="16"/>
                <w:szCs w:val="16"/>
              </w:rPr>
            </w:pPr>
            <w:r w:rsidRPr="004F0DBA">
              <w:rPr>
                <w:sz w:val="16"/>
                <w:szCs w:val="16"/>
              </w:rPr>
              <w:t>25-Р030-0000-00000</w:t>
            </w:r>
            <w:proofErr w:type="gramStart"/>
            <w:r w:rsidRPr="004F0DBA">
              <w:rPr>
                <w:sz w:val="16"/>
                <w:szCs w:val="16"/>
              </w:rPr>
              <w:t xml:space="preserve"> И</w:t>
            </w:r>
            <w:proofErr w:type="gramEnd"/>
            <w:r w:rsidRPr="004F0DBA">
              <w:rPr>
                <w:sz w:val="16"/>
                <w:szCs w:val="16"/>
              </w:rPr>
              <w:t>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8 000,0</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14 734,7</w:t>
            </w:r>
          </w:p>
        </w:tc>
        <w:tc>
          <w:tcPr>
            <w:tcW w:w="1133"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sidRPr="00D4623A">
              <w:rPr>
                <w:sz w:val="14"/>
                <w:szCs w:val="14"/>
              </w:rPr>
              <w:t>22 734,7</w:t>
            </w:r>
          </w:p>
        </w:tc>
      </w:tr>
      <w:tr w:rsidR="001247F1" w:rsidRPr="00D4623A" w:rsidTr="001247F1">
        <w:trPr>
          <w:trHeight w:val="360"/>
        </w:trPr>
        <w:tc>
          <w:tcPr>
            <w:tcW w:w="69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247F1" w:rsidRPr="004F0DBA" w:rsidRDefault="001247F1" w:rsidP="001247F1">
            <w:pPr>
              <w:outlineLvl w:val="4"/>
              <w:rPr>
                <w:sz w:val="16"/>
                <w:szCs w:val="16"/>
              </w:rPr>
            </w:pPr>
            <w:r w:rsidRPr="004F0DBA">
              <w:rPr>
                <w:sz w:val="16"/>
                <w:szCs w:val="16"/>
              </w:rPr>
              <w:t xml:space="preserve">7140.35 - Иные межбюджетные трансферты из резервного фонда Правительства АО (на информационное освещение Всероссийского </w:t>
            </w:r>
            <w:proofErr w:type="spellStart"/>
            <w:r w:rsidRPr="004F0DBA">
              <w:rPr>
                <w:sz w:val="16"/>
                <w:szCs w:val="16"/>
              </w:rPr>
              <w:t>онлайн-голосования</w:t>
            </w:r>
            <w:proofErr w:type="spellEnd"/>
            <w:r w:rsidRPr="004F0DBA">
              <w:rPr>
                <w:sz w:val="16"/>
                <w:szCs w:val="16"/>
              </w:rPr>
              <w:t xml:space="preserve"> граждан по выбору </w:t>
            </w:r>
            <w:proofErr w:type="gramStart"/>
            <w:r w:rsidRPr="004F0DBA">
              <w:rPr>
                <w:sz w:val="16"/>
                <w:szCs w:val="16"/>
              </w:rPr>
              <w:t>об</w:t>
            </w:r>
            <w:proofErr w:type="gramEnd"/>
            <w:r w:rsidRPr="004F0DBA">
              <w:rPr>
                <w:sz w:val="16"/>
                <w:szCs w:val="16"/>
              </w:rPr>
              <w:t>)</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Pr>
                <w:sz w:val="14"/>
                <w:szCs w:val="14"/>
              </w:rPr>
              <w:t>0,0</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Pr>
                <w:sz w:val="14"/>
                <w:szCs w:val="14"/>
              </w:rPr>
              <w:t>13,8</w:t>
            </w:r>
          </w:p>
        </w:tc>
        <w:tc>
          <w:tcPr>
            <w:tcW w:w="1133" w:type="dxa"/>
            <w:tcBorders>
              <w:top w:val="single" w:sz="4" w:space="0" w:color="000000"/>
              <w:left w:val="nil"/>
              <w:bottom w:val="single" w:sz="4" w:space="0" w:color="000000"/>
              <w:right w:val="single" w:sz="4" w:space="0" w:color="000000"/>
            </w:tcBorders>
            <w:shd w:val="clear" w:color="auto" w:fill="auto"/>
            <w:noWrap/>
            <w:vAlign w:val="bottom"/>
            <w:hideMark/>
          </w:tcPr>
          <w:p w:rsidR="001247F1" w:rsidRPr="00D4623A" w:rsidRDefault="001247F1" w:rsidP="001247F1">
            <w:pPr>
              <w:jc w:val="center"/>
              <w:outlineLvl w:val="4"/>
              <w:rPr>
                <w:sz w:val="14"/>
                <w:szCs w:val="14"/>
              </w:rPr>
            </w:pPr>
            <w:r>
              <w:rPr>
                <w:sz w:val="14"/>
                <w:szCs w:val="14"/>
              </w:rPr>
              <w:t>13,8</w:t>
            </w:r>
          </w:p>
        </w:tc>
      </w:tr>
    </w:tbl>
    <w:p w:rsidR="0050630E" w:rsidRDefault="0050630E" w:rsidP="00DF6BEA">
      <w:pPr>
        <w:jc w:val="center"/>
        <w:rPr>
          <w:i/>
          <w:sz w:val="26"/>
          <w:szCs w:val="26"/>
        </w:rPr>
      </w:pPr>
    </w:p>
    <w:p w:rsidR="00DF6BEA" w:rsidRPr="002E02C8" w:rsidRDefault="00DF6BEA" w:rsidP="007E2A44">
      <w:pPr>
        <w:jc w:val="center"/>
        <w:rPr>
          <w:i/>
          <w:sz w:val="26"/>
          <w:szCs w:val="26"/>
        </w:rPr>
      </w:pPr>
      <w:r w:rsidRPr="002E02C8">
        <w:rPr>
          <w:i/>
          <w:sz w:val="26"/>
          <w:szCs w:val="26"/>
        </w:rPr>
        <w:t xml:space="preserve">С учетом вносимых изменений доходная часть бюджета на 2025 год составит – </w:t>
      </w:r>
      <w:r w:rsidR="008E7933">
        <w:rPr>
          <w:i/>
          <w:sz w:val="26"/>
          <w:szCs w:val="26"/>
        </w:rPr>
        <w:t>1 264 961,2</w:t>
      </w:r>
      <w:r w:rsidRPr="002E02C8">
        <w:rPr>
          <w:i/>
          <w:sz w:val="26"/>
          <w:szCs w:val="26"/>
        </w:rPr>
        <w:t xml:space="preserve">  тыс. рублей.</w:t>
      </w:r>
      <w:r w:rsidRPr="002E02C8">
        <w:rPr>
          <w:bCs/>
          <w:i/>
          <w:sz w:val="26"/>
          <w:szCs w:val="26"/>
        </w:rPr>
        <w:t xml:space="preserve"> </w:t>
      </w:r>
    </w:p>
    <w:p w:rsidR="002E02C8" w:rsidRPr="002E02C8" w:rsidRDefault="002E02C8" w:rsidP="002E02C8">
      <w:pPr>
        <w:jc w:val="center"/>
      </w:pPr>
      <w:r w:rsidRPr="002E02C8">
        <w:rPr>
          <w:i/>
          <w:sz w:val="28"/>
          <w:szCs w:val="28"/>
        </w:rPr>
        <w:t>Доходная часть бюджета на 2026–2027 годы без изменений.</w:t>
      </w:r>
    </w:p>
    <w:p w:rsidR="003B18D9" w:rsidRPr="007E581E" w:rsidRDefault="003B18D9" w:rsidP="003B18D9">
      <w:pPr>
        <w:jc w:val="center"/>
        <w:rPr>
          <w:b/>
          <w:i/>
          <w:sz w:val="26"/>
          <w:szCs w:val="26"/>
        </w:rPr>
      </w:pPr>
    </w:p>
    <w:p w:rsidR="003B18D9" w:rsidRPr="007E581E" w:rsidRDefault="003B18D9" w:rsidP="003B18D9">
      <w:pPr>
        <w:ind w:left="180" w:firstLine="540"/>
        <w:jc w:val="center"/>
        <w:rPr>
          <w:b/>
          <w:sz w:val="26"/>
          <w:szCs w:val="26"/>
        </w:rPr>
      </w:pPr>
      <w:r w:rsidRPr="007E581E">
        <w:rPr>
          <w:b/>
          <w:sz w:val="26"/>
          <w:szCs w:val="26"/>
        </w:rPr>
        <w:lastRenderedPageBreak/>
        <w:t>В части расходов предлагается</w:t>
      </w:r>
    </w:p>
    <w:p w:rsidR="003B18D9" w:rsidRPr="007E581E" w:rsidRDefault="003B18D9" w:rsidP="003B18D9">
      <w:pPr>
        <w:jc w:val="center"/>
        <w:rPr>
          <w:b/>
          <w:bCs/>
          <w:i/>
          <w:sz w:val="26"/>
          <w:szCs w:val="26"/>
        </w:rPr>
      </w:pPr>
    </w:p>
    <w:p w:rsidR="003B18D9" w:rsidRDefault="0072044E" w:rsidP="003B18D9">
      <w:pPr>
        <w:ind w:firstLine="709"/>
        <w:jc w:val="both"/>
        <w:rPr>
          <w:b/>
          <w:sz w:val="26"/>
          <w:szCs w:val="26"/>
        </w:rPr>
      </w:pPr>
      <w:r>
        <w:rPr>
          <w:b/>
          <w:sz w:val="26"/>
          <w:szCs w:val="26"/>
        </w:rPr>
        <w:t>3</w:t>
      </w:r>
      <w:r w:rsidR="005A223F">
        <w:rPr>
          <w:b/>
          <w:sz w:val="26"/>
          <w:szCs w:val="26"/>
        </w:rPr>
        <w:t xml:space="preserve">) В части расходов на 2025 </w:t>
      </w:r>
      <w:r w:rsidR="003B18D9" w:rsidRPr="003D30ED">
        <w:rPr>
          <w:b/>
          <w:sz w:val="26"/>
          <w:szCs w:val="26"/>
        </w:rPr>
        <w:t xml:space="preserve">предлагаются следующие изменения </w:t>
      </w:r>
      <w:proofErr w:type="gramStart"/>
      <w:r w:rsidR="003B18D9" w:rsidRPr="003D30ED">
        <w:rPr>
          <w:b/>
          <w:sz w:val="26"/>
          <w:szCs w:val="26"/>
        </w:rPr>
        <w:t>согласно</w:t>
      </w:r>
      <w:proofErr w:type="gramEnd"/>
      <w:r w:rsidR="003B18D9" w:rsidRPr="003D30ED">
        <w:rPr>
          <w:b/>
          <w:sz w:val="26"/>
          <w:szCs w:val="26"/>
        </w:rPr>
        <w:t xml:space="preserve"> представленн</w:t>
      </w:r>
      <w:r w:rsidR="005A223F">
        <w:rPr>
          <w:b/>
          <w:sz w:val="26"/>
          <w:szCs w:val="26"/>
        </w:rPr>
        <w:t>ой</w:t>
      </w:r>
      <w:r w:rsidR="003B18D9" w:rsidRPr="003D30ED">
        <w:rPr>
          <w:b/>
          <w:sz w:val="26"/>
          <w:szCs w:val="26"/>
        </w:rPr>
        <w:t xml:space="preserve"> таблиц</w:t>
      </w:r>
      <w:r w:rsidR="005A223F">
        <w:rPr>
          <w:b/>
          <w:sz w:val="26"/>
          <w:szCs w:val="26"/>
        </w:rPr>
        <w:t>ы №1</w:t>
      </w:r>
      <w:r w:rsidR="003B18D9" w:rsidRPr="003D30ED">
        <w:rPr>
          <w:b/>
          <w:sz w:val="26"/>
          <w:szCs w:val="26"/>
        </w:rPr>
        <w:t xml:space="preserve">. </w:t>
      </w:r>
    </w:p>
    <w:p w:rsidR="003F74B9" w:rsidRDefault="003F74B9" w:rsidP="003F74B9">
      <w:pPr>
        <w:jc w:val="center"/>
        <w:rPr>
          <w:b/>
          <w:bCs/>
          <w:color w:val="000000"/>
          <w:sz w:val="22"/>
          <w:szCs w:val="22"/>
        </w:rPr>
      </w:pPr>
    </w:p>
    <w:p w:rsidR="003F74B9" w:rsidRPr="001403C1" w:rsidRDefault="003F74B9" w:rsidP="001403C1">
      <w:pPr>
        <w:jc w:val="center"/>
        <w:rPr>
          <w:b/>
          <w:sz w:val="26"/>
          <w:szCs w:val="26"/>
        </w:rPr>
      </w:pPr>
      <w:r w:rsidRPr="001403C1">
        <w:rPr>
          <w:b/>
          <w:bCs/>
          <w:color w:val="000000"/>
          <w:sz w:val="26"/>
          <w:szCs w:val="26"/>
        </w:rPr>
        <w:t xml:space="preserve">Распределение средств </w:t>
      </w:r>
      <w:r w:rsidRPr="001403C1">
        <w:rPr>
          <w:b/>
          <w:sz w:val="26"/>
          <w:szCs w:val="26"/>
        </w:rPr>
        <w:t xml:space="preserve">дорожного фонда Котласского муниципального округа Архангельской области </w:t>
      </w:r>
      <w:r w:rsidRPr="001403C1">
        <w:rPr>
          <w:b/>
          <w:bCs/>
          <w:color w:val="000000"/>
          <w:sz w:val="26"/>
          <w:szCs w:val="26"/>
        </w:rPr>
        <w:t>на 2025 год</w:t>
      </w:r>
    </w:p>
    <w:p w:rsidR="003F74B9" w:rsidRPr="001403C1" w:rsidRDefault="003F74B9" w:rsidP="003F74B9">
      <w:pPr>
        <w:jc w:val="right"/>
        <w:rPr>
          <w:rFonts w:ascii="Times New Roman CYR" w:hAnsi="Times New Roman CYR"/>
          <w:sz w:val="26"/>
          <w:szCs w:val="26"/>
        </w:rPr>
      </w:pPr>
      <w:r w:rsidRPr="001403C1">
        <w:rPr>
          <w:sz w:val="26"/>
          <w:szCs w:val="26"/>
        </w:rPr>
        <w:t xml:space="preserve">тыс. рублей </w:t>
      </w:r>
    </w:p>
    <w:tbl>
      <w:tblPr>
        <w:tblW w:w="10206" w:type="dxa"/>
        <w:tblInd w:w="108" w:type="dxa"/>
        <w:tblLayout w:type="fixed"/>
        <w:tblLook w:val="04A0"/>
      </w:tblPr>
      <w:tblGrid>
        <w:gridCol w:w="359"/>
        <w:gridCol w:w="2902"/>
        <w:gridCol w:w="1842"/>
        <w:gridCol w:w="1701"/>
        <w:gridCol w:w="1134"/>
        <w:gridCol w:w="2268"/>
      </w:tblGrid>
      <w:tr w:rsidR="001403C1" w:rsidTr="00C77FD8">
        <w:trPr>
          <w:trHeight w:val="375"/>
        </w:trPr>
        <w:tc>
          <w:tcPr>
            <w:tcW w:w="32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3C1" w:rsidRDefault="001403C1" w:rsidP="001403C1">
            <w:pPr>
              <w:jc w:val="center"/>
              <w:rPr>
                <w:color w:val="000000"/>
                <w:sz w:val="18"/>
                <w:szCs w:val="18"/>
              </w:rPr>
            </w:pPr>
            <w:r>
              <w:rPr>
                <w:color w:val="000000"/>
                <w:sz w:val="18"/>
                <w:szCs w:val="18"/>
              </w:rPr>
              <w:t>Наименование главных распорядителей средств бюджета Котласского муниципального округа и направления расходов</w:t>
            </w:r>
          </w:p>
        </w:tc>
        <w:tc>
          <w:tcPr>
            <w:tcW w:w="1842" w:type="dxa"/>
            <w:tcBorders>
              <w:top w:val="single" w:sz="4" w:space="0" w:color="auto"/>
              <w:left w:val="single" w:sz="4" w:space="0" w:color="auto"/>
              <w:bottom w:val="single" w:sz="4" w:space="0" w:color="auto"/>
              <w:right w:val="single" w:sz="4" w:space="0" w:color="auto"/>
            </w:tcBorders>
            <w:vAlign w:val="bottom"/>
          </w:tcPr>
          <w:p w:rsidR="001403C1" w:rsidRDefault="001403C1" w:rsidP="001403C1">
            <w:pPr>
              <w:jc w:val="center"/>
              <w:rPr>
                <w:b/>
                <w:bCs/>
                <w:color w:val="000000"/>
                <w:sz w:val="28"/>
                <w:szCs w:val="28"/>
              </w:rPr>
            </w:pPr>
            <w:r>
              <w:rPr>
                <w:b/>
                <w:bCs/>
                <w:color w:val="000000"/>
                <w:sz w:val="28"/>
                <w:szCs w:val="28"/>
              </w:rPr>
              <w:t>2025 год</w:t>
            </w:r>
          </w:p>
          <w:p w:rsidR="001403C1" w:rsidRPr="00162C4A" w:rsidRDefault="001403C1" w:rsidP="001403C1">
            <w:pPr>
              <w:jc w:val="center"/>
              <w:rPr>
                <w:bCs/>
                <w:color w:val="000000"/>
                <w:sz w:val="18"/>
                <w:szCs w:val="18"/>
              </w:rPr>
            </w:pPr>
            <w:r w:rsidRPr="00162C4A">
              <w:rPr>
                <w:bCs/>
                <w:color w:val="000000"/>
                <w:sz w:val="18"/>
                <w:szCs w:val="18"/>
              </w:rPr>
              <w:t>Решение СД от 21.02.2025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03C1" w:rsidRDefault="001403C1" w:rsidP="001403C1">
            <w:pPr>
              <w:jc w:val="center"/>
              <w:rPr>
                <w:b/>
                <w:bCs/>
                <w:color w:val="000000"/>
                <w:sz w:val="28"/>
                <w:szCs w:val="28"/>
              </w:rPr>
            </w:pPr>
            <w:r>
              <w:rPr>
                <w:b/>
                <w:bCs/>
                <w:color w:val="000000"/>
                <w:sz w:val="28"/>
                <w:szCs w:val="28"/>
              </w:rPr>
              <w:t>2025 год</w:t>
            </w:r>
          </w:p>
          <w:p w:rsidR="001403C1" w:rsidRDefault="001403C1" w:rsidP="001403C1">
            <w:pPr>
              <w:jc w:val="center"/>
              <w:rPr>
                <w:b/>
                <w:bCs/>
                <w:color w:val="000000"/>
                <w:sz w:val="28"/>
                <w:szCs w:val="28"/>
              </w:rPr>
            </w:pPr>
            <w:r>
              <w:rPr>
                <w:bCs/>
                <w:color w:val="000000"/>
                <w:sz w:val="18"/>
                <w:szCs w:val="18"/>
              </w:rPr>
              <w:t>Проект решения</w:t>
            </w:r>
            <w:r w:rsidRPr="00162C4A">
              <w:rPr>
                <w:bCs/>
                <w:color w:val="000000"/>
                <w:sz w:val="18"/>
                <w:szCs w:val="18"/>
              </w:rPr>
              <w:t xml:space="preserve"> СД от 2</w:t>
            </w:r>
            <w:r>
              <w:rPr>
                <w:bCs/>
                <w:color w:val="000000"/>
                <w:sz w:val="18"/>
                <w:szCs w:val="18"/>
              </w:rPr>
              <w:t>5</w:t>
            </w:r>
            <w:r w:rsidRPr="00162C4A">
              <w:rPr>
                <w:bCs/>
                <w:color w:val="000000"/>
                <w:sz w:val="18"/>
                <w:szCs w:val="18"/>
              </w:rPr>
              <w:t>.0</w:t>
            </w:r>
            <w:r>
              <w:rPr>
                <w:bCs/>
                <w:color w:val="000000"/>
                <w:sz w:val="18"/>
                <w:szCs w:val="18"/>
              </w:rPr>
              <w:t>4</w:t>
            </w:r>
            <w:r w:rsidRPr="00162C4A">
              <w:rPr>
                <w:bCs/>
                <w:color w:val="000000"/>
                <w:sz w:val="18"/>
                <w:szCs w:val="18"/>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3C1" w:rsidRPr="00162C4A" w:rsidRDefault="001403C1" w:rsidP="00393B02">
            <w:pPr>
              <w:jc w:val="center"/>
              <w:rPr>
                <w:b/>
                <w:bCs/>
                <w:color w:val="000000"/>
                <w:sz w:val="22"/>
                <w:szCs w:val="22"/>
              </w:rPr>
            </w:pPr>
            <w:proofErr w:type="spellStart"/>
            <w:proofErr w:type="gramStart"/>
            <w:r w:rsidRPr="00162C4A">
              <w:rPr>
                <w:b/>
                <w:bCs/>
                <w:color w:val="000000"/>
                <w:sz w:val="22"/>
                <w:szCs w:val="22"/>
              </w:rPr>
              <w:t>Откл</w:t>
            </w:r>
            <w:r w:rsidR="00393B02">
              <w:rPr>
                <w:b/>
                <w:bCs/>
                <w:color w:val="000000"/>
                <w:sz w:val="22"/>
                <w:szCs w:val="22"/>
              </w:rPr>
              <w:t>о-не</w:t>
            </w:r>
            <w:r w:rsidRPr="00162C4A">
              <w:rPr>
                <w:b/>
                <w:bCs/>
                <w:color w:val="000000"/>
                <w:sz w:val="22"/>
                <w:szCs w:val="22"/>
              </w:rPr>
              <w:t>ние</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vAlign w:val="center"/>
          </w:tcPr>
          <w:p w:rsidR="001403C1" w:rsidRPr="00162C4A" w:rsidRDefault="001403C1" w:rsidP="001403C1">
            <w:pPr>
              <w:jc w:val="center"/>
              <w:rPr>
                <w:b/>
                <w:bCs/>
                <w:color w:val="000000"/>
                <w:sz w:val="22"/>
                <w:szCs w:val="22"/>
              </w:rPr>
            </w:pPr>
            <w:r w:rsidRPr="00162C4A">
              <w:rPr>
                <w:b/>
                <w:bCs/>
                <w:color w:val="000000"/>
                <w:sz w:val="22"/>
                <w:szCs w:val="22"/>
              </w:rPr>
              <w:t>Пояснения</w:t>
            </w:r>
          </w:p>
        </w:tc>
      </w:tr>
      <w:tr w:rsidR="00EB39FF" w:rsidTr="00EB39FF">
        <w:trPr>
          <w:trHeight w:val="167"/>
        </w:trPr>
        <w:tc>
          <w:tcPr>
            <w:tcW w:w="3261" w:type="dxa"/>
            <w:gridSpan w:val="2"/>
            <w:vMerge/>
            <w:tcBorders>
              <w:top w:val="single" w:sz="4" w:space="0" w:color="auto"/>
              <w:left w:val="single" w:sz="4" w:space="0" w:color="auto"/>
              <w:bottom w:val="single" w:sz="4" w:space="0" w:color="auto"/>
              <w:right w:val="single" w:sz="4" w:space="0" w:color="auto"/>
            </w:tcBorders>
            <w:vAlign w:val="center"/>
            <w:hideMark/>
          </w:tcPr>
          <w:p w:rsidR="00EB39FF" w:rsidRDefault="00EB39FF" w:rsidP="001403C1">
            <w:pPr>
              <w:rPr>
                <w:color w:val="000000"/>
                <w:sz w:val="18"/>
                <w:szCs w:val="18"/>
              </w:rPr>
            </w:pPr>
          </w:p>
        </w:tc>
        <w:tc>
          <w:tcPr>
            <w:tcW w:w="4677" w:type="dxa"/>
            <w:gridSpan w:val="3"/>
            <w:tcBorders>
              <w:top w:val="single" w:sz="4" w:space="0" w:color="auto"/>
              <w:left w:val="single" w:sz="4" w:space="0" w:color="auto"/>
              <w:right w:val="single" w:sz="4" w:space="0" w:color="auto"/>
            </w:tcBorders>
            <w:vAlign w:val="bottom"/>
          </w:tcPr>
          <w:p w:rsidR="00EB39FF" w:rsidRDefault="00EB39FF" w:rsidP="001403C1">
            <w:pPr>
              <w:jc w:val="center"/>
              <w:rPr>
                <w:color w:val="000000"/>
                <w:sz w:val="18"/>
                <w:szCs w:val="18"/>
              </w:rPr>
            </w:pPr>
            <w:r>
              <w:rPr>
                <w:color w:val="000000"/>
                <w:sz w:val="18"/>
                <w:szCs w:val="18"/>
              </w:rPr>
              <w:t>Местный бюджет</w:t>
            </w:r>
          </w:p>
        </w:tc>
        <w:tc>
          <w:tcPr>
            <w:tcW w:w="2268" w:type="dxa"/>
            <w:tcBorders>
              <w:top w:val="single" w:sz="4" w:space="0" w:color="auto"/>
              <w:left w:val="single" w:sz="4" w:space="0" w:color="auto"/>
              <w:bottom w:val="single" w:sz="4" w:space="0" w:color="auto"/>
              <w:right w:val="single" w:sz="4" w:space="0" w:color="auto"/>
            </w:tcBorders>
          </w:tcPr>
          <w:p w:rsidR="00EB39FF" w:rsidRDefault="00EB39FF" w:rsidP="001403C1">
            <w:pPr>
              <w:jc w:val="center"/>
              <w:rPr>
                <w:color w:val="000000"/>
                <w:sz w:val="18"/>
                <w:szCs w:val="18"/>
              </w:rPr>
            </w:pPr>
          </w:p>
        </w:tc>
      </w:tr>
      <w:tr w:rsidR="001403C1" w:rsidTr="00C77FD8">
        <w:trPr>
          <w:trHeight w:val="146"/>
        </w:trPr>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03C1" w:rsidRDefault="001403C1" w:rsidP="001403C1">
            <w:pPr>
              <w:jc w:val="center"/>
              <w:rPr>
                <w:b/>
                <w:bCs/>
                <w:color w:val="000000"/>
              </w:rPr>
            </w:pPr>
            <w:r>
              <w:rPr>
                <w:b/>
                <w:bCs/>
                <w:color w:val="000000"/>
              </w:rPr>
              <w:t>I. Программные расходы</w:t>
            </w:r>
          </w:p>
        </w:tc>
        <w:tc>
          <w:tcPr>
            <w:tcW w:w="1842" w:type="dxa"/>
            <w:tcBorders>
              <w:top w:val="single" w:sz="4" w:space="0" w:color="auto"/>
              <w:left w:val="single" w:sz="4" w:space="0" w:color="auto"/>
              <w:bottom w:val="single" w:sz="4" w:space="0" w:color="auto"/>
              <w:right w:val="single" w:sz="4" w:space="0" w:color="auto"/>
            </w:tcBorders>
            <w:vAlign w:val="bottom"/>
          </w:tcPr>
          <w:p w:rsidR="001403C1" w:rsidRDefault="001403C1" w:rsidP="001403C1">
            <w:pPr>
              <w:jc w:val="center"/>
              <w:rPr>
                <w:b/>
                <w:bCs/>
                <w:color w:val="000000"/>
              </w:rPr>
            </w:pPr>
            <w:r>
              <w:rPr>
                <w:b/>
                <w:bCs/>
                <w:color w:val="000000"/>
              </w:rPr>
              <w:t>66 468,3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03C1" w:rsidRDefault="001403C1" w:rsidP="001403C1">
            <w:pPr>
              <w:jc w:val="center"/>
              <w:rPr>
                <w:b/>
                <w:bCs/>
                <w:color w:val="000000"/>
              </w:rPr>
            </w:pPr>
            <w:r>
              <w:rPr>
                <w:b/>
                <w:bCs/>
                <w:color w:val="000000"/>
              </w:rPr>
              <w:t>66 468,3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03C1" w:rsidRDefault="001403C1" w:rsidP="001403C1">
            <w:pPr>
              <w:jc w:val="center"/>
              <w:rPr>
                <w:b/>
                <w:bCs/>
                <w:color w:val="000000"/>
              </w:rPr>
            </w:pPr>
            <w:r>
              <w:rPr>
                <w:b/>
                <w:bCs/>
                <w:color w:val="000000"/>
              </w:rPr>
              <w:t>0,0</w:t>
            </w:r>
          </w:p>
        </w:tc>
        <w:tc>
          <w:tcPr>
            <w:tcW w:w="2268" w:type="dxa"/>
            <w:tcBorders>
              <w:top w:val="single" w:sz="4" w:space="0" w:color="auto"/>
              <w:left w:val="single" w:sz="4" w:space="0" w:color="auto"/>
              <w:bottom w:val="single" w:sz="4" w:space="0" w:color="auto"/>
              <w:right w:val="single" w:sz="4" w:space="0" w:color="auto"/>
            </w:tcBorders>
          </w:tcPr>
          <w:p w:rsidR="001403C1" w:rsidRDefault="001403C1" w:rsidP="001403C1">
            <w:pPr>
              <w:jc w:val="center"/>
              <w:rPr>
                <w:b/>
                <w:bCs/>
                <w:color w:val="000000"/>
              </w:rPr>
            </w:pPr>
          </w:p>
        </w:tc>
      </w:tr>
      <w:tr w:rsidR="001403C1" w:rsidTr="00C77FD8">
        <w:trPr>
          <w:trHeight w:val="291"/>
        </w:trPr>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403C1" w:rsidRDefault="001403C1" w:rsidP="001403C1">
            <w:pPr>
              <w:rPr>
                <w:b/>
                <w:bCs/>
                <w:color w:val="000000"/>
                <w:sz w:val="20"/>
                <w:szCs w:val="20"/>
              </w:rPr>
            </w:pPr>
            <w:r>
              <w:rPr>
                <w:b/>
                <w:bCs/>
                <w:color w:val="000000"/>
                <w:sz w:val="20"/>
                <w:szCs w:val="20"/>
              </w:rPr>
              <w:t>Муниципальная программа «Развитие дорожного хозяйства и транспортной инфраструктуры Котласского муниципального округа Архангельской области»</w:t>
            </w:r>
          </w:p>
        </w:tc>
        <w:tc>
          <w:tcPr>
            <w:tcW w:w="1842" w:type="dxa"/>
            <w:tcBorders>
              <w:top w:val="single" w:sz="4" w:space="0" w:color="auto"/>
              <w:left w:val="nil"/>
              <w:bottom w:val="single" w:sz="4" w:space="0" w:color="auto"/>
              <w:right w:val="single" w:sz="4" w:space="0" w:color="auto"/>
            </w:tcBorders>
            <w:vAlign w:val="bottom"/>
          </w:tcPr>
          <w:p w:rsidR="001403C1" w:rsidRDefault="001403C1" w:rsidP="001403C1">
            <w:pPr>
              <w:jc w:val="center"/>
              <w:rPr>
                <w:b/>
                <w:bCs/>
                <w:color w:val="000000"/>
              </w:rPr>
            </w:pPr>
            <w:r>
              <w:rPr>
                <w:b/>
                <w:bCs/>
                <w:color w:val="000000"/>
              </w:rPr>
              <w:t>66 468,3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03C1" w:rsidRDefault="001403C1" w:rsidP="001403C1">
            <w:pPr>
              <w:jc w:val="center"/>
              <w:rPr>
                <w:b/>
                <w:bCs/>
                <w:color w:val="000000"/>
              </w:rPr>
            </w:pPr>
            <w:r>
              <w:rPr>
                <w:b/>
                <w:bCs/>
                <w:color w:val="000000"/>
              </w:rPr>
              <w:t>66 468,3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03C1" w:rsidRDefault="001403C1" w:rsidP="001403C1">
            <w:pPr>
              <w:jc w:val="center"/>
              <w:rPr>
                <w:b/>
                <w:bCs/>
                <w:color w:val="000000"/>
              </w:rPr>
            </w:pPr>
            <w:r>
              <w:rPr>
                <w:b/>
                <w:bCs/>
                <w:color w:val="000000"/>
              </w:rPr>
              <w:t>0,0</w:t>
            </w:r>
          </w:p>
        </w:tc>
        <w:tc>
          <w:tcPr>
            <w:tcW w:w="2268" w:type="dxa"/>
            <w:tcBorders>
              <w:top w:val="single" w:sz="4" w:space="0" w:color="auto"/>
              <w:left w:val="nil"/>
              <w:bottom w:val="single" w:sz="4" w:space="0" w:color="auto"/>
              <w:right w:val="single" w:sz="4" w:space="0" w:color="auto"/>
            </w:tcBorders>
          </w:tcPr>
          <w:p w:rsidR="001403C1" w:rsidRDefault="001403C1" w:rsidP="001403C1">
            <w:pPr>
              <w:jc w:val="center"/>
              <w:rPr>
                <w:b/>
                <w:bCs/>
                <w:color w:val="000000"/>
              </w:rPr>
            </w:pPr>
          </w:p>
        </w:tc>
      </w:tr>
      <w:tr w:rsidR="001403C1" w:rsidTr="00C77FD8">
        <w:trPr>
          <w:trHeight w:val="70"/>
        </w:trPr>
        <w:tc>
          <w:tcPr>
            <w:tcW w:w="359" w:type="dxa"/>
            <w:tcBorders>
              <w:top w:val="single" w:sz="4" w:space="0" w:color="auto"/>
              <w:left w:val="single" w:sz="4" w:space="0" w:color="auto"/>
              <w:bottom w:val="single" w:sz="4" w:space="0" w:color="auto"/>
              <w:right w:val="single" w:sz="4" w:space="0" w:color="auto"/>
            </w:tcBorders>
            <w:shd w:val="clear" w:color="auto" w:fill="auto"/>
            <w:hideMark/>
          </w:tcPr>
          <w:p w:rsidR="001403C1" w:rsidRDefault="001403C1" w:rsidP="00C77FD8">
            <w:pPr>
              <w:jc w:val="center"/>
              <w:rPr>
                <w:b/>
                <w:bCs/>
                <w:color w:val="000000"/>
                <w:sz w:val="20"/>
                <w:szCs w:val="20"/>
              </w:rPr>
            </w:pPr>
            <w:r>
              <w:rPr>
                <w:b/>
                <w:bCs/>
                <w:color w:val="000000"/>
                <w:sz w:val="20"/>
                <w:szCs w:val="20"/>
              </w:rPr>
              <w:t>1</w:t>
            </w:r>
          </w:p>
        </w:tc>
        <w:tc>
          <w:tcPr>
            <w:tcW w:w="2902" w:type="dxa"/>
            <w:tcBorders>
              <w:top w:val="single" w:sz="4" w:space="0" w:color="auto"/>
              <w:left w:val="nil"/>
              <w:bottom w:val="single" w:sz="4" w:space="0" w:color="auto"/>
              <w:right w:val="single" w:sz="4" w:space="0" w:color="auto"/>
            </w:tcBorders>
            <w:shd w:val="clear" w:color="auto" w:fill="auto"/>
            <w:hideMark/>
          </w:tcPr>
          <w:p w:rsidR="001403C1" w:rsidRDefault="001403C1" w:rsidP="00C77FD8">
            <w:pPr>
              <w:jc w:val="center"/>
              <w:rPr>
                <w:b/>
                <w:bCs/>
                <w:color w:val="000000"/>
                <w:sz w:val="20"/>
                <w:szCs w:val="20"/>
              </w:rPr>
            </w:pPr>
            <w:r>
              <w:rPr>
                <w:b/>
                <w:bCs/>
                <w:color w:val="000000"/>
                <w:sz w:val="20"/>
                <w:szCs w:val="20"/>
              </w:rPr>
              <w:t>Содержание дорог</w:t>
            </w:r>
          </w:p>
        </w:tc>
        <w:tc>
          <w:tcPr>
            <w:tcW w:w="1842" w:type="dxa"/>
            <w:tcBorders>
              <w:top w:val="single" w:sz="4" w:space="0" w:color="auto"/>
              <w:left w:val="nil"/>
              <w:bottom w:val="single" w:sz="4" w:space="0" w:color="auto"/>
              <w:right w:val="single" w:sz="4" w:space="0" w:color="auto"/>
            </w:tcBorders>
          </w:tcPr>
          <w:p w:rsidR="001403C1" w:rsidRPr="005F20C0" w:rsidRDefault="001403C1" w:rsidP="00C77FD8">
            <w:pPr>
              <w:jc w:val="center"/>
              <w:rPr>
                <w:b/>
                <w:bCs/>
                <w:sz w:val="20"/>
                <w:szCs w:val="20"/>
              </w:rPr>
            </w:pPr>
            <w:r w:rsidRPr="005F20C0">
              <w:rPr>
                <w:b/>
                <w:bCs/>
                <w:sz w:val="20"/>
                <w:szCs w:val="20"/>
              </w:rPr>
              <w:t>24 078,2</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1403C1" w:rsidRPr="005F20C0" w:rsidRDefault="001403C1" w:rsidP="00C77FD8">
            <w:pPr>
              <w:jc w:val="center"/>
              <w:rPr>
                <w:b/>
                <w:bCs/>
                <w:sz w:val="20"/>
                <w:szCs w:val="20"/>
              </w:rPr>
            </w:pPr>
            <w:r w:rsidRPr="005F20C0">
              <w:rPr>
                <w:b/>
                <w:bCs/>
                <w:sz w:val="20"/>
                <w:szCs w:val="20"/>
              </w:rPr>
              <w:t>24 078,2</w:t>
            </w:r>
          </w:p>
        </w:tc>
        <w:tc>
          <w:tcPr>
            <w:tcW w:w="1134" w:type="dxa"/>
            <w:tcBorders>
              <w:top w:val="single" w:sz="4" w:space="0" w:color="auto"/>
              <w:left w:val="nil"/>
              <w:bottom w:val="single" w:sz="4" w:space="0" w:color="auto"/>
              <w:right w:val="single" w:sz="4" w:space="0" w:color="auto"/>
            </w:tcBorders>
            <w:shd w:val="clear" w:color="auto" w:fill="auto"/>
            <w:noWrap/>
            <w:hideMark/>
          </w:tcPr>
          <w:p w:rsidR="001403C1" w:rsidRPr="00D2038E" w:rsidRDefault="001403C1" w:rsidP="00C77FD8">
            <w:pPr>
              <w:jc w:val="center"/>
              <w:rPr>
                <w:b/>
                <w:bCs/>
                <w:color w:val="000000"/>
                <w:sz w:val="20"/>
                <w:szCs w:val="20"/>
              </w:rPr>
            </w:pPr>
            <w:r>
              <w:rPr>
                <w:b/>
                <w:bCs/>
                <w:color w:val="000000"/>
                <w:sz w:val="20"/>
                <w:szCs w:val="20"/>
              </w:rPr>
              <w:t>0,0</w:t>
            </w:r>
          </w:p>
        </w:tc>
        <w:tc>
          <w:tcPr>
            <w:tcW w:w="2268" w:type="dxa"/>
            <w:tcBorders>
              <w:top w:val="single" w:sz="4" w:space="0" w:color="auto"/>
              <w:left w:val="nil"/>
              <w:bottom w:val="single" w:sz="4" w:space="0" w:color="auto"/>
              <w:right w:val="single" w:sz="4" w:space="0" w:color="auto"/>
            </w:tcBorders>
          </w:tcPr>
          <w:p w:rsidR="001403C1" w:rsidRDefault="001403C1" w:rsidP="001403C1">
            <w:pPr>
              <w:jc w:val="center"/>
              <w:rPr>
                <w:b/>
                <w:bCs/>
                <w:color w:val="000000"/>
                <w:sz w:val="20"/>
                <w:szCs w:val="20"/>
              </w:rPr>
            </w:pPr>
          </w:p>
        </w:tc>
      </w:tr>
      <w:tr w:rsidR="001403C1" w:rsidTr="00C77FD8">
        <w:trPr>
          <w:trHeight w:val="70"/>
        </w:trPr>
        <w:tc>
          <w:tcPr>
            <w:tcW w:w="359" w:type="dxa"/>
            <w:tcBorders>
              <w:top w:val="single" w:sz="4" w:space="0" w:color="auto"/>
              <w:left w:val="single" w:sz="4" w:space="0" w:color="auto"/>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r w:rsidRPr="00D2038E">
              <w:rPr>
                <w:b/>
                <w:bCs/>
                <w:color w:val="000000"/>
                <w:sz w:val="20"/>
                <w:szCs w:val="20"/>
              </w:rPr>
              <w:t>2</w:t>
            </w:r>
          </w:p>
        </w:tc>
        <w:tc>
          <w:tcPr>
            <w:tcW w:w="2902" w:type="dxa"/>
            <w:tcBorders>
              <w:top w:val="single" w:sz="4" w:space="0" w:color="auto"/>
              <w:left w:val="nil"/>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r>
              <w:rPr>
                <w:b/>
                <w:bCs/>
                <w:color w:val="000000"/>
                <w:sz w:val="20"/>
                <w:szCs w:val="20"/>
              </w:rPr>
              <w:t>С</w:t>
            </w:r>
            <w:r w:rsidRPr="00D2038E">
              <w:rPr>
                <w:b/>
                <w:bCs/>
                <w:color w:val="000000"/>
                <w:sz w:val="20"/>
                <w:szCs w:val="20"/>
              </w:rPr>
              <w:t>одержание ледовой переправы</w:t>
            </w:r>
          </w:p>
        </w:tc>
        <w:tc>
          <w:tcPr>
            <w:tcW w:w="1842" w:type="dxa"/>
            <w:tcBorders>
              <w:top w:val="single" w:sz="4" w:space="0" w:color="auto"/>
              <w:left w:val="nil"/>
              <w:bottom w:val="single" w:sz="4" w:space="0" w:color="auto"/>
              <w:right w:val="single" w:sz="4" w:space="0" w:color="auto"/>
            </w:tcBorders>
          </w:tcPr>
          <w:p w:rsidR="001403C1" w:rsidRPr="005F20C0" w:rsidRDefault="001403C1" w:rsidP="00C77FD8">
            <w:pPr>
              <w:jc w:val="center"/>
              <w:rPr>
                <w:b/>
                <w:bCs/>
                <w:color w:val="000000"/>
                <w:sz w:val="20"/>
                <w:szCs w:val="20"/>
              </w:rPr>
            </w:pPr>
            <w:r w:rsidRPr="005F20C0">
              <w:rPr>
                <w:b/>
                <w:bCs/>
                <w:color w:val="000000"/>
                <w:sz w:val="20"/>
                <w:szCs w:val="20"/>
              </w:rPr>
              <w:t>2 953,4</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1403C1" w:rsidRPr="005F20C0" w:rsidRDefault="001403C1" w:rsidP="00C77FD8">
            <w:pPr>
              <w:jc w:val="center"/>
              <w:rPr>
                <w:b/>
                <w:bCs/>
                <w:color w:val="000000"/>
                <w:sz w:val="20"/>
                <w:szCs w:val="20"/>
              </w:rPr>
            </w:pPr>
            <w:r w:rsidRPr="005F20C0">
              <w:rPr>
                <w:b/>
                <w:bCs/>
                <w:color w:val="000000"/>
                <w:sz w:val="20"/>
                <w:szCs w:val="20"/>
              </w:rPr>
              <w:t>2 953,4</w:t>
            </w:r>
          </w:p>
        </w:tc>
        <w:tc>
          <w:tcPr>
            <w:tcW w:w="1134" w:type="dxa"/>
            <w:tcBorders>
              <w:top w:val="single" w:sz="4" w:space="0" w:color="auto"/>
              <w:left w:val="nil"/>
              <w:bottom w:val="single" w:sz="4" w:space="0" w:color="auto"/>
              <w:right w:val="single" w:sz="4" w:space="0" w:color="auto"/>
            </w:tcBorders>
            <w:shd w:val="clear" w:color="auto" w:fill="auto"/>
            <w:noWrap/>
            <w:hideMark/>
          </w:tcPr>
          <w:p w:rsidR="001403C1" w:rsidRPr="00D2038E" w:rsidRDefault="001403C1" w:rsidP="00C77FD8">
            <w:pPr>
              <w:jc w:val="center"/>
              <w:rPr>
                <w:b/>
                <w:bCs/>
                <w:color w:val="000000"/>
                <w:sz w:val="20"/>
                <w:szCs w:val="20"/>
              </w:rPr>
            </w:pPr>
            <w:r>
              <w:rPr>
                <w:b/>
                <w:bCs/>
                <w:color w:val="000000"/>
                <w:sz w:val="20"/>
                <w:szCs w:val="20"/>
              </w:rPr>
              <w:t>0,0</w:t>
            </w:r>
          </w:p>
        </w:tc>
        <w:tc>
          <w:tcPr>
            <w:tcW w:w="2268" w:type="dxa"/>
            <w:tcBorders>
              <w:top w:val="single" w:sz="4" w:space="0" w:color="auto"/>
              <w:left w:val="nil"/>
              <w:bottom w:val="single" w:sz="4" w:space="0" w:color="auto"/>
              <w:right w:val="single" w:sz="4" w:space="0" w:color="auto"/>
            </w:tcBorders>
          </w:tcPr>
          <w:p w:rsidR="001403C1" w:rsidRDefault="001403C1" w:rsidP="001403C1">
            <w:pPr>
              <w:jc w:val="center"/>
              <w:rPr>
                <w:b/>
                <w:bCs/>
                <w:color w:val="000000"/>
                <w:sz w:val="20"/>
                <w:szCs w:val="20"/>
              </w:rPr>
            </w:pPr>
          </w:p>
        </w:tc>
      </w:tr>
      <w:tr w:rsidR="001403C1" w:rsidTr="00C77FD8">
        <w:trPr>
          <w:trHeight w:val="1282"/>
        </w:trPr>
        <w:tc>
          <w:tcPr>
            <w:tcW w:w="359" w:type="dxa"/>
            <w:tcBorders>
              <w:top w:val="single" w:sz="4" w:space="0" w:color="auto"/>
              <w:left w:val="single" w:sz="4" w:space="0" w:color="auto"/>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r w:rsidRPr="00D2038E">
              <w:rPr>
                <w:b/>
                <w:bCs/>
                <w:color w:val="000000"/>
                <w:sz w:val="20"/>
                <w:szCs w:val="20"/>
              </w:rPr>
              <w:t>3</w:t>
            </w:r>
          </w:p>
        </w:tc>
        <w:tc>
          <w:tcPr>
            <w:tcW w:w="2902" w:type="dxa"/>
            <w:tcBorders>
              <w:top w:val="single" w:sz="4" w:space="0" w:color="auto"/>
              <w:left w:val="nil"/>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r>
              <w:rPr>
                <w:b/>
                <w:bCs/>
                <w:color w:val="000000"/>
                <w:sz w:val="20"/>
                <w:szCs w:val="20"/>
              </w:rPr>
              <w:t>О</w:t>
            </w:r>
            <w:r w:rsidRPr="00D2038E">
              <w:rPr>
                <w:b/>
                <w:bCs/>
                <w:color w:val="000000"/>
                <w:sz w:val="20"/>
                <w:szCs w:val="20"/>
              </w:rPr>
              <w:t>беспечение деятельности муниципальных бюджетных учреждений в рамках муниципального задания</w:t>
            </w:r>
          </w:p>
        </w:tc>
        <w:tc>
          <w:tcPr>
            <w:tcW w:w="1842" w:type="dxa"/>
            <w:tcBorders>
              <w:top w:val="single" w:sz="4" w:space="0" w:color="auto"/>
              <w:left w:val="nil"/>
              <w:bottom w:val="single" w:sz="4" w:space="0" w:color="auto"/>
              <w:right w:val="single" w:sz="4" w:space="0" w:color="auto"/>
            </w:tcBorders>
          </w:tcPr>
          <w:p w:rsidR="001403C1" w:rsidRPr="005F20C0" w:rsidRDefault="001403C1" w:rsidP="00C77FD8">
            <w:pPr>
              <w:jc w:val="center"/>
              <w:rPr>
                <w:b/>
                <w:bCs/>
                <w:color w:val="000000"/>
                <w:sz w:val="20"/>
                <w:szCs w:val="20"/>
              </w:rPr>
            </w:pPr>
            <w:r w:rsidRPr="005F20C0">
              <w:rPr>
                <w:b/>
                <w:bCs/>
                <w:color w:val="000000"/>
                <w:sz w:val="20"/>
                <w:szCs w:val="20"/>
              </w:rPr>
              <w:t>6 124,5</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1403C1" w:rsidRPr="005F20C0" w:rsidRDefault="001403C1" w:rsidP="00C77FD8">
            <w:pPr>
              <w:jc w:val="center"/>
              <w:rPr>
                <w:b/>
                <w:bCs/>
                <w:color w:val="000000"/>
                <w:sz w:val="20"/>
                <w:szCs w:val="20"/>
              </w:rPr>
            </w:pPr>
            <w:r w:rsidRPr="005F20C0">
              <w:rPr>
                <w:b/>
                <w:bCs/>
                <w:color w:val="000000"/>
                <w:sz w:val="20"/>
                <w:szCs w:val="20"/>
              </w:rPr>
              <w:t>6</w:t>
            </w:r>
            <w:r>
              <w:rPr>
                <w:b/>
                <w:bCs/>
                <w:color w:val="000000"/>
                <w:sz w:val="20"/>
                <w:szCs w:val="20"/>
              </w:rPr>
              <w:t> </w:t>
            </w:r>
            <w:r w:rsidRPr="005F20C0">
              <w:rPr>
                <w:b/>
                <w:bCs/>
                <w:color w:val="000000"/>
                <w:sz w:val="20"/>
                <w:szCs w:val="20"/>
              </w:rPr>
              <w:t>1</w:t>
            </w:r>
            <w:r>
              <w:rPr>
                <w:b/>
                <w:bCs/>
                <w:color w:val="000000"/>
                <w:sz w:val="20"/>
                <w:szCs w:val="20"/>
              </w:rPr>
              <w:t>77,8</w:t>
            </w:r>
          </w:p>
        </w:tc>
        <w:tc>
          <w:tcPr>
            <w:tcW w:w="1134" w:type="dxa"/>
            <w:tcBorders>
              <w:top w:val="single" w:sz="4" w:space="0" w:color="auto"/>
              <w:left w:val="nil"/>
              <w:bottom w:val="single" w:sz="4" w:space="0" w:color="auto"/>
              <w:right w:val="single" w:sz="4" w:space="0" w:color="auto"/>
            </w:tcBorders>
            <w:shd w:val="clear" w:color="auto" w:fill="auto"/>
            <w:noWrap/>
            <w:hideMark/>
          </w:tcPr>
          <w:p w:rsidR="001403C1" w:rsidRPr="00D2038E" w:rsidRDefault="001403C1" w:rsidP="00C77FD8">
            <w:pPr>
              <w:jc w:val="center"/>
              <w:rPr>
                <w:b/>
                <w:bCs/>
                <w:color w:val="000000"/>
                <w:sz w:val="20"/>
                <w:szCs w:val="20"/>
              </w:rPr>
            </w:pPr>
            <w:r>
              <w:rPr>
                <w:b/>
                <w:bCs/>
                <w:color w:val="000000"/>
                <w:sz w:val="20"/>
                <w:szCs w:val="20"/>
              </w:rPr>
              <w:t>+53,3</w:t>
            </w:r>
          </w:p>
        </w:tc>
        <w:tc>
          <w:tcPr>
            <w:tcW w:w="2268" w:type="dxa"/>
            <w:tcBorders>
              <w:top w:val="single" w:sz="4" w:space="0" w:color="auto"/>
              <w:left w:val="nil"/>
              <w:bottom w:val="single" w:sz="4" w:space="0" w:color="auto"/>
              <w:right w:val="single" w:sz="4" w:space="0" w:color="auto"/>
            </w:tcBorders>
            <w:vAlign w:val="center"/>
          </w:tcPr>
          <w:p w:rsidR="001403C1" w:rsidRPr="00EB39FF" w:rsidRDefault="001403C1" w:rsidP="00EB39FF">
            <w:pPr>
              <w:ind w:right="-49"/>
              <w:jc w:val="center"/>
              <w:rPr>
                <w:sz w:val="20"/>
                <w:szCs w:val="20"/>
              </w:rPr>
            </w:pPr>
            <w:r w:rsidRPr="00162C4A">
              <w:rPr>
                <w:sz w:val="20"/>
                <w:szCs w:val="20"/>
              </w:rPr>
              <w:t xml:space="preserve">Увеличение объемов муниципальной работы – это: содержание 5 автобусных остановок (павильонов) в </w:t>
            </w:r>
            <w:proofErr w:type="spellStart"/>
            <w:r w:rsidRPr="00162C4A">
              <w:rPr>
                <w:sz w:val="20"/>
                <w:szCs w:val="20"/>
              </w:rPr>
              <w:t>рп</w:t>
            </w:r>
            <w:proofErr w:type="spellEnd"/>
            <w:r w:rsidRPr="00162C4A">
              <w:rPr>
                <w:sz w:val="20"/>
                <w:szCs w:val="20"/>
              </w:rPr>
              <w:t xml:space="preserve">. Приводино и окраска </w:t>
            </w:r>
            <w:r w:rsidRPr="00AA2BEA">
              <w:rPr>
                <w:sz w:val="20"/>
                <w:szCs w:val="20"/>
              </w:rPr>
              <w:t>элементов обстановки</w:t>
            </w:r>
            <w:r w:rsidRPr="00162C4A">
              <w:rPr>
                <w:sz w:val="20"/>
                <w:szCs w:val="20"/>
              </w:rPr>
              <w:t xml:space="preserve"> и обустройства автомобильных дорог в </w:t>
            </w:r>
            <w:proofErr w:type="spellStart"/>
            <w:r w:rsidRPr="00162C4A">
              <w:rPr>
                <w:sz w:val="20"/>
                <w:szCs w:val="20"/>
              </w:rPr>
              <w:t>рп</w:t>
            </w:r>
            <w:proofErr w:type="spellEnd"/>
            <w:r w:rsidRPr="00162C4A">
              <w:rPr>
                <w:sz w:val="20"/>
                <w:szCs w:val="20"/>
              </w:rPr>
              <w:t>. Приводино площадью 53 кв. м.</w:t>
            </w:r>
          </w:p>
        </w:tc>
      </w:tr>
      <w:tr w:rsidR="001403C1" w:rsidTr="00C77FD8">
        <w:trPr>
          <w:trHeight w:val="110"/>
        </w:trPr>
        <w:tc>
          <w:tcPr>
            <w:tcW w:w="359" w:type="dxa"/>
            <w:tcBorders>
              <w:top w:val="single" w:sz="4" w:space="0" w:color="auto"/>
              <w:left w:val="single" w:sz="4" w:space="0" w:color="auto"/>
              <w:bottom w:val="single" w:sz="4" w:space="0" w:color="auto"/>
              <w:right w:val="single" w:sz="4" w:space="0" w:color="auto"/>
            </w:tcBorders>
            <w:shd w:val="clear" w:color="auto" w:fill="auto"/>
            <w:hideMark/>
          </w:tcPr>
          <w:p w:rsidR="001403C1" w:rsidRDefault="001403C1" w:rsidP="00C77FD8">
            <w:pPr>
              <w:jc w:val="center"/>
              <w:rPr>
                <w:b/>
                <w:bCs/>
                <w:color w:val="000000"/>
                <w:sz w:val="20"/>
                <w:szCs w:val="20"/>
              </w:rPr>
            </w:pPr>
            <w:r>
              <w:rPr>
                <w:b/>
                <w:bCs/>
                <w:color w:val="000000"/>
                <w:sz w:val="20"/>
                <w:szCs w:val="20"/>
              </w:rPr>
              <w:t>4</w:t>
            </w:r>
          </w:p>
        </w:tc>
        <w:tc>
          <w:tcPr>
            <w:tcW w:w="2902" w:type="dxa"/>
            <w:tcBorders>
              <w:top w:val="single" w:sz="4" w:space="0" w:color="auto"/>
              <w:left w:val="nil"/>
              <w:bottom w:val="single" w:sz="4" w:space="0" w:color="auto"/>
              <w:right w:val="single" w:sz="4" w:space="0" w:color="auto"/>
            </w:tcBorders>
            <w:shd w:val="clear" w:color="auto" w:fill="auto"/>
            <w:hideMark/>
          </w:tcPr>
          <w:p w:rsidR="001403C1" w:rsidRDefault="001403C1" w:rsidP="00C77FD8">
            <w:pPr>
              <w:jc w:val="center"/>
              <w:rPr>
                <w:b/>
                <w:bCs/>
                <w:color w:val="000000"/>
                <w:sz w:val="20"/>
                <w:szCs w:val="20"/>
              </w:rPr>
            </w:pPr>
            <w:r w:rsidRPr="007D2D98">
              <w:rPr>
                <w:b/>
                <w:bCs/>
                <w:color w:val="000000"/>
                <w:sz w:val="20"/>
                <w:szCs w:val="20"/>
              </w:rPr>
              <w:t>Капитальный ремонт, ремонт автомобильных дорог, всего:</w:t>
            </w:r>
          </w:p>
        </w:tc>
        <w:tc>
          <w:tcPr>
            <w:tcW w:w="1842" w:type="dxa"/>
            <w:tcBorders>
              <w:top w:val="single" w:sz="4" w:space="0" w:color="auto"/>
              <w:left w:val="nil"/>
              <w:bottom w:val="single" w:sz="4" w:space="0" w:color="auto"/>
              <w:right w:val="single" w:sz="4" w:space="0" w:color="auto"/>
            </w:tcBorders>
          </w:tcPr>
          <w:p w:rsidR="001403C1" w:rsidRPr="005F20C0" w:rsidRDefault="001403C1" w:rsidP="00C77FD8">
            <w:pPr>
              <w:jc w:val="center"/>
              <w:rPr>
                <w:b/>
                <w:bCs/>
                <w:color w:val="000000"/>
                <w:sz w:val="20"/>
                <w:szCs w:val="20"/>
              </w:rPr>
            </w:pPr>
            <w:r w:rsidRPr="005F20C0">
              <w:rPr>
                <w:b/>
                <w:bCs/>
                <w:color w:val="000000"/>
                <w:sz w:val="20"/>
                <w:szCs w:val="20"/>
              </w:rPr>
              <w:t>25 287,4</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1403C1" w:rsidRPr="005F20C0" w:rsidRDefault="001403C1" w:rsidP="00C77FD8">
            <w:pPr>
              <w:jc w:val="center"/>
              <w:rPr>
                <w:b/>
                <w:bCs/>
                <w:color w:val="000000"/>
                <w:sz w:val="20"/>
                <w:szCs w:val="20"/>
              </w:rPr>
            </w:pPr>
            <w:r w:rsidRPr="005F20C0">
              <w:rPr>
                <w:b/>
                <w:bCs/>
                <w:color w:val="000000"/>
                <w:sz w:val="20"/>
                <w:szCs w:val="20"/>
              </w:rPr>
              <w:t>25</w:t>
            </w:r>
            <w:r>
              <w:rPr>
                <w:b/>
                <w:bCs/>
                <w:color w:val="000000"/>
                <w:sz w:val="20"/>
                <w:szCs w:val="20"/>
              </w:rPr>
              <w:t> 423,6</w:t>
            </w:r>
          </w:p>
        </w:tc>
        <w:tc>
          <w:tcPr>
            <w:tcW w:w="1134" w:type="dxa"/>
            <w:tcBorders>
              <w:top w:val="single" w:sz="4" w:space="0" w:color="auto"/>
              <w:left w:val="nil"/>
              <w:bottom w:val="single" w:sz="4" w:space="0" w:color="auto"/>
              <w:right w:val="single" w:sz="4" w:space="0" w:color="auto"/>
            </w:tcBorders>
            <w:shd w:val="clear" w:color="auto" w:fill="auto"/>
            <w:noWrap/>
            <w:hideMark/>
          </w:tcPr>
          <w:p w:rsidR="001403C1" w:rsidRDefault="001403C1" w:rsidP="00C77FD8">
            <w:pPr>
              <w:jc w:val="center"/>
              <w:rPr>
                <w:b/>
                <w:bCs/>
                <w:color w:val="000000"/>
                <w:sz w:val="20"/>
                <w:szCs w:val="20"/>
              </w:rPr>
            </w:pPr>
            <w:r>
              <w:rPr>
                <w:b/>
                <w:bCs/>
                <w:color w:val="000000"/>
                <w:sz w:val="20"/>
                <w:szCs w:val="20"/>
              </w:rPr>
              <w:t>+136,2</w:t>
            </w:r>
          </w:p>
        </w:tc>
        <w:tc>
          <w:tcPr>
            <w:tcW w:w="2268" w:type="dxa"/>
            <w:tcBorders>
              <w:top w:val="single" w:sz="4" w:space="0" w:color="auto"/>
              <w:left w:val="nil"/>
              <w:bottom w:val="single" w:sz="4" w:space="0" w:color="auto"/>
              <w:right w:val="single" w:sz="4" w:space="0" w:color="auto"/>
            </w:tcBorders>
          </w:tcPr>
          <w:p w:rsidR="001403C1" w:rsidRDefault="001403C1" w:rsidP="001403C1">
            <w:pPr>
              <w:jc w:val="center"/>
              <w:rPr>
                <w:b/>
                <w:bCs/>
                <w:color w:val="000000"/>
                <w:sz w:val="20"/>
                <w:szCs w:val="20"/>
              </w:rPr>
            </w:pPr>
          </w:p>
        </w:tc>
      </w:tr>
      <w:tr w:rsidR="001403C1" w:rsidTr="00C77FD8">
        <w:trPr>
          <w:trHeight w:val="70"/>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r>
              <w:rPr>
                <w:color w:val="000000"/>
                <w:sz w:val="20"/>
                <w:szCs w:val="20"/>
              </w:rPr>
              <w:t>в том числе:</w:t>
            </w:r>
          </w:p>
        </w:tc>
        <w:tc>
          <w:tcPr>
            <w:tcW w:w="1842" w:type="dxa"/>
            <w:tcBorders>
              <w:top w:val="single" w:sz="4" w:space="0" w:color="auto"/>
              <w:left w:val="nil"/>
              <w:bottom w:val="single" w:sz="4" w:space="0" w:color="auto"/>
              <w:right w:val="single" w:sz="4" w:space="0" w:color="auto"/>
            </w:tcBorders>
          </w:tcPr>
          <w:p w:rsidR="001403C1" w:rsidRDefault="001403C1" w:rsidP="00C77FD8">
            <w:pPr>
              <w:jc w:val="center"/>
              <w:rPr>
                <w:color w:val="000000"/>
                <w:sz w:val="20"/>
                <w:szCs w:val="20"/>
              </w:rPr>
            </w:pP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Default="001403C1" w:rsidP="00C77FD8">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hideMark/>
          </w:tcPr>
          <w:p w:rsidR="001403C1" w:rsidRDefault="001403C1" w:rsidP="00C77FD8">
            <w:pPr>
              <w:jc w:val="center"/>
              <w:rPr>
                <w:color w:val="000000"/>
                <w:sz w:val="20"/>
                <w:szCs w:val="20"/>
              </w:rPr>
            </w:pPr>
          </w:p>
        </w:tc>
        <w:tc>
          <w:tcPr>
            <w:tcW w:w="2268" w:type="dxa"/>
            <w:tcBorders>
              <w:top w:val="nil"/>
              <w:left w:val="nil"/>
              <w:bottom w:val="single" w:sz="4" w:space="0" w:color="auto"/>
              <w:right w:val="single" w:sz="4" w:space="0" w:color="auto"/>
            </w:tcBorders>
          </w:tcPr>
          <w:p w:rsidR="001403C1" w:rsidRDefault="00AA2BEA" w:rsidP="001403C1">
            <w:pPr>
              <w:jc w:val="center"/>
              <w:rPr>
                <w:color w:val="000000"/>
                <w:sz w:val="20"/>
                <w:szCs w:val="20"/>
              </w:rPr>
            </w:pPr>
            <w:r>
              <w:rPr>
                <w:color w:val="000000"/>
                <w:sz w:val="20"/>
                <w:szCs w:val="20"/>
              </w:rPr>
              <w:t>экономия сложилась в результате проведения конкурсных процедур</w:t>
            </w:r>
          </w:p>
        </w:tc>
      </w:tr>
      <w:tr w:rsidR="001403C1" w:rsidTr="00C77FD8">
        <w:trPr>
          <w:trHeight w:val="344"/>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i/>
                <w:iCs/>
                <w:color w:val="000000"/>
                <w:sz w:val="20"/>
                <w:szCs w:val="20"/>
              </w:rPr>
            </w:pPr>
            <w:r>
              <w:rPr>
                <w:i/>
                <w:iCs/>
                <w:color w:val="000000"/>
                <w:sz w:val="20"/>
                <w:szCs w:val="20"/>
              </w:rPr>
              <w:t>Ремонт автомобильной дороги "пос. Шипицыно, ул. Павла Кожина"</w:t>
            </w:r>
          </w:p>
        </w:tc>
        <w:tc>
          <w:tcPr>
            <w:tcW w:w="1842" w:type="dxa"/>
            <w:tcBorders>
              <w:top w:val="single" w:sz="4" w:space="0" w:color="auto"/>
              <w:left w:val="nil"/>
              <w:bottom w:val="single" w:sz="4" w:space="0" w:color="auto"/>
              <w:right w:val="single" w:sz="4" w:space="0" w:color="auto"/>
            </w:tcBorders>
          </w:tcPr>
          <w:p w:rsidR="001403C1" w:rsidRDefault="001403C1" w:rsidP="00C77FD8">
            <w:pPr>
              <w:jc w:val="center"/>
              <w:rPr>
                <w:i/>
                <w:iCs/>
                <w:color w:val="000000"/>
                <w:sz w:val="18"/>
                <w:szCs w:val="18"/>
              </w:rPr>
            </w:pPr>
            <w:r>
              <w:rPr>
                <w:i/>
                <w:iCs/>
                <w:color w:val="000000"/>
                <w:sz w:val="18"/>
                <w:szCs w:val="18"/>
              </w:rPr>
              <w:t>5 524,3</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4 005,1</w:t>
            </w:r>
          </w:p>
        </w:tc>
        <w:tc>
          <w:tcPr>
            <w:tcW w:w="1134" w:type="dxa"/>
            <w:tcBorders>
              <w:top w:val="nil"/>
              <w:left w:val="nil"/>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-1 519,2</w:t>
            </w:r>
          </w:p>
        </w:tc>
        <w:tc>
          <w:tcPr>
            <w:tcW w:w="2268" w:type="dxa"/>
            <w:tcBorders>
              <w:top w:val="nil"/>
              <w:left w:val="nil"/>
              <w:bottom w:val="single" w:sz="4" w:space="0" w:color="auto"/>
              <w:right w:val="single" w:sz="4" w:space="0" w:color="auto"/>
            </w:tcBorders>
          </w:tcPr>
          <w:p w:rsidR="001403C1" w:rsidRPr="00AA2BEA" w:rsidRDefault="00AA2BEA" w:rsidP="00AA2BEA">
            <w:pPr>
              <w:jc w:val="center"/>
              <w:rPr>
                <w:i/>
                <w:iCs/>
                <w:color w:val="000000"/>
                <w:sz w:val="20"/>
                <w:szCs w:val="20"/>
              </w:rPr>
            </w:pPr>
            <w:r w:rsidRPr="00AA2BEA">
              <w:rPr>
                <w:i/>
                <w:iCs/>
                <w:color w:val="000000"/>
                <w:sz w:val="20"/>
                <w:szCs w:val="20"/>
              </w:rPr>
              <w:t>Муниципальный</w:t>
            </w:r>
            <w:r w:rsidR="001403C1" w:rsidRPr="00AA2BEA">
              <w:rPr>
                <w:i/>
                <w:iCs/>
                <w:color w:val="000000"/>
                <w:sz w:val="20"/>
                <w:szCs w:val="20"/>
              </w:rPr>
              <w:t xml:space="preserve"> контракт №151 </w:t>
            </w:r>
          </w:p>
        </w:tc>
      </w:tr>
      <w:tr w:rsidR="001403C1" w:rsidTr="00C77FD8">
        <w:trPr>
          <w:trHeight w:val="300"/>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i/>
                <w:iCs/>
                <w:color w:val="000000"/>
                <w:sz w:val="20"/>
                <w:szCs w:val="20"/>
              </w:rPr>
            </w:pPr>
            <w:r>
              <w:rPr>
                <w:i/>
                <w:iCs/>
                <w:color w:val="000000"/>
                <w:sz w:val="20"/>
                <w:szCs w:val="20"/>
              </w:rPr>
              <w:t>Ремонт автомобильной дороги "дер. Гагарки"</w:t>
            </w:r>
          </w:p>
        </w:tc>
        <w:tc>
          <w:tcPr>
            <w:tcW w:w="1842" w:type="dxa"/>
            <w:tcBorders>
              <w:top w:val="single" w:sz="4" w:space="0" w:color="auto"/>
              <w:left w:val="nil"/>
              <w:bottom w:val="single" w:sz="4" w:space="0" w:color="auto"/>
              <w:right w:val="single" w:sz="4" w:space="0" w:color="auto"/>
            </w:tcBorders>
          </w:tcPr>
          <w:p w:rsidR="001403C1" w:rsidRDefault="001403C1" w:rsidP="00C77FD8">
            <w:pPr>
              <w:jc w:val="center"/>
              <w:rPr>
                <w:i/>
                <w:iCs/>
                <w:color w:val="000000"/>
                <w:sz w:val="18"/>
                <w:szCs w:val="18"/>
              </w:rPr>
            </w:pPr>
            <w:r>
              <w:rPr>
                <w:i/>
                <w:iCs/>
                <w:color w:val="000000"/>
                <w:sz w:val="18"/>
                <w:szCs w:val="18"/>
              </w:rPr>
              <w:t>306,6</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245,3</w:t>
            </w:r>
          </w:p>
        </w:tc>
        <w:tc>
          <w:tcPr>
            <w:tcW w:w="1134" w:type="dxa"/>
            <w:tcBorders>
              <w:top w:val="nil"/>
              <w:left w:val="nil"/>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-61,3</w:t>
            </w:r>
          </w:p>
        </w:tc>
        <w:tc>
          <w:tcPr>
            <w:tcW w:w="2268" w:type="dxa"/>
            <w:tcBorders>
              <w:top w:val="nil"/>
              <w:left w:val="nil"/>
              <w:bottom w:val="single" w:sz="4" w:space="0" w:color="auto"/>
              <w:right w:val="single" w:sz="4" w:space="0" w:color="auto"/>
            </w:tcBorders>
          </w:tcPr>
          <w:p w:rsidR="001403C1" w:rsidRPr="00AA2BEA" w:rsidRDefault="00AA2BEA" w:rsidP="00EB39FF">
            <w:pPr>
              <w:jc w:val="center"/>
              <w:rPr>
                <w:i/>
                <w:iCs/>
                <w:color w:val="000000"/>
                <w:sz w:val="20"/>
                <w:szCs w:val="20"/>
              </w:rPr>
            </w:pPr>
            <w:r w:rsidRPr="00AA2BEA">
              <w:rPr>
                <w:i/>
                <w:iCs/>
                <w:color w:val="000000"/>
                <w:sz w:val="20"/>
                <w:szCs w:val="20"/>
              </w:rPr>
              <w:t xml:space="preserve">Муниципальный контракт </w:t>
            </w:r>
            <w:r w:rsidR="001403C1" w:rsidRPr="00AA2BEA">
              <w:rPr>
                <w:i/>
                <w:iCs/>
                <w:color w:val="000000"/>
                <w:sz w:val="20"/>
                <w:szCs w:val="20"/>
              </w:rPr>
              <w:t xml:space="preserve">№154 </w:t>
            </w:r>
          </w:p>
        </w:tc>
      </w:tr>
      <w:tr w:rsidR="001403C1" w:rsidTr="00C77FD8">
        <w:trPr>
          <w:trHeight w:val="510"/>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i/>
                <w:iCs/>
                <w:color w:val="000000"/>
                <w:sz w:val="20"/>
                <w:szCs w:val="20"/>
              </w:rPr>
            </w:pPr>
            <w:r>
              <w:rPr>
                <w:i/>
                <w:iCs/>
                <w:color w:val="000000"/>
                <w:sz w:val="20"/>
                <w:szCs w:val="20"/>
              </w:rPr>
              <w:t>Капитальный ремонт автомобильной дороги «п. Удимский, пер. Кирова»</w:t>
            </w:r>
          </w:p>
        </w:tc>
        <w:tc>
          <w:tcPr>
            <w:tcW w:w="1842" w:type="dxa"/>
            <w:tcBorders>
              <w:top w:val="single" w:sz="4" w:space="0" w:color="auto"/>
              <w:left w:val="nil"/>
              <w:bottom w:val="single" w:sz="4" w:space="0" w:color="auto"/>
              <w:right w:val="single" w:sz="4" w:space="0" w:color="auto"/>
            </w:tcBorders>
          </w:tcPr>
          <w:p w:rsidR="001403C1" w:rsidRPr="00AA2BEA" w:rsidRDefault="001403C1" w:rsidP="00C77FD8">
            <w:pPr>
              <w:jc w:val="center"/>
              <w:rPr>
                <w:i/>
                <w:iCs/>
                <w:color w:val="000000"/>
                <w:sz w:val="18"/>
                <w:szCs w:val="18"/>
              </w:rPr>
            </w:pPr>
            <w:r w:rsidRPr="00AA2BEA">
              <w:rPr>
                <w:i/>
                <w:iCs/>
                <w:color w:val="000000"/>
                <w:sz w:val="18"/>
                <w:szCs w:val="18"/>
              </w:rPr>
              <w:t>5 595,2</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Pr="00AA2BEA" w:rsidRDefault="001403C1" w:rsidP="00C77FD8">
            <w:pPr>
              <w:jc w:val="center"/>
              <w:rPr>
                <w:i/>
                <w:iCs/>
                <w:color w:val="000000"/>
                <w:sz w:val="18"/>
                <w:szCs w:val="18"/>
              </w:rPr>
            </w:pPr>
            <w:r w:rsidRPr="00AA2BEA">
              <w:rPr>
                <w:i/>
                <w:iCs/>
                <w:color w:val="000000"/>
                <w:sz w:val="18"/>
                <w:szCs w:val="18"/>
              </w:rPr>
              <w:t>5 595,2</w:t>
            </w:r>
          </w:p>
        </w:tc>
        <w:tc>
          <w:tcPr>
            <w:tcW w:w="1134" w:type="dxa"/>
            <w:tcBorders>
              <w:top w:val="nil"/>
              <w:left w:val="nil"/>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0,0</w:t>
            </w:r>
          </w:p>
        </w:tc>
        <w:tc>
          <w:tcPr>
            <w:tcW w:w="2268" w:type="dxa"/>
            <w:tcBorders>
              <w:top w:val="nil"/>
              <w:left w:val="nil"/>
              <w:bottom w:val="single" w:sz="4" w:space="0" w:color="auto"/>
              <w:right w:val="single" w:sz="4" w:space="0" w:color="auto"/>
            </w:tcBorders>
          </w:tcPr>
          <w:p w:rsidR="001403C1" w:rsidRPr="00AA2BEA" w:rsidRDefault="001403C1" w:rsidP="001403C1">
            <w:pPr>
              <w:jc w:val="center"/>
              <w:rPr>
                <w:i/>
                <w:iCs/>
                <w:color w:val="000000"/>
                <w:sz w:val="20"/>
                <w:szCs w:val="20"/>
              </w:rPr>
            </w:pPr>
          </w:p>
        </w:tc>
      </w:tr>
      <w:tr w:rsidR="001403C1" w:rsidTr="00C77FD8">
        <w:trPr>
          <w:trHeight w:val="510"/>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i/>
                <w:iCs/>
                <w:color w:val="000000"/>
                <w:sz w:val="20"/>
                <w:szCs w:val="20"/>
              </w:rPr>
            </w:pPr>
            <w:r>
              <w:rPr>
                <w:i/>
                <w:iCs/>
                <w:color w:val="000000"/>
                <w:sz w:val="20"/>
                <w:szCs w:val="20"/>
              </w:rPr>
              <w:t>Ремонт автомобильной дороги "дер. Выставка, ул. Набережная"</w:t>
            </w:r>
          </w:p>
        </w:tc>
        <w:tc>
          <w:tcPr>
            <w:tcW w:w="1842" w:type="dxa"/>
            <w:tcBorders>
              <w:top w:val="single" w:sz="4" w:space="0" w:color="auto"/>
              <w:left w:val="nil"/>
              <w:bottom w:val="single" w:sz="4" w:space="0" w:color="auto"/>
              <w:right w:val="single" w:sz="4" w:space="0" w:color="auto"/>
            </w:tcBorders>
          </w:tcPr>
          <w:p w:rsidR="001403C1" w:rsidRDefault="001403C1" w:rsidP="00C77FD8">
            <w:pPr>
              <w:jc w:val="center"/>
              <w:rPr>
                <w:i/>
                <w:iCs/>
                <w:color w:val="000000"/>
                <w:sz w:val="18"/>
                <w:szCs w:val="18"/>
              </w:rPr>
            </w:pPr>
            <w:r>
              <w:rPr>
                <w:i/>
                <w:iCs/>
                <w:color w:val="000000"/>
                <w:sz w:val="18"/>
                <w:szCs w:val="18"/>
              </w:rPr>
              <w:t>753,3</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527,3</w:t>
            </w:r>
          </w:p>
        </w:tc>
        <w:tc>
          <w:tcPr>
            <w:tcW w:w="1134" w:type="dxa"/>
            <w:tcBorders>
              <w:top w:val="nil"/>
              <w:left w:val="nil"/>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-226,0</w:t>
            </w:r>
          </w:p>
        </w:tc>
        <w:tc>
          <w:tcPr>
            <w:tcW w:w="2268" w:type="dxa"/>
            <w:tcBorders>
              <w:top w:val="nil"/>
              <w:left w:val="nil"/>
              <w:bottom w:val="single" w:sz="4" w:space="0" w:color="auto"/>
              <w:right w:val="single" w:sz="4" w:space="0" w:color="auto"/>
            </w:tcBorders>
          </w:tcPr>
          <w:p w:rsidR="001403C1" w:rsidRPr="00AA2BEA" w:rsidRDefault="00AA2BEA" w:rsidP="00EB39FF">
            <w:pPr>
              <w:jc w:val="center"/>
              <w:rPr>
                <w:i/>
                <w:iCs/>
                <w:color w:val="000000"/>
                <w:sz w:val="20"/>
                <w:szCs w:val="20"/>
              </w:rPr>
            </w:pPr>
            <w:r w:rsidRPr="00AA2BEA">
              <w:rPr>
                <w:i/>
                <w:iCs/>
                <w:color w:val="000000"/>
                <w:sz w:val="20"/>
                <w:szCs w:val="20"/>
              </w:rPr>
              <w:t xml:space="preserve">Муниципальный контракт </w:t>
            </w:r>
            <w:r w:rsidR="001403C1" w:rsidRPr="00AA2BEA">
              <w:rPr>
                <w:i/>
                <w:iCs/>
                <w:color w:val="000000"/>
                <w:sz w:val="20"/>
                <w:szCs w:val="20"/>
              </w:rPr>
              <w:t xml:space="preserve">№153 </w:t>
            </w:r>
          </w:p>
        </w:tc>
      </w:tr>
      <w:tr w:rsidR="001403C1" w:rsidTr="00C77FD8">
        <w:trPr>
          <w:trHeight w:val="510"/>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i/>
                <w:iCs/>
                <w:color w:val="000000"/>
                <w:sz w:val="20"/>
                <w:szCs w:val="20"/>
              </w:rPr>
            </w:pPr>
            <w:r>
              <w:rPr>
                <w:i/>
                <w:iCs/>
                <w:color w:val="000000"/>
                <w:sz w:val="20"/>
                <w:szCs w:val="20"/>
              </w:rPr>
              <w:t xml:space="preserve">Капитальный ремонт автомобильных дорог "Подъезд к дер. </w:t>
            </w:r>
            <w:proofErr w:type="spellStart"/>
            <w:r>
              <w:rPr>
                <w:i/>
                <w:iCs/>
                <w:color w:val="000000"/>
                <w:sz w:val="20"/>
                <w:szCs w:val="20"/>
              </w:rPr>
              <w:t>Согра</w:t>
            </w:r>
            <w:proofErr w:type="spellEnd"/>
            <w:r>
              <w:rPr>
                <w:i/>
                <w:iCs/>
                <w:color w:val="000000"/>
                <w:sz w:val="20"/>
                <w:szCs w:val="20"/>
              </w:rPr>
              <w:t xml:space="preserve">", "дер. </w:t>
            </w:r>
            <w:proofErr w:type="spellStart"/>
            <w:r>
              <w:rPr>
                <w:i/>
                <w:iCs/>
                <w:color w:val="000000"/>
                <w:sz w:val="20"/>
                <w:szCs w:val="20"/>
              </w:rPr>
              <w:t>Чупаново</w:t>
            </w:r>
            <w:proofErr w:type="spellEnd"/>
            <w:r>
              <w:rPr>
                <w:i/>
                <w:iCs/>
                <w:color w:val="000000"/>
                <w:sz w:val="20"/>
                <w:szCs w:val="20"/>
              </w:rPr>
              <w:t>"</w:t>
            </w:r>
          </w:p>
        </w:tc>
        <w:tc>
          <w:tcPr>
            <w:tcW w:w="1842" w:type="dxa"/>
            <w:tcBorders>
              <w:top w:val="single" w:sz="4" w:space="0" w:color="auto"/>
              <w:left w:val="nil"/>
              <w:bottom w:val="single" w:sz="4" w:space="0" w:color="auto"/>
              <w:right w:val="single" w:sz="4" w:space="0" w:color="auto"/>
            </w:tcBorders>
          </w:tcPr>
          <w:p w:rsidR="001403C1" w:rsidRDefault="001403C1" w:rsidP="00C77FD8">
            <w:pPr>
              <w:jc w:val="center"/>
              <w:rPr>
                <w:i/>
                <w:iCs/>
                <w:color w:val="000000"/>
                <w:sz w:val="18"/>
                <w:szCs w:val="18"/>
              </w:rPr>
            </w:pPr>
            <w:r>
              <w:rPr>
                <w:i/>
                <w:iCs/>
                <w:color w:val="000000"/>
                <w:sz w:val="18"/>
                <w:szCs w:val="18"/>
              </w:rPr>
              <w:t>5 473,4</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4 241,9</w:t>
            </w:r>
          </w:p>
        </w:tc>
        <w:tc>
          <w:tcPr>
            <w:tcW w:w="1134" w:type="dxa"/>
            <w:tcBorders>
              <w:top w:val="nil"/>
              <w:left w:val="nil"/>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-1 231,5</w:t>
            </w:r>
          </w:p>
        </w:tc>
        <w:tc>
          <w:tcPr>
            <w:tcW w:w="2268" w:type="dxa"/>
            <w:tcBorders>
              <w:top w:val="nil"/>
              <w:left w:val="nil"/>
              <w:bottom w:val="single" w:sz="4" w:space="0" w:color="auto"/>
              <w:right w:val="single" w:sz="4" w:space="0" w:color="auto"/>
            </w:tcBorders>
          </w:tcPr>
          <w:p w:rsidR="001403C1" w:rsidRPr="00AA2BEA" w:rsidRDefault="00AA2BEA" w:rsidP="0075539F">
            <w:pPr>
              <w:jc w:val="center"/>
              <w:rPr>
                <w:i/>
                <w:iCs/>
                <w:color w:val="000000"/>
                <w:sz w:val="18"/>
                <w:szCs w:val="18"/>
              </w:rPr>
            </w:pPr>
            <w:r w:rsidRPr="00AA2BEA">
              <w:rPr>
                <w:i/>
                <w:iCs/>
                <w:color w:val="000000"/>
                <w:sz w:val="20"/>
                <w:szCs w:val="20"/>
              </w:rPr>
              <w:t xml:space="preserve">Муниципальный контракт </w:t>
            </w:r>
            <w:r w:rsidR="001403C1" w:rsidRPr="00AA2BEA">
              <w:rPr>
                <w:i/>
                <w:iCs/>
                <w:color w:val="000000"/>
                <w:sz w:val="20"/>
                <w:szCs w:val="20"/>
              </w:rPr>
              <w:t>№149</w:t>
            </w:r>
          </w:p>
        </w:tc>
      </w:tr>
      <w:tr w:rsidR="001403C1" w:rsidTr="00C77FD8">
        <w:trPr>
          <w:trHeight w:val="278"/>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i/>
                <w:iCs/>
                <w:color w:val="000000"/>
                <w:sz w:val="20"/>
                <w:szCs w:val="20"/>
              </w:rPr>
            </w:pPr>
            <w:r>
              <w:rPr>
                <w:i/>
                <w:iCs/>
                <w:color w:val="000000"/>
                <w:sz w:val="20"/>
                <w:szCs w:val="20"/>
              </w:rPr>
              <w:t>Капитальный ремонт автомобильной дороги "дер. Данилово"</w:t>
            </w:r>
          </w:p>
        </w:tc>
        <w:tc>
          <w:tcPr>
            <w:tcW w:w="1842" w:type="dxa"/>
            <w:tcBorders>
              <w:top w:val="single" w:sz="4" w:space="0" w:color="auto"/>
              <w:left w:val="nil"/>
              <w:bottom w:val="single" w:sz="4" w:space="0" w:color="auto"/>
              <w:right w:val="single" w:sz="4" w:space="0" w:color="auto"/>
            </w:tcBorders>
          </w:tcPr>
          <w:p w:rsidR="001403C1" w:rsidRDefault="001403C1" w:rsidP="00C77FD8">
            <w:pPr>
              <w:jc w:val="center"/>
              <w:rPr>
                <w:i/>
                <w:iCs/>
                <w:color w:val="000000"/>
                <w:sz w:val="18"/>
                <w:szCs w:val="18"/>
              </w:rPr>
            </w:pPr>
            <w:r>
              <w:rPr>
                <w:i/>
                <w:iCs/>
                <w:color w:val="000000"/>
                <w:sz w:val="18"/>
                <w:szCs w:val="18"/>
              </w:rPr>
              <w:t>1 057,9</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735,2</w:t>
            </w:r>
          </w:p>
        </w:tc>
        <w:tc>
          <w:tcPr>
            <w:tcW w:w="1134" w:type="dxa"/>
            <w:tcBorders>
              <w:top w:val="nil"/>
              <w:left w:val="nil"/>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-322,7</w:t>
            </w:r>
          </w:p>
        </w:tc>
        <w:tc>
          <w:tcPr>
            <w:tcW w:w="2268" w:type="dxa"/>
            <w:tcBorders>
              <w:top w:val="nil"/>
              <w:left w:val="nil"/>
              <w:bottom w:val="single" w:sz="4" w:space="0" w:color="auto"/>
              <w:right w:val="single" w:sz="4" w:space="0" w:color="auto"/>
            </w:tcBorders>
          </w:tcPr>
          <w:p w:rsidR="001403C1" w:rsidRPr="00AA2BEA" w:rsidRDefault="00AA2BEA" w:rsidP="0075539F">
            <w:pPr>
              <w:jc w:val="center"/>
              <w:rPr>
                <w:i/>
                <w:iCs/>
                <w:color w:val="000000"/>
                <w:sz w:val="18"/>
                <w:szCs w:val="18"/>
              </w:rPr>
            </w:pPr>
            <w:r w:rsidRPr="00AA2BEA">
              <w:rPr>
                <w:i/>
                <w:iCs/>
                <w:color w:val="000000"/>
                <w:sz w:val="20"/>
                <w:szCs w:val="20"/>
              </w:rPr>
              <w:t xml:space="preserve">Муниципальный контракт </w:t>
            </w:r>
            <w:r w:rsidR="001403C1" w:rsidRPr="00AA2BEA">
              <w:rPr>
                <w:i/>
                <w:iCs/>
                <w:color w:val="000000"/>
                <w:sz w:val="20"/>
                <w:szCs w:val="20"/>
              </w:rPr>
              <w:t>№152</w:t>
            </w:r>
            <w:r w:rsidR="0075539F" w:rsidRPr="00AA2BEA">
              <w:rPr>
                <w:i/>
                <w:iCs/>
                <w:color w:val="000000"/>
                <w:sz w:val="20"/>
                <w:szCs w:val="20"/>
              </w:rPr>
              <w:t xml:space="preserve"> </w:t>
            </w:r>
          </w:p>
        </w:tc>
      </w:tr>
      <w:tr w:rsidR="001403C1" w:rsidRPr="00972067" w:rsidTr="00C77FD8">
        <w:trPr>
          <w:trHeight w:val="693"/>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i/>
                <w:iCs/>
                <w:color w:val="000000"/>
                <w:sz w:val="20"/>
                <w:szCs w:val="20"/>
              </w:rPr>
            </w:pPr>
            <w:r>
              <w:rPr>
                <w:i/>
                <w:iCs/>
                <w:color w:val="000000"/>
                <w:sz w:val="20"/>
                <w:szCs w:val="20"/>
              </w:rPr>
              <w:t xml:space="preserve">Капитальный ремонт автомобильной дороги "г. Сольвычегодск, ул. </w:t>
            </w:r>
            <w:proofErr w:type="gramStart"/>
            <w:r>
              <w:rPr>
                <w:i/>
                <w:iCs/>
                <w:color w:val="000000"/>
                <w:sz w:val="20"/>
                <w:szCs w:val="20"/>
              </w:rPr>
              <w:t>Пролетарская</w:t>
            </w:r>
            <w:proofErr w:type="gramEnd"/>
            <w:r>
              <w:rPr>
                <w:i/>
                <w:iCs/>
                <w:color w:val="000000"/>
                <w:sz w:val="20"/>
                <w:szCs w:val="20"/>
              </w:rPr>
              <w:t>" в части Знаменского моста</w:t>
            </w:r>
          </w:p>
        </w:tc>
        <w:tc>
          <w:tcPr>
            <w:tcW w:w="1842" w:type="dxa"/>
            <w:tcBorders>
              <w:top w:val="single" w:sz="4" w:space="0" w:color="auto"/>
              <w:left w:val="nil"/>
              <w:bottom w:val="single" w:sz="4" w:space="0" w:color="auto"/>
              <w:right w:val="single" w:sz="4" w:space="0" w:color="auto"/>
            </w:tcBorders>
          </w:tcPr>
          <w:p w:rsidR="001403C1" w:rsidRDefault="001403C1" w:rsidP="00C77FD8">
            <w:pPr>
              <w:jc w:val="center"/>
              <w:rPr>
                <w:i/>
                <w:iCs/>
                <w:color w:val="000000"/>
                <w:sz w:val="18"/>
                <w:szCs w:val="18"/>
              </w:rPr>
            </w:pPr>
            <w:r>
              <w:rPr>
                <w:i/>
                <w:iCs/>
                <w:color w:val="000000"/>
                <w:sz w:val="18"/>
                <w:szCs w:val="18"/>
              </w:rPr>
              <w:t>3 458,5</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2 394,0</w:t>
            </w:r>
          </w:p>
        </w:tc>
        <w:tc>
          <w:tcPr>
            <w:tcW w:w="1134" w:type="dxa"/>
            <w:tcBorders>
              <w:top w:val="nil"/>
              <w:left w:val="nil"/>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-1 064,5</w:t>
            </w:r>
          </w:p>
        </w:tc>
        <w:tc>
          <w:tcPr>
            <w:tcW w:w="2268" w:type="dxa"/>
            <w:tcBorders>
              <w:top w:val="nil"/>
              <w:left w:val="nil"/>
              <w:bottom w:val="single" w:sz="4" w:space="0" w:color="auto"/>
              <w:right w:val="single" w:sz="4" w:space="0" w:color="auto"/>
            </w:tcBorders>
          </w:tcPr>
          <w:p w:rsidR="001403C1" w:rsidRPr="00AA2BEA" w:rsidRDefault="00AA2BEA" w:rsidP="0075539F">
            <w:pPr>
              <w:jc w:val="center"/>
              <w:rPr>
                <w:i/>
                <w:iCs/>
                <w:color w:val="000000"/>
                <w:sz w:val="18"/>
                <w:szCs w:val="18"/>
              </w:rPr>
            </w:pPr>
            <w:r w:rsidRPr="00AA2BEA">
              <w:rPr>
                <w:i/>
                <w:iCs/>
                <w:color w:val="000000"/>
                <w:sz w:val="20"/>
                <w:szCs w:val="20"/>
              </w:rPr>
              <w:t xml:space="preserve">Муниципальный контракт </w:t>
            </w:r>
            <w:r w:rsidR="001403C1" w:rsidRPr="00AA2BEA">
              <w:rPr>
                <w:i/>
                <w:iCs/>
                <w:color w:val="000000"/>
                <w:sz w:val="20"/>
                <w:szCs w:val="20"/>
              </w:rPr>
              <w:t xml:space="preserve">№1 </w:t>
            </w:r>
          </w:p>
        </w:tc>
      </w:tr>
      <w:tr w:rsidR="001403C1" w:rsidTr="00DF6896">
        <w:trPr>
          <w:trHeight w:val="300"/>
        </w:trPr>
        <w:tc>
          <w:tcPr>
            <w:tcW w:w="359" w:type="dxa"/>
            <w:tcBorders>
              <w:top w:val="single" w:sz="4" w:space="0" w:color="auto"/>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single" w:sz="4" w:space="0" w:color="auto"/>
              <w:left w:val="nil"/>
              <w:bottom w:val="single" w:sz="4" w:space="0" w:color="auto"/>
              <w:right w:val="single" w:sz="4" w:space="0" w:color="auto"/>
            </w:tcBorders>
            <w:shd w:val="clear" w:color="auto" w:fill="auto"/>
            <w:hideMark/>
          </w:tcPr>
          <w:p w:rsidR="001403C1" w:rsidRDefault="001403C1" w:rsidP="00C77FD8">
            <w:pPr>
              <w:jc w:val="center"/>
              <w:rPr>
                <w:i/>
                <w:iCs/>
                <w:sz w:val="20"/>
                <w:szCs w:val="20"/>
              </w:rPr>
            </w:pPr>
            <w:r>
              <w:rPr>
                <w:i/>
                <w:iCs/>
                <w:sz w:val="20"/>
                <w:szCs w:val="20"/>
              </w:rPr>
              <w:t>Укладка (замена) водопропускных труб</w:t>
            </w:r>
          </w:p>
        </w:tc>
        <w:tc>
          <w:tcPr>
            <w:tcW w:w="1842" w:type="dxa"/>
            <w:tcBorders>
              <w:top w:val="single" w:sz="4" w:space="0" w:color="auto"/>
              <w:left w:val="nil"/>
              <w:bottom w:val="single" w:sz="4" w:space="0" w:color="auto"/>
              <w:right w:val="single" w:sz="4" w:space="0" w:color="auto"/>
            </w:tcBorders>
          </w:tcPr>
          <w:p w:rsidR="001403C1" w:rsidRDefault="001403C1" w:rsidP="00C77FD8">
            <w:pPr>
              <w:jc w:val="center"/>
              <w:rPr>
                <w:i/>
                <w:iCs/>
                <w:color w:val="000000"/>
                <w:sz w:val="18"/>
                <w:szCs w:val="18"/>
              </w:rPr>
            </w:pPr>
            <w:r>
              <w:rPr>
                <w:i/>
                <w:iCs/>
                <w:color w:val="000000"/>
                <w:sz w:val="18"/>
                <w:szCs w:val="18"/>
              </w:rPr>
              <w:t>483,0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1403C1" w:rsidRDefault="001403C1" w:rsidP="00C77FD8">
            <w:pPr>
              <w:jc w:val="center"/>
              <w:rPr>
                <w:i/>
                <w:iCs/>
                <w:color w:val="000000"/>
                <w:sz w:val="18"/>
                <w:szCs w:val="18"/>
              </w:rPr>
            </w:pPr>
            <w:r>
              <w:rPr>
                <w:i/>
                <w:iCs/>
                <w:color w:val="000000"/>
                <w:sz w:val="18"/>
                <w:szCs w:val="18"/>
              </w:rPr>
              <w:t>483,0</w:t>
            </w:r>
          </w:p>
        </w:tc>
        <w:tc>
          <w:tcPr>
            <w:tcW w:w="1134" w:type="dxa"/>
            <w:tcBorders>
              <w:top w:val="single" w:sz="4" w:space="0" w:color="auto"/>
              <w:left w:val="nil"/>
              <w:bottom w:val="single" w:sz="4" w:space="0" w:color="auto"/>
              <w:right w:val="single" w:sz="4" w:space="0" w:color="auto"/>
            </w:tcBorders>
            <w:shd w:val="clear" w:color="auto" w:fill="auto"/>
            <w:noWrap/>
            <w:hideMark/>
          </w:tcPr>
          <w:p w:rsidR="001403C1" w:rsidRPr="00162C4A" w:rsidRDefault="001403C1" w:rsidP="00C77FD8">
            <w:pPr>
              <w:jc w:val="center"/>
              <w:rPr>
                <w:i/>
                <w:iCs/>
                <w:color w:val="000000"/>
                <w:sz w:val="18"/>
                <w:szCs w:val="18"/>
              </w:rPr>
            </w:pPr>
            <w:r w:rsidRPr="00162C4A">
              <w:rPr>
                <w:i/>
                <w:iCs/>
                <w:color w:val="000000"/>
                <w:sz w:val="18"/>
                <w:szCs w:val="18"/>
              </w:rPr>
              <w:t>0,0</w:t>
            </w:r>
          </w:p>
        </w:tc>
        <w:tc>
          <w:tcPr>
            <w:tcW w:w="2268" w:type="dxa"/>
            <w:tcBorders>
              <w:top w:val="single" w:sz="4" w:space="0" w:color="auto"/>
              <w:left w:val="nil"/>
              <w:bottom w:val="single" w:sz="4" w:space="0" w:color="auto"/>
              <w:right w:val="single" w:sz="4" w:space="0" w:color="auto"/>
            </w:tcBorders>
          </w:tcPr>
          <w:p w:rsidR="001403C1" w:rsidRPr="00162C4A" w:rsidRDefault="001403C1" w:rsidP="001403C1">
            <w:pPr>
              <w:jc w:val="center"/>
              <w:rPr>
                <w:i/>
                <w:iCs/>
                <w:color w:val="000000"/>
                <w:sz w:val="18"/>
                <w:szCs w:val="18"/>
              </w:rPr>
            </w:pPr>
          </w:p>
        </w:tc>
      </w:tr>
      <w:tr w:rsidR="001403C1" w:rsidTr="00DF6896">
        <w:trPr>
          <w:trHeight w:val="300"/>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color w:val="000000"/>
                <w:sz w:val="20"/>
                <w:szCs w:val="20"/>
              </w:rPr>
            </w:pPr>
          </w:p>
        </w:tc>
        <w:tc>
          <w:tcPr>
            <w:tcW w:w="2902" w:type="dxa"/>
            <w:tcBorders>
              <w:top w:val="single" w:sz="4" w:space="0" w:color="auto"/>
              <w:left w:val="nil"/>
              <w:bottom w:val="single" w:sz="4" w:space="0" w:color="auto"/>
              <w:right w:val="single" w:sz="4" w:space="0" w:color="auto"/>
            </w:tcBorders>
            <w:shd w:val="clear" w:color="auto" w:fill="auto"/>
            <w:hideMark/>
          </w:tcPr>
          <w:p w:rsidR="001403C1" w:rsidRPr="005F20C0" w:rsidRDefault="001403C1" w:rsidP="00C77FD8">
            <w:pPr>
              <w:jc w:val="center"/>
              <w:rPr>
                <w:i/>
                <w:iCs/>
                <w:sz w:val="20"/>
                <w:szCs w:val="20"/>
              </w:rPr>
            </w:pPr>
            <w:r w:rsidRPr="005F20C0">
              <w:rPr>
                <w:i/>
                <w:iCs/>
                <w:sz w:val="20"/>
                <w:szCs w:val="20"/>
              </w:rPr>
              <w:t xml:space="preserve">Капитальный ремонт автомобильной дороги "д. </w:t>
            </w:r>
            <w:proofErr w:type="spellStart"/>
            <w:r w:rsidRPr="005F20C0">
              <w:rPr>
                <w:i/>
                <w:iCs/>
                <w:sz w:val="20"/>
                <w:szCs w:val="20"/>
              </w:rPr>
              <w:t>Курцево</w:t>
            </w:r>
            <w:proofErr w:type="spellEnd"/>
            <w:r w:rsidRPr="005F20C0">
              <w:rPr>
                <w:i/>
                <w:iCs/>
                <w:sz w:val="20"/>
                <w:szCs w:val="20"/>
              </w:rPr>
              <w:t xml:space="preserve">, ул. </w:t>
            </w:r>
            <w:proofErr w:type="spellStart"/>
            <w:r w:rsidRPr="005F20C0">
              <w:rPr>
                <w:i/>
                <w:iCs/>
                <w:sz w:val="20"/>
                <w:szCs w:val="20"/>
              </w:rPr>
              <w:t>Петриловская</w:t>
            </w:r>
            <w:proofErr w:type="spellEnd"/>
            <w:r w:rsidRPr="005F20C0">
              <w:rPr>
                <w:i/>
                <w:iCs/>
                <w:sz w:val="20"/>
                <w:szCs w:val="20"/>
              </w:rPr>
              <w:t>"</w:t>
            </w:r>
          </w:p>
        </w:tc>
        <w:tc>
          <w:tcPr>
            <w:tcW w:w="1842" w:type="dxa"/>
            <w:tcBorders>
              <w:top w:val="single" w:sz="4" w:space="0" w:color="auto"/>
              <w:left w:val="nil"/>
              <w:bottom w:val="single" w:sz="4" w:space="0" w:color="auto"/>
              <w:right w:val="single" w:sz="4" w:space="0" w:color="auto"/>
            </w:tcBorders>
          </w:tcPr>
          <w:p w:rsidR="001403C1" w:rsidRPr="005F20C0" w:rsidRDefault="001403C1" w:rsidP="00C77FD8">
            <w:pPr>
              <w:jc w:val="center"/>
              <w:rPr>
                <w:i/>
                <w:iCs/>
                <w:color w:val="000000"/>
                <w:sz w:val="18"/>
                <w:szCs w:val="18"/>
              </w:rPr>
            </w:pPr>
            <w:r w:rsidRPr="005F20C0">
              <w:rPr>
                <w:i/>
                <w:iCs/>
                <w:color w:val="000000"/>
                <w:sz w:val="18"/>
                <w:szCs w:val="18"/>
              </w:rPr>
              <w:t>2 635,1</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1403C1" w:rsidRPr="005F20C0" w:rsidRDefault="001403C1" w:rsidP="00C77FD8">
            <w:pPr>
              <w:jc w:val="center"/>
              <w:rPr>
                <w:i/>
                <w:iCs/>
                <w:color w:val="000000"/>
                <w:sz w:val="18"/>
                <w:szCs w:val="18"/>
              </w:rPr>
            </w:pPr>
            <w:r w:rsidRPr="005F20C0">
              <w:rPr>
                <w:i/>
                <w:iCs/>
                <w:color w:val="000000"/>
                <w:sz w:val="18"/>
                <w:szCs w:val="18"/>
              </w:rPr>
              <w:t>2</w:t>
            </w:r>
            <w:r>
              <w:rPr>
                <w:i/>
                <w:iCs/>
                <w:color w:val="000000"/>
                <w:sz w:val="18"/>
                <w:szCs w:val="18"/>
              </w:rPr>
              <w:t> 226,7</w:t>
            </w:r>
          </w:p>
        </w:tc>
        <w:tc>
          <w:tcPr>
            <w:tcW w:w="1134" w:type="dxa"/>
            <w:tcBorders>
              <w:top w:val="single" w:sz="4" w:space="0" w:color="auto"/>
              <w:left w:val="nil"/>
              <w:bottom w:val="single" w:sz="4" w:space="0" w:color="auto"/>
              <w:right w:val="single" w:sz="4" w:space="0" w:color="auto"/>
            </w:tcBorders>
            <w:shd w:val="clear" w:color="auto" w:fill="auto"/>
            <w:noWrap/>
            <w:hideMark/>
          </w:tcPr>
          <w:p w:rsidR="001403C1" w:rsidRPr="004D7858" w:rsidRDefault="001403C1" w:rsidP="00C77FD8">
            <w:pPr>
              <w:jc w:val="center"/>
              <w:rPr>
                <w:i/>
                <w:iCs/>
                <w:color w:val="000000"/>
                <w:sz w:val="18"/>
                <w:szCs w:val="18"/>
              </w:rPr>
            </w:pPr>
            <w:r>
              <w:rPr>
                <w:i/>
                <w:iCs/>
                <w:color w:val="000000"/>
                <w:sz w:val="18"/>
                <w:szCs w:val="18"/>
              </w:rPr>
              <w:t>-408,4</w:t>
            </w:r>
          </w:p>
        </w:tc>
        <w:tc>
          <w:tcPr>
            <w:tcW w:w="2268" w:type="dxa"/>
            <w:tcBorders>
              <w:top w:val="single" w:sz="4" w:space="0" w:color="auto"/>
              <w:left w:val="nil"/>
              <w:bottom w:val="single" w:sz="4" w:space="0" w:color="auto"/>
              <w:right w:val="single" w:sz="4" w:space="0" w:color="auto"/>
            </w:tcBorders>
          </w:tcPr>
          <w:p w:rsidR="001403C1" w:rsidRPr="00972067" w:rsidRDefault="00E07D25" w:rsidP="0075539F">
            <w:pPr>
              <w:jc w:val="center"/>
              <w:rPr>
                <w:i/>
                <w:iCs/>
                <w:color w:val="000000"/>
                <w:sz w:val="18"/>
                <w:szCs w:val="18"/>
                <w:highlight w:val="red"/>
              </w:rPr>
            </w:pPr>
            <w:r w:rsidRPr="00AA2BEA">
              <w:rPr>
                <w:i/>
                <w:iCs/>
                <w:color w:val="000000"/>
                <w:sz w:val="20"/>
                <w:szCs w:val="20"/>
              </w:rPr>
              <w:t xml:space="preserve">Муниципальный контракт </w:t>
            </w:r>
            <w:r w:rsidR="001403C1" w:rsidRPr="00972067">
              <w:rPr>
                <w:i/>
                <w:iCs/>
                <w:color w:val="000000"/>
                <w:sz w:val="20"/>
                <w:szCs w:val="20"/>
              </w:rPr>
              <w:t>№</w:t>
            </w:r>
            <w:r w:rsidR="001403C1">
              <w:rPr>
                <w:i/>
                <w:iCs/>
                <w:color w:val="000000"/>
                <w:sz w:val="20"/>
                <w:szCs w:val="20"/>
              </w:rPr>
              <w:t>29</w:t>
            </w:r>
            <w:r w:rsidR="001403C1" w:rsidRPr="00972067">
              <w:rPr>
                <w:i/>
                <w:iCs/>
                <w:color w:val="000000"/>
                <w:sz w:val="20"/>
                <w:szCs w:val="20"/>
              </w:rPr>
              <w:t xml:space="preserve"> </w:t>
            </w:r>
          </w:p>
        </w:tc>
      </w:tr>
      <w:tr w:rsidR="001403C1" w:rsidTr="00C77FD8">
        <w:trPr>
          <w:trHeight w:val="407"/>
        </w:trPr>
        <w:tc>
          <w:tcPr>
            <w:tcW w:w="359" w:type="dxa"/>
            <w:tcBorders>
              <w:top w:val="nil"/>
              <w:left w:val="single" w:sz="4" w:space="0" w:color="auto"/>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Pr="00C647C4" w:rsidRDefault="001403C1" w:rsidP="00C77FD8">
            <w:pPr>
              <w:jc w:val="center"/>
              <w:rPr>
                <w:i/>
                <w:iCs/>
                <w:sz w:val="20"/>
                <w:szCs w:val="20"/>
              </w:rPr>
            </w:pPr>
            <w:r w:rsidRPr="00C647C4">
              <w:rPr>
                <w:i/>
                <w:iCs/>
                <w:sz w:val="20"/>
                <w:szCs w:val="20"/>
              </w:rPr>
              <w:t>Капитальный ремонт автомобильных дорог "</w:t>
            </w:r>
            <w:proofErr w:type="spellStart"/>
            <w:r w:rsidRPr="00C647C4">
              <w:rPr>
                <w:i/>
                <w:iCs/>
                <w:sz w:val="20"/>
                <w:szCs w:val="20"/>
              </w:rPr>
              <w:t>рп</w:t>
            </w:r>
            <w:proofErr w:type="spellEnd"/>
            <w:r w:rsidRPr="00C647C4">
              <w:rPr>
                <w:i/>
                <w:iCs/>
                <w:sz w:val="20"/>
                <w:szCs w:val="20"/>
              </w:rPr>
              <w:t xml:space="preserve">. Приводино, ул. </w:t>
            </w:r>
            <w:proofErr w:type="gramStart"/>
            <w:r w:rsidRPr="00C647C4">
              <w:rPr>
                <w:i/>
                <w:iCs/>
                <w:sz w:val="20"/>
                <w:szCs w:val="20"/>
              </w:rPr>
              <w:t>Садовая</w:t>
            </w:r>
            <w:proofErr w:type="gramEnd"/>
            <w:r w:rsidRPr="00C647C4">
              <w:rPr>
                <w:i/>
                <w:iCs/>
                <w:sz w:val="20"/>
                <w:szCs w:val="20"/>
              </w:rPr>
              <w:t>", "</w:t>
            </w:r>
            <w:proofErr w:type="spellStart"/>
            <w:r w:rsidRPr="00C647C4">
              <w:rPr>
                <w:i/>
                <w:iCs/>
                <w:sz w:val="20"/>
                <w:szCs w:val="20"/>
              </w:rPr>
              <w:t>рп</w:t>
            </w:r>
            <w:proofErr w:type="spellEnd"/>
            <w:r w:rsidRPr="00C647C4">
              <w:rPr>
                <w:i/>
                <w:iCs/>
                <w:sz w:val="20"/>
                <w:szCs w:val="20"/>
              </w:rPr>
              <w:t xml:space="preserve">. Приводино, ул. </w:t>
            </w:r>
            <w:proofErr w:type="gramStart"/>
            <w:r w:rsidRPr="00C647C4">
              <w:rPr>
                <w:i/>
                <w:iCs/>
                <w:sz w:val="20"/>
                <w:szCs w:val="20"/>
              </w:rPr>
              <w:t>Полевая</w:t>
            </w:r>
            <w:proofErr w:type="gramEnd"/>
            <w:r w:rsidRPr="00C647C4">
              <w:rPr>
                <w:i/>
                <w:iCs/>
                <w:sz w:val="20"/>
                <w:szCs w:val="20"/>
              </w:rPr>
              <w:t>"</w:t>
            </w:r>
          </w:p>
        </w:tc>
        <w:tc>
          <w:tcPr>
            <w:tcW w:w="1842" w:type="dxa"/>
            <w:tcBorders>
              <w:top w:val="single" w:sz="4" w:space="0" w:color="auto"/>
              <w:left w:val="nil"/>
              <w:bottom w:val="single" w:sz="4" w:space="0" w:color="auto"/>
              <w:right w:val="single" w:sz="4" w:space="0" w:color="auto"/>
            </w:tcBorders>
          </w:tcPr>
          <w:p w:rsidR="001403C1" w:rsidRPr="00C647C4" w:rsidRDefault="001403C1" w:rsidP="00C77FD8">
            <w:pPr>
              <w:jc w:val="center"/>
              <w:rPr>
                <w:i/>
                <w:iCs/>
                <w:color w:val="000000"/>
                <w:sz w:val="18"/>
                <w:szCs w:val="18"/>
              </w:rPr>
            </w:pPr>
            <w:r>
              <w:rPr>
                <w:i/>
                <w:iCs/>
                <w:color w:val="000000"/>
                <w:sz w:val="18"/>
                <w:szCs w:val="18"/>
              </w:rPr>
              <w:t>0,0</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Pr="00C647C4" w:rsidRDefault="001403C1" w:rsidP="00C77FD8">
            <w:pPr>
              <w:jc w:val="center"/>
              <w:rPr>
                <w:i/>
                <w:iCs/>
                <w:color w:val="000000"/>
                <w:sz w:val="18"/>
                <w:szCs w:val="18"/>
              </w:rPr>
            </w:pPr>
            <w:r w:rsidRPr="00C647C4">
              <w:rPr>
                <w:i/>
                <w:iCs/>
                <w:color w:val="000000"/>
                <w:sz w:val="18"/>
                <w:szCs w:val="18"/>
              </w:rPr>
              <w:t>3 344,9</w:t>
            </w:r>
          </w:p>
        </w:tc>
        <w:tc>
          <w:tcPr>
            <w:tcW w:w="1134" w:type="dxa"/>
            <w:tcBorders>
              <w:top w:val="nil"/>
              <w:left w:val="nil"/>
              <w:bottom w:val="single" w:sz="4" w:space="0" w:color="auto"/>
              <w:right w:val="single" w:sz="4" w:space="0" w:color="auto"/>
            </w:tcBorders>
            <w:shd w:val="clear" w:color="auto" w:fill="auto"/>
            <w:noWrap/>
            <w:hideMark/>
          </w:tcPr>
          <w:p w:rsidR="001403C1" w:rsidRPr="00C647C4" w:rsidRDefault="001403C1" w:rsidP="00C77FD8">
            <w:pPr>
              <w:jc w:val="center"/>
              <w:rPr>
                <w:i/>
                <w:iCs/>
                <w:color w:val="000000"/>
                <w:sz w:val="18"/>
                <w:szCs w:val="18"/>
              </w:rPr>
            </w:pPr>
            <w:r>
              <w:rPr>
                <w:i/>
                <w:iCs/>
                <w:color w:val="000000"/>
                <w:sz w:val="18"/>
                <w:szCs w:val="18"/>
              </w:rPr>
              <w:t>+3 344,9</w:t>
            </w:r>
          </w:p>
        </w:tc>
        <w:tc>
          <w:tcPr>
            <w:tcW w:w="2268" w:type="dxa"/>
            <w:tcBorders>
              <w:top w:val="nil"/>
              <w:left w:val="nil"/>
              <w:bottom w:val="single" w:sz="4" w:space="0" w:color="auto"/>
              <w:right w:val="single" w:sz="4" w:space="0" w:color="auto"/>
            </w:tcBorders>
          </w:tcPr>
          <w:p w:rsidR="001403C1" w:rsidRPr="00E943F1" w:rsidRDefault="001403C1" w:rsidP="001403C1">
            <w:pPr>
              <w:jc w:val="center"/>
              <w:rPr>
                <w:i/>
                <w:iCs/>
                <w:color w:val="000000"/>
                <w:sz w:val="20"/>
                <w:szCs w:val="20"/>
              </w:rPr>
            </w:pPr>
            <w:r w:rsidRPr="00E943F1">
              <w:rPr>
                <w:i/>
                <w:iCs/>
                <w:color w:val="000000"/>
                <w:sz w:val="20"/>
                <w:szCs w:val="20"/>
              </w:rPr>
              <w:t>(локальный сметный расчет прилагается)</w:t>
            </w:r>
          </w:p>
        </w:tc>
      </w:tr>
      <w:tr w:rsidR="001403C1" w:rsidTr="00C77FD8">
        <w:trPr>
          <w:trHeight w:val="344"/>
        </w:trPr>
        <w:tc>
          <w:tcPr>
            <w:tcW w:w="359" w:type="dxa"/>
            <w:tcBorders>
              <w:top w:val="nil"/>
              <w:left w:val="single" w:sz="4" w:space="0" w:color="auto"/>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p>
        </w:tc>
        <w:tc>
          <w:tcPr>
            <w:tcW w:w="2902" w:type="dxa"/>
            <w:tcBorders>
              <w:top w:val="nil"/>
              <w:left w:val="nil"/>
              <w:bottom w:val="single" w:sz="4" w:space="0" w:color="auto"/>
              <w:right w:val="single" w:sz="4" w:space="0" w:color="auto"/>
            </w:tcBorders>
            <w:shd w:val="clear" w:color="auto" w:fill="auto"/>
            <w:hideMark/>
          </w:tcPr>
          <w:p w:rsidR="001403C1" w:rsidRPr="00C647C4" w:rsidRDefault="001403C1" w:rsidP="00C77FD8">
            <w:pPr>
              <w:jc w:val="center"/>
              <w:rPr>
                <w:i/>
                <w:iCs/>
                <w:sz w:val="20"/>
                <w:szCs w:val="20"/>
              </w:rPr>
            </w:pPr>
            <w:r w:rsidRPr="00C647C4">
              <w:rPr>
                <w:i/>
                <w:iCs/>
                <w:sz w:val="20"/>
                <w:szCs w:val="20"/>
              </w:rPr>
              <w:t xml:space="preserve">Капитальный ремонт автомобильных дорог "Подъезд к д. </w:t>
            </w:r>
            <w:proofErr w:type="spellStart"/>
            <w:r w:rsidRPr="00C647C4">
              <w:rPr>
                <w:i/>
                <w:iCs/>
                <w:sz w:val="20"/>
                <w:szCs w:val="20"/>
              </w:rPr>
              <w:t>Чернецкая</w:t>
            </w:r>
            <w:proofErr w:type="spellEnd"/>
            <w:r w:rsidRPr="00C647C4">
              <w:rPr>
                <w:i/>
                <w:iCs/>
                <w:sz w:val="20"/>
                <w:szCs w:val="20"/>
              </w:rPr>
              <w:t xml:space="preserve">", "д. </w:t>
            </w:r>
            <w:proofErr w:type="spellStart"/>
            <w:r w:rsidRPr="00C647C4">
              <w:rPr>
                <w:i/>
                <w:iCs/>
                <w:sz w:val="20"/>
                <w:szCs w:val="20"/>
              </w:rPr>
              <w:t>Чернецкая</w:t>
            </w:r>
            <w:proofErr w:type="spellEnd"/>
            <w:r w:rsidRPr="00C647C4">
              <w:rPr>
                <w:i/>
                <w:iCs/>
                <w:sz w:val="20"/>
                <w:szCs w:val="20"/>
              </w:rPr>
              <w:t>"</w:t>
            </w:r>
          </w:p>
        </w:tc>
        <w:tc>
          <w:tcPr>
            <w:tcW w:w="1842" w:type="dxa"/>
            <w:tcBorders>
              <w:top w:val="single" w:sz="4" w:space="0" w:color="auto"/>
              <w:left w:val="nil"/>
              <w:bottom w:val="single" w:sz="4" w:space="0" w:color="auto"/>
              <w:right w:val="single" w:sz="4" w:space="0" w:color="auto"/>
            </w:tcBorders>
          </w:tcPr>
          <w:p w:rsidR="001403C1" w:rsidRPr="00C647C4" w:rsidRDefault="001403C1" w:rsidP="00C77FD8">
            <w:pPr>
              <w:jc w:val="center"/>
              <w:rPr>
                <w:i/>
                <w:iCs/>
                <w:color w:val="000000"/>
                <w:sz w:val="18"/>
                <w:szCs w:val="18"/>
              </w:rPr>
            </w:pPr>
            <w:r>
              <w:rPr>
                <w:i/>
                <w:iCs/>
                <w:color w:val="000000"/>
                <w:sz w:val="18"/>
                <w:szCs w:val="18"/>
              </w:rPr>
              <w:t>0,0</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Pr="00C647C4" w:rsidRDefault="001403C1" w:rsidP="00C77FD8">
            <w:pPr>
              <w:jc w:val="center"/>
              <w:rPr>
                <w:i/>
                <w:iCs/>
                <w:color w:val="000000"/>
                <w:sz w:val="18"/>
                <w:szCs w:val="18"/>
              </w:rPr>
            </w:pPr>
            <w:r w:rsidRPr="00C647C4">
              <w:rPr>
                <w:i/>
                <w:iCs/>
                <w:color w:val="000000"/>
                <w:sz w:val="18"/>
                <w:szCs w:val="18"/>
              </w:rPr>
              <w:t>1 624,9</w:t>
            </w:r>
          </w:p>
        </w:tc>
        <w:tc>
          <w:tcPr>
            <w:tcW w:w="1134" w:type="dxa"/>
            <w:tcBorders>
              <w:top w:val="nil"/>
              <w:left w:val="nil"/>
              <w:bottom w:val="single" w:sz="4" w:space="0" w:color="auto"/>
              <w:right w:val="single" w:sz="4" w:space="0" w:color="auto"/>
            </w:tcBorders>
            <w:shd w:val="clear" w:color="auto" w:fill="auto"/>
            <w:noWrap/>
            <w:hideMark/>
          </w:tcPr>
          <w:p w:rsidR="001403C1" w:rsidRPr="00C647C4" w:rsidRDefault="001403C1" w:rsidP="00C77FD8">
            <w:pPr>
              <w:jc w:val="center"/>
              <w:rPr>
                <w:i/>
                <w:iCs/>
                <w:color w:val="000000"/>
                <w:sz w:val="18"/>
                <w:szCs w:val="18"/>
              </w:rPr>
            </w:pPr>
            <w:r>
              <w:rPr>
                <w:i/>
                <w:iCs/>
                <w:color w:val="000000"/>
                <w:sz w:val="18"/>
                <w:szCs w:val="18"/>
              </w:rPr>
              <w:t>+1 624,9</w:t>
            </w:r>
          </w:p>
        </w:tc>
        <w:tc>
          <w:tcPr>
            <w:tcW w:w="2268" w:type="dxa"/>
            <w:tcBorders>
              <w:top w:val="nil"/>
              <w:left w:val="nil"/>
              <w:bottom w:val="single" w:sz="4" w:space="0" w:color="auto"/>
              <w:right w:val="single" w:sz="4" w:space="0" w:color="auto"/>
            </w:tcBorders>
          </w:tcPr>
          <w:p w:rsidR="001403C1" w:rsidRPr="00E943F1" w:rsidRDefault="001403C1" w:rsidP="001403C1">
            <w:pPr>
              <w:jc w:val="center"/>
              <w:rPr>
                <w:i/>
                <w:iCs/>
                <w:color w:val="000000"/>
                <w:sz w:val="20"/>
                <w:szCs w:val="20"/>
              </w:rPr>
            </w:pPr>
            <w:r w:rsidRPr="00E943F1">
              <w:rPr>
                <w:i/>
                <w:iCs/>
                <w:color w:val="000000"/>
                <w:sz w:val="20"/>
                <w:szCs w:val="20"/>
              </w:rPr>
              <w:t>(локальный сметный расчет прилагается)</w:t>
            </w:r>
          </w:p>
        </w:tc>
      </w:tr>
      <w:tr w:rsidR="001403C1" w:rsidTr="00C77FD8">
        <w:trPr>
          <w:trHeight w:val="645"/>
        </w:trPr>
        <w:tc>
          <w:tcPr>
            <w:tcW w:w="359" w:type="dxa"/>
            <w:tcBorders>
              <w:top w:val="nil"/>
              <w:left w:val="single" w:sz="4" w:space="0" w:color="auto"/>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r w:rsidRPr="00D2038E">
              <w:rPr>
                <w:b/>
                <w:bCs/>
                <w:color w:val="000000"/>
                <w:sz w:val="20"/>
                <w:szCs w:val="20"/>
              </w:rPr>
              <w:t>5</w:t>
            </w:r>
          </w:p>
        </w:tc>
        <w:tc>
          <w:tcPr>
            <w:tcW w:w="2902" w:type="dxa"/>
            <w:tcBorders>
              <w:top w:val="nil"/>
              <w:left w:val="nil"/>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r w:rsidRPr="00D2038E">
              <w:rPr>
                <w:b/>
                <w:bCs/>
                <w:color w:val="000000"/>
                <w:sz w:val="20"/>
                <w:szCs w:val="20"/>
              </w:rPr>
              <w:t>Подготовка проектной документации на проведение ремонтных работ (</w:t>
            </w:r>
            <w:proofErr w:type="spellStart"/>
            <w:r w:rsidRPr="00D2038E">
              <w:rPr>
                <w:b/>
                <w:bCs/>
                <w:color w:val="000000"/>
                <w:sz w:val="20"/>
                <w:szCs w:val="20"/>
              </w:rPr>
              <w:t>госэкспертиза</w:t>
            </w:r>
            <w:proofErr w:type="spellEnd"/>
            <w:r w:rsidRPr="00D2038E">
              <w:rPr>
                <w:b/>
                <w:bCs/>
                <w:color w:val="000000"/>
                <w:sz w:val="20"/>
                <w:szCs w:val="20"/>
              </w:rPr>
              <w:t>) и осуществление строительного контроля</w:t>
            </w:r>
          </w:p>
        </w:tc>
        <w:tc>
          <w:tcPr>
            <w:tcW w:w="1842" w:type="dxa"/>
            <w:tcBorders>
              <w:top w:val="single" w:sz="4" w:space="0" w:color="auto"/>
              <w:left w:val="nil"/>
              <w:bottom w:val="single" w:sz="4" w:space="0" w:color="auto"/>
              <w:right w:val="single" w:sz="4" w:space="0" w:color="auto"/>
            </w:tcBorders>
          </w:tcPr>
          <w:p w:rsidR="001403C1" w:rsidRPr="00D2038E" w:rsidRDefault="001403C1" w:rsidP="00C77FD8">
            <w:pPr>
              <w:jc w:val="center"/>
              <w:rPr>
                <w:b/>
                <w:bCs/>
                <w:color w:val="000000"/>
                <w:sz w:val="20"/>
                <w:szCs w:val="20"/>
              </w:rPr>
            </w:pPr>
            <w:r w:rsidRPr="005F20C0">
              <w:rPr>
                <w:b/>
                <w:bCs/>
                <w:color w:val="000000"/>
                <w:sz w:val="20"/>
                <w:szCs w:val="20"/>
              </w:rPr>
              <w:t>2 049,4</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Pr="00D2038E" w:rsidRDefault="001403C1" w:rsidP="00C77FD8">
            <w:pPr>
              <w:jc w:val="center"/>
              <w:rPr>
                <w:b/>
                <w:bCs/>
                <w:color w:val="000000"/>
                <w:sz w:val="20"/>
                <w:szCs w:val="20"/>
              </w:rPr>
            </w:pPr>
            <w:r>
              <w:rPr>
                <w:b/>
                <w:bCs/>
                <w:color w:val="000000"/>
                <w:sz w:val="20"/>
                <w:szCs w:val="20"/>
              </w:rPr>
              <w:t>474</w:t>
            </w:r>
            <w:r w:rsidRPr="005F20C0">
              <w:rPr>
                <w:b/>
                <w:bCs/>
                <w:color w:val="000000"/>
                <w:sz w:val="20"/>
                <w:szCs w:val="20"/>
              </w:rPr>
              <w:t>,4</w:t>
            </w:r>
          </w:p>
        </w:tc>
        <w:tc>
          <w:tcPr>
            <w:tcW w:w="1134" w:type="dxa"/>
            <w:tcBorders>
              <w:top w:val="nil"/>
              <w:left w:val="nil"/>
              <w:bottom w:val="single" w:sz="4" w:space="0" w:color="auto"/>
              <w:right w:val="single" w:sz="4" w:space="0" w:color="auto"/>
            </w:tcBorders>
            <w:shd w:val="clear" w:color="auto" w:fill="auto"/>
            <w:noWrap/>
            <w:hideMark/>
          </w:tcPr>
          <w:p w:rsidR="001403C1" w:rsidRPr="00D2038E" w:rsidRDefault="001403C1" w:rsidP="00C77FD8">
            <w:pPr>
              <w:jc w:val="center"/>
              <w:rPr>
                <w:b/>
                <w:bCs/>
                <w:color w:val="000000"/>
                <w:sz w:val="20"/>
                <w:szCs w:val="20"/>
              </w:rPr>
            </w:pPr>
            <w:r>
              <w:rPr>
                <w:b/>
                <w:bCs/>
                <w:color w:val="000000"/>
                <w:sz w:val="20"/>
                <w:szCs w:val="20"/>
              </w:rPr>
              <w:t>-1 575,0</w:t>
            </w:r>
          </w:p>
        </w:tc>
        <w:tc>
          <w:tcPr>
            <w:tcW w:w="2268" w:type="dxa"/>
            <w:tcBorders>
              <w:top w:val="nil"/>
              <w:left w:val="nil"/>
              <w:bottom w:val="single" w:sz="4" w:space="0" w:color="auto"/>
              <w:right w:val="single" w:sz="4" w:space="0" w:color="auto"/>
            </w:tcBorders>
          </w:tcPr>
          <w:p w:rsidR="001403C1" w:rsidRPr="00E943F1" w:rsidRDefault="001403C1" w:rsidP="0075539F">
            <w:pPr>
              <w:jc w:val="center"/>
              <w:rPr>
                <w:i/>
                <w:iCs/>
                <w:color w:val="000000"/>
                <w:sz w:val="20"/>
                <w:szCs w:val="20"/>
              </w:rPr>
            </w:pPr>
            <w:r w:rsidRPr="00E943F1">
              <w:rPr>
                <w:i/>
                <w:iCs/>
                <w:color w:val="000000"/>
                <w:sz w:val="20"/>
                <w:szCs w:val="20"/>
              </w:rPr>
              <w:t xml:space="preserve">в связи с расторжением муниципального контракта на выполнение работ по инженерным изысканиям и разработке проектно-сметной документации на строительство автомобильной дороги общего пользования местного значения улицы Садовая, Мира, Полевая </w:t>
            </w:r>
            <w:proofErr w:type="spellStart"/>
            <w:r w:rsidRPr="00E943F1">
              <w:rPr>
                <w:i/>
                <w:iCs/>
                <w:color w:val="000000"/>
                <w:sz w:val="20"/>
                <w:szCs w:val="20"/>
              </w:rPr>
              <w:t>рп</w:t>
            </w:r>
            <w:proofErr w:type="spellEnd"/>
            <w:r w:rsidRPr="00E943F1">
              <w:rPr>
                <w:i/>
                <w:iCs/>
                <w:color w:val="000000"/>
                <w:sz w:val="20"/>
                <w:szCs w:val="20"/>
              </w:rPr>
              <w:t xml:space="preserve">. Приводино Котласского муниципального округа </w:t>
            </w:r>
          </w:p>
        </w:tc>
      </w:tr>
      <w:tr w:rsidR="001403C1" w:rsidTr="00C77FD8">
        <w:trPr>
          <w:trHeight w:val="216"/>
        </w:trPr>
        <w:tc>
          <w:tcPr>
            <w:tcW w:w="359" w:type="dxa"/>
            <w:tcBorders>
              <w:top w:val="nil"/>
              <w:left w:val="single" w:sz="4" w:space="0" w:color="auto"/>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r w:rsidRPr="00D2038E">
              <w:rPr>
                <w:b/>
                <w:bCs/>
                <w:color w:val="000000"/>
                <w:sz w:val="20"/>
                <w:szCs w:val="20"/>
              </w:rPr>
              <w:t>6</w:t>
            </w:r>
          </w:p>
        </w:tc>
        <w:tc>
          <w:tcPr>
            <w:tcW w:w="2902" w:type="dxa"/>
            <w:tcBorders>
              <w:top w:val="nil"/>
              <w:left w:val="nil"/>
              <w:bottom w:val="single" w:sz="4" w:space="0" w:color="auto"/>
              <w:right w:val="single" w:sz="4" w:space="0" w:color="auto"/>
            </w:tcBorders>
            <w:shd w:val="clear" w:color="auto" w:fill="auto"/>
            <w:hideMark/>
          </w:tcPr>
          <w:p w:rsidR="001403C1" w:rsidRPr="00D2038E" w:rsidRDefault="001403C1" w:rsidP="00C77FD8">
            <w:pPr>
              <w:jc w:val="center"/>
              <w:rPr>
                <w:b/>
                <w:bCs/>
                <w:color w:val="000000"/>
                <w:sz w:val="20"/>
                <w:szCs w:val="20"/>
              </w:rPr>
            </w:pPr>
            <w:r w:rsidRPr="00D2038E">
              <w:rPr>
                <w:b/>
                <w:bCs/>
                <w:color w:val="000000"/>
                <w:sz w:val="20"/>
                <w:szCs w:val="20"/>
              </w:rPr>
              <w:t>Приобретение и (или) установка дорожных знаков</w:t>
            </w:r>
          </w:p>
        </w:tc>
        <w:tc>
          <w:tcPr>
            <w:tcW w:w="1842" w:type="dxa"/>
            <w:tcBorders>
              <w:top w:val="single" w:sz="4" w:space="0" w:color="auto"/>
              <w:left w:val="nil"/>
              <w:bottom w:val="single" w:sz="4" w:space="0" w:color="auto"/>
              <w:right w:val="single" w:sz="4" w:space="0" w:color="auto"/>
            </w:tcBorders>
          </w:tcPr>
          <w:p w:rsidR="001403C1" w:rsidRPr="00D2038E" w:rsidRDefault="001403C1" w:rsidP="00C77FD8">
            <w:pPr>
              <w:jc w:val="center"/>
              <w:rPr>
                <w:b/>
                <w:bCs/>
                <w:color w:val="000000"/>
                <w:sz w:val="20"/>
                <w:szCs w:val="20"/>
              </w:rPr>
            </w:pPr>
            <w:r w:rsidRPr="00D2038E">
              <w:rPr>
                <w:b/>
                <w:bCs/>
                <w:color w:val="000000"/>
                <w:sz w:val="20"/>
                <w:szCs w:val="20"/>
              </w:rPr>
              <w:t>70,4</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Pr="00D2038E" w:rsidRDefault="001403C1" w:rsidP="00C77FD8">
            <w:pPr>
              <w:jc w:val="center"/>
              <w:rPr>
                <w:b/>
                <w:bCs/>
                <w:color w:val="000000"/>
                <w:sz w:val="20"/>
                <w:szCs w:val="20"/>
              </w:rPr>
            </w:pPr>
            <w:r>
              <w:rPr>
                <w:b/>
                <w:bCs/>
                <w:color w:val="000000"/>
                <w:sz w:val="20"/>
                <w:szCs w:val="20"/>
              </w:rPr>
              <w:t>513,0</w:t>
            </w:r>
          </w:p>
        </w:tc>
        <w:tc>
          <w:tcPr>
            <w:tcW w:w="1134" w:type="dxa"/>
            <w:tcBorders>
              <w:top w:val="nil"/>
              <w:left w:val="nil"/>
              <w:bottom w:val="single" w:sz="4" w:space="0" w:color="auto"/>
              <w:right w:val="single" w:sz="4" w:space="0" w:color="auto"/>
            </w:tcBorders>
            <w:shd w:val="clear" w:color="auto" w:fill="auto"/>
            <w:noWrap/>
            <w:hideMark/>
          </w:tcPr>
          <w:p w:rsidR="001403C1" w:rsidRPr="00D2038E" w:rsidRDefault="001403C1" w:rsidP="00C77FD8">
            <w:pPr>
              <w:jc w:val="center"/>
              <w:rPr>
                <w:b/>
                <w:bCs/>
                <w:color w:val="000000"/>
                <w:sz w:val="20"/>
                <w:szCs w:val="20"/>
              </w:rPr>
            </w:pPr>
            <w:r>
              <w:rPr>
                <w:b/>
                <w:bCs/>
                <w:color w:val="000000"/>
                <w:sz w:val="20"/>
                <w:szCs w:val="20"/>
              </w:rPr>
              <w:t>+442,6</w:t>
            </w:r>
          </w:p>
        </w:tc>
        <w:tc>
          <w:tcPr>
            <w:tcW w:w="2268" w:type="dxa"/>
            <w:tcBorders>
              <w:top w:val="nil"/>
              <w:left w:val="nil"/>
              <w:bottom w:val="single" w:sz="4" w:space="0" w:color="auto"/>
              <w:right w:val="single" w:sz="4" w:space="0" w:color="auto"/>
            </w:tcBorders>
          </w:tcPr>
          <w:p w:rsidR="001403C1" w:rsidRPr="00E943F1" w:rsidRDefault="001403C1" w:rsidP="001403C1">
            <w:pPr>
              <w:jc w:val="center"/>
              <w:rPr>
                <w:i/>
                <w:iCs/>
                <w:color w:val="000000"/>
                <w:sz w:val="20"/>
                <w:szCs w:val="20"/>
              </w:rPr>
            </w:pPr>
            <w:r w:rsidRPr="00E943F1">
              <w:rPr>
                <w:i/>
                <w:iCs/>
                <w:color w:val="000000"/>
                <w:sz w:val="20"/>
                <w:szCs w:val="20"/>
              </w:rPr>
              <w:t xml:space="preserve">для обустройства автомобильных дорог дорожными знаками в </w:t>
            </w:r>
            <w:proofErr w:type="spellStart"/>
            <w:r w:rsidRPr="00E943F1">
              <w:rPr>
                <w:i/>
                <w:iCs/>
                <w:color w:val="000000"/>
                <w:sz w:val="20"/>
                <w:szCs w:val="20"/>
              </w:rPr>
              <w:t>рп</w:t>
            </w:r>
            <w:proofErr w:type="spellEnd"/>
            <w:r w:rsidRPr="00E943F1">
              <w:rPr>
                <w:i/>
                <w:iCs/>
                <w:color w:val="000000"/>
                <w:sz w:val="20"/>
                <w:szCs w:val="20"/>
              </w:rPr>
              <w:t>. Приводино (локальный сметный расчет прилагается)</w:t>
            </w:r>
          </w:p>
        </w:tc>
      </w:tr>
      <w:tr w:rsidR="001403C1" w:rsidTr="00F0006C">
        <w:trPr>
          <w:trHeight w:val="2646"/>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b/>
                <w:bCs/>
                <w:color w:val="000000"/>
                <w:sz w:val="20"/>
                <w:szCs w:val="20"/>
              </w:rPr>
            </w:pPr>
            <w:r>
              <w:rPr>
                <w:b/>
                <w:bCs/>
                <w:color w:val="000000"/>
                <w:sz w:val="20"/>
                <w:szCs w:val="20"/>
              </w:rPr>
              <w:t>7</w:t>
            </w: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b/>
                <w:bCs/>
                <w:color w:val="000000"/>
                <w:sz w:val="20"/>
                <w:szCs w:val="20"/>
              </w:rPr>
            </w:pPr>
            <w:r>
              <w:rPr>
                <w:b/>
                <w:bCs/>
                <w:color w:val="000000"/>
                <w:sz w:val="20"/>
                <w:szCs w:val="20"/>
              </w:rPr>
              <w:t>Устройство, содержание, реконструкция, текущий и капитальный ремонт, сетей уличного освещения в населенных пунктах  и на автодорожных подъездах на территории Котласского муниципального округа Архангельской области</w:t>
            </w:r>
          </w:p>
        </w:tc>
        <w:tc>
          <w:tcPr>
            <w:tcW w:w="1842" w:type="dxa"/>
            <w:tcBorders>
              <w:top w:val="single" w:sz="4" w:space="0" w:color="auto"/>
              <w:left w:val="nil"/>
              <w:bottom w:val="single" w:sz="4" w:space="0" w:color="auto"/>
              <w:right w:val="single" w:sz="4" w:space="0" w:color="auto"/>
            </w:tcBorders>
          </w:tcPr>
          <w:p w:rsidR="001403C1" w:rsidRPr="005F20C0" w:rsidRDefault="001403C1" w:rsidP="00C77FD8">
            <w:pPr>
              <w:jc w:val="center"/>
              <w:rPr>
                <w:b/>
                <w:bCs/>
                <w:sz w:val="20"/>
                <w:szCs w:val="20"/>
              </w:rPr>
            </w:pPr>
            <w:r w:rsidRPr="005F20C0">
              <w:rPr>
                <w:b/>
                <w:bCs/>
                <w:sz w:val="20"/>
                <w:szCs w:val="20"/>
              </w:rPr>
              <w:t>4 630,3</w:t>
            </w:r>
          </w:p>
        </w:tc>
        <w:tc>
          <w:tcPr>
            <w:tcW w:w="1701" w:type="dxa"/>
            <w:tcBorders>
              <w:top w:val="nil"/>
              <w:left w:val="single" w:sz="4" w:space="0" w:color="auto"/>
              <w:bottom w:val="single" w:sz="4" w:space="0" w:color="auto"/>
              <w:right w:val="single" w:sz="4" w:space="0" w:color="auto"/>
            </w:tcBorders>
            <w:shd w:val="clear" w:color="auto" w:fill="auto"/>
            <w:noWrap/>
            <w:hideMark/>
          </w:tcPr>
          <w:p w:rsidR="001403C1" w:rsidRPr="005F20C0" w:rsidRDefault="001403C1" w:rsidP="00C77FD8">
            <w:pPr>
              <w:jc w:val="center"/>
              <w:rPr>
                <w:b/>
                <w:bCs/>
                <w:sz w:val="20"/>
                <w:szCs w:val="20"/>
              </w:rPr>
            </w:pPr>
            <w:r>
              <w:rPr>
                <w:b/>
                <w:bCs/>
                <w:sz w:val="20"/>
                <w:szCs w:val="20"/>
              </w:rPr>
              <w:t>5 770,7</w:t>
            </w:r>
          </w:p>
        </w:tc>
        <w:tc>
          <w:tcPr>
            <w:tcW w:w="1134" w:type="dxa"/>
            <w:tcBorders>
              <w:top w:val="nil"/>
              <w:left w:val="nil"/>
              <w:bottom w:val="single" w:sz="4" w:space="0" w:color="auto"/>
              <w:right w:val="single" w:sz="4" w:space="0" w:color="auto"/>
            </w:tcBorders>
            <w:shd w:val="clear" w:color="auto" w:fill="auto"/>
            <w:noWrap/>
            <w:hideMark/>
          </w:tcPr>
          <w:p w:rsidR="001403C1" w:rsidRDefault="001403C1" w:rsidP="00C77FD8">
            <w:pPr>
              <w:jc w:val="center"/>
              <w:rPr>
                <w:b/>
                <w:bCs/>
                <w:color w:val="000000"/>
                <w:sz w:val="20"/>
                <w:szCs w:val="20"/>
              </w:rPr>
            </w:pPr>
            <w:r>
              <w:rPr>
                <w:b/>
                <w:bCs/>
                <w:color w:val="000000"/>
                <w:sz w:val="20"/>
                <w:szCs w:val="20"/>
              </w:rPr>
              <w:t>+1 140,4</w:t>
            </w:r>
          </w:p>
        </w:tc>
        <w:tc>
          <w:tcPr>
            <w:tcW w:w="2268" w:type="dxa"/>
            <w:tcBorders>
              <w:top w:val="nil"/>
              <w:left w:val="nil"/>
              <w:bottom w:val="single" w:sz="4" w:space="0" w:color="auto"/>
              <w:right w:val="single" w:sz="4" w:space="0" w:color="auto"/>
            </w:tcBorders>
          </w:tcPr>
          <w:p w:rsidR="001403C1" w:rsidRPr="00E943F1" w:rsidRDefault="001403C1" w:rsidP="001403C1">
            <w:pPr>
              <w:pStyle w:val="a6"/>
              <w:ind w:left="0" w:right="-49"/>
              <w:jc w:val="both"/>
              <w:rPr>
                <w:i/>
                <w:iCs/>
                <w:color w:val="000000"/>
                <w:sz w:val="20"/>
                <w:szCs w:val="20"/>
              </w:rPr>
            </w:pPr>
            <w:proofErr w:type="gramStart"/>
            <w:r w:rsidRPr="00E943F1">
              <w:rPr>
                <w:i/>
                <w:iCs/>
                <w:color w:val="000000"/>
                <w:sz w:val="20"/>
                <w:szCs w:val="20"/>
              </w:rPr>
              <w:t xml:space="preserve">восстановления уличного освещения на автомобильных дорогах «д. Починок» (398339,63 рублей), «д. Минина Полянка, ул. Малиновая» (367539,42 рублей), «д. </w:t>
            </w:r>
            <w:proofErr w:type="spellStart"/>
            <w:r w:rsidRPr="00E943F1">
              <w:rPr>
                <w:i/>
                <w:iCs/>
                <w:color w:val="000000"/>
                <w:sz w:val="20"/>
                <w:szCs w:val="20"/>
              </w:rPr>
              <w:t>Курцево</w:t>
            </w:r>
            <w:proofErr w:type="spellEnd"/>
            <w:r w:rsidRPr="00E943F1">
              <w:rPr>
                <w:i/>
                <w:iCs/>
                <w:color w:val="000000"/>
                <w:sz w:val="20"/>
                <w:szCs w:val="20"/>
              </w:rPr>
              <w:t>, ул. Лесная» (374561,33 рублей) (локальные сметные расчеты прилагаются)</w:t>
            </w:r>
            <w:proofErr w:type="gramEnd"/>
          </w:p>
        </w:tc>
      </w:tr>
      <w:tr w:rsidR="001403C1" w:rsidTr="00B16940">
        <w:trPr>
          <w:trHeight w:val="421"/>
        </w:trPr>
        <w:tc>
          <w:tcPr>
            <w:tcW w:w="359" w:type="dxa"/>
            <w:tcBorders>
              <w:top w:val="nil"/>
              <w:left w:val="single" w:sz="4" w:space="0" w:color="auto"/>
              <w:bottom w:val="single" w:sz="4" w:space="0" w:color="auto"/>
              <w:right w:val="single" w:sz="4" w:space="0" w:color="auto"/>
            </w:tcBorders>
            <w:shd w:val="clear" w:color="auto" w:fill="auto"/>
            <w:hideMark/>
          </w:tcPr>
          <w:p w:rsidR="001403C1" w:rsidRDefault="001403C1" w:rsidP="00C77FD8">
            <w:pPr>
              <w:jc w:val="center"/>
              <w:rPr>
                <w:b/>
                <w:bCs/>
                <w:color w:val="000000"/>
                <w:sz w:val="20"/>
                <w:szCs w:val="20"/>
              </w:rPr>
            </w:pPr>
            <w:r>
              <w:rPr>
                <w:b/>
                <w:bCs/>
                <w:color w:val="000000"/>
                <w:sz w:val="20"/>
                <w:szCs w:val="20"/>
              </w:rPr>
              <w:t>8</w:t>
            </w:r>
          </w:p>
        </w:tc>
        <w:tc>
          <w:tcPr>
            <w:tcW w:w="2902" w:type="dxa"/>
            <w:tcBorders>
              <w:top w:val="nil"/>
              <w:left w:val="nil"/>
              <w:bottom w:val="single" w:sz="4" w:space="0" w:color="auto"/>
              <w:right w:val="single" w:sz="4" w:space="0" w:color="auto"/>
            </w:tcBorders>
            <w:shd w:val="clear" w:color="auto" w:fill="auto"/>
            <w:hideMark/>
          </w:tcPr>
          <w:p w:rsidR="001403C1" w:rsidRDefault="001403C1" w:rsidP="00C77FD8">
            <w:pPr>
              <w:jc w:val="center"/>
              <w:rPr>
                <w:b/>
                <w:bCs/>
                <w:color w:val="000000"/>
                <w:sz w:val="20"/>
                <w:szCs w:val="20"/>
              </w:rPr>
            </w:pPr>
            <w:r w:rsidRPr="001F6B06">
              <w:rPr>
                <w:b/>
                <w:bCs/>
                <w:color w:val="000000"/>
                <w:sz w:val="20"/>
                <w:szCs w:val="20"/>
              </w:rPr>
              <w:t>Разработка проектов организации дорожного движения  (ПОДД), паспортизация, разработка паспортов безопасности на мосты, проведение кадастровых работ автомобильных дорог общего пользования местного значения Котласского муниципального округа  Архангельской области</w:t>
            </w:r>
          </w:p>
        </w:tc>
        <w:tc>
          <w:tcPr>
            <w:tcW w:w="1842" w:type="dxa"/>
            <w:tcBorders>
              <w:top w:val="single" w:sz="4" w:space="0" w:color="auto"/>
              <w:left w:val="nil"/>
              <w:bottom w:val="single" w:sz="4" w:space="0" w:color="auto"/>
              <w:right w:val="single" w:sz="4" w:space="0" w:color="auto"/>
            </w:tcBorders>
          </w:tcPr>
          <w:p w:rsidR="001403C1" w:rsidRPr="005F20C0" w:rsidRDefault="001403C1" w:rsidP="00C77FD8">
            <w:pPr>
              <w:jc w:val="center"/>
              <w:rPr>
                <w:b/>
                <w:bCs/>
                <w:sz w:val="20"/>
                <w:szCs w:val="20"/>
              </w:rPr>
            </w:pPr>
            <w:r w:rsidRPr="005F20C0">
              <w:rPr>
                <w:b/>
                <w:bCs/>
                <w:sz w:val="20"/>
                <w:szCs w:val="20"/>
              </w:rPr>
              <w:t>1 274,8</w:t>
            </w:r>
          </w:p>
        </w:tc>
        <w:tc>
          <w:tcPr>
            <w:tcW w:w="1701" w:type="dxa"/>
            <w:tcBorders>
              <w:top w:val="nil"/>
              <w:left w:val="single" w:sz="4" w:space="0" w:color="auto"/>
              <w:bottom w:val="single" w:sz="4" w:space="0" w:color="auto"/>
              <w:right w:val="single" w:sz="4" w:space="0" w:color="auto"/>
            </w:tcBorders>
            <w:shd w:val="clear" w:color="auto" w:fill="auto"/>
            <w:hideMark/>
          </w:tcPr>
          <w:p w:rsidR="001403C1" w:rsidRPr="005F20C0" w:rsidRDefault="001403C1" w:rsidP="00C77FD8">
            <w:pPr>
              <w:jc w:val="center"/>
              <w:rPr>
                <w:b/>
                <w:bCs/>
                <w:sz w:val="20"/>
                <w:szCs w:val="20"/>
              </w:rPr>
            </w:pPr>
            <w:r w:rsidRPr="005F20C0">
              <w:rPr>
                <w:b/>
                <w:bCs/>
                <w:sz w:val="20"/>
                <w:szCs w:val="20"/>
              </w:rPr>
              <w:t>1</w:t>
            </w:r>
            <w:r>
              <w:rPr>
                <w:b/>
                <w:bCs/>
                <w:sz w:val="20"/>
                <w:szCs w:val="20"/>
              </w:rPr>
              <w:t> 077,2</w:t>
            </w:r>
          </w:p>
        </w:tc>
        <w:tc>
          <w:tcPr>
            <w:tcW w:w="1134" w:type="dxa"/>
            <w:tcBorders>
              <w:top w:val="nil"/>
              <w:left w:val="nil"/>
              <w:bottom w:val="single" w:sz="4" w:space="0" w:color="auto"/>
              <w:right w:val="single" w:sz="4" w:space="0" w:color="auto"/>
            </w:tcBorders>
            <w:shd w:val="clear" w:color="auto" w:fill="auto"/>
            <w:hideMark/>
          </w:tcPr>
          <w:p w:rsidR="001403C1" w:rsidRDefault="001403C1" w:rsidP="00C77FD8">
            <w:pPr>
              <w:jc w:val="center"/>
              <w:rPr>
                <w:b/>
                <w:bCs/>
                <w:color w:val="000000"/>
                <w:sz w:val="20"/>
                <w:szCs w:val="20"/>
              </w:rPr>
            </w:pPr>
            <w:r>
              <w:rPr>
                <w:b/>
                <w:bCs/>
                <w:color w:val="000000"/>
                <w:sz w:val="20"/>
                <w:szCs w:val="20"/>
              </w:rPr>
              <w:t>-197,6</w:t>
            </w:r>
          </w:p>
        </w:tc>
        <w:tc>
          <w:tcPr>
            <w:tcW w:w="2268" w:type="dxa"/>
            <w:tcBorders>
              <w:top w:val="nil"/>
              <w:left w:val="nil"/>
              <w:bottom w:val="single" w:sz="4" w:space="0" w:color="auto"/>
              <w:right w:val="single" w:sz="4" w:space="0" w:color="auto"/>
            </w:tcBorders>
          </w:tcPr>
          <w:p w:rsidR="001403C1" w:rsidRPr="00E943F1" w:rsidRDefault="001403C1" w:rsidP="00B16940">
            <w:pPr>
              <w:jc w:val="center"/>
              <w:rPr>
                <w:i/>
                <w:iCs/>
                <w:color w:val="000000"/>
                <w:sz w:val="20"/>
                <w:szCs w:val="20"/>
              </w:rPr>
            </w:pPr>
            <w:r w:rsidRPr="00E943F1">
              <w:rPr>
                <w:i/>
                <w:iCs/>
                <w:color w:val="000000"/>
                <w:sz w:val="20"/>
                <w:szCs w:val="20"/>
              </w:rPr>
              <w:t>в связи с состоявшимися электронными аукционами и заключенными муниципальными контрактами (прилагаются)</w:t>
            </w:r>
          </w:p>
        </w:tc>
      </w:tr>
      <w:tr w:rsidR="001403C1" w:rsidTr="00C77FD8">
        <w:trPr>
          <w:trHeight w:val="108"/>
        </w:trPr>
        <w:tc>
          <w:tcPr>
            <w:tcW w:w="3261" w:type="dxa"/>
            <w:gridSpan w:val="2"/>
            <w:tcBorders>
              <w:top w:val="nil"/>
              <w:left w:val="single" w:sz="4" w:space="0" w:color="auto"/>
              <w:bottom w:val="single" w:sz="4" w:space="0" w:color="auto"/>
              <w:right w:val="single" w:sz="4" w:space="0" w:color="auto"/>
            </w:tcBorders>
            <w:shd w:val="clear" w:color="auto" w:fill="auto"/>
            <w:hideMark/>
          </w:tcPr>
          <w:p w:rsidR="001403C1" w:rsidRDefault="001403C1" w:rsidP="001403C1">
            <w:pPr>
              <w:jc w:val="right"/>
              <w:rPr>
                <w:b/>
                <w:bCs/>
                <w:color w:val="000000"/>
                <w:sz w:val="20"/>
                <w:szCs w:val="20"/>
              </w:rPr>
            </w:pPr>
            <w:r>
              <w:rPr>
                <w:b/>
                <w:bCs/>
                <w:color w:val="000000"/>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1403C1" w:rsidRDefault="001403C1" w:rsidP="001403C1">
            <w:pPr>
              <w:jc w:val="center"/>
              <w:rPr>
                <w:b/>
                <w:bCs/>
                <w:color w:val="000000"/>
                <w:sz w:val="20"/>
                <w:szCs w:val="20"/>
              </w:rPr>
            </w:pPr>
            <w:r>
              <w:rPr>
                <w:b/>
                <w:bCs/>
                <w:color w:val="000000"/>
                <w:sz w:val="20"/>
                <w:szCs w:val="20"/>
              </w:rPr>
              <w:t>66 468,3</w:t>
            </w:r>
          </w:p>
        </w:tc>
        <w:tc>
          <w:tcPr>
            <w:tcW w:w="1701" w:type="dxa"/>
            <w:tcBorders>
              <w:top w:val="nil"/>
              <w:left w:val="single" w:sz="4" w:space="0" w:color="auto"/>
              <w:bottom w:val="single" w:sz="8" w:space="0" w:color="auto"/>
              <w:right w:val="single" w:sz="4" w:space="0" w:color="auto"/>
            </w:tcBorders>
            <w:shd w:val="clear" w:color="auto" w:fill="auto"/>
            <w:vAlign w:val="bottom"/>
            <w:hideMark/>
          </w:tcPr>
          <w:p w:rsidR="001403C1" w:rsidRDefault="001403C1" w:rsidP="001403C1">
            <w:pPr>
              <w:jc w:val="center"/>
              <w:rPr>
                <w:b/>
                <w:bCs/>
                <w:color w:val="000000"/>
                <w:sz w:val="20"/>
                <w:szCs w:val="20"/>
              </w:rPr>
            </w:pPr>
            <w:r>
              <w:rPr>
                <w:b/>
                <w:bCs/>
                <w:color w:val="000000"/>
                <w:sz w:val="20"/>
                <w:szCs w:val="20"/>
              </w:rPr>
              <w:t>66 468,3</w:t>
            </w:r>
          </w:p>
        </w:tc>
        <w:tc>
          <w:tcPr>
            <w:tcW w:w="1134" w:type="dxa"/>
            <w:tcBorders>
              <w:top w:val="nil"/>
              <w:left w:val="nil"/>
              <w:bottom w:val="single" w:sz="8" w:space="0" w:color="auto"/>
              <w:right w:val="single" w:sz="4" w:space="0" w:color="auto"/>
            </w:tcBorders>
            <w:shd w:val="clear" w:color="auto" w:fill="auto"/>
            <w:vAlign w:val="bottom"/>
            <w:hideMark/>
          </w:tcPr>
          <w:p w:rsidR="001403C1" w:rsidRDefault="001403C1" w:rsidP="001403C1">
            <w:pPr>
              <w:jc w:val="center"/>
              <w:rPr>
                <w:b/>
                <w:bCs/>
                <w:color w:val="000000"/>
                <w:sz w:val="20"/>
                <w:szCs w:val="20"/>
              </w:rPr>
            </w:pPr>
            <w:r>
              <w:rPr>
                <w:b/>
                <w:bCs/>
                <w:color w:val="000000"/>
                <w:sz w:val="20"/>
                <w:szCs w:val="20"/>
              </w:rPr>
              <w:t>0,0</w:t>
            </w:r>
          </w:p>
        </w:tc>
        <w:tc>
          <w:tcPr>
            <w:tcW w:w="2268" w:type="dxa"/>
            <w:tcBorders>
              <w:top w:val="nil"/>
              <w:left w:val="nil"/>
              <w:bottom w:val="single" w:sz="8" w:space="0" w:color="auto"/>
              <w:right w:val="single" w:sz="4" w:space="0" w:color="auto"/>
            </w:tcBorders>
          </w:tcPr>
          <w:p w:rsidR="001403C1" w:rsidRDefault="001403C1" w:rsidP="001403C1">
            <w:pPr>
              <w:jc w:val="center"/>
              <w:rPr>
                <w:b/>
                <w:bCs/>
                <w:color w:val="000000"/>
                <w:sz w:val="20"/>
                <w:szCs w:val="20"/>
              </w:rPr>
            </w:pPr>
          </w:p>
        </w:tc>
      </w:tr>
    </w:tbl>
    <w:p w:rsidR="003F74B9" w:rsidRPr="003D30ED" w:rsidRDefault="003F74B9" w:rsidP="003B18D9">
      <w:pPr>
        <w:ind w:firstLine="709"/>
        <w:jc w:val="both"/>
        <w:rPr>
          <w:b/>
          <w:sz w:val="26"/>
          <w:szCs w:val="26"/>
        </w:rPr>
      </w:pPr>
    </w:p>
    <w:p w:rsidR="00CC30BD" w:rsidRPr="002E02C8" w:rsidRDefault="00CC30BD" w:rsidP="00CC30BD">
      <w:pPr>
        <w:jc w:val="center"/>
        <w:rPr>
          <w:i/>
          <w:sz w:val="26"/>
          <w:szCs w:val="26"/>
        </w:rPr>
      </w:pPr>
      <w:r w:rsidRPr="002E02C8">
        <w:rPr>
          <w:i/>
          <w:sz w:val="26"/>
          <w:szCs w:val="26"/>
        </w:rPr>
        <w:t xml:space="preserve">С учетом вносимых изменений расходная часть бюджета  на 2025 год составит – </w:t>
      </w:r>
      <w:r w:rsidR="00E14C4F">
        <w:rPr>
          <w:i/>
          <w:sz w:val="26"/>
          <w:szCs w:val="26"/>
        </w:rPr>
        <w:t>1 328 594,8</w:t>
      </w:r>
      <w:r w:rsidRPr="002E02C8">
        <w:rPr>
          <w:i/>
          <w:sz w:val="26"/>
          <w:szCs w:val="26"/>
        </w:rPr>
        <w:t xml:space="preserve"> тыс. рублей.</w:t>
      </w:r>
      <w:r w:rsidRPr="002E02C8">
        <w:rPr>
          <w:bCs/>
          <w:i/>
          <w:sz w:val="26"/>
          <w:szCs w:val="26"/>
        </w:rPr>
        <w:t xml:space="preserve"> </w:t>
      </w:r>
    </w:p>
    <w:p w:rsidR="002E02C8" w:rsidRPr="00AA6646" w:rsidRDefault="002E02C8" w:rsidP="002E02C8">
      <w:pPr>
        <w:jc w:val="center"/>
        <w:rPr>
          <w:b/>
        </w:rPr>
      </w:pPr>
      <w:r>
        <w:rPr>
          <w:i/>
          <w:sz w:val="28"/>
          <w:szCs w:val="28"/>
        </w:rPr>
        <w:t>Расходная</w:t>
      </w:r>
      <w:r w:rsidRPr="00003678">
        <w:rPr>
          <w:i/>
          <w:sz w:val="28"/>
          <w:szCs w:val="28"/>
        </w:rPr>
        <w:t xml:space="preserve"> часть бюджета на 202</w:t>
      </w:r>
      <w:r>
        <w:rPr>
          <w:i/>
          <w:sz w:val="28"/>
          <w:szCs w:val="28"/>
        </w:rPr>
        <w:t>6–</w:t>
      </w:r>
      <w:r w:rsidRPr="00003678">
        <w:rPr>
          <w:i/>
          <w:sz w:val="28"/>
          <w:szCs w:val="28"/>
        </w:rPr>
        <w:t>202</w:t>
      </w:r>
      <w:r>
        <w:rPr>
          <w:i/>
          <w:sz w:val="28"/>
          <w:szCs w:val="28"/>
        </w:rPr>
        <w:t>7</w:t>
      </w:r>
      <w:r w:rsidRPr="00003678">
        <w:rPr>
          <w:i/>
          <w:sz w:val="28"/>
          <w:szCs w:val="28"/>
        </w:rPr>
        <w:t xml:space="preserve"> год</w:t>
      </w:r>
      <w:r>
        <w:rPr>
          <w:i/>
          <w:sz w:val="28"/>
          <w:szCs w:val="28"/>
        </w:rPr>
        <w:t>ы</w:t>
      </w:r>
      <w:r w:rsidRPr="00003678">
        <w:rPr>
          <w:i/>
          <w:sz w:val="28"/>
          <w:szCs w:val="28"/>
        </w:rPr>
        <w:t xml:space="preserve"> без изменений</w:t>
      </w:r>
      <w:r>
        <w:rPr>
          <w:i/>
          <w:sz w:val="28"/>
          <w:szCs w:val="28"/>
        </w:rPr>
        <w:t>.</w:t>
      </w:r>
    </w:p>
    <w:p w:rsidR="00CC30BD" w:rsidRDefault="00CC30BD" w:rsidP="00000B59">
      <w:pPr>
        <w:jc w:val="center"/>
        <w:rPr>
          <w:i/>
          <w:sz w:val="26"/>
          <w:szCs w:val="26"/>
        </w:rPr>
      </w:pPr>
    </w:p>
    <w:p w:rsidR="003B18D9" w:rsidRDefault="0063176D" w:rsidP="00CC30BD">
      <w:pPr>
        <w:jc w:val="center"/>
        <w:rPr>
          <w:b/>
          <w:sz w:val="26"/>
          <w:szCs w:val="26"/>
        </w:rPr>
      </w:pPr>
      <w:r>
        <w:rPr>
          <w:i/>
          <w:sz w:val="26"/>
          <w:szCs w:val="26"/>
        </w:rPr>
        <w:lastRenderedPageBreak/>
        <w:t xml:space="preserve"> </w:t>
      </w:r>
      <w:r w:rsidR="003B18D9" w:rsidRPr="007E581E">
        <w:rPr>
          <w:b/>
          <w:sz w:val="26"/>
          <w:szCs w:val="26"/>
        </w:rPr>
        <w:t>Финансовый результат бюджета</w:t>
      </w:r>
    </w:p>
    <w:p w:rsidR="00005D85" w:rsidRPr="007E581E" w:rsidRDefault="00005D85" w:rsidP="00CC30BD">
      <w:pPr>
        <w:jc w:val="center"/>
        <w:rPr>
          <w:b/>
          <w:sz w:val="26"/>
          <w:szCs w:val="26"/>
        </w:rPr>
      </w:pPr>
    </w:p>
    <w:p w:rsidR="00005D85" w:rsidRPr="00BE5C9E" w:rsidRDefault="00005D85" w:rsidP="00005D85">
      <w:pPr>
        <w:spacing w:line="276" w:lineRule="auto"/>
        <w:ind w:firstLine="708"/>
        <w:jc w:val="both"/>
        <w:rPr>
          <w:sz w:val="28"/>
          <w:szCs w:val="28"/>
        </w:rPr>
      </w:pPr>
      <w:r w:rsidRPr="00BE5C9E">
        <w:rPr>
          <w:sz w:val="28"/>
          <w:szCs w:val="28"/>
        </w:rPr>
        <w:t>Предлагаемые изменения в Решение о бюджете не изменят, принятый размер дефицита бюджета на 202</w:t>
      </w:r>
      <w:r>
        <w:rPr>
          <w:sz w:val="28"/>
          <w:szCs w:val="28"/>
        </w:rPr>
        <w:t>5</w:t>
      </w:r>
      <w:r w:rsidRPr="00BE5C9E">
        <w:rPr>
          <w:sz w:val="28"/>
          <w:szCs w:val="28"/>
        </w:rPr>
        <w:t xml:space="preserve"> год, он остается в сумме </w:t>
      </w:r>
      <w:r>
        <w:rPr>
          <w:sz w:val="28"/>
          <w:szCs w:val="28"/>
        </w:rPr>
        <w:t>63 633,5</w:t>
      </w:r>
      <w:r w:rsidRPr="00BE5C9E">
        <w:rPr>
          <w:sz w:val="28"/>
          <w:szCs w:val="28"/>
        </w:rPr>
        <w:t xml:space="preserve"> тыс. рублей. </w:t>
      </w:r>
    </w:p>
    <w:p w:rsidR="003B18D9" w:rsidRPr="007E581E" w:rsidRDefault="003B18D9" w:rsidP="003B18D9">
      <w:pPr>
        <w:ind w:left="180" w:firstLine="540"/>
        <w:jc w:val="both"/>
        <w:rPr>
          <w:sz w:val="26"/>
          <w:szCs w:val="26"/>
        </w:rPr>
      </w:pPr>
    </w:p>
    <w:p w:rsidR="003B18D9" w:rsidRPr="007E581E" w:rsidRDefault="0072044E" w:rsidP="003B18D9">
      <w:pPr>
        <w:spacing w:line="276" w:lineRule="auto"/>
        <w:ind w:firstLine="709"/>
        <w:contextualSpacing/>
        <w:jc w:val="both"/>
        <w:outlineLvl w:val="0"/>
        <w:rPr>
          <w:b/>
          <w:sz w:val="26"/>
          <w:szCs w:val="26"/>
        </w:rPr>
      </w:pPr>
      <w:r>
        <w:rPr>
          <w:b/>
          <w:sz w:val="26"/>
          <w:szCs w:val="26"/>
        </w:rPr>
        <w:t>4</w:t>
      </w:r>
      <w:r w:rsidR="003B18D9" w:rsidRPr="007E581E">
        <w:rPr>
          <w:b/>
          <w:sz w:val="26"/>
          <w:szCs w:val="26"/>
        </w:rPr>
        <w:t>) Итоговые изменения отразятся в решении о бюджете на 202</w:t>
      </w:r>
      <w:r w:rsidR="009A7E57" w:rsidRPr="007E581E">
        <w:rPr>
          <w:b/>
          <w:sz w:val="26"/>
          <w:szCs w:val="26"/>
        </w:rPr>
        <w:t>5</w:t>
      </w:r>
      <w:r w:rsidR="003B18D9" w:rsidRPr="007E581E">
        <w:rPr>
          <w:b/>
          <w:sz w:val="26"/>
          <w:szCs w:val="26"/>
        </w:rPr>
        <w:t xml:space="preserve"> год и на плановый период 202</w:t>
      </w:r>
      <w:r w:rsidR="009A7E57" w:rsidRPr="007E581E">
        <w:rPr>
          <w:b/>
          <w:sz w:val="26"/>
          <w:szCs w:val="26"/>
        </w:rPr>
        <w:t>6</w:t>
      </w:r>
      <w:r w:rsidR="003B18D9" w:rsidRPr="007E581E">
        <w:rPr>
          <w:b/>
          <w:sz w:val="26"/>
          <w:szCs w:val="26"/>
        </w:rPr>
        <w:t xml:space="preserve"> и 202</w:t>
      </w:r>
      <w:r w:rsidR="009A7E57" w:rsidRPr="007E581E">
        <w:rPr>
          <w:b/>
          <w:sz w:val="26"/>
          <w:szCs w:val="26"/>
        </w:rPr>
        <w:t>7</w:t>
      </w:r>
      <w:r w:rsidR="003B18D9" w:rsidRPr="007E581E">
        <w:rPr>
          <w:b/>
          <w:sz w:val="26"/>
          <w:szCs w:val="26"/>
        </w:rPr>
        <w:t xml:space="preserve"> годов в приложениях:</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 xml:space="preserve">1) Приложение № 2 «Прогнозируемое поступление доходов </w:t>
      </w:r>
      <w:r w:rsidRPr="007E581E">
        <w:rPr>
          <w:snapToGrid w:val="0"/>
          <w:sz w:val="26"/>
          <w:szCs w:val="26"/>
        </w:rPr>
        <w:t xml:space="preserve">бюджета </w:t>
      </w:r>
      <w:r w:rsidRPr="007E581E">
        <w:rPr>
          <w:sz w:val="26"/>
          <w:szCs w:val="26"/>
        </w:rPr>
        <w:t>Котласского муниципального округа Архангельской области на 202</w:t>
      </w:r>
      <w:r w:rsidR="009A7E57" w:rsidRPr="007E581E">
        <w:rPr>
          <w:sz w:val="26"/>
          <w:szCs w:val="26"/>
        </w:rPr>
        <w:t>5</w:t>
      </w:r>
      <w:r w:rsidRPr="007E581E">
        <w:rPr>
          <w:sz w:val="26"/>
          <w:szCs w:val="26"/>
        </w:rPr>
        <w:t xml:space="preserve"> год и на плановый период 202</w:t>
      </w:r>
      <w:r w:rsidR="009A7E57" w:rsidRPr="007E581E">
        <w:rPr>
          <w:sz w:val="26"/>
          <w:szCs w:val="26"/>
        </w:rPr>
        <w:t>6</w:t>
      </w:r>
      <w:r w:rsidRPr="007E581E">
        <w:rPr>
          <w:sz w:val="26"/>
          <w:szCs w:val="26"/>
        </w:rPr>
        <w:t xml:space="preserve"> и 202</w:t>
      </w:r>
      <w:r w:rsidR="009A7E57"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2) Приложение № 3 «</w:t>
      </w:r>
      <w:r w:rsidRPr="007E581E">
        <w:rPr>
          <w:bCs/>
          <w:sz w:val="26"/>
          <w:szCs w:val="26"/>
        </w:rPr>
        <w:t xml:space="preserve">Источники финансирования дефицита бюджета </w:t>
      </w:r>
      <w:r w:rsidRPr="007E581E">
        <w:rPr>
          <w:sz w:val="26"/>
          <w:szCs w:val="26"/>
        </w:rPr>
        <w:t>Котласского муниципального округа Архангельской области на 202</w:t>
      </w:r>
      <w:r w:rsidR="009A7E57" w:rsidRPr="007E581E">
        <w:rPr>
          <w:sz w:val="26"/>
          <w:szCs w:val="26"/>
        </w:rPr>
        <w:t>5</w:t>
      </w:r>
      <w:r w:rsidRPr="007E581E">
        <w:rPr>
          <w:sz w:val="26"/>
          <w:szCs w:val="26"/>
        </w:rPr>
        <w:t xml:space="preserve"> год и на плановый период 202</w:t>
      </w:r>
      <w:r w:rsidR="009A7E57" w:rsidRPr="007E581E">
        <w:rPr>
          <w:sz w:val="26"/>
          <w:szCs w:val="26"/>
        </w:rPr>
        <w:t>6</w:t>
      </w:r>
      <w:r w:rsidRPr="007E581E">
        <w:rPr>
          <w:sz w:val="26"/>
          <w:szCs w:val="26"/>
        </w:rPr>
        <w:t xml:space="preserve"> и 202</w:t>
      </w:r>
      <w:r w:rsidR="009A7E57"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 xml:space="preserve">3) Приложение № 4 «Распределение бюджетных ассигнований Котласского муниципального округа Архангельской области по целевым статьям (муниципальным программам и </w:t>
      </w:r>
      <w:proofErr w:type="spellStart"/>
      <w:r w:rsidRPr="007E581E">
        <w:rPr>
          <w:sz w:val="26"/>
          <w:szCs w:val="26"/>
        </w:rPr>
        <w:t>непрограммным</w:t>
      </w:r>
      <w:proofErr w:type="spellEnd"/>
      <w:r w:rsidRPr="007E581E">
        <w:rPr>
          <w:sz w:val="26"/>
          <w:szCs w:val="26"/>
        </w:rPr>
        <w:t xml:space="preserve"> направлениям деятельности), группам и подгруппам </w:t>
      </w:r>
      <w:proofErr w:type="gramStart"/>
      <w:r w:rsidRPr="007E581E">
        <w:rPr>
          <w:sz w:val="26"/>
          <w:szCs w:val="26"/>
        </w:rPr>
        <w:t>видов расходов классификации расходов бюджетов</w:t>
      </w:r>
      <w:proofErr w:type="gramEnd"/>
      <w:r w:rsidRPr="007E581E">
        <w:rPr>
          <w:sz w:val="26"/>
          <w:szCs w:val="26"/>
        </w:rPr>
        <w:t xml:space="preserve"> 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4) Приложение № 5 «Распределение бюджетных ассигнований Котласского муниципального округа по разделам и подразделам классификации расходов бюджетов</w:t>
      </w:r>
      <w:r w:rsidRPr="007E581E">
        <w:rPr>
          <w:bCs/>
          <w:sz w:val="26"/>
          <w:szCs w:val="26"/>
        </w:rPr>
        <w:t xml:space="preserve"> </w:t>
      </w:r>
      <w:r w:rsidRPr="007E581E">
        <w:rPr>
          <w:sz w:val="26"/>
          <w:szCs w:val="26"/>
        </w:rPr>
        <w:t>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Pr="007E581E">
        <w:rPr>
          <w:sz w:val="26"/>
          <w:szCs w:val="26"/>
        </w:rPr>
        <w:t xml:space="preserve"> годов».</w:t>
      </w:r>
    </w:p>
    <w:p w:rsidR="00EC4D7C" w:rsidRDefault="003B18D9" w:rsidP="00EA0229">
      <w:pPr>
        <w:autoSpaceDE w:val="0"/>
        <w:autoSpaceDN w:val="0"/>
        <w:adjustRightInd w:val="0"/>
        <w:spacing w:line="276" w:lineRule="auto"/>
        <w:ind w:firstLine="709"/>
        <w:jc w:val="both"/>
        <w:rPr>
          <w:sz w:val="26"/>
          <w:szCs w:val="26"/>
        </w:rPr>
      </w:pPr>
      <w:proofErr w:type="gramStart"/>
      <w:r w:rsidRPr="007E581E">
        <w:rPr>
          <w:sz w:val="26"/>
          <w:szCs w:val="26"/>
        </w:rPr>
        <w:t xml:space="preserve">5) Приложение № 6 «Распределение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 подразделам, целевым статьям (муниципальным программам и </w:t>
      </w:r>
      <w:proofErr w:type="spellStart"/>
      <w:r w:rsidRPr="007E581E">
        <w:rPr>
          <w:sz w:val="26"/>
          <w:szCs w:val="26"/>
        </w:rPr>
        <w:t>непрограммным</w:t>
      </w:r>
      <w:proofErr w:type="spellEnd"/>
      <w:r w:rsidRPr="007E581E">
        <w:rPr>
          <w:sz w:val="26"/>
          <w:szCs w:val="26"/>
        </w:rPr>
        <w:t xml:space="preserve"> направлениям деятельности), группам и подгруппам видов расходов классификации расходов бюджетов (ведомственная структура расходов бюджета Котласского муниципального округа Архангельской области) 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00EA0229">
        <w:rPr>
          <w:sz w:val="26"/>
          <w:szCs w:val="26"/>
        </w:rPr>
        <w:t xml:space="preserve"> годов».</w:t>
      </w:r>
      <w:proofErr w:type="gramEnd"/>
    </w:p>
    <w:p w:rsidR="00424503" w:rsidRPr="007E581E" w:rsidRDefault="00424503" w:rsidP="00424503">
      <w:pPr>
        <w:autoSpaceDE w:val="0"/>
        <w:autoSpaceDN w:val="0"/>
        <w:adjustRightInd w:val="0"/>
        <w:ind w:firstLine="709"/>
        <w:jc w:val="both"/>
        <w:rPr>
          <w:sz w:val="26"/>
          <w:szCs w:val="26"/>
        </w:rPr>
      </w:pPr>
      <w:r w:rsidRPr="007E581E">
        <w:rPr>
          <w:sz w:val="26"/>
          <w:szCs w:val="26"/>
        </w:rPr>
        <w:t>6) Приложение № 10 «Распределение средств дорожного фонда Котласского муниципального округа Архангельской области по главным распорядителям бюджетных средств бюджета Котласского муниципального округа Архангельской области и направлениям расходов на 2025 год и на плановый период 2026 и 2027 годов».</w:t>
      </w:r>
    </w:p>
    <w:p w:rsidR="00424503" w:rsidRPr="007E581E" w:rsidRDefault="00424503" w:rsidP="00EA0229">
      <w:pPr>
        <w:autoSpaceDE w:val="0"/>
        <w:autoSpaceDN w:val="0"/>
        <w:adjustRightInd w:val="0"/>
        <w:spacing w:line="276" w:lineRule="auto"/>
        <w:ind w:firstLine="709"/>
        <w:jc w:val="both"/>
        <w:rPr>
          <w:sz w:val="26"/>
          <w:szCs w:val="26"/>
        </w:rPr>
      </w:pPr>
    </w:p>
    <w:sectPr w:rsidR="00424503" w:rsidRPr="007E581E" w:rsidSect="00DB0868">
      <w:pgSz w:w="11906" w:h="16838" w:code="9"/>
      <w:pgMar w:top="568" w:right="849" w:bottom="851" w:left="1134" w:header="0" w:footer="0" w:gutter="0"/>
      <w:cols w:space="708"/>
      <w:titlePg/>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2AED"/>
    <w:multiLevelType w:val="hybridMultilevel"/>
    <w:tmpl w:val="926E187E"/>
    <w:lvl w:ilvl="0" w:tplc="DCC073AA">
      <w:start w:val="5"/>
      <w:numFmt w:val="upperRoman"/>
      <w:lvlText w:val="%1)"/>
      <w:lvlJc w:val="left"/>
      <w:pPr>
        <w:ind w:left="1288" w:hanging="72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2B501B8"/>
    <w:multiLevelType w:val="hybridMultilevel"/>
    <w:tmpl w:val="76AC2A86"/>
    <w:lvl w:ilvl="0" w:tplc="6EE00112">
      <w:start w:val="2"/>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3AA3487"/>
    <w:multiLevelType w:val="hybridMultilevel"/>
    <w:tmpl w:val="06401FA6"/>
    <w:lvl w:ilvl="0" w:tplc="843EC2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C1ECF"/>
    <w:multiLevelType w:val="hybridMultilevel"/>
    <w:tmpl w:val="BBE0044E"/>
    <w:lvl w:ilvl="0" w:tplc="1870DFC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E7169"/>
    <w:multiLevelType w:val="hybridMultilevel"/>
    <w:tmpl w:val="6D188FCC"/>
    <w:lvl w:ilvl="0" w:tplc="34BA274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D5F82"/>
    <w:multiLevelType w:val="hybridMultilevel"/>
    <w:tmpl w:val="065C4DEC"/>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994F4A"/>
    <w:multiLevelType w:val="multilevel"/>
    <w:tmpl w:val="0FA6C2FE"/>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23232C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235A5A"/>
    <w:multiLevelType w:val="hybridMultilevel"/>
    <w:tmpl w:val="EDA20856"/>
    <w:lvl w:ilvl="0" w:tplc="E92CCE6E">
      <w:start w:val="1"/>
      <w:numFmt w:val="decimal"/>
      <w:lvlText w:val="%1)"/>
      <w:lvlJc w:val="left"/>
      <w:pPr>
        <w:ind w:left="1674" w:hanging="360"/>
      </w:pPr>
      <w:rPr>
        <w:rFonts w:hint="default"/>
      </w:rPr>
    </w:lvl>
    <w:lvl w:ilvl="1" w:tplc="04190019" w:tentative="1">
      <w:start w:val="1"/>
      <w:numFmt w:val="lowerLetter"/>
      <w:lvlText w:val="%2."/>
      <w:lvlJc w:val="left"/>
      <w:pPr>
        <w:ind w:left="2394" w:hanging="360"/>
      </w:pPr>
    </w:lvl>
    <w:lvl w:ilvl="2" w:tplc="0419001B" w:tentative="1">
      <w:start w:val="1"/>
      <w:numFmt w:val="lowerRoman"/>
      <w:lvlText w:val="%3."/>
      <w:lvlJc w:val="right"/>
      <w:pPr>
        <w:ind w:left="3114" w:hanging="180"/>
      </w:pPr>
    </w:lvl>
    <w:lvl w:ilvl="3" w:tplc="0419000F" w:tentative="1">
      <w:start w:val="1"/>
      <w:numFmt w:val="decimal"/>
      <w:lvlText w:val="%4."/>
      <w:lvlJc w:val="left"/>
      <w:pPr>
        <w:ind w:left="3834" w:hanging="360"/>
      </w:pPr>
    </w:lvl>
    <w:lvl w:ilvl="4" w:tplc="04190019" w:tentative="1">
      <w:start w:val="1"/>
      <w:numFmt w:val="lowerLetter"/>
      <w:lvlText w:val="%5."/>
      <w:lvlJc w:val="left"/>
      <w:pPr>
        <w:ind w:left="4554" w:hanging="360"/>
      </w:pPr>
    </w:lvl>
    <w:lvl w:ilvl="5" w:tplc="0419001B" w:tentative="1">
      <w:start w:val="1"/>
      <w:numFmt w:val="lowerRoman"/>
      <w:lvlText w:val="%6."/>
      <w:lvlJc w:val="right"/>
      <w:pPr>
        <w:ind w:left="5274" w:hanging="180"/>
      </w:pPr>
    </w:lvl>
    <w:lvl w:ilvl="6" w:tplc="0419000F" w:tentative="1">
      <w:start w:val="1"/>
      <w:numFmt w:val="decimal"/>
      <w:lvlText w:val="%7."/>
      <w:lvlJc w:val="left"/>
      <w:pPr>
        <w:ind w:left="5994" w:hanging="360"/>
      </w:pPr>
    </w:lvl>
    <w:lvl w:ilvl="7" w:tplc="04190019" w:tentative="1">
      <w:start w:val="1"/>
      <w:numFmt w:val="lowerLetter"/>
      <w:lvlText w:val="%8."/>
      <w:lvlJc w:val="left"/>
      <w:pPr>
        <w:ind w:left="6714" w:hanging="360"/>
      </w:pPr>
    </w:lvl>
    <w:lvl w:ilvl="8" w:tplc="0419001B" w:tentative="1">
      <w:start w:val="1"/>
      <w:numFmt w:val="lowerRoman"/>
      <w:lvlText w:val="%9."/>
      <w:lvlJc w:val="right"/>
      <w:pPr>
        <w:ind w:left="7434" w:hanging="180"/>
      </w:pPr>
    </w:lvl>
  </w:abstractNum>
  <w:abstractNum w:abstractNumId="9">
    <w:nsid w:val="181B7239"/>
    <w:multiLevelType w:val="hybridMultilevel"/>
    <w:tmpl w:val="80407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A7C3F9E"/>
    <w:multiLevelType w:val="hybridMultilevel"/>
    <w:tmpl w:val="6CAEA6AC"/>
    <w:lvl w:ilvl="0" w:tplc="D7FC5C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400351"/>
    <w:multiLevelType w:val="hybridMultilevel"/>
    <w:tmpl w:val="B630F066"/>
    <w:lvl w:ilvl="0" w:tplc="72DE10D2">
      <w:start w:val="127"/>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2">
    <w:nsid w:val="20936514"/>
    <w:multiLevelType w:val="hybridMultilevel"/>
    <w:tmpl w:val="1F6E332E"/>
    <w:lvl w:ilvl="0" w:tplc="68807EA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2054ABB"/>
    <w:multiLevelType w:val="hybridMultilevel"/>
    <w:tmpl w:val="C53ACF56"/>
    <w:lvl w:ilvl="0" w:tplc="33B899F4">
      <w:start w:val="7"/>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26617F06"/>
    <w:multiLevelType w:val="hybridMultilevel"/>
    <w:tmpl w:val="01CC2896"/>
    <w:lvl w:ilvl="0" w:tplc="A10CB4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6A00ACA"/>
    <w:multiLevelType w:val="hybridMultilevel"/>
    <w:tmpl w:val="3FC24928"/>
    <w:lvl w:ilvl="0" w:tplc="E1B45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8090C61"/>
    <w:multiLevelType w:val="hybridMultilevel"/>
    <w:tmpl w:val="F48E7C8A"/>
    <w:lvl w:ilvl="0" w:tplc="EEA8367E">
      <w:start w:val="10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F62BDA"/>
    <w:multiLevelType w:val="hybridMultilevel"/>
    <w:tmpl w:val="FD5E99B2"/>
    <w:lvl w:ilvl="0" w:tplc="B06A6F94">
      <w:start w:val="2"/>
      <w:numFmt w:val="decimal"/>
      <w:lvlText w:val="%1."/>
      <w:lvlJc w:val="left"/>
      <w:pPr>
        <w:tabs>
          <w:tab w:val="num" w:pos="720"/>
        </w:tabs>
        <w:ind w:left="720" w:hanging="360"/>
      </w:pPr>
      <w:rPr>
        <w:rFonts w:hint="default"/>
        <w:b/>
      </w:rPr>
    </w:lvl>
    <w:lvl w:ilvl="1" w:tplc="0B983310">
      <w:numFmt w:val="none"/>
      <w:lvlText w:val=""/>
      <w:lvlJc w:val="left"/>
      <w:pPr>
        <w:tabs>
          <w:tab w:val="num" w:pos="360"/>
        </w:tabs>
      </w:pPr>
    </w:lvl>
    <w:lvl w:ilvl="2" w:tplc="598CBC66">
      <w:numFmt w:val="none"/>
      <w:lvlText w:val=""/>
      <w:lvlJc w:val="left"/>
      <w:pPr>
        <w:tabs>
          <w:tab w:val="num" w:pos="360"/>
        </w:tabs>
      </w:pPr>
    </w:lvl>
    <w:lvl w:ilvl="3" w:tplc="181AE860">
      <w:numFmt w:val="none"/>
      <w:lvlText w:val=""/>
      <w:lvlJc w:val="left"/>
      <w:pPr>
        <w:tabs>
          <w:tab w:val="num" w:pos="360"/>
        </w:tabs>
      </w:pPr>
    </w:lvl>
    <w:lvl w:ilvl="4" w:tplc="32C8B086">
      <w:numFmt w:val="none"/>
      <w:lvlText w:val=""/>
      <w:lvlJc w:val="left"/>
      <w:pPr>
        <w:tabs>
          <w:tab w:val="num" w:pos="360"/>
        </w:tabs>
      </w:pPr>
    </w:lvl>
    <w:lvl w:ilvl="5" w:tplc="73B0A9DA">
      <w:numFmt w:val="none"/>
      <w:lvlText w:val=""/>
      <w:lvlJc w:val="left"/>
      <w:pPr>
        <w:tabs>
          <w:tab w:val="num" w:pos="360"/>
        </w:tabs>
      </w:pPr>
    </w:lvl>
    <w:lvl w:ilvl="6" w:tplc="884439A8">
      <w:numFmt w:val="none"/>
      <w:lvlText w:val=""/>
      <w:lvlJc w:val="left"/>
      <w:pPr>
        <w:tabs>
          <w:tab w:val="num" w:pos="360"/>
        </w:tabs>
      </w:pPr>
    </w:lvl>
    <w:lvl w:ilvl="7" w:tplc="53F2E0A2">
      <w:numFmt w:val="none"/>
      <w:lvlText w:val=""/>
      <w:lvlJc w:val="left"/>
      <w:pPr>
        <w:tabs>
          <w:tab w:val="num" w:pos="360"/>
        </w:tabs>
      </w:pPr>
    </w:lvl>
    <w:lvl w:ilvl="8" w:tplc="56AA2EB0">
      <w:numFmt w:val="none"/>
      <w:lvlText w:val=""/>
      <w:lvlJc w:val="left"/>
      <w:pPr>
        <w:tabs>
          <w:tab w:val="num" w:pos="360"/>
        </w:tabs>
      </w:pPr>
    </w:lvl>
  </w:abstractNum>
  <w:abstractNum w:abstractNumId="18">
    <w:nsid w:val="34555701"/>
    <w:multiLevelType w:val="hybridMultilevel"/>
    <w:tmpl w:val="8DA6A142"/>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54A2823"/>
    <w:multiLevelType w:val="hybridMultilevel"/>
    <w:tmpl w:val="B3B0066C"/>
    <w:lvl w:ilvl="0" w:tplc="5330ADC4">
      <w:start w:val="7"/>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39D60E27"/>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B3B05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D413745"/>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EC00AE7"/>
    <w:multiLevelType w:val="hybridMultilevel"/>
    <w:tmpl w:val="3CD2B7E6"/>
    <w:lvl w:ilvl="0" w:tplc="B798E880">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4">
    <w:nsid w:val="40194485"/>
    <w:multiLevelType w:val="hybridMultilevel"/>
    <w:tmpl w:val="A0DEDD30"/>
    <w:lvl w:ilvl="0" w:tplc="8312E9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6652BF"/>
    <w:multiLevelType w:val="hybridMultilevel"/>
    <w:tmpl w:val="023AD94E"/>
    <w:lvl w:ilvl="0" w:tplc="ED964024">
      <w:start w:val="1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47CB7AB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8534A34"/>
    <w:multiLevelType w:val="hybridMultilevel"/>
    <w:tmpl w:val="342A8AEC"/>
    <w:lvl w:ilvl="0" w:tplc="629A1E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A6C2567"/>
    <w:multiLevelType w:val="hybridMultilevel"/>
    <w:tmpl w:val="609469E0"/>
    <w:lvl w:ilvl="0" w:tplc="FFB696A6">
      <w:start w:val="4"/>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A732A49"/>
    <w:multiLevelType w:val="hybridMultilevel"/>
    <w:tmpl w:val="BB5EB490"/>
    <w:lvl w:ilvl="0" w:tplc="BD563D3C">
      <w:start w:val="1"/>
      <w:numFmt w:val="upperRoman"/>
      <w:lvlText w:val="%1)"/>
      <w:lvlJc w:val="left"/>
      <w:pPr>
        <w:ind w:left="1080" w:hanging="72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D723FB"/>
    <w:multiLevelType w:val="hybridMultilevel"/>
    <w:tmpl w:val="BCE41888"/>
    <w:lvl w:ilvl="0" w:tplc="8B80510C">
      <w:start w:val="5"/>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C5735C8"/>
    <w:multiLevelType w:val="hybridMultilevel"/>
    <w:tmpl w:val="64EE7EE8"/>
    <w:lvl w:ilvl="0" w:tplc="367ECABE">
      <w:start w:val="2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6109A7"/>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5F0A3FAF"/>
    <w:multiLevelType w:val="hybridMultilevel"/>
    <w:tmpl w:val="CD746BC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225530"/>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2AA67DA"/>
    <w:multiLevelType w:val="hybridMultilevel"/>
    <w:tmpl w:val="7F3A36FA"/>
    <w:lvl w:ilvl="0" w:tplc="40D0BAEC">
      <w:start w:val="3"/>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854123"/>
    <w:multiLevelType w:val="hybridMultilevel"/>
    <w:tmpl w:val="046E7046"/>
    <w:lvl w:ilvl="0" w:tplc="C2DAD7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5823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BF66C6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D02184F"/>
    <w:multiLevelType w:val="hybridMultilevel"/>
    <w:tmpl w:val="E0522F4E"/>
    <w:lvl w:ilvl="0" w:tplc="68807EA0">
      <w:start w:val="4"/>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6"/>
  </w:num>
  <w:num w:numId="3">
    <w:abstractNumId w:val="12"/>
  </w:num>
  <w:num w:numId="4">
    <w:abstractNumId w:val="39"/>
  </w:num>
  <w:num w:numId="5">
    <w:abstractNumId w:val="35"/>
  </w:num>
  <w:num w:numId="6">
    <w:abstractNumId w:val="14"/>
  </w:num>
  <w:num w:numId="7">
    <w:abstractNumId w:val="1"/>
  </w:num>
  <w:num w:numId="8">
    <w:abstractNumId w:val="30"/>
  </w:num>
  <w:num w:numId="9">
    <w:abstractNumId w:val="28"/>
  </w:num>
  <w:num w:numId="10">
    <w:abstractNumId w:val="26"/>
  </w:num>
  <w:num w:numId="11">
    <w:abstractNumId w:val="5"/>
  </w:num>
  <w:num w:numId="12">
    <w:abstractNumId w:val="22"/>
  </w:num>
  <w:num w:numId="13">
    <w:abstractNumId w:val="23"/>
  </w:num>
  <w:num w:numId="14">
    <w:abstractNumId w:val="27"/>
  </w:num>
  <w:num w:numId="15">
    <w:abstractNumId w:val="2"/>
  </w:num>
  <w:num w:numId="16">
    <w:abstractNumId w:val="16"/>
  </w:num>
  <w:num w:numId="17">
    <w:abstractNumId w:val="20"/>
  </w:num>
  <w:num w:numId="18">
    <w:abstractNumId w:val="15"/>
  </w:num>
  <w:num w:numId="19">
    <w:abstractNumId w:val="26"/>
  </w:num>
  <w:num w:numId="20">
    <w:abstractNumId w:val="0"/>
  </w:num>
  <w:num w:numId="21">
    <w:abstractNumId w:val="18"/>
  </w:num>
  <w:num w:numId="22">
    <w:abstractNumId w:val="13"/>
  </w:num>
  <w:num w:numId="23">
    <w:abstractNumId w:val="25"/>
  </w:num>
  <w:num w:numId="24">
    <w:abstractNumId w:val="19"/>
  </w:num>
  <w:num w:numId="25">
    <w:abstractNumId w:val="8"/>
  </w:num>
  <w:num w:numId="26">
    <w:abstractNumId w:val="37"/>
  </w:num>
  <w:num w:numId="27">
    <w:abstractNumId w:val="7"/>
  </w:num>
  <w:num w:numId="28">
    <w:abstractNumId w:val="32"/>
  </w:num>
  <w:num w:numId="29">
    <w:abstractNumId w:val="38"/>
  </w:num>
  <w:num w:numId="30">
    <w:abstractNumId w:val="11"/>
  </w:num>
  <w:num w:numId="31">
    <w:abstractNumId w:val="4"/>
  </w:num>
  <w:num w:numId="32">
    <w:abstractNumId w:val="3"/>
  </w:num>
  <w:num w:numId="33">
    <w:abstractNumId w:val="21"/>
  </w:num>
  <w:num w:numId="34">
    <w:abstractNumId w:val="34"/>
  </w:num>
  <w:num w:numId="35">
    <w:abstractNumId w:val="33"/>
  </w:num>
  <w:num w:numId="36">
    <w:abstractNumId w:val="24"/>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36"/>
  </w:num>
  <w:num w:numId="41">
    <w:abstractNumId w:val="31"/>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compat/>
  <w:rsids>
    <w:rsidRoot w:val="002331B8"/>
    <w:rsid w:val="00000459"/>
    <w:rsid w:val="00000B59"/>
    <w:rsid w:val="000024C7"/>
    <w:rsid w:val="00003786"/>
    <w:rsid w:val="0000385E"/>
    <w:rsid w:val="00005D85"/>
    <w:rsid w:val="00006E38"/>
    <w:rsid w:val="00007AA6"/>
    <w:rsid w:val="000106A5"/>
    <w:rsid w:val="000106C6"/>
    <w:rsid w:val="00010DD1"/>
    <w:rsid w:val="00011362"/>
    <w:rsid w:val="00013B8C"/>
    <w:rsid w:val="00013E59"/>
    <w:rsid w:val="00014059"/>
    <w:rsid w:val="0001591A"/>
    <w:rsid w:val="00017D14"/>
    <w:rsid w:val="000204DB"/>
    <w:rsid w:val="00021A4C"/>
    <w:rsid w:val="00023931"/>
    <w:rsid w:val="00024857"/>
    <w:rsid w:val="00024D26"/>
    <w:rsid w:val="00025175"/>
    <w:rsid w:val="00026928"/>
    <w:rsid w:val="00030FF2"/>
    <w:rsid w:val="000325BB"/>
    <w:rsid w:val="00032ACB"/>
    <w:rsid w:val="00033765"/>
    <w:rsid w:val="00033AA7"/>
    <w:rsid w:val="0003430C"/>
    <w:rsid w:val="000364F9"/>
    <w:rsid w:val="00044AE8"/>
    <w:rsid w:val="00047236"/>
    <w:rsid w:val="00053985"/>
    <w:rsid w:val="00053CD6"/>
    <w:rsid w:val="00054154"/>
    <w:rsid w:val="00054852"/>
    <w:rsid w:val="00054A22"/>
    <w:rsid w:val="0005756A"/>
    <w:rsid w:val="00061221"/>
    <w:rsid w:val="00064993"/>
    <w:rsid w:val="00065BDB"/>
    <w:rsid w:val="00066194"/>
    <w:rsid w:val="0006704E"/>
    <w:rsid w:val="00072088"/>
    <w:rsid w:val="000726EA"/>
    <w:rsid w:val="00073A24"/>
    <w:rsid w:val="00073DB3"/>
    <w:rsid w:val="000758AE"/>
    <w:rsid w:val="00077A92"/>
    <w:rsid w:val="00081A6C"/>
    <w:rsid w:val="00087DF0"/>
    <w:rsid w:val="00090676"/>
    <w:rsid w:val="000922C9"/>
    <w:rsid w:val="0009334B"/>
    <w:rsid w:val="00093B85"/>
    <w:rsid w:val="0009560E"/>
    <w:rsid w:val="00095E82"/>
    <w:rsid w:val="0009742E"/>
    <w:rsid w:val="000A119B"/>
    <w:rsid w:val="000A15E3"/>
    <w:rsid w:val="000A1BBE"/>
    <w:rsid w:val="000A2163"/>
    <w:rsid w:val="000A3202"/>
    <w:rsid w:val="000A32DD"/>
    <w:rsid w:val="000A34FF"/>
    <w:rsid w:val="000A485F"/>
    <w:rsid w:val="000A5518"/>
    <w:rsid w:val="000A758D"/>
    <w:rsid w:val="000A79A0"/>
    <w:rsid w:val="000B0802"/>
    <w:rsid w:val="000B3A0C"/>
    <w:rsid w:val="000B3D18"/>
    <w:rsid w:val="000B3E33"/>
    <w:rsid w:val="000B459F"/>
    <w:rsid w:val="000B5049"/>
    <w:rsid w:val="000B5488"/>
    <w:rsid w:val="000B5F55"/>
    <w:rsid w:val="000B7095"/>
    <w:rsid w:val="000B78C9"/>
    <w:rsid w:val="000B7AC0"/>
    <w:rsid w:val="000C1741"/>
    <w:rsid w:val="000C21BB"/>
    <w:rsid w:val="000C448A"/>
    <w:rsid w:val="000C56D1"/>
    <w:rsid w:val="000C5BD0"/>
    <w:rsid w:val="000D0190"/>
    <w:rsid w:val="000D043B"/>
    <w:rsid w:val="000D2075"/>
    <w:rsid w:val="000D2573"/>
    <w:rsid w:val="000D73DD"/>
    <w:rsid w:val="000E00A7"/>
    <w:rsid w:val="000E0792"/>
    <w:rsid w:val="000E0FB2"/>
    <w:rsid w:val="000E23D7"/>
    <w:rsid w:val="000E25F2"/>
    <w:rsid w:val="000E278D"/>
    <w:rsid w:val="000E4700"/>
    <w:rsid w:val="000E79D3"/>
    <w:rsid w:val="000F19BC"/>
    <w:rsid w:val="000F2680"/>
    <w:rsid w:val="000F2B2A"/>
    <w:rsid w:val="000F2F3B"/>
    <w:rsid w:val="000F354D"/>
    <w:rsid w:val="000F362D"/>
    <w:rsid w:val="000F5CDD"/>
    <w:rsid w:val="00100179"/>
    <w:rsid w:val="00100464"/>
    <w:rsid w:val="0010368C"/>
    <w:rsid w:val="0010422F"/>
    <w:rsid w:val="00104F33"/>
    <w:rsid w:val="001077F4"/>
    <w:rsid w:val="001107D3"/>
    <w:rsid w:val="001118BC"/>
    <w:rsid w:val="0011259A"/>
    <w:rsid w:val="00114397"/>
    <w:rsid w:val="00115A4C"/>
    <w:rsid w:val="00115D88"/>
    <w:rsid w:val="001162A9"/>
    <w:rsid w:val="001169D1"/>
    <w:rsid w:val="001172DD"/>
    <w:rsid w:val="00122B95"/>
    <w:rsid w:val="001247F1"/>
    <w:rsid w:val="00124FE1"/>
    <w:rsid w:val="0012524B"/>
    <w:rsid w:val="001261F7"/>
    <w:rsid w:val="00127F40"/>
    <w:rsid w:val="0013077E"/>
    <w:rsid w:val="00131A02"/>
    <w:rsid w:val="00131AAC"/>
    <w:rsid w:val="001324A6"/>
    <w:rsid w:val="001328BA"/>
    <w:rsid w:val="00132AE9"/>
    <w:rsid w:val="00133BD9"/>
    <w:rsid w:val="001352B5"/>
    <w:rsid w:val="0013616A"/>
    <w:rsid w:val="00136DF3"/>
    <w:rsid w:val="001403C1"/>
    <w:rsid w:val="001413AB"/>
    <w:rsid w:val="001419C4"/>
    <w:rsid w:val="001420CA"/>
    <w:rsid w:val="0014266C"/>
    <w:rsid w:val="00143C1C"/>
    <w:rsid w:val="0014502A"/>
    <w:rsid w:val="001458A0"/>
    <w:rsid w:val="00150BE1"/>
    <w:rsid w:val="00151242"/>
    <w:rsid w:val="0015321F"/>
    <w:rsid w:val="00153834"/>
    <w:rsid w:val="00154415"/>
    <w:rsid w:val="0015550E"/>
    <w:rsid w:val="00155A73"/>
    <w:rsid w:val="00156118"/>
    <w:rsid w:val="00162CBC"/>
    <w:rsid w:val="00162D4B"/>
    <w:rsid w:val="00163207"/>
    <w:rsid w:val="001635E6"/>
    <w:rsid w:val="001668DF"/>
    <w:rsid w:val="0016695F"/>
    <w:rsid w:val="00166C1B"/>
    <w:rsid w:val="00167107"/>
    <w:rsid w:val="00167683"/>
    <w:rsid w:val="001706FF"/>
    <w:rsid w:val="00171165"/>
    <w:rsid w:val="00171267"/>
    <w:rsid w:val="001714F6"/>
    <w:rsid w:val="0017353E"/>
    <w:rsid w:val="00175354"/>
    <w:rsid w:val="00175727"/>
    <w:rsid w:val="001759DA"/>
    <w:rsid w:val="0017646D"/>
    <w:rsid w:val="00177BFB"/>
    <w:rsid w:val="001808B3"/>
    <w:rsid w:val="001813D6"/>
    <w:rsid w:val="00181CC3"/>
    <w:rsid w:val="00181D71"/>
    <w:rsid w:val="00181DE8"/>
    <w:rsid w:val="00182BBD"/>
    <w:rsid w:val="00185439"/>
    <w:rsid w:val="001857BB"/>
    <w:rsid w:val="001870BE"/>
    <w:rsid w:val="00187313"/>
    <w:rsid w:val="00187721"/>
    <w:rsid w:val="0019209E"/>
    <w:rsid w:val="0019293B"/>
    <w:rsid w:val="00193DB9"/>
    <w:rsid w:val="001947DD"/>
    <w:rsid w:val="00196437"/>
    <w:rsid w:val="00196C12"/>
    <w:rsid w:val="001A232E"/>
    <w:rsid w:val="001A27DB"/>
    <w:rsid w:val="001A2EEF"/>
    <w:rsid w:val="001A2F01"/>
    <w:rsid w:val="001A3DF6"/>
    <w:rsid w:val="001A497F"/>
    <w:rsid w:val="001A4AF4"/>
    <w:rsid w:val="001A6A8E"/>
    <w:rsid w:val="001A7222"/>
    <w:rsid w:val="001B0761"/>
    <w:rsid w:val="001B1E76"/>
    <w:rsid w:val="001B46D0"/>
    <w:rsid w:val="001B4F19"/>
    <w:rsid w:val="001C056E"/>
    <w:rsid w:val="001C1FE5"/>
    <w:rsid w:val="001C2AB7"/>
    <w:rsid w:val="001C5969"/>
    <w:rsid w:val="001C5C62"/>
    <w:rsid w:val="001C6DDC"/>
    <w:rsid w:val="001C7208"/>
    <w:rsid w:val="001C76F8"/>
    <w:rsid w:val="001C7C43"/>
    <w:rsid w:val="001C7D9B"/>
    <w:rsid w:val="001C7E42"/>
    <w:rsid w:val="001D1137"/>
    <w:rsid w:val="001D1DB0"/>
    <w:rsid w:val="001D24A9"/>
    <w:rsid w:val="001D2AF2"/>
    <w:rsid w:val="001D5746"/>
    <w:rsid w:val="001D5F44"/>
    <w:rsid w:val="001D609F"/>
    <w:rsid w:val="001D633B"/>
    <w:rsid w:val="001D70AF"/>
    <w:rsid w:val="001E003D"/>
    <w:rsid w:val="001E1798"/>
    <w:rsid w:val="001E2DC3"/>
    <w:rsid w:val="001E3539"/>
    <w:rsid w:val="001E361F"/>
    <w:rsid w:val="001E503B"/>
    <w:rsid w:val="001E517B"/>
    <w:rsid w:val="001E5C88"/>
    <w:rsid w:val="001E6781"/>
    <w:rsid w:val="001F0091"/>
    <w:rsid w:val="001F0667"/>
    <w:rsid w:val="001F06DC"/>
    <w:rsid w:val="001F0A64"/>
    <w:rsid w:val="001F270E"/>
    <w:rsid w:val="001F2758"/>
    <w:rsid w:val="001F33EC"/>
    <w:rsid w:val="001F455E"/>
    <w:rsid w:val="001F563A"/>
    <w:rsid w:val="001F6187"/>
    <w:rsid w:val="001F6276"/>
    <w:rsid w:val="001F663A"/>
    <w:rsid w:val="001F78D1"/>
    <w:rsid w:val="00200DBA"/>
    <w:rsid w:val="0020160E"/>
    <w:rsid w:val="00201C91"/>
    <w:rsid w:val="00203A99"/>
    <w:rsid w:val="0020416F"/>
    <w:rsid w:val="00205A11"/>
    <w:rsid w:val="00207E75"/>
    <w:rsid w:val="002104EF"/>
    <w:rsid w:val="00210616"/>
    <w:rsid w:val="00212E21"/>
    <w:rsid w:val="00212EC6"/>
    <w:rsid w:val="00213071"/>
    <w:rsid w:val="002132D4"/>
    <w:rsid w:val="00213895"/>
    <w:rsid w:val="00213D0E"/>
    <w:rsid w:val="002142C6"/>
    <w:rsid w:val="00216EAE"/>
    <w:rsid w:val="002171A0"/>
    <w:rsid w:val="002206EF"/>
    <w:rsid w:val="00220A83"/>
    <w:rsid w:val="00221931"/>
    <w:rsid w:val="00221DEB"/>
    <w:rsid w:val="00221E30"/>
    <w:rsid w:val="00223941"/>
    <w:rsid w:val="00224B73"/>
    <w:rsid w:val="00224E39"/>
    <w:rsid w:val="002259F6"/>
    <w:rsid w:val="00225E5B"/>
    <w:rsid w:val="00226E88"/>
    <w:rsid w:val="00230E9F"/>
    <w:rsid w:val="0023130D"/>
    <w:rsid w:val="00231A03"/>
    <w:rsid w:val="00231D79"/>
    <w:rsid w:val="00232CA2"/>
    <w:rsid w:val="002331B8"/>
    <w:rsid w:val="0023336E"/>
    <w:rsid w:val="00233F5D"/>
    <w:rsid w:val="002342E2"/>
    <w:rsid w:val="0023692F"/>
    <w:rsid w:val="0024020F"/>
    <w:rsid w:val="00240402"/>
    <w:rsid w:val="002410C2"/>
    <w:rsid w:val="0024222C"/>
    <w:rsid w:val="002424B4"/>
    <w:rsid w:val="00243693"/>
    <w:rsid w:val="00244918"/>
    <w:rsid w:val="002449BD"/>
    <w:rsid w:val="002469D8"/>
    <w:rsid w:val="00247CD7"/>
    <w:rsid w:val="002504A1"/>
    <w:rsid w:val="00250722"/>
    <w:rsid w:val="0025150F"/>
    <w:rsid w:val="00253AAB"/>
    <w:rsid w:val="00253E93"/>
    <w:rsid w:val="00257207"/>
    <w:rsid w:val="0026105B"/>
    <w:rsid w:val="0026144F"/>
    <w:rsid w:val="00262AE8"/>
    <w:rsid w:val="00262D87"/>
    <w:rsid w:val="002637BB"/>
    <w:rsid w:val="00264D82"/>
    <w:rsid w:val="002669A6"/>
    <w:rsid w:val="00267C33"/>
    <w:rsid w:val="00270948"/>
    <w:rsid w:val="00273A6B"/>
    <w:rsid w:val="002770B0"/>
    <w:rsid w:val="002774B2"/>
    <w:rsid w:val="0027799A"/>
    <w:rsid w:val="0028057D"/>
    <w:rsid w:val="002829EB"/>
    <w:rsid w:val="00282A3A"/>
    <w:rsid w:val="00284430"/>
    <w:rsid w:val="00285B26"/>
    <w:rsid w:val="00285D8F"/>
    <w:rsid w:val="00290496"/>
    <w:rsid w:val="00296E09"/>
    <w:rsid w:val="002A2237"/>
    <w:rsid w:val="002A226B"/>
    <w:rsid w:val="002A2983"/>
    <w:rsid w:val="002A481B"/>
    <w:rsid w:val="002A5D82"/>
    <w:rsid w:val="002A6ECA"/>
    <w:rsid w:val="002A7A18"/>
    <w:rsid w:val="002B02C6"/>
    <w:rsid w:val="002B17A1"/>
    <w:rsid w:val="002B21B5"/>
    <w:rsid w:val="002B2A4E"/>
    <w:rsid w:val="002B305E"/>
    <w:rsid w:val="002B3E36"/>
    <w:rsid w:val="002B58C1"/>
    <w:rsid w:val="002C0101"/>
    <w:rsid w:val="002C098A"/>
    <w:rsid w:val="002C1D8D"/>
    <w:rsid w:val="002C31E6"/>
    <w:rsid w:val="002C37AF"/>
    <w:rsid w:val="002C4A7A"/>
    <w:rsid w:val="002C6700"/>
    <w:rsid w:val="002C7A64"/>
    <w:rsid w:val="002C7FF3"/>
    <w:rsid w:val="002D003C"/>
    <w:rsid w:val="002D1A85"/>
    <w:rsid w:val="002D27DC"/>
    <w:rsid w:val="002D39AE"/>
    <w:rsid w:val="002D3F0D"/>
    <w:rsid w:val="002D5A80"/>
    <w:rsid w:val="002D66B8"/>
    <w:rsid w:val="002D6CAB"/>
    <w:rsid w:val="002D7935"/>
    <w:rsid w:val="002E02C8"/>
    <w:rsid w:val="002E0669"/>
    <w:rsid w:val="002E0E4A"/>
    <w:rsid w:val="002E11ED"/>
    <w:rsid w:val="002E4790"/>
    <w:rsid w:val="002E4951"/>
    <w:rsid w:val="002E4A79"/>
    <w:rsid w:val="002E55D1"/>
    <w:rsid w:val="002F0A66"/>
    <w:rsid w:val="002F1220"/>
    <w:rsid w:val="002F20DE"/>
    <w:rsid w:val="002F475C"/>
    <w:rsid w:val="002F540D"/>
    <w:rsid w:val="002F5A07"/>
    <w:rsid w:val="002F5C31"/>
    <w:rsid w:val="002F6147"/>
    <w:rsid w:val="002F6683"/>
    <w:rsid w:val="002F693D"/>
    <w:rsid w:val="002F7C88"/>
    <w:rsid w:val="0030008B"/>
    <w:rsid w:val="0030041D"/>
    <w:rsid w:val="00301E82"/>
    <w:rsid w:val="0030381F"/>
    <w:rsid w:val="003061D7"/>
    <w:rsid w:val="0030679F"/>
    <w:rsid w:val="003068F2"/>
    <w:rsid w:val="003070CB"/>
    <w:rsid w:val="0031294C"/>
    <w:rsid w:val="00312FDD"/>
    <w:rsid w:val="0031305B"/>
    <w:rsid w:val="0031562A"/>
    <w:rsid w:val="00315D09"/>
    <w:rsid w:val="00317264"/>
    <w:rsid w:val="00320787"/>
    <w:rsid w:val="00320833"/>
    <w:rsid w:val="00321761"/>
    <w:rsid w:val="00321A73"/>
    <w:rsid w:val="00322895"/>
    <w:rsid w:val="003229E9"/>
    <w:rsid w:val="00322B51"/>
    <w:rsid w:val="00324A56"/>
    <w:rsid w:val="00325274"/>
    <w:rsid w:val="0032556A"/>
    <w:rsid w:val="00327192"/>
    <w:rsid w:val="003277B5"/>
    <w:rsid w:val="00330958"/>
    <w:rsid w:val="00331529"/>
    <w:rsid w:val="003316CD"/>
    <w:rsid w:val="003318B4"/>
    <w:rsid w:val="00332718"/>
    <w:rsid w:val="00333023"/>
    <w:rsid w:val="003337FA"/>
    <w:rsid w:val="00334011"/>
    <w:rsid w:val="00334302"/>
    <w:rsid w:val="003344D0"/>
    <w:rsid w:val="0033563C"/>
    <w:rsid w:val="00336179"/>
    <w:rsid w:val="00336427"/>
    <w:rsid w:val="00336EEB"/>
    <w:rsid w:val="003402D1"/>
    <w:rsid w:val="00340303"/>
    <w:rsid w:val="00340E5E"/>
    <w:rsid w:val="00341085"/>
    <w:rsid w:val="0034129B"/>
    <w:rsid w:val="0034338C"/>
    <w:rsid w:val="003437B8"/>
    <w:rsid w:val="00343846"/>
    <w:rsid w:val="00343A9D"/>
    <w:rsid w:val="003452AE"/>
    <w:rsid w:val="003459DB"/>
    <w:rsid w:val="00345B6A"/>
    <w:rsid w:val="0035296E"/>
    <w:rsid w:val="00353365"/>
    <w:rsid w:val="003536B7"/>
    <w:rsid w:val="00355E15"/>
    <w:rsid w:val="003561EF"/>
    <w:rsid w:val="0035775B"/>
    <w:rsid w:val="0036088E"/>
    <w:rsid w:val="00361761"/>
    <w:rsid w:val="003627EF"/>
    <w:rsid w:val="0036286E"/>
    <w:rsid w:val="00363BA9"/>
    <w:rsid w:val="00365442"/>
    <w:rsid w:val="00366733"/>
    <w:rsid w:val="003669E8"/>
    <w:rsid w:val="003673AE"/>
    <w:rsid w:val="00367BF6"/>
    <w:rsid w:val="00367E14"/>
    <w:rsid w:val="00370A87"/>
    <w:rsid w:val="00370E9C"/>
    <w:rsid w:val="00372523"/>
    <w:rsid w:val="00374E2A"/>
    <w:rsid w:val="003756C2"/>
    <w:rsid w:val="003767EB"/>
    <w:rsid w:val="00376B96"/>
    <w:rsid w:val="00380103"/>
    <w:rsid w:val="003802F9"/>
    <w:rsid w:val="00380547"/>
    <w:rsid w:val="00380AA1"/>
    <w:rsid w:val="00385319"/>
    <w:rsid w:val="00392143"/>
    <w:rsid w:val="00392E44"/>
    <w:rsid w:val="00393B02"/>
    <w:rsid w:val="0039632F"/>
    <w:rsid w:val="003A0102"/>
    <w:rsid w:val="003A0426"/>
    <w:rsid w:val="003A04D1"/>
    <w:rsid w:val="003A0E24"/>
    <w:rsid w:val="003A2C39"/>
    <w:rsid w:val="003A7405"/>
    <w:rsid w:val="003A7EB3"/>
    <w:rsid w:val="003B0363"/>
    <w:rsid w:val="003B18D9"/>
    <w:rsid w:val="003B3652"/>
    <w:rsid w:val="003B52C8"/>
    <w:rsid w:val="003B5E64"/>
    <w:rsid w:val="003B6D36"/>
    <w:rsid w:val="003B73AA"/>
    <w:rsid w:val="003B7795"/>
    <w:rsid w:val="003B7BB3"/>
    <w:rsid w:val="003B7FFE"/>
    <w:rsid w:val="003C2025"/>
    <w:rsid w:val="003C6008"/>
    <w:rsid w:val="003C6F71"/>
    <w:rsid w:val="003C6F78"/>
    <w:rsid w:val="003C7A6F"/>
    <w:rsid w:val="003D24D4"/>
    <w:rsid w:val="003D2D8B"/>
    <w:rsid w:val="003D30ED"/>
    <w:rsid w:val="003D4CD0"/>
    <w:rsid w:val="003D66DE"/>
    <w:rsid w:val="003D7B83"/>
    <w:rsid w:val="003D7BFE"/>
    <w:rsid w:val="003E4454"/>
    <w:rsid w:val="003E6714"/>
    <w:rsid w:val="003E6C7A"/>
    <w:rsid w:val="003F2473"/>
    <w:rsid w:val="003F4AB3"/>
    <w:rsid w:val="003F50D8"/>
    <w:rsid w:val="003F516B"/>
    <w:rsid w:val="003F5260"/>
    <w:rsid w:val="003F5790"/>
    <w:rsid w:val="003F684C"/>
    <w:rsid w:val="003F6B2F"/>
    <w:rsid w:val="003F74B9"/>
    <w:rsid w:val="003F76FC"/>
    <w:rsid w:val="003F7805"/>
    <w:rsid w:val="004019BB"/>
    <w:rsid w:val="00401B8F"/>
    <w:rsid w:val="004039EF"/>
    <w:rsid w:val="0040543F"/>
    <w:rsid w:val="00405566"/>
    <w:rsid w:val="004058E8"/>
    <w:rsid w:val="00406A96"/>
    <w:rsid w:val="00410384"/>
    <w:rsid w:val="00410A03"/>
    <w:rsid w:val="004137E7"/>
    <w:rsid w:val="00414399"/>
    <w:rsid w:val="00414791"/>
    <w:rsid w:val="00414BE6"/>
    <w:rsid w:val="00414FA3"/>
    <w:rsid w:val="004160C1"/>
    <w:rsid w:val="004162C5"/>
    <w:rsid w:val="00417226"/>
    <w:rsid w:val="004172AB"/>
    <w:rsid w:val="00417F3D"/>
    <w:rsid w:val="00422B57"/>
    <w:rsid w:val="00423B54"/>
    <w:rsid w:val="00424503"/>
    <w:rsid w:val="00424A9C"/>
    <w:rsid w:val="00424CFE"/>
    <w:rsid w:val="00426502"/>
    <w:rsid w:val="00426A7E"/>
    <w:rsid w:val="00426E36"/>
    <w:rsid w:val="004320D7"/>
    <w:rsid w:val="00432143"/>
    <w:rsid w:val="0043279F"/>
    <w:rsid w:val="00432F6D"/>
    <w:rsid w:val="00435C1D"/>
    <w:rsid w:val="00437469"/>
    <w:rsid w:val="00441BCE"/>
    <w:rsid w:val="00442EBF"/>
    <w:rsid w:val="00442F89"/>
    <w:rsid w:val="00443E8C"/>
    <w:rsid w:val="00444A6E"/>
    <w:rsid w:val="00444C80"/>
    <w:rsid w:val="0044548F"/>
    <w:rsid w:val="00445E58"/>
    <w:rsid w:val="004470F3"/>
    <w:rsid w:val="0044753B"/>
    <w:rsid w:val="004503A6"/>
    <w:rsid w:val="00450999"/>
    <w:rsid w:val="00452DB1"/>
    <w:rsid w:val="0045313B"/>
    <w:rsid w:val="00453797"/>
    <w:rsid w:val="0045550D"/>
    <w:rsid w:val="00455EF8"/>
    <w:rsid w:val="0045628A"/>
    <w:rsid w:val="00456C48"/>
    <w:rsid w:val="00456D13"/>
    <w:rsid w:val="00457348"/>
    <w:rsid w:val="00462014"/>
    <w:rsid w:val="004628A1"/>
    <w:rsid w:val="00462BA2"/>
    <w:rsid w:val="00463108"/>
    <w:rsid w:val="00464900"/>
    <w:rsid w:val="004655DA"/>
    <w:rsid w:val="00466F8B"/>
    <w:rsid w:val="00471037"/>
    <w:rsid w:val="004715CA"/>
    <w:rsid w:val="004717FD"/>
    <w:rsid w:val="00471A6C"/>
    <w:rsid w:val="00471BB9"/>
    <w:rsid w:val="00475F4F"/>
    <w:rsid w:val="00476125"/>
    <w:rsid w:val="00476803"/>
    <w:rsid w:val="004812B6"/>
    <w:rsid w:val="00483DC6"/>
    <w:rsid w:val="00484056"/>
    <w:rsid w:val="00484B7A"/>
    <w:rsid w:val="00484C67"/>
    <w:rsid w:val="00485093"/>
    <w:rsid w:val="00485C34"/>
    <w:rsid w:val="00485C8C"/>
    <w:rsid w:val="00487913"/>
    <w:rsid w:val="00490257"/>
    <w:rsid w:val="004904E7"/>
    <w:rsid w:val="0049237F"/>
    <w:rsid w:val="00494483"/>
    <w:rsid w:val="0049550D"/>
    <w:rsid w:val="004A0654"/>
    <w:rsid w:val="004A0BC9"/>
    <w:rsid w:val="004A2CB4"/>
    <w:rsid w:val="004A5340"/>
    <w:rsid w:val="004A59D1"/>
    <w:rsid w:val="004A6C90"/>
    <w:rsid w:val="004A7629"/>
    <w:rsid w:val="004B088C"/>
    <w:rsid w:val="004B1384"/>
    <w:rsid w:val="004C227B"/>
    <w:rsid w:val="004C2FCC"/>
    <w:rsid w:val="004C304E"/>
    <w:rsid w:val="004C3F1D"/>
    <w:rsid w:val="004C4E6F"/>
    <w:rsid w:val="004C5CE3"/>
    <w:rsid w:val="004C7422"/>
    <w:rsid w:val="004C7585"/>
    <w:rsid w:val="004D081E"/>
    <w:rsid w:val="004D123E"/>
    <w:rsid w:val="004D29F6"/>
    <w:rsid w:val="004D2A2E"/>
    <w:rsid w:val="004D5D04"/>
    <w:rsid w:val="004D63D8"/>
    <w:rsid w:val="004D6F84"/>
    <w:rsid w:val="004E20C8"/>
    <w:rsid w:val="004E2822"/>
    <w:rsid w:val="004E4B65"/>
    <w:rsid w:val="004E64C7"/>
    <w:rsid w:val="004F0DBA"/>
    <w:rsid w:val="00500BCD"/>
    <w:rsid w:val="005010B8"/>
    <w:rsid w:val="005016E8"/>
    <w:rsid w:val="00503B46"/>
    <w:rsid w:val="00503D0D"/>
    <w:rsid w:val="00504D5E"/>
    <w:rsid w:val="00505072"/>
    <w:rsid w:val="005057D8"/>
    <w:rsid w:val="00505ABB"/>
    <w:rsid w:val="0050630E"/>
    <w:rsid w:val="0050730C"/>
    <w:rsid w:val="0050792A"/>
    <w:rsid w:val="0051119D"/>
    <w:rsid w:val="00513A1B"/>
    <w:rsid w:val="0051476D"/>
    <w:rsid w:val="0051670D"/>
    <w:rsid w:val="00517039"/>
    <w:rsid w:val="00517EBF"/>
    <w:rsid w:val="0052173F"/>
    <w:rsid w:val="00522E5E"/>
    <w:rsid w:val="00523DF0"/>
    <w:rsid w:val="00526B43"/>
    <w:rsid w:val="00526B76"/>
    <w:rsid w:val="00530654"/>
    <w:rsid w:val="00531F8A"/>
    <w:rsid w:val="0053247C"/>
    <w:rsid w:val="0053285F"/>
    <w:rsid w:val="00532E5F"/>
    <w:rsid w:val="0053438B"/>
    <w:rsid w:val="005361BC"/>
    <w:rsid w:val="005414F3"/>
    <w:rsid w:val="005433EF"/>
    <w:rsid w:val="00543861"/>
    <w:rsid w:val="00544F93"/>
    <w:rsid w:val="005459F6"/>
    <w:rsid w:val="00546587"/>
    <w:rsid w:val="00546C27"/>
    <w:rsid w:val="0054705D"/>
    <w:rsid w:val="00547716"/>
    <w:rsid w:val="00551996"/>
    <w:rsid w:val="00556C21"/>
    <w:rsid w:val="005601FE"/>
    <w:rsid w:val="00560A0B"/>
    <w:rsid w:val="00561166"/>
    <w:rsid w:val="0056255C"/>
    <w:rsid w:val="00563094"/>
    <w:rsid w:val="00563770"/>
    <w:rsid w:val="00563A54"/>
    <w:rsid w:val="00564548"/>
    <w:rsid w:val="00566916"/>
    <w:rsid w:val="00566B96"/>
    <w:rsid w:val="00567D1F"/>
    <w:rsid w:val="00567E4C"/>
    <w:rsid w:val="00572EDF"/>
    <w:rsid w:val="0057552C"/>
    <w:rsid w:val="005755F8"/>
    <w:rsid w:val="0057583D"/>
    <w:rsid w:val="005778F5"/>
    <w:rsid w:val="00577E39"/>
    <w:rsid w:val="005814A1"/>
    <w:rsid w:val="00581A1A"/>
    <w:rsid w:val="00581FD4"/>
    <w:rsid w:val="00585254"/>
    <w:rsid w:val="00586119"/>
    <w:rsid w:val="0058668F"/>
    <w:rsid w:val="00586D6E"/>
    <w:rsid w:val="005905FC"/>
    <w:rsid w:val="005916E5"/>
    <w:rsid w:val="005928DA"/>
    <w:rsid w:val="005929C7"/>
    <w:rsid w:val="00593262"/>
    <w:rsid w:val="005933EE"/>
    <w:rsid w:val="0059362F"/>
    <w:rsid w:val="00593B7F"/>
    <w:rsid w:val="005945B0"/>
    <w:rsid w:val="0059479B"/>
    <w:rsid w:val="005960C6"/>
    <w:rsid w:val="0059779A"/>
    <w:rsid w:val="005A223F"/>
    <w:rsid w:val="005A2ED9"/>
    <w:rsid w:val="005A2F47"/>
    <w:rsid w:val="005A3B8B"/>
    <w:rsid w:val="005A69A3"/>
    <w:rsid w:val="005A713E"/>
    <w:rsid w:val="005A7ECE"/>
    <w:rsid w:val="005B04CB"/>
    <w:rsid w:val="005B139C"/>
    <w:rsid w:val="005B2887"/>
    <w:rsid w:val="005B2903"/>
    <w:rsid w:val="005B2F13"/>
    <w:rsid w:val="005B3016"/>
    <w:rsid w:val="005B3AA4"/>
    <w:rsid w:val="005B6B80"/>
    <w:rsid w:val="005B7AD2"/>
    <w:rsid w:val="005C16CF"/>
    <w:rsid w:val="005C2D8C"/>
    <w:rsid w:val="005C2E04"/>
    <w:rsid w:val="005C4307"/>
    <w:rsid w:val="005C6114"/>
    <w:rsid w:val="005C7B91"/>
    <w:rsid w:val="005D16F5"/>
    <w:rsid w:val="005D1829"/>
    <w:rsid w:val="005D1AD8"/>
    <w:rsid w:val="005D36E9"/>
    <w:rsid w:val="005D429E"/>
    <w:rsid w:val="005D4EBD"/>
    <w:rsid w:val="005D52A0"/>
    <w:rsid w:val="005D5455"/>
    <w:rsid w:val="005D635A"/>
    <w:rsid w:val="005E039C"/>
    <w:rsid w:val="005E0CBE"/>
    <w:rsid w:val="005E129B"/>
    <w:rsid w:val="005E2184"/>
    <w:rsid w:val="005E3450"/>
    <w:rsid w:val="005E3F73"/>
    <w:rsid w:val="005E5817"/>
    <w:rsid w:val="005E6385"/>
    <w:rsid w:val="005E63BC"/>
    <w:rsid w:val="005E6695"/>
    <w:rsid w:val="005E7252"/>
    <w:rsid w:val="005E7538"/>
    <w:rsid w:val="005F143F"/>
    <w:rsid w:val="005F1FD7"/>
    <w:rsid w:val="005F2EEB"/>
    <w:rsid w:val="005F2FA5"/>
    <w:rsid w:val="005F387D"/>
    <w:rsid w:val="005F4385"/>
    <w:rsid w:val="005F4543"/>
    <w:rsid w:val="005F5A7E"/>
    <w:rsid w:val="00600D7E"/>
    <w:rsid w:val="00601C25"/>
    <w:rsid w:val="006028FC"/>
    <w:rsid w:val="006029BA"/>
    <w:rsid w:val="00602E94"/>
    <w:rsid w:val="00603E3D"/>
    <w:rsid w:val="0060477C"/>
    <w:rsid w:val="006048F8"/>
    <w:rsid w:val="006057FF"/>
    <w:rsid w:val="00606113"/>
    <w:rsid w:val="006064F0"/>
    <w:rsid w:val="00606836"/>
    <w:rsid w:val="00606DA6"/>
    <w:rsid w:val="00610A6D"/>
    <w:rsid w:val="0061265F"/>
    <w:rsid w:val="00613357"/>
    <w:rsid w:val="006141CF"/>
    <w:rsid w:val="00615FE6"/>
    <w:rsid w:val="00622CE9"/>
    <w:rsid w:val="00624017"/>
    <w:rsid w:val="006254BE"/>
    <w:rsid w:val="00626645"/>
    <w:rsid w:val="00626654"/>
    <w:rsid w:val="00630C4E"/>
    <w:rsid w:val="0063176D"/>
    <w:rsid w:val="00632D4B"/>
    <w:rsid w:val="006332C1"/>
    <w:rsid w:val="00633C18"/>
    <w:rsid w:val="00633ECA"/>
    <w:rsid w:val="00634AC5"/>
    <w:rsid w:val="00635322"/>
    <w:rsid w:val="00636EFD"/>
    <w:rsid w:val="006420D6"/>
    <w:rsid w:val="0064257D"/>
    <w:rsid w:val="00643866"/>
    <w:rsid w:val="006439F8"/>
    <w:rsid w:val="00644BFB"/>
    <w:rsid w:val="006450D4"/>
    <w:rsid w:val="00647482"/>
    <w:rsid w:val="00650776"/>
    <w:rsid w:val="00651673"/>
    <w:rsid w:val="00652779"/>
    <w:rsid w:val="00652B3C"/>
    <w:rsid w:val="00653542"/>
    <w:rsid w:val="006565D3"/>
    <w:rsid w:val="00660B9E"/>
    <w:rsid w:val="00661458"/>
    <w:rsid w:val="006619E5"/>
    <w:rsid w:val="00664A63"/>
    <w:rsid w:val="00664E2C"/>
    <w:rsid w:val="00664FBB"/>
    <w:rsid w:val="006659B1"/>
    <w:rsid w:val="00670DDB"/>
    <w:rsid w:val="00670EE6"/>
    <w:rsid w:val="006722CC"/>
    <w:rsid w:val="0067273B"/>
    <w:rsid w:val="00673359"/>
    <w:rsid w:val="00673CEB"/>
    <w:rsid w:val="006753CA"/>
    <w:rsid w:val="006756E2"/>
    <w:rsid w:val="00675AC3"/>
    <w:rsid w:val="00675CCB"/>
    <w:rsid w:val="006774EF"/>
    <w:rsid w:val="00680DAC"/>
    <w:rsid w:val="006811A2"/>
    <w:rsid w:val="00683A28"/>
    <w:rsid w:val="00683DD3"/>
    <w:rsid w:val="006840EB"/>
    <w:rsid w:val="0068543D"/>
    <w:rsid w:val="006866A5"/>
    <w:rsid w:val="00687A5C"/>
    <w:rsid w:val="00687F4A"/>
    <w:rsid w:val="0069107B"/>
    <w:rsid w:val="00694291"/>
    <w:rsid w:val="00694DDE"/>
    <w:rsid w:val="00695FD0"/>
    <w:rsid w:val="00697673"/>
    <w:rsid w:val="00697EB8"/>
    <w:rsid w:val="006A090C"/>
    <w:rsid w:val="006A17B9"/>
    <w:rsid w:val="006A2372"/>
    <w:rsid w:val="006A270C"/>
    <w:rsid w:val="006A33BE"/>
    <w:rsid w:val="006A368D"/>
    <w:rsid w:val="006A5A03"/>
    <w:rsid w:val="006A60B6"/>
    <w:rsid w:val="006A6660"/>
    <w:rsid w:val="006A6867"/>
    <w:rsid w:val="006A79F4"/>
    <w:rsid w:val="006B0372"/>
    <w:rsid w:val="006B13D0"/>
    <w:rsid w:val="006B1571"/>
    <w:rsid w:val="006B1CFF"/>
    <w:rsid w:val="006B27DA"/>
    <w:rsid w:val="006B37C1"/>
    <w:rsid w:val="006B5014"/>
    <w:rsid w:val="006B6078"/>
    <w:rsid w:val="006B6DDA"/>
    <w:rsid w:val="006B7074"/>
    <w:rsid w:val="006B7F85"/>
    <w:rsid w:val="006C158D"/>
    <w:rsid w:val="006C15DD"/>
    <w:rsid w:val="006C1A8B"/>
    <w:rsid w:val="006C2076"/>
    <w:rsid w:val="006C2C97"/>
    <w:rsid w:val="006C2CCC"/>
    <w:rsid w:val="006C44CF"/>
    <w:rsid w:val="006C4556"/>
    <w:rsid w:val="006C647F"/>
    <w:rsid w:val="006C7898"/>
    <w:rsid w:val="006D0707"/>
    <w:rsid w:val="006D1189"/>
    <w:rsid w:val="006D6024"/>
    <w:rsid w:val="006D7018"/>
    <w:rsid w:val="006E1F76"/>
    <w:rsid w:val="006E2626"/>
    <w:rsid w:val="006E36DD"/>
    <w:rsid w:val="006E5760"/>
    <w:rsid w:val="006E596D"/>
    <w:rsid w:val="006E5971"/>
    <w:rsid w:val="006E5E20"/>
    <w:rsid w:val="006E6B73"/>
    <w:rsid w:val="006F06C1"/>
    <w:rsid w:val="006F1179"/>
    <w:rsid w:val="006F4155"/>
    <w:rsid w:val="006F51BF"/>
    <w:rsid w:val="00700386"/>
    <w:rsid w:val="007004EE"/>
    <w:rsid w:val="00702527"/>
    <w:rsid w:val="007030A4"/>
    <w:rsid w:val="00703243"/>
    <w:rsid w:val="00703B44"/>
    <w:rsid w:val="007042EB"/>
    <w:rsid w:val="00704EA7"/>
    <w:rsid w:val="00707813"/>
    <w:rsid w:val="0071165E"/>
    <w:rsid w:val="00711A6F"/>
    <w:rsid w:val="007122A0"/>
    <w:rsid w:val="00714A8F"/>
    <w:rsid w:val="00716F22"/>
    <w:rsid w:val="0071747C"/>
    <w:rsid w:val="00717CB1"/>
    <w:rsid w:val="00720053"/>
    <w:rsid w:val="0072044E"/>
    <w:rsid w:val="007214D8"/>
    <w:rsid w:val="00721DBF"/>
    <w:rsid w:val="007226E8"/>
    <w:rsid w:val="00723162"/>
    <w:rsid w:val="00724E0C"/>
    <w:rsid w:val="00724ECD"/>
    <w:rsid w:val="00730741"/>
    <w:rsid w:val="007317E6"/>
    <w:rsid w:val="00731EF6"/>
    <w:rsid w:val="007325E3"/>
    <w:rsid w:val="0073285F"/>
    <w:rsid w:val="007340EA"/>
    <w:rsid w:val="007341CC"/>
    <w:rsid w:val="007352AE"/>
    <w:rsid w:val="007357AB"/>
    <w:rsid w:val="00740318"/>
    <w:rsid w:val="00740EDC"/>
    <w:rsid w:val="0074100E"/>
    <w:rsid w:val="0074163C"/>
    <w:rsid w:val="00742125"/>
    <w:rsid w:val="0074452C"/>
    <w:rsid w:val="00744F35"/>
    <w:rsid w:val="007454ED"/>
    <w:rsid w:val="0074700A"/>
    <w:rsid w:val="007534E0"/>
    <w:rsid w:val="007541A9"/>
    <w:rsid w:val="0075539F"/>
    <w:rsid w:val="00755BDE"/>
    <w:rsid w:val="007566D8"/>
    <w:rsid w:val="00756AE0"/>
    <w:rsid w:val="00761A80"/>
    <w:rsid w:val="007623E7"/>
    <w:rsid w:val="0076313F"/>
    <w:rsid w:val="00764BF9"/>
    <w:rsid w:val="0076524F"/>
    <w:rsid w:val="00771D8E"/>
    <w:rsid w:val="00772C2E"/>
    <w:rsid w:val="00772C44"/>
    <w:rsid w:val="00773627"/>
    <w:rsid w:val="00773672"/>
    <w:rsid w:val="007772F9"/>
    <w:rsid w:val="00777494"/>
    <w:rsid w:val="0078129E"/>
    <w:rsid w:val="00781427"/>
    <w:rsid w:val="007841B4"/>
    <w:rsid w:val="0078430B"/>
    <w:rsid w:val="007847ED"/>
    <w:rsid w:val="00787701"/>
    <w:rsid w:val="007922D5"/>
    <w:rsid w:val="00794112"/>
    <w:rsid w:val="00795840"/>
    <w:rsid w:val="007961ED"/>
    <w:rsid w:val="00796B4E"/>
    <w:rsid w:val="007A0EAD"/>
    <w:rsid w:val="007A2601"/>
    <w:rsid w:val="007A2C78"/>
    <w:rsid w:val="007A640C"/>
    <w:rsid w:val="007A6911"/>
    <w:rsid w:val="007A6F05"/>
    <w:rsid w:val="007A7610"/>
    <w:rsid w:val="007B0ACF"/>
    <w:rsid w:val="007B2BD4"/>
    <w:rsid w:val="007B2FF4"/>
    <w:rsid w:val="007B4B78"/>
    <w:rsid w:val="007B5EA4"/>
    <w:rsid w:val="007B76CB"/>
    <w:rsid w:val="007C1FAF"/>
    <w:rsid w:val="007C2DFE"/>
    <w:rsid w:val="007C3748"/>
    <w:rsid w:val="007C3756"/>
    <w:rsid w:val="007C3B2F"/>
    <w:rsid w:val="007C4DF0"/>
    <w:rsid w:val="007C6B48"/>
    <w:rsid w:val="007C7985"/>
    <w:rsid w:val="007D113D"/>
    <w:rsid w:val="007D3F47"/>
    <w:rsid w:val="007D4093"/>
    <w:rsid w:val="007D4750"/>
    <w:rsid w:val="007D72AC"/>
    <w:rsid w:val="007E2657"/>
    <w:rsid w:val="007E2A44"/>
    <w:rsid w:val="007E32DB"/>
    <w:rsid w:val="007E3D77"/>
    <w:rsid w:val="007E581E"/>
    <w:rsid w:val="007E6D67"/>
    <w:rsid w:val="007E77D8"/>
    <w:rsid w:val="007E7EB9"/>
    <w:rsid w:val="007F17FC"/>
    <w:rsid w:val="007F1B23"/>
    <w:rsid w:val="007F2FD6"/>
    <w:rsid w:val="007F5298"/>
    <w:rsid w:val="007F74AD"/>
    <w:rsid w:val="007F74C9"/>
    <w:rsid w:val="00800264"/>
    <w:rsid w:val="00804587"/>
    <w:rsid w:val="0080480D"/>
    <w:rsid w:val="00804ECD"/>
    <w:rsid w:val="008077C8"/>
    <w:rsid w:val="0080793E"/>
    <w:rsid w:val="00807C4A"/>
    <w:rsid w:val="00810591"/>
    <w:rsid w:val="00811796"/>
    <w:rsid w:val="00811D39"/>
    <w:rsid w:val="00811D8A"/>
    <w:rsid w:val="0081339D"/>
    <w:rsid w:val="00813A70"/>
    <w:rsid w:val="00816B5B"/>
    <w:rsid w:val="0082131F"/>
    <w:rsid w:val="00823AED"/>
    <w:rsid w:val="0082415C"/>
    <w:rsid w:val="008252F9"/>
    <w:rsid w:val="0082533E"/>
    <w:rsid w:val="00825F23"/>
    <w:rsid w:val="00827DC1"/>
    <w:rsid w:val="008307ED"/>
    <w:rsid w:val="00831094"/>
    <w:rsid w:val="00832694"/>
    <w:rsid w:val="0083375A"/>
    <w:rsid w:val="00834A28"/>
    <w:rsid w:val="008369F0"/>
    <w:rsid w:val="00837B8B"/>
    <w:rsid w:val="0084039E"/>
    <w:rsid w:val="0084043D"/>
    <w:rsid w:val="00841B52"/>
    <w:rsid w:val="0084252B"/>
    <w:rsid w:val="008451AE"/>
    <w:rsid w:val="00845528"/>
    <w:rsid w:val="0084740E"/>
    <w:rsid w:val="0085118A"/>
    <w:rsid w:val="00851F5A"/>
    <w:rsid w:val="00856D0A"/>
    <w:rsid w:val="00856DBB"/>
    <w:rsid w:val="008605F0"/>
    <w:rsid w:val="00860879"/>
    <w:rsid w:val="0086171E"/>
    <w:rsid w:val="00862B4D"/>
    <w:rsid w:val="00862EDA"/>
    <w:rsid w:val="00863F0F"/>
    <w:rsid w:val="00865ACF"/>
    <w:rsid w:val="00865F47"/>
    <w:rsid w:val="0086648F"/>
    <w:rsid w:val="00866D9F"/>
    <w:rsid w:val="00866EA9"/>
    <w:rsid w:val="00871869"/>
    <w:rsid w:val="008719EF"/>
    <w:rsid w:val="00871B56"/>
    <w:rsid w:val="0087210E"/>
    <w:rsid w:val="0087241E"/>
    <w:rsid w:val="00872D42"/>
    <w:rsid w:val="008735ED"/>
    <w:rsid w:val="00874A0F"/>
    <w:rsid w:val="00875A17"/>
    <w:rsid w:val="00876EF1"/>
    <w:rsid w:val="00881CDD"/>
    <w:rsid w:val="00881DEE"/>
    <w:rsid w:val="00881FE0"/>
    <w:rsid w:val="0088382E"/>
    <w:rsid w:val="00885038"/>
    <w:rsid w:val="00885387"/>
    <w:rsid w:val="00890A3C"/>
    <w:rsid w:val="00890CA0"/>
    <w:rsid w:val="0089178B"/>
    <w:rsid w:val="00892C6A"/>
    <w:rsid w:val="008932F2"/>
    <w:rsid w:val="0089336E"/>
    <w:rsid w:val="00893A54"/>
    <w:rsid w:val="00894CB3"/>
    <w:rsid w:val="008961FD"/>
    <w:rsid w:val="00896348"/>
    <w:rsid w:val="0089704E"/>
    <w:rsid w:val="008A11A5"/>
    <w:rsid w:val="008A1869"/>
    <w:rsid w:val="008A3568"/>
    <w:rsid w:val="008A4495"/>
    <w:rsid w:val="008A4C23"/>
    <w:rsid w:val="008B0F28"/>
    <w:rsid w:val="008B179A"/>
    <w:rsid w:val="008B3439"/>
    <w:rsid w:val="008B3528"/>
    <w:rsid w:val="008B398A"/>
    <w:rsid w:val="008B3A1A"/>
    <w:rsid w:val="008B3E32"/>
    <w:rsid w:val="008B3F60"/>
    <w:rsid w:val="008B406F"/>
    <w:rsid w:val="008B4CA0"/>
    <w:rsid w:val="008B4CB1"/>
    <w:rsid w:val="008B655F"/>
    <w:rsid w:val="008B721F"/>
    <w:rsid w:val="008C2795"/>
    <w:rsid w:val="008C3FE3"/>
    <w:rsid w:val="008C4236"/>
    <w:rsid w:val="008C5163"/>
    <w:rsid w:val="008C5497"/>
    <w:rsid w:val="008C58A1"/>
    <w:rsid w:val="008C7589"/>
    <w:rsid w:val="008C7E5B"/>
    <w:rsid w:val="008D0847"/>
    <w:rsid w:val="008D0FB0"/>
    <w:rsid w:val="008D12B2"/>
    <w:rsid w:val="008D2274"/>
    <w:rsid w:val="008D3A65"/>
    <w:rsid w:val="008D4E0E"/>
    <w:rsid w:val="008D5DA6"/>
    <w:rsid w:val="008D7340"/>
    <w:rsid w:val="008D79B7"/>
    <w:rsid w:val="008E024E"/>
    <w:rsid w:val="008E19EB"/>
    <w:rsid w:val="008E28DB"/>
    <w:rsid w:val="008E4D64"/>
    <w:rsid w:val="008E58B7"/>
    <w:rsid w:val="008E734B"/>
    <w:rsid w:val="008E77FF"/>
    <w:rsid w:val="008E7933"/>
    <w:rsid w:val="008E7ACA"/>
    <w:rsid w:val="008F096B"/>
    <w:rsid w:val="008F1501"/>
    <w:rsid w:val="008F1EE9"/>
    <w:rsid w:val="008F3669"/>
    <w:rsid w:val="008F4EFD"/>
    <w:rsid w:val="008F5BD8"/>
    <w:rsid w:val="008F5F4D"/>
    <w:rsid w:val="008F6725"/>
    <w:rsid w:val="008F703B"/>
    <w:rsid w:val="00901179"/>
    <w:rsid w:val="0090151E"/>
    <w:rsid w:val="00901D57"/>
    <w:rsid w:val="0090210B"/>
    <w:rsid w:val="0090405C"/>
    <w:rsid w:val="009045A5"/>
    <w:rsid w:val="009052CA"/>
    <w:rsid w:val="00905C15"/>
    <w:rsid w:val="00906A00"/>
    <w:rsid w:val="00907602"/>
    <w:rsid w:val="00907BD1"/>
    <w:rsid w:val="00907FE9"/>
    <w:rsid w:val="009103F0"/>
    <w:rsid w:val="00910675"/>
    <w:rsid w:val="00910D65"/>
    <w:rsid w:val="00911729"/>
    <w:rsid w:val="00911FCD"/>
    <w:rsid w:val="00917EDA"/>
    <w:rsid w:val="00917F97"/>
    <w:rsid w:val="0092004F"/>
    <w:rsid w:val="009211B5"/>
    <w:rsid w:val="0092128C"/>
    <w:rsid w:val="00923107"/>
    <w:rsid w:val="0092672B"/>
    <w:rsid w:val="00926BE9"/>
    <w:rsid w:val="00927344"/>
    <w:rsid w:val="00927CC5"/>
    <w:rsid w:val="00930782"/>
    <w:rsid w:val="00930A39"/>
    <w:rsid w:val="009311FC"/>
    <w:rsid w:val="00932879"/>
    <w:rsid w:val="009330F6"/>
    <w:rsid w:val="0093312A"/>
    <w:rsid w:val="009344BC"/>
    <w:rsid w:val="00936A6F"/>
    <w:rsid w:val="00937877"/>
    <w:rsid w:val="009414E1"/>
    <w:rsid w:val="00943AA5"/>
    <w:rsid w:val="0094466E"/>
    <w:rsid w:val="009454F3"/>
    <w:rsid w:val="0094577D"/>
    <w:rsid w:val="00945F5A"/>
    <w:rsid w:val="00946A60"/>
    <w:rsid w:val="009474D4"/>
    <w:rsid w:val="0095070C"/>
    <w:rsid w:val="00953894"/>
    <w:rsid w:val="0095495D"/>
    <w:rsid w:val="00954BE9"/>
    <w:rsid w:val="00955709"/>
    <w:rsid w:val="00957B32"/>
    <w:rsid w:val="00960C32"/>
    <w:rsid w:val="00960F4E"/>
    <w:rsid w:val="00962590"/>
    <w:rsid w:val="00963A6D"/>
    <w:rsid w:val="009653F1"/>
    <w:rsid w:val="00965780"/>
    <w:rsid w:val="00966169"/>
    <w:rsid w:val="009670AD"/>
    <w:rsid w:val="00967159"/>
    <w:rsid w:val="009676B8"/>
    <w:rsid w:val="00971C2B"/>
    <w:rsid w:val="00971E81"/>
    <w:rsid w:val="009721D6"/>
    <w:rsid w:val="00973C30"/>
    <w:rsid w:val="00974972"/>
    <w:rsid w:val="00975162"/>
    <w:rsid w:val="00975723"/>
    <w:rsid w:val="0097680E"/>
    <w:rsid w:val="0098052C"/>
    <w:rsid w:val="00980817"/>
    <w:rsid w:val="0098169E"/>
    <w:rsid w:val="0098366B"/>
    <w:rsid w:val="00984A85"/>
    <w:rsid w:val="00986394"/>
    <w:rsid w:val="009900F2"/>
    <w:rsid w:val="00990549"/>
    <w:rsid w:val="00991181"/>
    <w:rsid w:val="009911AF"/>
    <w:rsid w:val="00991B24"/>
    <w:rsid w:val="00993AC4"/>
    <w:rsid w:val="00993E8E"/>
    <w:rsid w:val="00993F59"/>
    <w:rsid w:val="009A1B05"/>
    <w:rsid w:val="009A4F62"/>
    <w:rsid w:val="009A564D"/>
    <w:rsid w:val="009A739E"/>
    <w:rsid w:val="009A7E57"/>
    <w:rsid w:val="009B012B"/>
    <w:rsid w:val="009B077B"/>
    <w:rsid w:val="009B2DED"/>
    <w:rsid w:val="009B328D"/>
    <w:rsid w:val="009B429F"/>
    <w:rsid w:val="009B53DE"/>
    <w:rsid w:val="009B54A0"/>
    <w:rsid w:val="009B67F0"/>
    <w:rsid w:val="009B683D"/>
    <w:rsid w:val="009C0AFA"/>
    <w:rsid w:val="009C2796"/>
    <w:rsid w:val="009C4B77"/>
    <w:rsid w:val="009C4D76"/>
    <w:rsid w:val="009C4F6E"/>
    <w:rsid w:val="009D07AF"/>
    <w:rsid w:val="009D228C"/>
    <w:rsid w:val="009D282F"/>
    <w:rsid w:val="009D486D"/>
    <w:rsid w:val="009D4F17"/>
    <w:rsid w:val="009D70EA"/>
    <w:rsid w:val="009E1EC2"/>
    <w:rsid w:val="009E2F20"/>
    <w:rsid w:val="009E377B"/>
    <w:rsid w:val="009E4554"/>
    <w:rsid w:val="009E4767"/>
    <w:rsid w:val="009E5605"/>
    <w:rsid w:val="009E63B1"/>
    <w:rsid w:val="009F11FA"/>
    <w:rsid w:val="009F1936"/>
    <w:rsid w:val="009F7062"/>
    <w:rsid w:val="009F7379"/>
    <w:rsid w:val="009F7F2A"/>
    <w:rsid w:val="00A0157A"/>
    <w:rsid w:val="00A02025"/>
    <w:rsid w:val="00A03ECD"/>
    <w:rsid w:val="00A06FF2"/>
    <w:rsid w:val="00A07AD6"/>
    <w:rsid w:val="00A102BC"/>
    <w:rsid w:val="00A11301"/>
    <w:rsid w:val="00A113AE"/>
    <w:rsid w:val="00A11C59"/>
    <w:rsid w:val="00A12927"/>
    <w:rsid w:val="00A129F0"/>
    <w:rsid w:val="00A13701"/>
    <w:rsid w:val="00A1444C"/>
    <w:rsid w:val="00A208FE"/>
    <w:rsid w:val="00A20B42"/>
    <w:rsid w:val="00A26DA6"/>
    <w:rsid w:val="00A2761E"/>
    <w:rsid w:val="00A27625"/>
    <w:rsid w:val="00A27BFA"/>
    <w:rsid w:val="00A30063"/>
    <w:rsid w:val="00A30661"/>
    <w:rsid w:val="00A30FF6"/>
    <w:rsid w:val="00A3112B"/>
    <w:rsid w:val="00A31C65"/>
    <w:rsid w:val="00A3233D"/>
    <w:rsid w:val="00A326CE"/>
    <w:rsid w:val="00A35A28"/>
    <w:rsid w:val="00A35A79"/>
    <w:rsid w:val="00A361D0"/>
    <w:rsid w:val="00A402CA"/>
    <w:rsid w:val="00A404AA"/>
    <w:rsid w:val="00A40EFB"/>
    <w:rsid w:val="00A4103B"/>
    <w:rsid w:val="00A424EB"/>
    <w:rsid w:val="00A42A2D"/>
    <w:rsid w:val="00A50C75"/>
    <w:rsid w:val="00A5116C"/>
    <w:rsid w:val="00A51D27"/>
    <w:rsid w:val="00A52AEF"/>
    <w:rsid w:val="00A537C6"/>
    <w:rsid w:val="00A573C0"/>
    <w:rsid w:val="00A6041F"/>
    <w:rsid w:val="00A60A8C"/>
    <w:rsid w:val="00A6166E"/>
    <w:rsid w:val="00A63B86"/>
    <w:rsid w:val="00A63BC1"/>
    <w:rsid w:val="00A643B3"/>
    <w:rsid w:val="00A655AB"/>
    <w:rsid w:val="00A66112"/>
    <w:rsid w:val="00A67E61"/>
    <w:rsid w:val="00A7048D"/>
    <w:rsid w:val="00A70BAC"/>
    <w:rsid w:val="00A716E5"/>
    <w:rsid w:val="00A72183"/>
    <w:rsid w:val="00A77CAF"/>
    <w:rsid w:val="00A77D55"/>
    <w:rsid w:val="00A814A4"/>
    <w:rsid w:val="00A85FFE"/>
    <w:rsid w:val="00A8751A"/>
    <w:rsid w:val="00A91F7B"/>
    <w:rsid w:val="00A92F90"/>
    <w:rsid w:val="00A932CA"/>
    <w:rsid w:val="00A95EE3"/>
    <w:rsid w:val="00A9710A"/>
    <w:rsid w:val="00AA2BEA"/>
    <w:rsid w:val="00AA3AB4"/>
    <w:rsid w:val="00AA49F6"/>
    <w:rsid w:val="00AA51D1"/>
    <w:rsid w:val="00AA5E3C"/>
    <w:rsid w:val="00AA5FE4"/>
    <w:rsid w:val="00AA6283"/>
    <w:rsid w:val="00AA6646"/>
    <w:rsid w:val="00AA742E"/>
    <w:rsid w:val="00AB064F"/>
    <w:rsid w:val="00AB4B98"/>
    <w:rsid w:val="00AB4F5B"/>
    <w:rsid w:val="00AB7A2F"/>
    <w:rsid w:val="00AC0883"/>
    <w:rsid w:val="00AC2CC8"/>
    <w:rsid w:val="00AC4B8C"/>
    <w:rsid w:val="00AC6EFE"/>
    <w:rsid w:val="00AD0868"/>
    <w:rsid w:val="00AD2C3C"/>
    <w:rsid w:val="00AD2EEC"/>
    <w:rsid w:val="00AD3A34"/>
    <w:rsid w:val="00AD4687"/>
    <w:rsid w:val="00AD5780"/>
    <w:rsid w:val="00AD5EF0"/>
    <w:rsid w:val="00AD60E5"/>
    <w:rsid w:val="00AE0AD8"/>
    <w:rsid w:val="00AE1BCA"/>
    <w:rsid w:val="00AE1FA2"/>
    <w:rsid w:val="00AE3B4D"/>
    <w:rsid w:val="00AE3E7E"/>
    <w:rsid w:val="00AE48EA"/>
    <w:rsid w:val="00AE4AB7"/>
    <w:rsid w:val="00AE5A7E"/>
    <w:rsid w:val="00AE6172"/>
    <w:rsid w:val="00AE6A22"/>
    <w:rsid w:val="00AF1BD6"/>
    <w:rsid w:val="00AF1D3B"/>
    <w:rsid w:val="00AF2180"/>
    <w:rsid w:val="00AF4F29"/>
    <w:rsid w:val="00AF6616"/>
    <w:rsid w:val="00AF7E6D"/>
    <w:rsid w:val="00B00125"/>
    <w:rsid w:val="00B018B3"/>
    <w:rsid w:val="00B01BDD"/>
    <w:rsid w:val="00B01FED"/>
    <w:rsid w:val="00B02109"/>
    <w:rsid w:val="00B02AA3"/>
    <w:rsid w:val="00B03DAA"/>
    <w:rsid w:val="00B0725F"/>
    <w:rsid w:val="00B073B5"/>
    <w:rsid w:val="00B1130D"/>
    <w:rsid w:val="00B11A71"/>
    <w:rsid w:val="00B14506"/>
    <w:rsid w:val="00B145C9"/>
    <w:rsid w:val="00B15570"/>
    <w:rsid w:val="00B16940"/>
    <w:rsid w:val="00B16C8C"/>
    <w:rsid w:val="00B2466C"/>
    <w:rsid w:val="00B25344"/>
    <w:rsid w:val="00B26DED"/>
    <w:rsid w:val="00B271B8"/>
    <w:rsid w:val="00B3390A"/>
    <w:rsid w:val="00B3550D"/>
    <w:rsid w:val="00B37761"/>
    <w:rsid w:val="00B40011"/>
    <w:rsid w:val="00B405D1"/>
    <w:rsid w:val="00B40AB4"/>
    <w:rsid w:val="00B43CDE"/>
    <w:rsid w:val="00B44182"/>
    <w:rsid w:val="00B46591"/>
    <w:rsid w:val="00B46ABE"/>
    <w:rsid w:val="00B46D17"/>
    <w:rsid w:val="00B5054E"/>
    <w:rsid w:val="00B5093F"/>
    <w:rsid w:val="00B51409"/>
    <w:rsid w:val="00B5182F"/>
    <w:rsid w:val="00B52B1E"/>
    <w:rsid w:val="00B5326C"/>
    <w:rsid w:val="00B55772"/>
    <w:rsid w:val="00B55BC8"/>
    <w:rsid w:val="00B56EEC"/>
    <w:rsid w:val="00B60742"/>
    <w:rsid w:val="00B60774"/>
    <w:rsid w:val="00B60908"/>
    <w:rsid w:val="00B62136"/>
    <w:rsid w:val="00B62219"/>
    <w:rsid w:val="00B6414E"/>
    <w:rsid w:val="00B641BE"/>
    <w:rsid w:val="00B65292"/>
    <w:rsid w:val="00B65D11"/>
    <w:rsid w:val="00B6708A"/>
    <w:rsid w:val="00B712A1"/>
    <w:rsid w:val="00B7248D"/>
    <w:rsid w:val="00B72708"/>
    <w:rsid w:val="00B72BB8"/>
    <w:rsid w:val="00B739AE"/>
    <w:rsid w:val="00B7513C"/>
    <w:rsid w:val="00B75426"/>
    <w:rsid w:val="00B75535"/>
    <w:rsid w:val="00B75F6E"/>
    <w:rsid w:val="00B76759"/>
    <w:rsid w:val="00B80974"/>
    <w:rsid w:val="00B8405A"/>
    <w:rsid w:val="00B84F6D"/>
    <w:rsid w:val="00B86ECF"/>
    <w:rsid w:val="00B87A02"/>
    <w:rsid w:val="00B90B4B"/>
    <w:rsid w:val="00B91388"/>
    <w:rsid w:val="00B942A2"/>
    <w:rsid w:val="00B9476A"/>
    <w:rsid w:val="00B95B12"/>
    <w:rsid w:val="00B95E3B"/>
    <w:rsid w:val="00B960F9"/>
    <w:rsid w:val="00B97EDD"/>
    <w:rsid w:val="00BA3302"/>
    <w:rsid w:val="00BA3628"/>
    <w:rsid w:val="00BA5171"/>
    <w:rsid w:val="00BA5A41"/>
    <w:rsid w:val="00BA5D4C"/>
    <w:rsid w:val="00BA6838"/>
    <w:rsid w:val="00BA6C24"/>
    <w:rsid w:val="00BA7525"/>
    <w:rsid w:val="00BB0A88"/>
    <w:rsid w:val="00BB23D2"/>
    <w:rsid w:val="00BB2E5B"/>
    <w:rsid w:val="00BB2F9C"/>
    <w:rsid w:val="00BB4861"/>
    <w:rsid w:val="00BB4F20"/>
    <w:rsid w:val="00BC0E74"/>
    <w:rsid w:val="00BC2406"/>
    <w:rsid w:val="00BC372E"/>
    <w:rsid w:val="00BC37DA"/>
    <w:rsid w:val="00BC6567"/>
    <w:rsid w:val="00BC77AD"/>
    <w:rsid w:val="00BD0234"/>
    <w:rsid w:val="00BD0C0F"/>
    <w:rsid w:val="00BD16EB"/>
    <w:rsid w:val="00BD2279"/>
    <w:rsid w:val="00BD22E3"/>
    <w:rsid w:val="00BD2E76"/>
    <w:rsid w:val="00BD489A"/>
    <w:rsid w:val="00BD517D"/>
    <w:rsid w:val="00BD5CE0"/>
    <w:rsid w:val="00BD76C7"/>
    <w:rsid w:val="00BE1569"/>
    <w:rsid w:val="00BE1697"/>
    <w:rsid w:val="00BE1E3A"/>
    <w:rsid w:val="00BE2279"/>
    <w:rsid w:val="00BE3FD4"/>
    <w:rsid w:val="00BE4C50"/>
    <w:rsid w:val="00BF132A"/>
    <w:rsid w:val="00BF198A"/>
    <w:rsid w:val="00BF486A"/>
    <w:rsid w:val="00BF4BDF"/>
    <w:rsid w:val="00BF5E1F"/>
    <w:rsid w:val="00BF67C9"/>
    <w:rsid w:val="00C00B50"/>
    <w:rsid w:val="00C017DB"/>
    <w:rsid w:val="00C01C7A"/>
    <w:rsid w:val="00C06D0D"/>
    <w:rsid w:val="00C073A8"/>
    <w:rsid w:val="00C07C4A"/>
    <w:rsid w:val="00C10000"/>
    <w:rsid w:val="00C101C9"/>
    <w:rsid w:val="00C145A0"/>
    <w:rsid w:val="00C15E5F"/>
    <w:rsid w:val="00C16EFB"/>
    <w:rsid w:val="00C17427"/>
    <w:rsid w:val="00C211CC"/>
    <w:rsid w:val="00C22128"/>
    <w:rsid w:val="00C222CD"/>
    <w:rsid w:val="00C25090"/>
    <w:rsid w:val="00C25293"/>
    <w:rsid w:val="00C261D3"/>
    <w:rsid w:val="00C30B98"/>
    <w:rsid w:val="00C3204F"/>
    <w:rsid w:val="00C32CA1"/>
    <w:rsid w:val="00C3360F"/>
    <w:rsid w:val="00C36154"/>
    <w:rsid w:val="00C3638C"/>
    <w:rsid w:val="00C363B6"/>
    <w:rsid w:val="00C37D36"/>
    <w:rsid w:val="00C41657"/>
    <w:rsid w:val="00C42A8E"/>
    <w:rsid w:val="00C43BB8"/>
    <w:rsid w:val="00C44795"/>
    <w:rsid w:val="00C45410"/>
    <w:rsid w:val="00C46129"/>
    <w:rsid w:val="00C464DB"/>
    <w:rsid w:val="00C468AA"/>
    <w:rsid w:val="00C469CE"/>
    <w:rsid w:val="00C47382"/>
    <w:rsid w:val="00C510A4"/>
    <w:rsid w:val="00C51336"/>
    <w:rsid w:val="00C5236E"/>
    <w:rsid w:val="00C53185"/>
    <w:rsid w:val="00C5363A"/>
    <w:rsid w:val="00C53A78"/>
    <w:rsid w:val="00C54ECE"/>
    <w:rsid w:val="00C60224"/>
    <w:rsid w:val="00C609A5"/>
    <w:rsid w:val="00C60BEC"/>
    <w:rsid w:val="00C60D29"/>
    <w:rsid w:val="00C63DEA"/>
    <w:rsid w:val="00C642C3"/>
    <w:rsid w:val="00C655DA"/>
    <w:rsid w:val="00C657E6"/>
    <w:rsid w:val="00C65C0B"/>
    <w:rsid w:val="00C6738B"/>
    <w:rsid w:val="00C752F0"/>
    <w:rsid w:val="00C76445"/>
    <w:rsid w:val="00C77285"/>
    <w:rsid w:val="00C776B9"/>
    <w:rsid w:val="00C77FD8"/>
    <w:rsid w:val="00C804EF"/>
    <w:rsid w:val="00C81D86"/>
    <w:rsid w:val="00C8212C"/>
    <w:rsid w:val="00C8304E"/>
    <w:rsid w:val="00C83ED4"/>
    <w:rsid w:val="00C8403E"/>
    <w:rsid w:val="00C85546"/>
    <w:rsid w:val="00C857C3"/>
    <w:rsid w:val="00C90AA5"/>
    <w:rsid w:val="00C91857"/>
    <w:rsid w:val="00C936E7"/>
    <w:rsid w:val="00C97E9F"/>
    <w:rsid w:val="00CA0CD4"/>
    <w:rsid w:val="00CA1B85"/>
    <w:rsid w:val="00CA1EDF"/>
    <w:rsid w:val="00CA2694"/>
    <w:rsid w:val="00CA453F"/>
    <w:rsid w:val="00CA4E34"/>
    <w:rsid w:val="00CA5725"/>
    <w:rsid w:val="00CA7712"/>
    <w:rsid w:val="00CA7E67"/>
    <w:rsid w:val="00CA7FAB"/>
    <w:rsid w:val="00CB2104"/>
    <w:rsid w:val="00CB28C3"/>
    <w:rsid w:val="00CB4D72"/>
    <w:rsid w:val="00CB5678"/>
    <w:rsid w:val="00CB5D0E"/>
    <w:rsid w:val="00CB66C4"/>
    <w:rsid w:val="00CB6ABE"/>
    <w:rsid w:val="00CC181C"/>
    <w:rsid w:val="00CC2209"/>
    <w:rsid w:val="00CC2DC8"/>
    <w:rsid w:val="00CC30BD"/>
    <w:rsid w:val="00CC7FF9"/>
    <w:rsid w:val="00CD0190"/>
    <w:rsid w:val="00CD06D2"/>
    <w:rsid w:val="00CD0D95"/>
    <w:rsid w:val="00CD293E"/>
    <w:rsid w:val="00CD459E"/>
    <w:rsid w:val="00CD475C"/>
    <w:rsid w:val="00CD47C1"/>
    <w:rsid w:val="00CD63A8"/>
    <w:rsid w:val="00CD65ED"/>
    <w:rsid w:val="00CD70B3"/>
    <w:rsid w:val="00CE0062"/>
    <w:rsid w:val="00CE0D4D"/>
    <w:rsid w:val="00CE1D48"/>
    <w:rsid w:val="00CE3FE9"/>
    <w:rsid w:val="00CE4E20"/>
    <w:rsid w:val="00CF0B40"/>
    <w:rsid w:val="00CF2927"/>
    <w:rsid w:val="00CF4988"/>
    <w:rsid w:val="00CF4AE9"/>
    <w:rsid w:val="00CF69BD"/>
    <w:rsid w:val="00CF7707"/>
    <w:rsid w:val="00CF7C89"/>
    <w:rsid w:val="00D00F61"/>
    <w:rsid w:val="00D0230D"/>
    <w:rsid w:val="00D02FDB"/>
    <w:rsid w:val="00D03CA4"/>
    <w:rsid w:val="00D048B8"/>
    <w:rsid w:val="00D050A3"/>
    <w:rsid w:val="00D051C2"/>
    <w:rsid w:val="00D05D64"/>
    <w:rsid w:val="00D05E54"/>
    <w:rsid w:val="00D071F3"/>
    <w:rsid w:val="00D10802"/>
    <w:rsid w:val="00D12B18"/>
    <w:rsid w:val="00D12BAD"/>
    <w:rsid w:val="00D143D3"/>
    <w:rsid w:val="00D155F2"/>
    <w:rsid w:val="00D15CED"/>
    <w:rsid w:val="00D16693"/>
    <w:rsid w:val="00D22026"/>
    <w:rsid w:val="00D22164"/>
    <w:rsid w:val="00D23BC4"/>
    <w:rsid w:val="00D25A98"/>
    <w:rsid w:val="00D25BC0"/>
    <w:rsid w:val="00D25F8B"/>
    <w:rsid w:val="00D2753E"/>
    <w:rsid w:val="00D34085"/>
    <w:rsid w:val="00D35978"/>
    <w:rsid w:val="00D367CD"/>
    <w:rsid w:val="00D368DA"/>
    <w:rsid w:val="00D4142F"/>
    <w:rsid w:val="00D44165"/>
    <w:rsid w:val="00D441F6"/>
    <w:rsid w:val="00D44F02"/>
    <w:rsid w:val="00D455C2"/>
    <w:rsid w:val="00D4607D"/>
    <w:rsid w:val="00D46950"/>
    <w:rsid w:val="00D46F14"/>
    <w:rsid w:val="00D46F3E"/>
    <w:rsid w:val="00D50493"/>
    <w:rsid w:val="00D51A7E"/>
    <w:rsid w:val="00D5200C"/>
    <w:rsid w:val="00D524BE"/>
    <w:rsid w:val="00D52557"/>
    <w:rsid w:val="00D528D2"/>
    <w:rsid w:val="00D5635C"/>
    <w:rsid w:val="00D566C2"/>
    <w:rsid w:val="00D57274"/>
    <w:rsid w:val="00D60725"/>
    <w:rsid w:val="00D6419D"/>
    <w:rsid w:val="00D641B8"/>
    <w:rsid w:val="00D64390"/>
    <w:rsid w:val="00D661C2"/>
    <w:rsid w:val="00D66A61"/>
    <w:rsid w:val="00D70CA9"/>
    <w:rsid w:val="00D71249"/>
    <w:rsid w:val="00D71448"/>
    <w:rsid w:val="00D72E6F"/>
    <w:rsid w:val="00D73659"/>
    <w:rsid w:val="00D73A93"/>
    <w:rsid w:val="00D73FD6"/>
    <w:rsid w:val="00D740CA"/>
    <w:rsid w:val="00D74CDA"/>
    <w:rsid w:val="00D76820"/>
    <w:rsid w:val="00D81A5E"/>
    <w:rsid w:val="00D81EC1"/>
    <w:rsid w:val="00D8238F"/>
    <w:rsid w:val="00D83823"/>
    <w:rsid w:val="00D84250"/>
    <w:rsid w:val="00D8433B"/>
    <w:rsid w:val="00D8655B"/>
    <w:rsid w:val="00D86D24"/>
    <w:rsid w:val="00D87318"/>
    <w:rsid w:val="00D87AB4"/>
    <w:rsid w:val="00D90657"/>
    <w:rsid w:val="00D92C97"/>
    <w:rsid w:val="00D932BA"/>
    <w:rsid w:val="00D93405"/>
    <w:rsid w:val="00D944A8"/>
    <w:rsid w:val="00D95664"/>
    <w:rsid w:val="00D979ED"/>
    <w:rsid w:val="00D97B21"/>
    <w:rsid w:val="00DA0155"/>
    <w:rsid w:val="00DA09D8"/>
    <w:rsid w:val="00DA3202"/>
    <w:rsid w:val="00DA3E6A"/>
    <w:rsid w:val="00DA42AC"/>
    <w:rsid w:val="00DA669A"/>
    <w:rsid w:val="00DA6B6A"/>
    <w:rsid w:val="00DB0868"/>
    <w:rsid w:val="00DB12C4"/>
    <w:rsid w:val="00DB40B4"/>
    <w:rsid w:val="00DB4F4B"/>
    <w:rsid w:val="00DB4F98"/>
    <w:rsid w:val="00DB51E4"/>
    <w:rsid w:val="00DB52BD"/>
    <w:rsid w:val="00DB55FC"/>
    <w:rsid w:val="00DB7545"/>
    <w:rsid w:val="00DB78C8"/>
    <w:rsid w:val="00DC097B"/>
    <w:rsid w:val="00DC37D7"/>
    <w:rsid w:val="00DC3DD1"/>
    <w:rsid w:val="00DC4CAC"/>
    <w:rsid w:val="00DC648B"/>
    <w:rsid w:val="00DC6561"/>
    <w:rsid w:val="00DD0974"/>
    <w:rsid w:val="00DD0EDB"/>
    <w:rsid w:val="00DD2761"/>
    <w:rsid w:val="00DD32B3"/>
    <w:rsid w:val="00DD333A"/>
    <w:rsid w:val="00DD4083"/>
    <w:rsid w:val="00DD6CD9"/>
    <w:rsid w:val="00DD705A"/>
    <w:rsid w:val="00DE3D2F"/>
    <w:rsid w:val="00DE3D33"/>
    <w:rsid w:val="00DE590F"/>
    <w:rsid w:val="00DE6BC7"/>
    <w:rsid w:val="00DF0A3B"/>
    <w:rsid w:val="00DF28D8"/>
    <w:rsid w:val="00DF2BDD"/>
    <w:rsid w:val="00DF57E8"/>
    <w:rsid w:val="00DF6896"/>
    <w:rsid w:val="00DF6BEA"/>
    <w:rsid w:val="00DF7E3A"/>
    <w:rsid w:val="00E02B89"/>
    <w:rsid w:val="00E02CD4"/>
    <w:rsid w:val="00E02E11"/>
    <w:rsid w:val="00E04330"/>
    <w:rsid w:val="00E06596"/>
    <w:rsid w:val="00E0732B"/>
    <w:rsid w:val="00E07D25"/>
    <w:rsid w:val="00E10D4B"/>
    <w:rsid w:val="00E1140A"/>
    <w:rsid w:val="00E11438"/>
    <w:rsid w:val="00E13F9D"/>
    <w:rsid w:val="00E14842"/>
    <w:rsid w:val="00E14956"/>
    <w:rsid w:val="00E14C4F"/>
    <w:rsid w:val="00E14F9E"/>
    <w:rsid w:val="00E153E1"/>
    <w:rsid w:val="00E15DE2"/>
    <w:rsid w:val="00E15F99"/>
    <w:rsid w:val="00E167D4"/>
    <w:rsid w:val="00E17E9F"/>
    <w:rsid w:val="00E20143"/>
    <w:rsid w:val="00E203F4"/>
    <w:rsid w:val="00E20770"/>
    <w:rsid w:val="00E20FF5"/>
    <w:rsid w:val="00E214F3"/>
    <w:rsid w:val="00E22E66"/>
    <w:rsid w:val="00E2316E"/>
    <w:rsid w:val="00E23569"/>
    <w:rsid w:val="00E23EF2"/>
    <w:rsid w:val="00E24302"/>
    <w:rsid w:val="00E24DA0"/>
    <w:rsid w:val="00E2511F"/>
    <w:rsid w:val="00E25DDC"/>
    <w:rsid w:val="00E26E30"/>
    <w:rsid w:val="00E271E5"/>
    <w:rsid w:val="00E27518"/>
    <w:rsid w:val="00E27F2B"/>
    <w:rsid w:val="00E33907"/>
    <w:rsid w:val="00E3412F"/>
    <w:rsid w:val="00E34562"/>
    <w:rsid w:val="00E3506A"/>
    <w:rsid w:val="00E3592C"/>
    <w:rsid w:val="00E3616E"/>
    <w:rsid w:val="00E36BE1"/>
    <w:rsid w:val="00E402BF"/>
    <w:rsid w:val="00E422F5"/>
    <w:rsid w:val="00E4365C"/>
    <w:rsid w:val="00E44C52"/>
    <w:rsid w:val="00E457B4"/>
    <w:rsid w:val="00E46D2E"/>
    <w:rsid w:val="00E46F4C"/>
    <w:rsid w:val="00E47F59"/>
    <w:rsid w:val="00E5077D"/>
    <w:rsid w:val="00E521D4"/>
    <w:rsid w:val="00E5268F"/>
    <w:rsid w:val="00E530D6"/>
    <w:rsid w:val="00E53A13"/>
    <w:rsid w:val="00E53DF4"/>
    <w:rsid w:val="00E55756"/>
    <w:rsid w:val="00E56044"/>
    <w:rsid w:val="00E565DE"/>
    <w:rsid w:val="00E566D3"/>
    <w:rsid w:val="00E6011D"/>
    <w:rsid w:val="00E6107D"/>
    <w:rsid w:val="00E70394"/>
    <w:rsid w:val="00E717AD"/>
    <w:rsid w:val="00E7187E"/>
    <w:rsid w:val="00E75531"/>
    <w:rsid w:val="00E75AAB"/>
    <w:rsid w:val="00E80FCF"/>
    <w:rsid w:val="00E82328"/>
    <w:rsid w:val="00E82427"/>
    <w:rsid w:val="00E83CC6"/>
    <w:rsid w:val="00E856E0"/>
    <w:rsid w:val="00E8618A"/>
    <w:rsid w:val="00E90358"/>
    <w:rsid w:val="00E9199D"/>
    <w:rsid w:val="00E92CFF"/>
    <w:rsid w:val="00E932B2"/>
    <w:rsid w:val="00E943B2"/>
    <w:rsid w:val="00E964D7"/>
    <w:rsid w:val="00E96736"/>
    <w:rsid w:val="00EA0229"/>
    <w:rsid w:val="00EA2546"/>
    <w:rsid w:val="00EA30AB"/>
    <w:rsid w:val="00EA31AF"/>
    <w:rsid w:val="00EA3459"/>
    <w:rsid w:val="00EA4605"/>
    <w:rsid w:val="00EA5EC1"/>
    <w:rsid w:val="00EA73B6"/>
    <w:rsid w:val="00EB17A7"/>
    <w:rsid w:val="00EB1E4F"/>
    <w:rsid w:val="00EB37D5"/>
    <w:rsid w:val="00EB39FF"/>
    <w:rsid w:val="00EB446E"/>
    <w:rsid w:val="00EB4CE3"/>
    <w:rsid w:val="00EB5247"/>
    <w:rsid w:val="00EB5327"/>
    <w:rsid w:val="00EB56D4"/>
    <w:rsid w:val="00EB6ADC"/>
    <w:rsid w:val="00EB6BB6"/>
    <w:rsid w:val="00EB6D7C"/>
    <w:rsid w:val="00EB7F09"/>
    <w:rsid w:val="00EC2CA9"/>
    <w:rsid w:val="00EC3DD3"/>
    <w:rsid w:val="00EC4D7C"/>
    <w:rsid w:val="00EC50A5"/>
    <w:rsid w:val="00EC5668"/>
    <w:rsid w:val="00EC6B1E"/>
    <w:rsid w:val="00EC70B0"/>
    <w:rsid w:val="00EC7DAC"/>
    <w:rsid w:val="00ED15B5"/>
    <w:rsid w:val="00ED3B57"/>
    <w:rsid w:val="00ED534A"/>
    <w:rsid w:val="00ED64EE"/>
    <w:rsid w:val="00ED782C"/>
    <w:rsid w:val="00EE295C"/>
    <w:rsid w:val="00EE2AE8"/>
    <w:rsid w:val="00EE2D45"/>
    <w:rsid w:val="00EE2F69"/>
    <w:rsid w:val="00EE6605"/>
    <w:rsid w:val="00EF05D4"/>
    <w:rsid w:val="00EF07FC"/>
    <w:rsid w:val="00EF0BC5"/>
    <w:rsid w:val="00EF16A2"/>
    <w:rsid w:val="00EF2C5A"/>
    <w:rsid w:val="00EF407E"/>
    <w:rsid w:val="00EF443C"/>
    <w:rsid w:val="00EF4768"/>
    <w:rsid w:val="00EF5A63"/>
    <w:rsid w:val="00EF76AF"/>
    <w:rsid w:val="00F0006C"/>
    <w:rsid w:val="00F0041F"/>
    <w:rsid w:val="00F02672"/>
    <w:rsid w:val="00F02808"/>
    <w:rsid w:val="00F03A68"/>
    <w:rsid w:val="00F050D8"/>
    <w:rsid w:val="00F06698"/>
    <w:rsid w:val="00F069BA"/>
    <w:rsid w:val="00F11BBA"/>
    <w:rsid w:val="00F121E3"/>
    <w:rsid w:val="00F13DC9"/>
    <w:rsid w:val="00F14B5F"/>
    <w:rsid w:val="00F1554E"/>
    <w:rsid w:val="00F161BA"/>
    <w:rsid w:val="00F17747"/>
    <w:rsid w:val="00F200EC"/>
    <w:rsid w:val="00F2070F"/>
    <w:rsid w:val="00F2222A"/>
    <w:rsid w:val="00F22909"/>
    <w:rsid w:val="00F23FD0"/>
    <w:rsid w:val="00F24319"/>
    <w:rsid w:val="00F261E4"/>
    <w:rsid w:val="00F261F8"/>
    <w:rsid w:val="00F26A25"/>
    <w:rsid w:val="00F274E9"/>
    <w:rsid w:val="00F30020"/>
    <w:rsid w:val="00F3131C"/>
    <w:rsid w:val="00F32897"/>
    <w:rsid w:val="00F3390D"/>
    <w:rsid w:val="00F34446"/>
    <w:rsid w:val="00F350D6"/>
    <w:rsid w:val="00F3674E"/>
    <w:rsid w:val="00F36E27"/>
    <w:rsid w:val="00F40864"/>
    <w:rsid w:val="00F40AAC"/>
    <w:rsid w:val="00F40CDF"/>
    <w:rsid w:val="00F421E4"/>
    <w:rsid w:val="00F4255C"/>
    <w:rsid w:val="00F43053"/>
    <w:rsid w:val="00F46348"/>
    <w:rsid w:val="00F46549"/>
    <w:rsid w:val="00F50B67"/>
    <w:rsid w:val="00F52113"/>
    <w:rsid w:val="00F544DA"/>
    <w:rsid w:val="00F54CA7"/>
    <w:rsid w:val="00F55FD1"/>
    <w:rsid w:val="00F562A1"/>
    <w:rsid w:val="00F563B4"/>
    <w:rsid w:val="00F568EA"/>
    <w:rsid w:val="00F56900"/>
    <w:rsid w:val="00F57091"/>
    <w:rsid w:val="00F60E2F"/>
    <w:rsid w:val="00F625B2"/>
    <w:rsid w:val="00F64E42"/>
    <w:rsid w:val="00F65224"/>
    <w:rsid w:val="00F65307"/>
    <w:rsid w:val="00F6615F"/>
    <w:rsid w:val="00F66AB8"/>
    <w:rsid w:val="00F673E2"/>
    <w:rsid w:val="00F67566"/>
    <w:rsid w:val="00F72A39"/>
    <w:rsid w:val="00F72E01"/>
    <w:rsid w:val="00F74558"/>
    <w:rsid w:val="00F74617"/>
    <w:rsid w:val="00F75C13"/>
    <w:rsid w:val="00F76112"/>
    <w:rsid w:val="00F774CF"/>
    <w:rsid w:val="00F80D92"/>
    <w:rsid w:val="00F81617"/>
    <w:rsid w:val="00F82D41"/>
    <w:rsid w:val="00F83CC5"/>
    <w:rsid w:val="00F86245"/>
    <w:rsid w:val="00F9282F"/>
    <w:rsid w:val="00F93B87"/>
    <w:rsid w:val="00F94C32"/>
    <w:rsid w:val="00F95662"/>
    <w:rsid w:val="00F96D3E"/>
    <w:rsid w:val="00FA1F15"/>
    <w:rsid w:val="00FA5609"/>
    <w:rsid w:val="00FA658D"/>
    <w:rsid w:val="00FA6F37"/>
    <w:rsid w:val="00FA7184"/>
    <w:rsid w:val="00FB0E61"/>
    <w:rsid w:val="00FB10CA"/>
    <w:rsid w:val="00FB12D4"/>
    <w:rsid w:val="00FB1C4A"/>
    <w:rsid w:val="00FB21C5"/>
    <w:rsid w:val="00FB22E0"/>
    <w:rsid w:val="00FB26CF"/>
    <w:rsid w:val="00FB2B32"/>
    <w:rsid w:val="00FB42F6"/>
    <w:rsid w:val="00FC05C2"/>
    <w:rsid w:val="00FC1AC8"/>
    <w:rsid w:val="00FC1AD8"/>
    <w:rsid w:val="00FC1C6C"/>
    <w:rsid w:val="00FC382B"/>
    <w:rsid w:val="00FC3E76"/>
    <w:rsid w:val="00FC4525"/>
    <w:rsid w:val="00FC459D"/>
    <w:rsid w:val="00FC4886"/>
    <w:rsid w:val="00FC5D78"/>
    <w:rsid w:val="00FC63E4"/>
    <w:rsid w:val="00FC65BE"/>
    <w:rsid w:val="00FC6B4F"/>
    <w:rsid w:val="00FD1F24"/>
    <w:rsid w:val="00FD260E"/>
    <w:rsid w:val="00FD4CBA"/>
    <w:rsid w:val="00FD576B"/>
    <w:rsid w:val="00FD7153"/>
    <w:rsid w:val="00FD77A2"/>
    <w:rsid w:val="00FD7FA8"/>
    <w:rsid w:val="00FE0C92"/>
    <w:rsid w:val="00FE0FCA"/>
    <w:rsid w:val="00FE18E4"/>
    <w:rsid w:val="00FE1AE8"/>
    <w:rsid w:val="00FE2168"/>
    <w:rsid w:val="00FE26F6"/>
    <w:rsid w:val="00FE2B55"/>
    <w:rsid w:val="00FE32D7"/>
    <w:rsid w:val="00FE6D40"/>
    <w:rsid w:val="00FE727B"/>
    <w:rsid w:val="00FE72CC"/>
    <w:rsid w:val="00FE7801"/>
    <w:rsid w:val="00FE7B6F"/>
    <w:rsid w:val="00FF4DB6"/>
    <w:rsid w:val="00FF6BA0"/>
    <w:rsid w:val="00FF7360"/>
    <w:rsid w:val="00FF7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31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66169"/>
    <w:pPr>
      <w:autoSpaceDE w:val="0"/>
      <w:autoSpaceDN w:val="0"/>
      <w:adjustRightInd w:val="0"/>
    </w:pPr>
    <w:rPr>
      <w:rFonts w:ascii="Courier New" w:hAnsi="Courier New" w:cs="Courier New"/>
    </w:rPr>
  </w:style>
  <w:style w:type="paragraph" w:styleId="a3">
    <w:name w:val="Balloon Text"/>
    <w:basedOn w:val="a"/>
    <w:semiHidden/>
    <w:rsid w:val="008D12B2"/>
    <w:rPr>
      <w:rFonts w:ascii="Tahoma" w:hAnsi="Tahoma" w:cs="Tahoma"/>
      <w:sz w:val="16"/>
      <w:szCs w:val="16"/>
    </w:rPr>
  </w:style>
  <w:style w:type="paragraph" w:customStyle="1" w:styleId="a4">
    <w:name w:val="Знак"/>
    <w:basedOn w:val="a"/>
    <w:rsid w:val="00832694"/>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C63DEA"/>
    <w:pPr>
      <w:autoSpaceDE w:val="0"/>
      <w:autoSpaceDN w:val="0"/>
      <w:adjustRightInd w:val="0"/>
    </w:pPr>
    <w:rPr>
      <w:rFonts w:ascii="Arial" w:hAnsi="Arial" w:cs="Arial"/>
    </w:rPr>
  </w:style>
  <w:style w:type="table" w:styleId="a5">
    <w:name w:val="Table Grid"/>
    <w:basedOn w:val="a1"/>
    <w:rsid w:val="00781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1CC3"/>
    <w:pPr>
      <w:spacing w:before="100" w:beforeAutospacing="1" w:after="100" w:afterAutospacing="1"/>
    </w:pPr>
    <w:rPr>
      <w:rFonts w:ascii="Tahoma" w:hAnsi="Tahoma" w:cs="Tahoma"/>
      <w:sz w:val="20"/>
      <w:szCs w:val="20"/>
      <w:lang w:val="en-US" w:eastAsia="en-US"/>
    </w:rPr>
  </w:style>
  <w:style w:type="paragraph" w:customStyle="1" w:styleId="1">
    <w:name w:val="Знак1"/>
    <w:basedOn w:val="a"/>
    <w:rsid w:val="00181CC3"/>
    <w:pPr>
      <w:spacing w:after="160" w:line="240" w:lineRule="exact"/>
    </w:pPr>
    <w:rPr>
      <w:rFonts w:ascii="Verdana" w:hAnsi="Verdana"/>
      <w:sz w:val="20"/>
      <w:szCs w:val="20"/>
      <w:lang w:val="en-US" w:eastAsia="en-US"/>
    </w:rPr>
  </w:style>
  <w:style w:type="paragraph" w:customStyle="1" w:styleId="ConsPlusTitle12">
    <w:name w:val="Стиль ConsPlusTitle + 12 пт По центру"/>
    <w:basedOn w:val="a"/>
    <w:rsid w:val="00207E75"/>
    <w:pPr>
      <w:autoSpaceDE w:val="0"/>
      <w:autoSpaceDN w:val="0"/>
      <w:adjustRightInd w:val="0"/>
      <w:jc w:val="center"/>
    </w:pPr>
    <w:rPr>
      <w:b/>
      <w:bCs/>
      <w:szCs w:val="20"/>
    </w:rPr>
  </w:style>
  <w:style w:type="paragraph" w:customStyle="1" w:styleId="10">
    <w:name w:val="Обычный + 10 пт"/>
    <w:aliases w:val="полужирный,По центру"/>
    <w:basedOn w:val="a"/>
    <w:rsid w:val="00207E75"/>
    <w:pPr>
      <w:autoSpaceDE w:val="0"/>
      <w:autoSpaceDN w:val="0"/>
      <w:adjustRightInd w:val="0"/>
      <w:jc w:val="center"/>
    </w:pPr>
    <w:rPr>
      <w:b/>
      <w:sz w:val="20"/>
      <w:szCs w:val="20"/>
    </w:rPr>
  </w:style>
  <w:style w:type="paragraph" w:customStyle="1" w:styleId="Default">
    <w:name w:val="Default"/>
    <w:rsid w:val="003F4AB3"/>
    <w:pPr>
      <w:autoSpaceDE w:val="0"/>
      <w:autoSpaceDN w:val="0"/>
      <w:adjustRightInd w:val="0"/>
    </w:pPr>
    <w:rPr>
      <w:rFonts w:eastAsia="Calibri"/>
      <w:color w:val="000000"/>
      <w:sz w:val="24"/>
      <w:szCs w:val="24"/>
    </w:rPr>
  </w:style>
  <w:style w:type="paragraph" w:styleId="a6">
    <w:name w:val="List Paragraph"/>
    <w:basedOn w:val="a"/>
    <w:uiPriority w:val="34"/>
    <w:qFormat/>
    <w:rsid w:val="00AE6172"/>
    <w:pPr>
      <w:ind w:left="708"/>
    </w:pPr>
  </w:style>
  <w:style w:type="paragraph" w:customStyle="1" w:styleId="ConsCell">
    <w:name w:val="ConsCell"/>
    <w:rsid w:val="00273A6B"/>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9837117">
      <w:bodyDiv w:val="1"/>
      <w:marLeft w:val="0"/>
      <w:marRight w:val="0"/>
      <w:marTop w:val="0"/>
      <w:marBottom w:val="0"/>
      <w:divBdr>
        <w:top w:val="none" w:sz="0" w:space="0" w:color="auto"/>
        <w:left w:val="none" w:sz="0" w:space="0" w:color="auto"/>
        <w:bottom w:val="none" w:sz="0" w:space="0" w:color="auto"/>
        <w:right w:val="none" w:sz="0" w:space="0" w:color="auto"/>
      </w:divBdr>
    </w:div>
    <w:div w:id="9921138">
      <w:bodyDiv w:val="1"/>
      <w:marLeft w:val="0"/>
      <w:marRight w:val="0"/>
      <w:marTop w:val="0"/>
      <w:marBottom w:val="0"/>
      <w:divBdr>
        <w:top w:val="none" w:sz="0" w:space="0" w:color="auto"/>
        <w:left w:val="none" w:sz="0" w:space="0" w:color="auto"/>
        <w:bottom w:val="none" w:sz="0" w:space="0" w:color="auto"/>
        <w:right w:val="none" w:sz="0" w:space="0" w:color="auto"/>
      </w:divBdr>
    </w:div>
    <w:div w:id="11535309">
      <w:bodyDiv w:val="1"/>
      <w:marLeft w:val="0"/>
      <w:marRight w:val="0"/>
      <w:marTop w:val="0"/>
      <w:marBottom w:val="0"/>
      <w:divBdr>
        <w:top w:val="none" w:sz="0" w:space="0" w:color="auto"/>
        <w:left w:val="none" w:sz="0" w:space="0" w:color="auto"/>
        <w:bottom w:val="none" w:sz="0" w:space="0" w:color="auto"/>
        <w:right w:val="none" w:sz="0" w:space="0" w:color="auto"/>
      </w:divBdr>
    </w:div>
    <w:div w:id="19867074">
      <w:bodyDiv w:val="1"/>
      <w:marLeft w:val="0"/>
      <w:marRight w:val="0"/>
      <w:marTop w:val="0"/>
      <w:marBottom w:val="0"/>
      <w:divBdr>
        <w:top w:val="none" w:sz="0" w:space="0" w:color="auto"/>
        <w:left w:val="none" w:sz="0" w:space="0" w:color="auto"/>
        <w:bottom w:val="none" w:sz="0" w:space="0" w:color="auto"/>
        <w:right w:val="none" w:sz="0" w:space="0" w:color="auto"/>
      </w:divBdr>
    </w:div>
    <w:div w:id="48504500">
      <w:bodyDiv w:val="1"/>
      <w:marLeft w:val="0"/>
      <w:marRight w:val="0"/>
      <w:marTop w:val="0"/>
      <w:marBottom w:val="0"/>
      <w:divBdr>
        <w:top w:val="none" w:sz="0" w:space="0" w:color="auto"/>
        <w:left w:val="none" w:sz="0" w:space="0" w:color="auto"/>
        <w:bottom w:val="none" w:sz="0" w:space="0" w:color="auto"/>
        <w:right w:val="none" w:sz="0" w:space="0" w:color="auto"/>
      </w:divBdr>
    </w:div>
    <w:div w:id="49498857">
      <w:bodyDiv w:val="1"/>
      <w:marLeft w:val="0"/>
      <w:marRight w:val="0"/>
      <w:marTop w:val="0"/>
      <w:marBottom w:val="0"/>
      <w:divBdr>
        <w:top w:val="none" w:sz="0" w:space="0" w:color="auto"/>
        <w:left w:val="none" w:sz="0" w:space="0" w:color="auto"/>
        <w:bottom w:val="none" w:sz="0" w:space="0" w:color="auto"/>
        <w:right w:val="none" w:sz="0" w:space="0" w:color="auto"/>
      </w:divBdr>
    </w:div>
    <w:div w:id="49615756">
      <w:bodyDiv w:val="1"/>
      <w:marLeft w:val="0"/>
      <w:marRight w:val="0"/>
      <w:marTop w:val="0"/>
      <w:marBottom w:val="0"/>
      <w:divBdr>
        <w:top w:val="none" w:sz="0" w:space="0" w:color="auto"/>
        <w:left w:val="none" w:sz="0" w:space="0" w:color="auto"/>
        <w:bottom w:val="none" w:sz="0" w:space="0" w:color="auto"/>
        <w:right w:val="none" w:sz="0" w:space="0" w:color="auto"/>
      </w:divBdr>
    </w:div>
    <w:div w:id="62799762">
      <w:bodyDiv w:val="1"/>
      <w:marLeft w:val="0"/>
      <w:marRight w:val="0"/>
      <w:marTop w:val="0"/>
      <w:marBottom w:val="0"/>
      <w:divBdr>
        <w:top w:val="none" w:sz="0" w:space="0" w:color="auto"/>
        <w:left w:val="none" w:sz="0" w:space="0" w:color="auto"/>
        <w:bottom w:val="none" w:sz="0" w:space="0" w:color="auto"/>
        <w:right w:val="none" w:sz="0" w:space="0" w:color="auto"/>
      </w:divBdr>
    </w:div>
    <w:div w:id="69082434">
      <w:bodyDiv w:val="1"/>
      <w:marLeft w:val="0"/>
      <w:marRight w:val="0"/>
      <w:marTop w:val="0"/>
      <w:marBottom w:val="0"/>
      <w:divBdr>
        <w:top w:val="none" w:sz="0" w:space="0" w:color="auto"/>
        <w:left w:val="none" w:sz="0" w:space="0" w:color="auto"/>
        <w:bottom w:val="none" w:sz="0" w:space="0" w:color="auto"/>
        <w:right w:val="none" w:sz="0" w:space="0" w:color="auto"/>
      </w:divBdr>
    </w:div>
    <w:div w:id="70543905">
      <w:bodyDiv w:val="1"/>
      <w:marLeft w:val="0"/>
      <w:marRight w:val="0"/>
      <w:marTop w:val="0"/>
      <w:marBottom w:val="0"/>
      <w:divBdr>
        <w:top w:val="none" w:sz="0" w:space="0" w:color="auto"/>
        <w:left w:val="none" w:sz="0" w:space="0" w:color="auto"/>
        <w:bottom w:val="none" w:sz="0" w:space="0" w:color="auto"/>
        <w:right w:val="none" w:sz="0" w:space="0" w:color="auto"/>
      </w:divBdr>
    </w:div>
    <w:div w:id="80689370">
      <w:bodyDiv w:val="1"/>
      <w:marLeft w:val="0"/>
      <w:marRight w:val="0"/>
      <w:marTop w:val="0"/>
      <w:marBottom w:val="0"/>
      <w:divBdr>
        <w:top w:val="none" w:sz="0" w:space="0" w:color="auto"/>
        <w:left w:val="none" w:sz="0" w:space="0" w:color="auto"/>
        <w:bottom w:val="none" w:sz="0" w:space="0" w:color="auto"/>
        <w:right w:val="none" w:sz="0" w:space="0" w:color="auto"/>
      </w:divBdr>
    </w:div>
    <w:div w:id="87894711">
      <w:bodyDiv w:val="1"/>
      <w:marLeft w:val="0"/>
      <w:marRight w:val="0"/>
      <w:marTop w:val="0"/>
      <w:marBottom w:val="0"/>
      <w:divBdr>
        <w:top w:val="none" w:sz="0" w:space="0" w:color="auto"/>
        <w:left w:val="none" w:sz="0" w:space="0" w:color="auto"/>
        <w:bottom w:val="none" w:sz="0" w:space="0" w:color="auto"/>
        <w:right w:val="none" w:sz="0" w:space="0" w:color="auto"/>
      </w:divBdr>
    </w:div>
    <w:div w:id="113909082">
      <w:bodyDiv w:val="1"/>
      <w:marLeft w:val="0"/>
      <w:marRight w:val="0"/>
      <w:marTop w:val="0"/>
      <w:marBottom w:val="0"/>
      <w:divBdr>
        <w:top w:val="none" w:sz="0" w:space="0" w:color="auto"/>
        <w:left w:val="none" w:sz="0" w:space="0" w:color="auto"/>
        <w:bottom w:val="none" w:sz="0" w:space="0" w:color="auto"/>
        <w:right w:val="none" w:sz="0" w:space="0" w:color="auto"/>
      </w:divBdr>
    </w:div>
    <w:div w:id="115414872">
      <w:bodyDiv w:val="1"/>
      <w:marLeft w:val="0"/>
      <w:marRight w:val="0"/>
      <w:marTop w:val="0"/>
      <w:marBottom w:val="0"/>
      <w:divBdr>
        <w:top w:val="none" w:sz="0" w:space="0" w:color="auto"/>
        <w:left w:val="none" w:sz="0" w:space="0" w:color="auto"/>
        <w:bottom w:val="none" w:sz="0" w:space="0" w:color="auto"/>
        <w:right w:val="none" w:sz="0" w:space="0" w:color="auto"/>
      </w:divBdr>
    </w:div>
    <w:div w:id="118228174">
      <w:bodyDiv w:val="1"/>
      <w:marLeft w:val="0"/>
      <w:marRight w:val="0"/>
      <w:marTop w:val="0"/>
      <w:marBottom w:val="0"/>
      <w:divBdr>
        <w:top w:val="none" w:sz="0" w:space="0" w:color="auto"/>
        <w:left w:val="none" w:sz="0" w:space="0" w:color="auto"/>
        <w:bottom w:val="none" w:sz="0" w:space="0" w:color="auto"/>
        <w:right w:val="none" w:sz="0" w:space="0" w:color="auto"/>
      </w:divBdr>
    </w:div>
    <w:div w:id="129329769">
      <w:bodyDiv w:val="1"/>
      <w:marLeft w:val="0"/>
      <w:marRight w:val="0"/>
      <w:marTop w:val="0"/>
      <w:marBottom w:val="0"/>
      <w:divBdr>
        <w:top w:val="none" w:sz="0" w:space="0" w:color="auto"/>
        <w:left w:val="none" w:sz="0" w:space="0" w:color="auto"/>
        <w:bottom w:val="none" w:sz="0" w:space="0" w:color="auto"/>
        <w:right w:val="none" w:sz="0" w:space="0" w:color="auto"/>
      </w:divBdr>
    </w:div>
    <w:div w:id="152180310">
      <w:bodyDiv w:val="1"/>
      <w:marLeft w:val="0"/>
      <w:marRight w:val="0"/>
      <w:marTop w:val="0"/>
      <w:marBottom w:val="0"/>
      <w:divBdr>
        <w:top w:val="none" w:sz="0" w:space="0" w:color="auto"/>
        <w:left w:val="none" w:sz="0" w:space="0" w:color="auto"/>
        <w:bottom w:val="none" w:sz="0" w:space="0" w:color="auto"/>
        <w:right w:val="none" w:sz="0" w:space="0" w:color="auto"/>
      </w:divBdr>
    </w:div>
    <w:div w:id="152456898">
      <w:bodyDiv w:val="1"/>
      <w:marLeft w:val="0"/>
      <w:marRight w:val="0"/>
      <w:marTop w:val="0"/>
      <w:marBottom w:val="0"/>
      <w:divBdr>
        <w:top w:val="none" w:sz="0" w:space="0" w:color="auto"/>
        <w:left w:val="none" w:sz="0" w:space="0" w:color="auto"/>
        <w:bottom w:val="none" w:sz="0" w:space="0" w:color="auto"/>
        <w:right w:val="none" w:sz="0" w:space="0" w:color="auto"/>
      </w:divBdr>
    </w:div>
    <w:div w:id="158885158">
      <w:bodyDiv w:val="1"/>
      <w:marLeft w:val="0"/>
      <w:marRight w:val="0"/>
      <w:marTop w:val="0"/>
      <w:marBottom w:val="0"/>
      <w:divBdr>
        <w:top w:val="none" w:sz="0" w:space="0" w:color="auto"/>
        <w:left w:val="none" w:sz="0" w:space="0" w:color="auto"/>
        <w:bottom w:val="none" w:sz="0" w:space="0" w:color="auto"/>
        <w:right w:val="none" w:sz="0" w:space="0" w:color="auto"/>
      </w:divBdr>
    </w:div>
    <w:div w:id="160387493">
      <w:bodyDiv w:val="1"/>
      <w:marLeft w:val="0"/>
      <w:marRight w:val="0"/>
      <w:marTop w:val="0"/>
      <w:marBottom w:val="0"/>
      <w:divBdr>
        <w:top w:val="none" w:sz="0" w:space="0" w:color="auto"/>
        <w:left w:val="none" w:sz="0" w:space="0" w:color="auto"/>
        <w:bottom w:val="none" w:sz="0" w:space="0" w:color="auto"/>
        <w:right w:val="none" w:sz="0" w:space="0" w:color="auto"/>
      </w:divBdr>
    </w:div>
    <w:div w:id="178742878">
      <w:bodyDiv w:val="1"/>
      <w:marLeft w:val="0"/>
      <w:marRight w:val="0"/>
      <w:marTop w:val="0"/>
      <w:marBottom w:val="0"/>
      <w:divBdr>
        <w:top w:val="none" w:sz="0" w:space="0" w:color="auto"/>
        <w:left w:val="none" w:sz="0" w:space="0" w:color="auto"/>
        <w:bottom w:val="none" w:sz="0" w:space="0" w:color="auto"/>
        <w:right w:val="none" w:sz="0" w:space="0" w:color="auto"/>
      </w:divBdr>
    </w:div>
    <w:div w:id="180902302">
      <w:bodyDiv w:val="1"/>
      <w:marLeft w:val="0"/>
      <w:marRight w:val="0"/>
      <w:marTop w:val="0"/>
      <w:marBottom w:val="0"/>
      <w:divBdr>
        <w:top w:val="none" w:sz="0" w:space="0" w:color="auto"/>
        <w:left w:val="none" w:sz="0" w:space="0" w:color="auto"/>
        <w:bottom w:val="none" w:sz="0" w:space="0" w:color="auto"/>
        <w:right w:val="none" w:sz="0" w:space="0" w:color="auto"/>
      </w:divBdr>
    </w:div>
    <w:div w:id="181214790">
      <w:bodyDiv w:val="1"/>
      <w:marLeft w:val="0"/>
      <w:marRight w:val="0"/>
      <w:marTop w:val="0"/>
      <w:marBottom w:val="0"/>
      <w:divBdr>
        <w:top w:val="none" w:sz="0" w:space="0" w:color="auto"/>
        <w:left w:val="none" w:sz="0" w:space="0" w:color="auto"/>
        <w:bottom w:val="none" w:sz="0" w:space="0" w:color="auto"/>
        <w:right w:val="none" w:sz="0" w:space="0" w:color="auto"/>
      </w:divBdr>
    </w:div>
    <w:div w:id="192616964">
      <w:bodyDiv w:val="1"/>
      <w:marLeft w:val="0"/>
      <w:marRight w:val="0"/>
      <w:marTop w:val="0"/>
      <w:marBottom w:val="0"/>
      <w:divBdr>
        <w:top w:val="none" w:sz="0" w:space="0" w:color="auto"/>
        <w:left w:val="none" w:sz="0" w:space="0" w:color="auto"/>
        <w:bottom w:val="none" w:sz="0" w:space="0" w:color="auto"/>
        <w:right w:val="none" w:sz="0" w:space="0" w:color="auto"/>
      </w:divBdr>
    </w:div>
    <w:div w:id="220336505">
      <w:bodyDiv w:val="1"/>
      <w:marLeft w:val="0"/>
      <w:marRight w:val="0"/>
      <w:marTop w:val="0"/>
      <w:marBottom w:val="0"/>
      <w:divBdr>
        <w:top w:val="none" w:sz="0" w:space="0" w:color="auto"/>
        <w:left w:val="none" w:sz="0" w:space="0" w:color="auto"/>
        <w:bottom w:val="none" w:sz="0" w:space="0" w:color="auto"/>
        <w:right w:val="none" w:sz="0" w:space="0" w:color="auto"/>
      </w:divBdr>
    </w:div>
    <w:div w:id="224874666">
      <w:bodyDiv w:val="1"/>
      <w:marLeft w:val="0"/>
      <w:marRight w:val="0"/>
      <w:marTop w:val="0"/>
      <w:marBottom w:val="0"/>
      <w:divBdr>
        <w:top w:val="none" w:sz="0" w:space="0" w:color="auto"/>
        <w:left w:val="none" w:sz="0" w:space="0" w:color="auto"/>
        <w:bottom w:val="none" w:sz="0" w:space="0" w:color="auto"/>
        <w:right w:val="none" w:sz="0" w:space="0" w:color="auto"/>
      </w:divBdr>
    </w:div>
    <w:div w:id="242842387">
      <w:bodyDiv w:val="1"/>
      <w:marLeft w:val="0"/>
      <w:marRight w:val="0"/>
      <w:marTop w:val="0"/>
      <w:marBottom w:val="0"/>
      <w:divBdr>
        <w:top w:val="none" w:sz="0" w:space="0" w:color="auto"/>
        <w:left w:val="none" w:sz="0" w:space="0" w:color="auto"/>
        <w:bottom w:val="none" w:sz="0" w:space="0" w:color="auto"/>
        <w:right w:val="none" w:sz="0" w:space="0" w:color="auto"/>
      </w:divBdr>
    </w:div>
    <w:div w:id="249431035">
      <w:bodyDiv w:val="1"/>
      <w:marLeft w:val="0"/>
      <w:marRight w:val="0"/>
      <w:marTop w:val="0"/>
      <w:marBottom w:val="0"/>
      <w:divBdr>
        <w:top w:val="none" w:sz="0" w:space="0" w:color="auto"/>
        <w:left w:val="none" w:sz="0" w:space="0" w:color="auto"/>
        <w:bottom w:val="none" w:sz="0" w:space="0" w:color="auto"/>
        <w:right w:val="none" w:sz="0" w:space="0" w:color="auto"/>
      </w:divBdr>
    </w:div>
    <w:div w:id="255409323">
      <w:bodyDiv w:val="1"/>
      <w:marLeft w:val="0"/>
      <w:marRight w:val="0"/>
      <w:marTop w:val="0"/>
      <w:marBottom w:val="0"/>
      <w:divBdr>
        <w:top w:val="none" w:sz="0" w:space="0" w:color="auto"/>
        <w:left w:val="none" w:sz="0" w:space="0" w:color="auto"/>
        <w:bottom w:val="none" w:sz="0" w:space="0" w:color="auto"/>
        <w:right w:val="none" w:sz="0" w:space="0" w:color="auto"/>
      </w:divBdr>
    </w:div>
    <w:div w:id="273904742">
      <w:bodyDiv w:val="1"/>
      <w:marLeft w:val="0"/>
      <w:marRight w:val="0"/>
      <w:marTop w:val="0"/>
      <w:marBottom w:val="0"/>
      <w:divBdr>
        <w:top w:val="none" w:sz="0" w:space="0" w:color="auto"/>
        <w:left w:val="none" w:sz="0" w:space="0" w:color="auto"/>
        <w:bottom w:val="none" w:sz="0" w:space="0" w:color="auto"/>
        <w:right w:val="none" w:sz="0" w:space="0" w:color="auto"/>
      </w:divBdr>
    </w:div>
    <w:div w:id="282083263">
      <w:bodyDiv w:val="1"/>
      <w:marLeft w:val="0"/>
      <w:marRight w:val="0"/>
      <w:marTop w:val="0"/>
      <w:marBottom w:val="0"/>
      <w:divBdr>
        <w:top w:val="none" w:sz="0" w:space="0" w:color="auto"/>
        <w:left w:val="none" w:sz="0" w:space="0" w:color="auto"/>
        <w:bottom w:val="none" w:sz="0" w:space="0" w:color="auto"/>
        <w:right w:val="none" w:sz="0" w:space="0" w:color="auto"/>
      </w:divBdr>
    </w:div>
    <w:div w:id="289753261">
      <w:bodyDiv w:val="1"/>
      <w:marLeft w:val="0"/>
      <w:marRight w:val="0"/>
      <w:marTop w:val="0"/>
      <w:marBottom w:val="0"/>
      <w:divBdr>
        <w:top w:val="none" w:sz="0" w:space="0" w:color="auto"/>
        <w:left w:val="none" w:sz="0" w:space="0" w:color="auto"/>
        <w:bottom w:val="none" w:sz="0" w:space="0" w:color="auto"/>
        <w:right w:val="none" w:sz="0" w:space="0" w:color="auto"/>
      </w:divBdr>
    </w:div>
    <w:div w:id="297489957">
      <w:bodyDiv w:val="1"/>
      <w:marLeft w:val="0"/>
      <w:marRight w:val="0"/>
      <w:marTop w:val="0"/>
      <w:marBottom w:val="0"/>
      <w:divBdr>
        <w:top w:val="none" w:sz="0" w:space="0" w:color="auto"/>
        <w:left w:val="none" w:sz="0" w:space="0" w:color="auto"/>
        <w:bottom w:val="none" w:sz="0" w:space="0" w:color="auto"/>
        <w:right w:val="none" w:sz="0" w:space="0" w:color="auto"/>
      </w:divBdr>
    </w:div>
    <w:div w:id="310183510">
      <w:bodyDiv w:val="1"/>
      <w:marLeft w:val="0"/>
      <w:marRight w:val="0"/>
      <w:marTop w:val="0"/>
      <w:marBottom w:val="0"/>
      <w:divBdr>
        <w:top w:val="none" w:sz="0" w:space="0" w:color="auto"/>
        <w:left w:val="none" w:sz="0" w:space="0" w:color="auto"/>
        <w:bottom w:val="none" w:sz="0" w:space="0" w:color="auto"/>
        <w:right w:val="none" w:sz="0" w:space="0" w:color="auto"/>
      </w:divBdr>
    </w:div>
    <w:div w:id="336419001">
      <w:bodyDiv w:val="1"/>
      <w:marLeft w:val="0"/>
      <w:marRight w:val="0"/>
      <w:marTop w:val="0"/>
      <w:marBottom w:val="0"/>
      <w:divBdr>
        <w:top w:val="none" w:sz="0" w:space="0" w:color="auto"/>
        <w:left w:val="none" w:sz="0" w:space="0" w:color="auto"/>
        <w:bottom w:val="none" w:sz="0" w:space="0" w:color="auto"/>
        <w:right w:val="none" w:sz="0" w:space="0" w:color="auto"/>
      </w:divBdr>
    </w:div>
    <w:div w:id="342128622">
      <w:bodyDiv w:val="1"/>
      <w:marLeft w:val="0"/>
      <w:marRight w:val="0"/>
      <w:marTop w:val="0"/>
      <w:marBottom w:val="0"/>
      <w:divBdr>
        <w:top w:val="none" w:sz="0" w:space="0" w:color="auto"/>
        <w:left w:val="none" w:sz="0" w:space="0" w:color="auto"/>
        <w:bottom w:val="none" w:sz="0" w:space="0" w:color="auto"/>
        <w:right w:val="none" w:sz="0" w:space="0" w:color="auto"/>
      </w:divBdr>
    </w:div>
    <w:div w:id="355541525">
      <w:bodyDiv w:val="1"/>
      <w:marLeft w:val="0"/>
      <w:marRight w:val="0"/>
      <w:marTop w:val="0"/>
      <w:marBottom w:val="0"/>
      <w:divBdr>
        <w:top w:val="none" w:sz="0" w:space="0" w:color="auto"/>
        <w:left w:val="none" w:sz="0" w:space="0" w:color="auto"/>
        <w:bottom w:val="none" w:sz="0" w:space="0" w:color="auto"/>
        <w:right w:val="none" w:sz="0" w:space="0" w:color="auto"/>
      </w:divBdr>
    </w:div>
    <w:div w:id="369191152">
      <w:bodyDiv w:val="1"/>
      <w:marLeft w:val="0"/>
      <w:marRight w:val="0"/>
      <w:marTop w:val="0"/>
      <w:marBottom w:val="0"/>
      <w:divBdr>
        <w:top w:val="none" w:sz="0" w:space="0" w:color="auto"/>
        <w:left w:val="none" w:sz="0" w:space="0" w:color="auto"/>
        <w:bottom w:val="none" w:sz="0" w:space="0" w:color="auto"/>
        <w:right w:val="none" w:sz="0" w:space="0" w:color="auto"/>
      </w:divBdr>
    </w:div>
    <w:div w:id="384648837">
      <w:bodyDiv w:val="1"/>
      <w:marLeft w:val="0"/>
      <w:marRight w:val="0"/>
      <w:marTop w:val="0"/>
      <w:marBottom w:val="0"/>
      <w:divBdr>
        <w:top w:val="none" w:sz="0" w:space="0" w:color="auto"/>
        <w:left w:val="none" w:sz="0" w:space="0" w:color="auto"/>
        <w:bottom w:val="none" w:sz="0" w:space="0" w:color="auto"/>
        <w:right w:val="none" w:sz="0" w:space="0" w:color="auto"/>
      </w:divBdr>
    </w:div>
    <w:div w:id="387187963">
      <w:bodyDiv w:val="1"/>
      <w:marLeft w:val="0"/>
      <w:marRight w:val="0"/>
      <w:marTop w:val="0"/>
      <w:marBottom w:val="0"/>
      <w:divBdr>
        <w:top w:val="none" w:sz="0" w:space="0" w:color="auto"/>
        <w:left w:val="none" w:sz="0" w:space="0" w:color="auto"/>
        <w:bottom w:val="none" w:sz="0" w:space="0" w:color="auto"/>
        <w:right w:val="none" w:sz="0" w:space="0" w:color="auto"/>
      </w:divBdr>
    </w:div>
    <w:div w:id="402021574">
      <w:bodyDiv w:val="1"/>
      <w:marLeft w:val="0"/>
      <w:marRight w:val="0"/>
      <w:marTop w:val="0"/>
      <w:marBottom w:val="0"/>
      <w:divBdr>
        <w:top w:val="none" w:sz="0" w:space="0" w:color="auto"/>
        <w:left w:val="none" w:sz="0" w:space="0" w:color="auto"/>
        <w:bottom w:val="none" w:sz="0" w:space="0" w:color="auto"/>
        <w:right w:val="none" w:sz="0" w:space="0" w:color="auto"/>
      </w:divBdr>
    </w:div>
    <w:div w:id="412319450">
      <w:bodyDiv w:val="1"/>
      <w:marLeft w:val="0"/>
      <w:marRight w:val="0"/>
      <w:marTop w:val="0"/>
      <w:marBottom w:val="0"/>
      <w:divBdr>
        <w:top w:val="none" w:sz="0" w:space="0" w:color="auto"/>
        <w:left w:val="none" w:sz="0" w:space="0" w:color="auto"/>
        <w:bottom w:val="none" w:sz="0" w:space="0" w:color="auto"/>
        <w:right w:val="none" w:sz="0" w:space="0" w:color="auto"/>
      </w:divBdr>
    </w:div>
    <w:div w:id="419831668">
      <w:bodyDiv w:val="1"/>
      <w:marLeft w:val="0"/>
      <w:marRight w:val="0"/>
      <w:marTop w:val="0"/>
      <w:marBottom w:val="0"/>
      <w:divBdr>
        <w:top w:val="none" w:sz="0" w:space="0" w:color="auto"/>
        <w:left w:val="none" w:sz="0" w:space="0" w:color="auto"/>
        <w:bottom w:val="none" w:sz="0" w:space="0" w:color="auto"/>
        <w:right w:val="none" w:sz="0" w:space="0" w:color="auto"/>
      </w:divBdr>
    </w:div>
    <w:div w:id="426653124">
      <w:bodyDiv w:val="1"/>
      <w:marLeft w:val="0"/>
      <w:marRight w:val="0"/>
      <w:marTop w:val="0"/>
      <w:marBottom w:val="0"/>
      <w:divBdr>
        <w:top w:val="none" w:sz="0" w:space="0" w:color="auto"/>
        <w:left w:val="none" w:sz="0" w:space="0" w:color="auto"/>
        <w:bottom w:val="none" w:sz="0" w:space="0" w:color="auto"/>
        <w:right w:val="none" w:sz="0" w:space="0" w:color="auto"/>
      </w:divBdr>
    </w:div>
    <w:div w:id="452604264">
      <w:bodyDiv w:val="1"/>
      <w:marLeft w:val="0"/>
      <w:marRight w:val="0"/>
      <w:marTop w:val="0"/>
      <w:marBottom w:val="0"/>
      <w:divBdr>
        <w:top w:val="none" w:sz="0" w:space="0" w:color="auto"/>
        <w:left w:val="none" w:sz="0" w:space="0" w:color="auto"/>
        <w:bottom w:val="none" w:sz="0" w:space="0" w:color="auto"/>
        <w:right w:val="none" w:sz="0" w:space="0" w:color="auto"/>
      </w:divBdr>
    </w:div>
    <w:div w:id="464394624">
      <w:bodyDiv w:val="1"/>
      <w:marLeft w:val="0"/>
      <w:marRight w:val="0"/>
      <w:marTop w:val="0"/>
      <w:marBottom w:val="0"/>
      <w:divBdr>
        <w:top w:val="none" w:sz="0" w:space="0" w:color="auto"/>
        <w:left w:val="none" w:sz="0" w:space="0" w:color="auto"/>
        <w:bottom w:val="none" w:sz="0" w:space="0" w:color="auto"/>
        <w:right w:val="none" w:sz="0" w:space="0" w:color="auto"/>
      </w:divBdr>
    </w:div>
    <w:div w:id="486239742">
      <w:bodyDiv w:val="1"/>
      <w:marLeft w:val="0"/>
      <w:marRight w:val="0"/>
      <w:marTop w:val="0"/>
      <w:marBottom w:val="0"/>
      <w:divBdr>
        <w:top w:val="none" w:sz="0" w:space="0" w:color="auto"/>
        <w:left w:val="none" w:sz="0" w:space="0" w:color="auto"/>
        <w:bottom w:val="none" w:sz="0" w:space="0" w:color="auto"/>
        <w:right w:val="none" w:sz="0" w:space="0" w:color="auto"/>
      </w:divBdr>
    </w:div>
    <w:div w:id="493453253">
      <w:bodyDiv w:val="1"/>
      <w:marLeft w:val="0"/>
      <w:marRight w:val="0"/>
      <w:marTop w:val="0"/>
      <w:marBottom w:val="0"/>
      <w:divBdr>
        <w:top w:val="none" w:sz="0" w:space="0" w:color="auto"/>
        <w:left w:val="none" w:sz="0" w:space="0" w:color="auto"/>
        <w:bottom w:val="none" w:sz="0" w:space="0" w:color="auto"/>
        <w:right w:val="none" w:sz="0" w:space="0" w:color="auto"/>
      </w:divBdr>
    </w:div>
    <w:div w:id="517306830">
      <w:bodyDiv w:val="1"/>
      <w:marLeft w:val="0"/>
      <w:marRight w:val="0"/>
      <w:marTop w:val="0"/>
      <w:marBottom w:val="0"/>
      <w:divBdr>
        <w:top w:val="none" w:sz="0" w:space="0" w:color="auto"/>
        <w:left w:val="none" w:sz="0" w:space="0" w:color="auto"/>
        <w:bottom w:val="none" w:sz="0" w:space="0" w:color="auto"/>
        <w:right w:val="none" w:sz="0" w:space="0" w:color="auto"/>
      </w:divBdr>
    </w:div>
    <w:div w:id="537359504">
      <w:bodyDiv w:val="1"/>
      <w:marLeft w:val="0"/>
      <w:marRight w:val="0"/>
      <w:marTop w:val="0"/>
      <w:marBottom w:val="0"/>
      <w:divBdr>
        <w:top w:val="none" w:sz="0" w:space="0" w:color="auto"/>
        <w:left w:val="none" w:sz="0" w:space="0" w:color="auto"/>
        <w:bottom w:val="none" w:sz="0" w:space="0" w:color="auto"/>
        <w:right w:val="none" w:sz="0" w:space="0" w:color="auto"/>
      </w:divBdr>
    </w:div>
    <w:div w:id="540365551">
      <w:bodyDiv w:val="1"/>
      <w:marLeft w:val="0"/>
      <w:marRight w:val="0"/>
      <w:marTop w:val="0"/>
      <w:marBottom w:val="0"/>
      <w:divBdr>
        <w:top w:val="none" w:sz="0" w:space="0" w:color="auto"/>
        <w:left w:val="none" w:sz="0" w:space="0" w:color="auto"/>
        <w:bottom w:val="none" w:sz="0" w:space="0" w:color="auto"/>
        <w:right w:val="none" w:sz="0" w:space="0" w:color="auto"/>
      </w:divBdr>
    </w:div>
    <w:div w:id="543371016">
      <w:bodyDiv w:val="1"/>
      <w:marLeft w:val="0"/>
      <w:marRight w:val="0"/>
      <w:marTop w:val="0"/>
      <w:marBottom w:val="0"/>
      <w:divBdr>
        <w:top w:val="none" w:sz="0" w:space="0" w:color="auto"/>
        <w:left w:val="none" w:sz="0" w:space="0" w:color="auto"/>
        <w:bottom w:val="none" w:sz="0" w:space="0" w:color="auto"/>
        <w:right w:val="none" w:sz="0" w:space="0" w:color="auto"/>
      </w:divBdr>
    </w:div>
    <w:div w:id="550652945">
      <w:bodyDiv w:val="1"/>
      <w:marLeft w:val="0"/>
      <w:marRight w:val="0"/>
      <w:marTop w:val="0"/>
      <w:marBottom w:val="0"/>
      <w:divBdr>
        <w:top w:val="none" w:sz="0" w:space="0" w:color="auto"/>
        <w:left w:val="none" w:sz="0" w:space="0" w:color="auto"/>
        <w:bottom w:val="none" w:sz="0" w:space="0" w:color="auto"/>
        <w:right w:val="none" w:sz="0" w:space="0" w:color="auto"/>
      </w:divBdr>
    </w:div>
    <w:div w:id="557864136">
      <w:bodyDiv w:val="1"/>
      <w:marLeft w:val="0"/>
      <w:marRight w:val="0"/>
      <w:marTop w:val="0"/>
      <w:marBottom w:val="0"/>
      <w:divBdr>
        <w:top w:val="none" w:sz="0" w:space="0" w:color="auto"/>
        <w:left w:val="none" w:sz="0" w:space="0" w:color="auto"/>
        <w:bottom w:val="none" w:sz="0" w:space="0" w:color="auto"/>
        <w:right w:val="none" w:sz="0" w:space="0" w:color="auto"/>
      </w:divBdr>
    </w:div>
    <w:div w:id="559753646">
      <w:bodyDiv w:val="1"/>
      <w:marLeft w:val="0"/>
      <w:marRight w:val="0"/>
      <w:marTop w:val="0"/>
      <w:marBottom w:val="0"/>
      <w:divBdr>
        <w:top w:val="none" w:sz="0" w:space="0" w:color="auto"/>
        <w:left w:val="none" w:sz="0" w:space="0" w:color="auto"/>
        <w:bottom w:val="none" w:sz="0" w:space="0" w:color="auto"/>
        <w:right w:val="none" w:sz="0" w:space="0" w:color="auto"/>
      </w:divBdr>
    </w:div>
    <w:div w:id="583878716">
      <w:bodyDiv w:val="1"/>
      <w:marLeft w:val="0"/>
      <w:marRight w:val="0"/>
      <w:marTop w:val="0"/>
      <w:marBottom w:val="0"/>
      <w:divBdr>
        <w:top w:val="none" w:sz="0" w:space="0" w:color="auto"/>
        <w:left w:val="none" w:sz="0" w:space="0" w:color="auto"/>
        <w:bottom w:val="none" w:sz="0" w:space="0" w:color="auto"/>
        <w:right w:val="none" w:sz="0" w:space="0" w:color="auto"/>
      </w:divBdr>
    </w:div>
    <w:div w:id="585501861">
      <w:bodyDiv w:val="1"/>
      <w:marLeft w:val="0"/>
      <w:marRight w:val="0"/>
      <w:marTop w:val="0"/>
      <w:marBottom w:val="0"/>
      <w:divBdr>
        <w:top w:val="none" w:sz="0" w:space="0" w:color="auto"/>
        <w:left w:val="none" w:sz="0" w:space="0" w:color="auto"/>
        <w:bottom w:val="none" w:sz="0" w:space="0" w:color="auto"/>
        <w:right w:val="none" w:sz="0" w:space="0" w:color="auto"/>
      </w:divBdr>
    </w:div>
    <w:div w:id="594942087">
      <w:bodyDiv w:val="1"/>
      <w:marLeft w:val="0"/>
      <w:marRight w:val="0"/>
      <w:marTop w:val="0"/>
      <w:marBottom w:val="0"/>
      <w:divBdr>
        <w:top w:val="none" w:sz="0" w:space="0" w:color="auto"/>
        <w:left w:val="none" w:sz="0" w:space="0" w:color="auto"/>
        <w:bottom w:val="none" w:sz="0" w:space="0" w:color="auto"/>
        <w:right w:val="none" w:sz="0" w:space="0" w:color="auto"/>
      </w:divBdr>
    </w:div>
    <w:div w:id="608777729">
      <w:bodyDiv w:val="1"/>
      <w:marLeft w:val="0"/>
      <w:marRight w:val="0"/>
      <w:marTop w:val="0"/>
      <w:marBottom w:val="0"/>
      <w:divBdr>
        <w:top w:val="none" w:sz="0" w:space="0" w:color="auto"/>
        <w:left w:val="none" w:sz="0" w:space="0" w:color="auto"/>
        <w:bottom w:val="none" w:sz="0" w:space="0" w:color="auto"/>
        <w:right w:val="none" w:sz="0" w:space="0" w:color="auto"/>
      </w:divBdr>
    </w:div>
    <w:div w:id="616109142">
      <w:bodyDiv w:val="1"/>
      <w:marLeft w:val="0"/>
      <w:marRight w:val="0"/>
      <w:marTop w:val="0"/>
      <w:marBottom w:val="0"/>
      <w:divBdr>
        <w:top w:val="none" w:sz="0" w:space="0" w:color="auto"/>
        <w:left w:val="none" w:sz="0" w:space="0" w:color="auto"/>
        <w:bottom w:val="none" w:sz="0" w:space="0" w:color="auto"/>
        <w:right w:val="none" w:sz="0" w:space="0" w:color="auto"/>
      </w:divBdr>
    </w:div>
    <w:div w:id="639074129">
      <w:bodyDiv w:val="1"/>
      <w:marLeft w:val="0"/>
      <w:marRight w:val="0"/>
      <w:marTop w:val="0"/>
      <w:marBottom w:val="0"/>
      <w:divBdr>
        <w:top w:val="none" w:sz="0" w:space="0" w:color="auto"/>
        <w:left w:val="none" w:sz="0" w:space="0" w:color="auto"/>
        <w:bottom w:val="none" w:sz="0" w:space="0" w:color="auto"/>
        <w:right w:val="none" w:sz="0" w:space="0" w:color="auto"/>
      </w:divBdr>
    </w:div>
    <w:div w:id="651132838">
      <w:bodyDiv w:val="1"/>
      <w:marLeft w:val="0"/>
      <w:marRight w:val="0"/>
      <w:marTop w:val="0"/>
      <w:marBottom w:val="0"/>
      <w:divBdr>
        <w:top w:val="none" w:sz="0" w:space="0" w:color="auto"/>
        <w:left w:val="none" w:sz="0" w:space="0" w:color="auto"/>
        <w:bottom w:val="none" w:sz="0" w:space="0" w:color="auto"/>
        <w:right w:val="none" w:sz="0" w:space="0" w:color="auto"/>
      </w:divBdr>
    </w:div>
    <w:div w:id="659306093">
      <w:bodyDiv w:val="1"/>
      <w:marLeft w:val="0"/>
      <w:marRight w:val="0"/>
      <w:marTop w:val="0"/>
      <w:marBottom w:val="0"/>
      <w:divBdr>
        <w:top w:val="none" w:sz="0" w:space="0" w:color="auto"/>
        <w:left w:val="none" w:sz="0" w:space="0" w:color="auto"/>
        <w:bottom w:val="none" w:sz="0" w:space="0" w:color="auto"/>
        <w:right w:val="none" w:sz="0" w:space="0" w:color="auto"/>
      </w:divBdr>
    </w:div>
    <w:div w:id="682754279">
      <w:bodyDiv w:val="1"/>
      <w:marLeft w:val="0"/>
      <w:marRight w:val="0"/>
      <w:marTop w:val="0"/>
      <w:marBottom w:val="0"/>
      <w:divBdr>
        <w:top w:val="none" w:sz="0" w:space="0" w:color="auto"/>
        <w:left w:val="none" w:sz="0" w:space="0" w:color="auto"/>
        <w:bottom w:val="none" w:sz="0" w:space="0" w:color="auto"/>
        <w:right w:val="none" w:sz="0" w:space="0" w:color="auto"/>
      </w:divBdr>
    </w:div>
    <w:div w:id="691804592">
      <w:bodyDiv w:val="1"/>
      <w:marLeft w:val="0"/>
      <w:marRight w:val="0"/>
      <w:marTop w:val="0"/>
      <w:marBottom w:val="0"/>
      <w:divBdr>
        <w:top w:val="none" w:sz="0" w:space="0" w:color="auto"/>
        <w:left w:val="none" w:sz="0" w:space="0" w:color="auto"/>
        <w:bottom w:val="none" w:sz="0" w:space="0" w:color="auto"/>
        <w:right w:val="none" w:sz="0" w:space="0" w:color="auto"/>
      </w:divBdr>
    </w:div>
    <w:div w:id="692417461">
      <w:bodyDiv w:val="1"/>
      <w:marLeft w:val="0"/>
      <w:marRight w:val="0"/>
      <w:marTop w:val="0"/>
      <w:marBottom w:val="0"/>
      <w:divBdr>
        <w:top w:val="none" w:sz="0" w:space="0" w:color="auto"/>
        <w:left w:val="none" w:sz="0" w:space="0" w:color="auto"/>
        <w:bottom w:val="none" w:sz="0" w:space="0" w:color="auto"/>
        <w:right w:val="none" w:sz="0" w:space="0" w:color="auto"/>
      </w:divBdr>
    </w:div>
    <w:div w:id="709035867">
      <w:bodyDiv w:val="1"/>
      <w:marLeft w:val="0"/>
      <w:marRight w:val="0"/>
      <w:marTop w:val="0"/>
      <w:marBottom w:val="0"/>
      <w:divBdr>
        <w:top w:val="none" w:sz="0" w:space="0" w:color="auto"/>
        <w:left w:val="none" w:sz="0" w:space="0" w:color="auto"/>
        <w:bottom w:val="none" w:sz="0" w:space="0" w:color="auto"/>
        <w:right w:val="none" w:sz="0" w:space="0" w:color="auto"/>
      </w:divBdr>
    </w:div>
    <w:div w:id="713314665">
      <w:bodyDiv w:val="1"/>
      <w:marLeft w:val="0"/>
      <w:marRight w:val="0"/>
      <w:marTop w:val="0"/>
      <w:marBottom w:val="0"/>
      <w:divBdr>
        <w:top w:val="none" w:sz="0" w:space="0" w:color="auto"/>
        <w:left w:val="none" w:sz="0" w:space="0" w:color="auto"/>
        <w:bottom w:val="none" w:sz="0" w:space="0" w:color="auto"/>
        <w:right w:val="none" w:sz="0" w:space="0" w:color="auto"/>
      </w:divBdr>
    </w:div>
    <w:div w:id="724718158">
      <w:bodyDiv w:val="1"/>
      <w:marLeft w:val="0"/>
      <w:marRight w:val="0"/>
      <w:marTop w:val="0"/>
      <w:marBottom w:val="0"/>
      <w:divBdr>
        <w:top w:val="none" w:sz="0" w:space="0" w:color="auto"/>
        <w:left w:val="none" w:sz="0" w:space="0" w:color="auto"/>
        <w:bottom w:val="none" w:sz="0" w:space="0" w:color="auto"/>
        <w:right w:val="none" w:sz="0" w:space="0" w:color="auto"/>
      </w:divBdr>
    </w:div>
    <w:div w:id="725224273">
      <w:bodyDiv w:val="1"/>
      <w:marLeft w:val="0"/>
      <w:marRight w:val="0"/>
      <w:marTop w:val="0"/>
      <w:marBottom w:val="0"/>
      <w:divBdr>
        <w:top w:val="none" w:sz="0" w:space="0" w:color="auto"/>
        <w:left w:val="none" w:sz="0" w:space="0" w:color="auto"/>
        <w:bottom w:val="none" w:sz="0" w:space="0" w:color="auto"/>
        <w:right w:val="none" w:sz="0" w:space="0" w:color="auto"/>
      </w:divBdr>
    </w:div>
    <w:div w:id="743723343">
      <w:bodyDiv w:val="1"/>
      <w:marLeft w:val="0"/>
      <w:marRight w:val="0"/>
      <w:marTop w:val="0"/>
      <w:marBottom w:val="0"/>
      <w:divBdr>
        <w:top w:val="none" w:sz="0" w:space="0" w:color="auto"/>
        <w:left w:val="none" w:sz="0" w:space="0" w:color="auto"/>
        <w:bottom w:val="none" w:sz="0" w:space="0" w:color="auto"/>
        <w:right w:val="none" w:sz="0" w:space="0" w:color="auto"/>
      </w:divBdr>
    </w:div>
    <w:div w:id="743915496">
      <w:bodyDiv w:val="1"/>
      <w:marLeft w:val="0"/>
      <w:marRight w:val="0"/>
      <w:marTop w:val="0"/>
      <w:marBottom w:val="0"/>
      <w:divBdr>
        <w:top w:val="none" w:sz="0" w:space="0" w:color="auto"/>
        <w:left w:val="none" w:sz="0" w:space="0" w:color="auto"/>
        <w:bottom w:val="none" w:sz="0" w:space="0" w:color="auto"/>
        <w:right w:val="none" w:sz="0" w:space="0" w:color="auto"/>
      </w:divBdr>
    </w:div>
    <w:div w:id="746389775">
      <w:bodyDiv w:val="1"/>
      <w:marLeft w:val="0"/>
      <w:marRight w:val="0"/>
      <w:marTop w:val="0"/>
      <w:marBottom w:val="0"/>
      <w:divBdr>
        <w:top w:val="none" w:sz="0" w:space="0" w:color="auto"/>
        <w:left w:val="none" w:sz="0" w:space="0" w:color="auto"/>
        <w:bottom w:val="none" w:sz="0" w:space="0" w:color="auto"/>
        <w:right w:val="none" w:sz="0" w:space="0" w:color="auto"/>
      </w:divBdr>
    </w:div>
    <w:div w:id="750273918">
      <w:bodyDiv w:val="1"/>
      <w:marLeft w:val="0"/>
      <w:marRight w:val="0"/>
      <w:marTop w:val="0"/>
      <w:marBottom w:val="0"/>
      <w:divBdr>
        <w:top w:val="none" w:sz="0" w:space="0" w:color="auto"/>
        <w:left w:val="none" w:sz="0" w:space="0" w:color="auto"/>
        <w:bottom w:val="none" w:sz="0" w:space="0" w:color="auto"/>
        <w:right w:val="none" w:sz="0" w:space="0" w:color="auto"/>
      </w:divBdr>
    </w:div>
    <w:div w:id="750783329">
      <w:bodyDiv w:val="1"/>
      <w:marLeft w:val="0"/>
      <w:marRight w:val="0"/>
      <w:marTop w:val="0"/>
      <w:marBottom w:val="0"/>
      <w:divBdr>
        <w:top w:val="none" w:sz="0" w:space="0" w:color="auto"/>
        <w:left w:val="none" w:sz="0" w:space="0" w:color="auto"/>
        <w:bottom w:val="none" w:sz="0" w:space="0" w:color="auto"/>
        <w:right w:val="none" w:sz="0" w:space="0" w:color="auto"/>
      </w:divBdr>
    </w:div>
    <w:div w:id="750928022">
      <w:bodyDiv w:val="1"/>
      <w:marLeft w:val="0"/>
      <w:marRight w:val="0"/>
      <w:marTop w:val="0"/>
      <w:marBottom w:val="0"/>
      <w:divBdr>
        <w:top w:val="none" w:sz="0" w:space="0" w:color="auto"/>
        <w:left w:val="none" w:sz="0" w:space="0" w:color="auto"/>
        <w:bottom w:val="none" w:sz="0" w:space="0" w:color="auto"/>
        <w:right w:val="none" w:sz="0" w:space="0" w:color="auto"/>
      </w:divBdr>
    </w:div>
    <w:div w:id="757563230">
      <w:bodyDiv w:val="1"/>
      <w:marLeft w:val="0"/>
      <w:marRight w:val="0"/>
      <w:marTop w:val="0"/>
      <w:marBottom w:val="0"/>
      <w:divBdr>
        <w:top w:val="none" w:sz="0" w:space="0" w:color="auto"/>
        <w:left w:val="none" w:sz="0" w:space="0" w:color="auto"/>
        <w:bottom w:val="none" w:sz="0" w:space="0" w:color="auto"/>
        <w:right w:val="none" w:sz="0" w:space="0" w:color="auto"/>
      </w:divBdr>
    </w:div>
    <w:div w:id="761534360">
      <w:bodyDiv w:val="1"/>
      <w:marLeft w:val="0"/>
      <w:marRight w:val="0"/>
      <w:marTop w:val="0"/>
      <w:marBottom w:val="0"/>
      <w:divBdr>
        <w:top w:val="none" w:sz="0" w:space="0" w:color="auto"/>
        <w:left w:val="none" w:sz="0" w:space="0" w:color="auto"/>
        <w:bottom w:val="none" w:sz="0" w:space="0" w:color="auto"/>
        <w:right w:val="none" w:sz="0" w:space="0" w:color="auto"/>
      </w:divBdr>
    </w:div>
    <w:div w:id="771121434">
      <w:bodyDiv w:val="1"/>
      <w:marLeft w:val="0"/>
      <w:marRight w:val="0"/>
      <w:marTop w:val="0"/>
      <w:marBottom w:val="0"/>
      <w:divBdr>
        <w:top w:val="none" w:sz="0" w:space="0" w:color="auto"/>
        <w:left w:val="none" w:sz="0" w:space="0" w:color="auto"/>
        <w:bottom w:val="none" w:sz="0" w:space="0" w:color="auto"/>
        <w:right w:val="none" w:sz="0" w:space="0" w:color="auto"/>
      </w:divBdr>
    </w:div>
    <w:div w:id="786970489">
      <w:bodyDiv w:val="1"/>
      <w:marLeft w:val="0"/>
      <w:marRight w:val="0"/>
      <w:marTop w:val="0"/>
      <w:marBottom w:val="0"/>
      <w:divBdr>
        <w:top w:val="none" w:sz="0" w:space="0" w:color="auto"/>
        <w:left w:val="none" w:sz="0" w:space="0" w:color="auto"/>
        <w:bottom w:val="none" w:sz="0" w:space="0" w:color="auto"/>
        <w:right w:val="none" w:sz="0" w:space="0" w:color="auto"/>
      </w:divBdr>
    </w:div>
    <w:div w:id="790125689">
      <w:bodyDiv w:val="1"/>
      <w:marLeft w:val="0"/>
      <w:marRight w:val="0"/>
      <w:marTop w:val="0"/>
      <w:marBottom w:val="0"/>
      <w:divBdr>
        <w:top w:val="none" w:sz="0" w:space="0" w:color="auto"/>
        <w:left w:val="none" w:sz="0" w:space="0" w:color="auto"/>
        <w:bottom w:val="none" w:sz="0" w:space="0" w:color="auto"/>
        <w:right w:val="none" w:sz="0" w:space="0" w:color="auto"/>
      </w:divBdr>
    </w:div>
    <w:div w:id="796609335">
      <w:bodyDiv w:val="1"/>
      <w:marLeft w:val="0"/>
      <w:marRight w:val="0"/>
      <w:marTop w:val="0"/>
      <w:marBottom w:val="0"/>
      <w:divBdr>
        <w:top w:val="none" w:sz="0" w:space="0" w:color="auto"/>
        <w:left w:val="none" w:sz="0" w:space="0" w:color="auto"/>
        <w:bottom w:val="none" w:sz="0" w:space="0" w:color="auto"/>
        <w:right w:val="none" w:sz="0" w:space="0" w:color="auto"/>
      </w:divBdr>
    </w:div>
    <w:div w:id="799300498">
      <w:bodyDiv w:val="1"/>
      <w:marLeft w:val="0"/>
      <w:marRight w:val="0"/>
      <w:marTop w:val="0"/>
      <w:marBottom w:val="0"/>
      <w:divBdr>
        <w:top w:val="none" w:sz="0" w:space="0" w:color="auto"/>
        <w:left w:val="none" w:sz="0" w:space="0" w:color="auto"/>
        <w:bottom w:val="none" w:sz="0" w:space="0" w:color="auto"/>
        <w:right w:val="none" w:sz="0" w:space="0" w:color="auto"/>
      </w:divBdr>
    </w:div>
    <w:div w:id="811140799">
      <w:bodyDiv w:val="1"/>
      <w:marLeft w:val="0"/>
      <w:marRight w:val="0"/>
      <w:marTop w:val="0"/>
      <w:marBottom w:val="0"/>
      <w:divBdr>
        <w:top w:val="none" w:sz="0" w:space="0" w:color="auto"/>
        <w:left w:val="none" w:sz="0" w:space="0" w:color="auto"/>
        <w:bottom w:val="none" w:sz="0" w:space="0" w:color="auto"/>
        <w:right w:val="none" w:sz="0" w:space="0" w:color="auto"/>
      </w:divBdr>
    </w:div>
    <w:div w:id="813258180">
      <w:bodyDiv w:val="1"/>
      <w:marLeft w:val="0"/>
      <w:marRight w:val="0"/>
      <w:marTop w:val="0"/>
      <w:marBottom w:val="0"/>
      <w:divBdr>
        <w:top w:val="none" w:sz="0" w:space="0" w:color="auto"/>
        <w:left w:val="none" w:sz="0" w:space="0" w:color="auto"/>
        <w:bottom w:val="none" w:sz="0" w:space="0" w:color="auto"/>
        <w:right w:val="none" w:sz="0" w:space="0" w:color="auto"/>
      </w:divBdr>
    </w:div>
    <w:div w:id="816262615">
      <w:bodyDiv w:val="1"/>
      <w:marLeft w:val="0"/>
      <w:marRight w:val="0"/>
      <w:marTop w:val="0"/>
      <w:marBottom w:val="0"/>
      <w:divBdr>
        <w:top w:val="none" w:sz="0" w:space="0" w:color="auto"/>
        <w:left w:val="none" w:sz="0" w:space="0" w:color="auto"/>
        <w:bottom w:val="none" w:sz="0" w:space="0" w:color="auto"/>
        <w:right w:val="none" w:sz="0" w:space="0" w:color="auto"/>
      </w:divBdr>
    </w:div>
    <w:div w:id="833882429">
      <w:bodyDiv w:val="1"/>
      <w:marLeft w:val="0"/>
      <w:marRight w:val="0"/>
      <w:marTop w:val="0"/>
      <w:marBottom w:val="0"/>
      <w:divBdr>
        <w:top w:val="none" w:sz="0" w:space="0" w:color="auto"/>
        <w:left w:val="none" w:sz="0" w:space="0" w:color="auto"/>
        <w:bottom w:val="none" w:sz="0" w:space="0" w:color="auto"/>
        <w:right w:val="none" w:sz="0" w:space="0" w:color="auto"/>
      </w:divBdr>
    </w:div>
    <w:div w:id="841314930">
      <w:bodyDiv w:val="1"/>
      <w:marLeft w:val="0"/>
      <w:marRight w:val="0"/>
      <w:marTop w:val="0"/>
      <w:marBottom w:val="0"/>
      <w:divBdr>
        <w:top w:val="none" w:sz="0" w:space="0" w:color="auto"/>
        <w:left w:val="none" w:sz="0" w:space="0" w:color="auto"/>
        <w:bottom w:val="none" w:sz="0" w:space="0" w:color="auto"/>
        <w:right w:val="none" w:sz="0" w:space="0" w:color="auto"/>
      </w:divBdr>
    </w:div>
    <w:div w:id="845287683">
      <w:bodyDiv w:val="1"/>
      <w:marLeft w:val="0"/>
      <w:marRight w:val="0"/>
      <w:marTop w:val="0"/>
      <w:marBottom w:val="0"/>
      <w:divBdr>
        <w:top w:val="none" w:sz="0" w:space="0" w:color="auto"/>
        <w:left w:val="none" w:sz="0" w:space="0" w:color="auto"/>
        <w:bottom w:val="none" w:sz="0" w:space="0" w:color="auto"/>
        <w:right w:val="none" w:sz="0" w:space="0" w:color="auto"/>
      </w:divBdr>
    </w:div>
    <w:div w:id="845511403">
      <w:bodyDiv w:val="1"/>
      <w:marLeft w:val="0"/>
      <w:marRight w:val="0"/>
      <w:marTop w:val="0"/>
      <w:marBottom w:val="0"/>
      <w:divBdr>
        <w:top w:val="none" w:sz="0" w:space="0" w:color="auto"/>
        <w:left w:val="none" w:sz="0" w:space="0" w:color="auto"/>
        <w:bottom w:val="none" w:sz="0" w:space="0" w:color="auto"/>
        <w:right w:val="none" w:sz="0" w:space="0" w:color="auto"/>
      </w:divBdr>
    </w:div>
    <w:div w:id="855189567">
      <w:bodyDiv w:val="1"/>
      <w:marLeft w:val="0"/>
      <w:marRight w:val="0"/>
      <w:marTop w:val="0"/>
      <w:marBottom w:val="0"/>
      <w:divBdr>
        <w:top w:val="none" w:sz="0" w:space="0" w:color="auto"/>
        <w:left w:val="none" w:sz="0" w:space="0" w:color="auto"/>
        <w:bottom w:val="none" w:sz="0" w:space="0" w:color="auto"/>
        <w:right w:val="none" w:sz="0" w:space="0" w:color="auto"/>
      </w:divBdr>
    </w:div>
    <w:div w:id="859199429">
      <w:bodyDiv w:val="1"/>
      <w:marLeft w:val="0"/>
      <w:marRight w:val="0"/>
      <w:marTop w:val="0"/>
      <w:marBottom w:val="0"/>
      <w:divBdr>
        <w:top w:val="none" w:sz="0" w:space="0" w:color="auto"/>
        <w:left w:val="none" w:sz="0" w:space="0" w:color="auto"/>
        <w:bottom w:val="none" w:sz="0" w:space="0" w:color="auto"/>
        <w:right w:val="none" w:sz="0" w:space="0" w:color="auto"/>
      </w:divBdr>
    </w:div>
    <w:div w:id="867911301">
      <w:bodyDiv w:val="1"/>
      <w:marLeft w:val="0"/>
      <w:marRight w:val="0"/>
      <w:marTop w:val="0"/>
      <w:marBottom w:val="0"/>
      <w:divBdr>
        <w:top w:val="none" w:sz="0" w:space="0" w:color="auto"/>
        <w:left w:val="none" w:sz="0" w:space="0" w:color="auto"/>
        <w:bottom w:val="none" w:sz="0" w:space="0" w:color="auto"/>
        <w:right w:val="none" w:sz="0" w:space="0" w:color="auto"/>
      </w:divBdr>
    </w:div>
    <w:div w:id="876621842">
      <w:bodyDiv w:val="1"/>
      <w:marLeft w:val="0"/>
      <w:marRight w:val="0"/>
      <w:marTop w:val="0"/>
      <w:marBottom w:val="0"/>
      <w:divBdr>
        <w:top w:val="none" w:sz="0" w:space="0" w:color="auto"/>
        <w:left w:val="none" w:sz="0" w:space="0" w:color="auto"/>
        <w:bottom w:val="none" w:sz="0" w:space="0" w:color="auto"/>
        <w:right w:val="none" w:sz="0" w:space="0" w:color="auto"/>
      </w:divBdr>
    </w:div>
    <w:div w:id="891845216">
      <w:bodyDiv w:val="1"/>
      <w:marLeft w:val="0"/>
      <w:marRight w:val="0"/>
      <w:marTop w:val="0"/>
      <w:marBottom w:val="0"/>
      <w:divBdr>
        <w:top w:val="none" w:sz="0" w:space="0" w:color="auto"/>
        <w:left w:val="none" w:sz="0" w:space="0" w:color="auto"/>
        <w:bottom w:val="none" w:sz="0" w:space="0" w:color="auto"/>
        <w:right w:val="none" w:sz="0" w:space="0" w:color="auto"/>
      </w:divBdr>
    </w:div>
    <w:div w:id="891885720">
      <w:bodyDiv w:val="1"/>
      <w:marLeft w:val="0"/>
      <w:marRight w:val="0"/>
      <w:marTop w:val="0"/>
      <w:marBottom w:val="0"/>
      <w:divBdr>
        <w:top w:val="none" w:sz="0" w:space="0" w:color="auto"/>
        <w:left w:val="none" w:sz="0" w:space="0" w:color="auto"/>
        <w:bottom w:val="none" w:sz="0" w:space="0" w:color="auto"/>
        <w:right w:val="none" w:sz="0" w:space="0" w:color="auto"/>
      </w:divBdr>
    </w:div>
    <w:div w:id="903564893">
      <w:bodyDiv w:val="1"/>
      <w:marLeft w:val="0"/>
      <w:marRight w:val="0"/>
      <w:marTop w:val="0"/>
      <w:marBottom w:val="0"/>
      <w:divBdr>
        <w:top w:val="none" w:sz="0" w:space="0" w:color="auto"/>
        <w:left w:val="none" w:sz="0" w:space="0" w:color="auto"/>
        <w:bottom w:val="none" w:sz="0" w:space="0" w:color="auto"/>
        <w:right w:val="none" w:sz="0" w:space="0" w:color="auto"/>
      </w:divBdr>
    </w:div>
    <w:div w:id="906914585">
      <w:bodyDiv w:val="1"/>
      <w:marLeft w:val="0"/>
      <w:marRight w:val="0"/>
      <w:marTop w:val="0"/>
      <w:marBottom w:val="0"/>
      <w:divBdr>
        <w:top w:val="none" w:sz="0" w:space="0" w:color="auto"/>
        <w:left w:val="none" w:sz="0" w:space="0" w:color="auto"/>
        <w:bottom w:val="none" w:sz="0" w:space="0" w:color="auto"/>
        <w:right w:val="none" w:sz="0" w:space="0" w:color="auto"/>
      </w:divBdr>
    </w:div>
    <w:div w:id="907769141">
      <w:bodyDiv w:val="1"/>
      <w:marLeft w:val="0"/>
      <w:marRight w:val="0"/>
      <w:marTop w:val="0"/>
      <w:marBottom w:val="0"/>
      <w:divBdr>
        <w:top w:val="none" w:sz="0" w:space="0" w:color="auto"/>
        <w:left w:val="none" w:sz="0" w:space="0" w:color="auto"/>
        <w:bottom w:val="none" w:sz="0" w:space="0" w:color="auto"/>
        <w:right w:val="none" w:sz="0" w:space="0" w:color="auto"/>
      </w:divBdr>
    </w:div>
    <w:div w:id="919291877">
      <w:bodyDiv w:val="1"/>
      <w:marLeft w:val="0"/>
      <w:marRight w:val="0"/>
      <w:marTop w:val="0"/>
      <w:marBottom w:val="0"/>
      <w:divBdr>
        <w:top w:val="none" w:sz="0" w:space="0" w:color="auto"/>
        <w:left w:val="none" w:sz="0" w:space="0" w:color="auto"/>
        <w:bottom w:val="none" w:sz="0" w:space="0" w:color="auto"/>
        <w:right w:val="none" w:sz="0" w:space="0" w:color="auto"/>
      </w:divBdr>
    </w:div>
    <w:div w:id="955719716">
      <w:bodyDiv w:val="1"/>
      <w:marLeft w:val="0"/>
      <w:marRight w:val="0"/>
      <w:marTop w:val="0"/>
      <w:marBottom w:val="0"/>
      <w:divBdr>
        <w:top w:val="none" w:sz="0" w:space="0" w:color="auto"/>
        <w:left w:val="none" w:sz="0" w:space="0" w:color="auto"/>
        <w:bottom w:val="none" w:sz="0" w:space="0" w:color="auto"/>
        <w:right w:val="none" w:sz="0" w:space="0" w:color="auto"/>
      </w:divBdr>
    </w:div>
    <w:div w:id="975329712">
      <w:bodyDiv w:val="1"/>
      <w:marLeft w:val="0"/>
      <w:marRight w:val="0"/>
      <w:marTop w:val="0"/>
      <w:marBottom w:val="0"/>
      <w:divBdr>
        <w:top w:val="none" w:sz="0" w:space="0" w:color="auto"/>
        <w:left w:val="none" w:sz="0" w:space="0" w:color="auto"/>
        <w:bottom w:val="none" w:sz="0" w:space="0" w:color="auto"/>
        <w:right w:val="none" w:sz="0" w:space="0" w:color="auto"/>
      </w:divBdr>
    </w:div>
    <w:div w:id="979311738">
      <w:bodyDiv w:val="1"/>
      <w:marLeft w:val="0"/>
      <w:marRight w:val="0"/>
      <w:marTop w:val="0"/>
      <w:marBottom w:val="0"/>
      <w:divBdr>
        <w:top w:val="none" w:sz="0" w:space="0" w:color="auto"/>
        <w:left w:val="none" w:sz="0" w:space="0" w:color="auto"/>
        <w:bottom w:val="none" w:sz="0" w:space="0" w:color="auto"/>
        <w:right w:val="none" w:sz="0" w:space="0" w:color="auto"/>
      </w:divBdr>
    </w:div>
    <w:div w:id="993603009">
      <w:bodyDiv w:val="1"/>
      <w:marLeft w:val="0"/>
      <w:marRight w:val="0"/>
      <w:marTop w:val="0"/>
      <w:marBottom w:val="0"/>
      <w:divBdr>
        <w:top w:val="none" w:sz="0" w:space="0" w:color="auto"/>
        <w:left w:val="none" w:sz="0" w:space="0" w:color="auto"/>
        <w:bottom w:val="none" w:sz="0" w:space="0" w:color="auto"/>
        <w:right w:val="none" w:sz="0" w:space="0" w:color="auto"/>
      </w:divBdr>
    </w:div>
    <w:div w:id="999773441">
      <w:bodyDiv w:val="1"/>
      <w:marLeft w:val="0"/>
      <w:marRight w:val="0"/>
      <w:marTop w:val="0"/>
      <w:marBottom w:val="0"/>
      <w:divBdr>
        <w:top w:val="none" w:sz="0" w:space="0" w:color="auto"/>
        <w:left w:val="none" w:sz="0" w:space="0" w:color="auto"/>
        <w:bottom w:val="none" w:sz="0" w:space="0" w:color="auto"/>
        <w:right w:val="none" w:sz="0" w:space="0" w:color="auto"/>
      </w:divBdr>
    </w:div>
    <w:div w:id="1003358099">
      <w:bodyDiv w:val="1"/>
      <w:marLeft w:val="0"/>
      <w:marRight w:val="0"/>
      <w:marTop w:val="0"/>
      <w:marBottom w:val="0"/>
      <w:divBdr>
        <w:top w:val="none" w:sz="0" w:space="0" w:color="auto"/>
        <w:left w:val="none" w:sz="0" w:space="0" w:color="auto"/>
        <w:bottom w:val="none" w:sz="0" w:space="0" w:color="auto"/>
        <w:right w:val="none" w:sz="0" w:space="0" w:color="auto"/>
      </w:divBdr>
    </w:div>
    <w:div w:id="1019232969">
      <w:bodyDiv w:val="1"/>
      <w:marLeft w:val="0"/>
      <w:marRight w:val="0"/>
      <w:marTop w:val="0"/>
      <w:marBottom w:val="0"/>
      <w:divBdr>
        <w:top w:val="none" w:sz="0" w:space="0" w:color="auto"/>
        <w:left w:val="none" w:sz="0" w:space="0" w:color="auto"/>
        <w:bottom w:val="none" w:sz="0" w:space="0" w:color="auto"/>
        <w:right w:val="none" w:sz="0" w:space="0" w:color="auto"/>
      </w:divBdr>
    </w:div>
    <w:div w:id="1019552948">
      <w:bodyDiv w:val="1"/>
      <w:marLeft w:val="0"/>
      <w:marRight w:val="0"/>
      <w:marTop w:val="0"/>
      <w:marBottom w:val="0"/>
      <w:divBdr>
        <w:top w:val="none" w:sz="0" w:space="0" w:color="auto"/>
        <w:left w:val="none" w:sz="0" w:space="0" w:color="auto"/>
        <w:bottom w:val="none" w:sz="0" w:space="0" w:color="auto"/>
        <w:right w:val="none" w:sz="0" w:space="0" w:color="auto"/>
      </w:divBdr>
    </w:div>
    <w:div w:id="1032224596">
      <w:bodyDiv w:val="1"/>
      <w:marLeft w:val="0"/>
      <w:marRight w:val="0"/>
      <w:marTop w:val="0"/>
      <w:marBottom w:val="0"/>
      <w:divBdr>
        <w:top w:val="none" w:sz="0" w:space="0" w:color="auto"/>
        <w:left w:val="none" w:sz="0" w:space="0" w:color="auto"/>
        <w:bottom w:val="none" w:sz="0" w:space="0" w:color="auto"/>
        <w:right w:val="none" w:sz="0" w:space="0" w:color="auto"/>
      </w:divBdr>
    </w:div>
    <w:div w:id="1032342735">
      <w:bodyDiv w:val="1"/>
      <w:marLeft w:val="0"/>
      <w:marRight w:val="0"/>
      <w:marTop w:val="0"/>
      <w:marBottom w:val="0"/>
      <w:divBdr>
        <w:top w:val="none" w:sz="0" w:space="0" w:color="auto"/>
        <w:left w:val="none" w:sz="0" w:space="0" w:color="auto"/>
        <w:bottom w:val="none" w:sz="0" w:space="0" w:color="auto"/>
        <w:right w:val="none" w:sz="0" w:space="0" w:color="auto"/>
      </w:divBdr>
    </w:div>
    <w:div w:id="1032455373">
      <w:bodyDiv w:val="1"/>
      <w:marLeft w:val="0"/>
      <w:marRight w:val="0"/>
      <w:marTop w:val="0"/>
      <w:marBottom w:val="0"/>
      <w:divBdr>
        <w:top w:val="none" w:sz="0" w:space="0" w:color="auto"/>
        <w:left w:val="none" w:sz="0" w:space="0" w:color="auto"/>
        <w:bottom w:val="none" w:sz="0" w:space="0" w:color="auto"/>
        <w:right w:val="none" w:sz="0" w:space="0" w:color="auto"/>
      </w:divBdr>
    </w:div>
    <w:div w:id="1037395635">
      <w:bodyDiv w:val="1"/>
      <w:marLeft w:val="0"/>
      <w:marRight w:val="0"/>
      <w:marTop w:val="0"/>
      <w:marBottom w:val="0"/>
      <w:divBdr>
        <w:top w:val="none" w:sz="0" w:space="0" w:color="auto"/>
        <w:left w:val="none" w:sz="0" w:space="0" w:color="auto"/>
        <w:bottom w:val="none" w:sz="0" w:space="0" w:color="auto"/>
        <w:right w:val="none" w:sz="0" w:space="0" w:color="auto"/>
      </w:divBdr>
    </w:div>
    <w:div w:id="1045057944">
      <w:bodyDiv w:val="1"/>
      <w:marLeft w:val="0"/>
      <w:marRight w:val="0"/>
      <w:marTop w:val="0"/>
      <w:marBottom w:val="0"/>
      <w:divBdr>
        <w:top w:val="none" w:sz="0" w:space="0" w:color="auto"/>
        <w:left w:val="none" w:sz="0" w:space="0" w:color="auto"/>
        <w:bottom w:val="none" w:sz="0" w:space="0" w:color="auto"/>
        <w:right w:val="none" w:sz="0" w:space="0" w:color="auto"/>
      </w:divBdr>
    </w:div>
    <w:div w:id="1077090222">
      <w:bodyDiv w:val="1"/>
      <w:marLeft w:val="0"/>
      <w:marRight w:val="0"/>
      <w:marTop w:val="0"/>
      <w:marBottom w:val="0"/>
      <w:divBdr>
        <w:top w:val="none" w:sz="0" w:space="0" w:color="auto"/>
        <w:left w:val="none" w:sz="0" w:space="0" w:color="auto"/>
        <w:bottom w:val="none" w:sz="0" w:space="0" w:color="auto"/>
        <w:right w:val="none" w:sz="0" w:space="0" w:color="auto"/>
      </w:divBdr>
    </w:div>
    <w:div w:id="1087925678">
      <w:bodyDiv w:val="1"/>
      <w:marLeft w:val="0"/>
      <w:marRight w:val="0"/>
      <w:marTop w:val="0"/>
      <w:marBottom w:val="0"/>
      <w:divBdr>
        <w:top w:val="none" w:sz="0" w:space="0" w:color="auto"/>
        <w:left w:val="none" w:sz="0" w:space="0" w:color="auto"/>
        <w:bottom w:val="none" w:sz="0" w:space="0" w:color="auto"/>
        <w:right w:val="none" w:sz="0" w:space="0" w:color="auto"/>
      </w:divBdr>
    </w:div>
    <w:div w:id="1119059857">
      <w:bodyDiv w:val="1"/>
      <w:marLeft w:val="0"/>
      <w:marRight w:val="0"/>
      <w:marTop w:val="0"/>
      <w:marBottom w:val="0"/>
      <w:divBdr>
        <w:top w:val="none" w:sz="0" w:space="0" w:color="auto"/>
        <w:left w:val="none" w:sz="0" w:space="0" w:color="auto"/>
        <w:bottom w:val="none" w:sz="0" w:space="0" w:color="auto"/>
        <w:right w:val="none" w:sz="0" w:space="0" w:color="auto"/>
      </w:divBdr>
    </w:div>
    <w:div w:id="1125469899">
      <w:bodyDiv w:val="1"/>
      <w:marLeft w:val="0"/>
      <w:marRight w:val="0"/>
      <w:marTop w:val="0"/>
      <w:marBottom w:val="0"/>
      <w:divBdr>
        <w:top w:val="none" w:sz="0" w:space="0" w:color="auto"/>
        <w:left w:val="none" w:sz="0" w:space="0" w:color="auto"/>
        <w:bottom w:val="none" w:sz="0" w:space="0" w:color="auto"/>
        <w:right w:val="none" w:sz="0" w:space="0" w:color="auto"/>
      </w:divBdr>
    </w:div>
    <w:div w:id="1126315443">
      <w:bodyDiv w:val="1"/>
      <w:marLeft w:val="0"/>
      <w:marRight w:val="0"/>
      <w:marTop w:val="0"/>
      <w:marBottom w:val="0"/>
      <w:divBdr>
        <w:top w:val="none" w:sz="0" w:space="0" w:color="auto"/>
        <w:left w:val="none" w:sz="0" w:space="0" w:color="auto"/>
        <w:bottom w:val="none" w:sz="0" w:space="0" w:color="auto"/>
        <w:right w:val="none" w:sz="0" w:space="0" w:color="auto"/>
      </w:divBdr>
    </w:div>
    <w:div w:id="1130241717">
      <w:bodyDiv w:val="1"/>
      <w:marLeft w:val="0"/>
      <w:marRight w:val="0"/>
      <w:marTop w:val="0"/>
      <w:marBottom w:val="0"/>
      <w:divBdr>
        <w:top w:val="none" w:sz="0" w:space="0" w:color="auto"/>
        <w:left w:val="none" w:sz="0" w:space="0" w:color="auto"/>
        <w:bottom w:val="none" w:sz="0" w:space="0" w:color="auto"/>
        <w:right w:val="none" w:sz="0" w:space="0" w:color="auto"/>
      </w:divBdr>
    </w:div>
    <w:div w:id="1141266378">
      <w:bodyDiv w:val="1"/>
      <w:marLeft w:val="0"/>
      <w:marRight w:val="0"/>
      <w:marTop w:val="0"/>
      <w:marBottom w:val="0"/>
      <w:divBdr>
        <w:top w:val="none" w:sz="0" w:space="0" w:color="auto"/>
        <w:left w:val="none" w:sz="0" w:space="0" w:color="auto"/>
        <w:bottom w:val="none" w:sz="0" w:space="0" w:color="auto"/>
        <w:right w:val="none" w:sz="0" w:space="0" w:color="auto"/>
      </w:divBdr>
    </w:div>
    <w:div w:id="1159659865">
      <w:bodyDiv w:val="1"/>
      <w:marLeft w:val="0"/>
      <w:marRight w:val="0"/>
      <w:marTop w:val="0"/>
      <w:marBottom w:val="0"/>
      <w:divBdr>
        <w:top w:val="none" w:sz="0" w:space="0" w:color="auto"/>
        <w:left w:val="none" w:sz="0" w:space="0" w:color="auto"/>
        <w:bottom w:val="none" w:sz="0" w:space="0" w:color="auto"/>
        <w:right w:val="none" w:sz="0" w:space="0" w:color="auto"/>
      </w:divBdr>
    </w:div>
    <w:div w:id="1170490537">
      <w:bodyDiv w:val="1"/>
      <w:marLeft w:val="0"/>
      <w:marRight w:val="0"/>
      <w:marTop w:val="0"/>
      <w:marBottom w:val="0"/>
      <w:divBdr>
        <w:top w:val="none" w:sz="0" w:space="0" w:color="auto"/>
        <w:left w:val="none" w:sz="0" w:space="0" w:color="auto"/>
        <w:bottom w:val="none" w:sz="0" w:space="0" w:color="auto"/>
        <w:right w:val="none" w:sz="0" w:space="0" w:color="auto"/>
      </w:divBdr>
    </w:div>
    <w:div w:id="1170605121">
      <w:bodyDiv w:val="1"/>
      <w:marLeft w:val="0"/>
      <w:marRight w:val="0"/>
      <w:marTop w:val="0"/>
      <w:marBottom w:val="0"/>
      <w:divBdr>
        <w:top w:val="none" w:sz="0" w:space="0" w:color="auto"/>
        <w:left w:val="none" w:sz="0" w:space="0" w:color="auto"/>
        <w:bottom w:val="none" w:sz="0" w:space="0" w:color="auto"/>
        <w:right w:val="none" w:sz="0" w:space="0" w:color="auto"/>
      </w:divBdr>
    </w:div>
    <w:div w:id="1182941030">
      <w:bodyDiv w:val="1"/>
      <w:marLeft w:val="0"/>
      <w:marRight w:val="0"/>
      <w:marTop w:val="0"/>
      <w:marBottom w:val="0"/>
      <w:divBdr>
        <w:top w:val="none" w:sz="0" w:space="0" w:color="auto"/>
        <w:left w:val="none" w:sz="0" w:space="0" w:color="auto"/>
        <w:bottom w:val="none" w:sz="0" w:space="0" w:color="auto"/>
        <w:right w:val="none" w:sz="0" w:space="0" w:color="auto"/>
      </w:divBdr>
    </w:div>
    <w:div w:id="1187713772">
      <w:bodyDiv w:val="1"/>
      <w:marLeft w:val="0"/>
      <w:marRight w:val="0"/>
      <w:marTop w:val="0"/>
      <w:marBottom w:val="0"/>
      <w:divBdr>
        <w:top w:val="none" w:sz="0" w:space="0" w:color="auto"/>
        <w:left w:val="none" w:sz="0" w:space="0" w:color="auto"/>
        <w:bottom w:val="none" w:sz="0" w:space="0" w:color="auto"/>
        <w:right w:val="none" w:sz="0" w:space="0" w:color="auto"/>
      </w:divBdr>
    </w:div>
    <w:div w:id="1189103326">
      <w:bodyDiv w:val="1"/>
      <w:marLeft w:val="0"/>
      <w:marRight w:val="0"/>
      <w:marTop w:val="0"/>
      <w:marBottom w:val="0"/>
      <w:divBdr>
        <w:top w:val="none" w:sz="0" w:space="0" w:color="auto"/>
        <w:left w:val="none" w:sz="0" w:space="0" w:color="auto"/>
        <w:bottom w:val="none" w:sz="0" w:space="0" w:color="auto"/>
        <w:right w:val="none" w:sz="0" w:space="0" w:color="auto"/>
      </w:divBdr>
    </w:div>
    <w:div w:id="1228610524">
      <w:bodyDiv w:val="1"/>
      <w:marLeft w:val="0"/>
      <w:marRight w:val="0"/>
      <w:marTop w:val="0"/>
      <w:marBottom w:val="0"/>
      <w:divBdr>
        <w:top w:val="none" w:sz="0" w:space="0" w:color="auto"/>
        <w:left w:val="none" w:sz="0" w:space="0" w:color="auto"/>
        <w:bottom w:val="none" w:sz="0" w:space="0" w:color="auto"/>
        <w:right w:val="none" w:sz="0" w:space="0" w:color="auto"/>
      </w:divBdr>
    </w:div>
    <w:div w:id="1235243379">
      <w:bodyDiv w:val="1"/>
      <w:marLeft w:val="0"/>
      <w:marRight w:val="0"/>
      <w:marTop w:val="0"/>
      <w:marBottom w:val="0"/>
      <w:divBdr>
        <w:top w:val="none" w:sz="0" w:space="0" w:color="auto"/>
        <w:left w:val="none" w:sz="0" w:space="0" w:color="auto"/>
        <w:bottom w:val="none" w:sz="0" w:space="0" w:color="auto"/>
        <w:right w:val="none" w:sz="0" w:space="0" w:color="auto"/>
      </w:divBdr>
    </w:div>
    <w:div w:id="1248461006">
      <w:bodyDiv w:val="1"/>
      <w:marLeft w:val="0"/>
      <w:marRight w:val="0"/>
      <w:marTop w:val="0"/>
      <w:marBottom w:val="0"/>
      <w:divBdr>
        <w:top w:val="none" w:sz="0" w:space="0" w:color="auto"/>
        <w:left w:val="none" w:sz="0" w:space="0" w:color="auto"/>
        <w:bottom w:val="none" w:sz="0" w:space="0" w:color="auto"/>
        <w:right w:val="none" w:sz="0" w:space="0" w:color="auto"/>
      </w:divBdr>
    </w:div>
    <w:div w:id="1264459215">
      <w:bodyDiv w:val="1"/>
      <w:marLeft w:val="0"/>
      <w:marRight w:val="0"/>
      <w:marTop w:val="0"/>
      <w:marBottom w:val="0"/>
      <w:divBdr>
        <w:top w:val="none" w:sz="0" w:space="0" w:color="auto"/>
        <w:left w:val="none" w:sz="0" w:space="0" w:color="auto"/>
        <w:bottom w:val="none" w:sz="0" w:space="0" w:color="auto"/>
        <w:right w:val="none" w:sz="0" w:space="0" w:color="auto"/>
      </w:divBdr>
    </w:div>
    <w:div w:id="1269115946">
      <w:bodyDiv w:val="1"/>
      <w:marLeft w:val="0"/>
      <w:marRight w:val="0"/>
      <w:marTop w:val="0"/>
      <w:marBottom w:val="0"/>
      <w:divBdr>
        <w:top w:val="none" w:sz="0" w:space="0" w:color="auto"/>
        <w:left w:val="none" w:sz="0" w:space="0" w:color="auto"/>
        <w:bottom w:val="none" w:sz="0" w:space="0" w:color="auto"/>
        <w:right w:val="none" w:sz="0" w:space="0" w:color="auto"/>
      </w:divBdr>
    </w:div>
    <w:div w:id="1270045511">
      <w:bodyDiv w:val="1"/>
      <w:marLeft w:val="0"/>
      <w:marRight w:val="0"/>
      <w:marTop w:val="0"/>
      <w:marBottom w:val="0"/>
      <w:divBdr>
        <w:top w:val="none" w:sz="0" w:space="0" w:color="auto"/>
        <w:left w:val="none" w:sz="0" w:space="0" w:color="auto"/>
        <w:bottom w:val="none" w:sz="0" w:space="0" w:color="auto"/>
        <w:right w:val="none" w:sz="0" w:space="0" w:color="auto"/>
      </w:divBdr>
    </w:div>
    <w:div w:id="1287472215">
      <w:bodyDiv w:val="1"/>
      <w:marLeft w:val="0"/>
      <w:marRight w:val="0"/>
      <w:marTop w:val="0"/>
      <w:marBottom w:val="0"/>
      <w:divBdr>
        <w:top w:val="none" w:sz="0" w:space="0" w:color="auto"/>
        <w:left w:val="none" w:sz="0" w:space="0" w:color="auto"/>
        <w:bottom w:val="none" w:sz="0" w:space="0" w:color="auto"/>
        <w:right w:val="none" w:sz="0" w:space="0" w:color="auto"/>
      </w:divBdr>
    </w:div>
    <w:div w:id="1292175508">
      <w:bodyDiv w:val="1"/>
      <w:marLeft w:val="0"/>
      <w:marRight w:val="0"/>
      <w:marTop w:val="0"/>
      <w:marBottom w:val="0"/>
      <w:divBdr>
        <w:top w:val="none" w:sz="0" w:space="0" w:color="auto"/>
        <w:left w:val="none" w:sz="0" w:space="0" w:color="auto"/>
        <w:bottom w:val="none" w:sz="0" w:space="0" w:color="auto"/>
        <w:right w:val="none" w:sz="0" w:space="0" w:color="auto"/>
      </w:divBdr>
    </w:div>
    <w:div w:id="1292785534">
      <w:bodyDiv w:val="1"/>
      <w:marLeft w:val="0"/>
      <w:marRight w:val="0"/>
      <w:marTop w:val="0"/>
      <w:marBottom w:val="0"/>
      <w:divBdr>
        <w:top w:val="none" w:sz="0" w:space="0" w:color="auto"/>
        <w:left w:val="none" w:sz="0" w:space="0" w:color="auto"/>
        <w:bottom w:val="none" w:sz="0" w:space="0" w:color="auto"/>
        <w:right w:val="none" w:sz="0" w:space="0" w:color="auto"/>
      </w:divBdr>
    </w:div>
    <w:div w:id="1300113452">
      <w:bodyDiv w:val="1"/>
      <w:marLeft w:val="0"/>
      <w:marRight w:val="0"/>
      <w:marTop w:val="0"/>
      <w:marBottom w:val="0"/>
      <w:divBdr>
        <w:top w:val="none" w:sz="0" w:space="0" w:color="auto"/>
        <w:left w:val="none" w:sz="0" w:space="0" w:color="auto"/>
        <w:bottom w:val="none" w:sz="0" w:space="0" w:color="auto"/>
        <w:right w:val="none" w:sz="0" w:space="0" w:color="auto"/>
      </w:divBdr>
    </w:div>
    <w:div w:id="1317681120">
      <w:bodyDiv w:val="1"/>
      <w:marLeft w:val="0"/>
      <w:marRight w:val="0"/>
      <w:marTop w:val="0"/>
      <w:marBottom w:val="0"/>
      <w:divBdr>
        <w:top w:val="none" w:sz="0" w:space="0" w:color="auto"/>
        <w:left w:val="none" w:sz="0" w:space="0" w:color="auto"/>
        <w:bottom w:val="none" w:sz="0" w:space="0" w:color="auto"/>
        <w:right w:val="none" w:sz="0" w:space="0" w:color="auto"/>
      </w:divBdr>
    </w:div>
    <w:div w:id="1345286556">
      <w:bodyDiv w:val="1"/>
      <w:marLeft w:val="0"/>
      <w:marRight w:val="0"/>
      <w:marTop w:val="0"/>
      <w:marBottom w:val="0"/>
      <w:divBdr>
        <w:top w:val="none" w:sz="0" w:space="0" w:color="auto"/>
        <w:left w:val="none" w:sz="0" w:space="0" w:color="auto"/>
        <w:bottom w:val="none" w:sz="0" w:space="0" w:color="auto"/>
        <w:right w:val="none" w:sz="0" w:space="0" w:color="auto"/>
      </w:divBdr>
    </w:div>
    <w:div w:id="1353993556">
      <w:bodyDiv w:val="1"/>
      <w:marLeft w:val="0"/>
      <w:marRight w:val="0"/>
      <w:marTop w:val="0"/>
      <w:marBottom w:val="0"/>
      <w:divBdr>
        <w:top w:val="none" w:sz="0" w:space="0" w:color="auto"/>
        <w:left w:val="none" w:sz="0" w:space="0" w:color="auto"/>
        <w:bottom w:val="none" w:sz="0" w:space="0" w:color="auto"/>
        <w:right w:val="none" w:sz="0" w:space="0" w:color="auto"/>
      </w:divBdr>
    </w:div>
    <w:div w:id="1374496536">
      <w:bodyDiv w:val="1"/>
      <w:marLeft w:val="0"/>
      <w:marRight w:val="0"/>
      <w:marTop w:val="0"/>
      <w:marBottom w:val="0"/>
      <w:divBdr>
        <w:top w:val="none" w:sz="0" w:space="0" w:color="auto"/>
        <w:left w:val="none" w:sz="0" w:space="0" w:color="auto"/>
        <w:bottom w:val="none" w:sz="0" w:space="0" w:color="auto"/>
        <w:right w:val="none" w:sz="0" w:space="0" w:color="auto"/>
      </w:divBdr>
    </w:div>
    <w:div w:id="1379934336">
      <w:bodyDiv w:val="1"/>
      <w:marLeft w:val="0"/>
      <w:marRight w:val="0"/>
      <w:marTop w:val="0"/>
      <w:marBottom w:val="0"/>
      <w:divBdr>
        <w:top w:val="none" w:sz="0" w:space="0" w:color="auto"/>
        <w:left w:val="none" w:sz="0" w:space="0" w:color="auto"/>
        <w:bottom w:val="none" w:sz="0" w:space="0" w:color="auto"/>
        <w:right w:val="none" w:sz="0" w:space="0" w:color="auto"/>
      </w:divBdr>
    </w:div>
    <w:div w:id="1392265941">
      <w:bodyDiv w:val="1"/>
      <w:marLeft w:val="0"/>
      <w:marRight w:val="0"/>
      <w:marTop w:val="0"/>
      <w:marBottom w:val="0"/>
      <w:divBdr>
        <w:top w:val="none" w:sz="0" w:space="0" w:color="auto"/>
        <w:left w:val="none" w:sz="0" w:space="0" w:color="auto"/>
        <w:bottom w:val="none" w:sz="0" w:space="0" w:color="auto"/>
        <w:right w:val="none" w:sz="0" w:space="0" w:color="auto"/>
      </w:divBdr>
    </w:div>
    <w:div w:id="1403260558">
      <w:bodyDiv w:val="1"/>
      <w:marLeft w:val="0"/>
      <w:marRight w:val="0"/>
      <w:marTop w:val="0"/>
      <w:marBottom w:val="0"/>
      <w:divBdr>
        <w:top w:val="none" w:sz="0" w:space="0" w:color="auto"/>
        <w:left w:val="none" w:sz="0" w:space="0" w:color="auto"/>
        <w:bottom w:val="none" w:sz="0" w:space="0" w:color="auto"/>
        <w:right w:val="none" w:sz="0" w:space="0" w:color="auto"/>
      </w:divBdr>
    </w:div>
    <w:div w:id="1418330454">
      <w:bodyDiv w:val="1"/>
      <w:marLeft w:val="0"/>
      <w:marRight w:val="0"/>
      <w:marTop w:val="0"/>
      <w:marBottom w:val="0"/>
      <w:divBdr>
        <w:top w:val="none" w:sz="0" w:space="0" w:color="auto"/>
        <w:left w:val="none" w:sz="0" w:space="0" w:color="auto"/>
        <w:bottom w:val="none" w:sz="0" w:space="0" w:color="auto"/>
        <w:right w:val="none" w:sz="0" w:space="0" w:color="auto"/>
      </w:divBdr>
    </w:div>
    <w:div w:id="1424764554">
      <w:bodyDiv w:val="1"/>
      <w:marLeft w:val="0"/>
      <w:marRight w:val="0"/>
      <w:marTop w:val="0"/>
      <w:marBottom w:val="0"/>
      <w:divBdr>
        <w:top w:val="none" w:sz="0" w:space="0" w:color="auto"/>
        <w:left w:val="none" w:sz="0" w:space="0" w:color="auto"/>
        <w:bottom w:val="none" w:sz="0" w:space="0" w:color="auto"/>
        <w:right w:val="none" w:sz="0" w:space="0" w:color="auto"/>
      </w:divBdr>
    </w:div>
    <w:div w:id="1434548360">
      <w:bodyDiv w:val="1"/>
      <w:marLeft w:val="0"/>
      <w:marRight w:val="0"/>
      <w:marTop w:val="0"/>
      <w:marBottom w:val="0"/>
      <w:divBdr>
        <w:top w:val="none" w:sz="0" w:space="0" w:color="auto"/>
        <w:left w:val="none" w:sz="0" w:space="0" w:color="auto"/>
        <w:bottom w:val="none" w:sz="0" w:space="0" w:color="auto"/>
        <w:right w:val="none" w:sz="0" w:space="0" w:color="auto"/>
      </w:divBdr>
    </w:div>
    <w:div w:id="1455711137">
      <w:bodyDiv w:val="1"/>
      <w:marLeft w:val="0"/>
      <w:marRight w:val="0"/>
      <w:marTop w:val="0"/>
      <w:marBottom w:val="0"/>
      <w:divBdr>
        <w:top w:val="none" w:sz="0" w:space="0" w:color="auto"/>
        <w:left w:val="none" w:sz="0" w:space="0" w:color="auto"/>
        <w:bottom w:val="none" w:sz="0" w:space="0" w:color="auto"/>
        <w:right w:val="none" w:sz="0" w:space="0" w:color="auto"/>
      </w:divBdr>
    </w:div>
    <w:div w:id="1463772126">
      <w:bodyDiv w:val="1"/>
      <w:marLeft w:val="0"/>
      <w:marRight w:val="0"/>
      <w:marTop w:val="0"/>
      <w:marBottom w:val="0"/>
      <w:divBdr>
        <w:top w:val="none" w:sz="0" w:space="0" w:color="auto"/>
        <w:left w:val="none" w:sz="0" w:space="0" w:color="auto"/>
        <w:bottom w:val="none" w:sz="0" w:space="0" w:color="auto"/>
        <w:right w:val="none" w:sz="0" w:space="0" w:color="auto"/>
      </w:divBdr>
    </w:div>
    <w:div w:id="1466966272">
      <w:bodyDiv w:val="1"/>
      <w:marLeft w:val="0"/>
      <w:marRight w:val="0"/>
      <w:marTop w:val="0"/>
      <w:marBottom w:val="0"/>
      <w:divBdr>
        <w:top w:val="none" w:sz="0" w:space="0" w:color="auto"/>
        <w:left w:val="none" w:sz="0" w:space="0" w:color="auto"/>
        <w:bottom w:val="none" w:sz="0" w:space="0" w:color="auto"/>
        <w:right w:val="none" w:sz="0" w:space="0" w:color="auto"/>
      </w:divBdr>
    </w:div>
    <w:div w:id="1491600319">
      <w:bodyDiv w:val="1"/>
      <w:marLeft w:val="0"/>
      <w:marRight w:val="0"/>
      <w:marTop w:val="0"/>
      <w:marBottom w:val="0"/>
      <w:divBdr>
        <w:top w:val="none" w:sz="0" w:space="0" w:color="auto"/>
        <w:left w:val="none" w:sz="0" w:space="0" w:color="auto"/>
        <w:bottom w:val="none" w:sz="0" w:space="0" w:color="auto"/>
        <w:right w:val="none" w:sz="0" w:space="0" w:color="auto"/>
      </w:divBdr>
    </w:div>
    <w:div w:id="1506703548">
      <w:bodyDiv w:val="1"/>
      <w:marLeft w:val="0"/>
      <w:marRight w:val="0"/>
      <w:marTop w:val="0"/>
      <w:marBottom w:val="0"/>
      <w:divBdr>
        <w:top w:val="none" w:sz="0" w:space="0" w:color="auto"/>
        <w:left w:val="none" w:sz="0" w:space="0" w:color="auto"/>
        <w:bottom w:val="none" w:sz="0" w:space="0" w:color="auto"/>
        <w:right w:val="none" w:sz="0" w:space="0" w:color="auto"/>
      </w:divBdr>
    </w:div>
    <w:div w:id="1520974047">
      <w:bodyDiv w:val="1"/>
      <w:marLeft w:val="0"/>
      <w:marRight w:val="0"/>
      <w:marTop w:val="0"/>
      <w:marBottom w:val="0"/>
      <w:divBdr>
        <w:top w:val="none" w:sz="0" w:space="0" w:color="auto"/>
        <w:left w:val="none" w:sz="0" w:space="0" w:color="auto"/>
        <w:bottom w:val="none" w:sz="0" w:space="0" w:color="auto"/>
        <w:right w:val="none" w:sz="0" w:space="0" w:color="auto"/>
      </w:divBdr>
    </w:div>
    <w:div w:id="1548026496">
      <w:bodyDiv w:val="1"/>
      <w:marLeft w:val="0"/>
      <w:marRight w:val="0"/>
      <w:marTop w:val="0"/>
      <w:marBottom w:val="0"/>
      <w:divBdr>
        <w:top w:val="none" w:sz="0" w:space="0" w:color="auto"/>
        <w:left w:val="none" w:sz="0" w:space="0" w:color="auto"/>
        <w:bottom w:val="none" w:sz="0" w:space="0" w:color="auto"/>
        <w:right w:val="none" w:sz="0" w:space="0" w:color="auto"/>
      </w:divBdr>
    </w:div>
    <w:div w:id="1578705492">
      <w:bodyDiv w:val="1"/>
      <w:marLeft w:val="0"/>
      <w:marRight w:val="0"/>
      <w:marTop w:val="0"/>
      <w:marBottom w:val="0"/>
      <w:divBdr>
        <w:top w:val="none" w:sz="0" w:space="0" w:color="auto"/>
        <w:left w:val="none" w:sz="0" w:space="0" w:color="auto"/>
        <w:bottom w:val="none" w:sz="0" w:space="0" w:color="auto"/>
        <w:right w:val="none" w:sz="0" w:space="0" w:color="auto"/>
      </w:divBdr>
    </w:div>
    <w:div w:id="1580092401">
      <w:bodyDiv w:val="1"/>
      <w:marLeft w:val="0"/>
      <w:marRight w:val="0"/>
      <w:marTop w:val="0"/>
      <w:marBottom w:val="0"/>
      <w:divBdr>
        <w:top w:val="none" w:sz="0" w:space="0" w:color="auto"/>
        <w:left w:val="none" w:sz="0" w:space="0" w:color="auto"/>
        <w:bottom w:val="none" w:sz="0" w:space="0" w:color="auto"/>
        <w:right w:val="none" w:sz="0" w:space="0" w:color="auto"/>
      </w:divBdr>
    </w:div>
    <w:div w:id="1586038098">
      <w:bodyDiv w:val="1"/>
      <w:marLeft w:val="0"/>
      <w:marRight w:val="0"/>
      <w:marTop w:val="0"/>
      <w:marBottom w:val="0"/>
      <w:divBdr>
        <w:top w:val="none" w:sz="0" w:space="0" w:color="auto"/>
        <w:left w:val="none" w:sz="0" w:space="0" w:color="auto"/>
        <w:bottom w:val="none" w:sz="0" w:space="0" w:color="auto"/>
        <w:right w:val="none" w:sz="0" w:space="0" w:color="auto"/>
      </w:divBdr>
    </w:div>
    <w:div w:id="1594970928">
      <w:bodyDiv w:val="1"/>
      <w:marLeft w:val="0"/>
      <w:marRight w:val="0"/>
      <w:marTop w:val="0"/>
      <w:marBottom w:val="0"/>
      <w:divBdr>
        <w:top w:val="none" w:sz="0" w:space="0" w:color="auto"/>
        <w:left w:val="none" w:sz="0" w:space="0" w:color="auto"/>
        <w:bottom w:val="none" w:sz="0" w:space="0" w:color="auto"/>
        <w:right w:val="none" w:sz="0" w:space="0" w:color="auto"/>
      </w:divBdr>
    </w:div>
    <w:div w:id="1599941264">
      <w:bodyDiv w:val="1"/>
      <w:marLeft w:val="0"/>
      <w:marRight w:val="0"/>
      <w:marTop w:val="0"/>
      <w:marBottom w:val="0"/>
      <w:divBdr>
        <w:top w:val="none" w:sz="0" w:space="0" w:color="auto"/>
        <w:left w:val="none" w:sz="0" w:space="0" w:color="auto"/>
        <w:bottom w:val="none" w:sz="0" w:space="0" w:color="auto"/>
        <w:right w:val="none" w:sz="0" w:space="0" w:color="auto"/>
      </w:divBdr>
    </w:div>
    <w:div w:id="1604805889">
      <w:bodyDiv w:val="1"/>
      <w:marLeft w:val="0"/>
      <w:marRight w:val="0"/>
      <w:marTop w:val="0"/>
      <w:marBottom w:val="0"/>
      <w:divBdr>
        <w:top w:val="none" w:sz="0" w:space="0" w:color="auto"/>
        <w:left w:val="none" w:sz="0" w:space="0" w:color="auto"/>
        <w:bottom w:val="none" w:sz="0" w:space="0" w:color="auto"/>
        <w:right w:val="none" w:sz="0" w:space="0" w:color="auto"/>
      </w:divBdr>
    </w:div>
    <w:div w:id="1614509072">
      <w:bodyDiv w:val="1"/>
      <w:marLeft w:val="0"/>
      <w:marRight w:val="0"/>
      <w:marTop w:val="0"/>
      <w:marBottom w:val="0"/>
      <w:divBdr>
        <w:top w:val="none" w:sz="0" w:space="0" w:color="auto"/>
        <w:left w:val="none" w:sz="0" w:space="0" w:color="auto"/>
        <w:bottom w:val="none" w:sz="0" w:space="0" w:color="auto"/>
        <w:right w:val="none" w:sz="0" w:space="0" w:color="auto"/>
      </w:divBdr>
    </w:div>
    <w:div w:id="1624193064">
      <w:bodyDiv w:val="1"/>
      <w:marLeft w:val="0"/>
      <w:marRight w:val="0"/>
      <w:marTop w:val="0"/>
      <w:marBottom w:val="0"/>
      <w:divBdr>
        <w:top w:val="none" w:sz="0" w:space="0" w:color="auto"/>
        <w:left w:val="none" w:sz="0" w:space="0" w:color="auto"/>
        <w:bottom w:val="none" w:sz="0" w:space="0" w:color="auto"/>
        <w:right w:val="none" w:sz="0" w:space="0" w:color="auto"/>
      </w:divBdr>
    </w:div>
    <w:div w:id="1630166407">
      <w:bodyDiv w:val="1"/>
      <w:marLeft w:val="0"/>
      <w:marRight w:val="0"/>
      <w:marTop w:val="0"/>
      <w:marBottom w:val="0"/>
      <w:divBdr>
        <w:top w:val="none" w:sz="0" w:space="0" w:color="auto"/>
        <w:left w:val="none" w:sz="0" w:space="0" w:color="auto"/>
        <w:bottom w:val="none" w:sz="0" w:space="0" w:color="auto"/>
        <w:right w:val="none" w:sz="0" w:space="0" w:color="auto"/>
      </w:divBdr>
    </w:div>
    <w:div w:id="1630167027">
      <w:bodyDiv w:val="1"/>
      <w:marLeft w:val="0"/>
      <w:marRight w:val="0"/>
      <w:marTop w:val="0"/>
      <w:marBottom w:val="0"/>
      <w:divBdr>
        <w:top w:val="none" w:sz="0" w:space="0" w:color="auto"/>
        <w:left w:val="none" w:sz="0" w:space="0" w:color="auto"/>
        <w:bottom w:val="none" w:sz="0" w:space="0" w:color="auto"/>
        <w:right w:val="none" w:sz="0" w:space="0" w:color="auto"/>
      </w:divBdr>
    </w:div>
    <w:div w:id="1630626617">
      <w:bodyDiv w:val="1"/>
      <w:marLeft w:val="0"/>
      <w:marRight w:val="0"/>
      <w:marTop w:val="0"/>
      <w:marBottom w:val="0"/>
      <w:divBdr>
        <w:top w:val="none" w:sz="0" w:space="0" w:color="auto"/>
        <w:left w:val="none" w:sz="0" w:space="0" w:color="auto"/>
        <w:bottom w:val="none" w:sz="0" w:space="0" w:color="auto"/>
        <w:right w:val="none" w:sz="0" w:space="0" w:color="auto"/>
      </w:divBdr>
    </w:div>
    <w:div w:id="1631741776">
      <w:bodyDiv w:val="1"/>
      <w:marLeft w:val="0"/>
      <w:marRight w:val="0"/>
      <w:marTop w:val="0"/>
      <w:marBottom w:val="0"/>
      <w:divBdr>
        <w:top w:val="none" w:sz="0" w:space="0" w:color="auto"/>
        <w:left w:val="none" w:sz="0" w:space="0" w:color="auto"/>
        <w:bottom w:val="none" w:sz="0" w:space="0" w:color="auto"/>
        <w:right w:val="none" w:sz="0" w:space="0" w:color="auto"/>
      </w:divBdr>
    </w:div>
    <w:div w:id="1667051787">
      <w:bodyDiv w:val="1"/>
      <w:marLeft w:val="0"/>
      <w:marRight w:val="0"/>
      <w:marTop w:val="0"/>
      <w:marBottom w:val="0"/>
      <w:divBdr>
        <w:top w:val="none" w:sz="0" w:space="0" w:color="auto"/>
        <w:left w:val="none" w:sz="0" w:space="0" w:color="auto"/>
        <w:bottom w:val="none" w:sz="0" w:space="0" w:color="auto"/>
        <w:right w:val="none" w:sz="0" w:space="0" w:color="auto"/>
      </w:divBdr>
    </w:div>
    <w:div w:id="1688755040">
      <w:bodyDiv w:val="1"/>
      <w:marLeft w:val="0"/>
      <w:marRight w:val="0"/>
      <w:marTop w:val="0"/>
      <w:marBottom w:val="0"/>
      <w:divBdr>
        <w:top w:val="none" w:sz="0" w:space="0" w:color="auto"/>
        <w:left w:val="none" w:sz="0" w:space="0" w:color="auto"/>
        <w:bottom w:val="none" w:sz="0" w:space="0" w:color="auto"/>
        <w:right w:val="none" w:sz="0" w:space="0" w:color="auto"/>
      </w:divBdr>
    </w:div>
    <w:div w:id="1704788726">
      <w:bodyDiv w:val="1"/>
      <w:marLeft w:val="0"/>
      <w:marRight w:val="0"/>
      <w:marTop w:val="0"/>
      <w:marBottom w:val="0"/>
      <w:divBdr>
        <w:top w:val="none" w:sz="0" w:space="0" w:color="auto"/>
        <w:left w:val="none" w:sz="0" w:space="0" w:color="auto"/>
        <w:bottom w:val="none" w:sz="0" w:space="0" w:color="auto"/>
        <w:right w:val="none" w:sz="0" w:space="0" w:color="auto"/>
      </w:divBdr>
    </w:div>
    <w:div w:id="1717512269">
      <w:bodyDiv w:val="1"/>
      <w:marLeft w:val="0"/>
      <w:marRight w:val="0"/>
      <w:marTop w:val="0"/>
      <w:marBottom w:val="0"/>
      <w:divBdr>
        <w:top w:val="none" w:sz="0" w:space="0" w:color="auto"/>
        <w:left w:val="none" w:sz="0" w:space="0" w:color="auto"/>
        <w:bottom w:val="none" w:sz="0" w:space="0" w:color="auto"/>
        <w:right w:val="none" w:sz="0" w:space="0" w:color="auto"/>
      </w:divBdr>
    </w:div>
    <w:div w:id="1721006808">
      <w:bodyDiv w:val="1"/>
      <w:marLeft w:val="0"/>
      <w:marRight w:val="0"/>
      <w:marTop w:val="0"/>
      <w:marBottom w:val="0"/>
      <w:divBdr>
        <w:top w:val="none" w:sz="0" w:space="0" w:color="auto"/>
        <w:left w:val="none" w:sz="0" w:space="0" w:color="auto"/>
        <w:bottom w:val="none" w:sz="0" w:space="0" w:color="auto"/>
        <w:right w:val="none" w:sz="0" w:space="0" w:color="auto"/>
      </w:divBdr>
    </w:div>
    <w:div w:id="1725518008">
      <w:bodyDiv w:val="1"/>
      <w:marLeft w:val="0"/>
      <w:marRight w:val="0"/>
      <w:marTop w:val="0"/>
      <w:marBottom w:val="0"/>
      <w:divBdr>
        <w:top w:val="none" w:sz="0" w:space="0" w:color="auto"/>
        <w:left w:val="none" w:sz="0" w:space="0" w:color="auto"/>
        <w:bottom w:val="none" w:sz="0" w:space="0" w:color="auto"/>
        <w:right w:val="none" w:sz="0" w:space="0" w:color="auto"/>
      </w:divBdr>
    </w:div>
    <w:div w:id="1725521389">
      <w:bodyDiv w:val="1"/>
      <w:marLeft w:val="0"/>
      <w:marRight w:val="0"/>
      <w:marTop w:val="0"/>
      <w:marBottom w:val="0"/>
      <w:divBdr>
        <w:top w:val="none" w:sz="0" w:space="0" w:color="auto"/>
        <w:left w:val="none" w:sz="0" w:space="0" w:color="auto"/>
        <w:bottom w:val="none" w:sz="0" w:space="0" w:color="auto"/>
        <w:right w:val="none" w:sz="0" w:space="0" w:color="auto"/>
      </w:divBdr>
    </w:div>
    <w:div w:id="1736050049">
      <w:bodyDiv w:val="1"/>
      <w:marLeft w:val="0"/>
      <w:marRight w:val="0"/>
      <w:marTop w:val="0"/>
      <w:marBottom w:val="0"/>
      <w:divBdr>
        <w:top w:val="none" w:sz="0" w:space="0" w:color="auto"/>
        <w:left w:val="none" w:sz="0" w:space="0" w:color="auto"/>
        <w:bottom w:val="none" w:sz="0" w:space="0" w:color="auto"/>
        <w:right w:val="none" w:sz="0" w:space="0" w:color="auto"/>
      </w:divBdr>
    </w:div>
    <w:div w:id="1737163049">
      <w:bodyDiv w:val="1"/>
      <w:marLeft w:val="0"/>
      <w:marRight w:val="0"/>
      <w:marTop w:val="0"/>
      <w:marBottom w:val="0"/>
      <w:divBdr>
        <w:top w:val="none" w:sz="0" w:space="0" w:color="auto"/>
        <w:left w:val="none" w:sz="0" w:space="0" w:color="auto"/>
        <w:bottom w:val="none" w:sz="0" w:space="0" w:color="auto"/>
        <w:right w:val="none" w:sz="0" w:space="0" w:color="auto"/>
      </w:divBdr>
    </w:div>
    <w:div w:id="1750034738">
      <w:bodyDiv w:val="1"/>
      <w:marLeft w:val="0"/>
      <w:marRight w:val="0"/>
      <w:marTop w:val="0"/>
      <w:marBottom w:val="0"/>
      <w:divBdr>
        <w:top w:val="none" w:sz="0" w:space="0" w:color="auto"/>
        <w:left w:val="none" w:sz="0" w:space="0" w:color="auto"/>
        <w:bottom w:val="none" w:sz="0" w:space="0" w:color="auto"/>
        <w:right w:val="none" w:sz="0" w:space="0" w:color="auto"/>
      </w:divBdr>
    </w:div>
    <w:div w:id="1755321039">
      <w:bodyDiv w:val="1"/>
      <w:marLeft w:val="0"/>
      <w:marRight w:val="0"/>
      <w:marTop w:val="0"/>
      <w:marBottom w:val="0"/>
      <w:divBdr>
        <w:top w:val="none" w:sz="0" w:space="0" w:color="auto"/>
        <w:left w:val="none" w:sz="0" w:space="0" w:color="auto"/>
        <w:bottom w:val="none" w:sz="0" w:space="0" w:color="auto"/>
        <w:right w:val="none" w:sz="0" w:space="0" w:color="auto"/>
      </w:divBdr>
    </w:div>
    <w:div w:id="1767968146">
      <w:bodyDiv w:val="1"/>
      <w:marLeft w:val="0"/>
      <w:marRight w:val="0"/>
      <w:marTop w:val="0"/>
      <w:marBottom w:val="0"/>
      <w:divBdr>
        <w:top w:val="none" w:sz="0" w:space="0" w:color="auto"/>
        <w:left w:val="none" w:sz="0" w:space="0" w:color="auto"/>
        <w:bottom w:val="none" w:sz="0" w:space="0" w:color="auto"/>
        <w:right w:val="none" w:sz="0" w:space="0" w:color="auto"/>
      </w:divBdr>
    </w:div>
    <w:div w:id="1772705243">
      <w:bodyDiv w:val="1"/>
      <w:marLeft w:val="0"/>
      <w:marRight w:val="0"/>
      <w:marTop w:val="0"/>
      <w:marBottom w:val="0"/>
      <w:divBdr>
        <w:top w:val="none" w:sz="0" w:space="0" w:color="auto"/>
        <w:left w:val="none" w:sz="0" w:space="0" w:color="auto"/>
        <w:bottom w:val="none" w:sz="0" w:space="0" w:color="auto"/>
        <w:right w:val="none" w:sz="0" w:space="0" w:color="auto"/>
      </w:divBdr>
    </w:div>
    <w:div w:id="1794782247">
      <w:bodyDiv w:val="1"/>
      <w:marLeft w:val="0"/>
      <w:marRight w:val="0"/>
      <w:marTop w:val="0"/>
      <w:marBottom w:val="0"/>
      <w:divBdr>
        <w:top w:val="none" w:sz="0" w:space="0" w:color="auto"/>
        <w:left w:val="none" w:sz="0" w:space="0" w:color="auto"/>
        <w:bottom w:val="none" w:sz="0" w:space="0" w:color="auto"/>
        <w:right w:val="none" w:sz="0" w:space="0" w:color="auto"/>
      </w:divBdr>
    </w:div>
    <w:div w:id="1800874294">
      <w:bodyDiv w:val="1"/>
      <w:marLeft w:val="0"/>
      <w:marRight w:val="0"/>
      <w:marTop w:val="0"/>
      <w:marBottom w:val="0"/>
      <w:divBdr>
        <w:top w:val="none" w:sz="0" w:space="0" w:color="auto"/>
        <w:left w:val="none" w:sz="0" w:space="0" w:color="auto"/>
        <w:bottom w:val="none" w:sz="0" w:space="0" w:color="auto"/>
        <w:right w:val="none" w:sz="0" w:space="0" w:color="auto"/>
      </w:divBdr>
    </w:div>
    <w:div w:id="1823157797">
      <w:bodyDiv w:val="1"/>
      <w:marLeft w:val="0"/>
      <w:marRight w:val="0"/>
      <w:marTop w:val="0"/>
      <w:marBottom w:val="0"/>
      <w:divBdr>
        <w:top w:val="none" w:sz="0" w:space="0" w:color="auto"/>
        <w:left w:val="none" w:sz="0" w:space="0" w:color="auto"/>
        <w:bottom w:val="none" w:sz="0" w:space="0" w:color="auto"/>
        <w:right w:val="none" w:sz="0" w:space="0" w:color="auto"/>
      </w:divBdr>
    </w:div>
    <w:div w:id="1825967589">
      <w:bodyDiv w:val="1"/>
      <w:marLeft w:val="0"/>
      <w:marRight w:val="0"/>
      <w:marTop w:val="0"/>
      <w:marBottom w:val="0"/>
      <w:divBdr>
        <w:top w:val="none" w:sz="0" w:space="0" w:color="auto"/>
        <w:left w:val="none" w:sz="0" w:space="0" w:color="auto"/>
        <w:bottom w:val="none" w:sz="0" w:space="0" w:color="auto"/>
        <w:right w:val="none" w:sz="0" w:space="0" w:color="auto"/>
      </w:divBdr>
    </w:div>
    <w:div w:id="1830949566">
      <w:bodyDiv w:val="1"/>
      <w:marLeft w:val="0"/>
      <w:marRight w:val="0"/>
      <w:marTop w:val="0"/>
      <w:marBottom w:val="0"/>
      <w:divBdr>
        <w:top w:val="none" w:sz="0" w:space="0" w:color="auto"/>
        <w:left w:val="none" w:sz="0" w:space="0" w:color="auto"/>
        <w:bottom w:val="none" w:sz="0" w:space="0" w:color="auto"/>
        <w:right w:val="none" w:sz="0" w:space="0" w:color="auto"/>
      </w:divBdr>
    </w:div>
    <w:div w:id="1856189672">
      <w:bodyDiv w:val="1"/>
      <w:marLeft w:val="0"/>
      <w:marRight w:val="0"/>
      <w:marTop w:val="0"/>
      <w:marBottom w:val="0"/>
      <w:divBdr>
        <w:top w:val="none" w:sz="0" w:space="0" w:color="auto"/>
        <w:left w:val="none" w:sz="0" w:space="0" w:color="auto"/>
        <w:bottom w:val="none" w:sz="0" w:space="0" w:color="auto"/>
        <w:right w:val="none" w:sz="0" w:space="0" w:color="auto"/>
      </w:divBdr>
    </w:div>
    <w:div w:id="1880823144">
      <w:bodyDiv w:val="1"/>
      <w:marLeft w:val="0"/>
      <w:marRight w:val="0"/>
      <w:marTop w:val="0"/>
      <w:marBottom w:val="0"/>
      <w:divBdr>
        <w:top w:val="none" w:sz="0" w:space="0" w:color="auto"/>
        <w:left w:val="none" w:sz="0" w:space="0" w:color="auto"/>
        <w:bottom w:val="none" w:sz="0" w:space="0" w:color="auto"/>
        <w:right w:val="none" w:sz="0" w:space="0" w:color="auto"/>
      </w:divBdr>
    </w:div>
    <w:div w:id="1884752086">
      <w:bodyDiv w:val="1"/>
      <w:marLeft w:val="0"/>
      <w:marRight w:val="0"/>
      <w:marTop w:val="0"/>
      <w:marBottom w:val="0"/>
      <w:divBdr>
        <w:top w:val="none" w:sz="0" w:space="0" w:color="auto"/>
        <w:left w:val="none" w:sz="0" w:space="0" w:color="auto"/>
        <w:bottom w:val="none" w:sz="0" w:space="0" w:color="auto"/>
        <w:right w:val="none" w:sz="0" w:space="0" w:color="auto"/>
      </w:divBdr>
    </w:div>
    <w:div w:id="1902062404">
      <w:bodyDiv w:val="1"/>
      <w:marLeft w:val="0"/>
      <w:marRight w:val="0"/>
      <w:marTop w:val="0"/>
      <w:marBottom w:val="0"/>
      <w:divBdr>
        <w:top w:val="none" w:sz="0" w:space="0" w:color="auto"/>
        <w:left w:val="none" w:sz="0" w:space="0" w:color="auto"/>
        <w:bottom w:val="none" w:sz="0" w:space="0" w:color="auto"/>
        <w:right w:val="none" w:sz="0" w:space="0" w:color="auto"/>
      </w:divBdr>
    </w:div>
    <w:div w:id="1912810523">
      <w:bodyDiv w:val="1"/>
      <w:marLeft w:val="0"/>
      <w:marRight w:val="0"/>
      <w:marTop w:val="0"/>
      <w:marBottom w:val="0"/>
      <w:divBdr>
        <w:top w:val="none" w:sz="0" w:space="0" w:color="auto"/>
        <w:left w:val="none" w:sz="0" w:space="0" w:color="auto"/>
        <w:bottom w:val="none" w:sz="0" w:space="0" w:color="auto"/>
        <w:right w:val="none" w:sz="0" w:space="0" w:color="auto"/>
      </w:divBdr>
    </w:div>
    <w:div w:id="1915046811">
      <w:bodyDiv w:val="1"/>
      <w:marLeft w:val="0"/>
      <w:marRight w:val="0"/>
      <w:marTop w:val="0"/>
      <w:marBottom w:val="0"/>
      <w:divBdr>
        <w:top w:val="none" w:sz="0" w:space="0" w:color="auto"/>
        <w:left w:val="none" w:sz="0" w:space="0" w:color="auto"/>
        <w:bottom w:val="none" w:sz="0" w:space="0" w:color="auto"/>
        <w:right w:val="none" w:sz="0" w:space="0" w:color="auto"/>
      </w:divBdr>
    </w:div>
    <w:div w:id="1938102368">
      <w:bodyDiv w:val="1"/>
      <w:marLeft w:val="0"/>
      <w:marRight w:val="0"/>
      <w:marTop w:val="0"/>
      <w:marBottom w:val="0"/>
      <w:divBdr>
        <w:top w:val="none" w:sz="0" w:space="0" w:color="auto"/>
        <w:left w:val="none" w:sz="0" w:space="0" w:color="auto"/>
        <w:bottom w:val="none" w:sz="0" w:space="0" w:color="auto"/>
        <w:right w:val="none" w:sz="0" w:space="0" w:color="auto"/>
      </w:divBdr>
    </w:div>
    <w:div w:id="1943492074">
      <w:bodyDiv w:val="1"/>
      <w:marLeft w:val="0"/>
      <w:marRight w:val="0"/>
      <w:marTop w:val="0"/>
      <w:marBottom w:val="0"/>
      <w:divBdr>
        <w:top w:val="none" w:sz="0" w:space="0" w:color="auto"/>
        <w:left w:val="none" w:sz="0" w:space="0" w:color="auto"/>
        <w:bottom w:val="none" w:sz="0" w:space="0" w:color="auto"/>
        <w:right w:val="none" w:sz="0" w:space="0" w:color="auto"/>
      </w:divBdr>
    </w:div>
    <w:div w:id="1949965298">
      <w:bodyDiv w:val="1"/>
      <w:marLeft w:val="0"/>
      <w:marRight w:val="0"/>
      <w:marTop w:val="0"/>
      <w:marBottom w:val="0"/>
      <w:divBdr>
        <w:top w:val="none" w:sz="0" w:space="0" w:color="auto"/>
        <w:left w:val="none" w:sz="0" w:space="0" w:color="auto"/>
        <w:bottom w:val="none" w:sz="0" w:space="0" w:color="auto"/>
        <w:right w:val="none" w:sz="0" w:space="0" w:color="auto"/>
      </w:divBdr>
    </w:div>
    <w:div w:id="1959334886">
      <w:bodyDiv w:val="1"/>
      <w:marLeft w:val="0"/>
      <w:marRight w:val="0"/>
      <w:marTop w:val="0"/>
      <w:marBottom w:val="0"/>
      <w:divBdr>
        <w:top w:val="none" w:sz="0" w:space="0" w:color="auto"/>
        <w:left w:val="none" w:sz="0" w:space="0" w:color="auto"/>
        <w:bottom w:val="none" w:sz="0" w:space="0" w:color="auto"/>
        <w:right w:val="none" w:sz="0" w:space="0" w:color="auto"/>
      </w:divBdr>
    </w:div>
    <w:div w:id="1960331528">
      <w:bodyDiv w:val="1"/>
      <w:marLeft w:val="0"/>
      <w:marRight w:val="0"/>
      <w:marTop w:val="0"/>
      <w:marBottom w:val="0"/>
      <w:divBdr>
        <w:top w:val="none" w:sz="0" w:space="0" w:color="auto"/>
        <w:left w:val="none" w:sz="0" w:space="0" w:color="auto"/>
        <w:bottom w:val="none" w:sz="0" w:space="0" w:color="auto"/>
        <w:right w:val="none" w:sz="0" w:space="0" w:color="auto"/>
      </w:divBdr>
    </w:div>
    <w:div w:id="1962606665">
      <w:bodyDiv w:val="1"/>
      <w:marLeft w:val="0"/>
      <w:marRight w:val="0"/>
      <w:marTop w:val="0"/>
      <w:marBottom w:val="0"/>
      <w:divBdr>
        <w:top w:val="none" w:sz="0" w:space="0" w:color="auto"/>
        <w:left w:val="none" w:sz="0" w:space="0" w:color="auto"/>
        <w:bottom w:val="none" w:sz="0" w:space="0" w:color="auto"/>
        <w:right w:val="none" w:sz="0" w:space="0" w:color="auto"/>
      </w:divBdr>
    </w:div>
    <w:div w:id="1967344108">
      <w:bodyDiv w:val="1"/>
      <w:marLeft w:val="0"/>
      <w:marRight w:val="0"/>
      <w:marTop w:val="0"/>
      <w:marBottom w:val="0"/>
      <w:divBdr>
        <w:top w:val="none" w:sz="0" w:space="0" w:color="auto"/>
        <w:left w:val="none" w:sz="0" w:space="0" w:color="auto"/>
        <w:bottom w:val="none" w:sz="0" w:space="0" w:color="auto"/>
        <w:right w:val="none" w:sz="0" w:space="0" w:color="auto"/>
      </w:divBdr>
    </w:div>
    <w:div w:id="1970359066">
      <w:bodyDiv w:val="1"/>
      <w:marLeft w:val="0"/>
      <w:marRight w:val="0"/>
      <w:marTop w:val="0"/>
      <w:marBottom w:val="0"/>
      <w:divBdr>
        <w:top w:val="none" w:sz="0" w:space="0" w:color="auto"/>
        <w:left w:val="none" w:sz="0" w:space="0" w:color="auto"/>
        <w:bottom w:val="none" w:sz="0" w:space="0" w:color="auto"/>
        <w:right w:val="none" w:sz="0" w:space="0" w:color="auto"/>
      </w:divBdr>
    </w:div>
    <w:div w:id="1987661324">
      <w:bodyDiv w:val="1"/>
      <w:marLeft w:val="0"/>
      <w:marRight w:val="0"/>
      <w:marTop w:val="0"/>
      <w:marBottom w:val="0"/>
      <w:divBdr>
        <w:top w:val="none" w:sz="0" w:space="0" w:color="auto"/>
        <w:left w:val="none" w:sz="0" w:space="0" w:color="auto"/>
        <w:bottom w:val="none" w:sz="0" w:space="0" w:color="auto"/>
        <w:right w:val="none" w:sz="0" w:space="0" w:color="auto"/>
      </w:divBdr>
    </w:div>
    <w:div w:id="1999335449">
      <w:bodyDiv w:val="1"/>
      <w:marLeft w:val="0"/>
      <w:marRight w:val="0"/>
      <w:marTop w:val="0"/>
      <w:marBottom w:val="0"/>
      <w:divBdr>
        <w:top w:val="none" w:sz="0" w:space="0" w:color="auto"/>
        <w:left w:val="none" w:sz="0" w:space="0" w:color="auto"/>
        <w:bottom w:val="none" w:sz="0" w:space="0" w:color="auto"/>
        <w:right w:val="none" w:sz="0" w:space="0" w:color="auto"/>
      </w:divBdr>
    </w:div>
    <w:div w:id="2000305754">
      <w:bodyDiv w:val="1"/>
      <w:marLeft w:val="0"/>
      <w:marRight w:val="0"/>
      <w:marTop w:val="0"/>
      <w:marBottom w:val="0"/>
      <w:divBdr>
        <w:top w:val="none" w:sz="0" w:space="0" w:color="auto"/>
        <w:left w:val="none" w:sz="0" w:space="0" w:color="auto"/>
        <w:bottom w:val="none" w:sz="0" w:space="0" w:color="auto"/>
        <w:right w:val="none" w:sz="0" w:space="0" w:color="auto"/>
      </w:divBdr>
    </w:div>
    <w:div w:id="2001884835">
      <w:bodyDiv w:val="1"/>
      <w:marLeft w:val="0"/>
      <w:marRight w:val="0"/>
      <w:marTop w:val="0"/>
      <w:marBottom w:val="0"/>
      <w:divBdr>
        <w:top w:val="none" w:sz="0" w:space="0" w:color="auto"/>
        <w:left w:val="none" w:sz="0" w:space="0" w:color="auto"/>
        <w:bottom w:val="none" w:sz="0" w:space="0" w:color="auto"/>
        <w:right w:val="none" w:sz="0" w:space="0" w:color="auto"/>
      </w:divBdr>
    </w:div>
    <w:div w:id="2004507627">
      <w:bodyDiv w:val="1"/>
      <w:marLeft w:val="0"/>
      <w:marRight w:val="0"/>
      <w:marTop w:val="0"/>
      <w:marBottom w:val="0"/>
      <w:divBdr>
        <w:top w:val="none" w:sz="0" w:space="0" w:color="auto"/>
        <w:left w:val="none" w:sz="0" w:space="0" w:color="auto"/>
        <w:bottom w:val="none" w:sz="0" w:space="0" w:color="auto"/>
        <w:right w:val="none" w:sz="0" w:space="0" w:color="auto"/>
      </w:divBdr>
    </w:div>
    <w:div w:id="2030064890">
      <w:bodyDiv w:val="1"/>
      <w:marLeft w:val="0"/>
      <w:marRight w:val="0"/>
      <w:marTop w:val="0"/>
      <w:marBottom w:val="0"/>
      <w:divBdr>
        <w:top w:val="none" w:sz="0" w:space="0" w:color="auto"/>
        <w:left w:val="none" w:sz="0" w:space="0" w:color="auto"/>
        <w:bottom w:val="none" w:sz="0" w:space="0" w:color="auto"/>
        <w:right w:val="none" w:sz="0" w:space="0" w:color="auto"/>
      </w:divBdr>
    </w:div>
    <w:div w:id="2030595363">
      <w:bodyDiv w:val="1"/>
      <w:marLeft w:val="0"/>
      <w:marRight w:val="0"/>
      <w:marTop w:val="0"/>
      <w:marBottom w:val="0"/>
      <w:divBdr>
        <w:top w:val="none" w:sz="0" w:space="0" w:color="auto"/>
        <w:left w:val="none" w:sz="0" w:space="0" w:color="auto"/>
        <w:bottom w:val="none" w:sz="0" w:space="0" w:color="auto"/>
        <w:right w:val="none" w:sz="0" w:space="0" w:color="auto"/>
      </w:divBdr>
    </w:div>
    <w:div w:id="2041320958">
      <w:bodyDiv w:val="1"/>
      <w:marLeft w:val="0"/>
      <w:marRight w:val="0"/>
      <w:marTop w:val="0"/>
      <w:marBottom w:val="0"/>
      <w:divBdr>
        <w:top w:val="none" w:sz="0" w:space="0" w:color="auto"/>
        <w:left w:val="none" w:sz="0" w:space="0" w:color="auto"/>
        <w:bottom w:val="none" w:sz="0" w:space="0" w:color="auto"/>
        <w:right w:val="none" w:sz="0" w:space="0" w:color="auto"/>
      </w:divBdr>
    </w:div>
    <w:div w:id="2045712603">
      <w:bodyDiv w:val="1"/>
      <w:marLeft w:val="0"/>
      <w:marRight w:val="0"/>
      <w:marTop w:val="0"/>
      <w:marBottom w:val="0"/>
      <w:divBdr>
        <w:top w:val="none" w:sz="0" w:space="0" w:color="auto"/>
        <w:left w:val="none" w:sz="0" w:space="0" w:color="auto"/>
        <w:bottom w:val="none" w:sz="0" w:space="0" w:color="auto"/>
        <w:right w:val="none" w:sz="0" w:space="0" w:color="auto"/>
      </w:divBdr>
    </w:div>
    <w:div w:id="2069761863">
      <w:bodyDiv w:val="1"/>
      <w:marLeft w:val="0"/>
      <w:marRight w:val="0"/>
      <w:marTop w:val="0"/>
      <w:marBottom w:val="0"/>
      <w:divBdr>
        <w:top w:val="none" w:sz="0" w:space="0" w:color="auto"/>
        <w:left w:val="none" w:sz="0" w:space="0" w:color="auto"/>
        <w:bottom w:val="none" w:sz="0" w:space="0" w:color="auto"/>
        <w:right w:val="none" w:sz="0" w:space="0" w:color="auto"/>
      </w:divBdr>
    </w:div>
    <w:div w:id="2088572359">
      <w:bodyDiv w:val="1"/>
      <w:marLeft w:val="0"/>
      <w:marRight w:val="0"/>
      <w:marTop w:val="0"/>
      <w:marBottom w:val="0"/>
      <w:divBdr>
        <w:top w:val="none" w:sz="0" w:space="0" w:color="auto"/>
        <w:left w:val="none" w:sz="0" w:space="0" w:color="auto"/>
        <w:bottom w:val="none" w:sz="0" w:space="0" w:color="auto"/>
        <w:right w:val="none" w:sz="0" w:space="0" w:color="auto"/>
      </w:divBdr>
    </w:div>
    <w:div w:id="2122993623">
      <w:bodyDiv w:val="1"/>
      <w:marLeft w:val="0"/>
      <w:marRight w:val="0"/>
      <w:marTop w:val="0"/>
      <w:marBottom w:val="0"/>
      <w:divBdr>
        <w:top w:val="none" w:sz="0" w:space="0" w:color="auto"/>
        <w:left w:val="none" w:sz="0" w:space="0" w:color="auto"/>
        <w:bottom w:val="none" w:sz="0" w:space="0" w:color="auto"/>
        <w:right w:val="none" w:sz="0" w:space="0" w:color="auto"/>
      </w:divBdr>
    </w:div>
    <w:div w:id="21266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7678A-04E9-4381-8AD1-2DDCFA785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5</Pages>
  <Words>1522</Words>
  <Characters>10524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Организация</Company>
  <LinksUpToDate>false</LinksUpToDate>
  <CharactersWithSpaces>12022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f_kristi</dc:creator>
  <cp:lastModifiedBy>Явнова Таисия Леонидовна</cp:lastModifiedBy>
  <cp:revision>38</cp:revision>
  <cp:lastPrinted>2025-04-14T07:44:00Z</cp:lastPrinted>
  <dcterms:created xsi:type="dcterms:W3CDTF">2025-01-31T09:07:00Z</dcterms:created>
  <dcterms:modified xsi:type="dcterms:W3CDTF">2025-04-14T07:45:00Z</dcterms:modified>
</cp:coreProperties>
</file>