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1AE" w:rsidRPr="00C17904" w:rsidRDefault="00AA61AE" w:rsidP="00AA61AE">
      <w:pPr>
        <w:pStyle w:val="a5"/>
        <w:ind w:left="0" w:firstLine="0"/>
        <w:jc w:val="center"/>
        <w:rPr>
          <w:b/>
          <w:bCs/>
          <w:sz w:val="24"/>
          <w:szCs w:val="24"/>
        </w:rPr>
      </w:pPr>
      <w:r w:rsidRPr="00C17904">
        <w:rPr>
          <w:b/>
          <w:bCs/>
          <w:sz w:val="24"/>
          <w:szCs w:val="24"/>
        </w:rPr>
        <w:t>Пояснительная записка</w:t>
      </w:r>
    </w:p>
    <w:p w:rsidR="00AA61AE" w:rsidRPr="00C17904" w:rsidRDefault="00AA61AE" w:rsidP="00AA61AE">
      <w:pPr>
        <w:pStyle w:val="a5"/>
        <w:ind w:left="0" w:firstLine="0"/>
        <w:jc w:val="center"/>
        <w:rPr>
          <w:b/>
          <w:bCs/>
          <w:sz w:val="24"/>
          <w:szCs w:val="24"/>
        </w:rPr>
      </w:pPr>
      <w:r w:rsidRPr="00C17904">
        <w:rPr>
          <w:b/>
          <w:bCs/>
          <w:sz w:val="24"/>
          <w:szCs w:val="24"/>
        </w:rPr>
        <w:t xml:space="preserve">к отчету об исполнении бюджета </w:t>
      </w:r>
      <w:r w:rsidRPr="00C17904">
        <w:rPr>
          <w:b/>
          <w:bCs/>
          <w:sz w:val="24"/>
          <w:szCs w:val="24"/>
        </w:rPr>
        <w:br/>
        <w:t xml:space="preserve">Котласского муниципального округа Архангельской области </w:t>
      </w:r>
    </w:p>
    <w:p w:rsidR="00AA61AE" w:rsidRPr="00C17904" w:rsidRDefault="00AA61AE" w:rsidP="00AA61AE">
      <w:pPr>
        <w:pStyle w:val="a5"/>
        <w:ind w:left="0" w:firstLine="0"/>
        <w:jc w:val="center"/>
        <w:rPr>
          <w:b/>
          <w:bCs/>
          <w:sz w:val="24"/>
          <w:szCs w:val="24"/>
        </w:rPr>
      </w:pPr>
      <w:r w:rsidRPr="00C17904">
        <w:rPr>
          <w:b/>
          <w:bCs/>
          <w:sz w:val="24"/>
          <w:szCs w:val="24"/>
        </w:rPr>
        <w:t xml:space="preserve">за </w:t>
      </w:r>
      <w:r>
        <w:rPr>
          <w:b/>
          <w:bCs/>
          <w:sz w:val="24"/>
          <w:szCs w:val="24"/>
        </w:rPr>
        <w:t xml:space="preserve">1 квартал </w:t>
      </w:r>
      <w:r w:rsidRPr="00C17904">
        <w:rPr>
          <w:b/>
          <w:bCs/>
          <w:sz w:val="24"/>
          <w:szCs w:val="24"/>
        </w:rPr>
        <w:t>202</w:t>
      </w:r>
      <w:r>
        <w:rPr>
          <w:b/>
          <w:bCs/>
          <w:sz w:val="24"/>
          <w:szCs w:val="24"/>
        </w:rPr>
        <w:t>5</w:t>
      </w:r>
      <w:r w:rsidRPr="00C17904">
        <w:rPr>
          <w:b/>
          <w:bCs/>
          <w:sz w:val="24"/>
          <w:szCs w:val="24"/>
        </w:rPr>
        <w:t xml:space="preserve"> год</w:t>
      </w:r>
      <w:r>
        <w:rPr>
          <w:b/>
          <w:bCs/>
          <w:sz w:val="24"/>
          <w:szCs w:val="24"/>
        </w:rPr>
        <w:t>а</w:t>
      </w:r>
    </w:p>
    <w:p w:rsidR="00AA61AE" w:rsidRPr="00C17904" w:rsidRDefault="00AA61AE" w:rsidP="00AA61AE">
      <w:pPr>
        <w:pStyle w:val="a5"/>
        <w:ind w:left="0" w:firstLine="0"/>
        <w:contextualSpacing/>
        <w:jc w:val="center"/>
        <w:rPr>
          <w:b/>
          <w:bCs/>
          <w:i/>
          <w:iCs/>
          <w:sz w:val="24"/>
          <w:szCs w:val="24"/>
          <w:u w:val="single"/>
        </w:rPr>
      </w:pPr>
    </w:p>
    <w:p w:rsidR="00AA61AE" w:rsidRPr="00C17904" w:rsidRDefault="00AA61AE" w:rsidP="00AA61AE">
      <w:pPr>
        <w:pStyle w:val="a5"/>
        <w:ind w:left="0" w:firstLine="0"/>
        <w:contextualSpacing/>
        <w:jc w:val="center"/>
        <w:rPr>
          <w:b/>
          <w:bCs/>
          <w:i/>
          <w:iCs/>
          <w:sz w:val="24"/>
          <w:szCs w:val="24"/>
          <w:u w:val="single"/>
        </w:rPr>
      </w:pPr>
      <w:r w:rsidRPr="00C17904">
        <w:rPr>
          <w:b/>
          <w:bCs/>
          <w:i/>
          <w:iCs/>
          <w:sz w:val="24"/>
          <w:szCs w:val="24"/>
          <w:u w:val="single"/>
        </w:rPr>
        <w:t>Доходная часть бюджета</w:t>
      </w:r>
    </w:p>
    <w:p w:rsidR="00AA61AE" w:rsidRPr="00A464AB" w:rsidRDefault="00AA61AE" w:rsidP="00E760AA">
      <w:pPr>
        <w:spacing w:line="276" w:lineRule="auto"/>
        <w:ind w:left="1" w:firstLine="850"/>
        <w:jc w:val="both"/>
        <w:rPr>
          <w:rFonts w:ascii="Arial" w:hAnsi="Arial" w:cs="Arial"/>
          <w:b/>
          <w:bCs/>
          <w:sz w:val="18"/>
          <w:szCs w:val="18"/>
        </w:rPr>
      </w:pPr>
      <w:r w:rsidRPr="00A464AB">
        <w:t>Доходная часть бюджета округа в виде налоговых отчислений, неналоговых платежей, межбюджетных трансфертов от других бюджетов бюджетной системы исполнена за 1 квартал 2025 года в объеме 217 006,6 тыс. рублей или на 17,2% (план – 1 263 374,7 тыс. рублей).</w:t>
      </w:r>
    </w:p>
    <w:p w:rsidR="00AA61AE" w:rsidRPr="00A464AB" w:rsidRDefault="00AA61AE" w:rsidP="00AA61AE">
      <w:pPr>
        <w:ind w:firstLine="567"/>
        <w:jc w:val="both"/>
      </w:pPr>
    </w:p>
    <w:p w:rsidR="00AA61AE" w:rsidRPr="00A464AB" w:rsidRDefault="00AA61AE" w:rsidP="00AA61AE">
      <w:pPr>
        <w:pStyle w:val="a5"/>
        <w:ind w:left="0" w:firstLine="567"/>
        <w:contextualSpacing/>
        <w:jc w:val="center"/>
        <w:rPr>
          <w:b/>
          <w:sz w:val="24"/>
          <w:szCs w:val="24"/>
        </w:rPr>
      </w:pPr>
      <w:r w:rsidRPr="00A464AB">
        <w:rPr>
          <w:b/>
          <w:sz w:val="24"/>
          <w:szCs w:val="24"/>
        </w:rPr>
        <w:t>НАЛОГОВЫЕ И НЕНАЛОГОВЫЕ ДОХОДЫ</w:t>
      </w:r>
    </w:p>
    <w:p w:rsidR="00AA61AE" w:rsidRPr="00C17904" w:rsidRDefault="00AA61AE" w:rsidP="00E760AA">
      <w:pPr>
        <w:spacing w:line="276" w:lineRule="auto"/>
        <w:ind w:left="1" w:firstLine="850"/>
        <w:jc w:val="both"/>
      </w:pPr>
      <w:r w:rsidRPr="00A464AB">
        <w:t xml:space="preserve">Налоговые и неналоговые доходы бюджета округа исполнены за 1 квартал 2025 года в объеме 61 645,5 тыс. рублей или на 19,6% (план – 315 186,0 тыс. рублей). </w:t>
      </w:r>
      <w:proofErr w:type="gramStart"/>
      <w:r w:rsidRPr="00A464AB">
        <w:t>Доля поступивших налоговых и неналоговых доходов в общем объеме доходов составляет 28,4%.</w:t>
      </w:r>
      <w:r w:rsidR="00E760AA">
        <w:t xml:space="preserve"> П</w:t>
      </w:r>
      <w:r w:rsidRPr="00A464AB">
        <w:t>оступление налоговых и неналоговых доходов бюджета округа за 1 квартал 2025 года в сравнении с аналогичным периодом прошлого года увеличилось на 7 112,2 тыс. рублей, в основном за счет поступлений налога на доходы физических лиц и доходов от уплаты акцизов, доля которых в общем объеме налоговых и неналоговых</w:t>
      </w:r>
      <w:proofErr w:type="gramEnd"/>
      <w:r w:rsidRPr="00A464AB">
        <w:t xml:space="preserve"> доходов бюджета округа составила 79,3%.</w:t>
      </w:r>
    </w:p>
    <w:p w:rsidR="00AA61AE" w:rsidRDefault="00AA61AE" w:rsidP="00AA61AE">
      <w:pPr>
        <w:tabs>
          <w:tab w:val="left" w:pos="3402"/>
          <w:tab w:val="left" w:pos="3686"/>
        </w:tabs>
        <w:spacing w:line="276" w:lineRule="auto"/>
        <w:ind w:right="-284" w:firstLine="567"/>
        <w:jc w:val="right"/>
        <w:outlineLvl w:val="2"/>
        <w:rPr>
          <w:sz w:val="18"/>
          <w:szCs w:val="18"/>
        </w:rPr>
      </w:pPr>
      <w:r w:rsidRPr="00C17904">
        <w:t xml:space="preserve"> </w:t>
      </w:r>
      <w:r w:rsidRPr="00C17904">
        <w:rPr>
          <w:sz w:val="18"/>
          <w:szCs w:val="18"/>
        </w:rPr>
        <w:t>тыс. рублей</w:t>
      </w:r>
    </w:p>
    <w:tbl>
      <w:tblPr>
        <w:tblW w:w="10178" w:type="dxa"/>
        <w:tblInd w:w="95" w:type="dxa"/>
        <w:tblLayout w:type="fixed"/>
        <w:tblLook w:val="04A0"/>
      </w:tblPr>
      <w:tblGrid>
        <w:gridCol w:w="297"/>
        <w:gridCol w:w="3260"/>
        <w:gridCol w:w="1065"/>
        <w:gridCol w:w="1061"/>
        <w:gridCol w:w="993"/>
        <w:gridCol w:w="992"/>
        <w:gridCol w:w="992"/>
        <w:gridCol w:w="578"/>
        <w:gridCol w:w="940"/>
      </w:tblGrid>
      <w:tr w:rsidR="00AA61AE" w:rsidRPr="00FE5F75" w:rsidTr="00CD7A1A">
        <w:trPr>
          <w:trHeight w:val="222"/>
        </w:trPr>
        <w:tc>
          <w:tcPr>
            <w:tcW w:w="3557" w:type="dxa"/>
            <w:gridSpan w:val="2"/>
            <w:vMerge w:val="restart"/>
            <w:tcBorders>
              <w:top w:val="single" w:sz="8" w:space="0" w:color="000000"/>
              <w:left w:val="single" w:sz="8" w:space="0" w:color="000000"/>
              <w:right w:val="nil"/>
            </w:tcBorders>
            <w:vAlign w:val="center"/>
          </w:tcPr>
          <w:p w:rsidR="00AA61AE" w:rsidRPr="00FE5F75" w:rsidRDefault="00AA61AE" w:rsidP="00CD7A1A">
            <w:pPr>
              <w:jc w:val="center"/>
              <w:rPr>
                <w:sz w:val="16"/>
                <w:szCs w:val="16"/>
              </w:rPr>
            </w:pPr>
            <w:r w:rsidRPr="00FE5F75">
              <w:rPr>
                <w:sz w:val="16"/>
                <w:szCs w:val="16"/>
              </w:rPr>
              <w:t>Наименование показателя</w:t>
            </w:r>
          </w:p>
        </w:tc>
        <w:tc>
          <w:tcPr>
            <w:tcW w:w="1065"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AA61AE" w:rsidRPr="00FE5F75" w:rsidRDefault="00AA61AE" w:rsidP="00CD7A1A">
            <w:pPr>
              <w:jc w:val="center"/>
              <w:rPr>
                <w:sz w:val="16"/>
                <w:szCs w:val="16"/>
              </w:rPr>
            </w:pPr>
            <w:r w:rsidRPr="00FE5F75">
              <w:rPr>
                <w:sz w:val="16"/>
                <w:szCs w:val="16"/>
              </w:rPr>
              <w:t xml:space="preserve">Исполнено </w:t>
            </w:r>
            <w:r w:rsidRPr="00FE5F75">
              <w:rPr>
                <w:sz w:val="16"/>
                <w:szCs w:val="16"/>
              </w:rPr>
              <w:br/>
              <w:t xml:space="preserve">за </w:t>
            </w:r>
            <w:r>
              <w:rPr>
                <w:sz w:val="16"/>
                <w:szCs w:val="16"/>
              </w:rPr>
              <w:t xml:space="preserve">1 квартал </w:t>
            </w:r>
            <w:r w:rsidRPr="00FE5F75">
              <w:rPr>
                <w:sz w:val="16"/>
                <w:szCs w:val="16"/>
              </w:rPr>
              <w:t>202</w:t>
            </w:r>
            <w:r>
              <w:rPr>
                <w:sz w:val="16"/>
                <w:szCs w:val="16"/>
              </w:rPr>
              <w:t>4</w:t>
            </w:r>
            <w:r w:rsidRPr="00FE5F75">
              <w:rPr>
                <w:sz w:val="16"/>
                <w:szCs w:val="16"/>
              </w:rPr>
              <w:t xml:space="preserve">г., </w:t>
            </w:r>
            <w:r w:rsidRPr="00FE5F75">
              <w:rPr>
                <w:sz w:val="16"/>
                <w:szCs w:val="16"/>
              </w:rPr>
              <w:br/>
              <w:t>тыс. руб.</w:t>
            </w:r>
          </w:p>
        </w:tc>
        <w:tc>
          <w:tcPr>
            <w:tcW w:w="1061"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AA61AE" w:rsidRPr="00FE5F75" w:rsidRDefault="00AA61AE" w:rsidP="00CD7A1A">
            <w:pPr>
              <w:jc w:val="center"/>
              <w:rPr>
                <w:sz w:val="16"/>
                <w:szCs w:val="16"/>
              </w:rPr>
            </w:pPr>
            <w:r w:rsidRPr="00FE5F75">
              <w:rPr>
                <w:sz w:val="16"/>
                <w:szCs w:val="16"/>
              </w:rPr>
              <w:t xml:space="preserve">План на </w:t>
            </w:r>
            <w:r w:rsidRPr="00FE5F75">
              <w:rPr>
                <w:sz w:val="16"/>
                <w:szCs w:val="16"/>
              </w:rPr>
              <w:br/>
              <w:t>202</w:t>
            </w:r>
            <w:r>
              <w:rPr>
                <w:sz w:val="16"/>
                <w:szCs w:val="16"/>
              </w:rPr>
              <w:t>5</w:t>
            </w:r>
            <w:r w:rsidRPr="00FE5F75">
              <w:rPr>
                <w:sz w:val="16"/>
                <w:szCs w:val="16"/>
              </w:rPr>
              <w:t xml:space="preserve"> г., </w:t>
            </w:r>
            <w:proofErr w:type="spellStart"/>
            <w:r w:rsidRPr="00FE5F75">
              <w:rPr>
                <w:sz w:val="16"/>
                <w:szCs w:val="16"/>
              </w:rPr>
              <w:t>отражен-ный</w:t>
            </w:r>
            <w:proofErr w:type="spellEnd"/>
            <w:r w:rsidRPr="00FE5F75">
              <w:rPr>
                <w:sz w:val="16"/>
                <w:szCs w:val="16"/>
              </w:rPr>
              <w:t xml:space="preserve"> в отчетности </w:t>
            </w:r>
            <w:proofErr w:type="spellStart"/>
            <w:r w:rsidRPr="00FE5F75">
              <w:rPr>
                <w:sz w:val="16"/>
                <w:szCs w:val="16"/>
              </w:rPr>
              <w:t>Свод-Смарт</w:t>
            </w:r>
            <w:proofErr w:type="spellEnd"/>
            <w:r w:rsidRPr="00FE5F75">
              <w:rPr>
                <w:sz w:val="16"/>
                <w:szCs w:val="16"/>
              </w:rPr>
              <w:t>,  тыс</w:t>
            </w:r>
            <w:proofErr w:type="gramStart"/>
            <w:r w:rsidRPr="00FE5F75">
              <w:rPr>
                <w:sz w:val="16"/>
                <w:szCs w:val="16"/>
              </w:rPr>
              <w:t>.р</w:t>
            </w:r>
            <w:proofErr w:type="gramEnd"/>
            <w:r w:rsidRPr="00FE5F75">
              <w:rPr>
                <w:sz w:val="16"/>
                <w:szCs w:val="16"/>
              </w:rPr>
              <w:t>уб.</w:t>
            </w:r>
          </w:p>
        </w:tc>
        <w:tc>
          <w:tcPr>
            <w:tcW w:w="993"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AA61AE" w:rsidRDefault="00AA61AE" w:rsidP="00CD7A1A">
            <w:pPr>
              <w:jc w:val="center"/>
              <w:rPr>
                <w:sz w:val="16"/>
                <w:szCs w:val="16"/>
              </w:rPr>
            </w:pPr>
            <w:r>
              <w:rPr>
                <w:sz w:val="16"/>
                <w:szCs w:val="16"/>
              </w:rPr>
              <w:t>Уточненный план на 2025г.</w:t>
            </w:r>
            <w:r w:rsidRPr="00FE5F75">
              <w:rPr>
                <w:sz w:val="16"/>
                <w:szCs w:val="16"/>
              </w:rPr>
              <w:t>,</w:t>
            </w:r>
          </w:p>
          <w:p w:rsidR="00AA61AE" w:rsidRPr="00FE5F75" w:rsidRDefault="00AA61AE" w:rsidP="00CD7A1A">
            <w:pPr>
              <w:jc w:val="center"/>
              <w:rPr>
                <w:sz w:val="16"/>
                <w:szCs w:val="16"/>
              </w:rPr>
            </w:pPr>
            <w:r w:rsidRPr="00FE5F75">
              <w:rPr>
                <w:sz w:val="16"/>
                <w:szCs w:val="16"/>
              </w:rPr>
              <w:t xml:space="preserve">тыс. </w:t>
            </w:r>
            <w:proofErr w:type="spellStart"/>
            <w:r w:rsidRPr="00FE5F75">
              <w:rPr>
                <w:sz w:val="16"/>
                <w:szCs w:val="16"/>
              </w:rPr>
              <w:t>руб</w:t>
            </w:r>
            <w:proofErr w:type="spellEnd"/>
          </w:p>
        </w:tc>
        <w:tc>
          <w:tcPr>
            <w:tcW w:w="992"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AA61AE" w:rsidRPr="00FE5F75" w:rsidRDefault="00AA61AE" w:rsidP="00CD7A1A">
            <w:pPr>
              <w:jc w:val="center"/>
              <w:rPr>
                <w:sz w:val="16"/>
                <w:szCs w:val="16"/>
              </w:rPr>
            </w:pPr>
            <w:r w:rsidRPr="00FE5F75">
              <w:rPr>
                <w:sz w:val="16"/>
                <w:szCs w:val="16"/>
              </w:rPr>
              <w:t xml:space="preserve">Исполнено за </w:t>
            </w:r>
            <w:r>
              <w:rPr>
                <w:sz w:val="16"/>
                <w:szCs w:val="16"/>
              </w:rPr>
              <w:t>1 квартал</w:t>
            </w:r>
            <w:r w:rsidRPr="00FE5F75">
              <w:rPr>
                <w:sz w:val="16"/>
                <w:szCs w:val="16"/>
              </w:rPr>
              <w:br/>
              <w:t>202</w:t>
            </w:r>
            <w:r>
              <w:rPr>
                <w:sz w:val="16"/>
                <w:szCs w:val="16"/>
              </w:rPr>
              <w:t>5</w:t>
            </w:r>
            <w:r w:rsidRPr="00FE5F75">
              <w:rPr>
                <w:sz w:val="16"/>
                <w:szCs w:val="16"/>
              </w:rPr>
              <w:t xml:space="preserve"> г., тыс. руб.</w:t>
            </w:r>
          </w:p>
        </w:tc>
        <w:tc>
          <w:tcPr>
            <w:tcW w:w="1570" w:type="dxa"/>
            <w:gridSpan w:val="2"/>
            <w:tcBorders>
              <w:top w:val="single" w:sz="8" w:space="0" w:color="000000"/>
              <w:left w:val="single" w:sz="4" w:space="0" w:color="000000"/>
              <w:bottom w:val="single" w:sz="4" w:space="0" w:color="000000"/>
              <w:right w:val="single" w:sz="4" w:space="0" w:color="auto"/>
            </w:tcBorders>
            <w:shd w:val="clear" w:color="auto" w:fill="auto"/>
            <w:noWrap/>
            <w:vAlign w:val="center"/>
            <w:hideMark/>
          </w:tcPr>
          <w:p w:rsidR="00AA61AE" w:rsidRPr="00FE5F75" w:rsidRDefault="00AA61AE" w:rsidP="00CD7A1A">
            <w:pPr>
              <w:jc w:val="center"/>
              <w:rPr>
                <w:sz w:val="16"/>
                <w:szCs w:val="16"/>
              </w:rPr>
            </w:pPr>
            <w:r w:rsidRPr="00FE5F75">
              <w:rPr>
                <w:sz w:val="16"/>
                <w:szCs w:val="16"/>
              </w:rPr>
              <w:t>Результат исполнения</w:t>
            </w:r>
          </w:p>
        </w:tc>
        <w:tc>
          <w:tcPr>
            <w:tcW w:w="940" w:type="dxa"/>
            <w:vMerge w:val="restart"/>
            <w:tcBorders>
              <w:top w:val="single" w:sz="4" w:space="0" w:color="auto"/>
              <w:left w:val="single" w:sz="4" w:space="0" w:color="auto"/>
              <w:right w:val="single" w:sz="4" w:space="0" w:color="auto"/>
            </w:tcBorders>
            <w:shd w:val="clear" w:color="auto" w:fill="auto"/>
            <w:vAlign w:val="center"/>
            <w:hideMark/>
          </w:tcPr>
          <w:p w:rsidR="00AA61AE" w:rsidRPr="00FE5F75" w:rsidRDefault="00AA61AE" w:rsidP="00CD7A1A">
            <w:pPr>
              <w:jc w:val="center"/>
              <w:rPr>
                <w:sz w:val="16"/>
                <w:szCs w:val="16"/>
              </w:rPr>
            </w:pPr>
            <w:proofErr w:type="spellStart"/>
            <w:proofErr w:type="gramStart"/>
            <w:r w:rsidRPr="00FE5F75">
              <w:rPr>
                <w:sz w:val="16"/>
                <w:szCs w:val="16"/>
              </w:rPr>
              <w:t>Удель</w:t>
            </w:r>
            <w:proofErr w:type="spellEnd"/>
            <w:r w:rsidRPr="00FE5F75">
              <w:rPr>
                <w:sz w:val="16"/>
                <w:szCs w:val="16"/>
              </w:rPr>
              <w:br/>
            </w:r>
            <w:proofErr w:type="spellStart"/>
            <w:r w:rsidRPr="00FE5F75">
              <w:rPr>
                <w:sz w:val="16"/>
                <w:szCs w:val="16"/>
              </w:rPr>
              <w:t>ный</w:t>
            </w:r>
            <w:proofErr w:type="spellEnd"/>
            <w:proofErr w:type="gramEnd"/>
            <w:r w:rsidRPr="00FE5F75">
              <w:rPr>
                <w:sz w:val="16"/>
                <w:szCs w:val="16"/>
              </w:rPr>
              <w:t xml:space="preserve"> вес в общем объеме </w:t>
            </w:r>
            <w:proofErr w:type="spellStart"/>
            <w:r w:rsidRPr="00FE5F75">
              <w:rPr>
                <w:sz w:val="16"/>
                <w:szCs w:val="16"/>
              </w:rPr>
              <w:t>налого</w:t>
            </w:r>
            <w:proofErr w:type="spellEnd"/>
            <w:r w:rsidRPr="00FE5F75">
              <w:rPr>
                <w:sz w:val="16"/>
                <w:szCs w:val="16"/>
              </w:rPr>
              <w:br/>
            </w:r>
            <w:proofErr w:type="spellStart"/>
            <w:r w:rsidRPr="00FE5F75">
              <w:rPr>
                <w:sz w:val="16"/>
                <w:szCs w:val="16"/>
              </w:rPr>
              <w:t>вых</w:t>
            </w:r>
            <w:proofErr w:type="spellEnd"/>
            <w:r w:rsidRPr="00FE5F75">
              <w:rPr>
                <w:sz w:val="16"/>
                <w:szCs w:val="16"/>
              </w:rPr>
              <w:t xml:space="preserve"> и </w:t>
            </w:r>
            <w:proofErr w:type="spellStart"/>
            <w:r w:rsidRPr="00FE5F75">
              <w:rPr>
                <w:sz w:val="16"/>
                <w:szCs w:val="16"/>
              </w:rPr>
              <w:t>ненало</w:t>
            </w:r>
            <w:proofErr w:type="spellEnd"/>
            <w:r w:rsidRPr="00FE5F75">
              <w:rPr>
                <w:sz w:val="16"/>
                <w:szCs w:val="16"/>
              </w:rPr>
              <w:br/>
            </w:r>
            <w:proofErr w:type="spellStart"/>
            <w:r w:rsidRPr="00FE5F75">
              <w:rPr>
                <w:sz w:val="16"/>
                <w:szCs w:val="16"/>
              </w:rPr>
              <w:t>говых</w:t>
            </w:r>
            <w:proofErr w:type="spellEnd"/>
            <w:r w:rsidRPr="00FE5F75">
              <w:rPr>
                <w:sz w:val="16"/>
                <w:szCs w:val="16"/>
              </w:rPr>
              <w:t xml:space="preserve"> доходов,</w:t>
            </w:r>
            <w:r w:rsidRPr="00FE5F75">
              <w:rPr>
                <w:sz w:val="16"/>
                <w:szCs w:val="16"/>
              </w:rPr>
              <w:br/>
              <w:t>%</w:t>
            </w:r>
          </w:p>
        </w:tc>
      </w:tr>
      <w:tr w:rsidR="00AA61AE" w:rsidRPr="00FE5F75" w:rsidTr="00CD7A1A">
        <w:trPr>
          <w:trHeight w:val="222"/>
        </w:trPr>
        <w:tc>
          <w:tcPr>
            <w:tcW w:w="3557" w:type="dxa"/>
            <w:gridSpan w:val="2"/>
            <w:vMerge/>
            <w:tcBorders>
              <w:left w:val="single" w:sz="8" w:space="0" w:color="000000"/>
              <w:right w:val="nil"/>
            </w:tcBorders>
          </w:tcPr>
          <w:p w:rsidR="00AA61AE" w:rsidRPr="00FE5F75" w:rsidRDefault="00AA61AE" w:rsidP="00CD7A1A">
            <w:pPr>
              <w:rPr>
                <w:sz w:val="18"/>
                <w:szCs w:val="18"/>
              </w:rPr>
            </w:pPr>
          </w:p>
        </w:tc>
        <w:tc>
          <w:tcPr>
            <w:tcW w:w="1065" w:type="dxa"/>
            <w:vMerge/>
            <w:tcBorders>
              <w:top w:val="single" w:sz="8" w:space="0" w:color="000000"/>
              <w:left w:val="single" w:sz="4" w:space="0" w:color="000000"/>
              <w:bottom w:val="single" w:sz="4" w:space="0" w:color="000000"/>
              <w:right w:val="single" w:sz="4" w:space="0" w:color="000000"/>
            </w:tcBorders>
            <w:vAlign w:val="center"/>
            <w:hideMark/>
          </w:tcPr>
          <w:p w:rsidR="00AA61AE" w:rsidRPr="00FE5F75" w:rsidRDefault="00AA61AE" w:rsidP="00CD7A1A">
            <w:pPr>
              <w:rPr>
                <w:sz w:val="18"/>
                <w:szCs w:val="18"/>
              </w:rPr>
            </w:pPr>
          </w:p>
        </w:tc>
        <w:tc>
          <w:tcPr>
            <w:tcW w:w="1061" w:type="dxa"/>
            <w:vMerge/>
            <w:tcBorders>
              <w:top w:val="single" w:sz="8" w:space="0" w:color="000000"/>
              <w:left w:val="single" w:sz="4" w:space="0" w:color="000000"/>
              <w:bottom w:val="single" w:sz="4" w:space="0" w:color="000000"/>
              <w:right w:val="single" w:sz="4" w:space="0" w:color="000000"/>
            </w:tcBorders>
            <w:vAlign w:val="center"/>
            <w:hideMark/>
          </w:tcPr>
          <w:p w:rsidR="00AA61AE" w:rsidRPr="00FE5F75" w:rsidRDefault="00AA61AE" w:rsidP="00CD7A1A">
            <w:pPr>
              <w:rPr>
                <w:sz w:val="16"/>
                <w:szCs w:val="16"/>
              </w:rPr>
            </w:pPr>
          </w:p>
        </w:tc>
        <w:tc>
          <w:tcPr>
            <w:tcW w:w="993" w:type="dxa"/>
            <w:vMerge/>
            <w:tcBorders>
              <w:top w:val="single" w:sz="8" w:space="0" w:color="000000"/>
              <w:left w:val="single" w:sz="4" w:space="0" w:color="000000"/>
              <w:bottom w:val="single" w:sz="4" w:space="0" w:color="000000"/>
              <w:right w:val="single" w:sz="4" w:space="0" w:color="000000"/>
            </w:tcBorders>
            <w:vAlign w:val="center"/>
            <w:hideMark/>
          </w:tcPr>
          <w:p w:rsidR="00AA61AE" w:rsidRPr="00FE5F75" w:rsidRDefault="00AA61AE" w:rsidP="00CD7A1A">
            <w:pP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AA61AE" w:rsidRPr="00FE5F75" w:rsidRDefault="00AA61AE" w:rsidP="00CD7A1A">
            <w:pPr>
              <w:rPr>
                <w:sz w:val="16"/>
                <w:szCs w:val="16"/>
              </w:rPr>
            </w:pPr>
          </w:p>
        </w:tc>
        <w:tc>
          <w:tcPr>
            <w:tcW w:w="1570" w:type="dxa"/>
            <w:gridSpan w:val="2"/>
            <w:tcBorders>
              <w:top w:val="single" w:sz="4" w:space="0" w:color="000000"/>
              <w:left w:val="single" w:sz="4" w:space="0" w:color="000000"/>
              <w:bottom w:val="single" w:sz="4" w:space="0" w:color="000000"/>
              <w:right w:val="single" w:sz="4" w:space="0" w:color="auto"/>
            </w:tcBorders>
            <w:shd w:val="clear" w:color="auto" w:fill="auto"/>
            <w:noWrap/>
            <w:vAlign w:val="bottom"/>
            <w:hideMark/>
          </w:tcPr>
          <w:p w:rsidR="00AA61AE" w:rsidRPr="00FE5F75" w:rsidRDefault="00AA61AE" w:rsidP="00CD7A1A">
            <w:pPr>
              <w:jc w:val="center"/>
              <w:rPr>
                <w:sz w:val="16"/>
                <w:szCs w:val="16"/>
              </w:rPr>
            </w:pPr>
            <w:r w:rsidRPr="00FE5F75">
              <w:rPr>
                <w:sz w:val="16"/>
                <w:szCs w:val="16"/>
              </w:rPr>
              <w:t>годовые</w:t>
            </w:r>
          </w:p>
        </w:tc>
        <w:tc>
          <w:tcPr>
            <w:tcW w:w="940" w:type="dxa"/>
            <w:vMerge/>
            <w:tcBorders>
              <w:left w:val="single" w:sz="4" w:space="0" w:color="auto"/>
              <w:right w:val="single" w:sz="4" w:space="0" w:color="auto"/>
            </w:tcBorders>
            <w:vAlign w:val="center"/>
            <w:hideMark/>
          </w:tcPr>
          <w:p w:rsidR="00AA61AE" w:rsidRPr="00FE5F75" w:rsidRDefault="00AA61AE" w:rsidP="00CD7A1A">
            <w:pPr>
              <w:rPr>
                <w:sz w:val="16"/>
                <w:szCs w:val="16"/>
              </w:rPr>
            </w:pPr>
          </w:p>
        </w:tc>
      </w:tr>
      <w:tr w:rsidR="00AA61AE" w:rsidRPr="00FE5F75" w:rsidTr="00CD7A1A">
        <w:trPr>
          <w:trHeight w:val="552"/>
        </w:trPr>
        <w:tc>
          <w:tcPr>
            <w:tcW w:w="3557" w:type="dxa"/>
            <w:gridSpan w:val="2"/>
            <w:vMerge/>
            <w:tcBorders>
              <w:left w:val="single" w:sz="8" w:space="0" w:color="000000"/>
              <w:bottom w:val="single" w:sz="4" w:space="0" w:color="000000"/>
              <w:right w:val="nil"/>
            </w:tcBorders>
          </w:tcPr>
          <w:p w:rsidR="00AA61AE" w:rsidRPr="00FE5F75" w:rsidRDefault="00AA61AE" w:rsidP="00CD7A1A">
            <w:pPr>
              <w:rPr>
                <w:sz w:val="18"/>
                <w:szCs w:val="18"/>
              </w:rPr>
            </w:pPr>
          </w:p>
        </w:tc>
        <w:tc>
          <w:tcPr>
            <w:tcW w:w="1065" w:type="dxa"/>
            <w:vMerge/>
            <w:tcBorders>
              <w:top w:val="single" w:sz="8" w:space="0" w:color="000000"/>
              <w:left w:val="single" w:sz="4" w:space="0" w:color="000000"/>
              <w:bottom w:val="single" w:sz="4" w:space="0" w:color="000000"/>
              <w:right w:val="single" w:sz="4" w:space="0" w:color="000000"/>
            </w:tcBorders>
            <w:vAlign w:val="center"/>
            <w:hideMark/>
          </w:tcPr>
          <w:p w:rsidR="00AA61AE" w:rsidRPr="00FE5F75" w:rsidRDefault="00AA61AE" w:rsidP="00CD7A1A">
            <w:pPr>
              <w:rPr>
                <w:sz w:val="18"/>
                <w:szCs w:val="18"/>
              </w:rPr>
            </w:pPr>
          </w:p>
        </w:tc>
        <w:tc>
          <w:tcPr>
            <w:tcW w:w="1061" w:type="dxa"/>
            <w:vMerge/>
            <w:tcBorders>
              <w:top w:val="single" w:sz="8" w:space="0" w:color="000000"/>
              <w:left w:val="single" w:sz="4" w:space="0" w:color="000000"/>
              <w:bottom w:val="single" w:sz="4" w:space="0" w:color="000000"/>
              <w:right w:val="single" w:sz="4" w:space="0" w:color="000000"/>
            </w:tcBorders>
            <w:vAlign w:val="center"/>
            <w:hideMark/>
          </w:tcPr>
          <w:p w:rsidR="00AA61AE" w:rsidRPr="00FE5F75" w:rsidRDefault="00AA61AE" w:rsidP="00CD7A1A">
            <w:pPr>
              <w:rPr>
                <w:sz w:val="16"/>
                <w:szCs w:val="16"/>
              </w:rPr>
            </w:pPr>
          </w:p>
        </w:tc>
        <w:tc>
          <w:tcPr>
            <w:tcW w:w="993" w:type="dxa"/>
            <w:vMerge/>
            <w:tcBorders>
              <w:top w:val="single" w:sz="8" w:space="0" w:color="000000"/>
              <w:left w:val="single" w:sz="4" w:space="0" w:color="000000"/>
              <w:bottom w:val="single" w:sz="4" w:space="0" w:color="000000"/>
              <w:right w:val="single" w:sz="4" w:space="0" w:color="000000"/>
            </w:tcBorders>
            <w:vAlign w:val="center"/>
            <w:hideMark/>
          </w:tcPr>
          <w:p w:rsidR="00AA61AE" w:rsidRPr="00FE5F75" w:rsidRDefault="00AA61AE" w:rsidP="00CD7A1A">
            <w:pP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AA61AE" w:rsidRPr="00FE5F75" w:rsidRDefault="00AA61AE" w:rsidP="00CD7A1A">
            <w:pPr>
              <w:rPr>
                <w:sz w:val="16"/>
                <w:szCs w:val="16"/>
              </w:rPr>
            </w:pPr>
          </w:p>
        </w:tc>
        <w:tc>
          <w:tcPr>
            <w:tcW w:w="992" w:type="dxa"/>
            <w:tcBorders>
              <w:top w:val="nil"/>
              <w:left w:val="single" w:sz="4" w:space="0" w:color="000000"/>
              <w:bottom w:val="single" w:sz="4" w:space="0" w:color="000000"/>
              <w:right w:val="nil"/>
            </w:tcBorders>
            <w:shd w:val="clear" w:color="auto" w:fill="auto"/>
            <w:vAlign w:val="bottom"/>
            <w:hideMark/>
          </w:tcPr>
          <w:p w:rsidR="00AA61AE" w:rsidRPr="00FE5F75" w:rsidRDefault="00AA61AE" w:rsidP="00CD7A1A">
            <w:pPr>
              <w:jc w:val="center"/>
              <w:rPr>
                <w:sz w:val="16"/>
                <w:szCs w:val="16"/>
              </w:rPr>
            </w:pPr>
            <w:r w:rsidRPr="00FE5F75">
              <w:rPr>
                <w:sz w:val="16"/>
                <w:szCs w:val="16"/>
              </w:rPr>
              <w:t>остаток</w:t>
            </w:r>
            <w:r w:rsidRPr="00FE5F75">
              <w:rPr>
                <w:sz w:val="16"/>
                <w:szCs w:val="16"/>
              </w:rPr>
              <w:br/>
              <w:t>плановых назначений</w:t>
            </w:r>
          </w:p>
        </w:tc>
        <w:tc>
          <w:tcPr>
            <w:tcW w:w="578" w:type="dxa"/>
            <w:tcBorders>
              <w:top w:val="nil"/>
              <w:left w:val="single" w:sz="4" w:space="0" w:color="000000"/>
              <w:bottom w:val="single" w:sz="4" w:space="0" w:color="000000"/>
              <w:right w:val="single" w:sz="4" w:space="0" w:color="auto"/>
            </w:tcBorders>
            <w:shd w:val="clear" w:color="auto" w:fill="auto"/>
            <w:noWrap/>
            <w:vAlign w:val="center"/>
            <w:hideMark/>
          </w:tcPr>
          <w:p w:rsidR="00AA61AE" w:rsidRPr="00FE5F75" w:rsidRDefault="00AA61AE" w:rsidP="00CD7A1A">
            <w:pPr>
              <w:jc w:val="center"/>
              <w:rPr>
                <w:sz w:val="16"/>
                <w:szCs w:val="16"/>
              </w:rPr>
            </w:pPr>
            <w:r w:rsidRPr="00FE5F75">
              <w:rPr>
                <w:sz w:val="16"/>
                <w:szCs w:val="16"/>
              </w:rPr>
              <w:t xml:space="preserve">% </w:t>
            </w:r>
            <w:proofErr w:type="spellStart"/>
            <w:proofErr w:type="gramStart"/>
            <w:r w:rsidRPr="00FE5F75">
              <w:rPr>
                <w:sz w:val="16"/>
                <w:szCs w:val="16"/>
              </w:rPr>
              <w:t>исп</w:t>
            </w:r>
            <w:proofErr w:type="spellEnd"/>
            <w:proofErr w:type="gramEnd"/>
          </w:p>
        </w:tc>
        <w:tc>
          <w:tcPr>
            <w:tcW w:w="940" w:type="dxa"/>
            <w:vMerge/>
            <w:tcBorders>
              <w:left w:val="single" w:sz="4" w:space="0" w:color="auto"/>
              <w:bottom w:val="single" w:sz="4" w:space="0" w:color="auto"/>
              <w:right w:val="single" w:sz="4" w:space="0" w:color="auto"/>
            </w:tcBorders>
            <w:shd w:val="clear" w:color="auto" w:fill="auto"/>
            <w:vAlign w:val="center"/>
            <w:hideMark/>
          </w:tcPr>
          <w:p w:rsidR="00AA61AE" w:rsidRPr="00FE5F75" w:rsidRDefault="00AA61AE" w:rsidP="00CD7A1A">
            <w:pPr>
              <w:rPr>
                <w:sz w:val="16"/>
                <w:szCs w:val="16"/>
              </w:rPr>
            </w:pPr>
          </w:p>
        </w:tc>
      </w:tr>
      <w:tr w:rsidR="00AA61AE" w:rsidRPr="00FE5F75" w:rsidTr="00CD7A1A">
        <w:trPr>
          <w:trHeight w:val="240"/>
        </w:trPr>
        <w:tc>
          <w:tcPr>
            <w:tcW w:w="3557" w:type="dxa"/>
            <w:gridSpan w:val="2"/>
            <w:tcBorders>
              <w:top w:val="single" w:sz="4" w:space="0" w:color="000000"/>
              <w:left w:val="single" w:sz="8" w:space="0" w:color="000000"/>
              <w:bottom w:val="nil"/>
              <w:right w:val="single" w:sz="4" w:space="0" w:color="000000"/>
            </w:tcBorders>
          </w:tcPr>
          <w:p w:rsidR="00AA61AE" w:rsidRPr="00FE5F75" w:rsidRDefault="00AA61AE" w:rsidP="00CD7A1A">
            <w:pPr>
              <w:jc w:val="center"/>
              <w:rPr>
                <w:sz w:val="18"/>
                <w:szCs w:val="18"/>
              </w:rPr>
            </w:pPr>
            <w:r w:rsidRPr="00FE5F75">
              <w:rPr>
                <w:sz w:val="18"/>
                <w:szCs w:val="18"/>
              </w:rPr>
              <w:t>1</w:t>
            </w:r>
          </w:p>
        </w:tc>
        <w:tc>
          <w:tcPr>
            <w:tcW w:w="1065" w:type="dxa"/>
            <w:tcBorders>
              <w:top w:val="nil"/>
              <w:left w:val="nil"/>
              <w:bottom w:val="single" w:sz="8" w:space="0" w:color="000000"/>
              <w:right w:val="single" w:sz="4" w:space="0" w:color="000000"/>
            </w:tcBorders>
            <w:shd w:val="clear" w:color="auto" w:fill="auto"/>
            <w:noWrap/>
            <w:vAlign w:val="bottom"/>
            <w:hideMark/>
          </w:tcPr>
          <w:p w:rsidR="00AA61AE" w:rsidRPr="00FE5F75" w:rsidRDefault="00AA61AE" w:rsidP="00CD7A1A">
            <w:pPr>
              <w:jc w:val="center"/>
              <w:rPr>
                <w:sz w:val="18"/>
                <w:szCs w:val="18"/>
              </w:rPr>
            </w:pPr>
            <w:r w:rsidRPr="00FE5F75">
              <w:rPr>
                <w:sz w:val="18"/>
                <w:szCs w:val="18"/>
              </w:rPr>
              <w:t> </w:t>
            </w:r>
            <w:r>
              <w:rPr>
                <w:sz w:val="18"/>
                <w:szCs w:val="18"/>
              </w:rPr>
              <w:t>2</w:t>
            </w:r>
          </w:p>
        </w:tc>
        <w:tc>
          <w:tcPr>
            <w:tcW w:w="1061" w:type="dxa"/>
            <w:tcBorders>
              <w:top w:val="nil"/>
              <w:left w:val="nil"/>
              <w:bottom w:val="single" w:sz="8" w:space="0" w:color="000000"/>
              <w:right w:val="single" w:sz="4" w:space="0" w:color="000000"/>
            </w:tcBorders>
            <w:shd w:val="clear" w:color="auto" w:fill="auto"/>
            <w:noWrap/>
            <w:vAlign w:val="bottom"/>
            <w:hideMark/>
          </w:tcPr>
          <w:p w:rsidR="00AA61AE" w:rsidRPr="00FE5F75" w:rsidRDefault="00AA61AE" w:rsidP="00CD7A1A">
            <w:pPr>
              <w:jc w:val="center"/>
              <w:rPr>
                <w:sz w:val="16"/>
                <w:szCs w:val="16"/>
              </w:rPr>
            </w:pPr>
            <w:r>
              <w:rPr>
                <w:sz w:val="16"/>
                <w:szCs w:val="16"/>
              </w:rPr>
              <w:t>3</w:t>
            </w:r>
          </w:p>
        </w:tc>
        <w:tc>
          <w:tcPr>
            <w:tcW w:w="993" w:type="dxa"/>
            <w:tcBorders>
              <w:top w:val="nil"/>
              <w:left w:val="nil"/>
              <w:bottom w:val="single" w:sz="8" w:space="0" w:color="000000"/>
              <w:right w:val="single" w:sz="4" w:space="0" w:color="000000"/>
            </w:tcBorders>
            <w:shd w:val="clear" w:color="auto" w:fill="auto"/>
            <w:noWrap/>
            <w:vAlign w:val="bottom"/>
            <w:hideMark/>
          </w:tcPr>
          <w:p w:rsidR="00AA61AE" w:rsidRPr="00FE5F75" w:rsidRDefault="00AA61AE" w:rsidP="00CD7A1A">
            <w:pPr>
              <w:jc w:val="center"/>
              <w:rPr>
                <w:sz w:val="16"/>
                <w:szCs w:val="16"/>
              </w:rPr>
            </w:pPr>
            <w:r w:rsidRPr="00FE5F75">
              <w:rPr>
                <w:sz w:val="16"/>
                <w:szCs w:val="16"/>
              </w:rPr>
              <w:t>4</w:t>
            </w:r>
          </w:p>
        </w:tc>
        <w:tc>
          <w:tcPr>
            <w:tcW w:w="992" w:type="dxa"/>
            <w:tcBorders>
              <w:top w:val="nil"/>
              <w:left w:val="nil"/>
              <w:bottom w:val="single" w:sz="8" w:space="0" w:color="000000"/>
              <w:right w:val="single" w:sz="4" w:space="0" w:color="000000"/>
            </w:tcBorders>
            <w:shd w:val="clear" w:color="auto" w:fill="auto"/>
            <w:noWrap/>
            <w:vAlign w:val="bottom"/>
            <w:hideMark/>
          </w:tcPr>
          <w:p w:rsidR="00AA61AE" w:rsidRPr="00FE5F75" w:rsidRDefault="00AA61AE" w:rsidP="00CD7A1A">
            <w:pPr>
              <w:jc w:val="center"/>
              <w:rPr>
                <w:sz w:val="16"/>
                <w:szCs w:val="16"/>
              </w:rPr>
            </w:pPr>
            <w:r>
              <w:rPr>
                <w:sz w:val="16"/>
                <w:szCs w:val="16"/>
              </w:rPr>
              <w:t>5</w:t>
            </w:r>
          </w:p>
        </w:tc>
        <w:tc>
          <w:tcPr>
            <w:tcW w:w="992" w:type="dxa"/>
            <w:tcBorders>
              <w:top w:val="nil"/>
              <w:left w:val="nil"/>
              <w:bottom w:val="single" w:sz="8" w:space="0" w:color="000000"/>
              <w:right w:val="single" w:sz="4" w:space="0" w:color="000000"/>
            </w:tcBorders>
            <w:shd w:val="clear" w:color="auto" w:fill="auto"/>
            <w:noWrap/>
            <w:vAlign w:val="bottom"/>
            <w:hideMark/>
          </w:tcPr>
          <w:p w:rsidR="00AA61AE" w:rsidRPr="00FE5F75" w:rsidRDefault="00AA61AE" w:rsidP="00CD7A1A">
            <w:pPr>
              <w:jc w:val="center"/>
              <w:rPr>
                <w:sz w:val="16"/>
                <w:szCs w:val="16"/>
              </w:rPr>
            </w:pPr>
            <w:r>
              <w:rPr>
                <w:sz w:val="16"/>
                <w:szCs w:val="16"/>
              </w:rPr>
              <w:t>6</w:t>
            </w:r>
          </w:p>
        </w:tc>
        <w:tc>
          <w:tcPr>
            <w:tcW w:w="578" w:type="dxa"/>
            <w:tcBorders>
              <w:top w:val="nil"/>
              <w:left w:val="nil"/>
              <w:bottom w:val="single" w:sz="8" w:space="0" w:color="000000"/>
              <w:right w:val="nil"/>
            </w:tcBorders>
            <w:shd w:val="clear" w:color="auto" w:fill="auto"/>
            <w:noWrap/>
            <w:vAlign w:val="bottom"/>
            <w:hideMark/>
          </w:tcPr>
          <w:p w:rsidR="00AA61AE" w:rsidRPr="00FE5F75" w:rsidRDefault="00AA61AE" w:rsidP="00CD7A1A">
            <w:pPr>
              <w:jc w:val="center"/>
              <w:rPr>
                <w:sz w:val="16"/>
                <w:szCs w:val="16"/>
              </w:rPr>
            </w:pPr>
            <w:r>
              <w:rPr>
                <w:sz w:val="16"/>
                <w:szCs w:val="16"/>
              </w:rPr>
              <w:t>7</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61AE" w:rsidRPr="00FE5F75" w:rsidRDefault="00AA61AE" w:rsidP="00CD7A1A">
            <w:pPr>
              <w:jc w:val="center"/>
              <w:rPr>
                <w:sz w:val="16"/>
                <w:szCs w:val="16"/>
              </w:rPr>
            </w:pPr>
            <w:r>
              <w:rPr>
                <w:sz w:val="16"/>
                <w:szCs w:val="16"/>
              </w:rPr>
              <w:t>8</w:t>
            </w:r>
          </w:p>
        </w:tc>
      </w:tr>
      <w:tr w:rsidR="00AA61AE" w:rsidRPr="00FE5F75" w:rsidTr="00CD7A1A">
        <w:trPr>
          <w:trHeight w:val="480"/>
        </w:trPr>
        <w:tc>
          <w:tcPr>
            <w:tcW w:w="3557" w:type="dxa"/>
            <w:gridSpan w:val="2"/>
            <w:tcBorders>
              <w:top w:val="single" w:sz="4" w:space="0" w:color="auto"/>
              <w:left w:val="single" w:sz="4" w:space="0" w:color="auto"/>
              <w:bottom w:val="single" w:sz="4" w:space="0" w:color="auto"/>
              <w:right w:val="single" w:sz="4" w:space="0" w:color="auto"/>
            </w:tcBorders>
          </w:tcPr>
          <w:p w:rsidR="00AA61AE" w:rsidRPr="00FE5F75" w:rsidRDefault="00AA61AE" w:rsidP="00CD7A1A">
            <w:pPr>
              <w:rPr>
                <w:b/>
                <w:bCs/>
                <w:sz w:val="18"/>
                <w:szCs w:val="18"/>
              </w:rPr>
            </w:pPr>
            <w:r w:rsidRPr="00FE5F75">
              <w:rPr>
                <w:b/>
                <w:bCs/>
                <w:sz w:val="18"/>
                <w:szCs w:val="18"/>
              </w:rPr>
              <w:t>НАЛОГОВЫЕ И НЕНАЛОГОВЫЕ ДОХОДЫ</w:t>
            </w:r>
          </w:p>
        </w:tc>
        <w:tc>
          <w:tcPr>
            <w:tcW w:w="1065" w:type="dxa"/>
            <w:tcBorders>
              <w:top w:val="single" w:sz="4" w:space="0" w:color="000000"/>
              <w:left w:val="nil"/>
              <w:bottom w:val="single" w:sz="4" w:space="0" w:color="000000"/>
              <w:right w:val="single" w:sz="4" w:space="0" w:color="000000"/>
            </w:tcBorders>
            <w:shd w:val="clear" w:color="auto" w:fill="auto"/>
            <w:vAlign w:val="bottom"/>
            <w:hideMark/>
          </w:tcPr>
          <w:p w:rsidR="00AA61AE" w:rsidRPr="00FE5F75" w:rsidRDefault="00AA61AE" w:rsidP="00CD7A1A">
            <w:pPr>
              <w:jc w:val="center"/>
              <w:rPr>
                <w:b/>
                <w:bCs/>
                <w:sz w:val="16"/>
                <w:szCs w:val="16"/>
              </w:rPr>
            </w:pPr>
            <w:r w:rsidRPr="00741B31">
              <w:rPr>
                <w:b/>
                <w:bCs/>
                <w:sz w:val="16"/>
                <w:szCs w:val="16"/>
              </w:rPr>
              <w:t>54 533,3</w:t>
            </w:r>
          </w:p>
        </w:tc>
        <w:tc>
          <w:tcPr>
            <w:tcW w:w="1061" w:type="dxa"/>
            <w:tcBorders>
              <w:top w:val="single" w:sz="4" w:space="0" w:color="000000"/>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b/>
                <w:bCs/>
                <w:sz w:val="16"/>
                <w:szCs w:val="16"/>
              </w:rPr>
            </w:pPr>
            <w:r w:rsidRPr="000750AA">
              <w:rPr>
                <w:b/>
                <w:bCs/>
                <w:sz w:val="16"/>
                <w:szCs w:val="16"/>
              </w:rPr>
              <w:t>315 186,0</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rsidR="00AA61AE" w:rsidRPr="00FE5F75" w:rsidRDefault="00AA61AE" w:rsidP="00CD7A1A">
            <w:pPr>
              <w:jc w:val="center"/>
              <w:rPr>
                <w:b/>
                <w:bCs/>
                <w:sz w:val="16"/>
                <w:szCs w:val="16"/>
              </w:rPr>
            </w:pPr>
            <w:r w:rsidRPr="000750AA">
              <w:rPr>
                <w:b/>
                <w:bCs/>
                <w:sz w:val="16"/>
                <w:szCs w:val="16"/>
              </w:rPr>
              <w:t>315 186,0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b/>
                <w:bCs/>
                <w:sz w:val="16"/>
                <w:szCs w:val="16"/>
              </w:rPr>
            </w:pPr>
            <w:r w:rsidRPr="00C84896">
              <w:rPr>
                <w:b/>
                <w:bCs/>
                <w:sz w:val="16"/>
                <w:szCs w:val="16"/>
              </w:rPr>
              <w:t>61 645,5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b/>
                <w:bCs/>
                <w:sz w:val="16"/>
                <w:szCs w:val="16"/>
              </w:rPr>
            </w:pPr>
            <w:r w:rsidRPr="00C84896">
              <w:rPr>
                <w:b/>
                <w:bCs/>
                <w:sz w:val="16"/>
                <w:szCs w:val="16"/>
              </w:rPr>
              <w:t>253 540,5</w:t>
            </w:r>
          </w:p>
        </w:tc>
        <w:tc>
          <w:tcPr>
            <w:tcW w:w="578" w:type="dxa"/>
            <w:tcBorders>
              <w:top w:val="single" w:sz="4" w:space="0" w:color="000000"/>
              <w:left w:val="nil"/>
              <w:bottom w:val="single" w:sz="4" w:space="0" w:color="000000"/>
              <w:right w:val="nil"/>
            </w:tcBorders>
            <w:shd w:val="clear" w:color="auto" w:fill="auto"/>
            <w:noWrap/>
            <w:vAlign w:val="bottom"/>
            <w:hideMark/>
          </w:tcPr>
          <w:p w:rsidR="00AA61AE" w:rsidRPr="00C84896" w:rsidRDefault="00AA61AE" w:rsidP="00CD7A1A">
            <w:pPr>
              <w:jc w:val="right"/>
              <w:rPr>
                <w:b/>
                <w:bCs/>
                <w:sz w:val="16"/>
                <w:szCs w:val="16"/>
              </w:rPr>
            </w:pPr>
            <w:r>
              <w:rPr>
                <w:b/>
                <w:bCs/>
                <w:sz w:val="16"/>
                <w:szCs w:val="16"/>
              </w:rPr>
              <w:t>19,</w:t>
            </w:r>
            <w:r w:rsidRPr="00C84896">
              <w:rPr>
                <w:b/>
                <w:bCs/>
                <w:sz w:val="16"/>
                <w:szCs w:val="16"/>
              </w:rPr>
              <w:t>6</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rPr>
                <w:b/>
                <w:bCs/>
                <w:sz w:val="16"/>
                <w:szCs w:val="16"/>
              </w:rPr>
            </w:pPr>
            <w:r w:rsidRPr="00FE5F75">
              <w:rPr>
                <w:b/>
                <w:bCs/>
                <w:sz w:val="16"/>
                <w:szCs w:val="16"/>
              </w:rPr>
              <w:t>100,0</w:t>
            </w:r>
          </w:p>
        </w:tc>
      </w:tr>
      <w:tr w:rsidR="00AA61AE" w:rsidRPr="00FE5F75" w:rsidTr="00CD7A1A">
        <w:trPr>
          <w:trHeight w:val="259"/>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0"/>
              <w:rPr>
                <w:sz w:val="18"/>
                <w:szCs w:val="18"/>
              </w:rPr>
            </w:pPr>
            <w:r w:rsidRPr="00FE5F75">
              <w:rPr>
                <w:sz w:val="18"/>
                <w:szCs w:val="18"/>
              </w:rPr>
              <w:t>НАЛОГИ НА ПРИБЫЛЬ, ДОХОДЫ</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FE5F75" w:rsidRDefault="00AA61AE" w:rsidP="00CD7A1A">
            <w:pPr>
              <w:jc w:val="center"/>
              <w:outlineLvl w:val="0"/>
              <w:rPr>
                <w:sz w:val="16"/>
                <w:szCs w:val="16"/>
              </w:rPr>
            </w:pPr>
            <w:r w:rsidRPr="00741B31">
              <w:rPr>
                <w:i/>
                <w:iCs/>
                <w:sz w:val="16"/>
                <w:szCs w:val="16"/>
              </w:rPr>
              <w:t>35 254,1</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i/>
                <w:iCs/>
                <w:sz w:val="16"/>
                <w:szCs w:val="16"/>
              </w:rPr>
            </w:pPr>
            <w:r w:rsidRPr="000750AA">
              <w:rPr>
                <w:i/>
                <w:iCs/>
                <w:sz w:val="16"/>
                <w:szCs w:val="16"/>
              </w:rPr>
              <w:t>206 058,1</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i/>
                <w:iCs/>
                <w:sz w:val="16"/>
                <w:szCs w:val="16"/>
              </w:rPr>
            </w:pPr>
            <w:r w:rsidRPr="000750AA">
              <w:rPr>
                <w:i/>
                <w:iCs/>
                <w:sz w:val="16"/>
                <w:szCs w:val="16"/>
              </w:rPr>
              <w:t>206 058,1</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39 276,6</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166 781,5</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rPr>
                <w:i/>
                <w:iCs/>
                <w:sz w:val="16"/>
                <w:szCs w:val="16"/>
              </w:rPr>
            </w:pPr>
            <w:r>
              <w:rPr>
                <w:i/>
                <w:iCs/>
                <w:sz w:val="16"/>
                <w:szCs w:val="16"/>
              </w:rPr>
              <w:t>19,</w:t>
            </w:r>
            <w:r w:rsidRPr="00C84896">
              <w:rPr>
                <w:i/>
                <w:iCs/>
                <w:sz w:val="16"/>
                <w:szCs w:val="16"/>
              </w:rPr>
              <w:t>1</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0"/>
              <w:rPr>
                <w:i/>
                <w:iCs/>
                <w:sz w:val="16"/>
                <w:szCs w:val="16"/>
              </w:rPr>
            </w:pPr>
            <w:r>
              <w:rPr>
                <w:i/>
                <w:iCs/>
                <w:sz w:val="16"/>
                <w:szCs w:val="16"/>
              </w:rPr>
              <w:t>63,7</w:t>
            </w:r>
          </w:p>
        </w:tc>
      </w:tr>
      <w:tr w:rsidR="00AA61AE" w:rsidRPr="00FE5F75" w:rsidTr="00CD7A1A">
        <w:trPr>
          <w:trHeight w:val="240"/>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Налог на доходы физических лиц</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FE5F75" w:rsidRDefault="00AA61AE" w:rsidP="00CD7A1A">
            <w:pPr>
              <w:jc w:val="center"/>
              <w:outlineLvl w:val="1"/>
              <w:rPr>
                <w:b/>
                <w:bCs/>
                <w:sz w:val="16"/>
                <w:szCs w:val="16"/>
              </w:rPr>
            </w:pPr>
            <w:r w:rsidRPr="00741B31">
              <w:rPr>
                <w:b/>
                <w:bCs/>
                <w:sz w:val="16"/>
                <w:szCs w:val="16"/>
              </w:rPr>
              <w:t>35 254,1</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b/>
                <w:bCs/>
                <w:sz w:val="16"/>
                <w:szCs w:val="16"/>
              </w:rPr>
            </w:pPr>
            <w:r w:rsidRPr="000750AA">
              <w:rPr>
                <w:b/>
                <w:bCs/>
                <w:sz w:val="16"/>
                <w:szCs w:val="16"/>
              </w:rPr>
              <w:t>206 058,1</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b/>
                <w:bCs/>
                <w:sz w:val="16"/>
                <w:szCs w:val="16"/>
              </w:rPr>
            </w:pPr>
            <w:r w:rsidRPr="000750AA">
              <w:rPr>
                <w:b/>
                <w:bCs/>
                <w:sz w:val="16"/>
                <w:szCs w:val="16"/>
              </w:rPr>
              <w:t>206 058,1</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b/>
                <w:bCs/>
                <w:sz w:val="16"/>
                <w:szCs w:val="16"/>
              </w:rPr>
            </w:pPr>
            <w:r w:rsidRPr="00C84896">
              <w:rPr>
                <w:b/>
                <w:bCs/>
                <w:sz w:val="16"/>
                <w:szCs w:val="16"/>
              </w:rPr>
              <w:t>39 276,6</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b/>
                <w:bCs/>
                <w:sz w:val="16"/>
                <w:szCs w:val="16"/>
              </w:rPr>
            </w:pPr>
            <w:r w:rsidRPr="00C84896">
              <w:rPr>
                <w:b/>
                <w:bCs/>
                <w:sz w:val="16"/>
                <w:szCs w:val="16"/>
              </w:rPr>
              <w:t>166 781,5</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rPr>
                <w:b/>
                <w:bCs/>
                <w:sz w:val="16"/>
                <w:szCs w:val="16"/>
              </w:rPr>
            </w:pPr>
            <w:r w:rsidRPr="00C84896">
              <w:rPr>
                <w:b/>
                <w:bCs/>
                <w:sz w:val="16"/>
                <w:szCs w:val="16"/>
              </w:rPr>
              <w:t>19</w:t>
            </w:r>
            <w:r>
              <w:rPr>
                <w:b/>
                <w:bCs/>
                <w:sz w:val="16"/>
                <w:szCs w:val="16"/>
              </w:rPr>
              <w:t>,</w:t>
            </w:r>
            <w:r w:rsidRPr="00C84896">
              <w:rPr>
                <w:b/>
                <w:bCs/>
                <w:sz w:val="16"/>
                <w:szCs w:val="16"/>
              </w:rPr>
              <w:t>1</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i/>
                <w:iCs/>
                <w:sz w:val="16"/>
                <w:szCs w:val="16"/>
              </w:rPr>
            </w:pPr>
            <w:r>
              <w:rPr>
                <w:b/>
                <w:bCs/>
                <w:i/>
                <w:iCs/>
                <w:sz w:val="16"/>
                <w:szCs w:val="16"/>
              </w:rPr>
              <w:t>63,7</w:t>
            </w:r>
          </w:p>
        </w:tc>
      </w:tr>
      <w:tr w:rsidR="00AA61AE" w:rsidRPr="00FE5F75" w:rsidTr="00CD7A1A">
        <w:trPr>
          <w:trHeight w:val="813"/>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E760AA">
            <w:pPr>
              <w:outlineLvl w:val="0"/>
              <w:rPr>
                <w:sz w:val="18"/>
                <w:szCs w:val="18"/>
              </w:rPr>
            </w:pPr>
            <w:r w:rsidRPr="00FE5F75">
              <w:rPr>
                <w:sz w:val="18"/>
                <w:szCs w:val="18"/>
              </w:rPr>
              <w:t>НАЛОГИ НА ТОВАРЫ (РАБОТЫ, УСЛУГИ), РЕАЛИЗУЕМЫЕ НА ТЕРРИТОРИИ РОССИЙСКОЙ ФЕДЕРАЦИИ</w:t>
            </w:r>
            <w:r w:rsidR="00E760AA">
              <w:rPr>
                <w:sz w:val="18"/>
                <w:szCs w:val="18"/>
              </w:rPr>
              <w:t xml:space="preserve"> </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FE5F75" w:rsidRDefault="00AA61AE" w:rsidP="00CD7A1A">
            <w:pPr>
              <w:jc w:val="center"/>
              <w:outlineLvl w:val="0"/>
              <w:rPr>
                <w:sz w:val="16"/>
                <w:szCs w:val="16"/>
              </w:rPr>
            </w:pPr>
            <w:r w:rsidRPr="00741B31">
              <w:rPr>
                <w:i/>
                <w:iCs/>
                <w:sz w:val="16"/>
                <w:szCs w:val="16"/>
              </w:rPr>
              <w:t>9 291,6</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i/>
                <w:iCs/>
                <w:sz w:val="16"/>
                <w:szCs w:val="16"/>
              </w:rPr>
            </w:pPr>
            <w:r w:rsidRPr="000750AA">
              <w:rPr>
                <w:i/>
                <w:iCs/>
                <w:sz w:val="16"/>
                <w:szCs w:val="16"/>
              </w:rPr>
              <w:t>40 068,7</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i/>
                <w:iCs/>
                <w:sz w:val="16"/>
                <w:szCs w:val="16"/>
              </w:rPr>
            </w:pPr>
            <w:r w:rsidRPr="000750AA">
              <w:rPr>
                <w:i/>
                <w:iCs/>
                <w:sz w:val="16"/>
                <w:szCs w:val="16"/>
              </w:rPr>
              <w:t>40 068,7</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9 627,1</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30 441,6</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24</w:t>
            </w:r>
            <w:r>
              <w:rPr>
                <w:i/>
                <w:iCs/>
                <w:sz w:val="16"/>
                <w:szCs w:val="16"/>
              </w:rPr>
              <w:t>,</w:t>
            </w:r>
            <w:r w:rsidRPr="00C84896">
              <w:rPr>
                <w:i/>
                <w:iCs/>
                <w:sz w:val="16"/>
                <w:szCs w:val="16"/>
              </w:rPr>
              <w:t>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0"/>
              <w:rPr>
                <w:i/>
                <w:iCs/>
                <w:sz w:val="16"/>
                <w:szCs w:val="16"/>
              </w:rPr>
            </w:pPr>
            <w:r>
              <w:rPr>
                <w:i/>
                <w:iCs/>
                <w:sz w:val="16"/>
                <w:szCs w:val="16"/>
              </w:rPr>
              <w:t>15,6</w:t>
            </w:r>
          </w:p>
        </w:tc>
      </w:tr>
      <w:tr w:rsidR="00E760AA" w:rsidRPr="00FE5F75" w:rsidTr="00E760AA">
        <w:trPr>
          <w:trHeight w:val="477"/>
        </w:trPr>
        <w:tc>
          <w:tcPr>
            <w:tcW w:w="297" w:type="dxa"/>
            <w:tcBorders>
              <w:top w:val="single" w:sz="4" w:space="0" w:color="auto"/>
              <w:left w:val="single" w:sz="4" w:space="0" w:color="auto"/>
              <w:bottom w:val="single" w:sz="4" w:space="0" w:color="auto"/>
              <w:right w:val="single" w:sz="4" w:space="0" w:color="auto"/>
            </w:tcBorders>
          </w:tcPr>
          <w:p w:rsidR="00E760AA" w:rsidRPr="00FE5F75" w:rsidRDefault="00E760AA"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760AA" w:rsidRPr="00E760AA" w:rsidRDefault="00E760AA" w:rsidP="00E760AA">
            <w:pPr>
              <w:outlineLvl w:val="0"/>
              <w:rPr>
                <w:b/>
                <w:sz w:val="18"/>
                <w:szCs w:val="18"/>
              </w:rPr>
            </w:pPr>
            <w:r w:rsidRPr="00E760AA">
              <w:rPr>
                <w:b/>
                <w:bCs/>
                <w:sz w:val="18"/>
                <w:szCs w:val="18"/>
              </w:rPr>
              <w:t>Акцизы по подакцизным товарам (продукции), производимым на территории Российской Федерации</w:t>
            </w:r>
          </w:p>
        </w:tc>
        <w:tc>
          <w:tcPr>
            <w:tcW w:w="1065" w:type="dxa"/>
            <w:tcBorders>
              <w:top w:val="nil"/>
              <w:left w:val="nil"/>
              <w:bottom w:val="single" w:sz="4" w:space="0" w:color="000000"/>
              <w:right w:val="single" w:sz="4" w:space="0" w:color="000000"/>
            </w:tcBorders>
            <w:shd w:val="clear" w:color="auto" w:fill="auto"/>
            <w:vAlign w:val="bottom"/>
            <w:hideMark/>
          </w:tcPr>
          <w:p w:rsidR="00E760AA" w:rsidRPr="00E760AA" w:rsidRDefault="00E760AA" w:rsidP="00CD7A1A">
            <w:pPr>
              <w:jc w:val="center"/>
              <w:outlineLvl w:val="0"/>
              <w:rPr>
                <w:b/>
                <w:sz w:val="16"/>
                <w:szCs w:val="16"/>
              </w:rPr>
            </w:pPr>
            <w:r w:rsidRPr="00E760AA">
              <w:rPr>
                <w:b/>
                <w:iCs/>
                <w:sz w:val="16"/>
                <w:szCs w:val="16"/>
              </w:rPr>
              <w:t>9 291,6</w:t>
            </w:r>
          </w:p>
        </w:tc>
        <w:tc>
          <w:tcPr>
            <w:tcW w:w="1061" w:type="dxa"/>
            <w:tcBorders>
              <w:top w:val="nil"/>
              <w:left w:val="nil"/>
              <w:bottom w:val="single" w:sz="4" w:space="0" w:color="000000"/>
              <w:right w:val="single" w:sz="4" w:space="0" w:color="000000"/>
            </w:tcBorders>
            <w:shd w:val="clear" w:color="auto" w:fill="auto"/>
            <w:noWrap/>
            <w:vAlign w:val="bottom"/>
            <w:hideMark/>
          </w:tcPr>
          <w:p w:rsidR="00E760AA" w:rsidRPr="00E760AA" w:rsidRDefault="00E760AA" w:rsidP="00CD7A1A">
            <w:pPr>
              <w:jc w:val="center"/>
              <w:rPr>
                <w:b/>
                <w:iCs/>
                <w:sz w:val="16"/>
                <w:szCs w:val="16"/>
              </w:rPr>
            </w:pPr>
            <w:r w:rsidRPr="00E760AA">
              <w:rPr>
                <w:b/>
                <w:iCs/>
                <w:sz w:val="16"/>
                <w:szCs w:val="16"/>
              </w:rPr>
              <w:t>40 068,7</w:t>
            </w:r>
          </w:p>
        </w:tc>
        <w:tc>
          <w:tcPr>
            <w:tcW w:w="993" w:type="dxa"/>
            <w:tcBorders>
              <w:top w:val="nil"/>
              <w:left w:val="nil"/>
              <w:bottom w:val="single" w:sz="4" w:space="0" w:color="000000"/>
              <w:right w:val="single" w:sz="4" w:space="0" w:color="000000"/>
            </w:tcBorders>
            <w:shd w:val="clear" w:color="auto" w:fill="auto"/>
            <w:noWrap/>
            <w:vAlign w:val="bottom"/>
            <w:hideMark/>
          </w:tcPr>
          <w:p w:rsidR="00E760AA" w:rsidRPr="00E760AA" w:rsidRDefault="00E760AA" w:rsidP="00CD7A1A">
            <w:pPr>
              <w:jc w:val="center"/>
              <w:rPr>
                <w:b/>
                <w:iCs/>
                <w:sz w:val="16"/>
                <w:szCs w:val="16"/>
              </w:rPr>
            </w:pPr>
            <w:r w:rsidRPr="00E760AA">
              <w:rPr>
                <w:b/>
                <w:iCs/>
                <w:sz w:val="16"/>
                <w:szCs w:val="16"/>
              </w:rPr>
              <w:t>40 068,7</w:t>
            </w:r>
          </w:p>
        </w:tc>
        <w:tc>
          <w:tcPr>
            <w:tcW w:w="992" w:type="dxa"/>
            <w:tcBorders>
              <w:top w:val="nil"/>
              <w:left w:val="nil"/>
              <w:bottom w:val="single" w:sz="4" w:space="0" w:color="000000"/>
              <w:right w:val="single" w:sz="4" w:space="0" w:color="000000"/>
            </w:tcBorders>
            <w:shd w:val="clear" w:color="auto" w:fill="auto"/>
            <w:noWrap/>
            <w:vAlign w:val="bottom"/>
            <w:hideMark/>
          </w:tcPr>
          <w:p w:rsidR="00E760AA" w:rsidRPr="00E760AA" w:rsidRDefault="00E760AA" w:rsidP="00CD7A1A">
            <w:pPr>
              <w:jc w:val="center"/>
              <w:rPr>
                <w:b/>
                <w:iCs/>
                <w:sz w:val="16"/>
                <w:szCs w:val="16"/>
              </w:rPr>
            </w:pPr>
            <w:r w:rsidRPr="00E760AA">
              <w:rPr>
                <w:b/>
                <w:iCs/>
                <w:sz w:val="16"/>
                <w:szCs w:val="16"/>
              </w:rPr>
              <w:t>9 627,1</w:t>
            </w:r>
          </w:p>
        </w:tc>
        <w:tc>
          <w:tcPr>
            <w:tcW w:w="992" w:type="dxa"/>
            <w:tcBorders>
              <w:top w:val="nil"/>
              <w:left w:val="nil"/>
              <w:bottom w:val="single" w:sz="4" w:space="0" w:color="000000"/>
              <w:right w:val="single" w:sz="4" w:space="0" w:color="000000"/>
            </w:tcBorders>
            <w:shd w:val="clear" w:color="auto" w:fill="auto"/>
            <w:noWrap/>
            <w:vAlign w:val="bottom"/>
            <w:hideMark/>
          </w:tcPr>
          <w:p w:rsidR="00E760AA" w:rsidRPr="00E760AA" w:rsidRDefault="00E760AA" w:rsidP="00CD7A1A">
            <w:pPr>
              <w:jc w:val="center"/>
              <w:rPr>
                <w:b/>
                <w:iCs/>
                <w:sz w:val="16"/>
                <w:szCs w:val="16"/>
              </w:rPr>
            </w:pPr>
            <w:r w:rsidRPr="00E760AA">
              <w:rPr>
                <w:b/>
                <w:iCs/>
                <w:sz w:val="16"/>
                <w:szCs w:val="16"/>
              </w:rPr>
              <w:t>30 441,6</w:t>
            </w:r>
          </w:p>
        </w:tc>
        <w:tc>
          <w:tcPr>
            <w:tcW w:w="578" w:type="dxa"/>
            <w:tcBorders>
              <w:top w:val="nil"/>
              <w:left w:val="nil"/>
              <w:bottom w:val="single" w:sz="4" w:space="0" w:color="000000"/>
              <w:right w:val="nil"/>
            </w:tcBorders>
            <w:shd w:val="clear" w:color="auto" w:fill="auto"/>
            <w:noWrap/>
            <w:vAlign w:val="bottom"/>
            <w:hideMark/>
          </w:tcPr>
          <w:p w:rsidR="00E760AA" w:rsidRPr="00E760AA" w:rsidRDefault="00E760AA" w:rsidP="00CD7A1A">
            <w:pPr>
              <w:jc w:val="center"/>
              <w:rPr>
                <w:b/>
                <w:iCs/>
                <w:sz w:val="16"/>
                <w:szCs w:val="16"/>
              </w:rPr>
            </w:pPr>
            <w:r w:rsidRPr="00E760AA">
              <w:rPr>
                <w:b/>
                <w:iCs/>
                <w:sz w:val="16"/>
                <w:szCs w:val="16"/>
              </w:rPr>
              <w:t>24,0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E760AA" w:rsidRPr="00E760AA" w:rsidRDefault="00E760AA" w:rsidP="00CD7A1A">
            <w:pPr>
              <w:jc w:val="center"/>
              <w:outlineLvl w:val="0"/>
              <w:rPr>
                <w:b/>
                <w:iCs/>
                <w:sz w:val="16"/>
                <w:szCs w:val="16"/>
              </w:rPr>
            </w:pPr>
            <w:r w:rsidRPr="00E760AA">
              <w:rPr>
                <w:b/>
                <w:iCs/>
                <w:sz w:val="16"/>
                <w:szCs w:val="16"/>
              </w:rPr>
              <w:t>15,6</w:t>
            </w:r>
          </w:p>
        </w:tc>
      </w:tr>
      <w:tr w:rsidR="00AA61AE" w:rsidRPr="00FE5F75" w:rsidTr="00CD7A1A">
        <w:trPr>
          <w:trHeight w:val="259"/>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0"/>
              <w:rPr>
                <w:sz w:val="18"/>
                <w:szCs w:val="18"/>
              </w:rPr>
            </w:pPr>
            <w:r w:rsidRPr="00FE5F75">
              <w:rPr>
                <w:sz w:val="18"/>
                <w:szCs w:val="18"/>
              </w:rPr>
              <w:t>НАЛОГИ НА СОВОКУПНЫЙ ДОХОД</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FE5F75" w:rsidRDefault="00AA61AE" w:rsidP="00CD7A1A">
            <w:pPr>
              <w:jc w:val="center"/>
              <w:outlineLvl w:val="0"/>
              <w:rPr>
                <w:sz w:val="16"/>
                <w:szCs w:val="16"/>
              </w:rPr>
            </w:pPr>
            <w:r w:rsidRPr="00741B31">
              <w:rPr>
                <w:i/>
                <w:iCs/>
                <w:sz w:val="16"/>
                <w:szCs w:val="16"/>
              </w:rPr>
              <w:t>2 009,5</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i/>
                <w:iCs/>
                <w:sz w:val="16"/>
                <w:szCs w:val="16"/>
              </w:rPr>
            </w:pPr>
            <w:r w:rsidRPr="000750AA">
              <w:rPr>
                <w:i/>
                <w:iCs/>
                <w:sz w:val="16"/>
                <w:szCs w:val="16"/>
              </w:rPr>
              <w:t>11 038,4</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i/>
                <w:iCs/>
                <w:sz w:val="16"/>
                <w:szCs w:val="16"/>
              </w:rPr>
            </w:pPr>
            <w:r w:rsidRPr="000750AA">
              <w:rPr>
                <w:i/>
                <w:iCs/>
                <w:sz w:val="16"/>
                <w:szCs w:val="16"/>
              </w:rPr>
              <w:t>11 038,4</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2 089,0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8 949,4</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18</w:t>
            </w:r>
            <w:r>
              <w:rPr>
                <w:i/>
                <w:iCs/>
                <w:sz w:val="16"/>
                <w:szCs w:val="16"/>
              </w:rPr>
              <w:t>,</w:t>
            </w:r>
            <w:r w:rsidRPr="00C84896">
              <w:rPr>
                <w:i/>
                <w:iCs/>
                <w:sz w:val="16"/>
                <w:szCs w:val="16"/>
              </w:rPr>
              <w:t>9</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0"/>
              <w:rPr>
                <w:i/>
                <w:iCs/>
                <w:sz w:val="16"/>
                <w:szCs w:val="16"/>
              </w:rPr>
            </w:pPr>
            <w:r>
              <w:rPr>
                <w:i/>
                <w:iCs/>
                <w:sz w:val="16"/>
                <w:szCs w:val="16"/>
              </w:rPr>
              <w:t>3,4</w:t>
            </w:r>
          </w:p>
        </w:tc>
      </w:tr>
      <w:tr w:rsidR="00AA61AE" w:rsidRPr="00FE5F75" w:rsidTr="00CD7A1A">
        <w:trPr>
          <w:trHeight w:val="548"/>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Налог, взимаемый в связи с применением упрощенной системы налогообложения</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528,7</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6 084,4</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6 084,4</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581,0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5 503,3</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9</w:t>
            </w:r>
            <w:r>
              <w:rPr>
                <w:b/>
                <w:bCs/>
                <w:sz w:val="16"/>
                <w:szCs w:val="16"/>
              </w:rPr>
              <w:t>,</w:t>
            </w:r>
            <w:r w:rsidRPr="00C84896">
              <w:rPr>
                <w:b/>
                <w:bCs/>
                <w:sz w:val="16"/>
                <w:szCs w:val="16"/>
              </w:rPr>
              <w:t>5</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0,9</w:t>
            </w:r>
          </w:p>
        </w:tc>
      </w:tr>
      <w:tr w:rsidR="00AA61AE" w:rsidRPr="00FE5F75" w:rsidTr="00CD7A1A">
        <w:trPr>
          <w:trHeight w:val="410"/>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Единый налог на вмененный доход для отдельных видов деятельности</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0,7</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0,0</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0,0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Pr>
                <w:b/>
                <w:bCs/>
                <w:sz w:val="16"/>
                <w:szCs w:val="16"/>
              </w:rPr>
              <w:t>0,0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Pr>
                <w:b/>
                <w:bCs/>
                <w:sz w:val="16"/>
                <w:szCs w:val="16"/>
              </w:rPr>
              <w:t>0,0</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1"/>
              <w:rPr>
                <w:b/>
                <w:bCs/>
                <w:sz w:val="16"/>
                <w:szCs w:val="16"/>
              </w:rPr>
            </w:pPr>
            <w:r>
              <w:rPr>
                <w:b/>
                <w:bCs/>
                <w:sz w:val="16"/>
                <w:szCs w:val="16"/>
              </w:rPr>
              <w:t>0,0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sidRPr="00FE5F75">
              <w:rPr>
                <w:b/>
                <w:bCs/>
                <w:sz w:val="16"/>
                <w:szCs w:val="16"/>
              </w:rPr>
              <w:t>0,0</w:t>
            </w:r>
          </w:p>
        </w:tc>
      </w:tr>
      <w:tr w:rsidR="00AA61AE" w:rsidRPr="00FE5F75" w:rsidTr="00CD7A1A">
        <w:trPr>
          <w:trHeight w:val="289"/>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Единый сельскохозяйственный налог</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7,5</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19,0</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19,0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6,0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13,0</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31</w:t>
            </w:r>
            <w:r>
              <w:rPr>
                <w:b/>
                <w:bCs/>
                <w:sz w:val="16"/>
                <w:szCs w:val="16"/>
              </w:rPr>
              <w:t>,</w:t>
            </w:r>
            <w:r w:rsidRPr="00C84896">
              <w:rPr>
                <w:b/>
                <w:bCs/>
                <w:sz w:val="16"/>
                <w:szCs w:val="16"/>
              </w:rPr>
              <w:t>3</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sidRPr="00FE5F75">
              <w:rPr>
                <w:b/>
                <w:bCs/>
                <w:sz w:val="16"/>
                <w:szCs w:val="16"/>
              </w:rPr>
              <w:t>0,0</w:t>
            </w:r>
          </w:p>
        </w:tc>
      </w:tr>
      <w:tr w:rsidR="00AA61AE" w:rsidRPr="00FE5F75" w:rsidTr="00CD7A1A">
        <w:trPr>
          <w:trHeight w:val="564"/>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Налог, взимаемый в связи с применением патентной системы налогообложения</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1 472,6</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b/>
                <w:bCs/>
                <w:sz w:val="16"/>
                <w:szCs w:val="16"/>
              </w:rPr>
            </w:pPr>
            <w:r w:rsidRPr="000750AA">
              <w:rPr>
                <w:b/>
                <w:bCs/>
                <w:sz w:val="16"/>
                <w:szCs w:val="16"/>
              </w:rPr>
              <w:t>4 935,0</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b/>
                <w:bCs/>
                <w:sz w:val="16"/>
                <w:szCs w:val="16"/>
              </w:rPr>
            </w:pPr>
            <w:r w:rsidRPr="000750AA">
              <w:rPr>
                <w:b/>
                <w:bCs/>
                <w:sz w:val="16"/>
                <w:szCs w:val="16"/>
              </w:rPr>
              <w:t>4 935,0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1 502,0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3 433,0</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right"/>
              <w:outlineLvl w:val="1"/>
              <w:rPr>
                <w:b/>
                <w:bCs/>
                <w:sz w:val="16"/>
                <w:szCs w:val="16"/>
              </w:rPr>
            </w:pPr>
            <w:r w:rsidRPr="00C84896">
              <w:rPr>
                <w:b/>
                <w:bCs/>
                <w:sz w:val="16"/>
                <w:szCs w:val="16"/>
              </w:rPr>
              <w:t>30</w:t>
            </w:r>
            <w:r>
              <w:rPr>
                <w:b/>
                <w:bCs/>
                <w:sz w:val="16"/>
                <w:szCs w:val="16"/>
              </w:rPr>
              <w:t>,</w:t>
            </w:r>
            <w:r w:rsidRPr="00C84896">
              <w:rPr>
                <w:b/>
                <w:bCs/>
                <w:sz w:val="16"/>
                <w:szCs w:val="16"/>
              </w:rPr>
              <w:t>4</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2,4</w:t>
            </w:r>
          </w:p>
        </w:tc>
      </w:tr>
      <w:tr w:rsidR="00AA61AE" w:rsidRPr="00FE5F75" w:rsidTr="00CD7A1A">
        <w:trPr>
          <w:trHeight w:val="259"/>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0"/>
              <w:rPr>
                <w:sz w:val="18"/>
                <w:szCs w:val="18"/>
              </w:rPr>
            </w:pPr>
            <w:r w:rsidRPr="00FE5F75">
              <w:rPr>
                <w:sz w:val="18"/>
                <w:szCs w:val="18"/>
              </w:rPr>
              <w:t>НАЛОГИ НА ИМУЩЕСТВО</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0"/>
              <w:rPr>
                <w:i/>
                <w:iCs/>
                <w:sz w:val="16"/>
                <w:szCs w:val="16"/>
              </w:rPr>
            </w:pPr>
            <w:r w:rsidRPr="00741B31">
              <w:rPr>
                <w:i/>
                <w:iCs/>
                <w:sz w:val="16"/>
                <w:szCs w:val="16"/>
              </w:rPr>
              <w:t>2 145,4</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i/>
                <w:iCs/>
                <w:sz w:val="16"/>
                <w:szCs w:val="16"/>
              </w:rPr>
            </w:pPr>
            <w:r w:rsidRPr="000750AA">
              <w:rPr>
                <w:i/>
                <w:iCs/>
                <w:sz w:val="16"/>
                <w:szCs w:val="16"/>
              </w:rPr>
              <w:t>31 818,2</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i/>
                <w:iCs/>
                <w:sz w:val="16"/>
                <w:szCs w:val="16"/>
              </w:rPr>
            </w:pPr>
            <w:r w:rsidRPr="000750AA">
              <w:rPr>
                <w:i/>
                <w:iCs/>
                <w:sz w:val="16"/>
                <w:szCs w:val="16"/>
              </w:rPr>
              <w:t>31 818,2</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1 865,3</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29 952,9</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5</w:t>
            </w:r>
            <w:r>
              <w:rPr>
                <w:i/>
                <w:iCs/>
                <w:sz w:val="16"/>
                <w:szCs w:val="16"/>
              </w:rPr>
              <w:t>,</w:t>
            </w:r>
            <w:r w:rsidRPr="00C84896">
              <w:rPr>
                <w:i/>
                <w:iCs/>
                <w:sz w:val="16"/>
                <w:szCs w:val="16"/>
              </w:rPr>
              <w:t>9</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0"/>
              <w:rPr>
                <w:i/>
                <w:iCs/>
                <w:sz w:val="16"/>
                <w:szCs w:val="16"/>
              </w:rPr>
            </w:pPr>
            <w:r>
              <w:rPr>
                <w:i/>
                <w:iCs/>
                <w:sz w:val="16"/>
                <w:szCs w:val="16"/>
              </w:rPr>
              <w:t>3,0</w:t>
            </w:r>
          </w:p>
        </w:tc>
      </w:tr>
      <w:tr w:rsidR="00AA61AE" w:rsidRPr="00FE5F75" w:rsidTr="00CD7A1A">
        <w:trPr>
          <w:trHeight w:val="379"/>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Налог на имущество физических лиц</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341,4</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5 011,4</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5 011,4</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374,1</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4 637,3</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7</w:t>
            </w:r>
            <w:r>
              <w:rPr>
                <w:b/>
                <w:bCs/>
                <w:sz w:val="16"/>
                <w:szCs w:val="16"/>
              </w:rPr>
              <w:t>,</w:t>
            </w:r>
            <w:r w:rsidRPr="00C84896">
              <w:rPr>
                <w:b/>
                <w:bCs/>
                <w:sz w:val="16"/>
                <w:szCs w:val="16"/>
              </w:rPr>
              <w:t>5</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0,6</w:t>
            </w:r>
          </w:p>
        </w:tc>
      </w:tr>
      <w:tr w:rsidR="00AA61AE" w:rsidRPr="00FE5F75" w:rsidTr="00CD7A1A">
        <w:trPr>
          <w:trHeight w:val="240"/>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Транспортный налог</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1 235,7</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17 165,8</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17 165,8</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881,8</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16 283,9</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1"/>
              <w:rPr>
                <w:b/>
                <w:bCs/>
                <w:sz w:val="16"/>
                <w:szCs w:val="16"/>
              </w:rPr>
            </w:pPr>
            <w:r>
              <w:rPr>
                <w:b/>
                <w:bCs/>
                <w:sz w:val="16"/>
                <w:szCs w:val="16"/>
              </w:rPr>
              <w:t>5,</w:t>
            </w:r>
            <w:r w:rsidRPr="00C84896">
              <w:rPr>
                <w:b/>
                <w:bCs/>
                <w:sz w:val="16"/>
                <w:szCs w:val="16"/>
              </w:rPr>
              <w:t>1</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1,4</w:t>
            </w:r>
          </w:p>
        </w:tc>
      </w:tr>
      <w:tr w:rsidR="00AA61AE" w:rsidRPr="00FE5F75" w:rsidTr="00CD7A1A">
        <w:trPr>
          <w:trHeight w:val="240"/>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Земельный налог</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568,4</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9 641,1</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9 641,1</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609,4</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9 031,7</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1"/>
              <w:rPr>
                <w:b/>
                <w:bCs/>
                <w:sz w:val="16"/>
                <w:szCs w:val="16"/>
              </w:rPr>
            </w:pPr>
            <w:r>
              <w:rPr>
                <w:b/>
                <w:bCs/>
                <w:sz w:val="16"/>
                <w:szCs w:val="16"/>
              </w:rPr>
              <w:t>6,</w:t>
            </w:r>
            <w:r w:rsidRPr="00C84896">
              <w:rPr>
                <w:b/>
                <w:bCs/>
                <w:sz w:val="16"/>
                <w:szCs w:val="16"/>
              </w:rPr>
              <w:t>3</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1,0</w:t>
            </w:r>
          </w:p>
        </w:tc>
      </w:tr>
      <w:tr w:rsidR="00AA61AE" w:rsidRPr="00FE5F75" w:rsidTr="00CD7A1A">
        <w:trPr>
          <w:trHeight w:val="240"/>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2"/>
              <w:rPr>
                <w:sz w:val="18"/>
                <w:szCs w:val="18"/>
              </w:rPr>
            </w:pPr>
            <w:r w:rsidRPr="00FE5F75">
              <w:rPr>
                <w:sz w:val="18"/>
                <w:szCs w:val="18"/>
              </w:rPr>
              <w:t>Земельный налог с организаций</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2"/>
              <w:rPr>
                <w:sz w:val="16"/>
                <w:szCs w:val="16"/>
              </w:rPr>
            </w:pPr>
            <w:r w:rsidRPr="00741B31">
              <w:rPr>
                <w:sz w:val="16"/>
                <w:szCs w:val="16"/>
              </w:rPr>
              <w:t>134,8</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2"/>
              <w:rPr>
                <w:sz w:val="16"/>
                <w:szCs w:val="16"/>
              </w:rPr>
            </w:pPr>
            <w:r w:rsidRPr="000750AA">
              <w:rPr>
                <w:sz w:val="16"/>
                <w:szCs w:val="16"/>
              </w:rPr>
              <w:t>1 340,3</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2"/>
              <w:rPr>
                <w:sz w:val="16"/>
                <w:szCs w:val="16"/>
              </w:rPr>
            </w:pPr>
            <w:r w:rsidRPr="000750AA">
              <w:rPr>
                <w:sz w:val="16"/>
                <w:szCs w:val="16"/>
              </w:rPr>
              <w:t>1 340,3</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sz w:val="16"/>
                <w:szCs w:val="16"/>
              </w:rPr>
            </w:pPr>
            <w:r w:rsidRPr="00C84896">
              <w:rPr>
                <w:sz w:val="16"/>
                <w:szCs w:val="16"/>
              </w:rPr>
              <w:t>322,4</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sz w:val="16"/>
                <w:szCs w:val="16"/>
              </w:rPr>
            </w:pPr>
            <w:r w:rsidRPr="00C84896">
              <w:rPr>
                <w:sz w:val="16"/>
                <w:szCs w:val="16"/>
              </w:rPr>
              <w:t>1 017,9</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rPr>
                <w:sz w:val="16"/>
                <w:szCs w:val="16"/>
              </w:rPr>
            </w:pPr>
            <w:r w:rsidRPr="00C84896">
              <w:rPr>
                <w:sz w:val="16"/>
                <w:szCs w:val="16"/>
              </w:rPr>
              <w:t>24</w:t>
            </w:r>
            <w:r>
              <w:rPr>
                <w:sz w:val="16"/>
                <w:szCs w:val="16"/>
              </w:rPr>
              <w:t>,</w:t>
            </w:r>
            <w:r w:rsidRPr="00C84896">
              <w:rPr>
                <w:sz w:val="16"/>
                <w:szCs w:val="16"/>
              </w:rPr>
              <w:t>1</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2"/>
              <w:rPr>
                <w:sz w:val="16"/>
                <w:szCs w:val="16"/>
              </w:rPr>
            </w:pPr>
            <w:r w:rsidRPr="00FE5F75">
              <w:rPr>
                <w:sz w:val="16"/>
                <w:szCs w:val="16"/>
              </w:rPr>
              <w:t>0,5</w:t>
            </w:r>
          </w:p>
        </w:tc>
      </w:tr>
      <w:tr w:rsidR="00AA61AE" w:rsidRPr="00FE5F75" w:rsidTr="00CD7A1A">
        <w:trPr>
          <w:trHeight w:val="240"/>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2"/>
              <w:rPr>
                <w:sz w:val="18"/>
                <w:szCs w:val="18"/>
              </w:rPr>
            </w:pPr>
            <w:r w:rsidRPr="00FE5F75">
              <w:rPr>
                <w:sz w:val="18"/>
                <w:szCs w:val="18"/>
              </w:rPr>
              <w:t>Земельный налог с физических лиц</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2"/>
              <w:rPr>
                <w:sz w:val="16"/>
                <w:szCs w:val="16"/>
              </w:rPr>
            </w:pPr>
            <w:r w:rsidRPr="00741B31">
              <w:rPr>
                <w:sz w:val="16"/>
                <w:szCs w:val="16"/>
              </w:rPr>
              <w:t>433,6</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2"/>
              <w:rPr>
                <w:sz w:val="16"/>
                <w:szCs w:val="16"/>
              </w:rPr>
            </w:pPr>
            <w:r w:rsidRPr="000750AA">
              <w:rPr>
                <w:sz w:val="16"/>
                <w:szCs w:val="16"/>
              </w:rPr>
              <w:t>8 300,7</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2"/>
              <w:rPr>
                <w:sz w:val="16"/>
                <w:szCs w:val="16"/>
              </w:rPr>
            </w:pPr>
            <w:r w:rsidRPr="000750AA">
              <w:rPr>
                <w:sz w:val="16"/>
                <w:szCs w:val="16"/>
              </w:rPr>
              <w:t>8 300,7</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2"/>
              <w:rPr>
                <w:sz w:val="16"/>
                <w:szCs w:val="16"/>
              </w:rPr>
            </w:pPr>
            <w:r w:rsidRPr="00C84896">
              <w:rPr>
                <w:sz w:val="16"/>
                <w:szCs w:val="16"/>
              </w:rPr>
              <w:t>287,0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2"/>
              <w:rPr>
                <w:sz w:val="16"/>
                <w:szCs w:val="16"/>
              </w:rPr>
            </w:pPr>
            <w:r w:rsidRPr="00C84896">
              <w:rPr>
                <w:sz w:val="16"/>
                <w:szCs w:val="16"/>
              </w:rPr>
              <w:t>8 013,8</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2"/>
              <w:rPr>
                <w:sz w:val="16"/>
                <w:szCs w:val="16"/>
              </w:rPr>
            </w:pPr>
            <w:r>
              <w:rPr>
                <w:sz w:val="16"/>
                <w:szCs w:val="16"/>
              </w:rPr>
              <w:t>3,</w:t>
            </w:r>
            <w:r w:rsidRPr="00C84896">
              <w:rPr>
                <w:sz w:val="16"/>
                <w:szCs w:val="16"/>
              </w:rPr>
              <w:t>5</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2"/>
              <w:rPr>
                <w:sz w:val="16"/>
                <w:szCs w:val="16"/>
              </w:rPr>
            </w:pPr>
            <w:r>
              <w:rPr>
                <w:sz w:val="16"/>
                <w:szCs w:val="16"/>
              </w:rPr>
              <w:t>0,5</w:t>
            </w:r>
          </w:p>
        </w:tc>
      </w:tr>
      <w:tr w:rsidR="00AA61AE" w:rsidRPr="00FE5F75" w:rsidTr="00CD7A1A">
        <w:trPr>
          <w:trHeight w:val="259"/>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0"/>
              <w:rPr>
                <w:sz w:val="18"/>
                <w:szCs w:val="18"/>
              </w:rPr>
            </w:pPr>
            <w:r w:rsidRPr="00FE5F75">
              <w:rPr>
                <w:sz w:val="18"/>
                <w:szCs w:val="18"/>
              </w:rPr>
              <w:t>ГОСУДАРСТВЕННАЯ ПОШЛИНА</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0"/>
              <w:rPr>
                <w:i/>
                <w:iCs/>
                <w:sz w:val="16"/>
                <w:szCs w:val="16"/>
              </w:rPr>
            </w:pPr>
            <w:r w:rsidRPr="00741B31">
              <w:rPr>
                <w:i/>
                <w:iCs/>
                <w:sz w:val="16"/>
                <w:szCs w:val="16"/>
              </w:rPr>
              <w:t>63,6</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227,3</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227,3</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149,0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78,3</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65</w:t>
            </w:r>
            <w:r>
              <w:rPr>
                <w:i/>
                <w:iCs/>
                <w:sz w:val="16"/>
                <w:szCs w:val="16"/>
              </w:rPr>
              <w:t>,</w:t>
            </w:r>
            <w:r w:rsidRPr="00C84896">
              <w:rPr>
                <w:i/>
                <w:iCs/>
                <w:sz w:val="16"/>
                <w:szCs w:val="16"/>
              </w:rPr>
              <w:t>6</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0"/>
              <w:rPr>
                <w:sz w:val="16"/>
                <w:szCs w:val="16"/>
              </w:rPr>
            </w:pPr>
            <w:r w:rsidRPr="00FE5F75">
              <w:rPr>
                <w:sz w:val="16"/>
                <w:szCs w:val="16"/>
              </w:rPr>
              <w:t>0,2</w:t>
            </w:r>
          </w:p>
        </w:tc>
      </w:tr>
      <w:tr w:rsidR="00AA61AE" w:rsidRPr="00FE5F75" w:rsidTr="00CD7A1A">
        <w:trPr>
          <w:trHeight w:val="968"/>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0"/>
              <w:rPr>
                <w:sz w:val="18"/>
                <w:szCs w:val="18"/>
              </w:rPr>
            </w:pPr>
            <w:r w:rsidRPr="00FE5F75">
              <w:rPr>
                <w:sz w:val="18"/>
                <w:szCs w:val="18"/>
              </w:rPr>
              <w:t>ДОХОДЫ ОТ ИСПОЛЬЗОВАНИЯ ИМУЩЕСТВА, НАХОДЯЩЕГОСЯ В ГОСУДАРСТВЕННОЙ И МУНИЦИПАЛЬНОЙ СОБСТВЕННОСТИ</w:t>
            </w:r>
          </w:p>
        </w:tc>
        <w:tc>
          <w:tcPr>
            <w:tcW w:w="1065" w:type="dxa"/>
            <w:tcBorders>
              <w:top w:val="nil"/>
              <w:left w:val="nil"/>
              <w:bottom w:val="single" w:sz="4" w:space="0" w:color="auto"/>
              <w:right w:val="single" w:sz="4" w:space="0" w:color="000000"/>
            </w:tcBorders>
            <w:shd w:val="clear" w:color="auto" w:fill="auto"/>
            <w:vAlign w:val="bottom"/>
            <w:hideMark/>
          </w:tcPr>
          <w:p w:rsidR="00AA61AE" w:rsidRPr="00FE5F75" w:rsidRDefault="00AA61AE" w:rsidP="00CD7A1A">
            <w:pPr>
              <w:jc w:val="center"/>
              <w:outlineLvl w:val="0"/>
              <w:rPr>
                <w:sz w:val="16"/>
                <w:szCs w:val="16"/>
              </w:rPr>
            </w:pPr>
            <w:r w:rsidRPr="00741B31">
              <w:rPr>
                <w:i/>
                <w:iCs/>
                <w:sz w:val="16"/>
                <w:szCs w:val="16"/>
              </w:rPr>
              <w:t>2 707,1</w:t>
            </w:r>
          </w:p>
        </w:tc>
        <w:tc>
          <w:tcPr>
            <w:tcW w:w="1061" w:type="dxa"/>
            <w:tcBorders>
              <w:top w:val="nil"/>
              <w:left w:val="nil"/>
              <w:bottom w:val="single" w:sz="4" w:space="0" w:color="auto"/>
              <w:right w:val="single" w:sz="4" w:space="0" w:color="000000"/>
            </w:tcBorders>
            <w:shd w:val="clear" w:color="auto" w:fill="auto"/>
            <w:noWrap/>
            <w:vAlign w:val="bottom"/>
            <w:hideMark/>
          </w:tcPr>
          <w:p w:rsidR="00AA61AE" w:rsidRPr="000750AA" w:rsidRDefault="00AA61AE" w:rsidP="00CD7A1A">
            <w:pPr>
              <w:jc w:val="center"/>
              <w:rPr>
                <w:i/>
                <w:iCs/>
                <w:sz w:val="16"/>
                <w:szCs w:val="16"/>
              </w:rPr>
            </w:pPr>
            <w:r w:rsidRPr="000750AA">
              <w:rPr>
                <w:i/>
                <w:iCs/>
                <w:sz w:val="16"/>
                <w:szCs w:val="16"/>
              </w:rPr>
              <w:t>12 439,4</w:t>
            </w:r>
          </w:p>
        </w:tc>
        <w:tc>
          <w:tcPr>
            <w:tcW w:w="993" w:type="dxa"/>
            <w:tcBorders>
              <w:top w:val="nil"/>
              <w:left w:val="nil"/>
              <w:bottom w:val="single" w:sz="4" w:space="0" w:color="auto"/>
              <w:right w:val="single" w:sz="4" w:space="0" w:color="000000"/>
            </w:tcBorders>
            <w:shd w:val="clear" w:color="auto" w:fill="auto"/>
            <w:noWrap/>
            <w:vAlign w:val="bottom"/>
            <w:hideMark/>
          </w:tcPr>
          <w:p w:rsidR="00AA61AE" w:rsidRPr="000750AA" w:rsidRDefault="00AA61AE" w:rsidP="00CD7A1A">
            <w:pPr>
              <w:jc w:val="center"/>
              <w:rPr>
                <w:i/>
                <w:iCs/>
                <w:sz w:val="16"/>
                <w:szCs w:val="16"/>
              </w:rPr>
            </w:pPr>
            <w:r w:rsidRPr="000750AA">
              <w:rPr>
                <w:i/>
                <w:iCs/>
                <w:sz w:val="16"/>
                <w:szCs w:val="16"/>
              </w:rPr>
              <w:t>12 439,4</w:t>
            </w:r>
          </w:p>
        </w:tc>
        <w:tc>
          <w:tcPr>
            <w:tcW w:w="992" w:type="dxa"/>
            <w:tcBorders>
              <w:top w:val="nil"/>
              <w:left w:val="nil"/>
              <w:bottom w:val="single" w:sz="4" w:space="0" w:color="auto"/>
              <w:right w:val="single" w:sz="4" w:space="0" w:color="000000"/>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4 084,4</w:t>
            </w:r>
          </w:p>
        </w:tc>
        <w:tc>
          <w:tcPr>
            <w:tcW w:w="992" w:type="dxa"/>
            <w:tcBorders>
              <w:top w:val="nil"/>
              <w:left w:val="nil"/>
              <w:bottom w:val="single" w:sz="4" w:space="0" w:color="auto"/>
              <w:right w:val="single" w:sz="4" w:space="0" w:color="000000"/>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8 354,9</w:t>
            </w:r>
          </w:p>
        </w:tc>
        <w:tc>
          <w:tcPr>
            <w:tcW w:w="578" w:type="dxa"/>
            <w:tcBorders>
              <w:top w:val="nil"/>
              <w:left w:val="nil"/>
              <w:bottom w:val="single" w:sz="4" w:space="0" w:color="auto"/>
              <w:right w:val="nil"/>
            </w:tcBorders>
            <w:shd w:val="clear" w:color="auto" w:fill="auto"/>
            <w:noWrap/>
            <w:vAlign w:val="bottom"/>
            <w:hideMark/>
          </w:tcPr>
          <w:p w:rsidR="00AA61AE" w:rsidRPr="00C84896" w:rsidRDefault="00AA61AE" w:rsidP="00CD7A1A">
            <w:pPr>
              <w:jc w:val="center"/>
              <w:rPr>
                <w:i/>
                <w:iCs/>
                <w:sz w:val="16"/>
                <w:szCs w:val="16"/>
              </w:rPr>
            </w:pPr>
            <w:r w:rsidRPr="00C84896">
              <w:rPr>
                <w:i/>
                <w:iCs/>
                <w:sz w:val="16"/>
                <w:szCs w:val="16"/>
              </w:rPr>
              <w:t>32</w:t>
            </w:r>
            <w:r>
              <w:rPr>
                <w:i/>
                <w:iCs/>
                <w:sz w:val="16"/>
                <w:szCs w:val="16"/>
              </w:rPr>
              <w:t>,</w:t>
            </w:r>
            <w:r w:rsidRPr="00C84896">
              <w:rPr>
                <w:i/>
                <w:iCs/>
                <w:sz w:val="16"/>
                <w:szCs w:val="16"/>
              </w:rPr>
              <w:t>8</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0"/>
              <w:rPr>
                <w:sz w:val="16"/>
                <w:szCs w:val="16"/>
              </w:rPr>
            </w:pPr>
            <w:r>
              <w:rPr>
                <w:sz w:val="16"/>
                <w:szCs w:val="16"/>
              </w:rPr>
              <w:t>6,6</w:t>
            </w:r>
          </w:p>
        </w:tc>
      </w:tr>
      <w:tr w:rsidR="00AA61AE" w:rsidRPr="00FE5F75" w:rsidTr="00CD7A1A">
        <w:trPr>
          <w:trHeight w:val="1546"/>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65" w:type="dxa"/>
            <w:tcBorders>
              <w:top w:val="single" w:sz="4" w:space="0" w:color="auto"/>
              <w:left w:val="nil"/>
              <w:bottom w:val="single" w:sz="4" w:space="0" w:color="auto"/>
              <w:right w:val="single" w:sz="4" w:space="0" w:color="auto"/>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1 390,2</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7 384,0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7 384,0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2 536,0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4 848,0</w:t>
            </w:r>
          </w:p>
        </w:tc>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C84896" w:rsidRDefault="00AA61AE" w:rsidP="00CD7A1A">
            <w:pPr>
              <w:jc w:val="center"/>
              <w:outlineLvl w:val="1"/>
              <w:rPr>
                <w:b/>
                <w:bCs/>
                <w:sz w:val="16"/>
                <w:szCs w:val="16"/>
              </w:rPr>
            </w:pPr>
            <w:r>
              <w:rPr>
                <w:b/>
                <w:bCs/>
                <w:sz w:val="16"/>
                <w:szCs w:val="16"/>
              </w:rPr>
              <w:t>34,</w:t>
            </w:r>
            <w:r w:rsidRPr="00C84896">
              <w:rPr>
                <w:b/>
                <w:bCs/>
                <w:sz w:val="16"/>
                <w:szCs w:val="16"/>
              </w:rPr>
              <w:t>3</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4,1</w:t>
            </w:r>
          </w:p>
        </w:tc>
      </w:tr>
      <w:tr w:rsidR="00AA61AE" w:rsidRPr="00FE5F75" w:rsidTr="00CD7A1A">
        <w:trPr>
          <w:trHeight w:val="1447"/>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2"/>
              <w:rPr>
                <w:sz w:val="18"/>
                <w:szCs w:val="18"/>
              </w:rPr>
            </w:pPr>
            <w:r w:rsidRPr="00FE5F75">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065" w:type="dxa"/>
            <w:tcBorders>
              <w:top w:val="single" w:sz="4" w:space="0" w:color="auto"/>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2"/>
              <w:rPr>
                <w:sz w:val="16"/>
                <w:szCs w:val="16"/>
              </w:rPr>
            </w:pPr>
            <w:r w:rsidRPr="00741B31">
              <w:rPr>
                <w:sz w:val="16"/>
                <w:szCs w:val="16"/>
              </w:rPr>
              <w:t>749,7</w:t>
            </w:r>
          </w:p>
        </w:tc>
        <w:tc>
          <w:tcPr>
            <w:tcW w:w="1061" w:type="dxa"/>
            <w:tcBorders>
              <w:top w:val="single" w:sz="4" w:space="0" w:color="auto"/>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sz w:val="16"/>
                <w:szCs w:val="16"/>
              </w:rPr>
            </w:pPr>
            <w:r w:rsidRPr="000750AA">
              <w:rPr>
                <w:sz w:val="16"/>
                <w:szCs w:val="16"/>
              </w:rPr>
              <w:t>5 266,6</w:t>
            </w:r>
          </w:p>
        </w:tc>
        <w:tc>
          <w:tcPr>
            <w:tcW w:w="993" w:type="dxa"/>
            <w:tcBorders>
              <w:top w:val="single" w:sz="4" w:space="0" w:color="auto"/>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rPr>
                <w:sz w:val="16"/>
                <w:szCs w:val="16"/>
              </w:rPr>
            </w:pPr>
            <w:r w:rsidRPr="000750AA">
              <w:rPr>
                <w:sz w:val="16"/>
                <w:szCs w:val="16"/>
              </w:rPr>
              <w:t>5 266,6</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sz w:val="16"/>
                <w:szCs w:val="16"/>
              </w:rPr>
            </w:pPr>
            <w:r w:rsidRPr="00C84896">
              <w:rPr>
                <w:sz w:val="16"/>
                <w:szCs w:val="16"/>
              </w:rPr>
              <w:t>1 846,4</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rPr>
                <w:sz w:val="16"/>
                <w:szCs w:val="16"/>
              </w:rPr>
            </w:pPr>
            <w:r w:rsidRPr="00C84896">
              <w:rPr>
                <w:sz w:val="16"/>
                <w:szCs w:val="16"/>
              </w:rPr>
              <w:t>3 420,3</w:t>
            </w:r>
          </w:p>
        </w:tc>
        <w:tc>
          <w:tcPr>
            <w:tcW w:w="578" w:type="dxa"/>
            <w:tcBorders>
              <w:top w:val="single" w:sz="4" w:space="0" w:color="auto"/>
              <w:left w:val="nil"/>
              <w:bottom w:val="single" w:sz="4" w:space="0" w:color="000000"/>
              <w:right w:val="nil"/>
            </w:tcBorders>
            <w:shd w:val="clear" w:color="auto" w:fill="auto"/>
            <w:noWrap/>
            <w:vAlign w:val="bottom"/>
            <w:hideMark/>
          </w:tcPr>
          <w:p w:rsidR="00AA61AE" w:rsidRPr="00C84896" w:rsidRDefault="00AA61AE" w:rsidP="00CD7A1A">
            <w:pPr>
              <w:jc w:val="center"/>
              <w:rPr>
                <w:sz w:val="16"/>
                <w:szCs w:val="16"/>
              </w:rPr>
            </w:pPr>
            <w:r>
              <w:rPr>
                <w:sz w:val="16"/>
                <w:szCs w:val="16"/>
              </w:rPr>
              <w:t>35,</w:t>
            </w:r>
            <w:r w:rsidRPr="00C84896">
              <w:rPr>
                <w:sz w:val="16"/>
                <w:szCs w:val="16"/>
              </w:rPr>
              <w:t>1</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2"/>
              <w:rPr>
                <w:sz w:val="16"/>
                <w:szCs w:val="16"/>
              </w:rPr>
            </w:pPr>
            <w:r>
              <w:rPr>
                <w:sz w:val="16"/>
                <w:szCs w:val="16"/>
              </w:rPr>
              <w:t>3,0</w:t>
            </w:r>
          </w:p>
        </w:tc>
      </w:tr>
      <w:tr w:rsidR="00AA61AE" w:rsidRPr="00FE5F75" w:rsidTr="00CD7A1A">
        <w:trPr>
          <w:trHeight w:val="1694"/>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2"/>
              <w:rPr>
                <w:sz w:val="18"/>
                <w:szCs w:val="18"/>
              </w:rPr>
            </w:pPr>
            <w:proofErr w:type="gramStart"/>
            <w:r w:rsidRPr="00FE5F75">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2"/>
              <w:rPr>
                <w:sz w:val="16"/>
                <w:szCs w:val="16"/>
              </w:rPr>
            </w:pPr>
            <w:r w:rsidRPr="00741B31">
              <w:rPr>
                <w:sz w:val="16"/>
                <w:szCs w:val="16"/>
              </w:rPr>
              <w:t>0,0</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2"/>
              <w:rPr>
                <w:sz w:val="16"/>
                <w:szCs w:val="16"/>
              </w:rPr>
            </w:pPr>
            <w:r w:rsidRPr="000750AA">
              <w:rPr>
                <w:sz w:val="16"/>
                <w:szCs w:val="16"/>
              </w:rPr>
              <w:t>46,5</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2"/>
              <w:rPr>
                <w:sz w:val="16"/>
                <w:szCs w:val="16"/>
              </w:rPr>
            </w:pPr>
            <w:r w:rsidRPr="000750AA">
              <w:rPr>
                <w:sz w:val="16"/>
                <w:szCs w:val="16"/>
              </w:rPr>
              <w:t>46,5</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2"/>
              <w:rPr>
                <w:sz w:val="16"/>
                <w:szCs w:val="16"/>
              </w:rPr>
            </w:pPr>
            <w:r w:rsidRPr="00C84896">
              <w:rPr>
                <w:sz w:val="16"/>
                <w:szCs w:val="16"/>
              </w:rPr>
              <w:t>25,3</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2"/>
              <w:rPr>
                <w:sz w:val="16"/>
                <w:szCs w:val="16"/>
              </w:rPr>
            </w:pPr>
            <w:r w:rsidRPr="00C84896">
              <w:rPr>
                <w:sz w:val="16"/>
                <w:szCs w:val="16"/>
              </w:rPr>
              <w:t>21,2</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2"/>
              <w:rPr>
                <w:sz w:val="16"/>
                <w:szCs w:val="16"/>
              </w:rPr>
            </w:pPr>
            <w:r w:rsidRPr="00C84896">
              <w:rPr>
                <w:sz w:val="16"/>
                <w:szCs w:val="16"/>
              </w:rPr>
              <w:t>54</w:t>
            </w:r>
            <w:r>
              <w:rPr>
                <w:sz w:val="16"/>
                <w:szCs w:val="16"/>
              </w:rPr>
              <w:t>,</w:t>
            </w:r>
            <w:r w:rsidRPr="00C84896">
              <w:rPr>
                <w:sz w:val="16"/>
                <w:szCs w:val="16"/>
              </w:rPr>
              <w:t>4</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2"/>
              <w:rPr>
                <w:sz w:val="16"/>
                <w:szCs w:val="16"/>
              </w:rPr>
            </w:pPr>
            <w:r w:rsidRPr="00FE5F75">
              <w:rPr>
                <w:sz w:val="16"/>
                <w:szCs w:val="16"/>
              </w:rPr>
              <w:t>0,0</w:t>
            </w:r>
          </w:p>
        </w:tc>
      </w:tr>
      <w:tr w:rsidR="00AA61AE" w:rsidRPr="00FE5F75" w:rsidTr="00CD7A1A">
        <w:trPr>
          <w:trHeight w:val="1665"/>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2"/>
              <w:rPr>
                <w:sz w:val="18"/>
                <w:szCs w:val="18"/>
              </w:rPr>
            </w:pPr>
            <w:r w:rsidRPr="00FE5F75">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2"/>
              <w:rPr>
                <w:sz w:val="16"/>
                <w:szCs w:val="16"/>
              </w:rPr>
            </w:pPr>
            <w:r w:rsidRPr="00741B31">
              <w:rPr>
                <w:sz w:val="16"/>
                <w:szCs w:val="16"/>
              </w:rPr>
              <w:t>149,1</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2"/>
              <w:rPr>
                <w:sz w:val="16"/>
                <w:szCs w:val="16"/>
              </w:rPr>
            </w:pPr>
            <w:r w:rsidRPr="000750AA">
              <w:rPr>
                <w:sz w:val="16"/>
                <w:szCs w:val="16"/>
              </w:rPr>
              <w:t>514,2</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2"/>
              <w:rPr>
                <w:sz w:val="16"/>
                <w:szCs w:val="16"/>
              </w:rPr>
            </w:pPr>
            <w:r w:rsidRPr="000750AA">
              <w:rPr>
                <w:sz w:val="16"/>
                <w:szCs w:val="16"/>
              </w:rPr>
              <w:t>514,2</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2"/>
              <w:rPr>
                <w:sz w:val="16"/>
                <w:szCs w:val="16"/>
              </w:rPr>
            </w:pPr>
            <w:r w:rsidRPr="00C84896">
              <w:rPr>
                <w:sz w:val="16"/>
                <w:szCs w:val="16"/>
              </w:rPr>
              <w:t>218,5</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2"/>
              <w:rPr>
                <w:sz w:val="16"/>
                <w:szCs w:val="16"/>
              </w:rPr>
            </w:pPr>
            <w:r w:rsidRPr="00C84896">
              <w:rPr>
                <w:sz w:val="16"/>
                <w:szCs w:val="16"/>
              </w:rPr>
              <w:t>295,7</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2"/>
              <w:rPr>
                <w:sz w:val="16"/>
                <w:szCs w:val="16"/>
              </w:rPr>
            </w:pPr>
            <w:r w:rsidRPr="00C84896">
              <w:rPr>
                <w:sz w:val="16"/>
                <w:szCs w:val="16"/>
              </w:rPr>
              <w:t>42</w:t>
            </w:r>
            <w:r>
              <w:rPr>
                <w:sz w:val="16"/>
                <w:szCs w:val="16"/>
              </w:rPr>
              <w:t>,</w:t>
            </w:r>
            <w:r w:rsidRPr="00C84896">
              <w:rPr>
                <w:sz w:val="16"/>
                <w:szCs w:val="16"/>
              </w:rPr>
              <w:t>5</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2"/>
              <w:rPr>
                <w:sz w:val="16"/>
                <w:szCs w:val="16"/>
              </w:rPr>
            </w:pPr>
            <w:r>
              <w:rPr>
                <w:sz w:val="16"/>
                <w:szCs w:val="16"/>
              </w:rPr>
              <w:t>0,4</w:t>
            </w:r>
          </w:p>
        </w:tc>
      </w:tr>
      <w:tr w:rsidR="00AA61AE" w:rsidRPr="00FE5F75" w:rsidTr="00CD7A1A">
        <w:trPr>
          <w:trHeight w:val="716"/>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2"/>
              <w:rPr>
                <w:sz w:val="18"/>
                <w:szCs w:val="18"/>
              </w:rPr>
            </w:pPr>
            <w:r w:rsidRPr="00FE5F75">
              <w:rPr>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2"/>
              <w:rPr>
                <w:sz w:val="16"/>
                <w:szCs w:val="16"/>
              </w:rPr>
            </w:pPr>
            <w:r w:rsidRPr="00741B31">
              <w:rPr>
                <w:sz w:val="16"/>
                <w:szCs w:val="16"/>
              </w:rPr>
              <w:t>491,3</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2"/>
              <w:rPr>
                <w:sz w:val="16"/>
                <w:szCs w:val="16"/>
              </w:rPr>
            </w:pPr>
            <w:r w:rsidRPr="000750AA">
              <w:rPr>
                <w:sz w:val="16"/>
                <w:szCs w:val="16"/>
              </w:rPr>
              <w:t>1 556,7</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2"/>
              <w:rPr>
                <w:sz w:val="16"/>
                <w:szCs w:val="16"/>
              </w:rPr>
            </w:pPr>
            <w:r w:rsidRPr="000750AA">
              <w:rPr>
                <w:sz w:val="16"/>
                <w:szCs w:val="16"/>
              </w:rPr>
              <w:t>1 556,7</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2"/>
              <w:rPr>
                <w:sz w:val="16"/>
                <w:szCs w:val="16"/>
              </w:rPr>
            </w:pPr>
            <w:r w:rsidRPr="00C84896">
              <w:rPr>
                <w:sz w:val="16"/>
                <w:szCs w:val="16"/>
              </w:rPr>
              <w:t>445,9</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2"/>
              <w:rPr>
                <w:sz w:val="16"/>
                <w:szCs w:val="16"/>
              </w:rPr>
            </w:pPr>
            <w:r w:rsidRPr="00C84896">
              <w:rPr>
                <w:sz w:val="16"/>
                <w:szCs w:val="16"/>
              </w:rPr>
              <w:t>1 110,8</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2"/>
              <w:rPr>
                <w:sz w:val="16"/>
                <w:szCs w:val="16"/>
              </w:rPr>
            </w:pPr>
            <w:r>
              <w:rPr>
                <w:sz w:val="16"/>
                <w:szCs w:val="16"/>
              </w:rPr>
              <w:t>28,</w:t>
            </w:r>
            <w:r w:rsidRPr="00C84896">
              <w:rPr>
                <w:sz w:val="16"/>
                <w:szCs w:val="16"/>
              </w:rPr>
              <w:t>6</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2"/>
              <w:rPr>
                <w:sz w:val="16"/>
                <w:szCs w:val="16"/>
              </w:rPr>
            </w:pPr>
            <w:r>
              <w:rPr>
                <w:sz w:val="16"/>
                <w:szCs w:val="16"/>
              </w:rPr>
              <w:t>0,7</w:t>
            </w:r>
          </w:p>
        </w:tc>
      </w:tr>
      <w:tr w:rsidR="00AA61AE" w:rsidRPr="00FE5F75" w:rsidTr="00CD7A1A">
        <w:trPr>
          <w:trHeight w:val="1012"/>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2,4</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0,0</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0,0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1,2</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FE5F75" w:rsidRDefault="00AA61AE" w:rsidP="00CD7A1A">
            <w:pPr>
              <w:jc w:val="center"/>
              <w:outlineLvl w:val="1"/>
              <w:rPr>
                <w:b/>
                <w:bCs/>
                <w:sz w:val="16"/>
                <w:szCs w:val="16"/>
              </w:rPr>
            </w:pPr>
            <w:r w:rsidRPr="00FE5F75">
              <w:rPr>
                <w:b/>
                <w:bCs/>
                <w:sz w:val="16"/>
                <w:szCs w:val="16"/>
              </w:rPr>
              <w:t>0,0</w:t>
            </w:r>
          </w:p>
        </w:tc>
        <w:tc>
          <w:tcPr>
            <w:tcW w:w="578" w:type="dxa"/>
            <w:tcBorders>
              <w:top w:val="nil"/>
              <w:left w:val="nil"/>
              <w:bottom w:val="single" w:sz="4" w:space="0" w:color="000000"/>
              <w:right w:val="nil"/>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0,0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sidRPr="00FE5F75">
              <w:rPr>
                <w:b/>
                <w:bCs/>
                <w:sz w:val="16"/>
                <w:szCs w:val="16"/>
              </w:rPr>
              <w:t>0,0</w:t>
            </w:r>
          </w:p>
        </w:tc>
      </w:tr>
      <w:tr w:rsidR="00AA61AE" w:rsidRPr="00FE5F75" w:rsidTr="00CD7A1A">
        <w:trPr>
          <w:trHeight w:val="1912"/>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1 314,4</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5 055,4</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5 055,4</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1 547,2</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3 508,2</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30</w:t>
            </w:r>
            <w:r>
              <w:rPr>
                <w:b/>
                <w:bCs/>
                <w:sz w:val="16"/>
                <w:szCs w:val="16"/>
              </w:rPr>
              <w:t>,</w:t>
            </w:r>
            <w:r w:rsidRPr="00C84896">
              <w:rPr>
                <w:b/>
                <w:bCs/>
                <w:sz w:val="16"/>
                <w:szCs w:val="16"/>
              </w:rPr>
              <w:t>6</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2,5</w:t>
            </w:r>
          </w:p>
        </w:tc>
      </w:tr>
      <w:tr w:rsidR="00AA61AE" w:rsidRPr="00FE5F75" w:rsidTr="00CD7A1A">
        <w:trPr>
          <w:trHeight w:val="480"/>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0"/>
              <w:rPr>
                <w:sz w:val="18"/>
                <w:szCs w:val="18"/>
              </w:rPr>
            </w:pPr>
            <w:r w:rsidRPr="00FE5F75">
              <w:rPr>
                <w:sz w:val="18"/>
                <w:szCs w:val="18"/>
              </w:rPr>
              <w:t>ПЛАТЕЖИ ПРИ ПОЛЬЗОВАНИИ ПРИРОДНЫМИ РЕСУРСАМИ</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0"/>
              <w:rPr>
                <w:i/>
                <w:iCs/>
                <w:sz w:val="16"/>
                <w:szCs w:val="16"/>
              </w:rPr>
            </w:pPr>
            <w:r w:rsidRPr="00741B31">
              <w:rPr>
                <w:i/>
                <w:iCs/>
                <w:sz w:val="16"/>
                <w:szCs w:val="16"/>
              </w:rPr>
              <w:t>2 280,8</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2 748,0</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2 748,0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1 359,7</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1 388,3</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49</w:t>
            </w:r>
            <w:r>
              <w:rPr>
                <w:i/>
                <w:iCs/>
                <w:sz w:val="16"/>
                <w:szCs w:val="16"/>
              </w:rPr>
              <w:t>,</w:t>
            </w:r>
            <w:r w:rsidRPr="00C84896">
              <w:rPr>
                <w:i/>
                <w:iCs/>
                <w:sz w:val="16"/>
                <w:szCs w:val="16"/>
              </w:rPr>
              <w:t>5</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0"/>
              <w:rPr>
                <w:sz w:val="16"/>
                <w:szCs w:val="16"/>
              </w:rPr>
            </w:pPr>
            <w:r>
              <w:rPr>
                <w:sz w:val="16"/>
                <w:szCs w:val="16"/>
              </w:rPr>
              <w:t>2,2</w:t>
            </w:r>
          </w:p>
        </w:tc>
      </w:tr>
      <w:tr w:rsidR="00AA61AE" w:rsidRPr="00FE5F75" w:rsidTr="00CD7A1A">
        <w:trPr>
          <w:trHeight w:val="720"/>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0"/>
              <w:rPr>
                <w:sz w:val="18"/>
                <w:szCs w:val="18"/>
              </w:rPr>
            </w:pPr>
            <w:r w:rsidRPr="00FE5F75">
              <w:rPr>
                <w:sz w:val="18"/>
                <w:szCs w:val="18"/>
              </w:rPr>
              <w:t>ДОХОДЫ ОТ ОКАЗАНИЯ ПЛАТНЫХ УСЛУГ И КОМПЕНСАЦИИ ЗАТРАТ ГОСУДАРСТВА</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0"/>
              <w:rPr>
                <w:i/>
                <w:iCs/>
                <w:sz w:val="16"/>
                <w:szCs w:val="16"/>
              </w:rPr>
            </w:pPr>
            <w:r w:rsidRPr="00741B31">
              <w:rPr>
                <w:i/>
                <w:iCs/>
                <w:sz w:val="16"/>
                <w:szCs w:val="16"/>
              </w:rPr>
              <w:t>63,4</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998,1</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998,1</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685,7</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312,4</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68</w:t>
            </w:r>
            <w:r>
              <w:rPr>
                <w:i/>
                <w:iCs/>
                <w:sz w:val="16"/>
                <w:szCs w:val="16"/>
              </w:rPr>
              <w:t>,</w:t>
            </w:r>
            <w:r w:rsidRPr="00C84896">
              <w:rPr>
                <w:i/>
                <w:iCs/>
                <w:sz w:val="16"/>
                <w:szCs w:val="16"/>
              </w:rPr>
              <w:t>7</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0"/>
              <w:rPr>
                <w:sz w:val="16"/>
                <w:szCs w:val="16"/>
              </w:rPr>
            </w:pPr>
            <w:r>
              <w:rPr>
                <w:sz w:val="16"/>
                <w:szCs w:val="16"/>
              </w:rPr>
              <w:t>1,1</w:t>
            </w:r>
          </w:p>
        </w:tc>
      </w:tr>
      <w:tr w:rsidR="00AA61AE" w:rsidRPr="00FE5F75" w:rsidTr="00CD7A1A">
        <w:trPr>
          <w:trHeight w:val="720"/>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0"/>
              <w:rPr>
                <w:sz w:val="18"/>
                <w:szCs w:val="18"/>
              </w:rPr>
            </w:pPr>
            <w:r w:rsidRPr="00FE5F75">
              <w:rPr>
                <w:sz w:val="18"/>
                <w:szCs w:val="18"/>
              </w:rPr>
              <w:t>ДОХОДЫ ОТ ПРОДАЖИ МАТЕРИАЛЬНЫХ И НЕМАТЕРИАЛЬНЫХ АКТИВОВ</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0"/>
              <w:rPr>
                <w:i/>
                <w:iCs/>
                <w:sz w:val="16"/>
                <w:szCs w:val="16"/>
              </w:rPr>
            </w:pPr>
            <w:r w:rsidRPr="00741B31">
              <w:rPr>
                <w:i/>
                <w:iCs/>
                <w:sz w:val="16"/>
                <w:szCs w:val="16"/>
              </w:rPr>
              <w:t>386,7</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2 155,4</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2 155,4</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1 433,6</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721,8</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66</w:t>
            </w:r>
            <w:r>
              <w:rPr>
                <w:i/>
                <w:iCs/>
                <w:sz w:val="16"/>
                <w:szCs w:val="16"/>
              </w:rPr>
              <w:t>,</w:t>
            </w:r>
            <w:r w:rsidRPr="00C84896">
              <w:rPr>
                <w:i/>
                <w:iCs/>
                <w:sz w:val="16"/>
                <w:szCs w:val="16"/>
              </w:rPr>
              <w:t>5</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0"/>
              <w:rPr>
                <w:sz w:val="16"/>
                <w:szCs w:val="16"/>
              </w:rPr>
            </w:pPr>
            <w:r>
              <w:rPr>
                <w:sz w:val="16"/>
                <w:szCs w:val="16"/>
              </w:rPr>
              <w:t>2,3</w:t>
            </w:r>
          </w:p>
        </w:tc>
      </w:tr>
      <w:tr w:rsidR="00AA61AE" w:rsidRPr="00FE5F75" w:rsidTr="00CD7A1A">
        <w:trPr>
          <w:trHeight w:val="644"/>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9A23F3" w:rsidRDefault="00AA61AE" w:rsidP="00CD7A1A">
            <w:pPr>
              <w:outlineLvl w:val="1"/>
              <w:rPr>
                <w:rFonts w:ascii="Arial" w:hAnsi="Arial" w:cs="Arial"/>
                <w:b/>
                <w:bCs/>
                <w:sz w:val="18"/>
                <w:szCs w:val="18"/>
              </w:rPr>
            </w:pPr>
            <w:r w:rsidRPr="009A23F3">
              <w:rPr>
                <w:b/>
                <w:bCs/>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FE5F75" w:rsidRDefault="00AA61AE" w:rsidP="00CD7A1A">
            <w:pPr>
              <w:jc w:val="center"/>
              <w:outlineLvl w:val="1"/>
              <w:rPr>
                <w:b/>
                <w:bCs/>
                <w:sz w:val="16"/>
                <w:szCs w:val="16"/>
              </w:rPr>
            </w:pPr>
            <w:r>
              <w:rPr>
                <w:b/>
                <w:bCs/>
                <w:sz w:val="16"/>
                <w:szCs w:val="16"/>
              </w:rPr>
              <w:t>0,0</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394,6</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394,6</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394,6</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Pr>
                <w:b/>
                <w:bCs/>
                <w:sz w:val="16"/>
                <w:szCs w:val="16"/>
              </w:rPr>
              <w:t>0,0</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100</w:t>
            </w:r>
            <w:r>
              <w:rPr>
                <w:b/>
                <w:bCs/>
                <w:sz w:val="16"/>
                <w:szCs w:val="16"/>
              </w:rPr>
              <w:t>,</w:t>
            </w:r>
            <w:r w:rsidRPr="00C84896">
              <w:rPr>
                <w:b/>
                <w:bCs/>
                <w:sz w:val="16"/>
                <w:szCs w:val="16"/>
              </w:rPr>
              <w:t>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0,6</w:t>
            </w:r>
          </w:p>
        </w:tc>
      </w:tr>
      <w:tr w:rsidR="00AA61AE" w:rsidRPr="00FE5F75" w:rsidTr="00CD7A1A">
        <w:trPr>
          <w:trHeight w:val="644"/>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Доходы от продажи земельных участков, находящихся в государственной и муниципальной собственности</w:t>
            </w:r>
          </w:p>
        </w:tc>
        <w:tc>
          <w:tcPr>
            <w:tcW w:w="1065" w:type="dxa"/>
            <w:tcBorders>
              <w:top w:val="single" w:sz="4" w:space="0" w:color="auto"/>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270,1</w:t>
            </w:r>
          </w:p>
        </w:tc>
        <w:tc>
          <w:tcPr>
            <w:tcW w:w="1061" w:type="dxa"/>
            <w:tcBorders>
              <w:top w:val="single" w:sz="4" w:space="0" w:color="auto"/>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1 125,8</w:t>
            </w:r>
          </w:p>
        </w:tc>
        <w:tc>
          <w:tcPr>
            <w:tcW w:w="993" w:type="dxa"/>
            <w:tcBorders>
              <w:top w:val="single" w:sz="4" w:space="0" w:color="auto"/>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1 125,8</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319,5</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806,3</w:t>
            </w:r>
          </w:p>
        </w:tc>
        <w:tc>
          <w:tcPr>
            <w:tcW w:w="578" w:type="dxa"/>
            <w:tcBorders>
              <w:top w:val="single" w:sz="4" w:space="0" w:color="auto"/>
              <w:left w:val="nil"/>
              <w:bottom w:val="single" w:sz="4" w:space="0" w:color="000000"/>
              <w:right w:val="nil"/>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28</w:t>
            </w:r>
            <w:r>
              <w:rPr>
                <w:b/>
                <w:bCs/>
                <w:sz w:val="16"/>
                <w:szCs w:val="16"/>
              </w:rPr>
              <w:t>,</w:t>
            </w:r>
            <w:r w:rsidRPr="00C84896">
              <w:rPr>
                <w:b/>
                <w:bCs/>
                <w:sz w:val="16"/>
                <w:szCs w:val="16"/>
              </w:rPr>
              <w:t>4</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sidRPr="00FE5F75">
              <w:rPr>
                <w:b/>
                <w:bCs/>
                <w:sz w:val="16"/>
                <w:szCs w:val="16"/>
              </w:rPr>
              <w:t>0,5</w:t>
            </w:r>
          </w:p>
        </w:tc>
      </w:tr>
      <w:tr w:rsidR="00AA61AE" w:rsidRPr="00FE5F75" w:rsidTr="00CD7A1A">
        <w:trPr>
          <w:trHeight w:val="1509"/>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1"/>
              <w:rPr>
                <w:b/>
                <w:bCs/>
                <w:sz w:val="18"/>
                <w:szCs w:val="18"/>
              </w:rPr>
            </w:pPr>
            <w:r w:rsidRPr="00FE5F75">
              <w:rPr>
                <w:b/>
                <w:bCs/>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1"/>
              <w:rPr>
                <w:b/>
                <w:bCs/>
                <w:sz w:val="16"/>
                <w:szCs w:val="16"/>
              </w:rPr>
            </w:pPr>
            <w:r w:rsidRPr="00741B31">
              <w:rPr>
                <w:b/>
                <w:bCs/>
                <w:sz w:val="16"/>
                <w:szCs w:val="16"/>
              </w:rPr>
              <w:t>116,7</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635,0</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1"/>
              <w:rPr>
                <w:b/>
                <w:bCs/>
                <w:sz w:val="16"/>
                <w:szCs w:val="16"/>
              </w:rPr>
            </w:pPr>
            <w:r w:rsidRPr="000750AA">
              <w:rPr>
                <w:b/>
                <w:bCs/>
                <w:sz w:val="16"/>
                <w:szCs w:val="16"/>
              </w:rPr>
              <w:t>635,0</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719,5</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-84,5</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1"/>
              <w:rPr>
                <w:b/>
                <w:bCs/>
                <w:sz w:val="16"/>
                <w:szCs w:val="16"/>
              </w:rPr>
            </w:pPr>
            <w:r w:rsidRPr="00C84896">
              <w:rPr>
                <w:b/>
                <w:bCs/>
                <w:sz w:val="16"/>
                <w:szCs w:val="16"/>
              </w:rPr>
              <w:t>113</w:t>
            </w:r>
            <w:r>
              <w:rPr>
                <w:b/>
                <w:bCs/>
                <w:sz w:val="16"/>
                <w:szCs w:val="16"/>
              </w:rPr>
              <w:t>,</w:t>
            </w:r>
            <w:r w:rsidRPr="00C84896">
              <w:rPr>
                <w:b/>
                <w:bCs/>
                <w:sz w:val="16"/>
                <w:szCs w:val="16"/>
              </w:rPr>
              <w:t>3</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1"/>
              <w:rPr>
                <w:b/>
                <w:bCs/>
                <w:sz w:val="16"/>
                <w:szCs w:val="16"/>
              </w:rPr>
            </w:pPr>
            <w:r>
              <w:rPr>
                <w:b/>
                <w:bCs/>
                <w:sz w:val="16"/>
                <w:szCs w:val="16"/>
              </w:rPr>
              <w:t>1,2</w:t>
            </w:r>
          </w:p>
        </w:tc>
      </w:tr>
      <w:tr w:rsidR="00AA61AE" w:rsidRPr="00FE5F75" w:rsidTr="00CD7A1A">
        <w:trPr>
          <w:trHeight w:val="480"/>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0"/>
              <w:rPr>
                <w:sz w:val="18"/>
                <w:szCs w:val="18"/>
              </w:rPr>
            </w:pPr>
            <w:r w:rsidRPr="00FE5F75">
              <w:rPr>
                <w:sz w:val="18"/>
                <w:szCs w:val="18"/>
              </w:rPr>
              <w:t>ШТРАФЫ, САНКЦИИ, ВОЗМЕЩЕНИЕ УЩЕРБА</w:t>
            </w:r>
          </w:p>
        </w:tc>
        <w:tc>
          <w:tcPr>
            <w:tcW w:w="1065" w:type="dxa"/>
            <w:tcBorders>
              <w:top w:val="nil"/>
              <w:left w:val="nil"/>
              <w:bottom w:val="single" w:sz="4" w:space="0" w:color="000000"/>
              <w:right w:val="single" w:sz="4" w:space="0" w:color="000000"/>
            </w:tcBorders>
            <w:shd w:val="clear" w:color="auto" w:fill="auto"/>
            <w:vAlign w:val="bottom"/>
            <w:hideMark/>
          </w:tcPr>
          <w:p w:rsidR="00AA61AE" w:rsidRPr="00741B31" w:rsidRDefault="00AA61AE" w:rsidP="00CD7A1A">
            <w:pPr>
              <w:jc w:val="center"/>
              <w:outlineLvl w:val="0"/>
              <w:rPr>
                <w:i/>
                <w:iCs/>
                <w:sz w:val="16"/>
                <w:szCs w:val="16"/>
              </w:rPr>
            </w:pPr>
            <w:r w:rsidRPr="00741B31">
              <w:rPr>
                <w:i/>
                <w:iCs/>
                <w:sz w:val="16"/>
                <w:szCs w:val="16"/>
              </w:rPr>
              <w:t>325,0</w:t>
            </w:r>
          </w:p>
        </w:tc>
        <w:tc>
          <w:tcPr>
            <w:tcW w:w="1061"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1 513,8</w:t>
            </w:r>
          </w:p>
        </w:tc>
        <w:tc>
          <w:tcPr>
            <w:tcW w:w="993" w:type="dxa"/>
            <w:tcBorders>
              <w:top w:val="nil"/>
              <w:left w:val="nil"/>
              <w:bottom w:val="single" w:sz="4" w:space="0" w:color="000000"/>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1 513,8</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954,5</w:t>
            </w:r>
          </w:p>
        </w:tc>
        <w:tc>
          <w:tcPr>
            <w:tcW w:w="992" w:type="dxa"/>
            <w:tcBorders>
              <w:top w:val="nil"/>
              <w:left w:val="nil"/>
              <w:bottom w:val="single" w:sz="4" w:space="0" w:color="000000"/>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559,4</w:t>
            </w:r>
          </w:p>
        </w:tc>
        <w:tc>
          <w:tcPr>
            <w:tcW w:w="578" w:type="dxa"/>
            <w:tcBorders>
              <w:top w:val="nil"/>
              <w:left w:val="nil"/>
              <w:bottom w:val="single" w:sz="4" w:space="0" w:color="000000"/>
              <w:right w:val="nil"/>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63</w:t>
            </w:r>
            <w:r>
              <w:rPr>
                <w:i/>
                <w:iCs/>
                <w:sz w:val="16"/>
                <w:szCs w:val="16"/>
              </w:rPr>
              <w:t>,</w:t>
            </w:r>
            <w:r w:rsidRPr="00C84896">
              <w:rPr>
                <w:i/>
                <w:iCs/>
                <w:sz w:val="16"/>
                <w:szCs w:val="16"/>
              </w:rPr>
              <w:t>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0"/>
              <w:rPr>
                <w:sz w:val="16"/>
                <w:szCs w:val="16"/>
              </w:rPr>
            </w:pPr>
            <w:r>
              <w:rPr>
                <w:sz w:val="16"/>
                <w:szCs w:val="16"/>
              </w:rPr>
              <w:t>1,5</w:t>
            </w:r>
          </w:p>
        </w:tc>
      </w:tr>
      <w:tr w:rsidR="00AA61AE" w:rsidRPr="00FE5F75" w:rsidTr="00CD7A1A">
        <w:trPr>
          <w:trHeight w:val="259"/>
        </w:trPr>
        <w:tc>
          <w:tcPr>
            <w:tcW w:w="297" w:type="dxa"/>
            <w:tcBorders>
              <w:top w:val="single" w:sz="4" w:space="0" w:color="auto"/>
              <w:left w:val="single" w:sz="4" w:space="0" w:color="auto"/>
              <w:bottom w:val="single" w:sz="4" w:space="0" w:color="auto"/>
              <w:right w:val="single" w:sz="4" w:space="0" w:color="auto"/>
            </w:tcBorders>
          </w:tcPr>
          <w:p w:rsidR="00AA61AE" w:rsidRPr="00FE5F75" w:rsidRDefault="00AA61AE" w:rsidP="00CD7A1A">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outlineLvl w:val="0"/>
              <w:rPr>
                <w:sz w:val="18"/>
                <w:szCs w:val="18"/>
              </w:rPr>
            </w:pPr>
            <w:r w:rsidRPr="00FE5F75">
              <w:rPr>
                <w:sz w:val="18"/>
                <w:szCs w:val="18"/>
              </w:rPr>
              <w:t>ПРОЧИЕ НЕНАЛОГОВЫЕ ДОХОДЫ</w:t>
            </w:r>
          </w:p>
        </w:tc>
        <w:tc>
          <w:tcPr>
            <w:tcW w:w="1065" w:type="dxa"/>
            <w:tcBorders>
              <w:top w:val="nil"/>
              <w:left w:val="nil"/>
              <w:bottom w:val="single" w:sz="4" w:space="0" w:color="auto"/>
              <w:right w:val="single" w:sz="4" w:space="0" w:color="000000"/>
            </w:tcBorders>
            <w:shd w:val="clear" w:color="auto" w:fill="auto"/>
            <w:vAlign w:val="bottom"/>
            <w:hideMark/>
          </w:tcPr>
          <w:p w:rsidR="00AA61AE" w:rsidRPr="00741B31" w:rsidRDefault="00AA61AE" w:rsidP="00CD7A1A">
            <w:pPr>
              <w:jc w:val="center"/>
              <w:outlineLvl w:val="0"/>
              <w:rPr>
                <w:i/>
                <w:iCs/>
                <w:sz w:val="16"/>
                <w:szCs w:val="16"/>
              </w:rPr>
            </w:pPr>
            <w:r w:rsidRPr="00741B31">
              <w:rPr>
                <w:i/>
                <w:iCs/>
                <w:sz w:val="16"/>
                <w:szCs w:val="16"/>
              </w:rPr>
              <w:t>6,0</w:t>
            </w:r>
          </w:p>
        </w:tc>
        <w:tc>
          <w:tcPr>
            <w:tcW w:w="1061" w:type="dxa"/>
            <w:tcBorders>
              <w:top w:val="nil"/>
              <w:left w:val="nil"/>
              <w:bottom w:val="single" w:sz="4" w:space="0" w:color="auto"/>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6 120,6</w:t>
            </w:r>
          </w:p>
        </w:tc>
        <w:tc>
          <w:tcPr>
            <w:tcW w:w="993" w:type="dxa"/>
            <w:tcBorders>
              <w:top w:val="nil"/>
              <w:left w:val="nil"/>
              <w:bottom w:val="single" w:sz="4" w:space="0" w:color="auto"/>
              <w:right w:val="single" w:sz="4" w:space="0" w:color="000000"/>
            </w:tcBorders>
            <w:shd w:val="clear" w:color="auto" w:fill="auto"/>
            <w:noWrap/>
            <w:vAlign w:val="bottom"/>
            <w:hideMark/>
          </w:tcPr>
          <w:p w:rsidR="00AA61AE" w:rsidRPr="000750AA" w:rsidRDefault="00AA61AE" w:rsidP="00CD7A1A">
            <w:pPr>
              <w:jc w:val="center"/>
              <w:outlineLvl w:val="0"/>
              <w:rPr>
                <w:i/>
                <w:iCs/>
                <w:sz w:val="16"/>
                <w:szCs w:val="16"/>
              </w:rPr>
            </w:pPr>
            <w:r w:rsidRPr="000750AA">
              <w:rPr>
                <w:i/>
                <w:iCs/>
                <w:sz w:val="16"/>
                <w:szCs w:val="16"/>
              </w:rPr>
              <w:t>6 120,6</w:t>
            </w:r>
          </w:p>
        </w:tc>
        <w:tc>
          <w:tcPr>
            <w:tcW w:w="992" w:type="dxa"/>
            <w:tcBorders>
              <w:top w:val="nil"/>
              <w:left w:val="nil"/>
              <w:bottom w:val="single" w:sz="4" w:space="0" w:color="auto"/>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120,6</w:t>
            </w:r>
          </w:p>
        </w:tc>
        <w:tc>
          <w:tcPr>
            <w:tcW w:w="992" w:type="dxa"/>
            <w:tcBorders>
              <w:top w:val="nil"/>
              <w:left w:val="nil"/>
              <w:bottom w:val="single" w:sz="4" w:space="0" w:color="auto"/>
              <w:right w:val="single" w:sz="4" w:space="0" w:color="000000"/>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6 000,0</w:t>
            </w:r>
          </w:p>
        </w:tc>
        <w:tc>
          <w:tcPr>
            <w:tcW w:w="578" w:type="dxa"/>
            <w:tcBorders>
              <w:top w:val="nil"/>
              <w:left w:val="nil"/>
              <w:bottom w:val="single" w:sz="4" w:space="0" w:color="auto"/>
              <w:right w:val="nil"/>
            </w:tcBorders>
            <w:shd w:val="clear" w:color="auto" w:fill="auto"/>
            <w:noWrap/>
            <w:vAlign w:val="bottom"/>
            <w:hideMark/>
          </w:tcPr>
          <w:p w:rsidR="00AA61AE" w:rsidRPr="00C84896" w:rsidRDefault="00AA61AE" w:rsidP="00CD7A1A">
            <w:pPr>
              <w:jc w:val="center"/>
              <w:outlineLvl w:val="0"/>
              <w:rPr>
                <w:i/>
                <w:iCs/>
                <w:sz w:val="16"/>
                <w:szCs w:val="16"/>
              </w:rPr>
            </w:pPr>
            <w:r w:rsidRPr="00C84896">
              <w:rPr>
                <w:i/>
                <w:iCs/>
                <w:sz w:val="16"/>
                <w:szCs w:val="16"/>
              </w:rPr>
              <w:t>2</w:t>
            </w:r>
            <w:r>
              <w:rPr>
                <w:i/>
                <w:iCs/>
                <w:sz w:val="16"/>
                <w:szCs w:val="16"/>
              </w:rPr>
              <w:t>,</w:t>
            </w:r>
            <w:r w:rsidRPr="00C84896">
              <w:rPr>
                <w:i/>
                <w:iCs/>
                <w:sz w:val="16"/>
                <w:szCs w:val="16"/>
              </w:rPr>
              <w:t>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outlineLvl w:val="0"/>
              <w:rPr>
                <w:sz w:val="16"/>
                <w:szCs w:val="16"/>
              </w:rPr>
            </w:pPr>
            <w:r>
              <w:rPr>
                <w:sz w:val="16"/>
                <w:szCs w:val="16"/>
              </w:rPr>
              <w:t>0,2</w:t>
            </w:r>
          </w:p>
        </w:tc>
      </w:tr>
      <w:tr w:rsidR="00AA61AE" w:rsidRPr="00FE5F75" w:rsidTr="00CD7A1A">
        <w:trPr>
          <w:trHeight w:val="259"/>
        </w:trPr>
        <w:tc>
          <w:tcPr>
            <w:tcW w:w="3557" w:type="dxa"/>
            <w:gridSpan w:val="2"/>
            <w:tcBorders>
              <w:top w:val="single" w:sz="4" w:space="0" w:color="000000"/>
              <w:left w:val="single" w:sz="8" w:space="0" w:color="000000"/>
              <w:bottom w:val="single" w:sz="4" w:space="0" w:color="000000"/>
              <w:right w:val="single" w:sz="4" w:space="0" w:color="auto"/>
            </w:tcBorders>
          </w:tcPr>
          <w:p w:rsidR="00AA61AE" w:rsidRPr="00FE5F75" w:rsidRDefault="00AA61AE" w:rsidP="00CD7A1A">
            <w:pPr>
              <w:rPr>
                <w:b/>
                <w:bCs/>
                <w:sz w:val="18"/>
                <w:szCs w:val="18"/>
              </w:rPr>
            </w:pPr>
            <w:r w:rsidRPr="00FE5F75">
              <w:rPr>
                <w:b/>
                <w:bCs/>
                <w:sz w:val="18"/>
                <w:szCs w:val="18"/>
              </w:rPr>
              <w:t>БЕЗВОЗМЕЗДНЫЕ ПОСТУПЛЕНИЯ</w:t>
            </w:r>
          </w:p>
        </w:tc>
        <w:tc>
          <w:tcPr>
            <w:tcW w:w="10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E5F75" w:rsidRDefault="00AA61AE" w:rsidP="00CD7A1A">
            <w:pPr>
              <w:jc w:val="center"/>
              <w:rPr>
                <w:b/>
                <w:bCs/>
                <w:sz w:val="16"/>
                <w:szCs w:val="16"/>
              </w:rPr>
            </w:pPr>
            <w:r w:rsidRPr="00741B31">
              <w:rPr>
                <w:b/>
                <w:bCs/>
                <w:sz w:val="16"/>
                <w:szCs w:val="16"/>
              </w:rPr>
              <w:t>291 797,2</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330842" w:rsidRDefault="00AA61AE" w:rsidP="00CD7A1A">
            <w:pPr>
              <w:jc w:val="center"/>
              <w:rPr>
                <w:b/>
                <w:bCs/>
                <w:sz w:val="16"/>
                <w:szCs w:val="16"/>
              </w:rPr>
            </w:pPr>
            <w:r w:rsidRPr="00330842">
              <w:rPr>
                <w:b/>
                <w:bCs/>
                <w:sz w:val="16"/>
                <w:szCs w:val="16"/>
              </w:rPr>
              <w:t>912 360,7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0750AA" w:rsidRDefault="00AA61AE" w:rsidP="00CD7A1A">
            <w:pPr>
              <w:jc w:val="center"/>
              <w:rPr>
                <w:b/>
                <w:bCs/>
                <w:sz w:val="16"/>
                <w:szCs w:val="16"/>
              </w:rPr>
            </w:pPr>
            <w:r w:rsidRPr="000750AA">
              <w:rPr>
                <w:b/>
                <w:bCs/>
                <w:sz w:val="16"/>
                <w:szCs w:val="16"/>
              </w:rPr>
              <w:t>948 188,7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C84896" w:rsidRDefault="00AA61AE" w:rsidP="00CD7A1A">
            <w:pPr>
              <w:jc w:val="center"/>
              <w:rPr>
                <w:b/>
                <w:bCs/>
                <w:sz w:val="16"/>
                <w:szCs w:val="16"/>
              </w:rPr>
            </w:pPr>
            <w:r w:rsidRPr="00C84896">
              <w:rPr>
                <w:b/>
                <w:bCs/>
                <w:sz w:val="16"/>
                <w:szCs w:val="16"/>
              </w:rPr>
              <w:t>155 361,1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C84896" w:rsidRDefault="00AA61AE" w:rsidP="00CD7A1A">
            <w:pPr>
              <w:jc w:val="center"/>
              <w:rPr>
                <w:b/>
                <w:bCs/>
                <w:sz w:val="16"/>
                <w:szCs w:val="16"/>
              </w:rPr>
            </w:pPr>
            <w:r w:rsidRPr="00C84896">
              <w:rPr>
                <w:b/>
                <w:bCs/>
                <w:sz w:val="16"/>
                <w:szCs w:val="16"/>
              </w:rPr>
              <w:t>792 827,5</w:t>
            </w:r>
          </w:p>
        </w:tc>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C84896" w:rsidRDefault="00AA61AE" w:rsidP="00CD7A1A">
            <w:pPr>
              <w:jc w:val="center"/>
              <w:rPr>
                <w:b/>
                <w:bCs/>
                <w:sz w:val="16"/>
                <w:szCs w:val="16"/>
              </w:rPr>
            </w:pPr>
            <w:r>
              <w:rPr>
                <w:b/>
                <w:bCs/>
                <w:sz w:val="16"/>
                <w:szCs w:val="16"/>
              </w:rPr>
              <w:t>16,</w:t>
            </w:r>
            <w:r w:rsidRPr="00C84896">
              <w:rPr>
                <w:b/>
                <w:bCs/>
                <w:sz w:val="16"/>
                <w:szCs w:val="16"/>
              </w:rPr>
              <w:t>4</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rPr>
                <w:b/>
                <w:bCs/>
                <w:sz w:val="16"/>
                <w:szCs w:val="16"/>
              </w:rPr>
            </w:pPr>
          </w:p>
        </w:tc>
      </w:tr>
      <w:tr w:rsidR="00AA61AE" w:rsidRPr="00FE5F75" w:rsidTr="00CD7A1A">
        <w:trPr>
          <w:trHeight w:val="259"/>
        </w:trPr>
        <w:tc>
          <w:tcPr>
            <w:tcW w:w="3557" w:type="dxa"/>
            <w:gridSpan w:val="2"/>
            <w:tcBorders>
              <w:top w:val="single" w:sz="4" w:space="0" w:color="auto"/>
              <w:left w:val="single" w:sz="4" w:space="0" w:color="auto"/>
              <w:bottom w:val="single" w:sz="4" w:space="0" w:color="auto"/>
              <w:right w:val="single" w:sz="4" w:space="0" w:color="auto"/>
            </w:tcBorders>
          </w:tcPr>
          <w:p w:rsidR="00AA61AE" w:rsidRPr="00FE5F75" w:rsidRDefault="00AA61AE" w:rsidP="00CD7A1A">
            <w:pPr>
              <w:rPr>
                <w:b/>
                <w:bCs/>
                <w:sz w:val="16"/>
                <w:szCs w:val="16"/>
              </w:rPr>
            </w:pPr>
            <w:r>
              <w:rPr>
                <w:b/>
                <w:bCs/>
                <w:sz w:val="18"/>
                <w:szCs w:val="18"/>
              </w:rPr>
              <w:t>ИТОГО</w:t>
            </w:r>
            <w:r w:rsidRPr="00FE5F75">
              <w:rPr>
                <w:b/>
                <w:bCs/>
                <w:sz w:val="18"/>
                <w:szCs w:val="18"/>
              </w:rPr>
              <w:t> </w:t>
            </w:r>
          </w:p>
        </w:tc>
        <w:tc>
          <w:tcPr>
            <w:tcW w:w="1065" w:type="dxa"/>
            <w:tcBorders>
              <w:top w:val="single" w:sz="4" w:space="0" w:color="auto"/>
              <w:left w:val="single" w:sz="4" w:space="0" w:color="auto"/>
              <w:bottom w:val="single" w:sz="4" w:space="0" w:color="auto"/>
              <w:right w:val="single" w:sz="4" w:space="0" w:color="auto"/>
            </w:tcBorders>
            <w:vAlign w:val="bottom"/>
          </w:tcPr>
          <w:p w:rsidR="00AA61AE" w:rsidRPr="00FE5F75" w:rsidRDefault="00AA61AE" w:rsidP="00CD7A1A">
            <w:pPr>
              <w:jc w:val="center"/>
              <w:rPr>
                <w:b/>
                <w:bCs/>
                <w:sz w:val="16"/>
                <w:szCs w:val="16"/>
              </w:rPr>
            </w:pPr>
            <w:r w:rsidRPr="00741B31">
              <w:rPr>
                <w:b/>
                <w:bCs/>
                <w:sz w:val="16"/>
                <w:szCs w:val="16"/>
              </w:rPr>
              <w:t>346 330,5</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330842" w:rsidRDefault="00AA61AE" w:rsidP="00CD7A1A">
            <w:pPr>
              <w:jc w:val="center"/>
              <w:rPr>
                <w:b/>
                <w:bCs/>
                <w:sz w:val="16"/>
                <w:szCs w:val="16"/>
              </w:rPr>
            </w:pPr>
            <w:r w:rsidRPr="00330842">
              <w:rPr>
                <w:b/>
                <w:bCs/>
                <w:sz w:val="16"/>
                <w:szCs w:val="16"/>
              </w:rPr>
              <w:t>1 227 546,7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0750AA" w:rsidRDefault="00AA61AE" w:rsidP="00CD7A1A">
            <w:pPr>
              <w:jc w:val="center"/>
              <w:rPr>
                <w:b/>
                <w:bCs/>
                <w:sz w:val="16"/>
                <w:szCs w:val="16"/>
              </w:rPr>
            </w:pPr>
            <w:r w:rsidRPr="000750AA">
              <w:rPr>
                <w:b/>
                <w:bCs/>
                <w:sz w:val="16"/>
                <w:szCs w:val="16"/>
              </w:rPr>
              <w:t>1 263 374,7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C84896" w:rsidRDefault="00AA61AE" w:rsidP="00CD7A1A">
            <w:pPr>
              <w:jc w:val="center"/>
              <w:rPr>
                <w:b/>
                <w:bCs/>
                <w:sz w:val="16"/>
                <w:szCs w:val="16"/>
              </w:rPr>
            </w:pPr>
            <w:r w:rsidRPr="00C84896">
              <w:rPr>
                <w:b/>
                <w:bCs/>
                <w:sz w:val="16"/>
                <w:szCs w:val="16"/>
              </w:rPr>
              <w:t>217 006,6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C84896" w:rsidRDefault="00AA61AE" w:rsidP="00CD7A1A">
            <w:pPr>
              <w:jc w:val="right"/>
              <w:rPr>
                <w:b/>
                <w:bCs/>
                <w:sz w:val="16"/>
                <w:szCs w:val="16"/>
              </w:rPr>
            </w:pPr>
            <w:r w:rsidRPr="00C84896">
              <w:rPr>
                <w:b/>
                <w:bCs/>
                <w:sz w:val="16"/>
                <w:szCs w:val="16"/>
              </w:rPr>
              <w:t>1 046 368,1</w:t>
            </w:r>
          </w:p>
        </w:tc>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C84896" w:rsidRDefault="00AA61AE" w:rsidP="00CD7A1A">
            <w:pPr>
              <w:jc w:val="right"/>
              <w:rPr>
                <w:b/>
                <w:bCs/>
                <w:sz w:val="16"/>
                <w:szCs w:val="16"/>
              </w:rPr>
            </w:pPr>
            <w:r w:rsidRPr="00C84896">
              <w:rPr>
                <w:b/>
                <w:bCs/>
                <w:sz w:val="16"/>
                <w:szCs w:val="16"/>
              </w:rPr>
              <w:t>17</w:t>
            </w:r>
            <w:r>
              <w:rPr>
                <w:b/>
                <w:bCs/>
                <w:sz w:val="16"/>
                <w:szCs w:val="16"/>
              </w:rPr>
              <w:t>,</w:t>
            </w:r>
            <w:r w:rsidRPr="00C84896">
              <w:rPr>
                <w:b/>
                <w:bCs/>
                <w:sz w:val="16"/>
                <w:szCs w:val="16"/>
              </w:rPr>
              <w:t>2</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E5F75" w:rsidRDefault="00AA61AE" w:rsidP="00CD7A1A">
            <w:pPr>
              <w:jc w:val="center"/>
              <w:rPr>
                <w:b/>
                <w:bCs/>
                <w:sz w:val="16"/>
                <w:szCs w:val="16"/>
              </w:rPr>
            </w:pPr>
          </w:p>
        </w:tc>
      </w:tr>
    </w:tbl>
    <w:p w:rsidR="00AA61AE" w:rsidRDefault="00AA61AE" w:rsidP="00AA61AE">
      <w:pPr>
        <w:tabs>
          <w:tab w:val="left" w:pos="3402"/>
          <w:tab w:val="left" w:pos="3686"/>
        </w:tabs>
        <w:spacing w:line="276" w:lineRule="auto"/>
        <w:ind w:firstLine="567"/>
        <w:jc w:val="right"/>
        <w:outlineLvl w:val="2"/>
        <w:rPr>
          <w:sz w:val="18"/>
          <w:szCs w:val="18"/>
        </w:rPr>
      </w:pPr>
    </w:p>
    <w:p w:rsidR="00AA61AE" w:rsidRPr="00C17904" w:rsidRDefault="00AA61AE" w:rsidP="00AA61AE">
      <w:pPr>
        <w:ind w:firstLine="709"/>
        <w:jc w:val="center"/>
        <w:rPr>
          <w:b/>
          <w:bCs/>
        </w:rPr>
      </w:pPr>
      <w:r w:rsidRPr="00C17904">
        <w:rPr>
          <w:b/>
          <w:bCs/>
        </w:rPr>
        <w:t>Налог на доходы физических лиц</w:t>
      </w:r>
    </w:p>
    <w:p w:rsidR="00AA61AE" w:rsidRPr="00A464AB" w:rsidRDefault="00AA61AE" w:rsidP="00AA56B8">
      <w:pPr>
        <w:pStyle w:val="ConsPlusNormal"/>
        <w:spacing w:line="276" w:lineRule="auto"/>
        <w:ind w:firstLine="567"/>
        <w:jc w:val="both"/>
        <w:rPr>
          <w:rFonts w:ascii="Times New Roman CYR" w:hAnsi="Times New Roman CYR"/>
          <w:sz w:val="24"/>
          <w:szCs w:val="24"/>
        </w:rPr>
      </w:pPr>
      <w:proofErr w:type="gramStart"/>
      <w:r w:rsidRPr="00A464AB">
        <w:rPr>
          <w:rFonts w:ascii="Times New Roman CYR" w:hAnsi="Times New Roman CYR" w:cs="Times New Roman"/>
          <w:sz w:val="24"/>
          <w:szCs w:val="24"/>
        </w:rPr>
        <w:t>Налог на доходы физических лиц (далее по тексту – НДФЛ) является федеральным налогом и в соответствии с Бюджетным кодексом Российской Федерации и</w:t>
      </w:r>
      <w:r w:rsidRPr="00A464AB">
        <w:t xml:space="preserve"> </w:t>
      </w:r>
      <w:r w:rsidRPr="00A464AB">
        <w:rPr>
          <w:rFonts w:ascii="Times New Roman" w:hAnsi="Times New Roman" w:cs="Times New Roman"/>
          <w:sz w:val="24"/>
          <w:szCs w:val="24"/>
        </w:rPr>
        <w:t>законом Архангельской области от 22.10.2009 № 78-6-ОЗ «О реализации полномочий Архангельской области в сфере регулирования межбюджетных отношений»</w:t>
      </w:r>
      <w:r w:rsidRPr="00A464AB">
        <w:rPr>
          <w:rFonts w:ascii="Times New Roman CYR" w:hAnsi="Times New Roman CYR" w:cs="Times New Roman"/>
          <w:sz w:val="24"/>
          <w:szCs w:val="24"/>
        </w:rPr>
        <w:t xml:space="preserve"> зачисляется в бюджет округа в объеме 36,5% от общей суммы уплаченного налога на территории Котласского муниципального округа. </w:t>
      </w:r>
      <w:proofErr w:type="gramEnd"/>
    </w:p>
    <w:p w:rsidR="00AA61AE" w:rsidRPr="00A464AB" w:rsidRDefault="00AA61AE" w:rsidP="00AA56B8">
      <w:pPr>
        <w:spacing w:line="276" w:lineRule="auto"/>
        <w:ind w:firstLine="567"/>
        <w:jc w:val="both"/>
        <w:outlineLvl w:val="2"/>
      </w:pPr>
      <w:r w:rsidRPr="00A464AB">
        <w:t>НДФЛ зачислен в бюджет округа за 1 квартал 2025 года в объеме 39 276,6 тыс. рублей или на 19,1 %</w:t>
      </w:r>
      <w:r w:rsidRPr="00A464AB">
        <w:rPr>
          <w:rFonts w:ascii="Times New Roman CYR" w:hAnsi="Times New Roman CYR"/>
        </w:rPr>
        <w:t xml:space="preserve"> от плана</w:t>
      </w:r>
      <w:r w:rsidRPr="00A464AB">
        <w:t xml:space="preserve"> (план – 206 058,1 тыс. рублей), в том числе:</w:t>
      </w:r>
    </w:p>
    <w:p w:rsidR="00AA61AE" w:rsidRPr="00A464AB" w:rsidRDefault="00AA61AE" w:rsidP="00AA56B8">
      <w:pPr>
        <w:spacing w:line="276" w:lineRule="auto"/>
        <w:ind w:firstLine="567"/>
        <w:jc w:val="both"/>
        <w:rPr>
          <w:rFonts w:ascii="Arial" w:hAnsi="Arial" w:cs="Arial"/>
          <w:sz w:val="18"/>
          <w:szCs w:val="18"/>
        </w:rPr>
      </w:pPr>
      <w:proofErr w:type="gramStart"/>
      <w:r w:rsidRPr="00A464AB">
        <w:t>–</w:t>
      </w:r>
      <w:r w:rsidRPr="00A464AB">
        <w:tab/>
        <w:t xml:space="preserve"> </w:t>
      </w:r>
      <w:r w:rsidR="00AA56B8">
        <w:t>н</w:t>
      </w:r>
      <w:r w:rsidRPr="00A464AB">
        <w:t>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r w:rsidR="00136ED5">
        <w:t>,0</w:t>
      </w:r>
      <w:proofErr w:type="gramEnd"/>
      <w:r w:rsidRPr="00A464AB">
        <w:t xml:space="preserve"> </w:t>
      </w:r>
      <w:proofErr w:type="gramStart"/>
      <w:r w:rsidRPr="00A464AB">
        <w:t>тыс</w:t>
      </w:r>
      <w:r w:rsidR="00136ED5">
        <w:t>.</w:t>
      </w:r>
      <w:r w:rsidRPr="00A464AB">
        <w:t xml:space="preserve">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поступил в объеме 24</w:t>
      </w:r>
      <w:proofErr w:type="gramEnd"/>
      <w:r w:rsidRPr="00A464AB">
        <w:t xml:space="preserve"> 915,8 тыс. рублей; </w:t>
      </w:r>
    </w:p>
    <w:p w:rsidR="00AA61AE" w:rsidRPr="00A464AB" w:rsidRDefault="00AA61AE" w:rsidP="00AA56B8">
      <w:pPr>
        <w:spacing w:line="276" w:lineRule="auto"/>
        <w:ind w:firstLine="567"/>
        <w:jc w:val="both"/>
        <w:rPr>
          <w:rFonts w:ascii="Arial" w:hAnsi="Arial" w:cs="Arial"/>
          <w:sz w:val="18"/>
          <w:szCs w:val="18"/>
        </w:rPr>
      </w:pPr>
      <w:proofErr w:type="gramStart"/>
      <w:r w:rsidRPr="00A464AB">
        <w:t>–</w:t>
      </w:r>
      <w:r w:rsidRPr="00A464AB">
        <w:tab/>
      </w:r>
      <w:r w:rsidR="00AA56B8">
        <w:t xml:space="preserve"> н</w:t>
      </w:r>
      <w:r w:rsidRPr="00A464AB">
        <w:t>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A464AB">
        <w:t xml:space="preserve">, не </w:t>
      </w:r>
      <w:proofErr w:type="gramStart"/>
      <w:r w:rsidRPr="00A464AB">
        <w:t>превышающей</w:t>
      </w:r>
      <w:proofErr w:type="gramEnd"/>
      <w:r w:rsidRPr="00A464AB">
        <w:t xml:space="preserve"> 312 тысяч рублей за налоговые периоды после 1 января 2025 года) поступил в объеме 177,1 тыс. рублей;</w:t>
      </w:r>
    </w:p>
    <w:p w:rsidR="00AA61AE" w:rsidRPr="00A464AB" w:rsidRDefault="00AA61AE" w:rsidP="00AA56B8">
      <w:pPr>
        <w:spacing w:line="276" w:lineRule="auto"/>
        <w:ind w:firstLine="567"/>
        <w:jc w:val="both"/>
      </w:pPr>
      <w:r w:rsidRPr="00A464AB">
        <w:t>–</w:t>
      </w:r>
      <w:r w:rsidRPr="00A464AB">
        <w:tab/>
      </w:r>
      <w:r w:rsidR="00AA56B8">
        <w:t xml:space="preserve"> н</w:t>
      </w:r>
      <w:r w:rsidRPr="00A464AB">
        <w:t xml:space="preserve">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поступил в объеме 19,3 тыс. рублей; </w:t>
      </w:r>
    </w:p>
    <w:p w:rsidR="00AA61AE" w:rsidRPr="00A464AB" w:rsidRDefault="00AA61AE" w:rsidP="00AA56B8">
      <w:pPr>
        <w:spacing w:line="276" w:lineRule="auto"/>
        <w:ind w:firstLine="567"/>
        <w:jc w:val="both"/>
        <w:rPr>
          <w:rFonts w:ascii="Arial" w:hAnsi="Arial" w:cs="Arial"/>
          <w:color w:val="FF0000"/>
          <w:sz w:val="18"/>
          <w:szCs w:val="18"/>
        </w:rPr>
      </w:pPr>
      <w:proofErr w:type="gramStart"/>
      <w:r w:rsidRPr="00A464AB">
        <w:t xml:space="preserve">– </w:t>
      </w:r>
      <w:r w:rsidR="00AA56B8">
        <w:t>н</w:t>
      </w:r>
      <w:r w:rsidRPr="00A464AB">
        <w:t>алог на доходы физических лиц в части суммы налога, превышающей 650</w:t>
      </w:r>
      <w:r w:rsidR="00136ED5">
        <w:t>,0 тыс.</w:t>
      </w:r>
      <w:r w:rsidRPr="00A464AB">
        <w:t xml:space="preserve"> рублей, относящейся к части налоговой базы, превышающей </w:t>
      </w:r>
      <w:r w:rsidR="00136ED5">
        <w:t>5,0 миллиона</w:t>
      </w:r>
      <w:r w:rsidRPr="00A464AB">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w:t>
      </w:r>
      <w:proofErr w:type="gramEnd"/>
      <w:r w:rsidRPr="00A464AB">
        <w:t xml:space="preserve"> </w:t>
      </w:r>
      <w:proofErr w:type="gramStart"/>
      <w:r w:rsidRPr="00A464AB">
        <w:t xml:space="preserve">лицом - налоговым резидентом Российской Федерации в виде дивидендов) за налоговые периоды до 1 января 2025 года, а также налог на доходы </w:t>
      </w:r>
      <w:r w:rsidRPr="00A464AB">
        <w:lastRenderedPageBreak/>
        <w:t>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w:t>
      </w:r>
      <w:proofErr w:type="gramEnd"/>
      <w:r w:rsidRPr="00A464AB">
        <w:t xml:space="preserve"> </w:t>
      </w:r>
      <w:proofErr w:type="gramStart"/>
      <w:r w:rsidRPr="00A464AB">
        <w:t>тридцать девятом статьи 50 Бюджетного кодекса Российской Федерации, налога</w:t>
      </w:r>
      <w:r w:rsidRPr="00A947EC">
        <w:t xml:space="preserve">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w:t>
      </w:r>
      <w:proofErr w:type="gramEnd"/>
      <w:r w:rsidRPr="00A947EC">
        <w:t xml:space="preserve"> </w:t>
      </w:r>
      <w:proofErr w:type="gramStart"/>
      <w:r w:rsidRPr="00A947EC">
        <w:t xml:space="preserve">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w:t>
      </w:r>
      <w:r w:rsidRPr="00A464AB">
        <w:t xml:space="preserve">превышающей 2,4 миллиона рублей) за налоговые периоды после 1 января 2025 </w:t>
      </w:r>
      <w:r w:rsidRPr="009D6AE8">
        <w:t xml:space="preserve">года </w:t>
      </w:r>
      <w:r w:rsidR="009D6AE8" w:rsidRPr="009D6AE8">
        <w:t>возврат</w:t>
      </w:r>
      <w:proofErr w:type="gramEnd"/>
      <w:r w:rsidRPr="009D6AE8">
        <w:t xml:space="preserve"> в объеме 122,4 тыс. рублей;</w:t>
      </w:r>
      <w:r w:rsidR="00D8184F">
        <w:t xml:space="preserve"> </w:t>
      </w:r>
    </w:p>
    <w:p w:rsidR="00AA61AE" w:rsidRPr="00A464AB" w:rsidRDefault="00AA61AE" w:rsidP="00AA56B8">
      <w:pPr>
        <w:spacing w:line="276" w:lineRule="auto"/>
        <w:ind w:firstLine="567"/>
        <w:jc w:val="both"/>
        <w:rPr>
          <w:rFonts w:ascii="Arial" w:hAnsi="Arial" w:cs="Arial"/>
          <w:sz w:val="18"/>
          <w:szCs w:val="18"/>
        </w:rPr>
      </w:pPr>
      <w:r w:rsidRPr="00A464AB">
        <w:t>–</w:t>
      </w:r>
      <w:r w:rsidRPr="00A464AB">
        <w:tab/>
      </w:r>
      <w:r w:rsidR="00AA56B8">
        <w:t xml:space="preserve"> н</w:t>
      </w:r>
      <w:r w:rsidRPr="00A464AB">
        <w:t xml:space="preserve">алог на доходы физических лиц в части суммы налога, относящейся к налоговой базе, указанной в пункте 6.2 статьи 210 Налогового кодекса </w:t>
      </w:r>
      <w:proofErr w:type="gramStart"/>
      <w:r w:rsidRPr="00A464AB">
        <w:t>Российской Федерации, не превышающей 5 миллионов рублей поступил</w:t>
      </w:r>
      <w:proofErr w:type="gramEnd"/>
      <w:r w:rsidRPr="00A464AB">
        <w:t xml:space="preserve"> в объеме 14 286,8 тыс. рублей.</w:t>
      </w:r>
    </w:p>
    <w:p w:rsidR="00AA61AE" w:rsidRPr="00A464AB" w:rsidRDefault="00AA61AE" w:rsidP="00AA56B8">
      <w:pPr>
        <w:spacing w:line="276" w:lineRule="auto"/>
        <w:ind w:firstLine="567"/>
        <w:jc w:val="both"/>
        <w:outlineLvl w:val="2"/>
      </w:pPr>
      <w:r w:rsidRPr="00A464AB">
        <w:t>Исполнение по данному налогу по сравнению с аналогичным периодом прошлого года увеличилось на 4 022,5 тыс. рублей, в связи с ростом фонда оплаты труда по ряду налогоплательщиков.</w:t>
      </w:r>
    </w:p>
    <w:p w:rsidR="00AA61AE" w:rsidRDefault="00AA61AE" w:rsidP="00AA56B8">
      <w:pPr>
        <w:spacing w:line="276" w:lineRule="auto"/>
        <w:ind w:firstLine="567"/>
        <w:jc w:val="both"/>
        <w:outlineLvl w:val="2"/>
      </w:pPr>
      <w:r w:rsidRPr="00A464AB">
        <w:t>Удельный вес налога НДФЛ в общем объеме налоговых и неналоговых доходов составляет 63,7%.</w:t>
      </w:r>
    </w:p>
    <w:p w:rsidR="001B43FB" w:rsidRPr="00A464AB" w:rsidRDefault="001B43FB" w:rsidP="001B43FB">
      <w:pPr>
        <w:spacing w:line="276" w:lineRule="auto"/>
        <w:ind w:firstLine="851"/>
        <w:jc w:val="both"/>
        <w:outlineLvl w:val="2"/>
      </w:pPr>
    </w:p>
    <w:p w:rsidR="00AA61AE" w:rsidRPr="00A464AB" w:rsidRDefault="00AA61AE" w:rsidP="001B43FB">
      <w:pPr>
        <w:tabs>
          <w:tab w:val="left" w:pos="3619"/>
        </w:tabs>
        <w:spacing w:line="276" w:lineRule="auto"/>
        <w:ind w:firstLine="567"/>
        <w:jc w:val="both"/>
        <w:outlineLvl w:val="2"/>
        <w:rPr>
          <w:b/>
          <w:bCs/>
        </w:rPr>
      </w:pPr>
      <w:r w:rsidRPr="00A464AB">
        <w:rPr>
          <w:b/>
          <w:bCs/>
        </w:rPr>
        <w:tab/>
        <w:t>Доходы от уплаты акцизов</w:t>
      </w:r>
    </w:p>
    <w:p w:rsidR="00AA61AE" w:rsidRPr="00C17904" w:rsidRDefault="00AA61AE" w:rsidP="0054483B">
      <w:pPr>
        <w:pStyle w:val="a7"/>
        <w:tabs>
          <w:tab w:val="left" w:pos="708"/>
        </w:tabs>
        <w:spacing w:line="276" w:lineRule="auto"/>
        <w:ind w:right="32" w:firstLine="567"/>
        <w:jc w:val="both"/>
      </w:pPr>
      <w:r w:rsidRPr="00A464AB">
        <w:t xml:space="preserve">Доходы от уплаты акцизов в бюджет округа за 1 квартал 2025 года зачислены в объеме 9 627,1 тыс. рублей или на 24,0 % </w:t>
      </w:r>
      <w:r w:rsidRPr="00A464AB">
        <w:rPr>
          <w:rFonts w:ascii="Times New Roman CYR" w:hAnsi="Times New Roman CYR"/>
        </w:rPr>
        <w:t>от плана</w:t>
      </w:r>
      <w:r w:rsidRPr="00A464AB">
        <w:t xml:space="preserve"> (план – 40 068,7 тыс</w:t>
      </w:r>
      <w:r w:rsidRPr="002B684B">
        <w:t>. рублей), в том числе:</w:t>
      </w:r>
    </w:p>
    <w:p w:rsidR="00AA61AE" w:rsidRPr="002B684B" w:rsidRDefault="00AA61AE" w:rsidP="0054483B">
      <w:pPr>
        <w:tabs>
          <w:tab w:val="left" w:pos="851"/>
        </w:tabs>
        <w:spacing w:line="276" w:lineRule="auto"/>
        <w:ind w:firstLine="567"/>
        <w:jc w:val="both"/>
        <w:outlineLvl w:val="2"/>
      </w:pPr>
      <w:r w:rsidRPr="002B684B">
        <w:t>–</w:t>
      </w:r>
      <w:r w:rsidRPr="002B684B">
        <w:rPr>
          <w:rFonts w:ascii="Times New Roman CYR" w:hAnsi="Times New Roman CYR"/>
        </w:rPr>
        <w:tab/>
      </w:r>
      <w:r w:rsidR="0054483B">
        <w:rPr>
          <w:rFonts w:ascii="Times New Roman CYR" w:hAnsi="Times New Roman CYR"/>
        </w:rPr>
        <w:t xml:space="preserve"> </w:t>
      </w:r>
      <w:r w:rsidRPr="002B684B">
        <w:t xml:space="preserve">от уплаты акцизов на автомобильный бензин и прямогонный бензин в объеме </w:t>
      </w:r>
      <w:r w:rsidRPr="002B684B">
        <w:br/>
      </w:r>
      <w:r>
        <w:t>4 871,3</w:t>
      </w:r>
      <w:r w:rsidRPr="002B684B">
        <w:t xml:space="preserve"> тыс. рублей;</w:t>
      </w:r>
    </w:p>
    <w:p w:rsidR="00AA61AE" w:rsidRPr="00CF6446" w:rsidRDefault="00AA61AE" w:rsidP="0054483B">
      <w:pPr>
        <w:spacing w:line="276" w:lineRule="auto"/>
        <w:ind w:firstLine="567"/>
        <w:jc w:val="both"/>
        <w:rPr>
          <w:rFonts w:ascii="Arial" w:hAnsi="Arial" w:cs="Arial"/>
          <w:sz w:val="18"/>
          <w:szCs w:val="18"/>
        </w:rPr>
      </w:pPr>
      <w:r w:rsidRPr="002B684B">
        <w:t>–</w:t>
      </w:r>
      <w:r w:rsidR="0054483B">
        <w:t xml:space="preserve"> </w:t>
      </w:r>
      <w:r w:rsidRPr="002B684B">
        <w:rPr>
          <w:rFonts w:ascii="Times New Roman CYR" w:hAnsi="Times New Roman CYR"/>
        </w:rPr>
        <w:tab/>
      </w:r>
      <w:r w:rsidRPr="002B684B">
        <w:t xml:space="preserve">от уплаты акцизов на дизельное топливо в объеме </w:t>
      </w:r>
      <w:r w:rsidRPr="00CF6446">
        <w:t>4 728,8</w:t>
      </w:r>
      <w:r w:rsidRPr="002B684B">
        <w:t xml:space="preserve"> тыс. рублей;</w:t>
      </w:r>
    </w:p>
    <w:p w:rsidR="00AA61AE" w:rsidRPr="00CF6446" w:rsidRDefault="00AA61AE" w:rsidP="0054483B">
      <w:pPr>
        <w:spacing w:line="276" w:lineRule="auto"/>
        <w:ind w:firstLine="567"/>
        <w:jc w:val="both"/>
        <w:rPr>
          <w:rFonts w:ascii="Arial" w:hAnsi="Arial" w:cs="Arial"/>
          <w:sz w:val="18"/>
          <w:szCs w:val="18"/>
        </w:rPr>
      </w:pPr>
      <w:r w:rsidRPr="002B684B">
        <w:t>–</w:t>
      </w:r>
      <w:r w:rsidRPr="002B684B">
        <w:rPr>
          <w:rFonts w:ascii="Times New Roman CYR" w:hAnsi="Times New Roman CYR"/>
        </w:rPr>
        <w:tab/>
      </w:r>
      <w:r w:rsidR="0054483B">
        <w:rPr>
          <w:rFonts w:ascii="Times New Roman CYR" w:hAnsi="Times New Roman CYR"/>
        </w:rPr>
        <w:t xml:space="preserve"> </w:t>
      </w:r>
      <w:r w:rsidRPr="002B684B">
        <w:t>от уплаты акцизов на моторные масла для дизельных и (или) карбюраторных (</w:t>
      </w:r>
      <w:proofErr w:type="spellStart"/>
      <w:r w:rsidRPr="002B684B">
        <w:t>инжекторных</w:t>
      </w:r>
      <w:proofErr w:type="spellEnd"/>
      <w:r w:rsidRPr="002B684B">
        <w:t xml:space="preserve">) двигателей в объеме </w:t>
      </w:r>
      <w:r w:rsidRPr="00CF6446">
        <w:t>26,9</w:t>
      </w:r>
      <w:r w:rsidRPr="002B684B">
        <w:t xml:space="preserve">  тыс. рублей.</w:t>
      </w:r>
    </w:p>
    <w:p w:rsidR="00AA61AE" w:rsidRPr="002B684B" w:rsidRDefault="00AA61AE" w:rsidP="0054483B">
      <w:pPr>
        <w:pStyle w:val="a7"/>
        <w:tabs>
          <w:tab w:val="left" w:pos="708"/>
        </w:tabs>
        <w:spacing w:line="276" w:lineRule="auto"/>
        <w:ind w:right="32" w:firstLine="567"/>
        <w:jc w:val="both"/>
      </w:pPr>
      <w:r w:rsidRPr="002B684B">
        <w:t>Поступление доходов по данному источнику в сравнении с аналогичным периодом 202</w:t>
      </w:r>
      <w:r>
        <w:t>4</w:t>
      </w:r>
      <w:r w:rsidRPr="002B684B">
        <w:t xml:space="preserve"> года увеличилось на </w:t>
      </w:r>
      <w:r>
        <w:t>335,5</w:t>
      </w:r>
      <w:r w:rsidRPr="002B684B">
        <w:t xml:space="preserve"> тыс. рублей.</w:t>
      </w:r>
    </w:p>
    <w:p w:rsidR="00AA61AE" w:rsidRDefault="00AA61AE" w:rsidP="0054483B">
      <w:pPr>
        <w:pStyle w:val="a7"/>
        <w:tabs>
          <w:tab w:val="left" w:pos="708"/>
        </w:tabs>
        <w:spacing w:line="276" w:lineRule="auto"/>
        <w:ind w:right="32" w:firstLine="567"/>
        <w:jc w:val="both"/>
      </w:pPr>
      <w:r w:rsidRPr="002B684B">
        <w:t xml:space="preserve">Удельный вес по доходам от уплаты акцизов в общем объеме налоговых и неналоговых доходов составляет </w:t>
      </w:r>
      <w:r>
        <w:t>15,6</w:t>
      </w:r>
      <w:r w:rsidRPr="002B684B">
        <w:t xml:space="preserve"> %.</w:t>
      </w:r>
      <w:r w:rsidRPr="00C17904">
        <w:t xml:space="preserve"> </w:t>
      </w:r>
    </w:p>
    <w:p w:rsidR="00AA61AE" w:rsidRPr="00C17904" w:rsidRDefault="00AA61AE" w:rsidP="001B43FB">
      <w:pPr>
        <w:pStyle w:val="a7"/>
        <w:tabs>
          <w:tab w:val="left" w:pos="708"/>
        </w:tabs>
        <w:spacing w:line="276" w:lineRule="auto"/>
        <w:ind w:right="32" w:firstLine="567"/>
        <w:jc w:val="both"/>
      </w:pPr>
    </w:p>
    <w:p w:rsidR="00AA61AE" w:rsidRPr="00C17904" w:rsidRDefault="00AA61AE" w:rsidP="001B43FB">
      <w:pPr>
        <w:pStyle w:val="a7"/>
        <w:tabs>
          <w:tab w:val="left" w:pos="708"/>
        </w:tabs>
        <w:spacing w:line="276" w:lineRule="auto"/>
        <w:ind w:right="32" w:firstLine="567"/>
        <w:jc w:val="center"/>
        <w:rPr>
          <w:b/>
          <w:bCs/>
        </w:rPr>
      </w:pPr>
      <w:r w:rsidRPr="00C17904">
        <w:rPr>
          <w:b/>
          <w:bCs/>
        </w:rPr>
        <w:t>Налоги на совокупный доход</w:t>
      </w:r>
    </w:p>
    <w:p w:rsidR="00AA61AE" w:rsidRPr="002B684B" w:rsidRDefault="00AA61AE" w:rsidP="003C55C5">
      <w:pPr>
        <w:spacing w:line="276" w:lineRule="auto"/>
        <w:ind w:firstLine="567"/>
        <w:jc w:val="both"/>
        <w:outlineLvl w:val="2"/>
      </w:pPr>
      <w:r w:rsidRPr="002B684B">
        <w:t>Налоги на совокупный доход включают в себя:</w:t>
      </w:r>
    </w:p>
    <w:p w:rsidR="00AA61AE" w:rsidRPr="002B684B" w:rsidRDefault="00AA61AE" w:rsidP="003C55C5">
      <w:pPr>
        <w:spacing w:line="276" w:lineRule="auto"/>
        <w:ind w:firstLine="567"/>
        <w:jc w:val="both"/>
        <w:outlineLvl w:val="2"/>
      </w:pPr>
      <w:r w:rsidRPr="002B684B">
        <w:t>налог, взимаемый в связи с применением упрощённой системы налогообложения;</w:t>
      </w:r>
    </w:p>
    <w:p w:rsidR="00AA61AE" w:rsidRPr="002B684B" w:rsidRDefault="00AA61AE" w:rsidP="003C55C5">
      <w:pPr>
        <w:spacing w:line="276" w:lineRule="auto"/>
        <w:ind w:firstLine="567"/>
        <w:jc w:val="both"/>
        <w:outlineLvl w:val="2"/>
      </w:pPr>
      <w:r w:rsidRPr="002B684B">
        <w:t>единый налог на вмененный доход для отдельных видов деятельности;</w:t>
      </w:r>
    </w:p>
    <w:p w:rsidR="00AA61AE" w:rsidRPr="002B684B" w:rsidRDefault="00AA61AE" w:rsidP="003C55C5">
      <w:pPr>
        <w:spacing w:line="276" w:lineRule="auto"/>
        <w:ind w:firstLine="567"/>
        <w:jc w:val="both"/>
        <w:outlineLvl w:val="2"/>
      </w:pPr>
      <w:r w:rsidRPr="002B684B">
        <w:t>единый сельскохозяйственный налог;</w:t>
      </w:r>
    </w:p>
    <w:p w:rsidR="00AA61AE" w:rsidRPr="002B684B" w:rsidRDefault="00AA61AE" w:rsidP="003C55C5">
      <w:pPr>
        <w:spacing w:line="276" w:lineRule="auto"/>
        <w:ind w:firstLine="567"/>
        <w:jc w:val="both"/>
        <w:outlineLvl w:val="2"/>
      </w:pPr>
      <w:r w:rsidRPr="002B684B">
        <w:t>налог, взимаемый в связи с применением патентной системы налогообложения.</w:t>
      </w:r>
    </w:p>
    <w:p w:rsidR="00AA61AE" w:rsidRPr="00A464AB" w:rsidRDefault="00AA61AE" w:rsidP="003C55C5">
      <w:pPr>
        <w:spacing w:line="276" w:lineRule="auto"/>
        <w:ind w:firstLine="567"/>
        <w:jc w:val="both"/>
        <w:outlineLvl w:val="2"/>
      </w:pPr>
      <w:r w:rsidRPr="002B684B">
        <w:t xml:space="preserve">В целом данная группа доходов </w:t>
      </w:r>
      <w:r w:rsidRPr="00A464AB">
        <w:t>исполнена за 1 квартал 2025 года в объеме 2 089,0 тыс. рублей при годовом плане 11 038,4 тыс. рублей или на 18,9%</w:t>
      </w:r>
      <w:r w:rsidR="003C55C5">
        <w:t xml:space="preserve"> от плана</w:t>
      </w:r>
      <w:r w:rsidRPr="00A464AB">
        <w:t>.</w:t>
      </w:r>
    </w:p>
    <w:p w:rsidR="00AA61AE" w:rsidRPr="00A464AB" w:rsidRDefault="00AA61AE" w:rsidP="003C55C5">
      <w:pPr>
        <w:spacing w:line="276" w:lineRule="auto"/>
        <w:ind w:firstLine="567"/>
        <w:jc w:val="both"/>
        <w:outlineLvl w:val="2"/>
      </w:pPr>
      <w:proofErr w:type="gramStart"/>
      <w:r w:rsidRPr="00A464AB">
        <w:rPr>
          <w:b/>
          <w:bCs/>
          <w:i/>
          <w:iCs/>
        </w:rPr>
        <w:t xml:space="preserve">Налог, взимаемый в связи с применением упрощенной системы налогообложения </w:t>
      </w:r>
      <w:r w:rsidRPr="00A464AB">
        <w:rPr>
          <w:b/>
          <w:bCs/>
        </w:rPr>
        <w:t xml:space="preserve"> </w:t>
      </w:r>
      <w:r w:rsidRPr="00A464AB">
        <w:t>является</w:t>
      </w:r>
      <w:proofErr w:type="gramEnd"/>
      <w:r w:rsidRPr="00A464AB">
        <w:t xml:space="preserve"> федеральным налогом и зачисляется в бюджет округа по нормативу 15% в соответствии с законом Архангельской области от 22.10.2009 № 78-6-ОЗ «О реализации полномочий Архангельской области в сфере регулирования межбюджетных отношений».</w:t>
      </w:r>
    </w:p>
    <w:p w:rsidR="00AA61AE" w:rsidRPr="00C17904" w:rsidRDefault="00AA61AE" w:rsidP="003C55C5">
      <w:pPr>
        <w:spacing w:line="276" w:lineRule="auto"/>
        <w:ind w:firstLine="567"/>
        <w:jc w:val="both"/>
        <w:outlineLvl w:val="2"/>
      </w:pPr>
      <w:r w:rsidRPr="00A464AB">
        <w:lastRenderedPageBreak/>
        <w:t>Налог, взимаемый в связи с применением упрощенной системы налогообложения, поступил в бюджет округа за 1 квартал 2025 года в объеме 581,0 тыс. рублей или на 9,5% от плана (план – 6 084,4 тыс. рублей), в том числе</w:t>
      </w:r>
      <w:r w:rsidRPr="002B684B">
        <w:t>:</w:t>
      </w:r>
    </w:p>
    <w:p w:rsidR="00AA61AE" w:rsidRPr="002B684B" w:rsidRDefault="00AA61AE" w:rsidP="003C55C5">
      <w:pPr>
        <w:spacing w:line="276" w:lineRule="auto"/>
        <w:ind w:firstLine="567"/>
        <w:jc w:val="both"/>
        <w:outlineLvl w:val="2"/>
      </w:pPr>
      <w:r w:rsidRPr="002B684B">
        <w:t xml:space="preserve">– платежи по налогу, взимаемому с налогоплательщиков, выбравших в качестве объекта налогообложения доходы, в объеме </w:t>
      </w:r>
      <w:r>
        <w:t>403,0</w:t>
      </w:r>
      <w:r w:rsidRPr="002B684B">
        <w:t xml:space="preserve"> тыс. рублей;</w:t>
      </w:r>
    </w:p>
    <w:p w:rsidR="00AA61AE" w:rsidRPr="002B684B" w:rsidRDefault="00AA61AE" w:rsidP="003C55C5">
      <w:pPr>
        <w:spacing w:line="276" w:lineRule="auto"/>
        <w:ind w:firstLine="567"/>
        <w:jc w:val="both"/>
        <w:outlineLvl w:val="2"/>
      </w:pPr>
      <w:r w:rsidRPr="002B684B">
        <w:t xml:space="preserve">– платежи по налогу, взимаемые с налогоплательщиков, выбравших в качестве объекта налогообложения доходы, уменьшенные на величину расходов, в объеме </w:t>
      </w:r>
      <w:r>
        <w:t>178,0</w:t>
      </w:r>
      <w:r w:rsidRPr="002B684B">
        <w:t xml:space="preserve"> тыс. рублей.</w:t>
      </w:r>
    </w:p>
    <w:p w:rsidR="003C55C5" w:rsidRPr="00C17904" w:rsidRDefault="003C55C5" w:rsidP="003C55C5">
      <w:pPr>
        <w:spacing w:line="276" w:lineRule="auto"/>
        <w:ind w:firstLine="567"/>
        <w:jc w:val="both"/>
        <w:outlineLvl w:val="2"/>
      </w:pPr>
      <w:r w:rsidRPr="008D2AED">
        <w:t>Поступление доходов по данному источнику в сравнении с аналогичным периодом 202</w:t>
      </w:r>
      <w:r>
        <w:t>4</w:t>
      </w:r>
      <w:r w:rsidRPr="008D2AED">
        <w:t xml:space="preserve"> года </w:t>
      </w:r>
      <w:r>
        <w:t>увеличил</w:t>
      </w:r>
      <w:r w:rsidRPr="008D2AED">
        <w:t xml:space="preserve">ось на </w:t>
      </w:r>
      <w:r>
        <w:t>52,3 тыс. рублей.</w:t>
      </w:r>
    </w:p>
    <w:p w:rsidR="00AA61AE" w:rsidRPr="00C17904" w:rsidRDefault="00AA61AE" w:rsidP="003C55C5">
      <w:pPr>
        <w:spacing w:line="276" w:lineRule="auto"/>
        <w:ind w:firstLine="567"/>
        <w:jc w:val="both"/>
        <w:outlineLvl w:val="2"/>
      </w:pPr>
      <w:r w:rsidRPr="002B684B">
        <w:t xml:space="preserve">Удельный вес налога, взимаемого в связи с применением упрощенной системы налогообложения, в общем объеме налоговых и неналоговых доходов составляет </w:t>
      </w:r>
      <w:r>
        <w:t>0,9</w:t>
      </w:r>
      <w:r w:rsidRPr="002B684B">
        <w:t xml:space="preserve"> %.</w:t>
      </w:r>
      <w:r w:rsidRPr="00C17904">
        <w:t xml:space="preserve"> </w:t>
      </w:r>
    </w:p>
    <w:p w:rsidR="00AA61AE" w:rsidRPr="00A464AB" w:rsidRDefault="00AA61AE" w:rsidP="003C55C5">
      <w:pPr>
        <w:pStyle w:val="ConsPlusNormal"/>
        <w:spacing w:line="276" w:lineRule="auto"/>
        <w:ind w:firstLine="567"/>
        <w:jc w:val="both"/>
        <w:rPr>
          <w:rFonts w:ascii="Times New Roman" w:hAnsi="Times New Roman" w:cs="Times New Roman"/>
        </w:rPr>
      </w:pPr>
      <w:r w:rsidRPr="008D2AED">
        <w:rPr>
          <w:rFonts w:ascii="Times New Roman" w:hAnsi="Times New Roman" w:cs="Times New Roman"/>
          <w:b/>
          <w:bCs/>
          <w:i/>
          <w:iCs/>
          <w:sz w:val="24"/>
          <w:szCs w:val="24"/>
        </w:rPr>
        <w:t xml:space="preserve">Единый сельскохозяйственный налог </w:t>
      </w:r>
      <w:r w:rsidRPr="008D2AED">
        <w:rPr>
          <w:rFonts w:ascii="Times New Roman" w:hAnsi="Times New Roman" w:cs="Times New Roman"/>
          <w:bCs/>
          <w:iCs/>
          <w:sz w:val="24"/>
          <w:szCs w:val="24"/>
        </w:rPr>
        <w:t xml:space="preserve">является федеральным налогом и, в соответствии с Бюджетным кодексом Российской Федерации, в бюджет округа зачисляется 100% налога, исчисляемого и уплачиваемого на </w:t>
      </w:r>
      <w:r w:rsidRPr="00A464AB">
        <w:rPr>
          <w:rFonts w:ascii="Times New Roman" w:hAnsi="Times New Roman" w:cs="Times New Roman"/>
          <w:bCs/>
          <w:iCs/>
          <w:sz w:val="24"/>
          <w:szCs w:val="24"/>
        </w:rPr>
        <w:t>территории Котласского муниципального округа.</w:t>
      </w:r>
    </w:p>
    <w:p w:rsidR="00AA61AE" w:rsidRPr="00A464AB" w:rsidRDefault="00AA61AE" w:rsidP="003C55C5">
      <w:pPr>
        <w:spacing w:line="276" w:lineRule="auto"/>
        <w:ind w:firstLine="567"/>
        <w:jc w:val="both"/>
        <w:outlineLvl w:val="2"/>
        <w:rPr>
          <w:bCs/>
          <w:iCs/>
        </w:rPr>
      </w:pPr>
      <w:r w:rsidRPr="00A464AB">
        <w:rPr>
          <w:bCs/>
          <w:iCs/>
        </w:rPr>
        <w:t xml:space="preserve">Единый сельскохозяйственный налог </w:t>
      </w:r>
      <w:r w:rsidRPr="00A464AB">
        <w:t>за 1 квартал 2025 года</w:t>
      </w:r>
      <w:r w:rsidRPr="00A464AB">
        <w:rPr>
          <w:bCs/>
          <w:iCs/>
        </w:rPr>
        <w:t xml:space="preserve"> исполнен в объеме 6,0 тыс. рублей или на 31,3 % </w:t>
      </w:r>
      <w:r w:rsidRPr="00A464AB">
        <w:t>от плана (план – 19,0 тыс. рублей)</w:t>
      </w:r>
      <w:r w:rsidRPr="00A464AB">
        <w:rPr>
          <w:bCs/>
          <w:iCs/>
        </w:rPr>
        <w:t xml:space="preserve">. </w:t>
      </w:r>
    </w:p>
    <w:p w:rsidR="00AA61AE" w:rsidRPr="00A464AB" w:rsidRDefault="00AA61AE" w:rsidP="003C55C5">
      <w:pPr>
        <w:spacing w:line="276" w:lineRule="auto"/>
        <w:ind w:firstLine="567"/>
        <w:jc w:val="both"/>
        <w:outlineLvl w:val="2"/>
        <w:rPr>
          <w:b/>
          <w:bCs/>
          <w:i/>
          <w:iCs/>
        </w:rPr>
      </w:pPr>
      <w:r w:rsidRPr="00A464AB">
        <w:rPr>
          <w:bCs/>
          <w:iCs/>
        </w:rPr>
        <w:t>В сравнении с аналогичным периодом 2024 года поступление по данному доходному источнику уменьшилось на 1,5 тыс. рублей</w:t>
      </w:r>
      <w:r w:rsidRPr="00A464AB">
        <w:t>.</w:t>
      </w:r>
      <w:r w:rsidRPr="00A464AB">
        <w:rPr>
          <w:bCs/>
          <w:iCs/>
        </w:rPr>
        <w:t xml:space="preserve"> </w:t>
      </w:r>
    </w:p>
    <w:p w:rsidR="00AA61AE" w:rsidRPr="00A464AB" w:rsidRDefault="00AA61AE" w:rsidP="003C55C5">
      <w:pPr>
        <w:spacing w:line="276" w:lineRule="auto"/>
        <w:ind w:firstLine="567"/>
        <w:jc w:val="both"/>
        <w:outlineLvl w:val="2"/>
      </w:pPr>
      <w:proofErr w:type="gramStart"/>
      <w:r w:rsidRPr="00A464AB">
        <w:rPr>
          <w:b/>
          <w:bCs/>
          <w:i/>
          <w:iCs/>
        </w:rPr>
        <w:t>Налог, взимаемый в связи с применением патентной системы налогообложения</w:t>
      </w:r>
      <w:r w:rsidRPr="00A464AB">
        <w:rPr>
          <w:b/>
          <w:bCs/>
        </w:rPr>
        <w:t xml:space="preserve"> </w:t>
      </w:r>
      <w:r w:rsidRPr="00A464AB">
        <w:t>является</w:t>
      </w:r>
      <w:proofErr w:type="gramEnd"/>
      <w:r w:rsidRPr="00A464AB">
        <w:t xml:space="preserve"> федеральным налогом и зачисляется в бюджет округа по нормативу 100%.</w:t>
      </w:r>
    </w:p>
    <w:p w:rsidR="00AA61AE" w:rsidRDefault="00AA61AE" w:rsidP="003C55C5">
      <w:pPr>
        <w:spacing w:line="276" w:lineRule="auto"/>
        <w:ind w:firstLine="567"/>
        <w:jc w:val="both"/>
        <w:outlineLvl w:val="2"/>
      </w:pPr>
      <w:proofErr w:type="gramStart"/>
      <w:r w:rsidRPr="00A464AB">
        <w:t>Налог, взимаемый в связи с применением патентной системы налогообложения поступил</w:t>
      </w:r>
      <w:proofErr w:type="gramEnd"/>
      <w:r w:rsidRPr="00A464AB">
        <w:t xml:space="preserve"> в бюджет округа за 1 квартал 2025 года</w:t>
      </w:r>
      <w:r w:rsidRPr="00A464AB">
        <w:rPr>
          <w:bCs/>
          <w:iCs/>
        </w:rPr>
        <w:t xml:space="preserve"> </w:t>
      </w:r>
      <w:r w:rsidRPr="00A464AB">
        <w:t>в</w:t>
      </w:r>
      <w:r w:rsidRPr="001F2E1B">
        <w:t xml:space="preserve"> объеме </w:t>
      </w:r>
      <w:r>
        <w:t>1 502,0</w:t>
      </w:r>
      <w:r w:rsidRPr="001F2E1B">
        <w:t xml:space="preserve"> тыс. рублей или на </w:t>
      </w:r>
      <w:r>
        <w:t>30,4</w:t>
      </w:r>
      <w:r w:rsidRPr="001F2E1B">
        <w:t xml:space="preserve"> % от плана (план – </w:t>
      </w:r>
      <w:r>
        <w:t>4 935,0</w:t>
      </w:r>
      <w:r w:rsidRPr="001F2E1B">
        <w:t xml:space="preserve"> тыс. рублей). В сравнении с аналогичным периодом 202</w:t>
      </w:r>
      <w:r>
        <w:t>4</w:t>
      </w:r>
      <w:r w:rsidRPr="001F2E1B">
        <w:t xml:space="preserve"> года поступление по данному доходному источнику увеличилось на </w:t>
      </w:r>
      <w:r>
        <w:t>29,4</w:t>
      </w:r>
      <w:r w:rsidRPr="001F2E1B">
        <w:t xml:space="preserve"> тыс. рублей</w:t>
      </w:r>
      <w:r>
        <w:t>.</w:t>
      </w:r>
      <w:r w:rsidRPr="001F2E1B">
        <w:t xml:space="preserve"> </w:t>
      </w:r>
    </w:p>
    <w:p w:rsidR="00AA61AE" w:rsidRPr="00C17904" w:rsidRDefault="00AA61AE" w:rsidP="003C55C5">
      <w:pPr>
        <w:spacing w:line="276" w:lineRule="auto"/>
        <w:ind w:firstLine="567"/>
        <w:jc w:val="both"/>
        <w:outlineLvl w:val="2"/>
      </w:pPr>
      <w:r w:rsidRPr="001F2E1B">
        <w:t xml:space="preserve">Удельный вес налога, взимаемого в связи с применением патентной системы налогообложения, в общем объеме налоговых и неналоговых доходов составляет </w:t>
      </w:r>
      <w:r>
        <w:t>2,4</w:t>
      </w:r>
      <w:r w:rsidRPr="001F2E1B">
        <w:t xml:space="preserve"> %.</w:t>
      </w:r>
    </w:p>
    <w:p w:rsidR="00AA61AE" w:rsidRPr="00C17904" w:rsidRDefault="00AA61AE" w:rsidP="001B43FB">
      <w:pPr>
        <w:spacing w:line="276" w:lineRule="auto"/>
        <w:ind w:firstLine="567"/>
        <w:jc w:val="both"/>
        <w:outlineLvl w:val="2"/>
      </w:pPr>
    </w:p>
    <w:p w:rsidR="00AA61AE" w:rsidRPr="00C17904" w:rsidRDefault="00AA61AE" w:rsidP="001B43FB">
      <w:pPr>
        <w:pStyle w:val="a5"/>
        <w:spacing w:line="276" w:lineRule="auto"/>
        <w:ind w:left="0" w:firstLine="0"/>
        <w:jc w:val="center"/>
        <w:rPr>
          <w:b/>
          <w:bCs/>
          <w:sz w:val="24"/>
          <w:szCs w:val="24"/>
        </w:rPr>
      </w:pPr>
      <w:r w:rsidRPr="00C17904">
        <w:rPr>
          <w:b/>
          <w:bCs/>
          <w:sz w:val="24"/>
          <w:szCs w:val="24"/>
        </w:rPr>
        <w:t>Налоги на имущество</w:t>
      </w:r>
    </w:p>
    <w:p w:rsidR="00AA61AE" w:rsidRPr="001F2E1B" w:rsidRDefault="00AA61AE" w:rsidP="00730988">
      <w:pPr>
        <w:spacing w:line="276" w:lineRule="auto"/>
        <w:ind w:firstLine="567"/>
        <w:jc w:val="both"/>
        <w:outlineLvl w:val="2"/>
      </w:pPr>
      <w:r w:rsidRPr="001F2E1B">
        <w:t>Налоги на имущество включают в себя:</w:t>
      </w:r>
    </w:p>
    <w:p w:rsidR="00AA61AE" w:rsidRPr="001F2E1B" w:rsidRDefault="00AA61AE" w:rsidP="00730988">
      <w:pPr>
        <w:spacing w:line="276" w:lineRule="auto"/>
        <w:ind w:firstLine="567"/>
        <w:jc w:val="both"/>
        <w:outlineLvl w:val="2"/>
      </w:pPr>
      <w:r w:rsidRPr="001F2E1B">
        <w:tab/>
        <w:t>налог на имущество физических лиц;</w:t>
      </w:r>
    </w:p>
    <w:p w:rsidR="00AA61AE" w:rsidRPr="001F2E1B" w:rsidRDefault="00AA61AE" w:rsidP="00730988">
      <w:pPr>
        <w:spacing w:line="276" w:lineRule="auto"/>
        <w:ind w:firstLine="567"/>
        <w:jc w:val="both"/>
        <w:outlineLvl w:val="2"/>
      </w:pPr>
      <w:r w:rsidRPr="001F2E1B">
        <w:tab/>
        <w:t>транспортный налог физических лиц;</w:t>
      </w:r>
    </w:p>
    <w:p w:rsidR="00AA61AE" w:rsidRPr="001F2E1B" w:rsidRDefault="00AA61AE" w:rsidP="00730988">
      <w:pPr>
        <w:spacing w:line="276" w:lineRule="auto"/>
        <w:ind w:firstLine="567"/>
        <w:jc w:val="both"/>
        <w:outlineLvl w:val="2"/>
      </w:pPr>
      <w:r w:rsidRPr="001F2E1B">
        <w:tab/>
        <w:t>земельный налог.</w:t>
      </w:r>
    </w:p>
    <w:p w:rsidR="00AA61AE" w:rsidRPr="00A464AB" w:rsidRDefault="00AA61AE" w:rsidP="00730988">
      <w:pPr>
        <w:spacing w:line="276" w:lineRule="auto"/>
        <w:ind w:firstLine="567"/>
        <w:jc w:val="both"/>
        <w:outlineLvl w:val="2"/>
      </w:pPr>
      <w:r w:rsidRPr="001F2E1B">
        <w:t xml:space="preserve">В целом эта группа доходов </w:t>
      </w:r>
      <w:r w:rsidRPr="00A464AB">
        <w:t>исполнена за 1 квартал 2025 года</w:t>
      </w:r>
      <w:r w:rsidRPr="00A464AB">
        <w:rPr>
          <w:bCs/>
          <w:iCs/>
        </w:rPr>
        <w:t xml:space="preserve"> </w:t>
      </w:r>
      <w:r w:rsidRPr="00A464AB">
        <w:t>в объеме 1 865,3 тыс. рублей при годовом плане 31 818,2 тыс. рублей или на 5,9 %</w:t>
      </w:r>
      <w:r w:rsidR="00730988">
        <w:t xml:space="preserve"> от плана</w:t>
      </w:r>
      <w:r w:rsidRPr="00A464AB">
        <w:t>. Удельный вес налог</w:t>
      </w:r>
      <w:r w:rsidR="00730988">
        <w:t>ов</w:t>
      </w:r>
      <w:r w:rsidRPr="00A464AB">
        <w:t xml:space="preserve"> на имущество в общем объеме налоговых и неналоговых доходов составляет 3,0%.</w:t>
      </w:r>
    </w:p>
    <w:p w:rsidR="00AA61AE" w:rsidRPr="00A464AB" w:rsidRDefault="00AA61AE" w:rsidP="00730988">
      <w:pPr>
        <w:spacing w:line="276" w:lineRule="auto"/>
        <w:ind w:firstLine="567"/>
        <w:jc w:val="both"/>
        <w:outlineLvl w:val="2"/>
      </w:pPr>
      <w:r w:rsidRPr="00A464AB">
        <w:t xml:space="preserve">Уплата налогов физическими лицами производится </w:t>
      </w:r>
      <w:r w:rsidRPr="00A464AB">
        <w:rPr>
          <w:bCs/>
        </w:rPr>
        <w:t>не позднее 1 декабря года</w:t>
      </w:r>
      <w:r w:rsidRPr="00A464AB">
        <w:t>, следующего за истекшим налоговым периодом.</w:t>
      </w:r>
    </w:p>
    <w:p w:rsidR="00AA61AE" w:rsidRPr="00A464AB" w:rsidRDefault="00AA61AE" w:rsidP="00730988">
      <w:pPr>
        <w:autoSpaceDE w:val="0"/>
        <w:autoSpaceDN w:val="0"/>
        <w:adjustRightInd w:val="0"/>
        <w:spacing w:line="276" w:lineRule="auto"/>
        <w:ind w:left="1" w:firstLine="567"/>
        <w:jc w:val="both"/>
      </w:pPr>
      <w:r w:rsidRPr="00A464AB">
        <w:t>Земельный налог от юридических лиц подлежит уплате налогоплательщиками-организациями в срок не позднее 28 февраля года, следующего за истекшим налоговым периодом. Авансовые платежи по налогу подлежат уплате налогоплательщиками-организациями в срок не позднее 28-го числа месяца, следующего за истекшим отчетным периодом (первый квартал, второй квартал и третий квартал календарного года).</w:t>
      </w:r>
    </w:p>
    <w:p w:rsidR="00AA61AE" w:rsidRPr="00A464AB" w:rsidRDefault="00AA61AE" w:rsidP="00730988">
      <w:pPr>
        <w:spacing w:line="276" w:lineRule="auto"/>
        <w:ind w:firstLine="567"/>
        <w:jc w:val="both"/>
        <w:outlineLvl w:val="2"/>
      </w:pPr>
      <w:r w:rsidRPr="00A464AB">
        <w:rPr>
          <w:b/>
          <w:bCs/>
          <w:i/>
          <w:iCs/>
        </w:rPr>
        <w:t>Налог на имущество физических лиц</w:t>
      </w:r>
      <w:r w:rsidRPr="00A464AB">
        <w:rPr>
          <w:b/>
          <w:bCs/>
        </w:rPr>
        <w:t xml:space="preserve"> </w:t>
      </w:r>
      <w:r w:rsidRPr="00A464AB">
        <w:t>является местным налогом и зачисляется в бюджет округа по нормативу 100 %.</w:t>
      </w:r>
    </w:p>
    <w:p w:rsidR="00AA61AE" w:rsidRDefault="00AA61AE" w:rsidP="00730988">
      <w:pPr>
        <w:spacing w:line="276" w:lineRule="auto"/>
        <w:ind w:firstLine="567"/>
        <w:jc w:val="both"/>
        <w:outlineLvl w:val="2"/>
      </w:pPr>
      <w:r w:rsidRPr="00A464AB">
        <w:rPr>
          <w:bCs/>
          <w:iCs/>
        </w:rPr>
        <w:t>Налог на имущество физических лиц</w:t>
      </w:r>
      <w:r w:rsidRPr="00A464AB">
        <w:rPr>
          <w:b/>
          <w:bCs/>
        </w:rPr>
        <w:t xml:space="preserve"> </w:t>
      </w:r>
      <w:r w:rsidRPr="00A464AB">
        <w:t>поступил в бюджет округа за 1 квартал 2025 года</w:t>
      </w:r>
      <w:r w:rsidRPr="00A464AB">
        <w:rPr>
          <w:bCs/>
          <w:iCs/>
        </w:rPr>
        <w:t xml:space="preserve"> </w:t>
      </w:r>
      <w:r w:rsidRPr="00A464AB">
        <w:t>в объеме 374,1 тыс. рублей или на 7,5 % от плана (план – 5 011,4 тыс. рублей). В сравнении с аналогичным периодом 2024 года поступление по данному</w:t>
      </w:r>
      <w:r w:rsidRPr="001F2E1B">
        <w:t xml:space="preserve"> доходному источнику у</w:t>
      </w:r>
      <w:r>
        <w:t>величилось на 32,7 тыс. рублей.</w:t>
      </w:r>
      <w:r w:rsidRPr="001F2E1B">
        <w:t xml:space="preserve"> </w:t>
      </w:r>
    </w:p>
    <w:p w:rsidR="00AA61AE" w:rsidRPr="00C17904" w:rsidRDefault="00AA61AE" w:rsidP="00730988">
      <w:pPr>
        <w:spacing w:line="276" w:lineRule="auto"/>
        <w:ind w:firstLine="567"/>
        <w:jc w:val="both"/>
        <w:outlineLvl w:val="2"/>
        <w:rPr>
          <w:b/>
          <w:bCs/>
          <w:sz w:val="18"/>
          <w:szCs w:val="18"/>
        </w:rPr>
      </w:pPr>
      <w:r w:rsidRPr="001F2E1B">
        <w:t xml:space="preserve">Удельный вес налога </w:t>
      </w:r>
      <w:r w:rsidRPr="001F2E1B">
        <w:rPr>
          <w:bCs/>
          <w:iCs/>
        </w:rPr>
        <w:t>на имущество физических лиц</w:t>
      </w:r>
      <w:r w:rsidRPr="001F2E1B">
        <w:rPr>
          <w:b/>
          <w:bCs/>
        </w:rPr>
        <w:t xml:space="preserve"> </w:t>
      </w:r>
      <w:r w:rsidRPr="001F2E1B">
        <w:t xml:space="preserve">в общем объеме налоговых и неналоговых доходов составляет </w:t>
      </w:r>
      <w:r>
        <w:t>0,6</w:t>
      </w:r>
      <w:r w:rsidRPr="001F2E1B">
        <w:t>%.</w:t>
      </w:r>
    </w:p>
    <w:p w:rsidR="00AA61AE" w:rsidRPr="00C17904" w:rsidRDefault="00AA61AE" w:rsidP="00730988">
      <w:pPr>
        <w:spacing w:line="276" w:lineRule="auto"/>
        <w:ind w:firstLine="567"/>
        <w:jc w:val="both"/>
        <w:outlineLvl w:val="2"/>
      </w:pPr>
      <w:r w:rsidRPr="00413410">
        <w:rPr>
          <w:b/>
          <w:bCs/>
          <w:i/>
          <w:iCs/>
        </w:rPr>
        <w:lastRenderedPageBreak/>
        <w:t>Транспортный налог</w:t>
      </w:r>
      <w:r w:rsidRPr="00413410">
        <w:rPr>
          <w:b/>
          <w:bCs/>
        </w:rPr>
        <w:t xml:space="preserve"> </w:t>
      </w:r>
      <w:r w:rsidRPr="00413410">
        <w:rPr>
          <w:b/>
          <w:bCs/>
          <w:i/>
        </w:rPr>
        <w:t>с физических лиц</w:t>
      </w:r>
      <w:r w:rsidRPr="00413410">
        <w:rPr>
          <w:b/>
          <w:bCs/>
        </w:rPr>
        <w:t xml:space="preserve"> </w:t>
      </w:r>
      <w:r w:rsidRPr="00413410">
        <w:t xml:space="preserve">является региональным налогом и зачисляется </w:t>
      </w:r>
      <w:r w:rsidRPr="00413410">
        <w:rPr>
          <w:szCs w:val="28"/>
        </w:rPr>
        <w:t xml:space="preserve">в соответствии с </w:t>
      </w:r>
      <w:r w:rsidRPr="00413410">
        <w:t xml:space="preserve">областным законом от 22.10.2009 № 78-6-ОЗ «О реализации полномочий Архангельской области в сфере регулирования межбюджетных отношений» </w:t>
      </w:r>
      <w:r w:rsidRPr="00413410">
        <w:rPr>
          <w:szCs w:val="28"/>
        </w:rPr>
        <w:t>в бюджет округа по нормативу 80</w:t>
      </w:r>
      <w:r w:rsidRPr="00413410">
        <w:t>%.</w:t>
      </w:r>
      <w:r w:rsidRPr="00C17904">
        <w:t xml:space="preserve"> </w:t>
      </w:r>
    </w:p>
    <w:p w:rsidR="00AA61AE" w:rsidRPr="009D6AE8" w:rsidRDefault="00AA61AE" w:rsidP="00730988">
      <w:pPr>
        <w:spacing w:line="276" w:lineRule="auto"/>
        <w:ind w:firstLine="567"/>
        <w:jc w:val="both"/>
        <w:outlineLvl w:val="2"/>
      </w:pPr>
      <w:r w:rsidRPr="00413410">
        <w:t xml:space="preserve">Транспортный налог с физических лиц поступил в бюджет </w:t>
      </w:r>
      <w:r w:rsidRPr="00A464AB">
        <w:t>округа за 1 квартал 2025 года</w:t>
      </w:r>
      <w:r w:rsidRPr="00A464AB">
        <w:rPr>
          <w:bCs/>
          <w:iCs/>
        </w:rPr>
        <w:t xml:space="preserve"> </w:t>
      </w:r>
      <w:r w:rsidRPr="00A464AB">
        <w:t xml:space="preserve">в объеме 881,8 тыс. рублей или на 5,1 % от плана (план – 17 165,8 тыс. рублей). В сравнении с аналогичным периодом 2024 года поступление по данному доходному источнику уменьшилось на 353,9 тыс. рублей, </w:t>
      </w:r>
      <w:r w:rsidRPr="009D6AE8">
        <w:t>в связи со снижением поступлений в счет уплаты задолженности по физическим лицам.</w:t>
      </w:r>
    </w:p>
    <w:p w:rsidR="00AA61AE" w:rsidRPr="00A464AB" w:rsidRDefault="00AA61AE" w:rsidP="00730988">
      <w:pPr>
        <w:spacing w:line="276" w:lineRule="auto"/>
        <w:ind w:firstLine="567"/>
        <w:jc w:val="both"/>
        <w:outlineLvl w:val="2"/>
      </w:pPr>
      <w:r w:rsidRPr="009D6AE8">
        <w:t>Удельный вес транспортного</w:t>
      </w:r>
      <w:r w:rsidRPr="00A464AB">
        <w:t xml:space="preserve"> налога в общем объеме налоговых и неналоговых доходов составляет 1,4%.</w:t>
      </w:r>
    </w:p>
    <w:p w:rsidR="00AA61AE" w:rsidRPr="00A464AB" w:rsidRDefault="00AA61AE" w:rsidP="00730988">
      <w:pPr>
        <w:spacing w:line="276" w:lineRule="auto"/>
        <w:ind w:firstLine="567"/>
        <w:jc w:val="both"/>
        <w:outlineLvl w:val="2"/>
      </w:pPr>
      <w:r w:rsidRPr="00A464AB">
        <w:rPr>
          <w:b/>
          <w:i/>
        </w:rPr>
        <w:t>Земельный налог</w:t>
      </w:r>
      <w:r w:rsidRPr="00A464AB">
        <w:t xml:space="preserve"> является местным налогом и зачисляется в бюджет округа по нормативу 100%.</w:t>
      </w:r>
    </w:p>
    <w:p w:rsidR="00AA61AE" w:rsidRPr="00565ECC" w:rsidRDefault="00AA61AE" w:rsidP="00730988">
      <w:pPr>
        <w:spacing w:line="276" w:lineRule="auto"/>
        <w:ind w:firstLine="567"/>
        <w:jc w:val="both"/>
        <w:outlineLvl w:val="2"/>
        <w:rPr>
          <w:b/>
        </w:rPr>
      </w:pPr>
      <w:r w:rsidRPr="00A464AB">
        <w:t>Земельный налог поступил в бюджет округа за 1 квартал 2025 года</w:t>
      </w:r>
      <w:r w:rsidRPr="00A464AB">
        <w:rPr>
          <w:bCs/>
          <w:iCs/>
        </w:rPr>
        <w:t xml:space="preserve"> </w:t>
      </w:r>
      <w:r w:rsidRPr="00A464AB">
        <w:t>в объеме 609,4 тыс. рублей или на 6,3% от плана (план – 9 641,1 тыс. рублей).</w:t>
      </w:r>
      <w:r w:rsidR="00565ECC">
        <w:t xml:space="preserve"> </w:t>
      </w:r>
    </w:p>
    <w:p w:rsidR="00AA61AE" w:rsidRDefault="00AA61AE" w:rsidP="00730988">
      <w:pPr>
        <w:pStyle w:val="a5"/>
        <w:spacing w:line="276" w:lineRule="auto"/>
        <w:ind w:left="0" w:firstLine="567"/>
        <w:rPr>
          <w:sz w:val="24"/>
          <w:szCs w:val="24"/>
        </w:rPr>
      </w:pPr>
      <w:r w:rsidRPr="00285F95">
        <w:rPr>
          <w:sz w:val="24"/>
          <w:szCs w:val="24"/>
        </w:rPr>
        <w:t>По сравнению с аналогичным периодом прошлого года поступление земельного налога</w:t>
      </w:r>
      <w:r>
        <w:rPr>
          <w:sz w:val="24"/>
          <w:szCs w:val="24"/>
        </w:rPr>
        <w:t xml:space="preserve"> </w:t>
      </w:r>
      <w:r w:rsidRPr="003C4542">
        <w:rPr>
          <w:sz w:val="24"/>
          <w:szCs w:val="24"/>
        </w:rPr>
        <w:t>увеличилось</w:t>
      </w:r>
      <w:r>
        <w:rPr>
          <w:sz w:val="24"/>
          <w:szCs w:val="24"/>
        </w:rPr>
        <w:t xml:space="preserve"> </w:t>
      </w:r>
      <w:r w:rsidRPr="0034170C">
        <w:rPr>
          <w:sz w:val="24"/>
          <w:szCs w:val="24"/>
        </w:rPr>
        <w:t xml:space="preserve">на </w:t>
      </w:r>
      <w:r>
        <w:rPr>
          <w:sz w:val="24"/>
          <w:szCs w:val="24"/>
        </w:rPr>
        <w:t>41,0</w:t>
      </w:r>
      <w:r w:rsidRPr="0034170C">
        <w:rPr>
          <w:sz w:val="24"/>
          <w:szCs w:val="24"/>
        </w:rPr>
        <w:t xml:space="preserve"> тыс. рублей</w:t>
      </w:r>
      <w:r>
        <w:rPr>
          <w:sz w:val="24"/>
          <w:szCs w:val="24"/>
        </w:rPr>
        <w:t>.</w:t>
      </w:r>
    </w:p>
    <w:p w:rsidR="00AA61AE" w:rsidRPr="00FD092A" w:rsidRDefault="00AA61AE" w:rsidP="00730988">
      <w:pPr>
        <w:spacing w:line="276" w:lineRule="auto"/>
        <w:ind w:firstLine="567"/>
        <w:jc w:val="both"/>
        <w:outlineLvl w:val="2"/>
      </w:pPr>
      <w:r w:rsidRPr="00FD092A">
        <w:t xml:space="preserve">Удельный вес земельного налога в общем объеме налоговых и неналоговых доходов составляет </w:t>
      </w:r>
      <w:r>
        <w:t>1,0</w:t>
      </w:r>
      <w:r w:rsidRPr="00FD092A">
        <w:t xml:space="preserve"> %.</w:t>
      </w:r>
    </w:p>
    <w:p w:rsidR="00AA61AE" w:rsidRPr="00C17904" w:rsidRDefault="00AA61AE" w:rsidP="001B43FB">
      <w:pPr>
        <w:pStyle w:val="a5"/>
        <w:spacing w:line="276" w:lineRule="auto"/>
        <w:ind w:left="0" w:firstLine="0"/>
        <w:jc w:val="center"/>
        <w:rPr>
          <w:b/>
          <w:bCs/>
          <w:sz w:val="24"/>
          <w:szCs w:val="24"/>
        </w:rPr>
      </w:pPr>
      <w:r w:rsidRPr="00C17904">
        <w:rPr>
          <w:b/>
          <w:bCs/>
          <w:sz w:val="24"/>
          <w:szCs w:val="24"/>
        </w:rPr>
        <w:t>Государственная пошлина</w:t>
      </w:r>
    </w:p>
    <w:p w:rsidR="00AA61AE" w:rsidRPr="00A464AB" w:rsidRDefault="00AA61AE" w:rsidP="00565ECC">
      <w:pPr>
        <w:pStyle w:val="a5"/>
        <w:spacing w:line="276" w:lineRule="auto"/>
        <w:ind w:left="0" w:firstLine="567"/>
        <w:rPr>
          <w:sz w:val="24"/>
          <w:szCs w:val="24"/>
        </w:rPr>
      </w:pPr>
      <w:r w:rsidRPr="00A464AB">
        <w:rPr>
          <w:sz w:val="24"/>
          <w:szCs w:val="24"/>
        </w:rPr>
        <w:t xml:space="preserve">Государственная пошлина зачисляется в бюджет округа по нормативу 100 % и поступила </w:t>
      </w:r>
      <w:r w:rsidRPr="00A464AB">
        <w:t>за 1 квартал 2025 года</w:t>
      </w:r>
      <w:r w:rsidRPr="00A464AB">
        <w:rPr>
          <w:sz w:val="24"/>
          <w:szCs w:val="24"/>
        </w:rPr>
        <w:t xml:space="preserve"> в объеме 149,0 тыс. рублей или на 65,6 %</w:t>
      </w:r>
      <w:r w:rsidRPr="00A464AB">
        <w:t xml:space="preserve"> </w:t>
      </w:r>
      <w:r w:rsidRPr="00A464AB">
        <w:rPr>
          <w:sz w:val="24"/>
          <w:szCs w:val="24"/>
        </w:rPr>
        <w:t>от плана (план – 227,3 тыс. рублей), в том числе:</w:t>
      </w:r>
    </w:p>
    <w:p w:rsidR="00AA61AE" w:rsidRPr="005C7DE1" w:rsidRDefault="00AA61AE" w:rsidP="00565ECC">
      <w:pPr>
        <w:pStyle w:val="a5"/>
        <w:spacing w:line="276" w:lineRule="auto"/>
        <w:ind w:left="0" w:firstLine="567"/>
        <w:rPr>
          <w:sz w:val="24"/>
          <w:szCs w:val="24"/>
        </w:rPr>
      </w:pPr>
      <w:r w:rsidRPr="00A464AB">
        <w:t xml:space="preserve">– </w:t>
      </w:r>
      <w:r w:rsidRPr="00A464AB">
        <w:rPr>
          <w:sz w:val="24"/>
          <w:szCs w:val="24"/>
        </w:rPr>
        <w:t>государственная пошлина</w:t>
      </w:r>
      <w:r w:rsidRPr="005C7DE1">
        <w:rPr>
          <w:sz w:val="24"/>
          <w:szCs w:val="24"/>
        </w:rPr>
        <w:t xml:space="preserve">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w:t>
      </w:r>
      <w:r>
        <w:rPr>
          <w:sz w:val="24"/>
          <w:szCs w:val="24"/>
        </w:rPr>
        <w:t xml:space="preserve">ельских удостоверения в объеме </w:t>
      </w:r>
      <w:r w:rsidR="00565ECC">
        <w:rPr>
          <w:sz w:val="24"/>
          <w:szCs w:val="24"/>
        </w:rPr>
        <w:t xml:space="preserve">                </w:t>
      </w:r>
      <w:r>
        <w:rPr>
          <w:sz w:val="24"/>
          <w:szCs w:val="24"/>
        </w:rPr>
        <w:t>40</w:t>
      </w:r>
      <w:r w:rsidRPr="005C7DE1">
        <w:rPr>
          <w:sz w:val="24"/>
          <w:szCs w:val="24"/>
        </w:rPr>
        <w:t xml:space="preserve">,0 тыс. рублей; </w:t>
      </w:r>
    </w:p>
    <w:p w:rsidR="00AA61AE" w:rsidRPr="005C7DE1" w:rsidRDefault="00AA61AE" w:rsidP="00565ECC">
      <w:pPr>
        <w:pStyle w:val="a5"/>
        <w:spacing w:line="276" w:lineRule="auto"/>
        <w:ind w:left="0" w:firstLine="567"/>
        <w:rPr>
          <w:sz w:val="24"/>
          <w:szCs w:val="24"/>
        </w:rPr>
      </w:pPr>
      <w:r w:rsidRPr="005C7DE1">
        <w:t xml:space="preserve">– </w:t>
      </w:r>
      <w:r w:rsidRPr="005C7DE1">
        <w:rPr>
          <w:sz w:val="24"/>
          <w:szCs w:val="24"/>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в объеме </w:t>
      </w:r>
      <w:r w:rsidR="00565ECC">
        <w:rPr>
          <w:sz w:val="24"/>
          <w:szCs w:val="24"/>
        </w:rPr>
        <w:t xml:space="preserve">                 </w:t>
      </w:r>
      <w:r>
        <w:rPr>
          <w:sz w:val="24"/>
          <w:szCs w:val="24"/>
        </w:rPr>
        <w:t>91,4</w:t>
      </w:r>
      <w:r w:rsidRPr="005C7DE1">
        <w:rPr>
          <w:sz w:val="24"/>
          <w:szCs w:val="24"/>
        </w:rPr>
        <w:t xml:space="preserve"> тыс. рублей;</w:t>
      </w:r>
    </w:p>
    <w:p w:rsidR="00AA61AE" w:rsidRPr="00C17904" w:rsidRDefault="00AA61AE" w:rsidP="00565ECC">
      <w:pPr>
        <w:tabs>
          <w:tab w:val="left" w:pos="851"/>
        </w:tabs>
        <w:spacing w:line="276" w:lineRule="auto"/>
        <w:ind w:firstLine="567"/>
        <w:jc w:val="both"/>
        <w:rPr>
          <w:bCs/>
        </w:rPr>
      </w:pPr>
      <w:r w:rsidRPr="005C7DE1">
        <w:t>–</w:t>
      </w:r>
      <w:r w:rsidRPr="005C7DE1">
        <w:tab/>
      </w:r>
      <w:r w:rsidRPr="005C7DE1">
        <w:rPr>
          <w:bCs/>
        </w:rPr>
        <w:t xml:space="preserve">государственная пошлина за совершение нотариальных действий (за исключением действий, совершаемых консульскими учреждениями Российской Федерации) в объеме </w:t>
      </w:r>
      <w:r w:rsidR="00565ECC">
        <w:rPr>
          <w:bCs/>
        </w:rPr>
        <w:t xml:space="preserve">                 </w:t>
      </w:r>
      <w:r>
        <w:rPr>
          <w:bCs/>
        </w:rPr>
        <w:t>17,6</w:t>
      </w:r>
      <w:r w:rsidRPr="005C7DE1">
        <w:rPr>
          <w:bCs/>
        </w:rPr>
        <w:t xml:space="preserve"> </w:t>
      </w:r>
      <w:r w:rsidRPr="005C7DE1">
        <w:t>тыс. рублей.</w:t>
      </w:r>
    </w:p>
    <w:p w:rsidR="00AA61AE" w:rsidRPr="005C7DE1" w:rsidRDefault="00AA61AE" w:rsidP="00565ECC">
      <w:pPr>
        <w:pStyle w:val="a5"/>
        <w:spacing w:line="276" w:lineRule="auto"/>
        <w:ind w:left="0" w:firstLine="567"/>
        <w:rPr>
          <w:sz w:val="24"/>
          <w:szCs w:val="24"/>
        </w:rPr>
      </w:pPr>
      <w:r w:rsidRPr="005C7DE1">
        <w:rPr>
          <w:sz w:val="24"/>
          <w:szCs w:val="24"/>
        </w:rPr>
        <w:t xml:space="preserve">По сравнению с аналогичным периодом прошлого года поступление государственной пошлины </w:t>
      </w:r>
      <w:r w:rsidRPr="003C4542">
        <w:rPr>
          <w:sz w:val="24"/>
          <w:szCs w:val="24"/>
        </w:rPr>
        <w:t>увеличилось</w:t>
      </w:r>
      <w:r w:rsidRPr="005C7DE1">
        <w:rPr>
          <w:sz w:val="24"/>
          <w:szCs w:val="24"/>
        </w:rPr>
        <w:t xml:space="preserve"> на </w:t>
      </w:r>
      <w:r>
        <w:rPr>
          <w:sz w:val="24"/>
          <w:szCs w:val="24"/>
        </w:rPr>
        <w:t>85,4</w:t>
      </w:r>
      <w:r w:rsidRPr="005C7DE1">
        <w:rPr>
          <w:sz w:val="24"/>
          <w:szCs w:val="24"/>
        </w:rPr>
        <w:t xml:space="preserve"> тыс. рублей. Данный вид источника доходов невозможно точно спрогнозировать.</w:t>
      </w:r>
    </w:p>
    <w:p w:rsidR="00AA61AE" w:rsidRPr="00C17904" w:rsidRDefault="00AA61AE" w:rsidP="00565ECC">
      <w:pPr>
        <w:spacing w:line="276" w:lineRule="auto"/>
        <w:ind w:firstLine="567"/>
        <w:jc w:val="both"/>
        <w:outlineLvl w:val="2"/>
      </w:pPr>
      <w:r w:rsidRPr="005C7DE1">
        <w:t>Удельный вес государственной пошлины в общем объеме налоговых и неналоговых доходов составляет 0,2%.</w:t>
      </w:r>
    </w:p>
    <w:p w:rsidR="001B43FB" w:rsidRDefault="001B43FB" w:rsidP="00AA61AE">
      <w:pPr>
        <w:pStyle w:val="a5"/>
        <w:ind w:left="0" w:firstLine="708"/>
        <w:jc w:val="center"/>
        <w:rPr>
          <w:b/>
          <w:bCs/>
          <w:sz w:val="24"/>
          <w:szCs w:val="24"/>
        </w:rPr>
      </w:pPr>
    </w:p>
    <w:p w:rsidR="00AA61AE" w:rsidRPr="00C17904" w:rsidRDefault="00AA61AE" w:rsidP="00AA61AE">
      <w:pPr>
        <w:pStyle w:val="a5"/>
        <w:ind w:left="0" w:firstLine="708"/>
        <w:jc w:val="center"/>
        <w:rPr>
          <w:b/>
          <w:bCs/>
          <w:sz w:val="24"/>
          <w:szCs w:val="24"/>
        </w:rPr>
      </w:pPr>
      <w:r w:rsidRPr="00C17904">
        <w:rPr>
          <w:b/>
          <w:bCs/>
          <w:sz w:val="24"/>
          <w:szCs w:val="24"/>
        </w:rPr>
        <w:t>Доходы от использования имущества,</w:t>
      </w:r>
    </w:p>
    <w:p w:rsidR="00AA61AE" w:rsidRPr="00C17904" w:rsidRDefault="00AA61AE" w:rsidP="00AA61AE">
      <w:pPr>
        <w:pStyle w:val="a5"/>
        <w:ind w:left="0" w:firstLine="709"/>
        <w:jc w:val="center"/>
        <w:rPr>
          <w:b/>
          <w:bCs/>
          <w:sz w:val="24"/>
          <w:szCs w:val="24"/>
        </w:rPr>
      </w:pPr>
      <w:proofErr w:type="gramStart"/>
      <w:r w:rsidRPr="00C17904">
        <w:rPr>
          <w:b/>
          <w:bCs/>
          <w:sz w:val="24"/>
          <w:szCs w:val="24"/>
        </w:rPr>
        <w:t>находящегося</w:t>
      </w:r>
      <w:proofErr w:type="gramEnd"/>
      <w:r w:rsidRPr="00C17904">
        <w:rPr>
          <w:b/>
          <w:bCs/>
          <w:sz w:val="24"/>
          <w:szCs w:val="24"/>
        </w:rPr>
        <w:t xml:space="preserve"> в государственной и муниципальной собственности</w:t>
      </w:r>
    </w:p>
    <w:p w:rsidR="00AA61AE" w:rsidRPr="00A464AB" w:rsidRDefault="00AA61AE" w:rsidP="003A5C3E">
      <w:pPr>
        <w:pStyle w:val="a7"/>
        <w:tabs>
          <w:tab w:val="left" w:pos="708"/>
        </w:tabs>
        <w:spacing w:line="276" w:lineRule="auto"/>
        <w:ind w:right="32" w:firstLine="567"/>
        <w:jc w:val="both"/>
      </w:pPr>
      <w:r w:rsidRPr="00A464AB">
        <w:t xml:space="preserve">За 1 квартал 2025 года поступление в бюджет округа </w:t>
      </w:r>
      <w:r w:rsidRPr="00A464AB">
        <w:rPr>
          <w:b/>
        </w:rPr>
        <w:t>доходов от использования имущества, находящегося в государственной и муниципальной собственности</w:t>
      </w:r>
      <w:r w:rsidRPr="00A464AB">
        <w:t xml:space="preserve">, по всем источникам составило 4 084,4 тыс. рублей, или 32,8% от плана (план – 12 439,4 тыс. рублей), в том числе: </w:t>
      </w:r>
    </w:p>
    <w:p w:rsidR="00AA61AE" w:rsidRPr="00A464AB" w:rsidRDefault="00AA61AE" w:rsidP="003A5C3E">
      <w:pPr>
        <w:ind w:firstLine="567"/>
        <w:jc w:val="both"/>
        <w:rPr>
          <w:rFonts w:cs="Calibri"/>
          <w:color w:val="FF0000"/>
        </w:rPr>
      </w:pPr>
      <w:r w:rsidRPr="00A464AB">
        <w:t xml:space="preserve">– </w:t>
      </w:r>
      <w:r w:rsidRPr="00A464AB">
        <w:rPr>
          <w:b/>
          <w:i/>
        </w:rPr>
        <w:t>д</w:t>
      </w:r>
      <w:r w:rsidRPr="00A464AB">
        <w:rPr>
          <w:b/>
          <w:bCs/>
          <w:i/>
          <w:iCs/>
        </w:rPr>
        <w:t>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sidRPr="00A464AB">
        <w:t xml:space="preserve"> за 1 квартал 2025 года</w:t>
      </w:r>
      <w:r w:rsidRPr="00A464AB">
        <w:rPr>
          <w:bCs/>
          <w:iCs/>
        </w:rPr>
        <w:t xml:space="preserve"> </w:t>
      </w:r>
      <w:r w:rsidRPr="00A464AB">
        <w:t xml:space="preserve">исполнены в объеме 1 846,4 тыс. рублей или на 35,1 % от плана (план – 5 266,6 тыс. рублей). </w:t>
      </w:r>
    </w:p>
    <w:p w:rsidR="00AA61AE" w:rsidRPr="0032390C" w:rsidRDefault="00AA61AE" w:rsidP="003A5C3E">
      <w:pPr>
        <w:pStyle w:val="25"/>
        <w:spacing w:line="276" w:lineRule="auto"/>
        <w:ind w:right="34" w:firstLine="567"/>
        <w:contextualSpacing/>
        <w:jc w:val="both"/>
      </w:pPr>
      <w:r w:rsidRPr="00A464AB">
        <w:lastRenderedPageBreak/>
        <w:t>По сравнению с аналогичным периодом 2024 года поступление по данному доходному источнику увеличилось на 1 096,7 тыс. рублей, в связи с оплатой по договорам раньше срока, установленного в договор</w:t>
      </w:r>
      <w:r w:rsidR="00CD7A1A">
        <w:t>ах</w:t>
      </w:r>
      <w:r w:rsidRPr="00A464AB">
        <w:t>.</w:t>
      </w:r>
    </w:p>
    <w:p w:rsidR="00AA61AE" w:rsidRPr="00C17904" w:rsidRDefault="00AA61AE" w:rsidP="003A5C3E">
      <w:pPr>
        <w:pStyle w:val="25"/>
        <w:spacing w:after="0" w:line="276" w:lineRule="auto"/>
        <w:ind w:right="34" w:firstLine="567"/>
        <w:contextualSpacing/>
        <w:jc w:val="both"/>
      </w:pPr>
      <w:r w:rsidRPr="0032390C">
        <w:t xml:space="preserve">Удельный вес данных доходов в общем объеме собственных налоговых и неналоговых доходов составляет </w:t>
      </w:r>
      <w:r>
        <w:t>3,0</w:t>
      </w:r>
      <w:r w:rsidRPr="0032390C">
        <w:t xml:space="preserve"> %.</w:t>
      </w:r>
      <w:r w:rsidRPr="00C17904">
        <w:t xml:space="preserve"> </w:t>
      </w:r>
    </w:p>
    <w:p w:rsidR="00AA61AE" w:rsidRPr="00A464AB" w:rsidRDefault="00AA61AE" w:rsidP="003A5C3E">
      <w:pPr>
        <w:spacing w:line="276" w:lineRule="auto"/>
        <w:ind w:firstLine="567"/>
        <w:jc w:val="both"/>
      </w:pPr>
      <w:proofErr w:type="gramStart"/>
      <w:r w:rsidRPr="0032390C">
        <w:t xml:space="preserve">– </w:t>
      </w:r>
      <w:r w:rsidRPr="0032390C">
        <w:rPr>
          <w:b/>
          <w:bCs/>
          <w:i/>
          <w:iCs/>
        </w:rPr>
        <w:t xml:space="preserve"> </w:t>
      </w:r>
      <w:r w:rsidRPr="00FA2C14">
        <w:rPr>
          <w:b/>
          <w:i/>
        </w:rPr>
        <w:t>д</w:t>
      </w:r>
      <w:r w:rsidRPr="0032390C">
        <w:rPr>
          <w:b/>
          <w:bCs/>
          <w:i/>
          <w:iCs/>
        </w:rPr>
        <w:t xml:space="preserve">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w:t>
      </w:r>
      <w:r w:rsidRPr="00EE7F31">
        <w:rPr>
          <w:b/>
          <w:bCs/>
          <w:i/>
          <w:iCs/>
        </w:rPr>
        <w:t xml:space="preserve">участков бюджетных и автономных учреждений) </w:t>
      </w:r>
      <w:r w:rsidRPr="00EE7F31">
        <w:t xml:space="preserve">за 1 квартал 2025 года исполнены в объеме 25,3 тыс. рублей или на 54,4 % от </w:t>
      </w:r>
      <w:r w:rsidR="00DD2B38" w:rsidRPr="00EE7F31">
        <w:t>плана (план – 46,5 тыс. рублей), в связи с</w:t>
      </w:r>
      <w:r w:rsidR="00EE7F31" w:rsidRPr="00EE7F31">
        <w:t xml:space="preserve"> поступлением </w:t>
      </w:r>
      <w:r w:rsidR="00DD2B38" w:rsidRPr="00EE7F31">
        <w:t>оплат</w:t>
      </w:r>
      <w:r w:rsidR="00EE7F31" w:rsidRPr="00EE7F31">
        <w:t>ы</w:t>
      </w:r>
      <w:proofErr w:type="gramEnd"/>
      <w:r w:rsidR="00DD2B38" w:rsidRPr="00EE7F31">
        <w:t xml:space="preserve"> по договору </w:t>
      </w:r>
      <w:r w:rsidR="00EE7F31" w:rsidRPr="00EE7F31">
        <w:t>аренды</w:t>
      </w:r>
      <w:r w:rsidR="00EE7F31">
        <w:t xml:space="preserve"> в размере 100 % от ежегодного платежа. </w:t>
      </w:r>
    </w:p>
    <w:p w:rsidR="00AA61AE" w:rsidRPr="00A464AB" w:rsidRDefault="00AA61AE" w:rsidP="003A5C3E">
      <w:pPr>
        <w:pStyle w:val="25"/>
        <w:spacing w:line="276" w:lineRule="auto"/>
        <w:ind w:right="34" w:firstLine="567"/>
        <w:contextualSpacing/>
        <w:jc w:val="both"/>
      </w:pPr>
      <w:r w:rsidRPr="00A464AB">
        <w:t>По сравнению с аналогичным периодом 2024 года поступление по данному доходному источнику увеличилось на 25,3 тыс. рублей.</w:t>
      </w:r>
    </w:p>
    <w:p w:rsidR="00AA61AE" w:rsidRPr="00A464AB" w:rsidRDefault="00AA61AE" w:rsidP="003A5C3E">
      <w:pPr>
        <w:pStyle w:val="25"/>
        <w:spacing w:line="276" w:lineRule="auto"/>
        <w:ind w:right="34" w:firstLine="567"/>
        <w:contextualSpacing/>
        <w:jc w:val="both"/>
      </w:pPr>
      <w:r w:rsidRPr="00A464AB">
        <w:t xml:space="preserve">– </w:t>
      </w:r>
      <w:r w:rsidRPr="00A464AB">
        <w:rPr>
          <w:b/>
          <w:bCs/>
          <w:i/>
          <w:iCs/>
        </w:rPr>
        <w:t xml:space="preserve"> </w:t>
      </w:r>
      <w:r w:rsidRPr="00A464AB">
        <w:rPr>
          <w:b/>
          <w:i/>
        </w:rPr>
        <w:t>д</w:t>
      </w:r>
      <w:r w:rsidRPr="00A464AB">
        <w:rPr>
          <w:b/>
          <w:bCs/>
          <w:i/>
          <w:iCs/>
        </w:rPr>
        <w:t>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r w:rsidRPr="00A464AB">
        <w:t xml:space="preserve"> за 1 квартал 2025 года</w:t>
      </w:r>
      <w:r w:rsidRPr="00A464AB">
        <w:rPr>
          <w:bCs/>
          <w:iCs/>
        </w:rPr>
        <w:t xml:space="preserve"> </w:t>
      </w:r>
      <w:r w:rsidRPr="00A464AB">
        <w:t>исполнены в объеме 218,5 тыс. рублей, или на 42,5% от плана</w:t>
      </w:r>
      <w:r w:rsidRPr="00A464AB">
        <w:rPr>
          <w:i/>
          <w:iCs/>
        </w:rPr>
        <w:t xml:space="preserve"> </w:t>
      </w:r>
      <w:r w:rsidRPr="00A464AB">
        <w:rPr>
          <w:iCs/>
        </w:rPr>
        <w:t>(</w:t>
      </w:r>
      <w:r w:rsidRPr="00A464AB">
        <w:t xml:space="preserve">план – 514,2 тыс. рублей). По сравнению с аналогичным периодом 2024 года наблюдается увеличение поступлений по данному коду доходов в сумме 69,4 тыс. рублей за счет поступлений по новым договорам, заключенным в 2025 году и погашением задолженности. </w:t>
      </w:r>
    </w:p>
    <w:p w:rsidR="00AA61AE" w:rsidRPr="00A464AB" w:rsidRDefault="00AA61AE" w:rsidP="003A5C3E">
      <w:pPr>
        <w:pStyle w:val="25"/>
        <w:spacing w:after="0" w:line="276" w:lineRule="auto"/>
        <w:ind w:right="32" w:firstLine="567"/>
        <w:jc w:val="both"/>
      </w:pPr>
      <w:r w:rsidRPr="00A464AB">
        <w:t>Удельный вес данных доходов в общем объеме налоговых и неналоговых доходов составляет 0,4 %.</w:t>
      </w:r>
    </w:p>
    <w:p w:rsidR="00AA61AE" w:rsidRPr="00A464AB" w:rsidRDefault="00AA61AE" w:rsidP="003A5C3E">
      <w:pPr>
        <w:pStyle w:val="25"/>
        <w:spacing w:after="0" w:line="276" w:lineRule="auto"/>
        <w:ind w:right="34" w:firstLine="567"/>
        <w:contextualSpacing/>
        <w:jc w:val="both"/>
      </w:pPr>
      <w:r w:rsidRPr="00A464AB">
        <w:t xml:space="preserve">– </w:t>
      </w:r>
      <w:r w:rsidRPr="00A464AB">
        <w:rPr>
          <w:b/>
          <w:i/>
        </w:rPr>
        <w:t>д</w:t>
      </w:r>
      <w:r w:rsidRPr="00A464AB">
        <w:rPr>
          <w:b/>
          <w:bCs/>
          <w:i/>
          <w:iCs/>
        </w:rPr>
        <w:t>оходы от сдачи в аренду имущества, составляющего государственную (муниципальную) казну (за исключением земельных участков)</w:t>
      </w:r>
      <w:r w:rsidRPr="00A464AB">
        <w:t xml:space="preserve"> за 1 квартал 2025 года исполнены в объеме 445,9 тыс. рублей, или на 28,6 % от плана (план – 1 556,7 тыс. рублей). </w:t>
      </w:r>
    </w:p>
    <w:p w:rsidR="00AA61AE" w:rsidRPr="00A464AB" w:rsidRDefault="00AA61AE" w:rsidP="003A5C3E">
      <w:pPr>
        <w:pStyle w:val="25"/>
        <w:spacing w:after="0" w:line="276" w:lineRule="auto"/>
        <w:ind w:right="34" w:firstLine="567"/>
        <w:contextualSpacing/>
        <w:jc w:val="both"/>
      </w:pPr>
      <w:r w:rsidRPr="00A464AB">
        <w:t>По сравнению с аналогичным периодом прошлого года поступление данных платежей сократилось на 45,4 тыс. рублей</w:t>
      </w:r>
      <w:r>
        <w:t>, в связи с поступлением в 2024 году задолженности за предыдущие периоды в сумме 86,8 тыс. рублей.</w:t>
      </w:r>
    </w:p>
    <w:p w:rsidR="00AA61AE" w:rsidRPr="00A464AB" w:rsidRDefault="00AA61AE" w:rsidP="003A5C3E">
      <w:pPr>
        <w:pStyle w:val="a5"/>
        <w:spacing w:line="276" w:lineRule="auto"/>
        <w:ind w:left="22" w:firstLine="567"/>
        <w:rPr>
          <w:sz w:val="24"/>
          <w:szCs w:val="24"/>
        </w:rPr>
      </w:pPr>
      <w:r w:rsidRPr="00A464AB">
        <w:rPr>
          <w:sz w:val="24"/>
          <w:szCs w:val="24"/>
        </w:rPr>
        <w:t>Удельный вес данных доходов в общем объеме налоговых и неналоговых доходов составляет 0,7 %.</w:t>
      </w:r>
    </w:p>
    <w:p w:rsidR="00AA61AE" w:rsidRPr="000664C8" w:rsidRDefault="00AA61AE" w:rsidP="003A5C3E">
      <w:pPr>
        <w:pStyle w:val="25"/>
        <w:spacing w:after="0" w:line="276" w:lineRule="auto"/>
        <w:ind w:right="34" w:firstLine="567"/>
        <w:contextualSpacing/>
        <w:jc w:val="both"/>
        <w:rPr>
          <w:highlight w:val="lightGray"/>
        </w:rPr>
      </w:pPr>
      <w:r w:rsidRPr="00A464AB">
        <w:t xml:space="preserve">– </w:t>
      </w:r>
      <w:r w:rsidRPr="00A464AB">
        <w:rPr>
          <w:b/>
          <w:i/>
        </w:rPr>
        <w:t>п</w:t>
      </w:r>
      <w:r w:rsidRPr="00A464AB">
        <w:rPr>
          <w:b/>
          <w:bCs/>
          <w:i/>
        </w:rPr>
        <w:t xml:space="preserve">лата по соглашениям об установлении сервитута в отношении земельных участков, находящихся в государственной или муниципальной собственности </w:t>
      </w:r>
      <w:r w:rsidRPr="00A464AB">
        <w:rPr>
          <w:bCs/>
        </w:rPr>
        <w:t xml:space="preserve">поступила за </w:t>
      </w:r>
      <w:r w:rsidRPr="00A464AB">
        <w:t>1 квартал 2025 года в объеме 1,2 тыс. рублей при отсутствии плана</w:t>
      </w:r>
      <w:r w:rsidRPr="001F7268">
        <w:t xml:space="preserve">, </w:t>
      </w:r>
      <w:r w:rsidRPr="001F7268">
        <w:rPr>
          <w:color w:val="000000"/>
        </w:rPr>
        <w:t>в связи с выдачей разрешения на использование земельных участков.</w:t>
      </w:r>
    </w:p>
    <w:p w:rsidR="00AA61AE" w:rsidRPr="00C17904" w:rsidRDefault="00AA61AE" w:rsidP="003A5C3E">
      <w:pPr>
        <w:pStyle w:val="a7"/>
        <w:tabs>
          <w:tab w:val="left" w:pos="708"/>
        </w:tabs>
        <w:spacing w:line="276" w:lineRule="auto"/>
        <w:ind w:right="32" w:firstLine="567"/>
        <w:jc w:val="both"/>
      </w:pPr>
      <w:proofErr w:type="gramStart"/>
      <w:r w:rsidRPr="00E1457A">
        <w:t xml:space="preserve">– </w:t>
      </w:r>
      <w:r>
        <w:rPr>
          <w:b/>
          <w:bCs/>
          <w:i/>
        </w:rPr>
        <w:t>п</w:t>
      </w:r>
      <w:r w:rsidRPr="00E1457A">
        <w:rPr>
          <w:b/>
          <w:bCs/>
          <w:i/>
        </w:rPr>
        <w:t xml:space="preserve">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w:t>
      </w:r>
      <w:r w:rsidRPr="00A464AB">
        <w:rPr>
          <w:b/>
          <w:bCs/>
          <w:i/>
        </w:rPr>
        <w:t xml:space="preserve">имущества государственных и муниципальных унитарных предприятий, в том числе казенных) </w:t>
      </w:r>
      <w:r w:rsidRPr="00A464AB">
        <w:t>за 1 квартал 2025 года</w:t>
      </w:r>
      <w:r w:rsidRPr="00A464AB">
        <w:rPr>
          <w:bCs/>
          <w:iCs/>
        </w:rPr>
        <w:t xml:space="preserve"> </w:t>
      </w:r>
      <w:r w:rsidRPr="00A464AB">
        <w:t>исполнены в объеме 1 547,2 тыс. рублей, или на 30,6% от плана (план – 5 055,4 тыс. рублей).</w:t>
      </w:r>
      <w:proofErr w:type="gramEnd"/>
      <w:r w:rsidRPr="00A464AB">
        <w:t xml:space="preserve"> По сравнению с аналогичным периодом прошлого года поступление платежей увеличилось на 232,8 тыс. рублей, за счет поступлений по результатам претензионной работы в сумме 298,3 тыс. рублей.</w:t>
      </w:r>
    </w:p>
    <w:p w:rsidR="00AA61AE" w:rsidRDefault="00AA61AE" w:rsidP="003A5C3E">
      <w:pPr>
        <w:pStyle w:val="a7"/>
        <w:tabs>
          <w:tab w:val="left" w:pos="708"/>
        </w:tabs>
        <w:spacing w:line="276" w:lineRule="auto"/>
        <w:ind w:right="32" w:firstLine="567"/>
        <w:jc w:val="both"/>
      </w:pPr>
      <w:r w:rsidRPr="00E1457A">
        <w:t xml:space="preserve">Удельный вес данных доходов в общем объеме налоговых и неналоговых доходов составляет </w:t>
      </w:r>
      <w:r>
        <w:t>2,5</w:t>
      </w:r>
      <w:r w:rsidRPr="00E1457A">
        <w:t xml:space="preserve"> %.</w:t>
      </w:r>
    </w:p>
    <w:p w:rsidR="00CD7A1A" w:rsidRDefault="00CD7A1A" w:rsidP="003A5C3E">
      <w:pPr>
        <w:pStyle w:val="a5"/>
        <w:ind w:left="0" w:firstLine="567"/>
        <w:jc w:val="center"/>
        <w:rPr>
          <w:b/>
          <w:bCs/>
          <w:sz w:val="24"/>
          <w:szCs w:val="24"/>
        </w:rPr>
      </w:pPr>
    </w:p>
    <w:p w:rsidR="00AA61AE" w:rsidRPr="00C17904" w:rsidRDefault="00AA61AE" w:rsidP="003A5C3E">
      <w:pPr>
        <w:pStyle w:val="a5"/>
        <w:ind w:left="0" w:firstLine="567"/>
        <w:jc w:val="center"/>
        <w:rPr>
          <w:b/>
          <w:bCs/>
          <w:sz w:val="24"/>
          <w:szCs w:val="24"/>
        </w:rPr>
      </w:pPr>
      <w:r w:rsidRPr="00C17904">
        <w:rPr>
          <w:b/>
          <w:bCs/>
          <w:sz w:val="24"/>
          <w:szCs w:val="24"/>
        </w:rPr>
        <w:t>Платежи при пользовании природными ресурсами</w:t>
      </w:r>
    </w:p>
    <w:p w:rsidR="00AA61AE" w:rsidRPr="00E1457A" w:rsidRDefault="00AA61AE" w:rsidP="003A5C3E">
      <w:pPr>
        <w:pStyle w:val="a5"/>
        <w:spacing w:line="276" w:lineRule="auto"/>
        <w:ind w:left="0" w:firstLine="567"/>
        <w:rPr>
          <w:sz w:val="24"/>
          <w:szCs w:val="24"/>
        </w:rPr>
      </w:pPr>
      <w:r w:rsidRPr="00E1457A">
        <w:rPr>
          <w:sz w:val="24"/>
          <w:szCs w:val="24"/>
        </w:rPr>
        <w:t>В соответствии с Бюджетным кодексом Российской Федерации 60</w:t>
      </w:r>
      <w:r>
        <w:rPr>
          <w:sz w:val="24"/>
          <w:szCs w:val="24"/>
        </w:rPr>
        <w:t xml:space="preserve"> </w:t>
      </w:r>
      <w:r w:rsidRPr="00E1457A">
        <w:rPr>
          <w:sz w:val="24"/>
          <w:szCs w:val="24"/>
        </w:rPr>
        <w:t>% уплачиваемых платежей за негативное воздействие на окружающую среду зачисляется в бюджеты муниципальных образований по месту выброса (сброса) загрязняющих веществ.</w:t>
      </w:r>
    </w:p>
    <w:p w:rsidR="00AA61AE" w:rsidRPr="00E1457A" w:rsidRDefault="00AA61AE" w:rsidP="003A5C3E">
      <w:pPr>
        <w:pStyle w:val="a5"/>
        <w:spacing w:line="276" w:lineRule="auto"/>
        <w:ind w:left="0" w:firstLine="567"/>
        <w:rPr>
          <w:sz w:val="24"/>
          <w:szCs w:val="24"/>
        </w:rPr>
      </w:pPr>
      <w:r w:rsidRPr="00E1457A">
        <w:rPr>
          <w:sz w:val="24"/>
          <w:szCs w:val="24"/>
        </w:rPr>
        <w:lastRenderedPageBreak/>
        <w:t>При заявленном Управлением федеральной службы по надзору в сфере природопользования (</w:t>
      </w:r>
      <w:proofErr w:type="spellStart"/>
      <w:r w:rsidRPr="00E1457A">
        <w:rPr>
          <w:sz w:val="24"/>
          <w:szCs w:val="24"/>
        </w:rPr>
        <w:t>Росприроднадзора</w:t>
      </w:r>
      <w:proofErr w:type="spellEnd"/>
      <w:r w:rsidRPr="00E1457A">
        <w:rPr>
          <w:sz w:val="24"/>
          <w:szCs w:val="24"/>
        </w:rPr>
        <w:t xml:space="preserve">) по Архангельской области прогнозе сбора платежей при пользовании природными ресурсами в </w:t>
      </w:r>
      <w:r w:rsidR="00CD7A1A">
        <w:rPr>
          <w:sz w:val="24"/>
          <w:szCs w:val="24"/>
        </w:rPr>
        <w:t xml:space="preserve">объеме </w:t>
      </w:r>
      <w:r>
        <w:rPr>
          <w:sz w:val="24"/>
          <w:szCs w:val="24"/>
        </w:rPr>
        <w:t>2 748,0</w:t>
      </w:r>
      <w:r w:rsidRPr="00E1457A">
        <w:rPr>
          <w:sz w:val="24"/>
          <w:szCs w:val="24"/>
        </w:rPr>
        <w:t xml:space="preserve"> тыс. рублей фактическое поступление за </w:t>
      </w:r>
      <w:r w:rsidRPr="00314EDB">
        <w:rPr>
          <w:sz w:val="24"/>
          <w:szCs w:val="24"/>
        </w:rPr>
        <w:t>1 квартал 2025 год</w:t>
      </w:r>
      <w:r w:rsidRPr="00E1457A">
        <w:rPr>
          <w:sz w:val="24"/>
          <w:szCs w:val="24"/>
        </w:rPr>
        <w:t xml:space="preserve"> составило </w:t>
      </w:r>
      <w:r>
        <w:rPr>
          <w:sz w:val="24"/>
          <w:szCs w:val="24"/>
        </w:rPr>
        <w:t>1 359,7</w:t>
      </w:r>
      <w:r w:rsidRPr="00E1457A">
        <w:rPr>
          <w:sz w:val="24"/>
          <w:szCs w:val="24"/>
        </w:rPr>
        <w:t xml:space="preserve"> тыс. рублей или </w:t>
      </w:r>
      <w:r>
        <w:rPr>
          <w:sz w:val="24"/>
          <w:szCs w:val="24"/>
        </w:rPr>
        <w:t>49,5</w:t>
      </w:r>
      <w:r w:rsidRPr="00E1457A">
        <w:rPr>
          <w:sz w:val="24"/>
          <w:szCs w:val="24"/>
        </w:rPr>
        <w:t xml:space="preserve"> % плановых назначений. </w:t>
      </w:r>
    </w:p>
    <w:p w:rsidR="00AA61AE" w:rsidRPr="00E1457A" w:rsidRDefault="00AA61AE" w:rsidP="003A5C3E">
      <w:pPr>
        <w:pStyle w:val="a5"/>
        <w:spacing w:line="276" w:lineRule="auto"/>
        <w:ind w:left="0" w:firstLine="567"/>
        <w:rPr>
          <w:sz w:val="24"/>
          <w:szCs w:val="24"/>
        </w:rPr>
      </w:pPr>
      <w:r w:rsidRPr="00E1457A">
        <w:rPr>
          <w:sz w:val="24"/>
          <w:szCs w:val="24"/>
        </w:rPr>
        <w:t>Платежи при пользовании природными ресурсами включают:</w:t>
      </w:r>
    </w:p>
    <w:p w:rsidR="00AA61AE" w:rsidRPr="00E1457A" w:rsidRDefault="00AA61AE" w:rsidP="003A5C3E">
      <w:pPr>
        <w:pStyle w:val="a5"/>
        <w:spacing w:line="276" w:lineRule="auto"/>
        <w:ind w:left="0" w:firstLine="567"/>
        <w:rPr>
          <w:sz w:val="24"/>
          <w:szCs w:val="24"/>
        </w:rPr>
      </w:pPr>
      <w:r w:rsidRPr="00E1457A">
        <w:t xml:space="preserve">– </w:t>
      </w:r>
      <w:r w:rsidRPr="00E1457A">
        <w:rPr>
          <w:sz w:val="24"/>
          <w:szCs w:val="24"/>
        </w:rPr>
        <w:t xml:space="preserve">плату за выбросы загрязняющих веществ в атмосферный воздух стационарными объектами в объеме </w:t>
      </w:r>
      <w:r>
        <w:rPr>
          <w:sz w:val="24"/>
          <w:szCs w:val="24"/>
        </w:rPr>
        <w:t>363,6</w:t>
      </w:r>
      <w:r w:rsidRPr="00E1457A">
        <w:rPr>
          <w:sz w:val="24"/>
          <w:szCs w:val="24"/>
        </w:rPr>
        <w:t xml:space="preserve"> тыс. рублей;</w:t>
      </w:r>
    </w:p>
    <w:p w:rsidR="00AA61AE" w:rsidRPr="00E1457A" w:rsidRDefault="00AA61AE" w:rsidP="003A5C3E">
      <w:pPr>
        <w:pStyle w:val="a5"/>
        <w:spacing w:line="276" w:lineRule="auto"/>
        <w:ind w:left="0" w:firstLine="567"/>
        <w:rPr>
          <w:sz w:val="24"/>
          <w:szCs w:val="24"/>
        </w:rPr>
      </w:pPr>
      <w:r w:rsidRPr="00E1457A">
        <w:t xml:space="preserve">– </w:t>
      </w:r>
      <w:r w:rsidRPr="00E1457A">
        <w:rPr>
          <w:sz w:val="24"/>
          <w:szCs w:val="24"/>
        </w:rPr>
        <w:t xml:space="preserve">плату за сбросы загрязняющих веществ в водные объекты в объеме </w:t>
      </w:r>
      <w:r>
        <w:rPr>
          <w:sz w:val="24"/>
          <w:szCs w:val="24"/>
        </w:rPr>
        <w:t>240,1</w:t>
      </w:r>
      <w:r w:rsidRPr="00E1457A">
        <w:rPr>
          <w:sz w:val="24"/>
          <w:szCs w:val="24"/>
        </w:rPr>
        <w:t xml:space="preserve"> тыс. рублей;</w:t>
      </w:r>
    </w:p>
    <w:p w:rsidR="00AA61AE" w:rsidRPr="00E1457A" w:rsidRDefault="00AA61AE" w:rsidP="003A5C3E">
      <w:pPr>
        <w:pStyle w:val="a5"/>
        <w:spacing w:line="276" w:lineRule="auto"/>
        <w:ind w:left="0" w:firstLine="567"/>
        <w:rPr>
          <w:sz w:val="24"/>
          <w:szCs w:val="24"/>
        </w:rPr>
      </w:pPr>
      <w:r w:rsidRPr="00E1457A">
        <w:t xml:space="preserve">– </w:t>
      </w:r>
      <w:r w:rsidRPr="00E1457A">
        <w:rPr>
          <w:sz w:val="24"/>
          <w:szCs w:val="24"/>
        </w:rPr>
        <w:t xml:space="preserve"> плату за размещение отходов производства и потребления в объеме </w:t>
      </w:r>
      <w:r>
        <w:rPr>
          <w:sz w:val="24"/>
          <w:szCs w:val="24"/>
        </w:rPr>
        <w:t>756,0</w:t>
      </w:r>
      <w:r w:rsidRPr="00E1457A">
        <w:rPr>
          <w:sz w:val="24"/>
          <w:szCs w:val="24"/>
        </w:rPr>
        <w:t xml:space="preserve"> тыс. рублей, в том числе плата за размещение твердых коммунальных отходов составляет </w:t>
      </w:r>
      <w:r>
        <w:rPr>
          <w:sz w:val="24"/>
          <w:szCs w:val="24"/>
        </w:rPr>
        <w:t>338,0</w:t>
      </w:r>
      <w:r w:rsidRPr="00E1457A">
        <w:rPr>
          <w:sz w:val="24"/>
          <w:szCs w:val="24"/>
        </w:rPr>
        <w:t xml:space="preserve"> тыс. рублей.</w:t>
      </w:r>
    </w:p>
    <w:p w:rsidR="00AA61AE" w:rsidRPr="00C17904" w:rsidRDefault="00AA61AE" w:rsidP="003A5C3E">
      <w:pPr>
        <w:pStyle w:val="a5"/>
        <w:spacing w:line="276" w:lineRule="auto"/>
        <w:ind w:left="0" w:firstLine="567"/>
        <w:rPr>
          <w:sz w:val="24"/>
          <w:szCs w:val="24"/>
        </w:rPr>
      </w:pPr>
      <w:r w:rsidRPr="00E1457A">
        <w:rPr>
          <w:sz w:val="24"/>
          <w:szCs w:val="24"/>
        </w:rPr>
        <w:t xml:space="preserve">По сравнению с аналогичным периодом прошлого года поступление данных платежей в текущем году </w:t>
      </w:r>
      <w:r>
        <w:rPr>
          <w:sz w:val="24"/>
          <w:szCs w:val="24"/>
        </w:rPr>
        <w:t>сократ</w:t>
      </w:r>
      <w:r w:rsidRPr="00E1457A">
        <w:rPr>
          <w:sz w:val="24"/>
          <w:szCs w:val="24"/>
        </w:rPr>
        <w:t xml:space="preserve">илось на </w:t>
      </w:r>
      <w:r>
        <w:rPr>
          <w:sz w:val="24"/>
          <w:szCs w:val="24"/>
        </w:rPr>
        <w:t>921,1</w:t>
      </w:r>
      <w:r w:rsidRPr="00E1457A">
        <w:rPr>
          <w:sz w:val="24"/>
          <w:szCs w:val="24"/>
        </w:rPr>
        <w:t xml:space="preserve"> тыс. рублей, </w:t>
      </w:r>
      <w:r>
        <w:rPr>
          <w:sz w:val="24"/>
          <w:szCs w:val="24"/>
        </w:rPr>
        <w:t>в связи с поступлением в 2024 году платы за сбросы загрязняющих веществ в водные объекты за 2021,2022 годы в сумме 1 483,4 тыс. рублей.</w:t>
      </w:r>
    </w:p>
    <w:p w:rsidR="00AA61AE" w:rsidRPr="00C17904" w:rsidRDefault="00AA61AE" w:rsidP="003A5C3E">
      <w:pPr>
        <w:pStyle w:val="a5"/>
        <w:ind w:left="0" w:firstLine="567"/>
        <w:rPr>
          <w:sz w:val="24"/>
          <w:szCs w:val="24"/>
        </w:rPr>
      </w:pPr>
      <w:r w:rsidRPr="00595587">
        <w:rPr>
          <w:sz w:val="24"/>
          <w:szCs w:val="24"/>
        </w:rPr>
        <w:t xml:space="preserve">Удельный вес платежей за пользование природными ресурсами в общем объеме налоговых и неналоговых доходов составляет </w:t>
      </w:r>
      <w:r>
        <w:rPr>
          <w:sz w:val="24"/>
          <w:szCs w:val="24"/>
        </w:rPr>
        <w:t>2</w:t>
      </w:r>
      <w:r w:rsidRPr="00595587">
        <w:rPr>
          <w:sz w:val="24"/>
          <w:szCs w:val="24"/>
        </w:rPr>
        <w:t>,2 %.</w:t>
      </w:r>
    </w:p>
    <w:p w:rsidR="00AA61AE" w:rsidRPr="00C17904" w:rsidRDefault="00AA61AE" w:rsidP="003A5C3E">
      <w:pPr>
        <w:pStyle w:val="a5"/>
        <w:ind w:left="0" w:firstLine="567"/>
        <w:rPr>
          <w:b/>
          <w:bCs/>
          <w:sz w:val="24"/>
          <w:szCs w:val="24"/>
        </w:rPr>
      </w:pPr>
    </w:p>
    <w:p w:rsidR="00AA61AE" w:rsidRPr="00C17904" w:rsidRDefault="00AA61AE" w:rsidP="003A5C3E">
      <w:pPr>
        <w:pStyle w:val="a5"/>
        <w:spacing w:line="276" w:lineRule="auto"/>
        <w:ind w:left="0" w:firstLine="567"/>
        <w:jc w:val="center"/>
        <w:rPr>
          <w:b/>
          <w:bCs/>
          <w:sz w:val="24"/>
          <w:szCs w:val="24"/>
        </w:rPr>
      </w:pPr>
      <w:r w:rsidRPr="00C17904">
        <w:rPr>
          <w:b/>
          <w:bCs/>
          <w:sz w:val="24"/>
          <w:szCs w:val="24"/>
        </w:rPr>
        <w:t>Доходы от оказания платных услуг и компенсации затрат государства</w:t>
      </w:r>
    </w:p>
    <w:p w:rsidR="00AA61AE" w:rsidRPr="00595587" w:rsidRDefault="00AA61AE" w:rsidP="003A5C3E">
      <w:pPr>
        <w:pStyle w:val="a5"/>
        <w:spacing w:line="276" w:lineRule="auto"/>
        <w:ind w:left="0" w:firstLine="567"/>
        <w:rPr>
          <w:sz w:val="24"/>
          <w:szCs w:val="24"/>
        </w:rPr>
      </w:pPr>
      <w:r w:rsidRPr="00595587">
        <w:rPr>
          <w:sz w:val="24"/>
          <w:szCs w:val="24"/>
        </w:rPr>
        <w:t>Доходы от оказания платных услуг (работ) и компенсации затрат</w:t>
      </w:r>
      <w:r w:rsidRPr="00595587">
        <w:rPr>
          <w:b/>
          <w:bCs/>
          <w:sz w:val="24"/>
          <w:szCs w:val="24"/>
        </w:rPr>
        <w:t xml:space="preserve"> </w:t>
      </w:r>
      <w:r w:rsidRPr="00595587">
        <w:rPr>
          <w:sz w:val="24"/>
          <w:szCs w:val="24"/>
        </w:rPr>
        <w:t xml:space="preserve">государства </w:t>
      </w:r>
      <w:r w:rsidRPr="00E1457A">
        <w:rPr>
          <w:sz w:val="24"/>
          <w:szCs w:val="24"/>
        </w:rPr>
        <w:t xml:space="preserve">за </w:t>
      </w:r>
      <w:r w:rsidRPr="00314EDB">
        <w:rPr>
          <w:sz w:val="24"/>
          <w:szCs w:val="24"/>
        </w:rPr>
        <w:t>1 квартал 2025 го</w:t>
      </w:r>
      <w:r>
        <w:rPr>
          <w:sz w:val="24"/>
          <w:szCs w:val="24"/>
        </w:rPr>
        <w:t xml:space="preserve">да </w:t>
      </w:r>
      <w:r w:rsidRPr="00595587">
        <w:rPr>
          <w:sz w:val="24"/>
          <w:szCs w:val="24"/>
        </w:rPr>
        <w:t xml:space="preserve">исполнены в объеме </w:t>
      </w:r>
      <w:r>
        <w:rPr>
          <w:sz w:val="24"/>
          <w:szCs w:val="24"/>
        </w:rPr>
        <w:t>685,7</w:t>
      </w:r>
      <w:r w:rsidRPr="00595587">
        <w:rPr>
          <w:sz w:val="24"/>
          <w:szCs w:val="24"/>
        </w:rPr>
        <w:t xml:space="preserve"> тыс. рублей или на </w:t>
      </w:r>
      <w:r>
        <w:rPr>
          <w:sz w:val="24"/>
          <w:szCs w:val="24"/>
        </w:rPr>
        <w:t>68,7</w:t>
      </w:r>
      <w:r w:rsidRPr="00595587">
        <w:rPr>
          <w:sz w:val="24"/>
          <w:szCs w:val="24"/>
        </w:rPr>
        <w:t xml:space="preserve">% от плана (план – </w:t>
      </w:r>
      <w:r>
        <w:rPr>
          <w:sz w:val="24"/>
          <w:szCs w:val="24"/>
        </w:rPr>
        <w:t>998,1</w:t>
      </w:r>
      <w:r w:rsidRPr="00595587">
        <w:rPr>
          <w:sz w:val="24"/>
          <w:szCs w:val="24"/>
        </w:rPr>
        <w:t xml:space="preserve"> тыс. рублей). </w:t>
      </w:r>
    </w:p>
    <w:p w:rsidR="00AA61AE" w:rsidRPr="00C17904" w:rsidRDefault="00AA61AE" w:rsidP="003A5C3E">
      <w:pPr>
        <w:pStyle w:val="25"/>
        <w:spacing w:after="0" w:line="276" w:lineRule="auto"/>
        <w:ind w:right="32" w:firstLine="567"/>
        <w:jc w:val="both"/>
      </w:pPr>
      <w:r w:rsidRPr="00595587">
        <w:t>Данный доходный источник сформирован:</w:t>
      </w:r>
    </w:p>
    <w:p w:rsidR="00AA61AE" w:rsidRDefault="00AA61AE" w:rsidP="003A5C3E">
      <w:pPr>
        <w:pStyle w:val="25"/>
        <w:spacing w:after="0" w:line="276" w:lineRule="auto"/>
        <w:ind w:right="32" w:firstLine="567"/>
        <w:jc w:val="both"/>
      </w:pPr>
      <w:r w:rsidRPr="0098148B">
        <w:t xml:space="preserve">1. </w:t>
      </w:r>
      <w:r>
        <w:t xml:space="preserve">по </w:t>
      </w:r>
      <w:r w:rsidRPr="0098148B">
        <w:t>ГАДБ «администрация Котласского муниципального округа Архангельской области»</w:t>
      </w:r>
      <w:r>
        <w:t xml:space="preserve"> </w:t>
      </w:r>
      <w:r w:rsidRPr="00B02020">
        <w:t xml:space="preserve">в общей объеме </w:t>
      </w:r>
      <w:r>
        <w:t>627,4</w:t>
      </w:r>
      <w:r w:rsidRPr="00B02020">
        <w:t xml:space="preserve"> тыс. рублей, в том числе:</w:t>
      </w:r>
    </w:p>
    <w:p w:rsidR="00AA61AE" w:rsidRDefault="00AA61AE" w:rsidP="003A5C3E">
      <w:pPr>
        <w:pStyle w:val="a7"/>
        <w:tabs>
          <w:tab w:val="left" w:pos="708"/>
        </w:tabs>
        <w:spacing w:line="276" w:lineRule="auto"/>
        <w:ind w:right="32" w:firstLine="567"/>
        <w:jc w:val="both"/>
      </w:pPr>
      <w:r>
        <w:t xml:space="preserve">– </w:t>
      </w:r>
      <w:r w:rsidRPr="0098148B">
        <w:t>за счет поступлений от возмещения расходов, понесенных в связи с эксплуатацией муниципального имущества (оплата коммунальных услуг арендаторами нежилых помещений)</w:t>
      </w:r>
      <w:r>
        <w:t xml:space="preserve"> </w:t>
      </w:r>
      <w:r w:rsidRPr="0098148B">
        <w:t xml:space="preserve">в объеме </w:t>
      </w:r>
      <w:r>
        <w:t>140,9</w:t>
      </w:r>
      <w:r w:rsidRPr="0098148B">
        <w:t xml:space="preserve"> тыс. рублей. По сравнению с аналогичным периодом прошлого года поступление по данному доходному источнику увеличилось на </w:t>
      </w:r>
      <w:r>
        <w:t>92,9</w:t>
      </w:r>
      <w:r w:rsidRPr="0098148B">
        <w:t xml:space="preserve"> тыс. </w:t>
      </w:r>
      <w:r w:rsidRPr="00F44233">
        <w:t xml:space="preserve">рублей, </w:t>
      </w:r>
      <w:r w:rsidRPr="00F44233">
        <w:rPr>
          <w:rFonts w:ascii="Times New Roman CYR" w:hAnsi="Times New Roman CYR"/>
        </w:rPr>
        <w:t xml:space="preserve">в связи с </w:t>
      </w:r>
      <w:r w:rsidRPr="001F7268">
        <w:t>погашением задолженности</w:t>
      </w:r>
      <w:r w:rsidR="00DD2B38">
        <w:t xml:space="preserve"> прошлых лет</w:t>
      </w:r>
      <w:r>
        <w:t>.</w:t>
      </w:r>
    </w:p>
    <w:p w:rsidR="00AA61AE" w:rsidRDefault="00AA61AE" w:rsidP="003A5C3E">
      <w:pPr>
        <w:pStyle w:val="a7"/>
        <w:tabs>
          <w:tab w:val="left" w:pos="708"/>
        </w:tabs>
        <w:spacing w:line="276" w:lineRule="auto"/>
        <w:ind w:right="32" w:firstLine="567"/>
        <w:jc w:val="both"/>
      </w:pPr>
      <w:r w:rsidRPr="0019431C">
        <w:t xml:space="preserve">– за счет возмещения расходов на выполнение работ по капитальному ремонту кровли административного здания по адресу: </w:t>
      </w:r>
      <w:proofErr w:type="gramStart"/>
      <w:r w:rsidRPr="0019431C">
        <w:t>г</w:t>
      </w:r>
      <w:proofErr w:type="gramEnd"/>
      <w:r w:rsidRPr="0019431C">
        <w:t>. Котлас, ул. Урицкого, д. 14. в объеме 486,5 тыс. рублей;</w:t>
      </w:r>
      <w:r w:rsidRPr="0098148B">
        <w:t xml:space="preserve"> </w:t>
      </w:r>
    </w:p>
    <w:p w:rsidR="006A0E21" w:rsidRPr="00CE4181" w:rsidRDefault="00AA61AE" w:rsidP="003A5C3E">
      <w:pPr>
        <w:pStyle w:val="25"/>
        <w:spacing w:after="0" w:line="276" w:lineRule="auto"/>
        <w:ind w:right="32" w:firstLine="567"/>
        <w:jc w:val="both"/>
      </w:pPr>
      <w:r>
        <w:t>2</w:t>
      </w:r>
      <w:r w:rsidRPr="0098148B">
        <w:t xml:space="preserve">. </w:t>
      </w:r>
      <w:r>
        <w:t xml:space="preserve">по </w:t>
      </w:r>
      <w:r w:rsidRPr="0098148B">
        <w:t>ГАДБ «Финансовое управление администрации Котласского муниципального округа Архангельской области»</w:t>
      </w:r>
      <w:r>
        <w:t xml:space="preserve"> </w:t>
      </w:r>
      <w:r w:rsidRPr="00B02020">
        <w:t xml:space="preserve">в </w:t>
      </w:r>
      <w:r w:rsidRPr="00BF6C46">
        <w:t xml:space="preserve">объеме 50,0 тыс. рублей, за счет </w:t>
      </w:r>
      <w:r w:rsidR="00DD2B38" w:rsidRPr="00BF6C46">
        <w:t>возврат</w:t>
      </w:r>
      <w:r w:rsidR="00CE4181" w:rsidRPr="00BF6C46">
        <w:t xml:space="preserve">а задолженности по расходам </w:t>
      </w:r>
      <w:r w:rsidR="006A0E21" w:rsidRPr="00BF6C46">
        <w:t xml:space="preserve">прошлых лет </w:t>
      </w:r>
      <w:r w:rsidR="00CE4181" w:rsidRPr="00BF6C46">
        <w:rPr>
          <w:bCs/>
          <w:shd w:val="clear" w:color="auto" w:fill="FFFFFF"/>
        </w:rPr>
        <w:t xml:space="preserve">в связи с </w:t>
      </w:r>
      <w:r w:rsidR="00CE4181" w:rsidRPr="00BF6C46">
        <w:rPr>
          <w:shd w:val="clear" w:color="auto" w:fill="FFFFFF"/>
        </w:rPr>
        <w:t>н</w:t>
      </w:r>
      <w:r w:rsidR="00CE4181" w:rsidRPr="00BF6C46">
        <w:rPr>
          <w:bCs/>
          <w:shd w:val="clear" w:color="auto" w:fill="FFFFFF"/>
        </w:rPr>
        <w:t xml:space="preserve">еверным указанием </w:t>
      </w:r>
      <w:r w:rsidR="00BF6C46" w:rsidRPr="00BF6C46">
        <w:rPr>
          <w:bCs/>
          <w:shd w:val="clear" w:color="auto" w:fill="FFFFFF"/>
        </w:rPr>
        <w:t xml:space="preserve">реквизитов для оплаты </w:t>
      </w:r>
      <w:r w:rsidR="00BF6C46" w:rsidRPr="00BF6C46">
        <w:rPr>
          <w:shd w:val="clear" w:color="auto" w:fill="FFFFFF"/>
        </w:rPr>
        <w:t>получателем.</w:t>
      </w:r>
    </w:p>
    <w:p w:rsidR="00AA61AE" w:rsidRPr="00B02020" w:rsidRDefault="00AA61AE" w:rsidP="003A5C3E">
      <w:pPr>
        <w:pStyle w:val="25"/>
        <w:spacing w:after="0" w:line="276" w:lineRule="auto"/>
        <w:ind w:right="32" w:firstLine="567"/>
        <w:jc w:val="both"/>
      </w:pPr>
      <w:r>
        <w:t xml:space="preserve">3. </w:t>
      </w:r>
      <w:r w:rsidRPr="00B02020">
        <w:t xml:space="preserve">по ГАДБ «Управление </w:t>
      </w:r>
      <w:proofErr w:type="spellStart"/>
      <w:r w:rsidRPr="00B02020">
        <w:t>имущественно-хозяйственного</w:t>
      </w:r>
      <w:proofErr w:type="spellEnd"/>
      <w:r w:rsidRPr="00B02020">
        <w:t xml:space="preserve"> комплекса администрации Котласского муниципального округа Архангельской области» в обще</w:t>
      </w:r>
      <w:r>
        <w:t>м</w:t>
      </w:r>
      <w:r w:rsidRPr="00B02020">
        <w:t xml:space="preserve"> объеме </w:t>
      </w:r>
      <w:r>
        <w:t>8,3</w:t>
      </w:r>
      <w:r w:rsidRPr="00B02020">
        <w:t xml:space="preserve"> тыс. рублей, в том числе:</w:t>
      </w:r>
    </w:p>
    <w:p w:rsidR="00AA61AE" w:rsidRPr="00F44233" w:rsidRDefault="00AA61AE" w:rsidP="003A5C3E">
      <w:pPr>
        <w:pStyle w:val="25"/>
        <w:spacing w:after="0" w:line="276" w:lineRule="auto"/>
        <w:ind w:right="32" w:firstLine="567"/>
        <w:jc w:val="both"/>
      </w:pPr>
      <w:r w:rsidRPr="00F44233">
        <w:t xml:space="preserve">– возмещение судебных расходов на конверты в сумме </w:t>
      </w:r>
      <w:r w:rsidR="00E4750C">
        <w:t>2,2</w:t>
      </w:r>
      <w:r w:rsidRPr="00F44233">
        <w:t xml:space="preserve"> тыс. рублей;</w:t>
      </w:r>
    </w:p>
    <w:p w:rsidR="00AA61AE" w:rsidRDefault="00AA61AE" w:rsidP="003A5C3E">
      <w:pPr>
        <w:pStyle w:val="25"/>
        <w:spacing w:after="0" w:line="276" w:lineRule="auto"/>
        <w:ind w:right="32" w:firstLine="567"/>
        <w:jc w:val="both"/>
      </w:pPr>
      <w:r w:rsidRPr="00FD0603">
        <w:t>– возврат</w:t>
      </w:r>
      <w:r w:rsidR="00E4750C" w:rsidRPr="00E4750C">
        <w:t xml:space="preserve"> </w:t>
      </w:r>
      <w:r w:rsidR="00E4750C" w:rsidRPr="00FD0603">
        <w:t>поставщик</w:t>
      </w:r>
      <w:r w:rsidR="00E4750C">
        <w:t>ом</w:t>
      </w:r>
      <w:r w:rsidR="00FD0603" w:rsidRPr="00FD0603">
        <w:t xml:space="preserve"> ранее перечисленного</w:t>
      </w:r>
      <w:r w:rsidRPr="00FD0603">
        <w:t xml:space="preserve"> аванса, в связи с расторжением договора </w:t>
      </w:r>
      <w:r w:rsidR="00FD0603" w:rsidRPr="00FD0603">
        <w:t xml:space="preserve">в объеме </w:t>
      </w:r>
      <w:r w:rsidRPr="00FD0603">
        <w:t>6,1 тыс. рублей.</w:t>
      </w:r>
    </w:p>
    <w:p w:rsidR="00AA61AE" w:rsidRPr="00C17904" w:rsidRDefault="00AA61AE" w:rsidP="003A5C3E">
      <w:pPr>
        <w:pStyle w:val="a5"/>
        <w:spacing w:line="276" w:lineRule="auto"/>
        <w:ind w:left="0" w:firstLine="567"/>
        <w:rPr>
          <w:sz w:val="24"/>
          <w:szCs w:val="24"/>
        </w:rPr>
      </w:pPr>
      <w:r w:rsidRPr="0098148B">
        <w:rPr>
          <w:sz w:val="24"/>
          <w:szCs w:val="24"/>
        </w:rPr>
        <w:t>Удельный вес платежей от оказания платных услуг (работ) и компенсации затрат</w:t>
      </w:r>
      <w:r w:rsidRPr="0098148B">
        <w:rPr>
          <w:b/>
          <w:bCs/>
          <w:sz w:val="24"/>
          <w:szCs w:val="24"/>
        </w:rPr>
        <w:t xml:space="preserve"> </w:t>
      </w:r>
      <w:r w:rsidRPr="0098148B">
        <w:rPr>
          <w:sz w:val="24"/>
          <w:szCs w:val="24"/>
        </w:rPr>
        <w:t xml:space="preserve">государства в общем объеме налоговых и неналоговых доходов составляет </w:t>
      </w:r>
      <w:r>
        <w:rPr>
          <w:sz w:val="24"/>
          <w:szCs w:val="24"/>
        </w:rPr>
        <w:t>1,1</w:t>
      </w:r>
      <w:r w:rsidRPr="0098148B">
        <w:rPr>
          <w:sz w:val="24"/>
          <w:szCs w:val="24"/>
        </w:rPr>
        <w:t xml:space="preserve"> %.</w:t>
      </w:r>
    </w:p>
    <w:p w:rsidR="00AA61AE" w:rsidRPr="00C17904" w:rsidRDefault="00AA61AE" w:rsidP="003A5C3E">
      <w:pPr>
        <w:pStyle w:val="a5"/>
        <w:ind w:left="0" w:firstLine="567"/>
        <w:rPr>
          <w:b/>
          <w:bCs/>
          <w:sz w:val="24"/>
          <w:szCs w:val="24"/>
        </w:rPr>
      </w:pPr>
    </w:p>
    <w:p w:rsidR="00AA61AE" w:rsidRPr="00C17904" w:rsidRDefault="00AA61AE" w:rsidP="003A5C3E">
      <w:pPr>
        <w:pStyle w:val="a5"/>
        <w:ind w:left="0" w:firstLine="567"/>
        <w:jc w:val="center"/>
        <w:rPr>
          <w:b/>
          <w:bCs/>
          <w:sz w:val="24"/>
          <w:szCs w:val="24"/>
        </w:rPr>
      </w:pPr>
      <w:r w:rsidRPr="00C17904">
        <w:rPr>
          <w:b/>
          <w:bCs/>
          <w:sz w:val="24"/>
          <w:szCs w:val="24"/>
        </w:rPr>
        <w:t>Доходы от продажи материальных и нематериальных активов</w:t>
      </w:r>
    </w:p>
    <w:p w:rsidR="00AA61AE" w:rsidRDefault="00AA61AE" w:rsidP="003A5C3E">
      <w:pPr>
        <w:pStyle w:val="25"/>
        <w:spacing w:after="0" w:line="276" w:lineRule="auto"/>
        <w:ind w:right="32" w:firstLine="567"/>
        <w:jc w:val="both"/>
      </w:pPr>
      <w:r>
        <w:t>З</w:t>
      </w:r>
      <w:r w:rsidRPr="00E1457A">
        <w:t xml:space="preserve">а </w:t>
      </w:r>
      <w:r w:rsidRPr="00314EDB">
        <w:t>1 квартал 2025 го</w:t>
      </w:r>
      <w:r>
        <w:t>да</w:t>
      </w:r>
      <w:r w:rsidRPr="000534A8">
        <w:t xml:space="preserve"> поступление в бюджет округа </w:t>
      </w:r>
      <w:r w:rsidRPr="000534A8">
        <w:rPr>
          <w:b/>
          <w:bCs/>
        </w:rPr>
        <w:t>доходов от продажи материальных и нематериальных активов</w:t>
      </w:r>
      <w:r w:rsidRPr="000534A8">
        <w:t xml:space="preserve">, по всем источникам составило </w:t>
      </w:r>
      <w:r>
        <w:t>1 433,6</w:t>
      </w:r>
      <w:r w:rsidRPr="000534A8">
        <w:t xml:space="preserve"> тыс. рублей, или </w:t>
      </w:r>
      <w:r>
        <w:t>66</w:t>
      </w:r>
      <w:r w:rsidRPr="000534A8">
        <w:t xml:space="preserve">,5% от плана (план – </w:t>
      </w:r>
      <w:r>
        <w:t>2 155,4</w:t>
      </w:r>
      <w:r w:rsidRPr="000534A8">
        <w:t xml:space="preserve"> тыс. рублей), в том числе: </w:t>
      </w:r>
    </w:p>
    <w:p w:rsidR="00AA61AE" w:rsidRPr="009E239B" w:rsidRDefault="00AA61AE" w:rsidP="003A5C3E">
      <w:pPr>
        <w:pStyle w:val="25"/>
        <w:spacing w:after="0" w:line="276" w:lineRule="auto"/>
        <w:ind w:right="32" w:firstLine="567"/>
        <w:jc w:val="both"/>
        <w:rPr>
          <w:b/>
          <w:bCs/>
          <w:iCs/>
        </w:rPr>
      </w:pPr>
      <w:r>
        <w:rPr>
          <w:b/>
          <w:bCs/>
          <w:i/>
          <w:iCs/>
        </w:rPr>
        <w:lastRenderedPageBreak/>
        <w:t>–</w:t>
      </w:r>
      <w:r w:rsidRPr="000534A8">
        <w:rPr>
          <w:b/>
          <w:bCs/>
          <w:i/>
          <w:iCs/>
        </w:rPr>
        <w:t xml:space="preserve"> </w:t>
      </w:r>
      <w:r w:rsidRPr="0019431C">
        <w:rPr>
          <w:b/>
          <w:i/>
        </w:rPr>
        <w:t>д</w:t>
      </w:r>
      <w:r w:rsidRPr="0019431C">
        <w:rPr>
          <w:b/>
          <w:bCs/>
          <w:i/>
          <w:iCs/>
        </w:rPr>
        <w:t>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Pr>
          <w:b/>
          <w:bCs/>
          <w:i/>
          <w:iCs/>
        </w:rPr>
        <w:t xml:space="preserve"> </w:t>
      </w:r>
      <w:r w:rsidRPr="0019431C">
        <w:rPr>
          <w:bCs/>
          <w:iCs/>
        </w:rPr>
        <w:t>поступили в сумме 394,6 тыс. рублей или на 100% от плана (план – 394,6 тыс. рублей)</w:t>
      </w:r>
      <w:r>
        <w:rPr>
          <w:bCs/>
          <w:iCs/>
        </w:rPr>
        <w:t xml:space="preserve"> </w:t>
      </w:r>
    </w:p>
    <w:p w:rsidR="00AA61AE" w:rsidRPr="000534A8" w:rsidRDefault="00AA61AE" w:rsidP="003A5C3E">
      <w:pPr>
        <w:pStyle w:val="25"/>
        <w:spacing w:after="0" w:line="276" w:lineRule="auto"/>
        <w:ind w:right="32" w:firstLine="567"/>
        <w:contextualSpacing/>
        <w:jc w:val="both"/>
      </w:pPr>
      <w:r>
        <w:rPr>
          <w:b/>
          <w:bCs/>
          <w:i/>
          <w:iCs/>
        </w:rPr>
        <w:t>–</w:t>
      </w:r>
      <w:r w:rsidRPr="000534A8">
        <w:rPr>
          <w:b/>
          <w:bCs/>
          <w:i/>
          <w:iCs/>
        </w:rPr>
        <w:t xml:space="preserve"> </w:t>
      </w:r>
      <w:r>
        <w:rPr>
          <w:b/>
          <w:bCs/>
          <w:i/>
          <w:iCs/>
        </w:rPr>
        <w:t>д</w:t>
      </w:r>
      <w:r w:rsidRPr="000534A8">
        <w:rPr>
          <w:b/>
          <w:bCs/>
          <w:i/>
          <w:iCs/>
        </w:rPr>
        <w:t>оходы от продажи земельных участков, находящихся в государственной и муниципальной собственности</w:t>
      </w:r>
      <w:r w:rsidRPr="000534A8">
        <w:rPr>
          <w:i/>
          <w:iCs/>
        </w:rPr>
        <w:t xml:space="preserve"> </w:t>
      </w:r>
      <w:r w:rsidRPr="000534A8">
        <w:t xml:space="preserve">за </w:t>
      </w:r>
      <w:r w:rsidRPr="00314EDB">
        <w:t>1 квартал 2025 го</w:t>
      </w:r>
      <w:r>
        <w:t>да</w:t>
      </w:r>
      <w:r w:rsidRPr="000534A8">
        <w:t xml:space="preserve"> исполнены в объеме </w:t>
      </w:r>
      <w:r>
        <w:t>319,5</w:t>
      </w:r>
      <w:r w:rsidRPr="000534A8">
        <w:t xml:space="preserve"> </w:t>
      </w:r>
      <w:r w:rsidRPr="000534A8">
        <w:rPr>
          <w:b/>
          <w:bCs/>
          <w:sz w:val="18"/>
          <w:szCs w:val="18"/>
        </w:rPr>
        <w:t xml:space="preserve"> </w:t>
      </w:r>
      <w:r w:rsidRPr="000534A8">
        <w:t xml:space="preserve">тыс. рублей или на </w:t>
      </w:r>
      <w:r>
        <w:t>28,4</w:t>
      </w:r>
      <w:r w:rsidRPr="000534A8">
        <w:t>% от плана (план – 1</w:t>
      </w:r>
      <w:r>
        <w:t> 125,8</w:t>
      </w:r>
      <w:r w:rsidRPr="000534A8">
        <w:t xml:space="preserve"> тыс. рублей). Приобретение земельных участков в собственность носит заявительный </w:t>
      </w:r>
      <w:proofErr w:type="gramStart"/>
      <w:r w:rsidRPr="000534A8">
        <w:t>характер</w:t>
      </w:r>
      <w:proofErr w:type="gramEnd"/>
      <w:r w:rsidRPr="000534A8">
        <w:t xml:space="preserve"> и размер поступлений от продажи земельных участков зависит</w:t>
      </w:r>
      <w:r w:rsidR="009417ED">
        <w:t xml:space="preserve"> соответственно</w:t>
      </w:r>
      <w:r w:rsidRPr="000534A8">
        <w:t xml:space="preserve"> от количества совершенных сделок купли-продажи. К аналогичному периоду 202</w:t>
      </w:r>
      <w:r>
        <w:t>4</w:t>
      </w:r>
      <w:r w:rsidRPr="000534A8">
        <w:t xml:space="preserve"> года объем доходов от продажи земли увеличился на </w:t>
      </w:r>
      <w:r>
        <w:t xml:space="preserve">49,4 </w:t>
      </w:r>
      <w:r w:rsidRPr="000534A8">
        <w:t xml:space="preserve">тыс.  рублей. </w:t>
      </w:r>
    </w:p>
    <w:p w:rsidR="00AA61AE" w:rsidRPr="00C17904" w:rsidRDefault="00AA61AE" w:rsidP="003A5C3E">
      <w:pPr>
        <w:pStyle w:val="25"/>
        <w:spacing w:after="0" w:line="276" w:lineRule="auto"/>
        <w:ind w:right="32" w:firstLine="567"/>
        <w:contextualSpacing/>
        <w:jc w:val="both"/>
      </w:pPr>
      <w:r>
        <w:rPr>
          <w:b/>
          <w:bCs/>
          <w:i/>
          <w:iCs/>
        </w:rPr>
        <w:t>–</w:t>
      </w:r>
      <w:r w:rsidRPr="000534A8">
        <w:rPr>
          <w:b/>
          <w:bCs/>
          <w:i/>
          <w:iCs/>
        </w:rPr>
        <w:t xml:space="preserve"> </w:t>
      </w:r>
      <w:r>
        <w:rPr>
          <w:b/>
          <w:bCs/>
          <w:i/>
          <w:iCs/>
        </w:rPr>
        <w:t>п</w:t>
      </w:r>
      <w:r w:rsidRPr="000534A8">
        <w:rPr>
          <w:b/>
          <w:bCs/>
          <w:i/>
          <w:iCs/>
        </w:rPr>
        <w:t xml:space="preserve">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w:t>
      </w:r>
      <w:r w:rsidRPr="000534A8">
        <w:rPr>
          <w:b/>
          <w:i/>
        </w:rPr>
        <w:t>собственности</w:t>
      </w:r>
      <w:r w:rsidRPr="000534A8">
        <w:t xml:space="preserve"> за </w:t>
      </w:r>
      <w:r w:rsidRPr="00314EDB">
        <w:t>1 квартал 2025 го</w:t>
      </w:r>
      <w:r>
        <w:t>да</w:t>
      </w:r>
      <w:r w:rsidRPr="000534A8">
        <w:t xml:space="preserve"> исполнена в объеме </w:t>
      </w:r>
      <w:r w:rsidR="009417ED">
        <w:t>719,5 тыс. рублей, или на 11</w:t>
      </w:r>
      <w:r>
        <w:t>3,3</w:t>
      </w:r>
      <w:r w:rsidRPr="000534A8">
        <w:t xml:space="preserve"> % от плана (план – </w:t>
      </w:r>
      <w:r>
        <w:t xml:space="preserve">635,0 </w:t>
      </w:r>
      <w:r w:rsidRPr="000534A8">
        <w:t>тыс. рублей). Перераспределение земельных участков также носит заявительный характер. Кадастровые работы по перераспределению земельных участков выполняются в том случае, если собственников не устраивают существующие границы между смежными участками или конфигурация участков. При перераспределении смежных земельных участков образуются несколько других смежных земельных участков, и существование первичных смежных земельных участков прекращается.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w:t>
      </w:r>
      <w:r w:rsidRPr="00C17904">
        <w:t xml:space="preserve"> </w:t>
      </w:r>
    </w:p>
    <w:p w:rsidR="00AA61AE" w:rsidRPr="009264C6" w:rsidRDefault="00AA61AE" w:rsidP="003A5C3E">
      <w:pPr>
        <w:pStyle w:val="25"/>
        <w:spacing w:after="0" w:line="276" w:lineRule="auto"/>
        <w:ind w:right="32" w:firstLine="567"/>
        <w:jc w:val="both"/>
      </w:pPr>
      <w:proofErr w:type="gramStart"/>
      <w:r w:rsidRPr="000534A8">
        <w:t xml:space="preserve">Поступления по </w:t>
      </w:r>
      <w:r w:rsidRPr="000534A8">
        <w:rPr>
          <w:b/>
          <w:bCs/>
        </w:rPr>
        <w:t>доходам от продажи материальных и нематериальных активов</w:t>
      </w:r>
      <w:r w:rsidRPr="000534A8">
        <w:t xml:space="preserve"> по всем источникам увеличилось на </w:t>
      </w:r>
      <w:r>
        <w:t>1 046,9</w:t>
      </w:r>
      <w:r w:rsidRPr="000534A8">
        <w:t xml:space="preserve"> тыс. рублей по сравнению с аналогичным периодом 202</w:t>
      </w:r>
      <w:r>
        <w:t xml:space="preserve">4 года, в том числе за счет продажи </w:t>
      </w:r>
      <w:r w:rsidRPr="009264C6">
        <w:t xml:space="preserve">имущества и </w:t>
      </w:r>
      <w:r w:rsidR="009264C6" w:rsidRPr="009264C6">
        <w:t>увеличение выкупной стоимости земельных участков с 15% до 100% на основании постановления Правительства Архангельской области от 10.03.2015 № 94-пп (в редакции от 29.11.2024 № 1029-пп).</w:t>
      </w:r>
      <w:proofErr w:type="gramEnd"/>
    </w:p>
    <w:p w:rsidR="00AA61AE" w:rsidRPr="00C17904" w:rsidRDefault="00AA61AE" w:rsidP="003A5C3E">
      <w:pPr>
        <w:pStyle w:val="a5"/>
        <w:ind w:left="0" w:firstLine="567"/>
        <w:rPr>
          <w:sz w:val="24"/>
          <w:szCs w:val="24"/>
        </w:rPr>
      </w:pPr>
      <w:r w:rsidRPr="000534A8">
        <w:rPr>
          <w:sz w:val="24"/>
          <w:szCs w:val="24"/>
        </w:rPr>
        <w:t xml:space="preserve">Удельный вес по </w:t>
      </w:r>
      <w:r w:rsidRPr="000534A8">
        <w:rPr>
          <w:b/>
          <w:bCs/>
          <w:sz w:val="24"/>
          <w:szCs w:val="24"/>
        </w:rPr>
        <w:t>доходам от продажи материальных и нематериальных активов</w:t>
      </w:r>
      <w:r w:rsidRPr="000534A8">
        <w:t xml:space="preserve"> </w:t>
      </w:r>
      <w:r w:rsidRPr="000534A8">
        <w:rPr>
          <w:sz w:val="24"/>
          <w:szCs w:val="24"/>
        </w:rPr>
        <w:t xml:space="preserve">по всем источникам в общем объеме налоговых и неналоговых доходов составляет </w:t>
      </w:r>
      <w:r>
        <w:rPr>
          <w:sz w:val="24"/>
          <w:szCs w:val="24"/>
        </w:rPr>
        <w:t>2,3</w:t>
      </w:r>
      <w:r w:rsidRPr="000534A8">
        <w:rPr>
          <w:sz w:val="24"/>
          <w:szCs w:val="24"/>
        </w:rPr>
        <w:t xml:space="preserve"> %.</w:t>
      </w:r>
    </w:p>
    <w:p w:rsidR="00AA61AE" w:rsidRPr="00C17904" w:rsidRDefault="00AA61AE" w:rsidP="003A5C3E">
      <w:pPr>
        <w:pStyle w:val="25"/>
        <w:spacing w:after="0" w:line="276" w:lineRule="auto"/>
        <w:ind w:right="32" w:firstLine="567"/>
        <w:contextualSpacing/>
        <w:jc w:val="both"/>
      </w:pPr>
    </w:p>
    <w:p w:rsidR="00AA61AE" w:rsidRPr="00C17904" w:rsidRDefault="00AA61AE" w:rsidP="003A5C3E">
      <w:pPr>
        <w:pStyle w:val="a5"/>
        <w:ind w:left="0" w:firstLine="567"/>
        <w:jc w:val="center"/>
        <w:rPr>
          <w:sz w:val="24"/>
          <w:szCs w:val="24"/>
        </w:rPr>
      </w:pPr>
      <w:r w:rsidRPr="00C17904">
        <w:rPr>
          <w:b/>
          <w:bCs/>
          <w:sz w:val="24"/>
          <w:szCs w:val="24"/>
        </w:rPr>
        <w:t>Штрафы, санкции, возмещение ущерба</w:t>
      </w:r>
    </w:p>
    <w:p w:rsidR="00AA61AE" w:rsidRPr="000534A8" w:rsidRDefault="00AA61AE" w:rsidP="003A5C3E">
      <w:pPr>
        <w:pStyle w:val="25"/>
        <w:spacing w:after="0" w:line="276" w:lineRule="auto"/>
        <w:ind w:right="32" w:firstLine="567"/>
        <w:jc w:val="both"/>
      </w:pPr>
      <w:r w:rsidRPr="000534A8">
        <w:t xml:space="preserve">Штрафы, санкции, возмещение ущерба зачислены в бюджет округа за </w:t>
      </w:r>
      <w:r w:rsidRPr="00314EDB">
        <w:t>1 квартал 2025 го</w:t>
      </w:r>
      <w:r>
        <w:t>да</w:t>
      </w:r>
      <w:r w:rsidRPr="000534A8">
        <w:rPr>
          <w:bCs/>
          <w:iCs/>
        </w:rPr>
        <w:t xml:space="preserve"> </w:t>
      </w:r>
      <w:r w:rsidRPr="000534A8">
        <w:t xml:space="preserve">в объеме </w:t>
      </w:r>
      <w:r>
        <w:t>954,5</w:t>
      </w:r>
      <w:r w:rsidRPr="000534A8">
        <w:t xml:space="preserve"> тыс. рублей или на </w:t>
      </w:r>
      <w:r>
        <w:t>63,0</w:t>
      </w:r>
      <w:r w:rsidRPr="000534A8">
        <w:t>% от плана (план – 1</w:t>
      </w:r>
      <w:r>
        <w:t> 513,8</w:t>
      </w:r>
      <w:r w:rsidRPr="000534A8">
        <w:t xml:space="preserve"> тыс. рублей). </w:t>
      </w:r>
    </w:p>
    <w:p w:rsidR="00AA61AE" w:rsidRDefault="00AA61AE" w:rsidP="003A5C3E">
      <w:pPr>
        <w:pStyle w:val="25"/>
        <w:spacing w:after="0" w:line="276" w:lineRule="auto"/>
        <w:ind w:right="32" w:firstLine="567"/>
        <w:jc w:val="both"/>
      </w:pPr>
      <w:r w:rsidRPr="000534A8">
        <w:t xml:space="preserve">По сравнению с аналогичным периодом прошлого года поступление данных платежей увеличилось на </w:t>
      </w:r>
      <w:r>
        <w:t>629,5 тыс. рублей, в том числе за счет поступления в 2025 году:</w:t>
      </w:r>
    </w:p>
    <w:p w:rsidR="00AA61AE" w:rsidRPr="00B90517" w:rsidRDefault="00AA61AE" w:rsidP="003A5C3E">
      <w:pPr>
        <w:pStyle w:val="25"/>
        <w:spacing w:after="0" w:line="276" w:lineRule="auto"/>
        <w:ind w:right="32" w:firstLine="567"/>
        <w:jc w:val="both"/>
      </w:pPr>
      <w:r>
        <w:t>- административного штрафа</w:t>
      </w:r>
      <w:r w:rsidRPr="00B90517">
        <w:t>, установленн</w:t>
      </w:r>
      <w:r>
        <w:t>ого</w:t>
      </w:r>
      <w:r w:rsidRPr="00B90517">
        <w:t xml:space="preserve">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 в объеме 518,4 тыс. рублей (поступление штрафа по  Делу </w:t>
      </w:r>
      <w:r w:rsidR="00405907">
        <w:t xml:space="preserve">         </w:t>
      </w:r>
      <w:r w:rsidRPr="00B90517">
        <w:t>№ 5-680/2024 от 28.12.2024)</w:t>
      </w:r>
      <w:r>
        <w:t>;</w:t>
      </w:r>
    </w:p>
    <w:p w:rsidR="00AA61AE" w:rsidRPr="00C17904" w:rsidRDefault="00AA61AE" w:rsidP="003A5C3E">
      <w:pPr>
        <w:pStyle w:val="25"/>
        <w:spacing w:after="0" w:line="276" w:lineRule="auto"/>
        <w:ind w:right="32" w:firstLine="567"/>
        <w:jc w:val="both"/>
      </w:pPr>
      <w:proofErr w:type="gramStart"/>
      <w:r>
        <w:t>- п</w:t>
      </w:r>
      <w:r w:rsidRPr="00B90517">
        <w:t>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B90517">
        <w:t xml:space="preserve"> объектам охоты и рыболовства и среде их обитания), подлежащие зачислению в бюджет муниципального образования в объеме 118,3 тыс. рублей</w:t>
      </w:r>
      <w:r>
        <w:t>.</w:t>
      </w:r>
    </w:p>
    <w:p w:rsidR="009E239B" w:rsidRPr="00C17904" w:rsidRDefault="009E239B" w:rsidP="009E239B">
      <w:pPr>
        <w:pStyle w:val="a5"/>
        <w:ind w:left="0" w:firstLine="567"/>
        <w:rPr>
          <w:sz w:val="24"/>
          <w:szCs w:val="24"/>
        </w:rPr>
      </w:pPr>
      <w:r w:rsidRPr="000534A8">
        <w:rPr>
          <w:sz w:val="24"/>
          <w:szCs w:val="24"/>
        </w:rPr>
        <w:lastRenderedPageBreak/>
        <w:t xml:space="preserve">Удельный </w:t>
      </w:r>
      <w:r w:rsidRPr="009E239B">
        <w:rPr>
          <w:sz w:val="24"/>
          <w:szCs w:val="24"/>
        </w:rPr>
        <w:t xml:space="preserve">вес по </w:t>
      </w:r>
      <w:r w:rsidRPr="009E239B">
        <w:rPr>
          <w:bCs/>
          <w:sz w:val="24"/>
          <w:szCs w:val="24"/>
        </w:rPr>
        <w:t xml:space="preserve">штрафам, санкциям и возмещения расходов </w:t>
      </w:r>
      <w:r w:rsidRPr="009E239B">
        <w:rPr>
          <w:sz w:val="24"/>
          <w:szCs w:val="24"/>
        </w:rPr>
        <w:t>в</w:t>
      </w:r>
      <w:r w:rsidRPr="000534A8">
        <w:rPr>
          <w:sz w:val="24"/>
          <w:szCs w:val="24"/>
        </w:rPr>
        <w:t xml:space="preserve"> общем объеме налоговых и неналоговых доходов составляет </w:t>
      </w:r>
      <w:r>
        <w:rPr>
          <w:sz w:val="24"/>
          <w:szCs w:val="24"/>
        </w:rPr>
        <w:t>2,3</w:t>
      </w:r>
      <w:r w:rsidRPr="000534A8">
        <w:rPr>
          <w:sz w:val="24"/>
          <w:szCs w:val="24"/>
        </w:rPr>
        <w:t xml:space="preserve"> %.</w:t>
      </w:r>
    </w:p>
    <w:p w:rsidR="00AA61AE" w:rsidRPr="00C17904" w:rsidRDefault="00AA61AE" w:rsidP="003A5C3E">
      <w:pPr>
        <w:pStyle w:val="a5"/>
        <w:spacing w:line="276" w:lineRule="auto"/>
        <w:ind w:left="0" w:firstLine="567"/>
        <w:rPr>
          <w:b/>
          <w:bCs/>
          <w:sz w:val="24"/>
          <w:szCs w:val="24"/>
        </w:rPr>
      </w:pPr>
    </w:p>
    <w:p w:rsidR="00AA61AE" w:rsidRPr="000534A8" w:rsidRDefault="00AA61AE" w:rsidP="003A5C3E">
      <w:pPr>
        <w:pStyle w:val="a5"/>
        <w:tabs>
          <w:tab w:val="left" w:pos="540"/>
        </w:tabs>
        <w:ind w:left="0" w:firstLine="567"/>
        <w:jc w:val="center"/>
        <w:rPr>
          <w:b/>
          <w:bCs/>
          <w:sz w:val="24"/>
          <w:szCs w:val="24"/>
        </w:rPr>
      </w:pPr>
      <w:r w:rsidRPr="000534A8">
        <w:rPr>
          <w:b/>
          <w:bCs/>
          <w:sz w:val="24"/>
          <w:szCs w:val="24"/>
        </w:rPr>
        <w:t>Прочие неналоговые доходы</w:t>
      </w:r>
    </w:p>
    <w:p w:rsidR="00AA61AE" w:rsidRPr="00C17904" w:rsidRDefault="00AA61AE" w:rsidP="00921967">
      <w:pPr>
        <w:pStyle w:val="25"/>
        <w:spacing w:after="0" w:line="276" w:lineRule="auto"/>
        <w:ind w:right="32" w:firstLine="567"/>
        <w:jc w:val="both"/>
      </w:pPr>
      <w:r>
        <w:t>По п</w:t>
      </w:r>
      <w:r w:rsidRPr="000534A8">
        <w:t>рочи</w:t>
      </w:r>
      <w:r>
        <w:t>м неналоговым</w:t>
      </w:r>
      <w:r w:rsidRPr="000534A8">
        <w:t xml:space="preserve"> доход</w:t>
      </w:r>
      <w:r>
        <w:t>ам</w:t>
      </w:r>
      <w:r w:rsidRPr="000534A8">
        <w:t xml:space="preserve"> за </w:t>
      </w:r>
      <w:r w:rsidRPr="00314EDB">
        <w:t>1 квартал 2025 го</w:t>
      </w:r>
      <w:r>
        <w:t>да</w:t>
      </w:r>
      <w:r>
        <w:rPr>
          <w:bCs/>
          <w:iCs/>
        </w:rPr>
        <w:t xml:space="preserve"> </w:t>
      </w:r>
      <w:r w:rsidRPr="000534A8">
        <w:t>поступи</w:t>
      </w:r>
      <w:r>
        <w:t>ли суммы</w:t>
      </w:r>
      <w:r w:rsidRPr="000534A8">
        <w:t xml:space="preserve"> по инициативным проектам</w:t>
      </w:r>
      <w:r w:rsidR="00921967">
        <w:t>, которые</w:t>
      </w:r>
      <w:r w:rsidRPr="000534A8">
        <w:t xml:space="preserve"> </w:t>
      </w:r>
      <w:r w:rsidR="00921967">
        <w:t xml:space="preserve">реализуются в рамках регионального проекта «Комфортное Поморье» </w:t>
      </w:r>
      <w:r w:rsidRPr="000534A8">
        <w:t xml:space="preserve">в объеме </w:t>
      </w:r>
      <w:r>
        <w:t>120,6</w:t>
      </w:r>
      <w:r w:rsidRPr="000534A8">
        <w:t xml:space="preserve"> тыс. рублей.</w:t>
      </w:r>
    </w:p>
    <w:p w:rsidR="00AA61AE" w:rsidRPr="00C17904" w:rsidRDefault="00AA61AE" w:rsidP="00AA61AE">
      <w:pPr>
        <w:pStyle w:val="25"/>
        <w:spacing w:after="0" w:line="276" w:lineRule="auto"/>
        <w:ind w:right="32" w:firstLine="708"/>
        <w:jc w:val="both"/>
      </w:pPr>
    </w:p>
    <w:p w:rsidR="00AA61AE" w:rsidRPr="00C17904" w:rsidRDefault="00AA61AE" w:rsidP="00AA61AE">
      <w:pPr>
        <w:jc w:val="center"/>
        <w:rPr>
          <w:b/>
          <w:bCs/>
        </w:rPr>
      </w:pPr>
      <w:r w:rsidRPr="00C17904">
        <w:rPr>
          <w:b/>
          <w:bCs/>
        </w:rPr>
        <w:t xml:space="preserve">Задолженность </w:t>
      </w:r>
      <w:r w:rsidRPr="00C17904">
        <w:rPr>
          <w:b/>
          <w:bCs/>
          <w:u w:val="single"/>
        </w:rPr>
        <w:t>по налоговым платежам</w:t>
      </w:r>
      <w:r w:rsidRPr="00C17904">
        <w:rPr>
          <w:b/>
          <w:bCs/>
        </w:rPr>
        <w:t xml:space="preserve"> в бюджет Котласского муниципального округа Архангельской области по состоянию на 01.</w:t>
      </w:r>
      <w:r>
        <w:rPr>
          <w:b/>
          <w:bCs/>
        </w:rPr>
        <w:t>04</w:t>
      </w:r>
      <w:r w:rsidRPr="00C17904">
        <w:rPr>
          <w:b/>
          <w:bCs/>
        </w:rPr>
        <w:t>.202</w:t>
      </w:r>
      <w:r>
        <w:rPr>
          <w:b/>
          <w:bCs/>
        </w:rPr>
        <w:t>5</w:t>
      </w:r>
      <w:r w:rsidRPr="00C17904">
        <w:rPr>
          <w:b/>
          <w:bCs/>
        </w:rPr>
        <w:t xml:space="preserve"> года по данным главного администратора доходов УФНС России по Архангельской области и Ненецкому автономному округу </w:t>
      </w:r>
      <w:r w:rsidRPr="0070182A">
        <w:rPr>
          <w:b/>
          <w:bCs/>
        </w:rPr>
        <w:t>(письмо от 14.04.2025 №34-03/16431@)</w:t>
      </w:r>
    </w:p>
    <w:tbl>
      <w:tblPr>
        <w:tblW w:w="10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31"/>
        <w:gridCol w:w="1865"/>
        <w:gridCol w:w="1866"/>
        <w:gridCol w:w="1866"/>
      </w:tblGrid>
      <w:tr w:rsidR="00AA61AE" w:rsidRPr="00C17904" w:rsidTr="00CD7A1A">
        <w:trPr>
          <w:trHeight w:val="814"/>
        </w:trPr>
        <w:tc>
          <w:tcPr>
            <w:tcW w:w="4631" w:type="dxa"/>
            <w:tcBorders>
              <w:top w:val="single" w:sz="4" w:space="0" w:color="auto"/>
              <w:left w:val="single" w:sz="4" w:space="0" w:color="auto"/>
              <w:bottom w:val="single" w:sz="4" w:space="0" w:color="auto"/>
              <w:right w:val="single" w:sz="4" w:space="0" w:color="auto"/>
            </w:tcBorders>
            <w:vAlign w:val="center"/>
            <w:hideMark/>
          </w:tcPr>
          <w:p w:rsidR="00AA61AE" w:rsidRPr="00D603A3" w:rsidRDefault="00AA61AE" w:rsidP="00CD7A1A">
            <w:pPr>
              <w:jc w:val="center"/>
              <w:rPr>
                <w:b/>
                <w:sz w:val="18"/>
                <w:szCs w:val="18"/>
              </w:rPr>
            </w:pPr>
            <w:r w:rsidRPr="00D603A3">
              <w:rPr>
                <w:b/>
                <w:sz w:val="18"/>
                <w:szCs w:val="18"/>
              </w:rPr>
              <w:t>Наименование доходного источника</w:t>
            </w:r>
          </w:p>
        </w:tc>
        <w:tc>
          <w:tcPr>
            <w:tcW w:w="1865"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b/>
                <w:sz w:val="18"/>
                <w:szCs w:val="18"/>
              </w:rPr>
            </w:pPr>
            <w:r w:rsidRPr="00D603A3">
              <w:rPr>
                <w:b/>
                <w:sz w:val="18"/>
                <w:szCs w:val="18"/>
              </w:rPr>
              <w:t>Задолженность на 01.0</w:t>
            </w:r>
            <w:r>
              <w:rPr>
                <w:b/>
                <w:sz w:val="18"/>
                <w:szCs w:val="18"/>
              </w:rPr>
              <w:t>1</w:t>
            </w:r>
            <w:r w:rsidRPr="00D603A3">
              <w:rPr>
                <w:b/>
                <w:sz w:val="18"/>
                <w:szCs w:val="18"/>
              </w:rPr>
              <w:t>.202</w:t>
            </w:r>
            <w:r>
              <w:rPr>
                <w:b/>
                <w:sz w:val="18"/>
                <w:szCs w:val="18"/>
              </w:rPr>
              <w:t>5</w:t>
            </w:r>
            <w:r w:rsidRPr="00D603A3">
              <w:rPr>
                <w:b/>
                <w:sz w:val="18"/>
                <w:szCs w:val="18"/>
              </w:rPr>
              <w:t>,</w:t>
            </w:r>
          </w:p>
          <w:p w:rsidR="00AA61AE" w:rsidRPr="00D603A3" w:rsidRDefault="00AA61AE" w:rsidP="00CD7A1A">
            <w:pPr>
              <w:jc w:val="center"/>
              <w:rPr>
                <w:b/>
                <w:sz w:val="18"/>
                <w:szCs w:val="18"/>
              </w:rPr>
            </w:pPr>
            <w:r w:rsidRPr="00D603A3">
              <w:rPr>
                <w:b/>
                <w:sz w:val="18"/>
                <w:szCs w:val="18"/>
              </w:rPr>
              <w:t>тыс. рублей</w:t>
            </w:r>
          </w:p>
        </w:tc>
        <w:tc>
          <w:tcPr>
            <w:tcW w:w="1866" w:type="dxa"/>
            <w:tcBorders>
              <w:top w:val="single" w:sz="4" w:space="0" w:color="auto"/>
              <w:left w:val="single" w:sz="4" w:space="0" w:color="auto"/>
              <w:bottom w:val="single" w:sz="4" w:space="0" w:color="auto"/>
              <w:right w:val="single" w:sz="4" w:space="0" w:color="auto"/>
            </w:tcBorders>
            <w:hideMark/>
          </w:tcPr>
          <w:p w:rsidR="00AA61AE" w:rsidRPr="00D603A3" w:rsidRDefault="00AA61AE" w:rsidP="00CD7A1A">
            <w:pPr>
              <w:jc w:val="center"/>
              <w:rPr>
                <w:b/>
                <w:sz w:val="18"/>
                <w:szCs w:val="18"/>
              </w:rPr>
            </w:pPr>
            <w:r w:rsidRPr="00D603A3">
              <w:rPr>
                <w:b/>
                <w:sz w:val="18"/>
                <w:szCs w:val="18"/>
              </w:rPr>
              <w:t>Задолженность на 01.0</w:t>
            </w:r>
            <w:r>
              <w:rPr>
                <w:b/>
                <w:sz w:val="18"/>
                <w:szCs w:val="18"/>
              </w:rPr>
              <w:t>4</w:t>
            </w:r>
            <w:r w:rsidRPr="00D603A3">
              <w:rPr>
                <w:b/>
                <w:sz w:val="18"/>
                <w:szCs w:val="18"/>
              </w:rPr>
              <w:t>.2025,</w:t>
            </w:r>
          </w:p>
          <w:p w:rsidR="00AA61AE" w:rsidRPr="00D603A3" w:rsidRDefault="00AA61AE" w:rsidP="00CD7A1A">
            <w:pPr>
              <w:jc w:val="center"/>
              <w:rPr>
                <w:b/>
                <w:sz w:val="18"/>
                <w:szCs w:val="18"/>
              </w:rPr>
            </w:pPr>
            <w:r w:rsidRPr="00D603A3">
              <w:rPr>
                <w:b/>
                <w:sz w:val="18"/>
                <w:szCs w:val="18"/>
              </w:rPr>
              <w:t>тыс. рублей</w:t>
            </w:r>
          </w:p>
        </w:tc>
        <w:tc>
          <w:tcPr>
            <w:tcW w:w="1866"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b/>
                <w:sz w:val="18"/>
                <w:szCs w:val="18"/>
              </w:rPr>
            </w:pPr>
            <w:r w:rsidRPr="00D603A3">
              <w:rPr>
                <w:b/>
                <w:sz w:val="18"/>
                <w:szCs w:val="18"/>
              </w:rPr>
              <w:t>Отклонение тыс. рублей</w:t>
            </w:r>
          </w:p>
          <w:p w:rsidR="001233AB" w:rsidRDefault="00AA61AE" w:rsidP="00CD7A1A">
            <w:pPr>
              <w:jc w:val="center"/>
              <w:rPr>
                <w:b/>
                <w:sz w:val="18"/>
                <w:szCs w:val="18"/>
              </w:rPr>
            </w:pPr>
            <w:proofErr w:type="gramStart"/>
            <w:r w:rsidRPr="00D603A3">
              <w:rPr>
                <w:b/>
                <w:sz w:val="18"/>
                <w:szCs w:val="18"/>
              </w:rPr>
              <w:t xml:space="preserve">(+ увеличение, </w:t>
            </w:r>
            <w:proofErr w:type="gramEnd"/>
          </w:p>
          <w:p w:rsidR="00AA61AE" w:rsidRPr="00D603A3" w:rsidRDefault="00AA61AE" w:rsidP="00CD7A1A">
            <w:pPr>
              <w:jc w:val="center"/>
              <w:rPr>
                <w:b/>
                <w:sz w:val="18"/>
                <w:szCs w:val="18"/>
              </w:rPr>
            </w:pPr>
            <w:r w:rsidRPr="00D603A3">
              <w:rPr>
                <w:b/>
                <w:sz w:val="18"/>
                <w:szCs w:val="18"/>
              </w:rPr>
              <w:t>- уменьшение)</w:t>
            </w:r>
          </w:p>
        </w:tc>
      </w:tr>
      <w:tr w:rsidR="00AA61AE" w:rsidRPr="00C17904" w:rsidTr="00CD7A1A">
        <w:trPr>
          <w:trHeight w:val="153"/>
        </w:trPr>
        <w:tc>
          <w:tcPr>
            <w:tcW w:w="4631" w:type="dxa"/>
            <w:tcBorders>
              <w:top w:val="single" w:sz="4" w:space="0" w:color="auto"/>
              <w:left w:val="single" w:sz="4" w:space="0" w:color="auto"/>
              <w:bottom w:val="single" w:sz="4" w:space="0" w:color="auto"/>
              <w:right w:val="single" w:sz="4" w:space="0" w:color="auto"/>
            </w:tcBorders>
            <w:hideMark/>
          </w:tcPr>
          <w:p w:rsidR="00AA61AE" w:rsidRPr="00D603A3" w:rsidRDefault="00AA61AE" w:rsidP="00CD7A1A">
            <w:pPr>
              <w:rPr>
                <w:sz w:val="18"/>
                <w:szCs w:val="18"/>
              </w:rPr>
            </w:pPr>
            <w:r w:rsidRPr="00D603A3">
              <w:rPr>
                <w:sz w:val="18"/>
                <w:szCs w:val="18"/>
              </w:rPr>
              <w:t>Налог на доходы физических лиц</w:t>
            </w:r>
          </w:p>
        </w:tc>
        <w:tc>
          <w:tcPr>
            <w:tcW w:w="1865"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D603A3">
              <w:rPr>
                <w:sz w:val="18"/>
                <w:szCs w:val="18"/>
              </w:rPr>
              <w:t>977,1</w:t>
            </w:r>
          </w:p>
        </w:tc>
        <w:tc>
          <w:tcPr>
            <w:tcW w:w="1866"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jc w:val="center"/>
              <w:rPr>
                <w:sz w:val="18"/>
                <w:szCs w:val="18"/>
              </w:rPr>
            </w:pPr>
            <w:r w:rsidRPr="00882762">
              <w:rPr>
                <w:sz w:val="18"/>
                <w:szCs w:val="18"/>
              </w:rPr>
              <w:t>1 057,6</w:t>
            </w:r>
          </w:p>
        </w:tc>
        <w:tc>
          <w:tcPr>
            <w:tcW w:w="1866" w:type="dxa"/>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sz w:val="18"/>
                <w:szCs w:val="18"/>
              </w:rPr>
            </w:pPr>
            <w:r w:rsidRPr="00882762">
              <w:rPr>
                <w:sz w:val="18"/>
                <w:szCs w:val="18"/>
              </w:rPr>
              <w:t>+ 80,5</w:t>
            </w:r>
          </w:p>
        </w:tc>
      </w:tr>
      <w:tr w:rsidR="00AA61AE" w:rsidRPr="00C17904" w:rsidTr="00CD7A1A">
        <w:trPr>
          <w:trHeight w:val="414"/>
        </w:trPr>
        <w:tc>
          <w:tcPr>
            <w:tcW w:w="4631" w:type="dxa"/>
            <w:tcBorders>
              <w:top w:val="single" w:sz="4" w:space="0" w:color="auto"/>
              <w:left w:val="single" w:sz="4" w:space="0" w:color="auto"/>
              <w:bottom w:val="single" w:sz="4" w:space="0" w:color="auto"/>
              <w:right w:val="single" w:sz="4" w:space="0" w:color="auto"/>
            </w:tcBorders>
            <w:hideMark/>
          </w:tcPr>
          <w:p w:rsidR="00AA61AE" w:rsidRPr="00D603A3" w:rsidRDefault="00AA61AE" w:rsidP="00CD7A1A">
            <w:pPr>
              <w:rPr>
                <w:sz w:val="18"/>
                <w:szCs w:val="18"/>
              </w:rPr>
            </w:pPr>
            <w:r w:rsidRPr="00D603A3">
              <w:rPr>
                <w:sz w:val="18"/>
                <w:szCs w:val="18"/>
              </w:rPr>
              <w:t>Единый налог на вмененный доход для отдельных видов деятельности</w:t>
            </w:r>
          </w:p>
        </w:tc>
        <w:tc>
          <w:tcPr>
            <w:tcW w:w="1865"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D603A3">
              <w:rPr>
                <w:sz w:val="18"/>
                <w:szCs w:val="18"/>
              </w:rPr>
              <w:t>1,4</w:t>
            </w:r>
          </w:p>
        </w:tc>
        <w:tc>
          <w:tcPr>
            <w:tcW w:w="1866"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jc w:val="center"/>
              <w:rPr>
                <w:sz w:val="18"/>
                <w:szCs w:val="18"/>
              </w:rPr>
            </w:pPr>
            <w:r w:rsidRPr="00882762">
              <w:rPr>
                <w:sz w:val="18"/>
                <w:szCs w:val="18"/>
              </w:rPr>
              <w:t>1,4</w:t>
            </w:r>
          </w:p>
        </w:tc>
        <w:tc>
          <w:tcPr>
            <w:tcW w:w="1866" w:type="dxa"/>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sz w:val="18"/>
                <w:szCs w:val="18"/>
              </w:rPr>
            </w:pPr>
            <w:r w:rsidRPr="00882762">
              <w:rPr>
                <w:sz w:val="18"/>
                <w:szCs w:val="18"/>
              </w:rPr>
              <w:t>0,0</w:t>
            </w:r>
          </w:p>
        </w:tc>
      </w:tr>
      <w:tr w:rsidR="00AA61AE" w:rsidRPr="00C17904" w:rsidTr="00CD7A1A">
        <w:trPr>
          <w:trHeight w:val="193"/>
        </w:trPr>
        <w:tc>
          <w:tcPr>
            <w:tcW w:w="4631" w:type="dxa"/>
            <w:tcBorders>
              <w:top w:val="single" w:sz="4" w:space="0" w:color="auto"/>
              <w:left w:val="single" w:sz="4" w:space="0" w:color="auto"/>
              <w:bottom w:val="single" w:sz="4" w:space="0" w:color="auto"/>
              <w:right w:val="single" w:sz="4" w:space="0" w:color="auto"/>
            </w:tcBorders>
            <w:hideMark/>
          </w:tcPr>
          <w:p w:rsidR="00AA61AE" w:rsidRPr="00D603A3" w:rsidRDefault="00AA61AE" w:rsidP="00CD7A1A">
            <w:pPr>
              <w:rPr>
                <w:sz w:val="18"/>
                <w:szCs w:val="18"/>
              </w:rPr>
            </w:pPr>
            <w:r w:rsidRPr="00D603A3">
              <w:rPr>
                <w:sz w:val="18"/>
                <w:szCs w:val="18"/>
              </w:rPr>
              <w:t>Единый сельскохозяйственный налог</w:t>
            </w:r>
          </w:p>
        </w:tc>
        <w:tc>
          <w:tcPr>
            <w:tcW w:w="1865"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D603A3">
              <w:rPr>
                <w:sz w:val="18"/>
                <w:szCs w:val="18"/>
              </w:rPr>
              <w:t>0,</w:t>
            </w:r>
            <w:r w:rsidRPr="00D603A3">
              <w:rPr>
                <w:sz w:val="18"/>
                <w:szCs w:val="18"/>
                <w:lang w:val="en-US"/>
              </w:rPr>
              <w:t>0</w:t>
            </w:r>
          </w:p>
        </w:tc>
        <w:tc>
          <w:tcPr>
            <w:tcW w:w="1866"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jc w:val="center"/>
              <w:rPr>
                <w:sz w:val="18"/>
                <w:szCs w:val="18"/>
                <w:lang w:val="en-US"/>
              </w:rPr>
            </w:pPr>
            <w:r w:rsidRPr="00882762">
              <w:rPr>
                <w:sz w:val="18"/>
                <w:szCs w:val="18"/>
              </w:rPr>
              <w:t>0,</w:t>
            </w:r>
            <w:r w:rsidRPr="00882762">
              <w:rPr>
                <w:sz w:val="18"/>
                <w:szCs w:val="18"/>
                <w:lang w:val="en-US"/>
              </w:rPr>
              <w:t>0</w:t>
            </w:r>
          </w:p>
        </w:tc>
        <w:tc>
          <w:tcPr>
            <w:tcW w:w="1866" w:type="dxa"/>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sz w:val="18"/>
                <w:szCs w:val="18"/>
              </w:rPr>
            </w:pPr>
            <w:r w:rsidRPr="00882762">
              <w:rPr>
                <w:sz w:val="18"/>
                <w:szCs w:val="18"/>
              </w:rPr>
              <w:t>0,0</w:t>
            </w:r>
          </w:p>
        </w:tc>
      </w:tr>
      <w:tr w:rsidR="00AA61AE" w:rsidRPr="00C17904" w:rsidTr="00CD7A1A">
        <w:trPr>
          <w:trHeight w:val="417"/>
        </w:trPr>
        <w:tc>
          <w:tcPr>
            <w:tcW w:w="4631" w:type="dxa"/>
            <w:tcBorders>
              <w:top w:val="single" w:sz="4" w:space="0" w:color="auto"/>
              <w:left w:val="single" w:sz="4" w:space="0" w:color="auto"/>
              <w:bottom w:val="single" w:sz="4" w:space="0" w:color="auto"/>
              <w:right w:val="single" w:sz="4" w:space="0" w:color="auto"/>
            </w:tcBorders>
            <w:hideMark/>
          </w:tcPr>
          <w:p w:rsidR="00AA61AE" w:rsidRPr="00D603A3" w:rsidRDefault="00AA61AE" w:rsidP="00CD7A1A">
            <w:pPr>
              <w:rPr>
                <w:sz w:val="18"/>
                <w:szCs w:val="18"/>
              </w:rPr>
            </w:pPr>
            <w:r w:rsidRPr="00D603A3">
              <w:rPr>
                <w:sz w:val="18"/>
                <w:szCs w:val="18"/>
              </w:rPr>
              <w:t>Налог, взимаемый с применением упрощённой системы налогообложения</w:t>
            </w:r>
          </w:p>
        </w:tc>
        <w:tc>
          <w:tcPr>
            <w:tcW w:w="1865"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D603A3">
              <w:rPr>
                <w:sz w:val="18"/>
                <w:szCs w:val="18"/>
              </w:rPr>
              <w:t>209,2</w:t>
            </w:r>
          </w:p>
        </w:tc>
        <w:tc>
          <w:tcPr>
            <w:tcW w:w="1866"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jc w:val="center"/>
              <w:rPr>
                <w:sz w:val="18"/>
                <w:szCs w:val="18"/>
              </w:rPr>
            </w:pPr>
            <w:r w:rsidRPr="00882762">
              <w:rPr>
                <w:sz w:val="18"/>
                <w:szCs w:val="18"/>
              </w:rPr>
              <w:t>229,7</w:t>
            </w:r>
          </w:p>
        </w:tc>
        <w:tc>
          <w:tcPr>
            <w:tcW w:w="1866" w:type="dxa"/>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sz w:val="18"/>
                <w:szCs w:val="18"/>
              </w:rPr>
            </w:pPr>
            <w:r w:rsidRPr="00882762">
              <w:rPr>
                <w:sz w:val="18"/>
                <w:szCs w:val="18"/>
              </w:rPr>
              <w:t>+ 20,5</w:t>
            </w:r>
          </w:p>
        </w:tc>
      </w:tr>
      <w:tr w:rsidR="00AA61AE" w:rsidRPr="00C17904" w:rsidTr="00CD7A1A">
        <w:trPr>
          <w:trHeight w:val="414"/>
        </w:trPr>
        <w:tc>
          <w:tcPr>
            <w:tcW w:w="4631" w:type="dxa"/>
            <w:tcBorders>
              <w:top w:val="single" w:sz="4" w:space="0" w:color="auto"/>
              <w:left w:val="single" w:sz="4" w:space="0" w:color="auto"/>
              <w:bottom w:val="single" w:sz="4" w:space="0" w:color="auto"/>
              <w:right w:val="single" w:sz="4" w:space="0" w:color="auto"/>
            </w:tcBorders>
            <w:hideMark/>
          </w:tcPr>
          <w:p w:rsidR="00AA61AE" w:rsidRPr="00D603A3" w:rsidRDefault="00AA61AE" w:rsidP="00CD7A1A">
            <w:pPr>
              <w:rPr>
                <w:sz w:val="18"/>
                <w:szCs w:val="18"/>
              </w:rPr>
            </w:pPr>
            <w:r w:rsidRPr="00D603A3">
              <w:rPr>
                <w:sz w:val="18"/>
                <w:szCs w:val="18"/>
              </w:rPr>
              <w:t>Налог, взимаемый в связи с применением патентной системы налогообложения</w:t>
            </w:r>
          </w:p>
        </w:tc>
        <w:tc>
          <w:tcPr>
            <w:tcW w:w="1865"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D603A3">
              <w:rPr>
                <w:sz w:val="18"/>
                <w:szCs w:val="18"/>
              </w:rPr>
              <w:t>15,9</w:t>
            </w:r>
          </w:p>
        </w:tc>
        <w:tc>
          <w:tcPr>
            <w:tcW w:w="1866"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jc w:val="center"/>
              <w:rPr>
                <w:sz w:val="18"/>
                <w:szCs w:val="18"/>
              </w:rPr>
            </w:pPr>
            <w:r w:rsidRPr="00882762">
              <w:rPr>
                <w:sz w:val="18"/>
                <w:szCs w:val="18"/>
              </w:rPr>
              <w:t>76,1</w:t>
            </w:r>
          </w:p>
        </w:tc>
        <w:tc>
          <w:tcPr>
            <w:tcW w:w="1866" w:type="dxa"/>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sz w:val="18"/>
                <w:szCs w:val="18"/>
              </w:rPr>
            </w:pPr>
            <w:r w:rsidRPr="00882762">
              <w:rPr>
                <w:sz w:val="18"/>
                <w:szCs w:val="18"/>
              </w:rPr>
              <w:t>+60,2</w:t>
            </w:r>
          </w:p>
        </w:tc>
      </w:tr>
      <w:tr w:rsidR="00AA61AE" w:rsidRPr="00C17904" w:rsidTr="00CD7A1A">
        <w:trPr>
          <w:trHeight w:val="263"/>
        </w:trPr>
        <w:tc>
          <w:tcPr>
            <w:tcW w:w="4631" w:type="dxa"/>
            <w:tcBorders>
              <w:top w:val="single" w:sz="4" w:space="0" w:color="auto"/>
              <w:left w:val="single" w:sz="4" w:space="0" w:color="auto"/>
              <w:bottom w:val="single" w:sz="4" w:space="0" w:color="auto"/>
              <w:right w:val="single" w:sz="4" w:space="0" w:color="auto"/>
            </w:tcBorders>
            <w:hideMark/>
          </w:tcPr>
          <w:p w:rsidR="00AA61AE" w:rsidRPr="00D603A3" w:rsidRDefault="00AA61AE" w:rsidP="00CD7A1A">
            <w:pPr>
              <w:jc w:val="both"/>
              <w:rPr>
                <w:sz w:val="18"/>
                <w:szCs w:val="18"/>
              </w:rPr>
            </w:pPr>
            <w:r w:rsidRPr="00D603A3">
              <w:rPr>
                <w:sz w:val="18"/>
                <w:szCs w:val="18"/>
              </w:rPr>
              <w:t>Налог на имущество физических лиц</w:t>
            </w:r>
          </w:p>
        </w:tc>
        <w:tc>
          <w:tcPr>
            <w:tcW w:w="1865"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bCs/>
                <w:iCs/>
                <w:color w:val="000000"/>
                <w:sz w:val="18"/>
                <w:szCs w:val="18"/>
                <w:highlight w:val="yellow"/>
              </w:rPr>
            </w:pPr>
            <w:r w:rsidRPr="00D603A3">
              <w:rPr>
                <w:bCs/>
                <w:iCs/>
                <w:color w:val="000000"/>
                <w:sz w:val="18"/>
                <w:szCs w:val="18"/>
              </w:rPr>
              <w:t>2 395,3</w:t>
            </w:r>
          </w:p>
        </w:tc>
        <w:tc>
          <w:tcPr>
            <w:tcW w:w="1866"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jc w:val="center"/>
              <w:rPr>
                <w:bCs/>
                <w:iCs/>
                <w:color w:val="000000"/>
                <w:sz w:val="18"/>
                <w:szCs w:val="18"/>
              </w:rPr>
            </w:pPr>
            <w:r w:rsidRPr="00882762">
              <w:rPr>
                <w:bCs/>
                <w:iCs/>
                <w:color w:val="000000"/>
                <w:sz w:val="18"/>
                <w:szCs w:val="18"/>
              </w:rPr>
              <w:t>1 918,5</w:t>
            </w:r>
          </w:p>
        </w:tc>
        <w:tc>
          <w:tcPr>
            <w:tcW w:w="1866" w:type="dxa"/>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bCs/>
                <w:iCs/>
                <w:color w:val="000000"/>
                <w:sz w:val="18"/>
                <w:szCs w:val="18"/>
              </w:rPr>
            </w:pPr>
            <w:r w:rsidRPr="00882762">
              <w:rPr>
                <w:bCs/>
                <w:iCs/>
                <w:color w:val="000000"/>
                <w:sz w:val="18"/>
                <w:szCs w:val="18"/>
              </w:rPr>
              <w:t>-476,8</w:t>
            </w:r>
          </w:p>
        </w:tc>
      </w:tr>
      <w:tr w:rsidR="00AA61AE" w:rsidRPr="00C17904" w:rsidTr="00CD7A1A">
        <w:trPr>
          <w:trHeight w:val="275"/>
        </w:trPr>
        <w:tc>
          <w:tcPr>
            <w:tcW w:w="4631" w:type="dxa"/>
            <w:tcBorders>
              <w:top w:val="single" w:sz="4" w:space="0" w:color="auto"/>
              <w:left w:val="single" w:sz="4" w:space="0" w:color="auto"/>
              <w:bottom w:val="single" w:sz="4" w:space="0" w:color="auto"/>
              <w:right w:val="single" w:sz="4" w:space="0" w:color="auto"/>
            </w:tcBorders>
            <w:hideMark/>
          </w:tcPr>
          <w:p w:rsidR="00AA61AE" w:rsidRPr="00D603A3" w:rsidRDefault="00AA61AE" w:rsidP="00CD7A1A">
            <w:pPr>
              <w:jc w:val="both"/>
              <w:rPr>
                <w:sz w:val="18"/>
                <w:szCs w:val="18"/>
              </w:rPr>
            </w:pPr>
            <w:r w:rsidRPr="00D603A3">
              <w:rPr>
                <w:sz w:val="18"/>
                <w:szCs w:val="18"/>
              </w:rPr>
              <w:t>Транспортный налог физических лиц</w:t>
            </w:r>
          </w:p>
        </w:tc>
        <w:tc>
          <w:tcPr>
            <w:tcW w:w="1865"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bCs/>
                <w:iCs/>
                <w:color w:val="000000"/>
                <w:sz w:val="18"/>
                <w:szCs w:val="18"/>
                <w:highlight w:val="lightGray"/>
              </w:rPr>
            </w:pPr>
            <w:r w:rsidRPr="00D603A3">
              <w:rPr>
                <w:bCs/>
                <w:iCs/>
                <w:color w:val="000000"/>
                <w:sz w:val="18"/>
                <w:szCs w:val="18"/>
              </w:rPr>
              <w:t>5 247,4</w:t>
            </w:r>
          </w:p>
        </w:tc>
        <w:tc>
          <w:tcPr>
            <w:tcW w:w="1866"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jc w:val="center"/>
              <w:rPr>
                <w:bCs/>
                <w:iCs/>
                <w:color w:val="000000"/>
                <w:sz w:val="18"/>
                <w:szCs w:val="18"/>
              </w:rPr>
            </w:pPr>
            <w:r w:rsidRPr="00882762">
              <w:rPr>
                <w:bCs/>
                <w:iCs/>
                <w:color w:val="000000"/>
                <w:sz w:val="18"/>
                <w:szCs w:val="18"/>
              </w:rPr>
              <w:t>4 238,2</w:t>
            </w:r>
          </w:p>
        </w:tc>
        <w:tc>
          <w:tcPr>
            <w:tcW w:w="1866" w:type="dxa"/>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bCs/>
                <w:iCs/>
                <w:color w:val="000000"/>
                <w:sz w:val="18"/>
                <w:szCs w:val="18"/>
              </w:rPr>
            </w:pPr>
            <w:r w:rsidRPr="00882762">
              <w:rPr>
                <w:bCs/>
                <w:iCs/>
                <w:color w:val="000000"/>
                <w:sz w:val="18"/>
                <w:szCs w:val="18"/>
              </w:rPr>
              <w:t>- 1 009,2</w:t>
            </w:r>
          </w:p>
        </w:tc>
      </w:tr>
      <w:tr w:rsidR="00AA61AE" w:rsidRPr="00C17904" w:rsidTr="00CD7A1A">
        <w:trPr>
          <w:trHeight w:val="143"/>
        </w:trPr>
        <w:tc>
          <w:tcPr>
            <w:tcW w:w="4631" w:type="dxa"/>
            <w:tcBorders>
              <w:top w:val="single" w:sz="4" w:space="0" w:color="auto"/>
              <w:left w:val="single" w:sz="4" w:space="0" w:color="auto"/>
              <w:bottom w:val="single" w:sz="4" w:space="0" w:color="auto"/>
              <w:right w:val="single" w:sz="4" w:space="0" w:color="auto"/>
            </w:tcBorders>
            <w:hideMark/>
          </w:tcPr>
          <w:p w:rsidR="00AA61AE" w:rsidRPr="00D603A3" w:rsidRDefault="00AA61AE" w:rsidP="00CD7A1A">
            <w:pPr>
              <w:jc w:val="both"/>
              <w:rPr>
                <w:sz w:val="18"/>
                <w:szCs w:val="18"/>
              </w:rPr>
            </w:pPr>
            <w:r w:rsidRPr="00D603A3">
              <w:rPr>
                <w:sz w:val="18"/>
                <w:szCs w:val="18"/>
              </w:rPr>
              <w:t>Земельный налог</w:t>
            </w:r>
          </w:p>
        </w:tc>
        <w:tc>
          <w:tcPr>
            <w:tcW w:w="1865"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bCs/>
                <w:iCs/>
                <w:color w:val="000000"/>
                <w:sz w:val="18"/>
                <w:szCs w:val="18"/>
                <w:highlight w:val="lightGray"/>
              </w:rPr>
            </w:pPr>
            <w:r w:rsidRPr="00D603A3">
              <w:rPr>
                <w:bCs/>
                <w:iCs/>
                <w:color w:val="000000"/>
                <w:sz w:val="18"/>
                <w:szCs w:val="18"/>
              </w:rPr>
              <w:t>2 639,0</w:t>
            </w:r>
          </w:p>
        </w:tc>
        <w:tc>
          <w:tcPr>
            <w:tcW w:w="1866"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jc w:val="center"/>
              <w:rPr>
                <w:bCs/>
                <w:iCs/>
                <w:color w:val="000000"/>
                <w:sz w:val="18"/>
                <w:szCs w:val="18"/>
              </w:rPr>
            </w:pPr>
            <w:r w:rsidRPr="00882762">
              <w:rPr>
                <w:bCs/>
                <w:iCs/>
                <w:color w:val="000000"/>
                <w:sz w:val="18"/>
                <w:szCs w:val="18"/>
              </w:rPr>
              <w:t>2 298,2</w:t>
            </w:r>
          </w:p>
        </w:tc>
        <w:tc>
          <w:tcPr>
            <w:tcW w:w="1866" w:type="dxa"/>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bCs/>
                <w:iCs/>
                <w:color w:val="000000"/>
                <w:sz w:val="18"/>
                <w:szCs w:val="18"/>
              </w:rPr>
            </w:pPr>
            <w:r w:rsidRPr="00882762">
              <w:rPr>
                <w:bCs/>
                <w:iCs/>
                <w:color w:val="000000"/>
                <w:sz w:val="18"/>
                <w:szCs w:val="18"/>
              </w:rPr>
              <w:t>-340,8</w:t>
            </w:r>
          </w:p>
        </w:tc>
      </w:tr>
      <w:tr w:rsidR="00AA61AE" w:rsidRPr="00C17904" w:rsidTr="00CD7A1A">
        <w:trPr>
          <w:trHeight w:val="288"/>
        </w:trPr>
        <w:tc>
          <w:tcPr>
            <w:tcW w:w="4631" w:type="dxa"/>
            <w:tcBorders>
              <w:top w:val="single" w:sz="4" w:space="0" w:color="auto"/>
              <w:left w:val="single" w:sz="4" w:space="0" w:color="auto"/>
              <w:bottom w:val="single" w:sz="4" w:space="0" w:color="auto"/>
              <w:right w:val="single" w:sz="4" w:space="0" w:color="auto"/>
            </w:tcBorders>
            <w:hideMark/>
          </w:tcPr>
          <w:p w:rsidR="00AA61AE" w:rsidRPr="00D603A3" w:rsidRDefault="00AA61AE" w:rsidP="00CD7A1A">
            <w:pPr>
              <w:jc w:val="right"/>
              <w:rPr>
                <w:b/>
                <w:sz w:val="18"/>
                <w:szCs w:val="18"/>
              </w:rPr>
            </w:pPr>
            <w:r w:rsidRPr="00D603A3">
              <w:rPr>
                <w:b/>
                <w:sz w:val="18"/>
                <w:szCs w:val="18"/>
              </w:rPr>
              <w:t>Всего:</w:t>
            </w:r>
          </w:p>
        </w:tc>
        <w:tc>
          <w:tcPr>
            <w:tcW w:w="1865"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b/>
                <w:sz w:val="18"/>
                <w:szCs w:val="18"/>
                <w:highlight w:val="yellow"/>
              </w:rPr>
            </w:pPr>
            <w:r w:rsidRPr="00D603A3">
              <w:rPr>
                <w:b/>
                <w:sz w:val="18"/>
                <w:szCs w:val="18"/>
              </w:rPr>
              <w:t>11 485,3</w:t>
            </w:r>
          </w:p>
        </w:tc>
        <w:tc>
          <w:tcPr>
            <w:tcW w:w="1866" w:type="dxa"/>
            <w:tcBorders>
              <w:top w:val="single" w:sz="4" w:space="0" w:color="auto"/>
              <w:left w:val="single" w:sz="4" w:space="0" w:color="auto"/>
              <w:bottom w:val="single" w:sz="4" w:space="0" w:color="auto"/>
              <w:right w:val="single" w:sz="4" w:space="0" w:color="auto"/>
            </w:tcBorders>
            <w:hideMark/>
          </w:tcPr>
          <w:p w:rsidR="00AA61AE" w:rsidRPr="00B11B93" w:rsidRDefault="00AA61AE" w:rsidP="00CD7A1A">
            <w:pPr>
              <w:jc w:val="center"/>
              <w:rPr>
                <w:b/>
                <w:sz w:val="18"/>
                <w:szCs w:val="18"/>
                <w:highlight w:val="yellow"/>
                <w:lang w:val="en-US"/>
              </w:rPr>
            </w:pPr>
            <w:r w:rsidRPr="00882762">
              <w:rPr>
                <w:b/>
                <w:sz w:val="18"/>
                <w:szCs w:val="18"/>
              </w:rPr>
              <w:t>9 819,7</w:t>
            </w:r>
          </w:p>
        </w:tc>
        <w:tc>
          <w:tcPr>
            <w:tcW w:w="1866" w:type="dxa"/>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b/>
                <w:sz w:val="18"/>
                <w:szCs w:val="18"/>
              </w:rPr>
            </w:pPr>
            <w:r w:rsidRPr="00882762">
              <w:rPr>
                <w:b/>
                <w:sz w:val="18"/>
                <w:szCs w:val="18"/>
              </w:rPr>
              <w:t>-1 665,</w:t>
            </w:r>
            <w:r>
              <w:rPr>
                <w:b/>
                <w:sz w:val="18"/>
                <w:szCs w:val="18"/>
              </w:rPr>
              <w:t>6</w:t>
            </w:r>
          </w:p>
        </w:tc>
      </w:tr>
    </w:tbl>
    <w:p w:rsidR="00AA61AE" w:rsidRPr="00C17904" w:rsidRDefault="00AA61AE" w:rsidP="00AA61AE">
      <w:pPr>
        <w:pStyle w:val="a5"/>
        <w:tabs>
          <w:tab w:val="left" w:pos="540"/>
        </w:tabs>
        <w:ind w:left="0" w:firstLine="0"/>
        <w:jc w:val="center"/>
        <w:rPr>
          <w:b/>
          <w:bCs/>
          <w:sz w:val="24"/>
          <w:szCs w:val="24"/>
        </w:rPr>
      </w:pPr>
    </w:p>
    <w:p w:rsidR="00AA61AE" w:rsidRPr="00C17904" w:rsidRDefault="00AA61AE" w:rsidP="00AA61AE">
      <w:pPr>
        <w:pStyle w:val="a5"/>
        <w:tabs>
          <w:tab w:val="left" w:pos="540"/>
        </w:tabs>
        <w:ind w:left="0" w:firstLine="0"/>
        <w:jc w:val="center"/>
        <w:rPr>
          <w:b/>
          <w:bCs/>
          <w:sz w:val="24"/>
          <w:szCs w:val="24"/>
        </w:rPr>
      </w:pPr>
      <w:r w:rsidRPr="00C17904">
        <w:rPr>
          <w:b/>
          <w:bCs/>
          <w:sz w:val="24"/>
          <w:szCs w:val="24"/>
        </w:rPr>
        <w:t xml:space="preserve">Задолженность </w:t>
      </w:r>
      <w:r w:rsidRPr="00C17904">
        <w:rPr>
          <w:b/>
          <w:bCs/>
          <w:sz w:val="24"/>
          <w:szCs w:val="24"/>
          <w:u w:val="single"/>
        </w:rPr>
        <w:t>по неналоговым платежам</w:t>
      </w:r>
      <w:r w:rsidRPr="00C17904">
        <w:rPr>
          <w:b/>
          <w:bCs/>
          <w:sz w:val="24"/>
          <w:szCs w:val="24"/>
        </w:rPr>
        <w:t xml:space="preserve"> в бюджет Котласского муниципального округа Архангельской области по состоянию на 01.</w:t>
      </w:r>
      <w:r>
        <w:rPr>
          <w:b/>
          <w:bCs/>
          <w:sz w:val="24"/>
          <w:szCs w:val="24"/>
        </w:rPr>
        <w:t>04</w:t>
      </w:r>
      <w:r w:rsidRPr="00C17904">
        <w:rPr>
          <w:b/>
          <w:bCs/>
          <w:sz w:val="24"/>
          <w:szCs w:val="24"/>
        </w:rPr>
        <w:t>.202</w:t>
      </w:r>
      <w:r>
        <w:rPr>
          <w:b/>
          <w:bCs/>
          <w:sz w:val="24"/>
          <w:szCs w:val="24"/>
        </w:rPr>
        <w:t>5</w:t>
      </w:r>
      <w:r w:rsidRPr="00C17904">
        <w:rPr>
          <w:b/>
          <w:bCs/>
          <w:sz w:val="24"/>
          <w:szCs w:val="24"/>
        </w:rPr>
        <w:t xml:space="preserve"> года </w:t>
      </w:r>
    </w:p>
    <w:p w:rsidR="00AA61AE" w:rsidRDefault="00AA61AE" w:rsidP="00AA61AE">
      <w:pPr>
        <w:pStyle w:val="a5"/>
        <w:tabs>
          <w:tab w:val="left" w:pos="540"/>
        </w:tabs>
        <w:ind w:left="0" w:firstLine="0"/>
        <w:jc w:val="center"/>
        <w:rPr>
          <w:b/>
          <w:bCs/>
          <w:sz w:val="24"/>
          <w:szCs w:val="24"/>
        </w:rPr>
      </w:pPr>
      <w:r w:rsidRPr="00C17904">
        <w:rPr>
          <w:b/>
          <w:bCs/>
          <w:sz w:val="24"/>
          <w:szCs w:val="24"/>
        </w:rPr>
        <w:t>по данным бухгалтерской (финансовой) отчетности главных администраторов доходов Котласского муниципального округа Архангельской области</w:t>
      </w:r>
    </w:p>
    <w:tbl>
      <w:tblPr>
        <w:tblW w:w="1038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7"/>
        <w:gridCol w:w="1111"/>
        <w:gridCol w:w="1251"/>
        <w:gridCol w:w="1111"/>
        <w:gridCol w:w="1111"/>
        <w:gridCol w:w="1111"/>
        <w:gridCol w:w="1111"/>
      </w:tblGrid>
      <w:tr w:rsidR="00AA61AE" w:rsidRPr="00E07A44" w:rsidTr="00CD7A1A">
        <w:trPr>
          <w:trHeight w:val="304"/>
        </w:trPr>
        <w:tc>
          <w:tcPr>
            <w:tcW w:w="3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61AE" w:rsidRPr="00882762" w:rsidRDefault="00AA61AE" w:rsidP="00CD7A1A">
            <w:pPr>
              <w:jc w:val="center"/>
              <w:rPr>
                <w:b/>
                <w:sz w:val="18"/>
                <w:szCs w:val="18"/>
              </w:rPr>
            </w:pPr>
            <w:r w:rsidRPr="00882762">
              <w:rPr>
                <w:b/>
                <w:sz w:val="18"/>
                <w:szCs w:val="18"/>
              </w:rPr>
              <w:t>Наименование доходного источника</w:t>
            </w:r>
          </w:p>
        </w:tc>
        <w:tc>
          <w:tcPr>
            <w:tcW w:w="2362" w:type="dxa"/>
            <w:gridSpan w:val="2"/>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b/>
                <w:sz w:val="18"/>
                <w:szCs w:val="18"/>
              </w:rPr>
            </w:pPr>
            <w:r w:rsidRPr="00882762">
              <w:rPr>
                <w:b/>
                <w:sz w:val="18"/>
                <w:szCs w:val="18"/>
              </w:rPr>
              <w:t xml:space="preserve">Задолженность на 01.01.2025, тыс. рублей </w:t>
            </w:r>
          </w:p>
        </w:tc>
        <w:tc>
          <w:tcPr>
            <w:tcW w:w="2222" w:type="dxa"/>
            <w:gridSpan w:val="2"/>
            <w:tcBorders>
              <w:top w:val="single" w:sz="4" w:space="0" w:color="auto"/>
              <w:left w:val="single" w:sz="4" w:space="0" w:color="auto"/>
              <w:bottom w:val="single" w:sz="4" w:space="0" w:color="auto"/>
              <w:right w:val="single" w:sz="4" w:space="0" w:color="auto"/>
            </w:tcBorders>
            <w:shd w:val="clear" w:color="auto" w:fill="auto"/>
            <w:hideMark/>
          </w:tcPr>
          <w:p w:rsidR="00AA61AE" w:rsidRPr="00B11B93" w:rsidRDefault="00AA61AE" w:rsidP="00CD7A1A">
            <w:pPr>
              <w:jc w:val="center"/>
              <w:rPr>
                <w:b/>
                <w:sz w:val="18"/>
                <w:szCs w:val="18"/>
                <w:highlight w:val="yellow"/>
              </w:rPr>
            </w:pPr>
            <w:r w:rsidRPr="00E07A44">
              <w:rPr>
                <w:b/>
                <w:sz w:val="18"/>
                <w:szCs w:val="18"/>
              </w:rPr>
              <w:t xml:space="preserve">Задолженность на 01.04.2025, тыс. рублей </w:t>
            </w:r>
          </w:p>
        </w:tc>
        <w:tc>
          <w:tcPr>
            <w:tcW w:w="2222" w:type="dxa"/>
            <w:gridSpan w:val="2"/>
            <w:tcBorders>
              <w:top w:val="single" w:sz="4" w:space="0" w:color="auto"/>
              <w:left w:val="single" w:sz="4" w:space="0" w:color="auto"/>
              <w:bottom w:val="single" w:sz="4" w:space="0" w:color="auto"/>
              <w:right w:val="single" w:sz="4" w:space="0" w:color="auto"/>
            </w:tcBorders>
          </w:tcPr>
          <w:p w:rsidR="00AA61AE" w:rsidRPr="00E07A44" w:rsidRDefault="00AA61AE" w:rsidP="00CD7A1A">
            <w:pPr>
              <w:jc w:val="center"/>
              <w:rPr>
                <w:b/>
                <w:sz w:val="18"/>
                <w:szCs w:val="18"/>
              </w:rPr>
            </w:pPr>
            <w:r w:rsidRPr="00E07A44">
              <w:rPr>
                <w:b/>
                <w:sz w:val="18"/>
                <w:szCs w:val="18"/>
              </w:rPr>
              <w:t>Отклонение тыс. рублей</w:t>
            </w:r>
          </w:p>
          <w:p w:rsidR="00AA61AE" w:rsidRPr="00E07A44" w:rsidRDefault="00AA61AE" w:rsidP="00CD7A1A">
            <w:pPr>
              <w:jc w:val="center"/>
              <w:rPr>
                <w:b/>
                <w:sz w:val="18"/>
                <w:szCs w:val="18"/>
              </w:rPr>
            </w:pPr>
            <w:proofErr w:type="gramStart"/>
            <w:r w:rsidRPr="00E07A44">
              <w:rPr>
                <w:b/>
                <w:sz w:val="18"/>
                <w:szCs w:val="18"/>
              </w:rPr>
              <w:t xml:space="preserve">(+ увеличение, </w:t>
            </w:r>
            <w:proofErr w:type="gramEnd"/>
          </w:p>
          <w:p w:rsidR="00AA61AE" w:rsidRPr="00E07A44" w:rsidRDefault="00AA61AE" w:rsidP="00CD7A1A">
            <w:pPr>
              <w:jc w:val="center"/>
              <w:rPr>
                <w:b/>
                <w:sz w:val="18"/>
                <w:szCs w:val="18"/>
              </w:rPr>
            </w:pPr>
            <w:r w:rsidRPr="00E07A44">
              <w:rPr>
                <w:b/>
                <w:sz w:val="18"/>
                <w:szCs w:val="18"/>
              </w:rPr>
              <w:t>- уменьшение)</w:t>
            </w:r>
          </w:p>
        </w:tc>
      </w:tr>
      <w:tr w:rsidR="00AA61AE" w:rsidRPr="00B11B93" w:rsidTr="00CD7A1A">
        <w:trPr>
          <w:trHeight w:val="144"/>
        </w:trPr>
        <w:tc>
          <w:tcPr>
            <w:tcW w:w="35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A61AE" w:rsidRPr="00882762" w:rsidRDefault="00AA61AE" w:rsidP="00CD7A1A">
            <w:pPr>
              <w:rPr>
                <w:b/>
                <w:sz w:val="18"/>
                <w:szCs w:val="18"/>
              </w:rPr>
            </w:pPr>
          </w:p>
        </w:tc>
        <w:tc>
          <w:tcPr>
            <w:tcW w:w="1111" w:type="dxa"/>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b/>
                <w:sz w:val="18"/>
                <w:szCs w:val="18"/>
              </w:rPr>
            </w:pPr>
            <w:r w:rsidRPr="00882762">
              <w:rPr>
                <w:b/>
                <w:sz w:val="18"/>
                <w:szCs w:val="18"/>
              </w:rPr>
              <w:t>Всего</w:t>
            </w:r>
          </w:p>
          <w:p w:rsidR="00AA61AE" w:rsidRPr="00882762" w:rsidRDefault="00AA61AE" w:rsidP="00CD7A1A">
            <w:pPr>
              <w:jc w:val="center"/>
              <w:rPr>
                <w:b/>
                <w:sz w:val="18"/>
                <w:szCs w:val="18"/>
              </w:rPr>
            </w:pPr>
            <w:r w:rsidRPr="00882762">
              <w:rPr>
                <w:b/>
                <w:sz w:val="18"/>
                <w:szCs w:val="18"/>
              </w:rPr>
              <w:t xml:space="preserve"> по данным администраторов</w:t>
            </w:r>
          </w:p>
        </w:tc>
        <w:tc>
          <w:tcPr>
            <w:tcW w:w="1251" w:type="dxa"/>
            <w:tcBorders>
              <w:top w:val="single" w:sz="4" w:space="0" w:color="auto"/>
              <w:left w:val="single" w:sz="4" w:space="0" w:color="auto"/>
              <w:bottom w:val="single" w:sz="4" w:space="0" w:color="auto"/>
              <w:right w:val="single" w:sz="4" w:space="0" w:color="auto"/>
            </w:tcBorders>
          </w:tcPr>
          <w:p w:rsidR="00AA61AE" w:rsidRPr="00882762" w:rsidRDefault="00AA61AE" w:rsidP="00CD7A1A">
            <w:pPr>
              <w:jc w:val="center"/>
              <w:rPr>
                <w:b/>
                <w:sz w:val="18"/>
                <w:szCs w:val="18"/>
              </w:rPr>
            </w:pPr>
            <w:r w:rsidRPr="00882762">
              <w:rPr>
                <w:b/>
                <w:sz w:val="18"/>
                <w:szCs w:val="18"/>
              </w:rPr>
              <w:t xml:space="preserve">в том числе </w:t>
            </w:r>
            <w:proofErr w:type="gramStart"/>
            <w:r w:rsidRPr="00882762">
              <w:rPr>
                <w:b/>
                <w:sz w:val="18"/>
                <w:szCs w:val="18"/>
              </w:rPr>
              <w:t>просроченная</w:t>
            </w:r>
            <w:proofErr w:type="gramEnd"/>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AA61AE" w:rsidRPr="00B90517" w:rsidRDefault="00AA61AE" w:rsidP="00CD7A1A">
            <w:pPr>
              <w:jc w:val="center"/>
              <w:rPr>
                <w:b/>
                <w:sz w:val="18"/>
                <w:szCs w:val="18"/>
              </w:rPr>
            </w:pPr>
            <w:r w:rsidRPr="00B90517">
              <w:rPr>
                <w:b/>
                <w:sz w:val="18"/>
                <w:szCs w:val="18"/>
              </w:rPr>
              <w:t>Всего</w:t>
            </w:r>
          </w:p>
          <w:p w:rsidR="00AA61AE" w:rsidRPr="00B90517" w:rsidRDefault="00AA61AE" w:rsidP="00CD7A1A">
            <w:pPr>
              <w:jc w:val="center"/>
              <w:rPr>
                <w:b/>
                <w:sz w:val="18"/>
                <w:szCs w:val="18"/>
              </w:rPr>
            </w:pPr>
            <w:r w:rsidRPr="00B90517">
              <w:rPr>
                <w:b/>
                <w:sz w:val="18"/>
                <w:szCs w:val="18"/>
              </w:rPr>
              <w:t xml:space="preserve"> по данным администраторов</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AA61AE" w:rsidRPr="00B11B93" w:rsidRDefault="00AA61AE" w:rsidP="00CD7A1A">
            <w:pPr>
              <w:jc w:val="center"/>
              <w:rPr>
                <w:b/>
                <w:sz w:val="18"/>
                <w:szCs w:val="18"/>
                <w:highlight w:val="yellow"/>
              </w:rPr>
            </w:pPr>
            <w:r w:rsidRPr="00E07A44">
              <w:rPr>
                <w:b/>
                <w:sz w:val="18"/>
                <w:szCs w:val="18"/>
              </w:rPr>
              <w:t xml:space="preserve">в том числе </w:t>
            </w:r>
            <w:proofErr w:type="gramStart"/>
            <w:r w:rsidRPr="00E07A44">
              <w:rPr>
                <w:b/>
                <w:sz w:val="18"/>
                <w:szCs w:val="18"/>
              </w:rPr>
              <w:t>просроченная</w:t>
            </w:r>
            <w:proofErr w:type="gramEnd"/>
          </w:p>
        </w:tc>
        <w:tc>
          <w:tcPr>
            <w:tcW w:w="1111" w:type="dxa"/>
            <w:tcBorders>
              <w:top w:val="single" w:sz="4" w:space="0" w:color="auto"/>
              <w:left w:val="single" w:sz="4" w:space="0" w:color="auto"/>
              <w:bottom w:val="single" w:sz="4" w:space="0" w:color="auto"/>
              <w:right w:val="single" w:sz="4" w:space="0" w:color="auto"/>
            </w:tcBorders>
          </w:tcPr>
          <w:p w:rsidR="00AA61AE" w:rsidRPr="00143C58" w:rsidRDefault="00AA61AE" w:rsidP="00CD7A1A">
            <w:pPr>
              <w:jc w:val="center"/>
              <w:rPr>
                <w:b/>
                <w:sz w:val="18"/>
                <w:szCs w:val="18"/>
              </w:rPr>
            </w:pPr>
            <w:r w:rsidRPr="00143C58">
              <w:rPr>
                <w:b/>
                <w:sz w:val="18"/>
                <w:szCs w:val="18"/>
              </w:rPr>
              <w:t>Всего</w:t>
            </w:r>
          </w:p>
          <w:p w:rsidR="00AA61AE" w:rsidRPr="00143C58" w:rsidRDefault="00AA61AE" w:rsidP="00CD7A1A">
            <w:pPr>
              <w:jc w:val="center"/>
              <w:rPr>
                <w:b/>
                <w:sz w:val="18"/>
                <w:szCs w:val="18"/>
              </w:rPr>
            </w:pPr>
            <w:r w:rsidRPr="00143C58">
              <w:rPr>
                <w:b/>
                <w:sz w:val="18"/>
                <w:szCs w:val="18"/>
              </w:rPr>
              <w:t xml:space="preserve"> по данным администраторов</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b/>
                <w:sz w:val="18"/>
                <w:szCs w:val="18"/>
                <w:highlight w:val="yellow"/>
              </w:rPr>
            </w:pPr>
            <w:r w:rsidRPr="00E07A44">
              <w:rPr>
                <w:b/>
                <w:sz w:val="18"/>
                <w:szCs w:val="18"/>
              </w:rPr>
              <w:t xml:space="preserve">в том числе </w:t>
            </w:r>
            <w:proofErr w:type="gramStart"/>
            <w:r w:rsidRPr="00E07A44">
              <w:rPr>
                <w:b/>
                <w:sz w:val="18"/>
                <w:szCs w:val="18"/>
              </w:rPr>
              <w:t>просроченная</w:t>
            </w:r>
            <w:proofErr w:type="gramEnd"/>
          </w:p>
        </w:tc>
      </w:tr>
      <w:tr w:rsidR="00AA61AE" w:rsidRPr="00B11B93" w:rsidTr="00CD7A1A">
        <w:trPr>
          <w:trHeight w:val="1315"/>
        </w:trPr>
        <w:tc>
          <w:tcPr>
            <w:tcW w:w="3577"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rPr>
                <w:sz w:val="18"/>
                <w:szCs w:val="18"/>
              </w:rPr>
            </w:pPr>
            <w:r w:rsidRPr="00882762">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1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1 683,8</w:t>
            </w:r>
          </w:p>
        </w:tc>
        <w:tc>
          <w:tcPr>
            <w:tcW w:w="125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1 683,8</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AA61AE" w:rsidRPr="00B90517" w:rsidRDefault="00AA61AE" w:rsidP="00CD7A1A">
            <w:pPr>
              <w:jc w:val="center"/>
              <w:rPr>
                <w:sz w:val="18"/>
                <w:szCs w:val="18"/>
              </w:rPr>
            </w:pPr>
            <w:r w:rsidRPr="00B90517">
              <w:rPr>
                <w:sz w:val="18"/>
                <w:szCs w:val="18"/>
              </w:rPr>
              <w:t>749,0</w:t>
            </w:r>
          </w:p>
        </w:tc>
        <w:tc>
          <w:tcPr>
            <w:tcW w:w="1111" w:type="dxa"/>
            <w:tcBorders>
              <w:top w:val="single" w:sz="4" w:space="0" w:color="auto"/>
              <w:left w:val="single" w:sz="4" w:space="0" w:color="auto"/>
              <w:bottom w:val="single" w:sz="4" w:space="0" w:color="auto"/>
              <w:right w:val="single" w:sz="4" w:space="0" w:color="auto"/>
            </w:tcBorders>
            <w:hideMark/>
          </w:tcPr>
          <w:p w:rsidR="00AA61AE" w:rsidRPr="00B11B93" w:rsidRDefault="00AA61AE" w:rsidP="00CD7A1A">
            <w:pPr>
              <w:jc w:val="center"/>
              <w:rPr>
                <w:sz w:val="18"/>
                <w:szCs w:val="18"/>
                <w:highlight w:val="yellow"/>
              </w:rPr>
            </w:pPr>
            <w:r w:rsidRPr="00882762">
              <w:rPr>
                <w:sz w:val="18"/>
                <w:szCs w:val="18"/>
              </w:rPr>
              <w:t>749,0</w:t>
            </w:r>
          </w:p>
        </w:tc>
        <w:tc>
          <w:tcPr>
            <w:tcW w:w="1111" w:type="dxa"/>
            <w:tcBorders>
              <w:top w:val="single" w:sz="4" w:space="0" w:color="auto"/>
              <w:left w:val="single" w:sz="4" w:space="0" w:color="auto"/>
              <w:bottom w:val="single" w:sz="4" w:space="0" w:color="auto"/>
              <w:right w:val="single" w:sz="4" w:space="0" w:color="auto"/>
            </w:tcBorders>
          </w:tcPr>
          <w:p w:rsidR="00AA61AE" w:rsidRPr="00143C58" w:rsidRDefault="00AA61AE" w:rsidP="00CD7A1A">
            <w:pPr>
              <w:jc w:val="center"/>
              <w:rPr>
                <w:sz w:val="18"/>
                <w:szCs w:val="18"/>
              </w:rPr>
            </w:pPr>
            <w:r w:rsidRPr="00143C58">
              <w:rPr>
                <w:sz w:val="18"/>
                <w:szCs w:val="18"/>
              </w:rPr>
              <w:t>- 934,8</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24055D">
              <w:rPr>
                <w:sz w:val="18"/>
                <w:szCs w:val="18"/>
              </w:rPr>
              <w:t>-934,8</w:t>
            </w:r>
          </w:p>
        </w:tc>
      </w:tr>
      <w:tr w:rsidR="00AA61AE" w:rsidRPr="00B11B93" w:rsidTr="00CD7A1A">
        <w:trPr>
          <w:trHeight w:val="1702"/>
        </w:trPr>
        <w:tc>
          <w:tcPr>
            <w:tcW w:w="3577"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rPr>
                <w:sz w:val="18"/>
                <w:szCs w:val="18"/>
              </w:rPr>
            </w:pPr>
            <w:proofErr w:type="gramStart"/>
            <w:r w:rsidRPr="00882762">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11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20,7</w:t>
            </w:r>
          </w:p>
        </w:tc>
        <w:tc>
          <w:tcPr>
            <w:tcW w:w="125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19,8</w:t>
            </w:r>
          </w:p>
        </w:tc>
        <w:tc>
          <w:tcPr>
            <w:tcW w:w="1111" w:type="dxa"/>
            <w:tcBorders>
              <w:top w:val="single" w:sz="4" w:space="0" w:color="auto"/>
              <w:left w:val="single" w:sz="4" w:space="0" w:color="auto"/>
              <w:bottom w:val="single" w:sz="4" w:space="0" w:color="auto"/>
              <w:right w:val="single" w:sz="4" w:space="0" w:color="auto"/>
            </w:tcBorders>
            <w:hideMark/>
          </w:tcPr>
          <w:p w:rsidR="00AA61AE" w:rsidRPr="00B11B93" w:rsidRDefault="00AA61AE" w:rsidP="00CD7A1A">
            <w:pPr>
              <w:jc w:val="center"/>
              <w:rPr>
                <w:sz w:val="18"/>
                <w:szCs w:val="18"/>
                <w:highlight w:val="yellow"/>
              </w:rPr>
            </w:pPr>
            <w:r w:rsidRPr="00B90517">
              <w:rPr>
                <w:sz w:val="18"/>
                <w:szCs w:val="18"/>
              </w:rPr>
              <w:t>20,5</w:t>
            </w:r>
          </w:p>
        </w:tc>
        <w:tc>
          <w:tcPr>
            <w:tcW w:w="1111" w:type="dxa"/>
            <w:tcBorders>
              <w:top w:val="single" w:sz="4" w:space="0" w:color="auto"/>
              <w:left w:val="single" w:sz="4" w:space="0" w:color="auto"/>
              <w:bottom w:val="single" w:sz="4" w:space="0" w:color="auto"/>
              <w:right w:val="single" w:sz="4" w:space="0" w:color="auto"/>
            </w:tcBorders>
            <w:hideMark/>
          </w:tcPr>
          <w:p w:rsidR="00AA61AE" w:rsidRPr="00B11B93" w:rsidRDefault="00AA61AE" w:rsidP="00CD7A1A">
            <w:pPr>
              <w:jc w:val="center"/>
              <w:rPr>
                <w:sz w:val="18"/>
                <w:szCs w:val="18"/>
                <w:highlight w:val="yellow"/>
              </w:rPr>
            </w:pPr>
            <w:r w:rsidRPr="00882762">
              <w:rPr>
                <w:sz w:val="18"/>
                <w:szCs w:val="18"/>
              </w:rPr>
              <w:t>19,8</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143C58">
              <w:rPr>
                <w:sz w:val="18"/>
                <w:szCs w:val="18"/>
              </w:rPr>
              <w:t>-0,2</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24055D">
              <w:rPr>
                <w:sz w:val="18"/>
                <w:szCs w:val="18"/>
              </w:rPr>
              <w:t>0,0</w:t>
            </w:r>
          </w:p>
        </w:tc>
      </w:tr>
      <w:tr w:rsidR="00AA61AE" w:rsidRPr="00B11B93" w:rsidTr="00CD7A1A">
        <w:trPr>
          <w:trHeight w:val="1684"/>
        </w:trPr>
        <w:tc>
          <w:tcPr>
            <w:tcW w:w="3577"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rPr>
                <w:sz w:val="18"/>
                <w:szCs w:val="18"/>
              </w:rPr>
            </w:pPr>
            <w:r w:rsidRPr="00882762">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111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320,2</w:t>
            </w:r>
          </w:p>
        </w:tc>
        <w:tc>
          <w:tcPr>
            <w:tcW w:w="125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42,3</w:t>
            </w:r>
          </w:p>
        </w:tc>
        <w:tc>
          <w:tcPr>
            <w:tcW w:w="1111" w:type="dxa"/>
            <w:tcBorders>
              <w:top w:val="single" w:sz="4" w:space="0" w:color="auto"/>
              <w:left w:val="single" w:sz="4" w:space="0" w:color="auto"/>
              <w:bottom w:val="single" w:sz="4" w:space="0" w:color="auto"/>
              <w:right w:val="single" w:sz="4" w:space="0" w:color="auto"/>
            </w:tcBorders>
            <w:hideMark/>
          </w:tcPr>
          <w:p w:rsidR="00AA61AE" w:rsidRPr="00B11B93" w:rsidRDefault="00AA61AE" w:rsidP="00CD7A1A">
            <w:pPr>
              <w:jc w:val="center"/>
              <w:rPr>
                <w:sz w:val="18"/>
                <w:szCs w:val="18"/>
                <w:highlight w:val="yellow"/>
              </w:rPr>
            </w:pPr>
            <w:r w:rsidRPr="00B90517">
              <w:rPr>
                <w:sz w:val="18"/>
                <w:szCs w:val="18"/>
              </w:rPr>
              <w:t>293,4</w:t>
            </w:r>
          </w:p>
        </w:tc>
        <w:tc>
          <w:tcPr>
            <w:tcW w:w="1111" w:type="dxa"/>
            <w:tcBorders>
              <w:top w:val="single" w:sz="4" w:space="0" w:color="auto"/>
              <w:left w:val="single" w:sz="4" w:space="0" w:color="auto"/>
              <w:bottom w:val="single" w:sz="4" w:space="0" w:color="auto"/>
              <w:right w:val="single" w:sz="4" w:space="0" w:color="auto"/>
            </w:tcBorders>
            <w:hideMark/>
          </w:tcPr>
          <w:p w:rsidR="00AA61AE" w:rsidRPr="00555AD3" w:rsidRDefault="00AA61AE" w:rsidP="00CD7A1A">
            <w:pPr>
              <w:jc w:val="center"/>
              <w:rPr>
                <w:sz w:val="18"/>
                <w:szCs w:val="18"/>
              </w:rPr>
            </w:pPr>
            <w:r w:rsidRPr="00555AD3">
              <w:rPr>
                <w:sz w:val="18"/>
                <w:szCs w:val="18"/>
              </w:rPr>
              <w:t>43,7</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143C58">
              <w:rPr>
                <w:sz w:val="18"/>
                <w:szCs w:val="18"/>
              </w:rPr>
              <w:t>-26,8</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24055D">
              <w:rPr>
                <w:sz w:val="18"/>
                <w:szCs w:val="18"/>
              </w:rPr>
              <w:t>+1,4</w:t>
            </w:r>
          </w:p>
        </w:tc>
      </w:tr>
      <w:tr w:rsidR="00AA61AE" w:rsidRPr="00B11B93" w:rsidTr="00CD7A1A">
        <w:trPr>
          <w:trHeight w:val="844"/>
        </w:trPr>
        <w:tc>
          <w:tcPr>
            <w:tcW w:w="3577"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rPr>
                <w:sz w:val="18"/>
                <w:szCs w:val="18"/>
              </w:rPr>
            </w:pPr>
            <w:r w:rsidRPr="00882762">
              <w:rPr>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111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3 487,7</w:t>
            </w:r>
          </w:p>
        </w:tc>
        <w:tc>
          <w:tcPr>
            <w:tcW w:w="125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0,0</w:t>
            </w:r>
          </w:p>
        </w:tc>
        <w:tc>
          <w:tcPr>
            <w:tcW w:w="1111" w:type="dxa"/>
            <w:tcBorders>
              <w:top w:val="single" w:sz="4" w:space="0" w:color="auto"/>
              <w:left w:val="single" w:sz="4" w:space="0" w:color="auto"/>
              <w:bottom w:val="single" w:sz="4" w:space="0" w:color="auto"/>
              <w:right w:val="single" w:sz="4" w:space="0" w:color="auto"/>
            </w:tcBorders>
            <w:hideMark/>
          </w:tcPr>
          <w:p w:rsidR="00AA61AE" w:rsidRPr="00B11B93" w:rsidRDefault="00AA61AE" w:rsidP="00CD7A1A">
            <w:pPr>
              <w:jc w:val="center"/>
              <w:rPr>
                <w:sz w:val="18"/>
                <w:szCs w:val="18"/>
                <w:highlight w:val="yellow"/>
              </w:rPr>
            </w:pPr>
            <w:r w:rsidRPr="00B90517">
              <w:rPr>
                <w:sz w:val="18"/>
                <w:szCs w:val="18"/>
              </w:rPr>
              <w:t>3 231,3</w:t>
            </w:r>
          </w:p>
        </w:tc>
        <w:tc>
          <w:tcPr>
            <w:tcW w:w="1111" w:type="dxa"/>
            <w:tcBorders>
              <w:top w:val="single" w:sz="4" w:space="0" w:color="auto"/>
              <w:left w:val="single" w:sz="4" w:space="0" w:color="auto"/>
              <w:bottom w:val="single" w:sz="4" w:space="0" w:color="auto"/>
              <w:right w:val="single" w:sz="4" w:space="0" w:color="auto"/>
            </w:tcBorders>
            <w:hideMark/>
          </w:tcPr>
          <w:p w:rsidR="00AA61AE" w:rsidRPr="00555AD3" w:rsidRDefault="00AA61AE" w:rsidP="00CD7A1A">
            <w:pPr>
              <w:jc w:val="center"/>
              <w:rPr>
                <w:sz w:val="18"/>
                <w:szCs w:val="18"/>
              </w:rPr>
            </w:pPr>
            <w:r w:rsidRPr="00555AD3">
              <w:rPr>
                <w:sz w:val="18"/>
                <w:szCs w:val="18"/>
              </w:rPr>
              <w:t>27,6</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143C58">
              <w:rPr>
                <w:sz w:val="18"/>
                <w:szCs w:val="18"/>
              </w:rPr>
              <w:t>-256,4</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24055D">
              <w:rPr>
                <w:sz w:val="18"/>
                <w:szCs w:val="18"/>
              </w:rPr>
              <w:t>+27,6</w:t>
            </w:r>
          </w:p>
        </w:tc>
      </w:tr>
      <w:tr w:rsidR="00AA61AE" w:rsidRPr="00B11B93" w:rsidTr="00CD7A1A">
        <w:trPr>
          <w:trHeight w:val="828"/>
        </w:trPr>
        <w:tc>
          <w:tcPr>
            <w:tcW w:w="3577"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rPr>
                <w:sz w:val="18"/>
                <w:szCs w:val="18"/>
              </w:rPr>
            </w:pPr>
            <w:r w:rsidRPr="00882762">
              <w:rPr>
                <w:sz w:val="18"/>
                <w:szCs w:val="18"/>
              </w:rPr>
              <w:lastRenderedPageBreak/>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11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8,8</w:t>
            </w:r>
          </w:p>
        </w:tc>
        <w:tc>
          <w:tcPr>
            <w:tcW w:w="125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1,6</w:t>
            </w:r>
          </w:p>
        </w:tc>
        <w:tc>
          <w:tcPr>
            <w:tcW w:w="1111" w:type="dxa"/>
            <w:tcBorders>
              <w:top w:val="single" w:sz="4" w:space="0" w:color="auto"/>
              <w:left w:val="single" w:sz="4" w:space="0" w:color="auto"/>
              <w:bottom w:val="single" w:sz="4" w:space="0" w:color="auto"/>
              <w:right w:val="single" w:sz="4" w:space="0" w:color="auto"/>
            </w:tcBorders>
            <w:hideMark/>
          </w:tcPr>
          <w:p w:rsidR="00AA61AE" w:rsidRPr="00B11B93" w:rsidRDefault="00AA61AE" w:rsidP="00CD7A1A">
            <w:pPr>
              <w:jc w:val="center"/>
              <w:rPr>
                <w:sz w:val="18"/>
                <w:szCs w:val="18"/>
                <w:highlight w:val="yellow"/>
              </w:rPr>
            </w:pPr>
            <w:r w:rsidRPr="00B90517">
              <w:rPr>
                <w:sz w:val="18"/>
                <w:szCs w:val="18"/>
              </w:rPr>
              <w:t>8,8</w:t>
            </w:r>
          </w:p>
        </w:tc>
        <w:tc>
          <w:tcPr>
            <w:tcW w:w="1111" w:type="dxa"/>
            <w:tcBorders>
              <w:top w:val="single" w:sz="4" w:space="0" w:color="auto"/>
              <w:left w:val="single" w:sz="4" w:space="0" w:color="auto"/>
              <w:bottom w:val="single" w:sz="4" w:space="0" w:color="auto"/>
              <w:right w:val="single" w:sz="4" w:space="0" w:color="auto"/>
            </w:tcBorders>
            <w:hideMark/>
          </w:tcPr>
          <w:p w:rsidR="00AA61AE" w:rsidRPr="00555AD3" w:rsidRDefault="00AA61AE" w:rsidP="00CD7A1A">
            <w:pPr>
              <w:jc w:val="center"/>
              <w:rPr>
                <w:sz w:val="18"/>
                <w:szCs w:val="18"/>
              </w:rPr>
            </w:pPr>
            <w:r w:rsidRPr="00555AD3">
              <w:rPr>
                <w:sz w:val="18"/>
                <w:szCs w:val="18"/>
              </w:rPr>
              <w:t>8,4</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143C58">
              <w:rPr>
                <w:sz w:val="18"/>
                <w:szCs w:val="18"/>
              </w:rPr>
              <w:t>0,0</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24055D">
              <w:rPr>
                <w:sz w:val="18"/>
                <w:szCs w:val="18"/>
              </w:rPr>
              <w:t>+6,8</w:t>
            </w:r>
          </w:p>
        </w:tc>
      </w:tr>
      <w:tr w:rsidR="00AA61AE" w:rsidRPr="00B11B93" w:rsidTr="00CD7A1A">
        <w:trPr>
          <w:trHeight w:val="1704"/>
        </w:trPr>
        <w:tc>
          <w:tcPr>
            <w:tcW w:w="3577"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rPr>
                <w:sz w:val="18"/>
                <w:szCs w:val="18"/>
              </w:rPr>
            </w:pPr>
            <w:r w:rsidRPr="00882762">
              <w:rPr>
                <w:sz w:val="18"/>
                <w:szCs w:val="18"/>
              </w:rPr>
              <w:t>Прочие поступления от использования имущества, находящегося в государственной и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1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496,2</w:t>
            </w:r>
          </w:p>
        </w:tc>
        <w:tc>
          <w:tcPr>
            <w:tcW w:w="125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496,2</w:t>
            </w:r>
          </w:p>
        </w:tc>
        <w:tc>
          <w:tcPr>
            <w:tcW w:w="1111" w:type="dxa"/>
            <w:tcBorders>
              <w:top w:val="single" w:sz="4" w:space="0" w:color="auto"/>
              <w:left w:val="single" w:sz="4" w:space="0" w:color="auto"/>
              <w:bottom w:val="single" w:sz="4" w:space="0" w:color="auto"/>
              <w:right w:val="single" w:sz="4" w:space="0" w:color="auto"/>
            </w:tcBorders>
            <w:hideMark/>
          </w:tcPr>
          <w:p w:rsidR="00AA61AE" w:rsidRPr="00645B34" w:rsidRDefault="00AA61AE" w:rsidP="00CD7A1A">
            <w:pPr>
              <w:jc w:val="center"/>
              <w:rPr>
                <w:sz w:val="18"/>
                <w:szCs w:val="18"/>
              </w:rPr>
            </w:pPr>
            <w:r w:rsidRPr="00645B34">
              <w:rPr>
                <w:sz w:val="18"/>
                <w:szCs w:val="18"/>
              </w:rPr>
              <w:t>290,5</w:t>
            </w:r>
          </w:p>
        </w:tc>
        <w:tc>
          <w:tcPr>
            <w:tcW w:w="1111" w:type="dxa"/>
            <w:tcBorders>
              <w:top w:val="single" w:sz="4" w:space="0" w:color="auto"/>
              <w:left w:val="single" w:sz="4" w:space="0" w:color="auto"/>
              <w:bottom w:val="single" w:sz="4" w:space="0" w:color="auto"/>
              <w:right w:val="single" w:sz="4" w:space="0" w:color="auto"/>
            </w:tcBorders>
            <w:hideMark/>
          </w:tcPr>
          <w:p w:rsidR="00AA61AE" w:rsidRPr="00555AD3" w:rsidRDefault="00AA61AE" w:rsidP="00CD7A1A">
            <w:pPr>
              <w:jc w:val="center"/>
              <w:rPr>
                <w:sz w:val="18"/>
                <w:szCs w:val="18"/>
              </w:rPr>
            </w:pPr>
            <w:r w:rsidRPr="00555AD3">
              <w:rPr>
                <w:sz w:val="18"/>
                <w:szCs w:val="18"/>
              </w:rPr>
              <w:t>285,8</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143C58">
              <w:rPr>
                <w:sz w:val="18"/>
                <w:szCs w:val="18"/>
              </w:rPr>
              <w:t>-205,7</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24055D">
              <w:rPr>
                <w:sz w:val="18"/>
                <w:szCs w:val="18"/>
              </w:rPr>
              <w:t>-210,4</w:t>
            </w:r>
          </w:p>
        </w:tc>
      </w:tr>
      <w:tr w:rsidR="00AA61AE" w:rsidRPr="00B11B93" w:rsidTr="00CD7A1A">
        <w:trPr>
          <w:trHeight w:val="446"/>
        </w:trPr>
        <w:tc>
          <w:tcPr>
            <w:tcW w:w="3577"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rPr>
                <w:sz w:val="18"/>
                <w:szCs w:val="18"/>
              </w:rPr>
            </w:pPr>
            <w:r w:rsidRPr="00882762">
              <w:rPr>
                <w:sz w:val="18"/>
                <w:szCs w:val="18"/>
              </w:rPr>
              <w:t>Прочие доходы от компенсации затрат государства</w:t>
            </w:r>
          </w:p>
        </w:tc>
        <w:tc>
          <w:tcPr>
            <w:tcW w:w="111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35,5</w:t>
            </w:r>
          </w:p>
        </w:tc>
        <w:tc>
          <w:tcPr>
            <w:tcW w:w="125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9,8</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AA61AE" w:rsidRPr="00645B34" w:rsidRDefault="00AA61AE" w:rsidP="00CD7A1A">
            <w:pPr>
              <w:jc w:val="center"/>
              <w:rPr>
                <w:sz w:val="18"/>
                <w:szCs w:val="18"/>
              </w:rPr>
            </w:pPr>
            <w:r w:rsidRPr="00645B34">
              <w:rPr>
                <w:sz w:val="18"/>
                <w:szCs w:val="18"/>
              </w:rPr>
              <w:t>139,7</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AA61AE" w:rsidRPr="00555AD3" w:rsidRDefault="00AA61AE" w:rsidP="00CD7A1A">
            <w:pPr>
              <w:jc w:val="center"/>
              <w:rPr>
                <w:sz w:val="18"/>
                <w:szCs w:val="18"/>
              </w:rPr>
            </w:pPr>
            <w:r w:rsidRPr="00555AD3">
              <w:rPr>
                <w:sz w:val="18"/>
                <w:szCs w:val="18"/>
              </w:rPr>
              <w:t>48,2</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143C58">
              <w:rPr>
                <w:sz w:val="18"/>
                <w:szCs w:val="18"/>
              </w:rPr>
              <w:t>+104,2</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24055D">
              <w:rPr>
                <w:sz w:val="18"/>
                <w:szCs w:val="18"/>
              </w:rPr>
              <w:t>+38,4</w:t>
            </w:r>
          </w:p>
        </w:tc>
      </w:tr>
      <w:tr w:rsidR="00AA61AE" w:rsidRPr="00B11B93" w:rsidTr="00CD7A1A">
        <w:trPr>
          <w:trHeight w:val="418"/>
        </w:trPr>
        <w:tc>
          <w:tcPr>
            <w:tcW w:w="3577"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rPr>
                <w:sz w:val="18"/>
                <w:szCs w:val="18"/>
              </w:rPr>
            </w:pPr>
            <w:r w:rsidRPr="00882762">
              <w:rPr>
                <w:sz w:val="18"/>
                <w:szCs w:val="18"/>
              </w:rPr>
              <w:t>Доходы от продажи материальных и нематериальных активов</w:t>
            </w:r>
          </w:p>
        </w:tc>
        <w:tc>
          <w:tcPr>
            <w:tcW w:w="111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73,7</w:t>
            </w:r>
          </w:p>
        </w:tc>
        <w:tc>
          <w:tcPr>
            <w:tcW w:w="125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36,6</w:t>
            </w:r>
          </w:p>
        </w:tc>
        <w:tc>
          <w:tcPr>
            <w:tcW w:w="1111" w:type="dxa"/>
            <w:tcBorders>
              <w:top w:val="single" w:sz="4" w:space="0" w:color="auto"/>
              <w:left w:val="single" w:sz="4" w:space="0" w:color="auto"/>
              <w:bottom w:val="single" w:sz="4" w:space="0" w:color="auto"/>
              <w:right w:val="single" w:sz="4" w:space="0" w:color="auto"/>
            </w:tcBorders>
            <w:hideMark/>
          </w:tcPr>
          <w:p w:rsidR="00AA61AE" w:rsidRPr="00645B34" w:rsidRDefault="00AA61AE" w:rsidP="00CD7A1A">
            <w:pPr>
              <w:jc w:val="center"/>
              <w:rPr>
                <w:sz w:val="18"/>
                <w:szCs w:val="18"/>
              </w:rPr>
            </w:pPr>
            <w:r w:rsidRPr="00645B34">
              <w:rPr>
                <w:sz w:val="18"/>
                <w:szCs w:val="18"/>
              </w:rPr>
              <w:t>50,1</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AA61AE" w:rsidRPr="00555AD3" w:rsidRDefault="00AA61AE" w:rsidP="00CD7A1A">
            <w:pPr>
              <w:jc w:val="center"/>
              <w:rPr>
                <w:sz w:val="18"/>
                <w:szCs w:val="18"/>
              </w:rPr>
            </w:pPr>
            <w:r w:rsidRPr="00555AD3">
              <w:rPr>
                <w:sz w:val="18"/>
                <w:szCs w:val="18"/>
              </w:rPr>
              <w:t>50,</w:t>
            </w:r>
            <w:r>
              <w:rPr>
                <w:sz w:val="18"/>
                <w:szCs w:val="18"/>
              </w:rPr>
              <w:t>1</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143C58">
              <w:rPr>
                <w:sz w:val="18"/>
                <w:szCs w:val="18"/>
              </w:rPr>
              <w:t>-23,6</w:t>
            </w:r>
          </w:p>
        </w:tc>
        <w:tc>
          <w:tcPr>
            <w:tcW w:w="1111" w:type="dxa"/>
            <w:tcBorders>
              <w:top w:val="single" w:sz="4" w:space="0" w:color="auto"/>
              <w:left w:val="single" w:sz="4" w:space="0" w:color="auto"/>
              <w:bottom w:val="single" w:sz="4" w:space="0" w:color="auto"/>
              <w:right w:val="single" w:sz="4" w:space="0" w:color="auto"/>
            </w:tcBorders>
          </w:tcPr>
          <w:p w:rsidR="00AA61AE" w:rsidRPr="00B11B93" w:rsidRDefault="00AA61AE" w:rsidP="00CD7A1A">
            <w:pPr>
              <w:jc w:val="center"/>
              <w:rPr>
                <w:sz w:val="18"/>
                <w:szCs w:val="18"/>
                <w:highlight w:val="yellow"/>
              </w:rPr>
            </w:pPr>
            <w:r w:rsidRPr="0024055D">
              <w:rPr>
                <w:sz w:val="18"/>
                <w:szCs w:val="18"/>
              </w:rPr>
              <w:t>+13,</w:t>
            </w:r>
            <w:r>
              <w:rPr>
                <w:sz w:val="18"/>
                <w:szCs w:val="18"/>
              </w:rPr>
              <w:t>5</w:t>
            </w:r>
          </w:p>
        </w:tc>
      </w:tr>
      <w:tr w:rsidR="00AA61AE" w:rsidRPr="00B11B93" w:rsidTr="00CD7A1A">
        <w:trPr>
          <w:trHeight w:val="311"/>
        </w:trPr>
        <w:tc>
          <w:tcPr>
            <w:tcW w:w="3577"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rPr>
                <w:color w:val="000000" w:themeColor="text1"/>
                <w:sz w:val="18"/>
                <w:szCs w:val="18"/>
              </w:rPr>
            </w:pPr>
            <w:r w:rsidRPr="00882762">
              <w:rPr>
                <w:color w:val="000000" w:themeColor="text1"/>
                <w:sz w:val="18"/>
                <w:szCs w:val="18"/>
              </w:rPr>
              <w:t>Штрафы, санкции, возмещение ущерба</w:t>
            </w:r>
          </w:p>
        </w:tc>
        <w:tc>
          <w:tcPr>
            <w:tcW w:w="111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sz w:val="18"/>
                <w:szCs w:val="18"/>
              </w:rPr>
            </w:pPr>
            <w:r w:rsidRPr="00D603A3">
              <w:rPr>
                <w:sz w:val="18"/>
                <w:szCs w:val="18"/>
              </w:rPr>
              <w:t>2 541,0</w:t>
            </w:r>
          </w:p>
        </w:tc>
        <w:tc>
          <w:tcPr>
            <w:tcW w:w="125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color w:val="000000" w:themeColor="text1"/>
                <w:sz w:val="18"/>
                <w:szCs w:val="18"/>
              </w:rPr>
            </w:pPr>
            <w:r w:rsidRPr="00D603A3">
              <w:rPr>
                <w:color w:val="000000" w:themeColor="text1"/>
                <w:sz w:val="18"/>
                <w:szCs w:val="18"/>
              </w:rPr>
              <w:t>916,5</w:t>
            </w:r>
          </w:p>
        </w:tc>
        <w:tc>
          <w:tcPr>
            <w:tcW w:w="1111" w:type="dxa"/>
            <w:tcBorders>
              <w:top w:val="single" w:sz="4" w:space="0" w:color="auto"/>
              <w:left w:val="single" w:sz="4" w:space="0" w:color="auto"/>
              <w:bottom w:val="single" w:sz="4" w:space="0" w:color="auto"/>
              <w:right w:val="single" w:sz="4" w:space="0" w:color="auto"/>
            </w:tcBorders>
            <w:hideMark/>
          </w:tcPr>
          <w:p w:rsidR="00AA61AE" w:rsidRPr="00645B34" w:rsidRDefault="00AA61AE" w:rsidP="00CD7A1A">
            <w:pPr>
              <w:jc w:val="center"/>
              <w:rPr>
                <w:sz w:val="18"/>
                <w:szCs w:val="18"/>
              </w:rPr>
            </w:pPr>
            <w:r w:rsidRPr="00645B34">
              <w:rPr>
                <w:sz w:val="18"/>
                <w:szCs w:val="18"/>
              </w:rPr>
              <w:t>4 238,6</w:t>
            </w:r>
          </w:p>
        </w:tc>
        <w:tc>
          <w:tcPr>
            <w:tcW w:w="1111" w:type="dxa"/>
            <w:tcBorders>
              <w:top w:val="single" w:sz="4" w:space="0" w:color="auto"/>
              <w:left w:val="single" w:sz="4" w:space="0" w:color="auto"/>
              <w:bottom w:val="single" w:sz="4" w:space="0" w:color="auto"/>
              <w:right w:val="single" w:sz="4" w:space="0" w:color="auto"/>
            </w:tcBorders>
            <w:hideMark/>
          </w:tcPr>
          <w:p w:rsidR="00AA61AE" w:rsidRPr="00555AD3" w:rsidRDefault="00AA61AE" w:rsidP="00CD7A1A">
            <w:pPr>
              <w:jc w:val="center"/>
              <w:rPr>
                <w:color w:val="000000" w:themeColor="text1"/>
                <w:sz w:val="18"/>
                <w:szCs w:val="18"/>
              </w:rPr>
            </w:pPr>
            <w:r w:rsidRPr="00555AD3">
              <w:rPr>
                <w:color w:val="000000" w:themeColor="text1"/>
                <w:sz w:val="18"/>
                <w:szCs w:val="18"/>
              </w:rPr>
              <w:t>2</w:t>
            </w:r>
            <w:r>
              <w:rPr>
                <w:color w:val="000000" w:themeColor="text1"/>
                <w:sz w:val="18"/>
                <w:szCs w:val="18"/>
              </w:rPr>
              <w:t> 607,1</w:t>
            </w:r>
          </w:p>
        </w:tc>
        <w:tc>
          <w:tcPr>
            <w:tcW w:w="1111" w:type="dxa"/>
            <w:tcBorders>
              <w:top w:val="single" w:sz="4" w:space="0" w:color="auto"/>
              <w:left w:val="single" w:sz="4" w:space="0" w:color="auto"/>
              <w:bottom w:val="single" w:sz="4" w:space="0" w:color="auto"/>
              <w:right w:val="single" w:sz="4" w:space="0" w:color="auto"/>
            </w:tcBorders>
          </w:tcPr>
          <w:p w:rsidR="00AA61AE" w:rsidRPr="00143C58" w:rsidRDefault="00AA61AE" w:rsidP="00CD7A1A">
            <w:pPr>
              <w:jc w:val="center"/>
              <w:rPr>
                <w:color w:val="000000" w:themeColor="text1"/>
                <w:sz w:val="18"/>
                <w:szCs w:val="18"/>
              </w:rPr>
            </w:pPr>
            <w:r w:rsidRPr="00143C58">
              <w:rPr>
                <w:color w:val="000000" w:themeColor="text1"/>
                <w:sz w:val="18"/>
                <w:szCs w:val="18"/>
              </w:rPr>
              <w:t>+1 697,6</w:t>
            </w:r>
          </w:p>
        </w:tc>
        <w:tc>
          <w:tcPr>
            <w:tcW w:w="1111" w:type="dxa"/>
            <w:tcBorders>
              <w:top w:val="single" w:sz="4" w:space="0" w:color="auto"/>
              <w:left w:val="single" w:sz="4" w:space="0" w:color="auto"/>
              <w:bottom w:val="single" w:sz="4" w:space="0" w:color="auto"/>
              <w:right w:val="single" w:sz="4" w:space="0" w:color="auto"/>
            </w:tcBorders>
          </w:tcPr>
          <w:p w:rsidR="00AA61AE" w:rsidRPr="0024055D" w:rsidRDefault="00AA61AE" w:rsidP="00CD7A1A">
            <w:pPr>
              <w:jc w:val="center"/>
              <w:rPr>
                <w:color w:val="000000" w:themeColor="text1"/>
                <w:sz w:val="18"/>
                <w:szCs w:val="18"/>
              </w:rPr>
            </w:pPr>
            <w:r w:rsidRPr="0024055D">
              <w:rPr>
                <w:color w:val="000000" w:themeColor="text1"/>
                <w:sz w:val="18"/>
                <w:szCs w:val="18"/>
              </w:rPr>
              <w:t>+1</w:t>
            </w:r>
            <w:r>
              <w:rPr>
                <w:color w:val="000000" w:themeColor="text1"/>
                <w:sz w:val="18"/>
                <w:szCs w:val="18"/>
              </w:rPr>
              <w:t> 690,6</w:t>
            </w:r>
          </w:p>
        </w:tc>
      </w:tr>
      <w:tr w:rsidR="00AA61AE" w:rsidRPr="009E3981" w:rsidTr="00CD7A1A">
        <w:trPr>
          <w:trHeight w:val="288"/>
        </w:trPr>
        <w:tc>
          <w:tcPr>
            <w:tcW w:w="3577" w:type="dxa"/>
            <w:tcBorders>
              <w:top w:val="single" w:sz="4" w:space="0" w:color="auto"/>
              <w:left w:val="single" w:sz="4" w:space="0" w:color="auto"/>
              <w:bottom w:val="single" w:sz="4" w:space="0" w:color="auto"/>
              <w:right w:val="single" w:sz="4" w:space="0" w:color="auto"/>
            </w:tcBorders>
            <w:hideMark/>
          </w:tcPr>
          <w:p w:rsidR="00AA61AE" w:rsidRPr="00882762" w:rsidRDefault="00AA61AE" w:rsidP="00CD7A1A">
            <w:pPr>
              <w:jc w:val="right"/>
              <w:rPr>
                <w:b/>
                <w:sz w:val="18"/>
                <w:szCs w:val="18"/>
              </w:rPr>
            </w:pPr>
            <w:r w:rsidRPr="00882762">
              <w:rPr>
                <w:b/>
                <w:sz w:val="18"/>
                <w:szCs w:val="18"/>
              </w:rPr>
              <w:t>Всего</w:t>
            </w:r>
          </w:p>
        </w:tc>
        <w:tc>
          <w:tcPr>
            <w:tcW w:w="111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b/>
                <w:sz w:val="18"/>
                <w:szCs w:val="18"/>
              </w:rPr>
            </w:pPr>
            <w:r w:rsidRPr="00D603A3">
              <w:rPr>
                <w:b/>
                <w:sz w:val="18"/>
                <w:szCs w:val="18"/>
              </w:rPr>
              <w:t>8 667,8</w:t>
            </w:r>
          </w:p>
        </w:tc>
        <w:tc>
          <w:tcPr>
            <w:tcW w:w="125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b/>
                <w:sz w:val="18"/>
                <w:szCs w:val="18"/>
              </w:rPr>
            </w:pPr>
            <w:r w:rsidRPr="00D603A3">
              <w:rPr>
                <w:b/>
                <w:sz w:val="18"/>
                <w:szCs w:val="18"/>
              </w:rPr>
              <w:t>3 206,6</w:t>
            </w:r>
          </w:p>
        </w:tc>
        <w:tc>
          <w:tcPr>
            <w:tcW w:w="1111" w:type="dxa"/>
            <w:tcBorders>
              <w:top w:val="single" w:sz="4" w:space="0" w:color="auto"/>
              <w:left w:val="single" w:sz="4" w:space="0" w:color="auto"/>
              <w:bottom w:val="single" w:sz="4" w:space="0" w:color="auto"/>
              <w:right w:val="single" w:sz="4" w:space="0" w:color="auto"/>
            </w:tcBorders>
            <w:hideMark/>
          </w:tcPr>
          <w:p w:rsidR="00AA61AE" w:rsidRPr="00B11B93" w:rsidRDefault="00AA61AE" w:rsidP="00CD7A1A">
            <w:pPr>
              <w:jc w:val="center"/>
              <w:rPr>
                <w:b/>
                <w:sz w:val="18"/>
                <w:szCs w:val="18"/>
                <w:highlight w:val="yellow"/>
              </w:rPr>
            </w:pPr>
            <w:r w:rsidRPr="00143C58">
              <w:rPr>
                <w:b/>
                <w:sz w:val="18"/>
                <w:szCs w:val="18"/>
              </w:rPr>
              <w:t>9 021,9</w:t>
            </w:r>
          </w:p>
        </w:tc>
        <w:tc>
          <w:tcPr>
            <w:tcW w:w="1111" w:type="dxa"/>
            <w:tcBorders>
              <w:top w:val="single" w:sz="4" w:space="0" w:color="auto"/>
              <w:left w:val="single" w:sz="4" w:space="0" w:color="auto"/>
              <w:bottom w:val="single" w:sz="4" w:space="0" w:color="auto"/>
              <w:right w:val="single" w:sz="4" w:space="0" w:color="auto"/>
            </w:tcBorders>
            <w:hideMark/>
          </w:tcPr>
          <w:p w:rsidR="00AA61AE" w:rsidRPr="00B11B93" w:rsidRDefault="00AA61AE" w:rsidP="00CD7A1A">
            <w:pPr>
              <w:jc w:val="center"/>
              <w:rPr>
                <w:b/>
                <w:sz w:val="18"/>
                <w:szCs w:val="18"/>
                <w:highlight w:val="yellow"/>
              </w:rPr>
            </w:pPr>
            <w:r w:rsidRPr="00555AD3">
              <w:rPr>
                <w:b/>
                <w:sz w:val="18"/>
                <w:szCs w:val="18"/>
              </w:rPr>
              <w:t>3</w:t>
            </w:r>
            <w:r>
              <w:rPr>
                <w:b/>
                <w:sz w:val="18"/>
                <w:szCs w:val="18"/>
              </w:rPr>
              <w:t> </w:t>
            </w:r>
            <w:r w:rsidRPr="00555AD3">
              <w:rPr>
                <w:b/>
                <w:sz w:val="18"/>
                <w:szCs w:val="18"/>
              </w:rPr>
              <w:t>8</w:t>
            </w:r>
            <w:r>
              <w:rPr>
                <w:b/>
                <w:sz w:val="18"/>
                <w:szCs w:val="18"/>
              </w:rPr>
              <w:t>39,7</w:t>
            </w:r>
          </w:p>
        </w:tc>
        <w:tc>
          <w:tcPr>
            <w:tcW w:w="1111" w:type="dxa"/>
            <w:tcBorders>
              <w:top w:val="single" w:sz="4" w:space="0" w:color="auto"/>
              <w:left w:val="single" w:sz="4" w:space="0" w:color="auto"/>
              <w:bottom w:val="single" w:sz="4" w:space="0" w:color="auto"/>
              <w:right w:val="single" w:sz="4" w:space="0" w:color="auto"/>
            </w:tcBorders>
          </w:tcPr>
          <w:p w:rsidR="00AA61AE" w:rsidRPr="00143C58" w:rsidRDefault="00AA61AE" w:rsidP="00CD7A1A">
            <w:pPr>
              <w:jc w:val="center"/>
              <w:rPr>
                <w:b/>
                <w:sz w:val="18"/>
                <w:szCs w:val="18"/>
              </w:rPr>
            </w:pPr>
            <w:r w:rsidRPr="00143C58">
              <w:rPr>
                <w:b/>
                <w:sz w:val="18"/>
                <w:szCs w:val="18"/>
              </w:rPr>
              <w:t>+354,1</w:t>
            </w:r>
          </w:p>
        </w:tc>
        <w:tc>
          <w:tcPr>
            <w:tcW w:w="1111" w:type="dxa"/>
            <w:tcBorders>
              <w:top w:val="single" w:sz="4" w:space="0" w:color="auto"/>
              <w:left w:val="single" w:sz="4" w:space="0" w:color="auto"/>
              <w:bottom w:val="single" w:sz="4" w:space="0" w:color="auto"/>
              <w:right w:val="single" w:sz="4" w:space="0" w:color="auto"/>
            </w:tcBorders>
          </w:tcPr>
          <w:p w:rsidR="00AA61AE" w:rsidRPr="00D603A3" w:rsidRDefault="00AA61AE" w:rsidP="00CD7A1A">
            <w:pPr>
              <w:jc w:val="center"/>
              <w:rPr>
                <w:b/>
                <w:sz w:val="18"/>
                <w:szCs w:val="18"/>
              </w:rPr>
            </w:pPr>
            <w:r w:rsidRPr="00273A1D">
              <w:rPr>
                <w:b/>
                <w:sz w:val="18"/>
                <w:szCs w:val="18"/>
              </w:rPr>
              <w:t>+633,1</w:t>
            </w:r>
          </w:p>
        </w:tc>
      </w:tr>
    </w:tbl>
    <w:p w:rsidR="00AA61AE" w:rsidRDefault="00AA61AE" w:rsidP="00AA61AE">
      <w:pPr>
        <w:pStyle w:val="a5"/>
        <w:tabs>
          <w:tab w:val="left" w:pos="540"/>
        </w:tabs>
        <w:ind w:left="-284" w:firstLine="0"/>
        <w:jc w:val="center"/>
        <w:rPr>
          <w:b/>
          <w:sz w:val="24"/>
          <w:szCs w:val="24"/>
        </w:rPr>
      </w:pPr>
    </w:p>
    <w:p w:rsidR="00AA61AE" w:rsidRPr="00C17904" w:rsidRDefault="00AA61AE" w:rsidP="00AA61AE">
      <w:pPr>
        <w:pStyle w:val="a5"/>
        <w:tabs>
          <w:tab w:val="left" w:pos="540"/>
        </w:tabs>
        <w:ind w:left="-284" w:firstLine="0"/>
        <w:jc w:val="center"/>
        <w:rPr>
          <w:b/>
          <w:sz w:val="24"/>
          <w:szCs w:val="24"/>
        </w:rPr>
      </w:pPr>
      <w:r w:rsidRPr="00C17904">
        <w:rPr>
          <w:b/>
          <w:sz w:val="24"/>
          <w:szCs w:val="24"/>
        </w:rPr>
        <w:t>БЕЗВОЗМЕЗДНЫЕ ПОСТУПЛЕНИЯ</w:t>
      </w:r>
    </w:p>
    <w:p w:rsidR="00AA61AE" w:rsidRPr="008453B7" w:rsidRDefault="00AA61AE" w:rsidP="00DE751A">
      <w:pPr>
        <w:spacing w:line="276" w:lineRule="auto"/>
        <w:ind w:left="-284" w:right="-2" w:firstLine="851"/>
        <w:jc w:val="both"/>
      </w:pPr>
      <w:r w:rsidRPr="008453B7">
        <w:t xml:space="preserve">Доля безвозмездных поступлений в общем объеме доходов бюджета Котласского муниципального округа Архангельской области составляет </w:t>
      </w:r>
      <w:r>
        <w:t>71,6</w:t>
      </w:r>
      <w:r w:rsidRPr="008453B7">
        <w:t xml:space="preserve"> %.</w:t>
      </w:r>
    </w:p>
    <w:p w:rsidR="00AA61AE" w:rsidRPr="00C17904" w:rsidRDefault="00AA61AE" w:rsidP="00DE751A">
      <w:pPr>
        <w:spacing w:line="276" w:lineRule="auto"/>
        <w:ind w:left="-284" w:right="-2" w:firstLine="851"/>
        <w:jc w:val="both"/>
      </w:pPr>
      <w:r w:rsidRPr="008453B7">
        <w:t xml:space="preserve">Безвозмездные поступления поступили </w:t>
      </w:r>
      <w:r w:rsidRPr="000534A8">
        <w:t xml:space="preserve">за </w:t>
      </w:r>
      <w:r w:rsidRPr="00314EDB">
        <w:t>1 квартал 2025 го</w:t>
      </w:r>
      <w:r>
        <w:t>да</w:t>
      </w:r>
      <w:r w:rsidRPr="008453B7">
        <w:t xml:space="preserve"> в объеме </w:t>
      </w:r>
      <w:r>
        <w:t>155 361,1</w:t>
      </w:r>
      <w:r w:rsidRPr="008453B7">
        <w:t xml:space="preserve"> тыс. рублей или </w:t>
      </w:r>
      <w:r>
        <w:t>16,4</w:t>
      </w:r>
      <w:r w:rsidRPr="008453B7">
        <w:t xml:space="preserve">% от плана (план – </w:t>
      </w:r>
      <w:r>
        <w:t>948 188</w:t>
      </w:r>
      <w:r w:rsidRPr="008453B7">
        <w:t>,7 тыс. рублей), в том числе:</w:t>
      </w:r>
      <w:r w:rsidRPr="00C17904">
        <w:t xml:space="preserve"> </w:t>
      </w:r>
    </w:p>
    <w:p w:rsidR="00AA61AE" w:rsidRPr="008453B7" w:rsidRDefault="00AA61AE" w:rsidP="00DE751A">
      <w:pPr>
        <w:spacing w:line="276" w:lineRule="auto"/>
        <w:ind w:left="-284" w:right="-2" w:firstLine="851"/>
        <w:jc w:val="both"/>
      </w:pPr>
      <w:r w:rsidRPr="008453B7">
        <w:rPr>
          <w:bCs/>
        </w:rPr>
        <w:t>дотации бюджетам бюджетной системы Российской Федерации</w:t>
      </w:r>
      <w:r w:rsidRPr="008453B7">
        <w:t xml:space="preserve"> в объеме </w:t>
      </w:r>
      <w:r>
        <w:t>62 661,9</w:t>
      </w:r>
      <w:r w:rsidRPr="008453B7">
        <w:t xml:space="preserve"> тыс. рублей, или  на </w:t>
      </w:r>
      <w:r>
        <w:t>15</w:t>
      </w:r>
      <w:r w:rsidRPr="008453B7">
        <w:t xml:space="preserve">,0 % от плана (план – </w:t>
      </w:r>
      <w:r>
        <w:t>417 746,0</w:t>
      </w:r>
      <w:r w:rsidRPr="008453B7">
        <w:t xml:space="preserve"> тыс. рублей);</w:t>
      </w:r>
    </w:p>
    <w:p w:rsidR="00AA61AE" w:rsidRPr="00C17904" w:rsidRDefault="00AA61AE" w:rsidP="00DE751A">
      <w:pPr>
        <w:ind w:left="-284" w:firstLine="851"/>
        <w:jc w:val="both"/>
      </w:pPr>
      <w:r w:rsidRPr="008453B7">
        <w:rPr>
          <w:bCs/>
        </w:rPr>
        <w:t xml:space="preserve">субсидии бюджетам бюджетной системы Российской Федерации (межбюджетные субсидии) </w:t>
      </w:r>
      <w:r>
        <w:t>не поступили</w:t>
      </w:r>
      <w:r w:rsidR="00DE751A">
        <w:t xml:space="preserve"> при</w:t>
      </w:r>
      <w:r>
        <w:t xml:space="preserve"> план</w:t>
      </w:r>
      <w:r w:rsidR="00DE751A">
        <w:t>е</w:t>
      </w:r>
      <w:r>
        <w:t xml:space="preserve"> 41 647,8 тыс. рублей</w:t>
      </w:r>
      <w:r w:rsidRPr="008453B7">
        <w:t>;</w:t>
      </w:r>
    </w:p>
    <w:p w:rsidR="00AA61AE" w:rsidRPr="008453B7" w:rsidRDefault="00AA61AE" w:rsidP="00DE751A">
      <w:pPr>
        <w:ind w:left="-284" w:firstLine="851"/>
        <w:jc w:val="both"/>
      </w:pPr>
      <w:r w:rsidRPr="008453B7">
        <w:rPr>
          <w:bCs/>
        </w:rPr>
        <w:t xml:space="preserve">субвенции бюджетам бюджетной системы Российской Федерации </w:t>
      </w:r>
      <w:r w:rsidRPr="008453B7">
        <w:t xml:space="preserve">в объеме </w:t>
      </w:r>
      <w:r>
        <w:t>90 225,0</w:t>
      </w:r>
      <w:r w:rsidRPr="008453B7">
        <w:t xml:space="preserve"> тыс. рублей или  на </w:t>
      </w:r>
      <w:r>
        <w:t>22,4</w:t>
      </w:r>
      <w:r w:rsidRPr="008453B7">
        <w:t xml:space="preserve">% от плана (план – </w:t>
      </w:r>
      <w:r>
        <w:t>402 350,8</w:t>
      </w:r>
      <w:r w:rsidRPr="008453B7">
        <w:t xml:space="preserve"> тыс. рублей);</w:t>
      </w:r>
    </w:p>
    <w:p w:rsidR="00AA61AE" w:rsidRPr="00C17904" w:rsidRDefault="00AA61AE" w:rsidP="00DE751A">
      <w:pPr>
        <w:spacing w:line="276" w:lineRule="auto"/>
        <w:ind w:left="-284" w:right="-2" w:firstLine="851"/>
        <w:jc w:val="both"/>
      </w:pPr>
      <w:r w:rsidRPr="008453B7">
        <w:t xml:space="preserve">иные межбюджетные трансферты в объеме </w:t>
      </w:r>
      <w:r>
        <w:t>3 068</w:t>
      </w:r>
      <w:r w:rsidRPr="008453B7">
        <w:t xml:space="preserve">,2 тыс. рублей, или на </w:t>
      </w:r>
      <w:r>
        <w:t>3,5</w:t>
      </w:r>
      <w:r w:rsidRPr="008453B7">
        <w:t xml:space="preserve"> % от плана (план – </w:t>
      </w:r>
      <w:r>
        <w:t>87 038,0</w:t>
      </w:r>
      <w:r w:rsidRPr="008453B7">
        <w:t xml:space="preserve"> тыс. рублей);</w:t>
      </w:r>
    </w:p>
    <w:p w:rsidR="00AA61AE" w:rsidRPr="008453B7" w:rsidRDefault="00AA61AE" w:rsidP="00DE751A">
      <w:pPr>
        <w:spacing w:line="276" w:lineRule="auto"/>
        <w:ind w:left="-284" w:right="-2" w:firstLine="851"/>
        <w:jc w:val="both"/>
      </w:pPr>
      <w:r w:rsidRPr="008453B7">
        <w:t xml:space="preserve">доходы бюджетов бюджетной системе Российской Федерации от возврата остатков субсидий, субвенций и иных межбюджетных трансфертов, имеющих целевое назначение, прошлых лет в объеме </w:t>
      </w:r>
      <w:r>
        <w:t>19</w:t>
      </w:r>
      <w:r w:rsidRPr="008453B7">
        <w:t>,7 тыс. рублей или 100,0% от плана;</w:t>
      </w:r>
    </w:p>
    <w:p w:rsidR="00AA61AE" w:rsidRPr="008453B7" w:rsidRDefault="00AA61AE" w:rsidP="00DE751A">
      <w:pPr>
        <w:spacing w:line="276" w:lineRule="auto"/>
        <w:ind w:left="-284" w:right="-2" w:firstLine="851"/>
        <w:jc w:val="both"/>
      </w:pPr>
      <w:r w:rsidRPr="008453B7">
        <w:t xml:space="preserve">возврат остатков субсидий, субвенций и иных межбюджетных трансфертов, имеющих целевое назначение, прошлых лет в объеме </w:t>
      </w:r>
      <w:r>
        <w:t>613</w:t>
      </w:r>
      <w:r w:rsidRPr="008453B7">
        <w:t>,</w:t>
      </w:r>
      <w:r>
        <w:t>7</w:t>
      </w:r>
      <w:r w:rsidRPr="008453B7">
        <w:t xml:space="preserve"> тыс. рублей или </w:t>
      </w:r>
      <w:r>
        <w:t>100,0</w:t>
      </w:r>
      <w:r w:rsidRPr="008453B7">
        <w:t>% от плана</w:t>
      </w:r>
      <w:r>
        <w:t>.</w:t>
      </w:r>
    </w:p>
    <w:p w:rsidR="00AA61AE" w:rsidRDefault="00AA61AE" w:rsidP="00AA61AE">
      <w:pPr>
        <w:ind w:left="426" w:right="142"/>
        <w:jc w:val="right"/>
        <w:rPr>
          <w:sz w:val="20"/>
          <w:szCs w:val="20"/>
        </w:rPr>
      </w:pPr>
      <w:r>
        <w:rPr>
          <w:sz w:val="20"/>
          <w:szCs w:val="20"/>
        </w:rPr>
        <w:t xml:space="preserve">     </w:t>
      </w:r>
      <w:r w:rsidRPr="00C17904">
        <w:rPr>
          <w:sz w:val="20"/>
          <w:szCs w:val="20"/>
        </w:rPr>
        <w:t>тыс. рублей</w:t>
      </w:r>
    </w:p>
    <w:tbl>
      <w:tblPr>
        <w:tblW w:w="10065" w:type="dxa"/>
        <w:tblInd w:w="-176" w:type="dxa"/>
        <w:tblLook w:val="04A0"/>
      </w:tblPr>
      <w:tblGrid>
        <w:gridCol w:w="3188"/>
        <w:gridCol w:w="606"/>
        <w:gridCol w:w="1799"/>
        <w:gridCol w:w="1354"/>
        <w:gridCol w:w="1134"/>
        <w:gridCol w:w="1134"/>
        <w:gridCol w:w="1020"/>
      </w:tblGrid>
      <w:tr w:rsidR="00AA61AE" w:rsidRPr="00F73E7B" w:rsidTr="00F75CC1">
        <w:trPr>
          <w:trHeight w:val="225"/>
        </w:trPr>
        <w:tc>
          <w:tcPr>
            <w:tcW w:w="3188" w:type="dxa"/>
            <w:vMerge w:val="restart"/>
            <w:tcBorders>
              <w:top w:val="single" w:sz="8" w:space="0" w:color="auto"/>
              <w:left w:val="single" w:sz="8" w:space="0" w:color="auto"/>
              <w:bottom w:val="single" w:sz="4" w:space="0" w:color="000000"/>
              <w:right w:val="nil"/>
            </w:tcBorders>
            <w:shd w:val="clear" w:color="auto" w:fill="auto"/>
            <w:vAlign w:val="center"/>
            <w:hideMark/>
          </w:tcPr>
          <w:p w:rsidR="00AA61AE" w:rsidRPr="00F73E7B" w:rsidRDefault="00AA61AE" w:rsidP="00CD7A1A">
            <w:pPr>
              <w:jc w:val="center"/>
              <w:rPr>
                <w:sz w:val="18"/>
                <w:szCs w:val="18"/>
              </w:rPr>
            </w:pPr>
            <w:r w:rsidRPr="00F73E7B">
              <w:rPr>
                <w:sz w:val="18"/>
                <w:szCs w:val="18"/>
              </w:rPr>
              <w:t>Наименование показателя</w:t>
            </w:r>
          </w:p>
        </w:tc>
        <w:tc>
          <w:tcPr>
            <w:tcW w:w="606" w:type="dxa"/>
            <w:vMerge w:val="restart"/>
            <w:tcBorders>
              <w:top w:val="single" w:sz="8" w:space="0" w:color="auto"/>
              <w:left w:val="single" w:sz="4" w:space="0" w:color="auto"/>
              <w:bottom w:val="single" w:sz="4" w:space="0" w:color="000000"/>
              <w:right w:val="nil"/>
            </w:tcBorders>
            <w:shd w:val="clear" w:color="auto" w:fill="auto"/>
            <w:vAlign w:val="center"/>
            <w:hideMark/>
          </w:tcPr>
          <w:p w:rsidR="00AA61AE" w:rsidRPr="00F73E7B" w:rsidRDefault="00AA61AE" w:rsidP="00CD7A1A">
            <w:pPr>
              <w:jc w:val="center"/>
              <w:rPr>
                <w:sz w:val="18"/>
                <w:szCs w:val="18"/>
              </w:rPr>
            </w:pPr>
            <w:r w:rsidRPr="00F73E7B">
              <w:rPr>
                <w:sz w:val="18"/>
                <w:szCs w:val="18"/>
              </w:rPr>
              <w:t>ППП</w:t>
            </w:r>
          </w:p>
        </w:tc>
        <w:tc>
          <w:tcPr>
            <w:tcW w:w="1799"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AA61AE" w:rsidRPr="00F73E7B" w:rsidRDefault="00AA61AE" w:rsidP="00CD7A1A">
            <w:pPr>
              <w:jc w:val="center"/>
              <w:rPr>
                <w:sz w:val="16"/>
                <w:szCs w:val="16"/>
              </w:rPr>
            </w:pPr>
            <w:r w:rsidRPr="00F73E7B">
              <w:rPr>
                <w:sz w:val="16"/>
                <w:szCs w:val="16"/>
              </w:rPr>
              <w:t>Классификатор доходов</w:t>
            </w:r>
          </w:p>
        </w:tc>
        <w:tc>
          <w:tcPr>
            <w:tcW w:w="135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A61AE" w:rsidRPr="00F73E7B" w:rsidRDefault="00AA61AE" w:rsidP="00CD7A1A">
            <w:pPr>
              <w:jc w:val="center"/>
              <w:rPr>
                <w:sz w:val="16"/>
                <w:szCs w:val="16"/>
              </w:rPr>
            </w:pPr>
            <w:r w:rsidRPr="00F73E7B">
              <w:rPr>
                <w:sz w:val="16"/>
                <w:szCs w:val="16"/>
              </w:rPr>
              <w:t xml:space="preserve">План на 2025г., отраженный в отчетности </w:t>
            </w:r>
            <w:proofErr w:type="spellStart"/>
            <w:r w:rsidRPr="00F73E7B">
              <w:rPr>
                <w:sz w:val="16"/>
                <w:szCs w:val="16"/>
              </w:rPr>
              <w:t>Свод-Смарт</w:t>
            </w:r>
            <w:proofErr w:type="spellEnd"/>
            <w:r w:rsidRPr="00F73E7B">
              <w:rPr>
                <w:sz w:val="16"/>
                <w:szCs w:val="16"/>
              </w:rPr>
              <w:t>, тыс. руб.</w:t>
            </w:r>
          </w:p>
        </w:tc>
        <w:tc>
          <w:tcPr>
            <w:tcW w:w="1134" w:type="dxa"/>
            <w:vMerge w:val="restart"/>
            <w:tcBorders>
              <w:top w:val="single" w:sz="8" w:space="0" w:color="auto"/>
              <w:left w:val="single" w:sz="4" w:space="0" w:color="auto"/>
              <w:bottom w:val="single" w:sz="4" w:space="0" w:color="000000"/>
              <w:right w:val="nil"/>
            </w:tcBorders>
            <w:shd w:val="clear" w:color="auto" w:fill="auto"/>
            <w:vAlign w:val="center"/>
            <w:hideMark/>
          </w:tcPr>
          <w:p w:rsidR="00AA61AE" w:rsidRPr="00F73E7B" w:rsidRDefault="00AA61AE" w:rsidP="00CD7A1A">
            <w:pPr>
              <w:jc w:val="center"/>
              <w:rPr>
                <w:sz w:val="16"/>
                <w:szCs w:val="16"/>
              </w:rPr>
            </w:pPr>
            <w:r w:rsidRPr="00F73E7B">
              <w:rPr>
                <w:sz w:val="16"/>
                <w:szCs w:val="16"/>
              </w:rPr>
              <w:t xml:space="preserve">Уточненный план на 2025г., </w:t>
            </w:r>
            <w:r w:rsidRPr="00F73E7B">
              <w:rPr>
                <w:sz w:val="16"/>
                <w:szCs w:val="16"/>
              </w:rPr>
              <w:br/>
              <w:t>тыс. руб.</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0777B5" w:rsidRDefault="00AA61AE" w:rsidP="00CD7A1A">
            <w:pPr>
              <w:jc w:val="center"/>
              <w:rPr>
                <w:sz w:val="16"/>
                <w:szCs w:val="16"/>
              </w:rPr>
            </w:pPr>
            <w:r w:rsidRPr="00F73E7B">
              <w:rPr>
                <w:sz w:val="16"/>
                <w:szCs w:val="16"/>
              </w:rPr>
              <w:t xml:space="preserve">Исполнено за </w:t>
            </w:r>
            <w:r w:rsidR="000777B5">
              <w:rPr>
                <w:sz w:val="16"/>
                <w:szCs w:val="16"/>
              </w:rPr>
              <w:t xml:space="preserve">1 квартал </w:t>
            </w:r>
            <w:r w:rsidRPr="00F73E7B">
              <w:rPr>
                <w:sz w:val="16"/>
                <w:szCs w:val="16"/>
              </w:rPr>
              <w:t xml:space="preserve">2025 г., </w:t>
            </w:r>
          </w:p>
          <w:p w:rsidR="00AA61AE" w:rsidRPr="00F73E7B" w:rsidRDefault="00AA61AE" w:rsidP="00CD7A1A">
            <w:pPr>
              <w:jc w:val="center"/>
              <w:rPr>
                <w:sz w:val="16"/>
                <w:szCs w:val="16"/>
              </w:rPr>
            </w:pPr>
            <w:r w:rsidRPr="00F73E7B">
              <w:rPr>
                <w:sz w:val="16"/>
                <w:szCs w:val="16"/>
              </w:rPr>
              <w:t>тыс. руб.</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A61AE" w:rsidRPr="00F73E7B" w:rsidRDefault="00AA61AE" w:rsidP="00CD7A1A">
            <w:pPr>
              <w:jc w:val="center"/>
              <w:rPr>
                <w:sz w:val="16"/>
                <w:szCs w:val="16"/>
              </w:rPr>
            </w:pPr>
            <w:r w:rsidRPr="00F73E7B">
              <w:rPr>
                <w:sz w:val="16"/>
                <w:szCs w:val="16"/>
              </w:rPr>
              <w:t>% исп</w:t>
            </w:r>
            <w:r w:rsidR="000777B5">
              <w:rPr>
                <w:sz w:val="16"/>
                <w:szCs w:val="16"/>
              </w:rPr>
              <w:t>олнения</w:t>
            </w:r>
          </w:p>
        </w:tc>
      </w:tr>
      <w:tr w:rsidR="00AA61AE" w:rsidRPr="00F73E7B" w:rsidTr="00F75CC1">
        <w:trPr>
          <w:trHeight w:val="225"/>
        </w:trPr>
        <w:tc>
          <w:tcPr>
            <w:tcW w:w="3188" w:type="dxa"/>
            <w:vMerge/>
            <w:tcBorders>
              <w:top w:val="single" w:sz="8" w:space="0" w:color="auto"/>
              <w:left w:val="single" w:sz="8" w:space="0" w:color="auto"/>
              <w:bottom w:val="single" w:sz="4" w:space="0" w:color="000000"/>
              <w:right w:val="nil"/>
            </w:tcBorders>
            <w:vAlign w:val="center"/>
            <w:hideMark/>
          </w:tcPr>
          <w:p w:rsidR="00AA61AE" w:rsidRPr="00F73E7B" w:rsidRDefault="00AA61AE" w:rsidP="00CD7A1A">
            <w:pPr>
              <w:rPr>
                <w:sz w:val="18"/>
                <w:szCs w:val="18"/>
              </w:rPr>
            </w:pPr>
          </w:p>
        </w:tc>
        <w:tc>
          <w:tcPr>
            <w:tcW w:w="606" w:type="dxa"/>
            <w:vMerge/>
            <w:tcBorders>
              <w:top w:val="single" w:sz="8" w:space="0" w:color="auto"/>
              <w:left w:val="single" w:sz="4" w:space="0" w:color="auto"/>
              <w:bottom w:val="single" w:sz="4" w:space="0" w:color="000000"/>
              <w:right w:val="nil"/>
            </w:tcBorders>
            <w:vAlign w:val="center"/>
            <w:hideMark/>
          </w:tcPr>
          <w:p w:rsidR="00AA61AE" w:rsidRPr="00F73E7B" w:rsidRDefault="00AA61AE" w:rsidP="00CD7A1A">
            <w:pPr>
              <w:rPr>
                <w:sz w:val="18"/>
                <w:szCs w:val="18"/>
              </w:rPr>
            </w:pPr>
          </w:p>
        </w:tc>
        <w:tc>
          <w:tcPr>
            <w:tcW w:w="17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61AE" w:rsidRPr="00F73E7B" w:rsidRDefault="00AA61AE" w:rsidP="00CD7A1A">
            <w:pPr>
              <w:jc w:val="center"/>
              <w:rPr>
                <w:sz w:val="16"/>
                <w:szCs w:val="16"/>
              </w:rPr>
            </w:pPr>
            <w:r w:rsidRPr="00F73E7B">
              <w:rPr>
                <w:sz w:val="16"/>
                <w:szCs w:val="16"/>
              </w:rPr>
              <w:t>вид целевых средств и ИК</w:t>
            </w:r>
          </w:p>
        </w:tc>
        <w:tc>
          <w:tcPr>
            <w:tcW w:w="1354" w:type="dxa"/>
            <w:vMerge/>
            <w:tcBorders>
              <w:top w:val="single" w:sz="8" w:space="0" w:color="auto"/>
              <w:left w:val="single" w:sz="4" w:space="0" w:color="auto"/>
              <w:bottom w:val="single" w:sz="4" w:space="0" w:color="000000"/>
              <w:right w:val="single" w:sz="4" w:space="0" w:color="auto"/>
            </w:tcBorders>
            <w:vAlign w:val="center"/>
            <w:hideMark/>
          </w:tcPr>
          <w:p w:rsidR="00AA61AE" w:rsidRPr="00F73E7B" w:rsidRDefault="00AA61AE" w:rsidP="00CD7A1A">
            <w:pPr>
              <w:rPr>
                <w:sz w:val="16"/>
                <w:szCs w:val="16"/>
              </w:rPr>
            </w:pPr>
          </w:p>
        </w:tc>
        <w:tc>
          <w:tcPr>
            <w:tcW w:w="1134" w:type="dxa"/>
            <w:vMerge/>
            <w:tcBorders>
              <w:top w:val="single" w:sz="8" w:space="0" w:color="auto"/>
              <w:left w:val="single" w:sz="4" w:space="0" w:color="auto"/>
              <w:bottom w:val="single" w:sz="4" w:space="0" w:color="000000"/>
              <w:right w:val="nil"/>
            </w:tcBorders>
            <w:vAlign w:val="center"/>
            <w:hideMark/>
          </w:tcPr>
          <w:p w:rsidR="00AA61AE" w:rsidRPr="00F73E7B" w:rsidRDefault="00AA61AE" w:rsidP="00CD7A1A">
            <w:pPr>
              <w:rPr>
                <w:sz w:val="16"/>
                <w:szCs w:val="16"/>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rsidR="00AA61AE" w:rsidRPr="00F73E7B" w:rsidRDefault="00AA61AE" w:rsidP="00CD7A1A">
            <w:pPr>
              <w:rPr>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AA61AE" w:rsidRPr="00F73E7B" w:rsidRDefault="00AA61AE" w:rsidP="00CD7A1A">
            <w:pPr>
              <w:rPr>
                <w:sz w:val="16"/>
                <w:szCs w:val="16"/>
              </w:rPr>
            </w:pPr>
          </w:p>
        </w:tc>
      </w:tr>
      <w:tr w:rsidR="00AA61AE" w:rsidRPr="00F73E7B" w:rsidTr="00F75CC1">
        <w:trPr>
          <w:trHeight w:val="225"/>
        </w:trPr>
        <w:tc>
          <w:tcPr>
            <w:tcW w:w="3188" w:type="dxa"/>
            <w:vMerge/>
            <w:tcBorders>
              <w:top w:val="single" w:sz="8" w:space="0" w:color="auto"/>
              <w:left w:val="single" w:sz="8" w:space="0" w:color="auto"/>
              <w:bottom w:val="single" w:sz="4" w:space="0" w:color="000000"/>
              <w:right w:val="nil"/>
            </w:tcBorders>
            <w:vAlign w:val="center"/>
            <w:hideMark/>
          </w:tcPr>
          <w:p w:rsidR="00AA61AE" w:rsidRPr="00F73E7B" w:rsidRDefault="00AA61AE" w:rsidP="00CD7A1A">
            <w:pPr>
              <w:rPr>
                <w:sz w:val="18"/>
                <w:szCs w:val="18"/>
              </w:rPr>
            </w:pPr>
          </w:p>
        </w:tc>
        <w:tc>
          <w:tcPr>
            <w:tcW w:w="606" w:type="dxa"/>
            <w:vMerge/>
            <w:tcBorders>
              <w:top w:val="single" w:sz="8" w:space="0" w:color="auto"/>
              <w:left w:val="single" w:sz="4" w:space="0" w:color="auto"/>
              <w:bottom w:val="single" w:sz="4" w:space="0" w:color="000000"/>
              <w:right w:val="nil"/>
            </w:tcBorders>
            <w:vAlign w:val="center"/>
            <w:hideMark/>
          </w:tcPr>
          <w:p w:rsidR="00AA61AE" w:rsidRPr="00F73E7B" w:rsidRDefault="00AA61AE" w:rsidP="00CD7A1A">
            <w:pPr>
              <w:rPr>
                <w:sz w:val="18"/>
                <w:szCs w:val="18"/>
              </w:rPr>
            </w:pPr>
          </w:p>
        </w:tc>
        <w:tc>
          <w:tcPr>
            <w:tcW w:w="1799" w:type="dxa"/>
            <w:vMerge/>
            <w:tcBorders>
              <w:top w:val="single" w:sz="4" w:space="0" w:color="auto"/>
              <w:left w:val="single" w:sz="4" w:space="0" w:color="auto"/>
              <w:bottom w:val="single" w:sz="4" w:space="0" w:color="000000"/>
              <w:right w:val="single" w:sz="4" w:space="0" w:color="auto"/>
            </w:tcBorders>
            <w:vAlign w:val="center"/>
            <w:hideMark/>
          </w:tcPr>
          <w:p w:rsidR="00AA61AE" w:rsidRPr="00F73E7B" w:rsidRDefault="00AA61AE" w:rsidP="00CD7A1A">
            <w:pPr>
              <w:rPr>
                <w:sz w:val="16"/>
                <w:szCs w:val="16"/>
              </w:rPr>
            </w:pPr>
          </w:p>
        </w:tc>
        <w:tc>
          <w:tcPr>
            <w:tcW w:w="1354" w:type="dxa"/>
            <w:vMerge/>
            <w:tcBorders>
              <w:top w:val="single" w:sz="8" w:space="0" w:color="auto"/>
              <w:left w:val="single" w:sz="4" w:space="0" w:color="auto"/>
              <w:bottom w:val="single" w:sz="4" w:space="0" w:color="000000"/>
              <w:right w:val="single" w:sz="4" w:space="0" w:color="auto"/>
            </w:tcBorders>
            <w:vAlign w:val="center"/>
            <w:hideMark/>
          </w:tcPr>
          <w:p w:rsidR="00AA61AE" w:rsidRPr="00F73E7B" w:rsidRDefault="00AA61AE" w:rsidP="00CD7A1A">
            <w:pPr>
              <w:rPr>
                <w:sz w:val="16"/>
                <w:szCs w:val="16"/>
              </w:rPr>
            </w:pPr>
          </w:p>
        </w:tc>
        <w:tc>
          <w:tcPr>
            <w:tcW w:w="1134" w:type="dxa"/>
            <w:vMerge/>
            <w:tcBorders>
              <w:top w:val="single" w:sz="8" w:space="0" w:color="auto"/>
              <w:left w:val="single" w:sz="4" w:space="0" w:color="auto"/>
              <w:bottom w:val="single" w:sz="4" w:space="0" w:color="000000"/>
              <w:right w:val="nil"/>
            </w:tcBorders>
            <w:vAlign w:val="center"/>
            <w:hideMark/>
          </w:tcPr>
          <w:p w:rsidR="00AA61AE" w:rsidRPr="00F73E7B" w:rsidRDefault="00AA61AE" w:rsidP="00CD7A1A">
            <w:pPr>
              <w:rPr>
                <w:sz w:val="16"/>
                <w:szCs w:val="16"/>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rsidR="00AA61AE" w:rsidRPr="00F73E7B" w:rsidRDefault="00AA61AE" w:rsidP="00CD7A1A">
            <w:pPr>
              <w:rPr>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AA61AE" w:rsidRPr="00F73E7B" w:rsidRDefault="00AA61AE" w:rsidP="00CD7A1A">
            <w:pPr>
              <w:rPr>
                <w:sz w:val="16"/>
                <w:szCs w:val="16"/>
              </w:rPr>
            </w:pPr>
          </w:p>
        </w:tc>
      </w:tr>
      <w:tr w:rsidR="00AA61AE" w:rsidRPr="00F73E7B" w:rsidTr="00F75CC1">
        <w:trPr>
          <w:trHeight w:val="207"/>
        </w:trPr>
        <w:tc>
          <w:tcPr>
            <w:tcW w:w="3188" w:type="dxa"/>
            <w:vMerge/>
            <w:tcBorders>
              <w:top w:val="single" w:sz="8" w:space="0" w:color="auto"/>
              <w:left w:val="single" w:sz="8" w:space="0" w:color="auto"/>
              <w:bottom w:val="single" w:sz="4" w:space="0" w:color="000000"/>
              <w:right w:val="nil"/>
            </w:tcBorders>
            <w:vAlign w:val="center"/>
            <w:hideMark/>
          </w:tcPr>
          <w:p w:rsidR="00AA61AE" w:rsidRPr="00F73E7B" w:rsidRDefault="00AA61AE" w:rsidP="00CD7A1A">
            <w:pPr>
              <w:rPr>
                <w:sz w:val="18"/>
                <w:szCs w:val="18"/>
              </w:rPr>
            </w:pPr>
          </w:p>
        </w:tc>
        <w:tc>
          <w:tcPr>
            <w:tcW w:w="606" w:type="dxa"/>
            <w:vMerge/>
            <w:tcBorders>
              <w:top w:val="single" w:sz="8" w:space="0" w:color="auto"/>
              <w:left w:val="single" w:sz="4" w:space="0" w:color="auto"/>
              <w:bottom w:val="single" w:sz="4" w:space="0" w:color="000000"/>
              <w:right w:val="nil"/>
            </w:tcBorders>
            <w:vAlign w:val="center"/>
            <w:hideMark/>
          </w:tcPr>
          <w:p w:rsidR="00AA61AE" w:rsidRPr="00F73E7B" w:rsidRDefault="00AA61AE" w:rsidP="00CD7A1A">
            <w:pPr>
              <w:rPr>
                <w:sz w:val="18"/>
                <w:szCs w:val="18"/>
              </w:rPr>
            </w:pPr>
          </w:p>
        </w:tc>
        <w:tc>
          <w:tcPr>
            <w:tcW w:w="1799" w:type="dxa"/>
            <w:vMerge/>
            <w:tcBorders>
              <w:top w:val="single" w:sz="4" w:space="0" w:color="auto"/>
              <w:left w:val="single" w:sz="4" w:space="0" w:color="auto"/>
              <w:bottom w:val="single" w:sz="4" w:space="0" w:color="000000"/>
              <w:right w:val="single" w:sz="4" w:space="0" w:color="auto"/>
            </w:tcBorders>
            <w:vAlign w:val="center"/>
            <w:hideMark/>
          </w:tcPr>
          <w:p w:rsidR="00AA61AE" w:rsidRPr="00F73E7B" w:rsidRDefault="00AA61AE" w:rsidP="00CD7A1A">
            <w:pPr>
              <w:rPr>
                <w:sz w:val="16"/>
                <w:szCs w:val="16"/>
              </w:rPr>
            </w:pPr>
          </w:p>
        </w:tc>
        <w:tc>
          <w:tcPr>
            <w:tcW w:w="1354" w:type="dxa"/>
            <w:vMerge/>
            <w:tcBorders>
              <w:top w:val="single" w:sz="8" w:space="0" w:color="auto"/>
              <w:left w:val="single" w:sz="4" w:space="0" w:color="auto"/>
              <w:bottom w:val="single" w:sz="4" w:space="0" w:color="000000"/>
              <w:right w:val="single" w:sz="4" w:space="0" w:color="auto"/>
            </w:tcBorders>
            <w:vAlign w:val="center"/>
            <w:hideMark/>
          </w:tcPr>
          <w:p w:rsidR="00AA61AE" w:rsidRPr="00F73E7B" w:rsidRDefault="00AA61AE" w:rsidP="00CD7A1A">
            <w:pPr>
              <w:rPr>
                <w:sz w:val="16"/>
                <w:szCs w:val="16"/>
              </w:rPr>
            </w:pPr>
          </w:p>
        </w:tc>
        <w:tc>
          <w:tcPr>
            <w:tcW w:w="1134" w:type="dxa"/>
            <w:vMerge/>
            <w:tcBorders>
              <w:top w:val="single" w:sz="8" w:space="0" w:color="auto"/>
              <w:left w:val="single" w:sz="4" w:space="0" w:color="auto"/>
              <w:bottom w:val="single" w:sz="4" w:space="0" w:color="000000"/>
              <w:right w:val="nil"/>
            </w:tcBorders>
            <w:vAlign w:val="center"/>
            <w:hideMark/>
          </w:tcPr>
          <w:p w:rsidR="00AA61AE" w:rsidRPr="00F73E7B" w:rsidRDefault="00AA61AE" w:rsidP="00CD7A1A">
            <w:pPr>
              <w:rPr>
                <w:sz w:val="16"/>
                <w:szCs w:val="16"/>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rsidR="00AA61AE" w:rsidRPr="00F73E7B" w:rsidRDefault="00AA61AE" w:rsidP="00CD7A1A">
            <w:pPr>
              <w:rPr>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AA61AE" w:rsidRPr="00F73E7B" w:rsidRDefault="00AA61AE" w:rsidP="00CD7A1A">
            <w:pPr>
              <w:rPr>
                <w:sz w:val="16"/>
                <w:szCs w:val="16"/>
              </w:rPr>
            </w:pPr>
          </w:p>
        </w:tc>
      </w:tr>
      <w:tr w:rsidR="00AA61AE" w:rsidRPr="00F73E7B" w:rsidTr="00F75CC1">
        <w:trPr>
          <w:trHeight w:val="240"/>
        </w:trPr>
        <w:tc>
          <w:tcPr>
            <w:tcW w:w="3188"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AA61AE" w:rsidRPr="00F73E7B" w:rsidRDefault="00AA61AE" w:rsidP="00CD7A1A">
            <w:pPr>
              <w:jc w:val="center"/>
              <w:rPr>
                <w:sz w:val="18"/>
                <w:szCs w:val="18"/>
              </w:rPr>
            </w:pPr>
            <w:r w:rsidRPr="00F73E7B">
              <w:rPr>
                <w:sz w:val="18"/>
                <w:szCs w:val="18"/>
              </w:rPr>
              <w:t>1</w:t>
            </w:r>
          </w:p>
        </w:tc>
        <w:tc>
          <w:tcPr>
            <w:tcW w:w="606" w:type="dxa"/>
            <w:tcBorders>
              <w:top w:val="nil"/>
              <w:left w:val="nil"/>
              <w:bottom w:val="single" w:sz="8" w:space="0" w:color="auto"/>
              <w:right w:val="single" w:sz="4" w:space="0" w:color="auto"/>
            </w:tcBorders>
            <w:shd w:val="clear" w:color="auto" w:fill="auto"/>
            <w:noWrap/>
            <w:vAlign w:val="bottom"/>
            <w:hideMark/>
          </w:tcPr>
          <w:p w:rsidR="00AA61AE" w:rsidRPr="00F73E7B" w:rsidRDefault="00AA61AE" w:rsidP="00CD7A1A">
            <w:pPr>
              <w:jc w:val="center"/>
              <w:rPr>
                <w:sz w:val="18"/>
                <w:szCs w:val="18"/>
              </w:rPr>
            </w:pPr>
            <w:r w:rsidRPr="00F73E7B">
              <w:rPr>
                <w:sz w:val="18"/>
                <w:szCs w:val="18"/>
              </w:rPr>
              <w:t>2</w:t>
            </w:r>
          </w:p>
        </w:tc>
        <w:tc>
          <w:tcPr>
            <w:tcW w:w="1799" w:type="dxa"/>
            <w:tcBorders>
              <w:top w:val="single" w:sz="4" w:space="0" w:color="auto"/>
              <w:left w:val="nil"/>
              <w:bottom w:val="single" w:sz="8" w:space="0" w:color="auto"/>
              <w:right w:val="single" w:sz="4" w:space="0" w:color="auto"/>
            </w:tcBorders>
            <w:shd w:val="clear" w:color="auto" w:fill="auto"/>
            <w:noWrap/>
            <w:vAlign w:val="bottom"/>
            <w:hideMark/>
          </w:tcPr>
          <w:p w:rsidR="00AA61AE" w:rsidRPr="00F73E7B" w:rsidRDefault="00AA61AE" w:rsidP="00CD7A1A">
            <w:pPr>
              <w:jc w:val="center"/>
              <w:rPr>
                <w:sz w:val="18"/>
                <w:szCs w:val="18"/>
              </w:rPr>
            </w:pPr>
            <w:r w:rsidRPr="00F73E7B">
              <w:rPr>
                <w:sz w:val="18"/>
                <w:szCs w:val="18"/>
              </w:rPr>
              <w:t>3</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rPr>
                <w:sz w:val="18"/>
                <w:szCs w:val="18"/>
              </w:rPr>
            </w:pPr>
            <w:r w:rsidRPr="00F73E7B">
              <w:rPr>
                <w:sz w:val="18"/>
                <w:szCs w:val="18"/>
              </w:rPr>
              <w:t>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rPr>
                <w:sz w:val="16"/>
                <w:szCs w:val="16"/>
              </w:rPr>
            </w:pPr>
            <w:r w:rsidRPr="00F73E7B">
              <w:rPr>
                <w:sz w:val="16"/>
                <w:szCs w:val="16"/>
              </w:rPr>
              <w:t>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rPr>
                <w:sz w:val="16"/>
                <w:szCs w:val="16"/>
              </w:rPr>
            </w:pPr>
            <w:r w:rsidRPr="00F73E7B">
              <w:rPr>
                <w:sz w:val="16"/>
                <w:szCs w:val="16"/>
              </w:rPr>
              <w:t>6</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rPr>
                <w:sz w:val="16"/>
                <w:szCs w:val="16"/>
              </w:rPr>
            </w:pPr>
            <w:r w:rsidRPr="00F73E7B">
              <w:rPr>
                <w:sz w:val="16"/>
                <w:szCs w:val="16"/>
              </w:rPr>
              <w:t>7</w:t>
            </w:r>
          </w:p>
        </w:tc>
      </w:tr>
      <w:tr w:rsidR="00AA61AE" w:rsidRPr="00F73E7B" w:rsidTr="00F75CC1">
        <w:trPr>
          <w:trHeight w:val="255"/>
        </w:trPr>
        <w:tc>
          <w:tcPr>
            <w:tcW w:w="3794"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AA61AE" w:rsidRPr="00F73E7B" w:rsidRDefault="00AA61AE" w:rsidP="00CD7A1A">
            <w:pPr>
              <w:rPr>
                <w:b/>
                <w:bCs/>
                <w:sz w:val="18"/>
                <w:szCs w:val="18"/>
              </w:rPr>
            </w:pPr>
            <w:r w:rsidRPr="00F73E7B">
              <w:rPr>
                <w:b/>
                <w:bCs/>
                <w:sz w:val="18"/>
                <w:szCs w:val="18"/>
              </w:rPr>
              <w:t>БЕЗВОЗМЕЗДНЫЕ ПОСТУПЛЕНИЯ</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rPr>
                <w:b/>
                <w:bCs/>
                <w:sz w:val="18"/>
                <w:szCs w:val="18"/>
              </w:rPr>
            </w:pPr>
            <w:r w:rsidRPr="00F73E7B">
              <w:rPr>
                <w:b/>
                <w:bCs/>
                <w:sz w:val="18"/>
                <w:szCs w:val="18"/>
              </w:rPr>
              <w:t>20000000000000000</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rPr>
                <w:b/>
                <w:bCs/>
                <w:sz w:val="18"/>
                <w:szCs w:val="18"/>
              </w:rPr>
            </w:pPr>
            <w:r w:rsidRPr="00F73E7B">
              <w:rPr>
                <w:b/>
                <w:bCs/>
                <w:sz w:val="18"/>
                <w:szCs w:val="18"/>
              </w:rPr>
              <w:t>912 360,7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rPr>
                <w:b/>
                <w:bCs/>
                <w:sz w:val="18"/>
                <w:szCs w:val="18"/>
              </w:rPr>
            </w:pPr>
            <w:r w:rsidRPr="00F73E7B">
              <w:rPr>
                <w:b/>
                <w:bCs/>
                <w:sz w:val="18"/>
                <w:szCs w:val="18"/>
              </w:rPr>
              <w:t>948 188,7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rPr>
                <w:b/>
                <w:bCs/>
                <w:sz w:val="18"/>
                <w:szCs w:val="18"/>
              </w:rPr>
            </w:pPr>
            <w:r w:rsidRPr="00F73E7B">
              <w:rPr>
                <w:b/>
                <w:bCs/>
                <w:sz w:val="18"/>
                <w:szCs w:val="18"/>
              </w:rPr>
              <w:t>155 361,1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rPr>
                <w:b/>
                <w:bCs/>
                <w:sz w:val="18"/>
                <w:szCs w:val="18"/>
              </w:rPr>
            </w:pPr>
            <w:r w:rsidRPr="00F73E7B">
              <w:rPr>
                <w:b/>
                <w:bCs/>
                <w:sz w:val="18"/>
                <w:szCs w:val="18"/>
              </w:rPr>
              <w:t>16,4</w:t>
            </w:r>
          </w:p>
        </w:tc>
      </w:tr>
      <w:tr w:rsidR="00AA61AE" w:rsidRPr="00F73E7B" w:rsidTr="00F75CC1">
        <w:trPr>
          <w:trHeight w:val="740"/>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0"/>
              <w:rPr>
                <w:sz w:val="18"/>
                <w:szCs w:val="18"/>
              </w:rPr>
            </w:pPr>
            <w:r w:rsidRPr="00F73E7B">
              <w:rPr>
                <w:sz w:val="18"/>
                <w:szCs w:val="18"/>
              </w:rPr>
              <w:t>БЕЗВОЗМЕЗДНЫЕ ПОСТУПЛЕНИЯ ОТ ДРУГИХ БЮДЖЕТОВ БЮДЖЕТНОЙ СИСТЕМЫ РОССИЙСКОЙ ФЕДЕРАЦИИ</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0"/>
              <w:rPr>
                <w:sz w:val="18"/>
                <w:szCs w:val="18"/>
              </w:rPr>
            </w:pPr>
            <w:r w:rsidRPr="00F73E7B">
              <w:rPr>
                <w:sz w:val="18"/>
                <w:szCs w:val="18"/>
              </w:rPr>
              <w:t>20200000000000000</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0"/>
              <w:rPr>
                <w:i/>
                <w:iCs/>
                <w:sz w:val="18"/>
                <w:szCs w:val="18"/>
              </w:rPr>
            </w:pPr>
            <w:r w:rsidRPr="00F73E7B">
              <w:rPr>
                <w:i/>
                <w:iCs/>
                <w:sz w:val="18"/>
                <w:szCs w:val="18"/>
              </w:rPr>
              <w:t>912 954,7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0"/>
              <w:rPr>
                <w:i/>
                <w:iCs/>
                <w:sz w:val="18"/>
                <w:szCs w:val="18"/>
              </w:rPr>
            </w:pPr>
            <w:r w:rsidRPr="00F73E7B">
              <w:rPr>
                <w:i/>
                <w:iCs/>
                <w:sz w:val="18"/>
                <w:szCs w:val="18"/>
              </w:rPr>
              <w:t>948 782,7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0"/>
              <w:rPr>
                <w:i/>
                <w:iCs/>
                <w:sz w:val="18"/>
                <w:szCs w:val="18"/>
              </w:rPr>
            </w:pPr>
            <w:r w:rsidRPr="00F73E7B">
              <w:rPr>
                <w:i/>
                <w:iCs/>
                <w:sz w:val="18"/>
                <w:szCs w:val="18"/>
              </w:rPr>
              <w:t>155 955,1</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0"/>
              <w:rPr>
                <w:i/>
                <w:iCs/>
                <w:sz w:val="18"/>
                <w:szCs w:val="18"/>
              </w:rPr>
            </w:pPr>
            <w:r w:rsidRPr="00F73E7B">
              <w:rPr>
                <w:i/>
                <w:iCs/>
                <w:sz w:val="18"/>
                <w:szCs w:val="18"/>
              </w:rPr>
              <w:t>16,4</w:t>
            </w:r>
          </w:p>
        </w:tc>
      </w:tr>
      <w:tr w:rsidR="00AA61AE" w:rsidRPr="00F73E7B" w:rsidTr="00F75CC1">
        <w:trPr>
          <w:trHeight w:val="199"/>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1"/>
              <w:rPr>
                <w:b/>
                <w:bCs/>
                <w:sz w:val="18"/>
                <w:szCs w:val="18"/>
              </w:rPr>
            </w:pPr>
            <w:r w:rsidRPr="00F73E7B">
              <w:rPr>
                <w:b/>
                <w:bCs/>
                <w:sz w:val="18"/>
                <w:szCs w:val="18"/>
              </w:rPr>
              <w:t>Дотации бюджетам бюджетной системы Российской Федерации</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20210000000000150</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417 746,0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417 746,0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62 661,9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15,0</w:t>
            </w:r>
          </w:p>
        </w:tc>
      </w:tr>
      <w:tr w:rsidR="00AA61AE" w:rsidRPr="00F73E7B" w:rsidTr="00F75CC1">
        <w:trPr>
          <w:trHeight w:val="205"/>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Дотации на выравнивание бюджетной обеспеченности</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20215001000000150</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101 479,9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101 479,9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15 222,0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15,0</w:t>
            </w:r>
          </w:p>
        </w:tc>
      </w:tr>
      <w:tr w:rsidR="00AA61AE" w:rsidRPr="00F73E7B" w:rsidTr="00F75CC1">
        <w:trPr>
          <w:trHeight w:val="495"/>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Дотации бюджетам муниципальных округов на выравнивание бюджетной обеспеченности из бюджета субъекта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20215001140000150</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101 479,9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101 479,9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15 222,0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15,0</w:t>
            </w:r>
          </w:p>
        </w:tc>
      </w:tr>
      <w:tr w:rsidR="00AA61AE" w:rsidRPr="00F73E7B" w:rsidTr="00F75CC1">
        <w:trPr>
          <w:trHeight w:val="540"/>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Дотации бюджетам на поддержку мер по обеспечению сбалансированности бюджетов</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20215002000000150</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316 266,1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316 266,1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47 439,9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15,0</w:t>
            </w:r>
          </w:p>
        </w:tc>
      </w:tr>
      <w:tr w:rsidR="00AA61AE" w:rsidRPr="00F73E7B" w:rsidTr="00F75CC1">
        <w:trPr>
          <w:trHeight w:val="387"/>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Дотации бюджетам муниципальных округов на поддержку мер по обеспечению сбалансированности бюджетов</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20215002140000150</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316 266,1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316 266,1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47 439,9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15,0</w:t>
            </w:r>
          </w:p>
        </w:tc>
      </w:tr>
      <w:tr w:rsidR="00AA61AE" w:rsidRPr="00F73E7B" w:rsidTr="00F75CC1">
        <w:trPr>
          <w:trHeight w:val="355"/>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1"/>
              <w:rPr>
                <w:b/>
                <w:bCs/>
                <w:sz w:val="18"/>
                <w:szCs w:val="18"/>
              </w:rPr>
            </w:pPr>
            <w:r w:rsidRPr="00F73E7B">
              <w:rPr>
                <w:b/>
                <w:bCs/>
                <w:sz w:val="18"/>
                <w:szCs w:val="18"/>
              </w:rPr>
              <w:t>Субсидии бюджетам бюджетной системы Российской Федерации (межбюджетные субсидии)</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20220000000000150</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22 705,0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41 647,8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Pr>
                <w:b/>
                <w:bCs/>
                <w:sz w:val="18"/>
                <w:szCs w:val="18"/>
              </w:rPr>
              <w:t>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Pr>
                <w:b/>
                <w:bCs/>
                <w:sz w:val="18"/>
                <w:szCs w:val="18"/>
              </w:rPr>
              <w:t>0,0</w:t>
            </w:r>
          </w:p>
        </w:tc>
      </w:tr>
      <w:tr w:rsidR="00AA61AE" w:rsidRPr="00F73E7B" w:rsidTr="00F75CC1">
        <w:trPr>
          <w:trHeight w:val="151"/>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lastRenderedPageBreak/>
              <w:t>Субсидии бюджетам на реализацию мероприятий по модернизации коммунальной инфраструктуры</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20225154000000150</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18 677,3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r>
      <w:tr w:rsidR="00AA61AE" w:rsidRPr="00F73E7B" w:rsidTr="00F75CC1">
        <w:trPr>
          <w:trHeight w:val="501"/>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Субсидии бюджетам муниципальных округов на реализацию мероприятий по модернизации коммунальной инфраструктуры</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20225154140000150</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18 677,3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r>
      <w:tr w:rsidR="00AA61AE" w:rsidRPr="00F73E7B" w:rsidTr="00F75CC1">
        <w:trPr>
          <w:trHeight w:val="185"/>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 xml:space="preserve">25515400203190000000 Субсидии на реализацию мероприятий по модернизации коммунальной инфраструктуры (на территориях субъектов Российской Федерации и г. Байконура завершено строительство, реконструкция (модернизация), капитальный ремонт объектов </w:t>
            </w:r>
            <w:proofErr w:type="spellStart"/>
            <w:proofErr w:type="gramStart"/>
            <w:r w:rsidRPr="00F73E7B">
              <w:rPr>
                <w:sz w:val="14"/>
                <w:szCs w:val="14"/>
              </w:rPr>
              <w:t>тепло-водоснабжения</w:t>
            </w:r>
            <w:proofErr w:type="spellEnd"/>
            <w:proofErr w:type="gramEnd"/>
            <w:r w:rsidRPr="00F73E7B">
              <w:rPr>
                <w:sz w:val="14"/>
                <w:szCs w:val="14"/>
              </w:rPr>
              <w:t xml:space="preserve"> и водоотведения, предусмо</w:t>
            </w:r>
            <w:r>
              <w:rPr>
                <w:sz w:val="14"/>
                <w:szCs w:val="14"/>
              </w:rPr>
              <w:t>т</w:t>
            </w:r>
            <w:r w:rsidRPr="00F73E7B">
              <w:rPr>
                <w:sz w:val="14"/>
                <w:szCs w:val="14"/>
              </w:rPr>
              <w:t>ренных региональными комплексными планами, нарастающим итогом)</w:t>
            </w:r>
          </w:p>
        </w:tc>
        <w:tc>
          <w:tcPr>
            <w:tcW w:w="1354" w:type="dxa"/>
            <w:tcBorders>
              <w:top w:val="nil"/>
              <w:left w:val="nil"/>
              <w:bottom w:val="single" w:sz="4" w:space="0" w:color="auto"/>
              <w:right w:val="single" w:sz="4" w:space="0" w:color="auto"/>
            </w:tcBorders>
            <w:shd w:val="clear" w:color="auto" w:fill="auto"/>
            <w:vAlign w:val="bottom"/>
            <w:hideMark/>
          </w:tcPr>
          <w:p w:rsidR="00AA61AE" w:rsidRPr="00F73E7B" w:rsidRDefault="00AA61AE" w:rsidP="00CD7A1A">
            <w:pPr>
              <w:jc w:val="center"/>
              <w:outlineLvl w:val="4"/>
              <w:rPr>
                <w:sz w:val="14"/>
                <w:szCs w:val="14"/>
              </w:rPr>
            </w:pPr>
            <w:r>
              <w:rPr>
                <w:sz w:val="14"/>
                <w:szCs w:val="14"/>
              </w:rPr>
              <w:t>0,0</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18 677,3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r>
      <w:tr w:rsidR="00AA61AE" w:rsidRPr="00F73E7B" w:rsidTr="00F75CC1">
        <w:trPr>
          <w:trHeight w:val="367"/>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Субсидии бюджетам на реализацию мероприятий по обеспечению жильем молодых семей</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20225497000000150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544,9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544,9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r>
      <w:tr w:rsidR="00AA61AE" w:rsidRPr="00F73E7B" w:rsidTr="00F75CC1">
        <w:trPr>
          <w:trHeight w:val="291"/>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Субсидии бюджетам муниципальных округов на реализацию мероприятий по обеспечению жильем молодых семей</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20225497140000150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544,9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544,9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r>
      <w:tr w:rsidR="00AA61AE" w:rsidRPr="00F73E7B" w:rsidTr="00F75CC1">
        <w:trPr>
          <w:trHeight w:val="259"/>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25-54970-00000-00000 Субсидии на реализацию мероприятий по обеспечению жильем молодых семей</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544,9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544,9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r>
      <w:tr w:rsidR="00AA61AE" w:rsidRPr="00F73E7B" w:rsidTr="00F75CC1">
        <w:trPr>
          <w:trHeight w:val="221"/>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Субсидии бюджетам на поддержку отрасли культуры</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20225519000000150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134,2</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134,2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r>
      <w:tr w:rsidR="00AA61AE" w:rsidRPr="00F73E7B" w:rsidTr="00F75CC1">
        <w:trPr>
          <w:trHeight w:val="213"/>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Субсидии бюджетам муниципальных округов на поддержку отрасли культуры</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20225519140000150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134,2</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134,2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r>
      <w:tr w:rsidR="00AA61AE" w:rsidRPr="00F73E7B" w:rsidTr="00F75CC1">
        <w:trPr>
          <w:trHeight w:val="221"/>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2555190X232780000000 Субсидии на государственную поддержку отрасли культуры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134,2</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134,2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r>
      <w:tr w:rsidR="00AA61AE" w:rsidRPr="00F73E7B" w:rsidTr="00F75CC1">
        <w:trPr>
          <w:trHeight w:val="284"/>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Субсидии бюджетам на реализацию программ формирования современной городской среды</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20225555000000150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10</w:t>
            </w:r>
            <w:r>
              <w:rPr>
                <w:sz w:val="18"/>
                <w:szCs w:val="18"/>
              </w:rPr>
              <w:t xml:space="preserve"> </w:t>
            </w:r>
            <w:r w:rsidRPr="00F73E7B">
              <w:rPr>
                <w:sz w:val="18"/>
                <w:szCs w:val="18"/>
              </w:rPr>
              <w:t>024,5</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10 024,5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r>
      <w:tr w:rsidR="00AA61AE" w:rsidRPr="00F73E7B" w:rsidTr="00F75CC1">
        <w:trPr>
          <w:trHeight w:val="426"/>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Субсидии бюджетам муниципальных округов на реализацию программ формирования современной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20225555140000150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10 024,5</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10 024,5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r>
      <w:tr w:rsidR="00AA61AE" w:rsidRPr="00F73E7B" w:rsidTr="00F75CC1">
        <w:trPr>
          <w:trHeight w:val="237"/>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2455550X121310000000 Субсидии на реализацию программ формирования современной городской среды (Реализованы мероприятия по благоустройству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10 024,5</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10 024,5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r>
      <w:tr w:rsidR="00AA61AE" w:rsidRPr="00F73E7B" w:rsidTr="00F75CC1">
        <w:trPr>
          <w:trHeight w:val="263"/>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Субсидии бюджетам на обеспечение комплексного развития сельских территорий</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20225576000000150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w:t>
            </w:r>
            <w:r>
              <w:rPr>
                <w:sz w:val="18"/>
                <w:szCs w:val="18"/>
              </w:rPr>
              <w:t xml:space="preserve"> </w:t>
            </w:r>
            <w:r w:rsidRPr="00F73E7B">
              <w:rPr>
                <w:sz w:val="18"/>
                <w:szCs w:val="18"/>
              </w:rPr>
              <w:t>737,4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1 737,4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r>
      <w:tr w:rsidR="00AA61AE" w:rsidRPr="00F73E7B" w:rsidTr="00F75CC1">
        <w:trPr>
          <w:trHeight w:val="215"/>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Субсидии бюджетам муниципальных округов на обеспечение комплексного развития сельских территорий</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20225576140000150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1 737,4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1 737,4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r>
      <w:tr w:rsidR="00AA61AE" w:rsidRPr="00F73E7B" w:rsidTr="00F75CC1">
        <w:trPr>
          <w:trHeight w:val="68"/>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2555760X232410000000 Субсидии на обеспечение комплексного развития сельских территорий (субсидии бюджетам муниципальных районов, муниципальных округов и городских округов Архангельской области на улучшение жилищных условий граждан, проживающих на сельских территориях)</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1 737,4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1 737,4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r>
      <w:tr w:rsidR="00AA61AE" w:rsidRPr="00F73E7B" w:rsidTr="00F75CC1">
        <w:trPr>
          <w:trHeight w:val="240"/>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Прочие субсидии</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20229999000000150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10</w:t>
            </w:r>
            <w:r>
              <w:rPr>
                <w:sz w:val="18"/>
                <w:szCs w:val="18"/>
              </w:rPr>
              <w:t xml:space="preserve"> </w:t>
            </w:r>
            <w:r w:rsidRPr="00F73E7B">
              <w:rPr>
                <w:sz w:val="18"/>
                <w:szCs w:val="18"/>
              </w:rPr>
              <w:t>263,</w:t>
            </w:r>
            <w:r>
              <w:rPr>
                <w:sz w:val="18"/>
                <w:szCs w:val="18"/>
              </w:rPr>
              <w:t>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10 529,4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r>
      <w:tr w:rsidR="00AA61AE" w:rsidRPr="00F73E7B" w:rsidTr="00F75CC1">
        <w:trPr>
          <w:trHeight w:val="435"/>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Прочие субсидии бюджетам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20229999140000150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10</w:t>
            </w:r>
            <w:r>
              <w:rPr>
                <w:sz w:val="16"/>
                <w:szCs w:val="16"/>
              </w:rPr>
              <w:t xml:space="preserve"> </w:t>
            </w:r>
            <w:r w:rsidRPr="00F73E7B">
              <w:rPr>
                <w:sz w:val="16"/>
                <w:szCs w:val="16"/>
              </w:rPr>
              <w:t>263,</w:t>
            </w:r>
            <w:r>
              <w:rPr>
                <w:sz w:val="16"/>
                <w:szCs w:val="16"/>
              </w:rPr>
              <w:t>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10 529,4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r>
      <w:tr w:rsidR="00AA61AE" w:rsidRPr="00F73E7B" w:rsidTr="00F75CC1">
        <w:trPr>
          <w:trHeight w:val="360"/>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25-55580-00000-00000 Единая субсидия на достижение показателей государственной программы Российской Федерации "Развитие туризма"</w:t>
            </w:r>
          </w:p>
        </w:tc>
        <w:tc>
          <w:tcPr>
            <w:tcW w:w="1354" w:type="dxa"/>
            <w:tcBorders>
              <w:top w:val="nil"/>
              <w:left w:val="nil"/>
              <w:bottom w:val="single" w:sz="4" w:space="0" w:color="auto"/>
              <w:right w:val="single" w:sz="4" w:space="0" w:color="auto"/>
            </w:tcBorders>
            <w:shd w:val="clear" w:color="auto" w:fill="auto"/>
            <w:vAlign w:val="bottom"/>
            <w:hideMark/>
          </w:tcPr>
          <w:p w:rsidR="00AA61AE" w:rsidRPr="00F73E7B" w:rsidRDefault="00AA61AE" w:rsidP="00CD7A1A">
            <w:pPr>
              <w:jc w:val="center"/>
              <w:outlineLvl w:val="4"/>
              <w:rPr>
                <w:sz w:val="14"/>
                <w:szCs w:val="14"/>
              </w:rPr>
            </w:pPr>
            <w:r w:rsidRPr="00F73E7B">
              <w:rPr>
                <w:sz w:val="14"/>
                <w:szCs w:val="14"/>
              </w:rPr>
              <w:t>9 693,9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9 693,9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r>
      <w:tr w:rsidR="00AA61AE" w:rsidRPr="00F73E7B" w:rsidTr="00F75CC1">
        <w:trPr>
          <w:trHeight w:val="720"/>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25-О005-0000-00000 Субсидии бюджетам муниципальных районов, муниципальных округов и городских округов Архангельской области на обеспечение условий для развития кадрового потенциала муниципальных образовательных организаций в Архангельской области</w:t>
            </w:r>
          </w:p>
        </w:tc>
        <w:tc>
          <w:tcPr>
            <w:tcW w:w="1354" w:type="dxa"/>
            <w:tcBorders>
              <w:top w:val="nil"/>
              <w:left w:val="nil"/>
              <w:bottom w:val="single" w:sz="4" w:space="0" w:color="auto"/>
              <w:right w:val="single" w:sz="4" w:space="0" w:color="auto"/>
            </w:tcBorders>
            <w:shd w:val="clear" w:color="auto" w:fill="auto"/>
            <w:vAlign w:val="bottom"/>
            <w:hideMark/>
          </w:tcPr>
          <w:p w:rsidR="00AA61AE" w:rsidRPr="00F73E7B" w:rsidRDefault="00AA61AE" w:rsidP="00CD7A1A">
            <w:pPr>
              <w:jc w:val="center"/>
              <w:outlineLvl w:val="4"/>
              <w:rPr>
                <w:sz w:val="14"/>
                <w:szCs w:val="14"/>
              </w:rPr>
            </w:pPr>
            <w:r>
              <w:rPr>
                <w:sz w:val="14"/>
                <w:szCs w:val="14"/>
              </w:rPr>
              <w:t>0,0</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265,5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r>
      <w:tr w:rsidR="00AA61AE" w:rsidRPr="00F73E7B" w:rsidTr="00F75CC1">
        <w:trPr>
          <w:trHeight w:val="173"/>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25-Щ001-0000-00000 Субсидии на проведение комплексных кадастровых работ</w:t>
            </w:r>
          </w:p>
        </w:tc>
        <w:tc>
          <w:tcPr>
            <w:tcW w:w="1354" w:type="dxa"/>
            <w:tcBorders>
              <w:top w:val="nil"/>
              <w:left w:val="nil"/>
              <w:bottom w:val="single" w:sz="4" w:space="0" w:color="auto"/>
              <w:right w:val="single" w:sz="4" w:space="0" w:color="auto"/>
            </w:tcBorders>
            <w:shd w:val="clear" w:color="auto" w:fill="auto"/>
            <w:vAlign w:val="bottom"/>
            <w:hideMark/>
          </w:tcPr>
          <w:p w:rsidR="00AA61AE" w:rsidRPr="00F73E7B" w:rsidRDefault="00AA61AE" w:rsidP="00CD7A1A">
            <w:pPr>
              <w:jc w:val="center"/>
              <w:outlineLvl w:val="4"/>
              <w:rPr>
                <w:sz w:val="14"/>
                <w:szCs w:val="14"/>
              </w:rPr>
            </w:pPr>
            <w:r w:rsidRPr="00F73E7B">
              <w:rPr>
                <w:sz w:val="14"/>
                <w:szCs w:val="14"/>
              </w:rPr>
              <w:t>570,0</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570,0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r>
      <w:tr w:rsidR="00AA61AE" w:rsidRPr="00F73E7B" w:rsidTr="00F75CC1">
        <w:trPr>
          <w:trHeight w:val="465"/>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1"/>
              <w:rPr>
                <w:b/>
                <w:bCs/>
                <w:sz w:val="18"/>
                <w:szCs w:val="18"/>
              </w:rPr>
            </w:pPr>
            <w:r w:rsidRPr="00F73E7B">
              <w:rPr>
                <w:b/>
                <w:bCs/>
                <w:sz w:val="18"/>
                <w:szCs w:val="18"/>
              </w:rPr>
              <w:t>Субвенции бюджетам бюджетной системы Российской Федерации</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20230000000000150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1"/>
              <w:rPr>
                <w:b/>
                <w:bCs/>
                <w:sz w:val="18"/>
                <w:szCs w:val="18"/>
              </w:rPr>
            </w:pPr>
            <w:r w:rsidRPr="006E0EE5">
              <w:rPr>
                <w:b/>
                <w:bCs/>
                <w:sz w:val="18"/>
                <w:szCs w:val="18"/>
              </w:rPr>
              <w:t>400 200,3</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402 350,8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90 225,0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22,4</w:t>
            </w:r>
          </w:p>
        </w:tc>
      </w:tr>
      <w:tr w:rsidR="00AA61AE" w:rsidRPr="00F73E7B" w:rsidTr="00F75CC1">
        <w:trPr>
          <w:trHeight w:val="366"/>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Субвенции местным бюджетам на выполнение передаваемых полномочий субъектов Российской Федерации</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20230024000000150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28 364,9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28 364,9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8 637,5</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30,5</w:t>
            </w:r>
          </w:p>
        </w:tc>
      </w:tr>
      <w:tr w:rsidR="00AA61AE" w:rsidRPr="00F73E7B" w:rsidTr="00F75CC1">
        <w:trPr>
          <w:trHeight w:val="290"/>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Субвенции бюджетам муниципальных округов на выполнение передаваемых полномочий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20230024140000150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3"/>
              <w:rPr>
                <w:sz w:val="16"/>
                <w:szCs w:val="16"/>
              </w:rPr>
            </w:pPr>
            <w:r w:rsidRPr="006E0EE5">
              <w:rPr>
                <w:sz w:val="16"/>
                <w:szCs w:val="16"/>
              </w:rPr>
              <w:t>28 364,9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28 364,9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8 637,5</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30,5</w:t>
            </w:r>
          </w:p>
        </w:tc>
      </w:tr>
      <w:tr w:rsidR="00AA61AE" w:rsidRPr="00F73E7B" w:rsidTr="00F75CC1">
        <w:trPr>
          <w:trHeight w:val="543"/>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25-З011-0000-00000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организации и осуществлению  деятельности по опеке и попечительству</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5 008,0</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5 008,0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817,2</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16,3</w:t>
            </w:r>
          </w:p>
        </w:tc>
      </w:tr>
      <w:tr w:rsidR="00AA61AE" w:rsidRPr="00F73E7B" w:rsidTr="00F75CC1">
        <w:trPr>
          <w:trHeight w:val="169"/>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25-А001-0000-00000 Субвенции на осуществление государственных полномочий по формированию торгового реестра</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35,0</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35,0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3,0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8,5</w:t>
            </w:r>
          </w:p>
        </w:tc>
      </w:tr>
      <w:tr w:rsidR="00AA61AE" w:rsidRPr="00F73E7B" w:rsidTr="00F75CC1">
        <w:trPr>
          <w:trHeight w:val="415"/>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 xml:space="preserve">25-З002-0000-00000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 </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1 292,7</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1 292,7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0,0</w:t>
            </w:r>
          </w:p>
        </w:tc>
      </w:tr>
      <w:tr w:rsidR="00AA61AE" w:rsidRPr="00F73E7B" w:rsidTr="00F75CC1">
        <w:trPr>
          <w:trHeight w:val="157"/>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25-З004-0000-00000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в сфере охраны труда</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455,3</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455,3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75,5</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16,6</w:t>
            </w:r>
          </w:p>
        </w:tc>
      </w:tr>
      <w:tr w:rsidR="00AA61AE" w:rsidRPr="00F73E7B" w:rsidTr="00F75CC1">
        <w:trPr>
          <w:trHeight w:val="108"/>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25-З008-0000-00000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за счет средств областного бюджета.</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4 935,6</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4 935,6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0,0</w:t>
            </w:r>
          </w:p>
        </w:tc>
      </w:tr>
      <w:tr w:rsidR="00AA61AE" w:rsidRPr="00F73E7B" w:rsidTr="00F75CC1">
        <w:trPr>
          <w:trHeight w:val="122"/>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lastRenderedPageBreak/>
              <w:t>25-И008-0000-00000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7,0</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7,0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r>
      <w:tr w:rsidR="00AA61AE" w:rsidRPr="00F73E7B" w:rsidTr="00F75CC1">
        <w:trPr>
          <w:trHeight w:val="431"/>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25-О003-0000-00000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о</w:t>
            </w:r>
            <w:r>
              <w:rPr>
                <w:sz w:val="14"/>
                <w:szCs w:val="14"/>
              </w:rPr>
              <w:t>т</w:t>
            </w:r>
            <w:r w:rsidRPr="00F73E7B">
              <w:rPr>
                <w:sz w:val="14"/>
                <w:szCs w:val="14"/>
              </w:rPr>
              <w:t>опления и освещения педагогическим работникам образовательных организаций в сельских населенных пунктах, рабочих поселках (п</w:t>
            </w:r>
            <w:r>
              <w:rPr>
                <w:sz w:val="14"/>
                <w:szCs w:val="14"/>
              </w:rPr>
              <w:t>о</w:t>
            </w:r>
            <w:r w:rsidRPr="00F73E7B">
              <w:rPr>
                <w:sz w:val="14"/>
                <w:szCs w:val="14"/>
              </w:rPr>
              <w:t xml:space="preserve">селках городского типа) </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16 631,4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16 631,4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7 741,8</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46,5</w:t>
            </w:r>
          </w:p>
        </w:tc>
      </w:tr>
      <w:tr w:rsidR="00AA61AE" w:rsidRPr="00F73E7B" w:rsidTr="00F75CC1">
        <w:trPr>
          <w:trHeight w:val="587"/>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20230029000000150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3 772,0</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3 772,0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1 874,4</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49,7</w:t>
            </w:r>
          </w:p>
        </w:tc>
      </w:tr>
      <w:tr w:rsidR="00AA61AE" w:rsidRPr="00F73E7B" w:rsidTr="00F75CC1">
        <w:trPr>
          <w:trHeight w:val="1135"/>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20230029140000150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3"/>
              <w:rPr>
                <w:sz w:val="16"/>
                <w:szCs w:val="16"/>
              </w:rPr>
            </w:pPr>
            <w:r w:rsidRPr="006E0EE5">
              <w:rPr>
                <w:sz w:val="16"/>
                <w:szCs w:val="16"/>
              </w:rPr>
              <w:t>3 772,0</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3 772,0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1 874,4</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49,7</w:t>
            </w:r>
          </w:p>
        </w:tc>
      </w:tr>
      <w:tr w:rsidR="00AA61AE" w:rsidRPr="00F73E7B" w:rsidTr="00F75CC1">
        <w:trPr>
          <w:trHeight w:val="142"/>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3 772,0</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3 772,0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1 874,4</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49,7</w:t>
            </w:r>
          </w:p>
        </w:tc>
      </w:tr>
      <w:tr w:rsidR="00AA61AE" w:rsidRPr="00F73E7B" w:rsidTr="00F75CC1">
        <w:trPr>
          <w:trHeight w:val="657"/>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20235082000000150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939,4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939,4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r>
      <w:tr w:rsidR="00AA61AE" w:rsidRPr="00F73E7B" w:rsidTr="00F75CC1">
        <w:trPr>
          <w:trHeight w:val="108"/>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20235082140000150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3"/>
              <w:rPr>
                <w:sz w:val="16"/>
                <w:szCs w:val="16"/>
              </w:rPr>
            </w:pPr>
            <w:r w:rsidRPr="006E0EE5">
              <w:rPr>
                <w:sz w:val="16"/>
                <w:szCs w:val="16"/>
              </w:rPr>
              <w:t>939,4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939,4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r>
      <w:tr w:rsidR="00AA61AE" w:rsidRPr="00F73E7B" w:rsidTr="00F75CC1">
        <w:trPr>
          <w:trHeight w:val="137"/>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2550820X256420000000 Субвенции бюджетам муниципальных районов, муниципальных округов и городских округов Архангельской области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рамках соглашения между Министерством строительства и жилищно-коммунального хозяйства Российской Федерации Правительством Архангельской области</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939,4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939,4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r>
      <w:tr w:rsidR="00AA61AE" w:rsidRPr="00F73E7B" w:rsidTr="00F75CC1">
        <w:trPr>
          <w:trHeight w:val="53"/>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20235118000000150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2 056,9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2 056,9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342,2</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16,6</w:t>
            </w:r>
          </w:p>
        </w:tc>
      </w:tr>
      <w:tr w:rsidR="00AA61AE" w:rsidRPr="006E0EE5" w:rsidTr="00F75CC1">
        <w:trPr>
          <w:trHeight w:val="421"/>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20235118140000150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3"/>
              <w:rPr>
                <w:sz w:val="16"/>
                <w:szCs w:val="16"/>
              </w:rPr>
            </w:pPr>
            <w:r w:rsidRPr="006E0EE5">
              <w:rPr>
                <w:sz w:val="16"/>
                <w:szCs w:val="16"/>
              </w:rPr>
              <w:t>2 056,9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2 056,9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342,2</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16,6</w:t>
            </w:r>
          </w:p>
        </w:tc>
      </w:tr>
      <w:tr w:rsidR="00AA61AE" w:rsidRPr="00F73E7B" w:rsidTr="00F75CC1">
        <w:trPr>
          <w:trHeight w:val="335"/>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25-51180-00000-00000 Субвенция на осуществление первичного воинского учета органами местного самоуправления поселений, муниципальных и городских округов</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2 056,9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2 056,9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342,2</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16,6</w:t>
            </w:r>
          </w:p>
        </w:tc>
      </w:tr>
      <w:tr w:rsidR="00AA61AE" w:rsidRPr="00F73E7B" w:rsidTr="00F75CC1">
        <w:trPr>
          <w:trHeight w:val="129"/>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20235120000000150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6,1</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6,1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Pr>
                <w:sz w:val="18"/>
                <w:szCs w:val="18"/>
              </w:rPr>
              <w:t>0,0</w:t>
            </w:r>
          </w:p>
        </w:tc>
      </w:tr>
      <w:tr w:rsidR="00AA61AE" w:rsidRPr="00F73E7B" w:rsidTr="00F75CC1">
        <w:trPr>
          <w:trHeight w:val="216"/>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20235120140000150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3"/>
              <w:rPr>
                <w:sz w:val="16"/>
                <w:szCs w:val="16"/>
              </w:rPr>
            </w:pPr>
            <w:r w:rsidRPr="006E0EE5">
              <w:rPr>
                <w:sz w:val="16"/>
                <w:szCs w:val="16"/>
              </w:rPr>
              <w:t>6,1</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6,1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Pr>
                <w:sz w:val="16"/>
                <w:szCs w:val="16"/>
              </w:rPr>
              <w:t>0,0</w:t>
            </w:r>
          </w:p>
        </w:tc>
      </w:tr>
      <w:tr w:rsidR="00AA61AE" w:rsidRPr="00F73E7B" w:rsidTr="00F75CC1">
        <w:trPr>
          <w:trHeight w:val="540"/>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25-51200-00000-00000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6,1</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6,1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r>
      <w:tr w:rsidR="00AA61AE" w:rsidRPr="006E0EE5" w:rsidTr="00F75CC1">
        <w:trPr>
          <w:trHeight w:val="537"/>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20235179000000150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1 202,8</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1 202,8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301,5</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25,1</w:t>
            </w:r>
          </w:p>
        </w:tc>
      </w:tr>
      <w:tr w:rsidR="00AA61AE" w:rsidRPr="006E0EE5" w:rsidTr="00F75CC1">
        <w:trPr>
          <w:trHeight w:val="569"/>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 xml:space="preserve">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w:t>
            </w:r>
            <w:r w:rsidRPr="00F73E7B">
              <w:rPr>
                <w:sz w:val="16"/>
                <w:szCs w:val="16"/>
              </w:rPr>
              <w:lastRenderedPageBreak/>
              <w:t>общеобразовательных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lastRenderedPageBreak/>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20235179140000150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3"/>
              <w:rPr>
                <w:sz w:val="16"/>
                <w:szCs w:val="16"/>
              </w:rPr>
            </w:pPr>
            <w:r w:rsidRPr="006E0EE5">
              <w:rPr>
                <w:sz w:val="16"/>
                <w:szCs w:val="16"/>
              </w:rPr>
              <w:t>1 202,8</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1 202,8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301,5</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25,1</w:t>
            </w:r>
          </w:p>
        </w:tc>
      </w:tr>
      <w:tr w:rsidR="00AA61AE" w:rsidRPr="00F73E7B" w:rsidTr="00F75CC1">
        <w:trPr>
          <w:trHeight w:val="53"/>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lastRenderedPageBreak/>
              <w:t xml:space="preserve">25-51790-00000-00001 Субвенции бюджетам муниципальных районов, муниципальных округов и городских округов Архангельской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1 202,8</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1 202,8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301,5</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25,1</w:t>
            </w:r>
          </w:p>
        </w:tc>
      </w:tr>
      <w:tr w:rsidR="00AA61AE" w:rsidRPr="00F73E7B" w:rsidTr="00F75CC1">
        <w:trPr>
          <w:trHeight w:val="853"/>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20235303000000150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28 951,3</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28 951,3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7 237,9</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25,0</w:t>
            </w:r>
          </w:p>
        </w:tc>
      </w:tr>
      <w:tr w:rsidR="00AA61AE" w:rsidRPr="00F73E7B" w:rsidTr="00F75CC1">
        <w:trPr>
          <w:trHeight w:val="1843"/>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20235303140000150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3"/>
              <w:rPr>
                <w:sz w:val="16"/>
                <w:szCs w:val="16"/>
              </w:rPr>
            </w:pPr>
            <w:r w:rsidRPr="006E0EE5">
              <w:rPr>
                <w:sz w:val="16"/>
                <w:szCs w:val="16"/>
              </w:rPr>
              <w:t>28 951,3</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28 951,3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7 237,9</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25,0</w:t>
            </w:r>
          </w:p>
        </w:tc>
      </w:tr>
      <w:tr w:rsidR="00AA61AE" w:rsidRPr="00F73E7B" w:rsidTr="00F75CC1">
        <w:trPr>
          <w:trHeight w:val="417"/>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 xml:space="preserve">2553030X298570000001 Субвенции бюджетам муниципальных районов, муниципальных округов и городских округов Архангельской области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28 951,3</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28 951,3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7 237,9</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25,0</w:t>
            </w:r>
          </w:p>
        </w:tc>
      </w:tr>
      <w:tr w:rsidR="00AA61AE" w:rsidRPr="00F73E7B" w:rsidTr="00F75CC1">
        <w:trPr>
          <w:trHeight w:val="53"/>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Единая субвенция местным бюджетам</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20239998000000150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2 836,6</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2 836,6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217,0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7,7</w:t>
            </w:r>
          </w:p>
        </w:tc>
      </w:tr>
      <w:tr w:rsidR="00AA61AE" w:rsidRPr="00F73E7B" w:rsidTr="00F75CC1">
        <w:trPr>
          <w:trHeight w:val="54"/>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Единая субвенция бюджетам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20239998140000150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3"/>
              <w:rPr>
                <w:sz w:val="16"/>
                <w:szCs w:val="16"/>
              </w:rPr>
            </w:pPr>
            <w:r w:rsidRPr="006E0EE5">
              <w:rPr>
                <w:sz w:val="16"/>
                <w:szCs w:val="16"/>
              </w:rPr>
              <w:t>2 836,6</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2 836,6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217,0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7,7</w:t>
            </w:r>
          </w:p>
        </w:tc>
      </w:tr>
      <w:tr w:rsidR="00AA61AE" w:rsidRPr="00F73E7B" w:rsidTr="00F75CC1">
        <w:trPr>
          <w:trHeight w:val="53"/>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25-Ф007-0000-00000 Единая субвенция бюджетам муниципальных районов, муниципальных округов и городских округов Архангельской области</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2 836,6</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2 836,6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217,0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7,7</w:t>
            </w:r>
          </w:p>
        </w:tc>
      </w:tr>
      <w:tr w:rsidR="00AA61AE" w:rsidRPr="00F73E7B" w:rsidTr="00F75CC1">
        <w:trPr>
          <w:trHeight w:val="64"/>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Прочие субвенции</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20239999000000150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2"/>
              <w:rPr>
                <w:sz w:val="18"/>
                <w:szCs w:val="18"/>
              </w:rPr>
            </w:pPr>
            <w:r w:rsidRPr="006E0EE5">
              <w:rPr>
                <w:sz w:val="18"/>
                <w:szCs w:val="18"/>
              </w:rPr>
              <w:t>332 070,5</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334 221,0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71 614,4</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21,4</w:t>
            </w:r>
          </w:p>
        </w:tc>
      </w:tr>
      <w:tr w:rsidR="00AA61AE" w:rsidRPr="00F73E7B" w:rsidTr="00F75CC1">
        <w:trPr>
          <w:trHeight w:val="53"/>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Прочие субвенции бюджетам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20239999140000150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3"/>
              <w:rPr>
                <w:sz w:val="16"/>
                <w:szCs w:val="16"/>
              </w:rPr>
            </w:pPr>
            <w:r w:rsidRPr="006E0EE5">
              <w:rPr>
                <w:sz w:val="16"/>
                <w:szCs w:val="16"/>
              </w:rPr>
              <w:t>332 070,5</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334 221,0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71 614,4</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21,4</w:t>
            </w:r>
          </w:p>
        </w:tc>
      </w:tr>
      <w:tr w:rsidR="00AA61AE" w:rsidRPr="00F73E7B" w:rsidTr="00F75CC1">
        <w:trPr>
          <w:trHeight w:val="455"/>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 xml:space="preserve">2550500X298320000001 </w:t>
            </w:r>
            <w:proofErr w:type="spellStart"/>
            <w:proofErr w:type="gramStart"/>
            <w:r w:rsidRPr="00F73E7B">
              <w:rPr>
                <w:sz w:val="14"/>
                <w:szCs w:val="14"/>
              </w:rPr>
              <w:t>C</w:t>
            </w:r>
            <w:proofErr w:type="gramEnd"/>
            <w:r w:rsidRPr="00F73E7B">
              <w:rPr>
                <w:sz w:val="14"/>
                <w:szCs w:val="14"/>
              </w:rPr>
              <w:t>убвенци</w:t>
            </w:r>
            <w:r>
              <w:rPr>
                <w:sz w:val="14"/>
                <w:szCs w:val="14"/>
              </w:rPr>
              <w:t>и</w:t>
            </w:r>
            <w:proofErr w:type="spellEnd"/>
            <w:r w:rsidRPr="00F73E7B">
              <w:rPr>
                <w:sz w:val="14"/>
                <w:szCs w:val="14"/>
              </w:rPr>
              <w:t xml:space="preserve"> бюджетам муниципальных районов, муниципальных округов и городских округов Архангельской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w:t>
            </w:r>
            <w:r>
              <w:rPr>
                <w:sz w:val="14"/>
                <w:szCs w:val="14"/>
              </w:rPr>
              <w:t>б</w:t>
            </w:r>
            <w:r w:rsidRPr="00F73E7B">
              <w:rPr>
                <w:sz w:val="14"/>
                <w:szCs w:val="14"/>
              </w:rPr>
              <w:t>разовательных организаций</w:t>
            </w:r>
          </w:p>
        </w:tc>
        <w:tc>
          <w:tcPr>
            <w:tcW w:w="1354" w:type="dxa"/>
            <w:tcBorders>
              <w:top w:val="nil"/>
              <w:left w:val="nil"/>
              <w:bottom w:val="single" w:sz="4" w:space="0" w:color="auto"/>
              <w:right w:val="single" w:sz="4" w:space="0" w:color="auto"/>
            </w:tcBorders>
            <w:shd w:val="clear" w:color="auto" w:fill="auto"/>
            <w:vAlign w:val="bottom"/>
            <w:hideMark/>
          </w:tcPr>
          <w:p w:rsidR="00AA61AE" w:rsidRPr="00F73E7B" w:rsidRDefault="00AA61AE" w:rsidP="00CD7A1A">
            <w:pPr>
              <w:jc w:val="center"/>
              <w:outlineLvl w:val="4"/>
              <w:rPr>
                <w:sz w:val="14"/>
                <w:szCs w:val="14"/>
              </w:rPr>
            </w:pPr>
            <w:r w:rsidRPr="00F73E7B">
              <w:rPr>
                <w:sz w:val="14"/>
                <w:szCs w:val="14"/>
              </w:rPr>
              <w:t>398,4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398,4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99,9</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25,1</w:t>
            </w:r>
          </w:p>
        </w:tc>
      </w:tr>
      <w:tr w:rsidR="00AA61AE" w:rsidRPr="00F73E7B" w:rsidTr="00F75CC1">
        <w:trPr>
          <w:trHeight w:val="277"/>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4"/>
                <w:szCs w:val="14"/>
              </w:rPr>
            </w:pPr>
            <w:r w:rsidRPr="006E0EE5">
              <w:rPr>
                <w:sz w:val="14"/>
                <w:szCs w:val="14"/>
              </w:rPr>
              <w:t>331 672,1</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333 822,6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71 514,5</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21,4</w:t>
            </w:r>
          </w:p>
        </w:tc>
      </w:tr>
      <w:tr w:rsidR="00AA61AE" w:rsidRPr="00F73E7B" w:rsidTr="00F75CC1">
        <w:trPr>
          <w:trHeight w:val="71"/>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1"/>
              <w:rPr>
                <w:b/>
                <w:bCs/>
                <w:sz w:val="18"/>
                <w:szCs w:val="18"/>
              </w:rPr>
            </w:pPr>
            <w:r w:rsidRPr="00F73E7B">
              <w:rPr>
                <w:b/>
                <w:bCs/>
                <w:sz w:val="18"/>
                <w:szCs w:val="18"/>
              </w:rPr>
              <w:t>Иные межбюджетные трансферты</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20240000000000150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1"/>
              <w:rPr>
                <w:b/>
                <w:bCs/>
                <w:sz w:val="18"/>
                <w:szCs w:val="18"/>
              </w:rPr>
            </w:pPr>
            <w:r w:rsidRPr="006E0EE5">
              <w:rPr>
                <w:b/>
                <w:bCs/>
                <w:sz w:val="18"/>
                <w:szCs w:val="18"/>
              </w:rPr>
              <w:t>72 303,4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87 038,0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3 068,2</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3,5</w:t>
            </w:r>
          </w:p>
        </w:tc>
      </w:tr>
      <w:tr w:rsidR="00AA61AE" w:rsidRPr="00F73E7B" w:rsidTr="00F75CC1">
        <w:trPr>
          <w:trHeight w:val="53"/>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Прочие межбюджетные трансферты, передаваемые бюджетам</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20249999000000150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2"/>
              <w:rPr>
                <w:sz w:val="18"/>
                <w:szCs w:val="18"/>
              </w:rPr>
            </w:pPr>
            <w:r w:rsidRPr="006E0EE5">
              <w:rPr>
                <w:sz w:val="18"/>
                <w:szCs w:val="18"/>
              </w:rPr>
              <w:t>72 303,4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87 038,0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3 068,2</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3,5</w:t>
            </w:r>
          </w:p>
        </w:tc>
      </w:tr>
      <w:tr w:rsidR="00AA61AE" w:rsidRPr="00F73E7B" w:rsidTr="00F75CC1">
        <w:trPr>
          <w:trHeight w:val="124"/>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6"/>
                <w:szCs w:val="16"/>
              </w:rPr>
            </w:pPr>
            <w:r w:rsidRPr="00F73E7B">
              <w:rPr>
                <w:sz w:val="16"/>
                <w:szCs w:val="16"/>
              </w:rPr>
              <w:t>Прочие межбюджетные трансферты, передаваемые бюджетам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20249999140000150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3"/>
              <w:rPr>
                <w:sz w:val="16"/>
                <w:szCs w:val="16"/>
              </w:rPr>
            </w:pPr>
            <w:r w:rsidRPr="006E0EE5">
              <w:rPr>
                <w:sz w:val="16"/>
                <w:szCs w:val="16"/>
              </w:rPr>
              <w:t>72 303,4</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87 038,0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3 068,2</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6"/>
                <w:szCs w:val="16"/>
              </w:rPr>
            </w:pPr>
            <w:r w:rsidRPr="00F73E7B">
              <w:rPr>
                <w:sz w:val="16"/>
                <w:szCs w:val="16"/>
              </w:rPr>
              <w:t>3,5</w:t>
            </w:r>
          </w:p>
        </w:tc>
      </w:tr>
      <w:tr w:rsidR="00AA61AE" w:rsidRPr="00F73E7B" w:rsidTr="00F75CC1">
        <w:trPr>
          <w:trHeight w:val="273"/>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25-57500-00000-00001</w:t>
            </w:r>
            <w:proofErr w:type="gramStart"/>
            <w:r w:rsidRPr="00F73E7B">
              <w:rPr>
                <w:sz w:val="14"/>
                <w:szCs w:val="14"/>
              </w:rPr>
              <w:t xml:space="preserve"> И</w:t>
            </w:r>
            <w:proofErr w:type="gramEnd"/>
            <w:r w:rsidRPr="00F73E7B">
              <w:rPr>
                <w:sz w:val="14"/>
                <w:szCs w:val="14"/>
              </w:rPr>
              <w:t>ные межбюджетные трансферты бюджетам муниципальных районов, муниципальных округов и городских округов Архангельской области на реализацию мероприятий по модернизации школьных систем образования (Мероприятие 1)</w:t>
            </w:r>
          </w:p>
        </w:tc>
        <w:tc>
          <w:tcPr>
            <w:tcW w:w="1354" w:type="dxa"/>
            <w:tcBorders>
              <w:top w:val="nil"/>
              <w:left w:val="nil"/>
              <w:bottom w:val="single" w:sz="4" w:space="0" w:color="auto"/>
              <w:right w:val="single" w:sz="4" w:space="0" w:color="auto"/>
            </w:tcBorders>
            <w:shd w:val="clear" w:color="auto" w:fill="auto"/>
            <w:vAlign w:val="bottom"/>
            <w:hideMark/>
          </w:tcPr>
          <w:p w:rsidR="00AA61AE" w:rsidRPr="00F73E7B" w:rsidRDefault="00AA61AE" w:rsidP="00CD7A1A">
            <w:pPr>
              <w:jc w:val="center"/>
              <w:outlineLvl w:val="4"/>
              <w:rPr>
                <w:sz w:val="14"/>
                <w:szCs w:val="14"/>
              </w:rPr>
            </w:pPr>
            <w:r w:rsidRPr="00F73E7B">
              <w:rPr>
                <w:sz w:val="14"/>
                <w:szCs w:val="14"/>
              </w:rPr>
              <w:t>54 531,1</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54 531,1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0,0</w:t>
            </w:r>
          </w:p>
        </w:tc>
      </w:tr>
      <w:tr w:rsidR="00AA61AE" w:rsidRPr="00F73E7B" w:rsidTr="00F75CC1">
        <w:trPr>
          <w:trHeight w:val="609"/>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25-О007-0000-00000</w:t>
            </w:r>
            <w:proofErr w:type="gramStart"/>
            <w:r w:rsidRPr="00F73E7B">
              <w:rPr>
                <w:sz w:val="14"/>
                <w:szCs w:val="14"/>
              </w:rPr>
              <w:t xml:space="preserve"> И</w:t>
            </w:r>
            <w:proofErr w:type="gramEnd"/>
            <w:r w:rsidRPr="00F73E7B">
              <w:rPr>
                <w:sz w:val="14"/>
                <w:szCs w:val="14"/>
              </w:rPr>
              <w:t xml:space="preserve">ной межбюджетный трансферт бюджетам муниципальных районов, муниципальных округов и городских округов Архангельской области на 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общего образования в муниципальных образовательных организациях, бесплатного </w:t>
            </w:r>
            <w:proofErr w:type="spellStart"/>
            <w:r w:rsidRPr="00F73E7B">
              <w:rPr>
                <w:sz w:val="14"/>
                <w:szCs w:val="14"/>
              </w:rPr>
              <w:t>песещения</w:t>
            </w:r>
            <w:proofErr w:type="spellEnd"/>
            <w:r w:rsidRPr="00F73E7B">
              <w:rPr>
                <w:sz w:val="14"/>
                <w:szCs w:val="14"/>
              </w:rPr>
              <w:t xml:space="preserve"> обучающимися занятий по дополнительным общеобразовательным программам, </w:t>
            </w:r>
            <w:proofErr w:type="gramStart"/>
            <w:r w:rsidRPr="00F73E7B">
              <w:rPr>
                <w:sz w:val="14"/>
                <w:szCs w:val="14"/>
              </w:rPr>
              <w:t>реализуемым</w:t>
            </w:r>
            <w:proofErr w:type="gramEnd"/>
            <w:r w:rsidRPr="00F73E7B">
              <w:rPr>
                <w:sz w:val="14"/>
                <w:szCs w:val="14"/>
              </w:rPr>
              <w:t xml:space="preserve"> на платной основе муниципальными образовательными организациями, а также бесплатного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общеобразовательных организациях </w:t>
            </w:r>
          </w:p>
        </w:tc>
        <w:tc>
          <w:tcPr>
            <w:tcW w:w="1354" w:type="dxa"/>
            <w:tcBorders>
              <w:top w:val="nil"/>
              <w:left w:val="nil"/>
              <w:bottom w:val="single" w:sz="4" w:space="0" w:color="auto"/>
              <w:right w:val="single" w:sz="4" w:space="0" w:color="auto"/>
            </w:tcBorders>
            <w:shd w:val="clear" w:color="auto" w:fill="auto"/>
            <w:vAlign w:val="bottom"/>
            <w:hideMark/>
          </w:tcPr>
          <w:p w:rsidR="00AA61AE" w:rsidRPr="00F73E7B" w:rsidRDefault="00AA61AE" w:rsidP="00CD7A1A">
            <w:pPr>
              <w:jc w:val="center"/>
              <w:outlineLvl w:val="4"/>
              <w:rPr>
                <w:sz w:val="14"/>
                <w:szCs w:val="14"/>
              </w:rPr>
            </w:pPr>
            <w:r w:rsidRPr="00F73E7B">
              <w:rPr>
                <w:sz w:val="14"/>
                <w:szCs w:val="14"/>
              </w:rPr>
              <w:t>617,2</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617,2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272,8</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44,2</w:t>
            </w:r>
          </w:p>
        </w:tc>
      </w:tr>
      <w:tr w:rsidR="00AA61AE" w:rsidRPr="00F73E7B" w:rsidTr="00F75CC1">
        <w:trPr>
          <w:trHeight w:val="227"/>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25-Р030-0000-00000</w:t>
            </w:r>
            <w:proofErr w:type="gramStart"/>
            <w:r w:rsidRPr="00F73E7B">
              <w:rPr>
                <w:sz w:val="14"/>
                <w:szCs w:val="14"/>
              </w:rPr>
              <w:t xml:space="preserve"> И</w:t>
            </w:r>
            <w:proofErr w:type="gramEnd"/>
            <w:r w:rsidRPr="00F73E7B">
              <w:rPr>
                <w:sz w:val="14"/>
                <w:szCs w:val="14"/>
              </w:rPr>
              <w:t xml:space="preserve">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w:t>
            </w:r>
          </w:p>
        </w:tc>
        <w:tc>
          <w:tcPr>
            <w:tcW w:w="1354" w:type="dxa"/>
            <w:tcBorders>
              <w:top w:val="nil"/>
              <w:left w:val="nil"/>
              <w:bottom w:val="single" w:sz="4" w:space="0" w:color="auto"/>
              <w:right w:val="single" w:sz="4" w:space="0" w:color="auto"/>
            </w:tcBorders>
            <w:shd w:val="clear" w:color="auto" w:fill="auto"/>
            <w:vAlign w:val="bottom"/>
            <w:hideMark/>
          </w:tcPr>
          <w:p w:rsidR="00AA61AE" w:rsidRPr="00F73E7B" w:rsidRDefault="00AA61AE" w:rsidP="00CD7A1A">
            <w:pPr>
              <w:jc w:val="center"/>
              <w:outlineLvl w:val="4"/>
              <w:rPr>
                <w:sz w:val="14"/>
                <w:szCs w:val="14"/>
              </w:rPr>
            </w:pPr>
            <w:r w:rsidRPr="00F73E7B">
              <w:rPr>
                <w:sz w:val="14"/>
                <w:szCs w:val="14"/>
              </w:rPr>
              <w:t>8</w:t>
            </w:r>
            <w:r>
              <w:rPr>
                <w:sz w:val="14"/>
                <w:szCs w:val="14"/>
              </w:rPr>
              <w:t> </w:t>
            </w:r>
            <w:r w:rsidRPr="00F73E7B">
              <w:rPr>
                <w:sz w:val="14"/>
                <w:szCs w:val="14"/>
              </w:rPr>
              <w:t>000</w:t>
            </w:r>
            <w:r>
              <w:rPr>
                <w:sz w:val="14"/>
                <w:szCs w:val="14"/>
              </w:rPr>
              <w:t>,0</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22 734,7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0,0</w:t>
            </w:r>
          </w:p>
        </w:tc>
      </w:tr>
      <w:tr w:rsidR="00AA61AE" w:rsidRPr="00F73E7B" w:rsidTr="00F75CC1">
        <w:trPr>
          <w:trHeight w:val="53"/>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25-Ф004-0000-00000</w:t>
            </w:r>
            <w:proofErr w:type="gramStart"/>
            <w:r w:rsidRPr="00F73E7B">
              <w:rPr>
                <w:sz w:val="14"/>
                <w:szCs w:val="14"/>
              </w:rPr>
              <w:t xml:space="preserve"> И</w:t>
            </w:r>
            <w:proofErr w:type="gramEnd"/>
            <w:r w:rsidRPr="00F73E7B">
              <w:rPr>
                <w:sz w:val="14"/>
                <w:szCs w:val="14"/>
              </w:rPr>
              <w:t xml:space="preserve">ные межбюджетные трансферты бюджетам муниципальных районов, муниципальных округов и городских округов Архангельской области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на территории Архангельской области </w:t>
            </w:r>
          </w:p>
        </w:tc>
        <w:tc>
          <w:tcPr>
            <w:tcW w:w="1354" w:type="dxa"/>
            <w:tcBorders>
              <w:top w:val="nil"/>
              <w:left w:val="nil"/>
              <w:bottom w:val="single" w:sz="4" w:space="0" w:color="auto"/>
              <w:right w:val="single" w:sz="4" w:space="0" w:color="auto"/>
            </w:tcBorders>
            <w:shd w:val="clear" w:color="auto" w:fill="auto"/>
            <w:vAlign w:val="bottom"/>
            <w:hideMark/>
          </w:tcPr>
          <w:p w:rsidR="00AA61AE" w:rsidRPr="00F73E7B" w:rsidRDefault="00AA61AE" w:rsidP="00CD7A1A">
            <w:pPr>
              <w:jc w:val="center"/>
              <w:outlineLvl w:val="4"/>
              <w:rPr>
                <w:sz w:val="14"/>
                <w:szCs w:val="14"/>
              </w:rPr>
            </w:pPr>
            <w:r w:rsidRPr="00F73E7B">
              <w:rPr>
                <w:sz w:val="14"/>
                <w:szCs w:val="14"/>
              </w:rPr>
              <w:t>8,3</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8,3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23,9</w:t>
            </w:r>
          </w:p>
        </w:tc>
      </w:tr>
      <w:tr w:rsidR="00AA61AE" w:rsidRPr="00F73E7B" w:rsidTr="00F75CC1">
        <w:trPr>
          <w:trHeight w:val="126"/>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4"/>
                <w:szCs w:val="14"/>
              </w:rPr>
            </w:pPr>
            <w:r w:rsidRPr="00F73E7B">
              <w:rPr>
                <w:sz w:val="14"/>
                <w:szCs w:val="14"/>
              </w:rPr>
              <w:t>25-53040-00000-00002</w:t>
            </w:r>
            <w:proofErr w:type="gramStart"/>
            <w:r w:rsidRPr="00F73E7B">
              <w:rPr>
                <w:sz w:val="14"/>
                <w:szCs w:val="14"/>
              </w:rPr>
              <w:t xml:space="preserve"> И</w:t>
            </w:r>
            <w:proofErr w:type="gramEnd"/>
            <w:r w:rsidRPr="00F73E7B">
              <w:rPr>
                <w:sz w:val="14"/>
                <w:szCs w:val="14"/>
              </w:rPr>
              <w:t xml:space="preserve">ные межбюджетные трансферты бюджетам муниципальных районов, муниципальных округов и городских округов Архангельской области  на организацию бесплатного горячего питания обучающихся, получающих начальное </w:t>
            </w:r>
            <w:r w:rsidRPr="00F73E7B">
              <w:rPr>
                <w:sz w:val="14"/>
                <w:szCs w:val="14"/>
              </w:rPr>
              <w:lastRenderedPageBreak/>
              <w:t>общее образование в государственных и муниципальных образовательных организациях (муниципальные образовательные организации)</w:t>
            </w:r>
          </w:p>
        </w:tc>
        <w:tc>
          <w:tcPr>
            <w:tcW w:w="1354" w:type="dxa"/>
            <w:tcBorders>
              <w:top w:val="nil"/>
              <w:left w:val="nil"/>
              <w:bottom w:val="single" w:sz="4" w:space="0" w:color="auto"/>
              <w:right w:val="single" w:sz="4" w:space="0" w:color="auto"/>
            </w:tcBorders>
            <w:shd w:val="clear" w:color="auto" w:fill="auto"/>
            <w:vAlign w:val="bottom"/>
            <w:hideMark/>
          </w:tcPr>
          <w:p w:rsidR="00AA61AE" w:rsidRPr="00F73E7B" w:rsidRDefault="00AA61AE" w:rsidP="00CD7A1A">
            <w:pPr>
              <w:jc w:val="center"/>
              <w:outlineLvl w:val="4"/>
              <w:rPr>
                <w:sz w:val="14"/>
                <w:szCs w:val="14"/>
              </w:rPr>
            </w:pPr>
            <w:r w:rsidRPr="00F73E7B">
              <w:rPr>
                <w:sz w:val="14"/>
                <w:szCs w:val="14"/>
              </w:rPr>
              <w:lastRenderedPageBreak/>
              <w:t>9</w:t>
            </w:r>
            <w:r>
              <w:rPr>
                <w:sz w:val="14"/>
                <w:szCs w:val="14"/>
              </w:rPr>
              <w:t xml:space="preserve"> </w:t>
            </w:r>
            <w:r w:rsidRPr="00F73E7B">
              <w:rPr>
                <w:sz w:val="14"/>
                <w:szCs w:val="14"/>
              </w:rPr>
              <w:t>146,7</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9 146,7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2 793,4</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4"/>
                <w:szCs w:val="14"/>
              </w:rPr>
            </w:pPr>
            <w:r w:rsidRPr="00F73E7B">
              <w:rPr>
                <w:sz w:val="14"/>
                <w:szCs w:val="14"/>
              </w:rPr>
              <w:t>30,5</w:t>
            </w:r>
          </w:p>
        </w:tc>
      </w:tr>
      <w:tr w:rsidR="00AA61AE" w:rsidRPr="00F73E7B" w:rsidTr="00F75CC1">
        <w:trPr>
          <w:trHeight w:val="1016"/>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0"/>
              <w:rPr>
                <w:sz w:val="18"/>
                <w:szCs w:val="18"/>
              </w:rPr>
            </w:pPr>
            <w:r w:rsidRPr="00F73E7B">
              <w:rPr>
                <w:sz w:val="18"/>
                <w:szCs w:val="18"/>
              </w:rPr>
              <w:lastRenderedPageBreak/>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99"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0"/>
              <w:rPr>
                <w:sz w:val="18"/>
                <w:szCs w:val="18"/>
              </w:rPr>
            </w:pPr>
            <w:r w:rsidRPr="00F73E7B">
              <w:rPr>
                <w:sz w:val="18"/>
                <w:szCs w:val="18"/>
              </w:rPr>
              <w:t>21800000000000000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0"/>
              <w:rPr>
                <w:i/>
                <w:iCs/>
                <w:sz w:val="18"/>
                <w:szCs w:val="18"/>
              </w:rPr>
            </w:pPr>
            <w:r w:rsidRPr="006E0EE5">
              <w:rPr>
                <w:i/>
                <w:iCs/>
                <w:sz w:val="18"/>
                <w:szCs w:val="18"/>
              </w:rPr>
              <w:t>19,7</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0"/>
              <w:rPr>
                <w:i/>
                <w:iCs/>
                <w:sz w:val="18"/>
                <w:szCs w:val="18"/>
              </w:rPr>
            </w:pPr>
            <w:r w:rsidRPr="00F73E7B">
              <w:rPr>
                <w:i/>
                <w:iCs/>
                <w:sz w:val="18"/>
                <w:szCs w:val="18"/>
              </w:rPr>
              <w:t>19,7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0"/>
              <w:rPr>
                <w:i/>
                <w:iCs/>
                <w:sz w:val="18"/>
                <w:szCs w:val="18"/>
              </w:rPr>
            </w:pPr>
            <w:r w:rsidRPr="00F73E7B">
              <w:rPr>
                <w:i/>
                <w:iCs/>
                <w:sz w:val="18"/>
                <w:szCs w:val="18"/>
              </w:rPr>
              <w:t>19,7</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0"/>
              <w:rPr>
                <w:i/>
                <w:iCs/>
                <w:sz w:val="18"/>
                <w:szCs w:val="18"/>
              </w:rPr>
            </w:pPr>
            <w:r w:rsidRPr="00F73E7B">
              <w:rPr>
                <w:i/>
                <w:iCs/>
                <w:sz w:val="18"/>
                <w:szCs w:val="18"/>
              </w:rPr>
              <w:t>100,0</w:t>
            </w:r>
          </w:p>
        </w:tc>
      </w:tr>
      <w:tr w:rsidR="00AA61AE" w:rsidRPr="00F73E7B" w:rsidTr="00F75CC1">
        <w:trPr>
          <w:trHeight w:val="993"/>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1"/>
              <w:rPr>
                <w:b/>
                <w:bCs/>
                <w:sz w:val="18"/>
                <w:szCs w:val="18"/>
              </w:rPr>
            </w:pPr>
            <w:r w:rsidRPr="00F73E7B">
              <w:rPr>
                <w:b/>
                <w:bCs/>
                <w:sz w:val="18"/>
                <w:szCs w:val="1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21800000000000150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1"/>
              <w:rPr>
                <w:b/>
                <w:bCs/>
                <w:sz w:val="18"/>
                <w:szCs w:val="18"/>
              </w:rPr>
            </w:pPr>
            <w:r w:rsidRPr="006E0EE5">
              <w:rPr>
                <w:b/>
                <w:bCs/>
                <w:sz w:val="18"/>
                <w:szCs w:val="18"/>
              </w:rPr>
              <w:t>19,7</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19,7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19,7</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100,0</w:t>
            </w:r>
          </w:p>
        </w:tc>
      </w:tr>
      <w:tr w:rsidR="00AA61AE" w:rsidRPr="00F73E7B" w:rsidTr="00F75CC1">
        <w:trPr>
          <w:trHeight w:val="381"/>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8"/>
                <w:szCs w:val="18"/>
              </w:rPr>
            </w:pPr>
            <w:r w:rsidRPr="00F73E7B">
              <w:rPr>
                <w:sz w:val="18"/>
                <w:szCs w:val="18"/>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21800000140000150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19,7</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19,7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19,7</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8"/>
                <w:szCs w:val="18"/>
              </w:rPr>
            </w:pPr>
            <w:r w:rsidRPr="00F73E7B">
              <w:rPr>
                <w:sz w:val="18"/>
                <w:szCs w:val="18"/>
              </w:rPr>
              <w:t>100,0</w:t>
            </w:r>
          </w:p>
        </w:tc>
      </w:tr>
      <w:tr w:rsidR="00AA61AE" w:rsidRPr="00F73E7B" w:rsidTr="00F75CC1">
        <w:trPr>
          <w:trHeight w:val="277"/>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8"/>
                <w:szCs w:val="18"/>
              </w:rPr>
            </w:pPr>
            <w:r w:rsidRPr="00F73E7B">
              <w:rPr>
                <w:sz w:val="18"/>
                <w:szCs w:val="18"/>
              </w:rPr>
              <w:t>Доходы бюджетов муниципальных округов от возврата организациями остатков субсидий прошлых лет</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8"/>
                <w:szCs w:val="18"/>
              </w:rPr>
            </w:pPr>
            <w:r w:rsidRPr="00F73E7B">
              <w:rPr>
                <w:sz w:val="18"/>
                <w:szCs w:val="18"/>
              </w:rPr>
              <w:t>21804000140000150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8"/>
                <w:szCs w:val="18"/>
              </w:rPr>
            </w:pPr>
            <w:r w:rsidRPr="00F73E7B">
              <w:rPr>
                <w:sz w:val="18"/>
                <w:szCs w:val="18"/>
              </w:rPr>
              <w:t>19,7</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8"/>
                <w:szCs w:val="18"/>
              </w:rPr>
            </w:pPr>
            <w:r w:rsidRPr="00F73E7B">
              <w:rPr>
                <w:sz w:val="18"/>
                <w:szCs w:val="18"/>
              </w:rPr>
              <w:t>19,7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8"/>
                <w:szCs w:val="18"/>
              </w:rPr>
            </w:pPr>
            <w:r w:rsidRPr="00F73E7B">
              <w:rPr>
                <w:sz w:val="18"/>
                <w:szCs w:val="18"/>
              </w:rPr>
              <w:t>19,7</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8"/>
                <w:szCs w:val="18"/>
              </w:rPr>
            </w:pPr>
            <w:r w:rsidRPr="00F73E7B">
              <w:rPr>
                <w:sz w:val="18"/>
                <w:szCs w:val="18"/>
              </w:rPr>
              <w:t>100,0</w:t>
            </w:r>
          </w:p>
        </w:tc>
      </w:tr>
      <w:tr w:rsidR="00AA61AE" w:rsidRPr="00F73E7B" w:rsidTr="00F75CC1">
        <w:trPr>
          <w:trHeight w:val="215"/>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4"/>
              <w:rPr>
                <w:sz w:val="16"/>
                <w:szCs w:val="16"/>
              </w:rPr>
            </w:pPr>
            <w:r w:rsidRPr="00F73E7B">
              <w:rPr>
                <w:sz w:val="16"/>
                <w:szCs w:val="16"/>
              </w:rPr>
              <w:t>Доходы бюджетов муниципальных округов от возврата бюджетными учреждениями остатков субсидий прошлых лет</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6"/>
                <w:szCs w:val="16"/>
              </w:rPr>
            </w:pPr>
            <w:r w:rsidRPr="00F73E7B">
              <w:rPr>
                <w:sz w:val="16"/>
                <w:szCs w:val="16"/>
              </w:rPr>
              <w:t>162</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6"/>
                <w:szCs w:val="16"/>
              </w:rPr>
            </w:pPr>
            <w:r w:rsidRPr="00F73E7B">
              <w:rPr>
                <w:sz w:val="16"/>
                <w:szCs w:val="16"/>
              </w:rPr>
              <w:t>21804010140000150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6E0EE5" w:rsidRDefault="00AA61AE" w:rsidP="00CD7A1A">
            <w:pPr>
              <w:jc w:val="center"/>
              <w:outlineLvl w:val="4"/>
              <w:rPr>
                <w:sz w:val="16"/>
                <w:szCs w:val="16"/>
              </w:rPr>
            </w:pPr>
            <w:r w:rsidRPr="006E0EE5">
              <w:rPr>
                <w:sz w:val="16"/>
                <w:szCs w:val="16"/>
              </w:rPr>
              <w:t>19,7</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6"/>
                <w:szCs w:val="16"/>
              </w:rPr>
            </w:pPr>
            <w:r w:rsidRPr="00F73E7B">
              <w:rPr>
                <w:sz w:val="16"/>
                <w:szCs w:val="16"/>
              </w:rPr>
              <w:t>19,7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6"/>
                <w:szCs w:val="16"/>
              </w:rPr>
            </w:pPr>
            <w:r w:rsidRPr="00F73E7B">
              <w:rPr>
                <w:sz w:val="16"/>
                <w:szCs w:val="16"/>
              </w:rPr>
              <w:t>19,7</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4"/>
              <w:rPr>
                <w:sz w:val="16"/>
                <w:szCs w:val="16"/>
              </w:rPr>
            </w:pPr>
            <w:r w:rsidRPr="00F73E7B">
              <w:rPr>
                <w:sz w:val="16"/>
                <w:szCs w:val="16"/>
              </w:rPr>
              <w:t>100,0</w:t>
            </w:r>
          </w:p>
        </w:tc>
      </w:tr>
      <w:tr w:rsidR="00AA61AE" w:rsidRPr="00F73E7B" w:rsidTr="00F75CC1">
        <w:trPr>
          <w:trHeight w:val="53"/>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0"/>
              <w:rPr>
                <w:sz w:val="18"/>
                <w:szCs w:val="18"/>
              </w:rPr>
            </w:pPr>
            <w:r w:rsidRPr="00F73E7B">
              <w:rPr>
                <w:sz w:val="18"/>
                <w:szCs w:val="18"/>
              </w:rPr>
              <w:t>ВОЗВРАТ ОСТАТКОВ СУБСИДИЙ, СУБВЕНЦИЙ И ИНЫХ МЕЖБЮДЖЕТНЫХ ТРАНСФЕРТОВ, ИМЕЮЩИХ ЦЕЛЕВОЕ НАЗНАЧЕНИЕ, ПРОШЛЫХ ЛЕТ</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0"/>
              <w:rPr>
                <w:sz w:val="18"/>
                <w:szCs w:val="18"/>
              </w:rPr>
            </w:pPr>
            <w:r w:rsidRPr="00F73E7B">
              <w:rPr>
                <w:sz w:val="18"/>
                <w:szCs w:val="18"/>
              </w:rPr>
              <w:t>21900000000000000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0"/>
              <w:rPr>
                <w:i/>
                <w:iCs/>
                <w:sz w:val="18"/>
                <w:szCs w:val="18"/>
              </w:rPr>
            </w:pPr>
            <w:r w:rsidRPr="003D1165">
              <w:rPr>
                <w:i/>
                <w:iCs/>
                <w:sz w:val="18"/>
                <w:szCs w:val="18"/>
              </w:rPr>
              <w:t>-613,7</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0"/>
              <w:rPr>
                <w:i/>
                <w:iCs/>
                <w:sz w:val="18"/>
                <w:szCs w:val="18"/>
              </w:rPr>
            </w:pPr>
            <w:r w:rsidRPr="003D1165">
              <w:rPr>
                <w:i/>
                <w:iCs/>
                <w:sz w:val="18"/>
                <w:szCs w:val="18"/>
              </w:rPr>
              <w:t>-613,7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0"/>
              <w:rPr>
                <w:i/>
                <w:iCs/>
                <w:sz w:val="18"/>
                <w:szCs w:val="18"/>
              </w:rPr>
            </w:pPr>
            <w:r w:rsidRPr="003D1165">
              <w:rPr>
                <w:i/>
                <w:iCs/>
                <w:sz w:val="18"/>
                <w:szCs w:val="18"/>
              </w:rPr>
              <w:t>-613,7</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0"/>
              <w:rPr>
                <w:i/>
                <w:iCs/>
                <w:sz w:val="18"/>
                <w:szCs w:val="18"/>
              </w:rPr>
            </w:pPr>
            <w:r w:rsidRPr="00F73E7B">
              <w:rPr>
                <w:i/>
                <w:iCs/>
                <w:sz w:val="18"/>
                <w:szCs w:val="18"/>
              </w:rPr>
              <w:t>100,0</w:t>
            </w:r>
          </w:p>
        </w:tc>
      </w:tr>
      <w:tr w:rsidR="00AA61AE" w:rsidRPr="00F73E7B" w:rsidTr="00F75CC1">
        <w:trPr>
          <w:trHeight w:val="53"/>
        </w:trPr>
        <w:tc>
          <w:tcPr>
            <w:tcW w:w="379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1"/>
              <w:rPr>
                <w:b/>
                <w:bCs/>
                <w:sz w:val="18"/>
                <w:szCs w:val="18"/>
              </w:rPr>
            </w:pPr>
            <w:r w:rsidRPr="00F73E7B">
              <w:rPr>
                <w:b/>
                <w:bCs/>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21900000140000150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1"/>
              <w:rPr>
                <w:b/>
                <w:bCs/>
                <w:sz w:val="18"/>
                <w:szCs w:val="18"/>
              </w:rPr>
            </w:pPr>
            <w:r w:rsidRPr="003D1165">
              <w:rPr>
                <w:b/>
                <w:bCs/>
                <w:sz w:val="18"/>
                <w:szCs w:val="18"/>
              </w:rPr>
              <w:t>-613,7</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1"/>
              <w:rPr>
                <w:b/>
                <w:bCs/>
                <w:sz w:val="18"/>
                <w:szCs w:val="18"/>
              </w:rPr>
            </w:pPr>
            <w:r w:rsidRPr="003D1165">
              <w:rPr>
                <w:b/>
                <w:bCs/>
                <w:sz w:val="18"/>
                <w:szCs w:val="18"/>
              </w:rPr>
              <w:t>-613,7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1"/>
              <w:rPr>
                <w:b/>
                <w:bCs/>
                <w:sz w:val="18"/>
                <w:szCs w:val="18"/>
              </w:rPr>
            </w:pPr>
            <w:r w:rsidRPr="003D1165">
              <w:rPr>
                <w:b/>
                <w:bCs/>
                <w:sz w:val="18"/>
                <w:szCs w:val="18"/>
              </w:rPr>
              <w:t>-613,7</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1"/>
              <w:rPr>
                <w:b/>
                <w:bCs/>
                <w:sz w:val="18"/>
                <w:szCs w:val="18"/>
              </w:rPr>
            </w:pPr>
            <w:r w:rsidRPr="00F73E7B">
              <w:rPr>
                <w:b/>
                <w:bCs/>
                <w:sz w:val="18"/>
                <w:szCs w:val="18"/>
              </w:rPr>
              <w:t>100,0</w:t>
            </w:r>
          </w:p>
        </w:tc>
      </w:tr>
      <w:tr w:rsidR="00AA61AE" w:rsidRPr="00F73E7B" w:rsidTr="00F75CC1">
        <w:trPr>
          <w:trHeight w:val="1630"/>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6"/>
                <w:szCs w:val="16"/>
              </w:rPr>
            </w:pPr>
            <w:r w:rsidRPr="00F73E7B">
              <w:rPr>
                <w:sz w:val="16"/>
                <w:szCs w:val="16"/>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6"/>
                <w:szCs w:val="16"/>
              </w:rPr>
            </w:pPr>
            <w:r w:rsidRPr="00F73E7B">
              <w:rPr>
                <w:sz w:val="16"/>
                <w:szCs w:val="16"/>
              </w:rPr>
              <w:t>21935303140000150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2"/>
              <w:rPr>
                <w:sz w:val="16"/>
                <w:szCs w:val="16"/>
              </w:rPr>
            </w:pPr>
            <w:r w:rsidRPr="003D1165">
              <w:rPr>
                <w:sz w:val="16"/>
                <w:szCs w:val="16"/>
              </w:rPr>
              <w:t>-26,7</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2"/>
              <w:rPr>
                <w:sz w:val="16"/>
                <w:szCs w:val="16"/>
              </w:rPr>
            </w:pPr>
            <w:r w:rsidRPr="003D1165">
              <w:rPr>
                <w:sz w:val="16"/>
                <w:szCs w:val="16"/>
              </w:rPr>
              <w:t>-26,7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2"/>
              <w:rPr>
                <w:sz w:val="16"/>
                <w:szCs w:val="16"/>
              </w:rPr>
            </w:pPr>
            <w:r w:rsidRPr="003D1165">
              <w:rPr>
                <w:sz w:val="16"/>
                <w:szCs w:val="16"/>
              </w:rPr>
              <w:t>-26,7</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6"/>
                <w:szCs w:val="16"/>
              </w:rPr>
            </w:pPr>
            <w:r w:rsidRPr="00F73E7B">
              <w:rPr>
                <w:sz w:val="16"/>
                <w:szCs w:val="16"/>
              </w:rPr>
              <w:t>100,0</w:t>
            </w:r>
          </w:p>
        </w:tc>
      </w:tr>
      <w:tr w:rsidR="00AA61AE" w:rsidRPr="00F73E7B" w:rsidTr="00F75CC1">
        <w:trPr>
          <w:trHeight w:val="540"/>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4"/>
                <w:szCs w:val="14"/>
              </w:rPr>
            </w:pPr>
            <w:r w:rsidRPr="00F73E7B">
              <w:rPr>
                <w:sz w:val="14"/>
                <w:szCs w:val="14"/>
              </w:rPr>
              <w:t>24-53030-00000-00000 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-26,7</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-26,7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-26,7</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3"/>
              <w:rPr>
                <w:sz w:val="14"/>
                <w:szCs w:val="14"/>
              </w:rPr>
            </w:pPr>
            <w:r w:rsidRPr="00F73E7B">
              <w:rPr>
                <w:sz w:val="14"/>
                <w:szCs w:val="14"/>
              </w:rPr>
              <w:t>100,0</w:t>
            </w:r>
          </w:p>
        </w:tc>
      </w:tr>
      <w:tr w:rsidR="00AA61AE" w:rsidRPr="00F73E7B" w:rsidTr="00F75CC1">
        <w:trPr>
          <w:trHeight w:val="1760"/>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6"/>
                <w:szCs w:val="16"/>
              </w:rPr>
            </w:pPr>
            <w:r w:rsidRPr="00F73E7B">
              <w:rPr>
                <w:sz w:val="16"/>
                <w:szCs w:val="16"/>
              </w:rPr>
              <w:t xml:space="preserve">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roofErr w:type="gramStart"/>
            <w:r w:rsidRPr="00F73E7B">
              <w:rPr>
                <w:sz w:val="16"/>
                <w:szCs w:val="16"/>
              </w:rPr>
              <w:t>г</w:t>
            </w:r>
            <w:proofErr w:type="gramEnd"/>
            <w:r w:rsidRPr="00F73E7B">
              <w:rPr>
                <w:sz w:val="16"/>
                <w:szCs w:val="16"/>
              </w:rPr>
              <w:t>.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6"/>
                <w:szCs w:val="16"/>
              </w:rPr>
            </w:pPr>
            <w:r w:rsidRPr="00F73E7B">
              <w:rPr>
                <w:sz w:val="16"/>
                <w:szCs w:val="16"/>
              </w:rPr>
              <w:t>21945050140000150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2"/>
              <w:rPr>
                <w:sz w:val="16"/>
                <w:szCs w:val="16"/>
              </w:rPr>
            </w:pPr>
            <w:r w:rsidRPr="003D1165">
              <w:rPr>
                <w:sz w:val="16"/>
                <w:szCs w:val="16"/>
              </w:rPr>
              <w:t>-20,1</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2"/>
              <w:rPr>
                <w:sz w:val="16"/>
                <w:szCs w:val="16"/>
              </w:rPr>
            </w:pPr>
            <w:r w:rsidRPr="003D1165">
              <w:rPr>
                <w:sz w:val="16"/>
                <w:szCs w:val="16"/>
              </w:rPr>
              <w:t>-20,1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2"/>
              <w:rPr>
                <w:sz w:val="16"/>
                <w:szCs w:val="16"/>
              </w:rPr>
            </w:pPr>
            <w:r w:rsidRPr="003D1165">
              <w:rPr>
                <w:sz w:val="16"/>
                <w:szCs w:val="16"/>
              </w:rPr>
              <w:t>-20,1</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right"/>
              <w:outlineLvl w:val="2"/>
              <w:rPr>
                <w:sz w:val="16"/>
                <w:szCs w:val="16"/>
              </w:rPr>
            </w:pPr>
            <w:r w:rsidRPr="00F73E7B">
              <w:rPr>
                <w:sz w:val="16"/>
                <w:szCs w:val="16"/>
              </w:rPr>
              <w:t>100,0</w:t>
            </w:r>
          </w:p>
        </w:tc>
      </w:tr>
      <w:tr w:rsidR="00AA61AE" w:rsidRPr="00F73E7B" w:rsidTr="00F75CC1">
        <w:trPr>
          <w:trHeight w:val="175"/>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4"/>
                <w:szCs w:val="14"/>
              </w:rPr>
            </w:pPr>
            <w:r w:rsidRPr="00F73E7B">
              <w:rPr>
                <w:sz w:val="14"/>
                <w:szCs w:val="14"/>
              </w:rPr>
              <w:t>24-50500-00000-00000</w:t>
            </w:r>
            <w:proofErr w:type="gramStart"/>
            <w:r w:rsidRPr="00F73E7B">
              <w:rPr>
                <w:sz w:val="14"/>
                <w:szCs w:val="14"/>
              </w:rPr>
              <w:t xml:space="preserve"> И</w:t>
            </w:r>
            <w:proofErr w:type="gramEnd"/>
            <w:r w:rsidRPr="00F73E7B">
              <w:rPr>
                <w:sz w:val="14"/>
                <w:szCs w:val="14"/>
              </w:rPr>
              <w:t xml:space="preserve">ной межбюджетный трансферт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муниципальных образований Архангельской области </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-20,1</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-20,1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-20,1</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right"/>
              <w:outlineLvl w:val="3"/>
              <w:rPr>
                <w:sz w:val="14"/>
                <w:szCs w:val="14"/>
              </w:rPr>
            </w:pPr>
            <w:r w:rsidRPr="00F73E7B">
              <w:rPr>
                <w:sz w:val="14"/>
                <w:szCs w:val="14"/>
              </w:rPr>
              <w:t>100,0</w:t>
            </w:r>
          </w:p>
        </w:tc>
      </w:tr>
      <w:tr w:rsidR="00AA61AE" w:rsidRPr="00F73E7B" w:rsidTr="00F75CC1">
        <w:trPr>
          <w:trHeight w:val="53"/>
        </w:trPr>
        <w:tc>
          <w:tcPr>
            <w:tcW w:w="318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2"/>
              <w:rPr>
                <w:sz w:val="16"/>
                <w:szCs w:val="16"/>
              </w:rPr>
            </w:pPr>
            <w:r w:rsidRPr="00F73E7B">
              <w:rPr>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6"/>
                <w:szCs w:val="16"/>
              </w:rPr>
            </w:pPr>
            <w:r w:rsidRPr="00F73E7B">
              <w:rPr>
                <w:sz w:val="16"/>
                <w:szCs w:val="16"/>
              </w:rPr>
              <w:t>090</w:t>
            </w:r>
          </w:p>
        </w:tc>
        <w:tc>
          <w:tcPr>
            <w:tcW w:w="1799" w:type="dxa"/>
            <w:tcBorders>
              <w:top w:val="single" w:sz="4" w:space="0" w:color="auto"/>
              <w:left w:val="nil"/>
              <w:bottom w:val="single" w:sz="4" w:space="0" w:color="auto"/>
              <w:right w:val="single" w:sz="4" w:space="0" w:color="auto"/>
            </w:tcBorders>
            <w:shd w:val="clear" w:color="auto" w:fill="auto"/>
            <w:noWrap/>
            <w:vAlign w:val="bottom"/>
            <w:hideMark/>
          </w:tcPr>
          <w:p w:rsidR="00AA61AE" w:rsidRPr="00F73E7B" w:rsidRDefault="00AA61AE" w:rsidP="00CD7A1A">
            <w:pPr>
              <w:jc w:val="center"/>
              <w:outlineLvl w:val="2"/>
              <w:rPr>
                <w:sz w:val="16"/>
                <w:szCs w:val="16"/>
              </w:rPr>
            </w:pPr>
            <w:r w:rsidRPr="00F73E7B">
              <w:rPr>
                <w:sz w:val="16"/>
                <w:szCs w:val="16"/>
              </w:rPr>
              <w:t>21960010140000150</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2"/>
              <w:rPr>
                <w:sz w:val="16"/>
                <w:szCs w:val="16"/>
              </w:rPr>
            </w:pPr>
            <w:r w:rsidRPr="003D1165">
              <w:rPr>
                <w:sz w:val="16"/>
                <w:szCs w:val="16"/>
              </w:rPr>
              <w:t>-566,9</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2"/>
              <w:rPr>
                <w:sz w:val="16"/>
                <w:szCs w:val="16"/>
              </w:rPr>
            </w:pPr>
            <w:r w:rsidRPr="003D1165">
              <w:rPr>
                <w:sz w:val="16"/>
                <w:szCs w:val="16"/>
              </w:rPr>
              <w:t>-566,9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2"/>
              <w:rPr>
                <w:sz w:val="16"/>
                <w:szCs w:val="16"/>
              </w:rPr>
            </w:pPr>
            <w:r w:rsidRPr="003D1165">
              <w:rPr>
                <w:sz w:val="16"/>
                <w:szCs w:val="16"/>
              </w:rPr>
              <w:t>-566,9</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right"/>
              <w:outlineLvl w:val="2"/>
              <w:rPr>
                <w:sz w:val="16"/>
                <w:szCs w:val="16"/>
              </w:rPr>
            </w:pPr>
            <w:r w:rsidRPr="00F73E7B">
              <w:rPr>
                <w:sz w:val="16"/>
                <w:szCs w:val="16"/>
              </w:rPr>
              <w:t>100,0</w:t>
            </w:r>
          </w:p>
        </w:tc>
      </w:tr>
      <w:tr w:rsidR="00AA61AE" w:rsidRPr="00F73E7B" w:rsidTr="00F75CC1">
        <w:trPr>
          <w:trHeight w:val="53"/>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4"/>
                <w:szCs w:val="14"/>
              </w:rPr>
            </w:pPr>
            <w:r w:rsidRPr="00F73E7B">
              <w:rPr>
                <w:sz w:val="14"/>
                <w:szCs w:val="14"/>
              </w:rPr>
              <w:t>7140.31</w:t>
            </w:r>
            <w:proofErr w:type="gramStart"/>
            <w:r w:rsidRPr="00F73E7B">
              <w:rPr>
                <w:sz w:val="14"/>
                <w:szCs w:val="14"/>
              </w:rPr>
              <w:t xml:space="preserve"> И</w:t>
            </w:r>
            <w:proofErr w:type="gramEnd"/>
            <w:r w:rsidRPr="00F73E7B">
              <w:rPr>
                <w:sz w:val="14"/>
                <w:szCs w:val="14"/>
              </w:rPr>
              <w:t xml:space="preserve">ные межбюджетные трансферты из резервного фонда Правительства АО (для МОУ ДО «ДЮСШ» на обустройство ограждения волейбольной площадки, пос. </w:t>
            </w:r>
            <w:r w:rsidRPr="00F73E7B">
              <w:rPr>
                <w:sz w:val="14"/>
                <w:szCs w:val="14"/>
              </w:rPr>
              <w:lastRenderedPageBreak/>
              <w:t>Шипицыно)</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lastRenderedPageBreak/>
              <w:t>-27,8</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-27,8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-27,8</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right"/>
              <w:outlineLvl w:val="3"/>
              <w:rPr>
                <w:sz w:val="14"/>
                <w:szCs w:val="14"/>
              </w:rPr>
            </w:pPr>
            <w:r w:rsidRPr="00F73E7B">
              <w:rPr>
                <w:sz w:val="14"/>
                <w:szCs w:val="14"/>
              </w:rPr>
              <w:t>100,0</w:t>
            </w:r>
          </w:p>
        </w:tc>
      </w:tr>
      <w:tr w:rsidR="00AA61AE" w:rsidRPr="00F73E7B" w:rsidTr="00F75CC1">
        <w:trPr>
          <w:trHeight w:val="142"/>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4"/>
                <w:szCs w:val="14"/>
              </w:rPr>
            </w:pPr>
            <w:r w:rsidRPr="00F73E7B">
              <w:rPr>
                <w:sz w:val="14"/>
                <w:szCs w:val="14"/>
              </w:rPr>
              <w:lastRenderedPageBreak/>
              <w:t>7140.29</w:t>
            </w:r>
            <w:proofErr w:type="gramStart"/>
            <w:r w:rsidRPr="00F73E7B">
              <w:rPr>
                <w:sz w:val="14"/>
                <w:szCs w:val="14"/>
              </w:rPr>
              <w:t xml:space="preserve"> И</w:t>
            </w:r>
            <w:proofErr w:type="gramEnd"/>
            <w:r w:rsidRPr="00F73E7B">
              <w:rPr>
                <w:sz w:val="14"/>
                <w:szCs w:val="14"/>
              </w:rPr>
              <w:t>ные межбюджетные трансферты из резервного фонда Правительства АО (для МУК "КДО" установка уличного санитарного модуля с целью создания комфортных условий для пребывания туристов в г. Сольвычегодске)</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-221,2</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-221,2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-221,2</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right"/>
              <w:outlineLvl w:val="3"/>
              <w:rPr>
                <w:sz w:val="14"/>
                <w:szCs w:val="14"/>
              </w:rPr>
            </w:pPr>
            <w:r w:rsidRPr="00F73E7B">
              <w:rPr>
                <w:sz w:val="14"/>
                <w:szCs w:val="14"/>
              </w:rPr>
              <w:t>100,0</w:t>
            </w:r>
          </w:p>
        </w:tc>
      </w:tr>
      <w:tr w:rsidR="00AA61AE" w:rsidRPr="00F73E7B" w:rsidTr="00F75CC1">
        <w:trPr>
          <w:trHeight w:val="90"/>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4"/>
                <w:szCs w:val="14"/>
              </w:rPr>
            </w:pPr>
            <w:r w:rsidRPr="00F73E7B">
              <w:rPr>
                <w:sz w:val="14"/>
                <w:szCs w:val="14"/>
              </w:rPr>
              <w:t>24-О001-0000-00000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-0,0</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-0,0</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right"/>
              <w:outlineLvl w:val="3"/>
              <w:rPr>
                <w:sz w:val="14"/>
                <w:szCs w:val="14"/>
              </w:rPr>
            </w:pPr>
            <w:r w:rsidRPr="00F73E7B">
              <w:rPr>
                <w:sz w:val="14"/>
                <w:szCs w:val="14"/>
              </w:rPr>
              <w:t>100,0</w:t>
            </w:r>
          </w:p>
        </w:tc>
      </w:tr>
      <w:tr w:rsidR="00AA61AE" w:rsidRPr="00F73E7B" w:rsidTr="00F75CC1">
        <w:trPr>
          <w:trHeight w:val="294"/>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4"/>
                <w:szCs w:val="14"/>
              </w:rPr>
            </w:pPr>
            <w:r w:rsidRPr="00F73E7B">
              <w:rPr>
                <w:sz w:val="14"/>
                <w:szCs w:val="14"/>
              </w:rPr>
              <w:t>24-О002-0000-00000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-1,5</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-1,5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-1,5</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right"/>
              <w:outlineLvl w:val="3"/>
              <w:rPr>
                <w:sz w:val="14"/>
                <w:szCs w:val="14"/>
              </w:rPr>
            </w:pPr>
            <w:r w:rsidRPr="00F73E7B">
              <w:rPr>
                <w:sz w:val="14"/>
                <w:szCs w:val="14"/>
              </w:rPr>
              <w:t>100,0</w:t>
            </w:r>
          </w:p>
        </w:tc>
      </w:tr>
      <w:tr w:rsidR="00AA61AE" w:rsidRPr="00F73E7B" w:rsidTr="00F75CC1">
        <w:trPr>
          <w:trHeight w:val="335"/>
        </w:trPr>
        <w:tc>
          <w:tcPr>
            <w:tcW w:w="5593"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AA61AE" w:rsidRPr="00F73E7B" w:rsidRDefault="00AA61AE" w:rsidP="00CD7A1A">
            <w:pPr>
              <w:outlineLvl w:val="3"/>
              <w:rPr>
                <w:sz w:val="14"/>
                <w:szCs w:val="14"/>
              </w:rPr>
            </w:pPr>
            <w:r w:rsidRPr="00F73E7B">
              <w:rPr>
                <w:sz w:val="14"/>
                <w:szCs w:val="14"/>
              </w:rPr>
              <w:t>24-О016-0000-00000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35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-316,5</w:t>
            </w:r>
          </w:p>
        </w:tc>
        <w:tc>
          <w:tcPr>
            <w:tcW w:w="1134" w:type="dxa"/>
            <w:tcBorders>
              <w:top w:val="nil"/>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-316,5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A61AE" w:rsidRPr="003D1165" w:rsidRDefault="00AA61AE" w:rsidP="00CD7A1A">
            <w:pPr>
              <w:jc w:val="center"/>
              <w:outlineLvl w:val="3"/>
              <w:rPr>
                <w:sz w:val="14"/>
                <w:szCs w:val="14"/>
              </w:rPr>
            </w:pPr>
            <w:r w:rsidRPr="003D1165">
              <w:rPr>
                <w:sz w:val="14"/>
                <w:szCs w:val="14"/>
              </w:rPr>
              <w:t>-316,5</w:t>
            </w:r>
          </w:p>
        </w:tc>
        <w:tc>
          <w:tcPr>
            <w:tcW w:w="850" w:type="dxa"/>
            <w:tcBorders>
              <w:top w:val="nil"/>
              <w:left w:val="nil"/>
              <w:bottom w:val="single" w:sz="4" w:space="0" w:color="auto"/>
              <w:right w:val="single" w:sz="4" w:space="0" w:color="auto"/>
            </w:tcBorders>
            <w:shd w:val="clear" w:color="auto" w:fill="auto"/>
            <w:noWrap/>
            <w:vAlign w:val="bottom"/>
            <w:hideMark/>
          </w:tcPr>
          <w:p w:rsidR="00AA61AE" w:rsidRPr="00F73E7B" w:rsidRDefault="00AA61AE" w:rsidP="00CD7A1A">
            <w:pPr>
              <w:jc w:val="right"/>
              <w:outlineLvl w:val="3"/>
              <w:rPr>
                <w:sz w:val="14"/>
                <w:szCs w:val="14"/>
              </w:rPr>
            </w:pPr>
            <w:r w:rsidRPr="00F73E7B">
              <w:rPr>
                <w:sz w:val="14"/>
                <w:szCs w:val="14"/>
              </w:rPr>
              <w:t>100,0</w:t>
            </w:r>
          </w:p>
        </w:tc>
      </w:tr>
    </w:tbl>
    <w:p w:rsidR="00AA61AE" w:rsidRDefault="00AA61AE" w:rsidP="00AA61AE">
      <w:pPr>
        <w:ind w:left="426" w:right="142"/>
        <w:jc w:val="right"/>
        <w:rPr>
          <w:sz w:val="20"/>
          <w:szCs w:val="20"/>
        </w:rPr>
      </w:pPr>
    </w:p>
    <w:p w:rsidR="00AA61AE" w:rsidRPr="00C17904" w:rsidRDefault="00AA61AE" w:rsidP="00AA61AE">
      <w:pPr>
        <w:jc w:val="center"/>
      </w:pPr>
      <w:r w:rsidRPr="00C17904">
        <w:rPr>
          <w:b/>
          <w:bCs/>
        </w:rPr>
        <w:t>Информация по муниципальному дорожному фонду</w:t>
      </w:r>
    </w:p>
    <w:p w:rsidR="00AA61AE" w:rsidRPr="00C17904" w:rsidRDefault="00AA61AE" w:rsidP="00AA61AE">
      <w:pPr>
        <w:jc w:val="center"/>
        <w:rPr>
          <w:sz w:val="16"/>
          <w:szCs w:val="16"/>
        </w:rPr>
      </w:pPr>
      <w:r w:rsidRPr="00C17904">
        <w:t xml:space="preserve">                                                                                                                                                         </w:t>
      </w:r>
      <w:r w:rsidRPr="00C17904">
        <w:rPr>
          <w:sz w:val="16"/>
          <w:szCs w:val="16"/>
        </w:rPr>
        <w:t>тыс. руб.</w:t>
      </w:r>
    </w:p>
    <w:tbl>
      <w:tblPr>
        <w:tblW w:w="9997" w:type="dxa"/>
        <w:jc w:val="center"/>
        <w:tblInd w:w="-1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02"/>
        <w:gridCol w:w="1275"/>
        <w:gridCol w:w="1418"/>
        <w:gridCol w:w="1134"/>
        <w:gridCol w:w="1134"/>
        <w:gridCol w:w="1134"/>
      </w:tblGrid>
      <w:tr w:rsidR="00AA61AE" w:rsidRPr="0044527C" w:rsidTr="005E0CE5">
        <w:trPr>
          <w:trHeight w:val="255"/>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spacing w:line="276" w:lineRule="auto"/>
              <w:ind w:left="10" w:right="176" w:firstLine="709"/>
              <w:jc w:val="center"/>
              <w:rPr>
                <w:sz w:val="16"/>
                <w:szCs w:val="16"/>
                <w:lang w:eastAsia="en-US"/>
              </w:rPr>
            </w:pPr>
            <w:r w:rsidRPr="0044527C">
              <w:rPr>
                <w:sz w:val="16"/>
                <w:szCs w:val="16"/>
                <w:lang w:eastAsia="en-US"/>
              </w:rPr>
              <w:t>Наименование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spacing w:line="276" w:lineRule="auto"/>
              <w:jc w:val="center"/>
              <w:rPr>
                <w:sz w:val="16"/>
                <w:szCs w:val="16"/>
                <w:lang w:eastAsia="en-US"/>
              </w:rPr>
            </w:pPr>
            <w:r w:rsidRPr="0044527C">
              <w:rPr>
                <w:sz w:val="16"/>
                <w:szCs w:val="16"/>
                <w:lang w:eastAsia="en-US"/>
              </w:rPr>
              <w:t>Остаток средств дорожного фонда</w:t>
            </w:r>
          </w:p>
          <w:p w:rsidR="00AA61AE" w:rsidRPr="0044527C" w:rsidRDefault="00AA61AE" w:rsidP="00CD7A1A">
            <w:pPr>
              <w:spacing w:line="276" w:lineRule="auto"/>
              <w:jc w:val="center"/>
              <w:rPr>
                <w:sz w:val="16"/>
                <w:szCs w:val="16"/>
                <w:lang w:eastAsia="en-US"/>
              </w:rPr>
            </w:pPr>
            <w:r w:rsidRPr="0044527C">
              <w:rPr>
                <w:sz w:val="16"/>
                <w:szCs w:val="16"/>
                <w:lang w:eastAsia="en-US"/>
              </w:rPr>
              <w:t>на 01.01.202</w:t>
            </w:r>
            <w:r>
              <w:rPr>
                <w:sz w:val="16"/>
                <w:szCs w:val="16"/>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spacing w:line="276" w:lineRule="auto"/>
              <w:jc w:val="center"/>
              <w:rPr>
                <w:sz w:val="16"/>
                <w:szCs w:val="16"/>
                <w:lang w:eastAsia="en-US"/>
              </w:rPr>
            </w:pPr>
            <w:r w:rsidRPr="0044527C">
              <w:rPr>
                <w:sz w:val="16"/>
                <w:szCs w:val="16"/>
                <w:lang w:eastAsia="en-US"/>
              </w:rPr>
              <w:t>Планируемый объем дорожного фонда (Доходы)</w:t>
            </w:r>
          </w:p>
          <w:p w:rsidR="00AA61AE" w:rsidRPr="0044527C" w:rsidRDefault="00AA61AE" w:rsidP="00CD7A1A">
            <w:pPr>
              <w:spacing w:line="276" w:lineRule="auto"/>
              <w:jc w:val="center"/>
              <w:rPr>
                <w:sz w:val="16"/>
                <w:szCs w:val="16"/>
                <w:lang w:eastAsia="en-US"/>
              </w:rPr>
            </w:pPr>
            <w:r w:rsidRPr="0044527C">
              <w:rPr>
                <w:sz w:val="16"/>
                <w:szCs w:val="16"/>
                <w:lang w:eastAsia="en-US"/>
              </w:rPr>
              <w:t>на 202</w:t>
            </w:r>
            <w:r>
              <w:rPr>
                <w:sz w:val="16"/>
                <w:szCs w:val="16"/>
                <w:lang w:eastAsia="en-US"/>
              </w:rPr>
              <w:t>5</w:t>
            </w:r>
            <w:r w:rsidRPr="0044527C">
              <w:rPr>
                <w:sz w:val="16"/>
                <w:szCs w:val="16"/>
                <w:lang w:eastAsia="en-US"/>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spacing w:line="276" w:lineRule="auto"/>
              <w:jc w:val="center"/>
              <w:rPr>
                <w:sz w:val="16"/>
                <w:szCs w:val="16"/>
                <w:lang w:eastAsia="en-US"/>
              </w:rPr>
            </w:pPr>
            <w:r w:rsidRPr="0044527C">
              <w:rPr>
                <w:sz w:val="16"/>
                <w:szCs w:val="16"/>
                <w:lang w:eastAsia="en-US"/>
              </w:rPr>
              <w:t>Поступило сре</w:t>
            </w:r>
            <w:proofErr w:type="gramStart"/>
            <w:r w:rsidRPr="0044527C">
              <w:rPr>
                <w:sz w:val="16"/>
                <w:szCs w:val="16"/>
                <w:lang w:eastAsia="en-US"/>
              </w:rPr>
              <w:t>дств в д</w:t>
            </w:r>
            <w:proofErr w:type="gramEnd"/>
            <w:r w:rsidRPr="0044527C">
              <w:rPr>
                <w:sz w:val="16"/>
                <w:szCs w:val="16"/>
                <w:lang w:eastAsia="en-US"/>
              </w:rPr>
              <w:t>орожный фонд</w:t>
            </w:r>
          </w:p>
          <w:p w:rsidR="00AA61AE" w:rsidRPr="0044527C" w:rsidRDefault="00AA61AE" w:rsidP="00CD7A1A">
            <w:pPr>
              <w:spacing w:line="276" w:lineRule="auto"/>
              <w:jc w:val="center"/>
              <w:rPr>
                <w:sz w:val="16"/>
                <w:szCs w:val="16"/>
                <w:lang w:eastAsia="en-US"/>
              </w:rPr>
            </w:pPr>
            <w:r w:rsidRPr="0044527C">
              <w:rPr>
                <w:sz w:val="16"/>
                <w:szCs w:val="16"/>
                <w:lang w:eastAsia="en-US"/>
              </w:rPr>
              <w:t>за 202</w:t>
            </w:r>
            <w:r>
              <w:rPr>
                <w:sz w:val="16"/>
                <w:szCs w:val="16"/>
                <w:lang w:eastAsia="en-US"/>
              </w:rPr>
              <w:t>5</w:t>
            </w:r>
            <w:r w:rsidRPr="0044527C">
              <w:rPr>
                <w:sz w:val="16"/>
                <w:szCs w:val="16"/>
                <w:lang w:eastAsia="en-US"/>
              </w:rPr>
              <w:t>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spacing w:line="276" w:lineRule="auto"/>
              <w:jc w:val="center"/>
              <w:rPr>
                <w:sz w:val="16"/>
                <w:szCs w:val="16"/>
                <w:lang w:eastAsia="en-US"/>
              </w:rPr>
            </w:pPr>
            <w:r w:rsidRPr="0044527C">
              <w:rPr>
                <w:sz w:val="16"/>
                <w:szCs w:val="16"/>
                <w:lang w:eastAsia="en-US"/>
              </w:rPr>
              <w:t>Израсходовано средств дорожного фонда</w:t>
            </w:r>
          </w:p>
          <w:p w:rsidR="00AA61AE" w:rsidRPr="0044527C" w:rsidRDefault="00AA61AE" w:rsidP="00CD7A1A">
            <w:pPr>
              <w:spacing w:line="276" w:lineRule="auto"/>
              <w:jc w:val="center"/>
              <w:rPr>
                <w:sz w:val="16"/>
                <w:szCs w:val="16"/>
                <w:lang w:eastAsia="en-US"/>
              </w:rPr>
            </w:pPr>
            <w:r w:rsidRPr="0044527C">
              <w:rPr>
                <w:sz w:val="16"/>
                <w:szCs w:val="16"/>
                <w:lang w:eastAsia="en-US"/>
              </w:rPr>
              <w:t xml:space="preserve">за </w:t>
            </w:r>
            <w:r w:rsidR="000777B5">
              <w:rPr>
                <w:sz w:val="16"/>
                <w:szCs w:val="16"/>
                <w:lang w:eastAsia="en-US"/>
              </w:rPr>
              <w:t xml:space="preserve">1 квартал </w:t>
            </w:r>
            <w:r w:rsidRPr="0044527C">
              <w:rPr>
                <w:sz w:val="16"/>
                <w:szCs w:val="16"/>
                <w:lang w:eastAsia="en-US"/>
              </w:rPr>
              <w:t>202</w:t>
            </w:r>
            <w:r>
              <w:rPr>
                <w:sz w:val="16"/>
                <w:szCs w:val="16"/>
                <w:lang w:eastAsia="en-US"/>
              </w:rPr>
              <w:t>5</w:t>
            </w:r>
            <w:r w:rsidR="000777B5">
              <w:rPr>
                <w:sz w:val="16"/>
                <w:szCs w:val="16"/>
                <w:lang w:eastAsia="en-US"/>
              </w:rPr>
              <w:t xml:space="preserve"> </w:t>
            </w:r>
            <w:r w:rsidRPr="0044527C">
              <w:rPr>
                <w:sz w:val="16"/>
                <w:szCs w:val="16"/>
                <w:lang w:eastAsia="en-US"/>
              </w:rPr>
              <w:t>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spacing w:line="276" w:lineRule="auto"/>
              <w:jc w:val="center"/>
              <w:rPr>
                <w:sz w:val="16"/>
                <w:szCs w:val="16"/>
                <w:lang w:eastAsia="en-US"/>
              </w:rPr>
            </w:pPr>
            <w:r w:rsidRPr="0044527C">
              <w:rPr>
                <w:sz w:val="16"/>
                <w:szCs w:val="16"/>
                <w:lang w:eastAsia="en-US"/>
              </w:rPr>
              <w:t>Остаток средств дорожного фонда</w:t>
            </w:r>
          </w:p>
          <w:p w:rsidR="00AA61AE" w:rsidRPr="0044527C" w:rsidRDefault="00AA61AE" w:rsidP="00CD7A1A">
            <w:pPr>
              <w:spacing w:line="276" w:lineRule="auto"/>
              <w:jc w:val="center"/>
              <w:rPr>
                <w:sz w:val="16"/>
                <w:szCs w:val="16"/>
                <w:lang w:eastAsia="en-US"/>
              </w:rPr>
            </w:pPr>
            <w:r w:rsidRPr="0044527C">
              <w:rPr>
                <w:sz w:val="16"/>
                <w:szCs w:val="16"/>
                <w:lang w:eastAsia="en-US"/>
              </w:rPr>
              <w:t>на 01.0</w:t>
            </w:r>
            <w:r>
              <w:rPr>
                <w:sz w:val="16"/>
                <w:szCs w:val="16"/>
                <w:lang w:eastAsia="en-US"/>
              </w:rPr>
              <w:t>4</w:t>
            </w:r>
            <w:r w:rsidRPr="0044527C">
              <w:rPr>
                <w:sz w:val="16"/>
                <w:szCs w:val="16"/>
                <w:lang w:eastAsia="en-US"/>
              </w:rPr>
              <w:t>.2025</w:t>
            </w:r>
          </w:p>
        </w:tc>
      </w:tr>
      <w:tr w:rsidR="00AA61AE" w:rsidRPr="0044527C" w:rsidTr="005E0CE5">
        <w:trPr>
          <w:trHeight w:val="311"/>
          <w:jc w:val="center"/>
        </w:trPr>
        <w:tc>
          <w:tcPr>
            <w:tcW w:w="9997" w:type="dxa"/>
            <w:gridSpan w:val="6"/>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spacing w:line="276" w:lineRule="auto"/>
              <w:ind w:left="10" w:right="176" w:firstLine="709"/>
              <w:jc w:val="center"/>
              <w:rPr>
                <w:lang w:eastAsia="en-US"/>
              </w:rPr>
            </w:pPr>
            <w:proofErr w:type="spellStart"/>
            <w:r w:rsidRPr="0044527C">
              <w:rPr>
                <w:lang w:eastAsia="en-US"/>
              </w:rPr>
              <w:t>Котласский</w:t>
            </w:r>
            <w:proofErr w:type="spellEnd"/>
            <w:r w:rsidRPr="0044527C">
              <w:rPr>
                <w:lang w:eastAsia="en-US"/>
              </w:rPr>
              <w:t xml:space="preserve"> муниципальный округ Архангельской области</w:t>
            </w:r>
          </w:p>
        </w:tc>
      </w:tr>
      <w:tr w:rsidR="00AA61AE" w:rsidRPr="0044527C" w:rsidTr="005E0CE5">
        <w:trPr>
          <w:trHeight w:val="830"/>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spacing w:line="276" w:lineRule="auto"/>
              <w:ind w:right="176"/>
              <w:outlineLvl w:val="0"/>
              <w:rPr>
                <w:sz w:val="18"/>
                <w:szCs w:val="18"/>
                <w:lang w:eastAsia="en-US"/>
              </w:rPr>
            </w:pPr>
            <w:r w:rsidRPr="0044527C">
              <w:rPr>
                <w:sz w:val="18"/>
                <w:szCs w:val="18"/>
                <w:lang w:eastAsia="en-US"/>
              </w:rPr>
              <w:t>НАЛОГИ НА ТОВАРЫ (РАБОТЫ, УСЛУГИ), РЕАЛИЗУЕМЫЕ НА ТЕРРИТОРИИ РОССИЙСКОЙ ФЕДЕРАЦИИ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spacing w:line="276" w:lineRule="auto"/>
              <w:ind w:left="-108" w:right="176"/>
              <w:jc w:val="center"/>
              <w:outlineLvl w:val="0"/>
              <w:rPr>
                <w:sz w:val="16"/>
                <w:szCs w:val="16"/>
                <w:lang w:eastAsia="en-US"/>
              </w:rPr>
            </w:pPr>
            <w:r>
              <w:rPr>
                <w:sz w:val="16"/>
                <w:szCs w:val="16"/>
                <w:lang w:eastAsia="en-US"/>
              </w:rPr>
              <w:t xml:space="preserve">      </w:t>
            </w:r>
            <w:r w:rsidRPr="0044527C">
              <w:rPr>
                <w:sz w:val="16"/>
                <w:szCs w:val="16"/>
                <w:lang w:eastAsia="en-US"/>
              </w:rPr>
              <w:t>9 233,9</w:t>
            </w:r>
          </w:p>
        </w:tc>
        <w:tc>
          <w:tcPr>
            <w:tcW w:w="1418" w:type="dxa"/>
            <w:tcBorders>
              <w:top w:val="nil"/>
              <w:left w:val="nil"/>
              <w:bottom w:val="nil"/>
              <w:right w:val="single" w:sz="4" w:space="0" w:color="auto"/>
            </w:tcBorders>
            <w:vAlign w:val="center"/>
            <w:hideMark/>
          </w:tcPr>
          <w:p w:rsidR="00AA61AE" w:rsidRPr="0044527C" w:rsidRDefault="00AA61AE" w:rsidP="00CD7A1A">
            <w:pPr>
              <w:spacing w:line="276" w:lineRule="auto"/>
              <w:ind w:left="-108" w:right="-40"/>
              <w:jc w:val="center"/>
              <w:outlineLvl w:val="0"/>
              <w:rPr>
                <w:sz w:val="16"/>
                <w:szCs w:val="16"/>
                <w:lang w:eastAsia="en-US"/>
              </w:rPr>
            </w:pPr>
            <w:r>
              <w:rPr>
                <w:sz w:val="16"/>
                <w:szCs w:val="16"/>
                <w:lang w:eastAsia="en-US"/>
              </w:rPr>
              <w:t>40 068,7</w:t>
            </w:r>
          </w:p>
        </w:tc>
        <w:tc>
          <w:tcPr>
            <w:tcW w:w="1134" w:type="dxa"/>
            <w:tcBorders>
              <w:top w:val="single" w:sz="4" w:space="0" w:color="auto"/>
              <w:left w:val="nil"/>
              <w:bottom w:val="single" w:sz="4" w:space="0" w:color="auto"/>
              <w:right w:val="single" w:sz="4" w:space="0" w:color="auto"/>
            </w:tcBorders>
            <w:vAlign w:val="center"/>
            <w:hideMark/>
          </w:tcPr>
          <w:p w:rsidR="00AA61AE" w:rsidRPr="0044527C" w:rsidRDefault="00AA61AE" w:rsidP="00CD7A1A">
            <w:pPr>
              <w:spacing w:line="276" w:lineRule="auto"/>
              <w:ind w:left="65"/>
              <w:jc w:val="center"/>
              <w:outlineLvl w:val="0"/>
              <w:rPr>
                <w:sz w:val="16"/>
                <w:szCs w:val="16"/>
                <w:lang w:eastAsia="en-US"/>
              </w:rPr>
            </w:pPr>
            <w:r>
              <w:rPr>
                <w:sz w:val="16"/>
                <w:szCs w:val="16"/>
                <w:lang w:eastAsia="en-US"/>
              </w:rPr>
              <w:t>9 627,1</w:t>
            </w:r>
          </w:p>
        </w:tc>
        <w:tc>
          <w:tcPr>
            <w:tcW w:w="1134" w:type="dxa"/>
            <w:tcBorders>
              <w:top w:val="nil"/>
              <w:left w:val="nil"/>
              <w:bottom w:val="nil"/>
              <w:right w:val="single" w:sz="4" w:space="0" w:color="auto"/>
            </w:tcBorders>
            <w:vAlign w:val="center"/>
            <w:hideMark/>
          </w:tcPr>
          <w:p w:rsidR="00AA61AE" w:rsidRPr="0044527C" w:rsidRDefault="00AA61AE" w:rsidP="00CD7A1A">
            <w:pPr>
              <w:spacing w:line="276" w:lineRule="auto"/>
              <w:ind w:left="-108"/>
              <w:jc w:val="center"/>
              <w:outlineLvl w:val="0"/>
              <w:rPr>
                <w:sz w:val="16"/>
                <w:szCs w:val="16"/>
                <w:lang w:eastAsia="en-US"/>
              </w:rPr>
            </w:pPr>
            <w:r>
              <w:rPr>
                <w:sz w:val="16"/>
                <w:szCs w:val="16"/>
                <w:lang w:eastAsia="en-US"/>
              </w:rPr>
              <w:t>7 406,9</w:t>
            </w:r>
          </w:p>
        </w:tc>
        <w:tc>
          <w:tcPr>
            <w:tcW w:w="1134" w:type="dxa"/>
            <w:tcBorders>
              <w:top w:val="nil"/>
              <w:left w:val="nil"/>
              <w:bottom w:val="nil"/>
              <w:right w:val="single" w:sz="8" w:space="0" w:color="auto"/>
            </w:tcBorders>
            <w:vAlign w:val="center"/>
            <w:hideMark/>
          </w:tcPr>
          <w:p w:rsidR="00AA61AE" w:rsidRPr="0044527C" w:rsidRDefault="00AA61AE" w:rsidP="00CD7A1A">
            <w:pPr>
              <w:jc w:val="center"/>
              <w:rPr>
                <w:sz w:val="16"/>
                <w:szCs w:val="16"/>
                <w:lang w:eastAsia="en-US"/>
              </w:rPr>
            </w:pPr>
            <w:r>
              <w:rPr>
                <w:sz w:val="16"/>
                <w:szCs w:val="16"/>
                <w:lang w:eastAsia="en-US"/>
              </w:rPr>
              <w:t>11 454,1</w:t>
            </w:r>
          </w:p>
        </w:tc>
      </w:tr>
      <w:tr w:rsidR="00AA61AE" w:rsidRPr="0044527C" w:rsidTr="005E0CE5">
        <w:trPr>
          <w:trHeight w:val="323"/>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F75CC1">
            <w:pPr>
              <w:ind w:left="-190" w:firstLine="190"/>
              <w:rPr>
                <w:sz w:val="18"/>
                <w:szCs w:val="18"/>
                <w:lang w:eastAsia="en-US"/>
              </w:rPr>
            </w:pPr>
            <w:r w:rsidRPr="0044527C">
              <w:rPr>
                <w:sz w:val="18"/>
                <w:szCs w:val="18"/>
              </w:rPr>
              <w:t>Транспортный налог с физических лиц</w:t>
            </w:r>
          </w:p>
        </w:tc>
        <w:tc>
          <w:tcPr>
            <w:tcW w:w="1275"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spacing w:line="276" w:lineRule="auto"/>
              <w:ind w:left="-108" w:right="176"/>
              <w:jc w:val="center"/>
              <w:outlineLvl w:val="0"/>
              <w:rPr>
                <w:sz w:val="16"/>
                <w:szCs w:val="16"/>
                <w:lang w:eastAsia="en-US"/>
              </w:rPr>
            </w:pPr>
            <w:r w:rsidRPr="0044527C">
              <w:rPr>
                <w:sz w:val="16"/>
                <w:szCs w:val="16"/>
                <w:lang w:eastAsia="en-US"/>
              </w:rPr>
              <w:t>-</w:t>
            </w:r>
          </w:p>
        </w:tc>
        <w:tc>
          <w:tcPr>
            <w:tcW w:w="1418" w:type="dxa"/>
            <w:tcBorders>
              <w:top w:val="single" w:sz="4" w:space="0" w:color="auto"/>
              <w:left w:val="nil"/>
              <w:bottom w:val="single" w:sz="4" w:space="0" w:color="auto"/>
              <w:right w:val="single" w:sz="4" w:space="0" w:color="auto"/>
            </w:tcBorders>
            <w:vAlign w:val="center"/>
            <w:hideMark/>
          </w:tcPr>
          <w:p w:rsidR="00AA61AE" w:rsidRPr="0044527C" w:rsidRDefault="00AA61AE" w:rsidP="00CD7A1A">
            <w:pPr>
              <w:spacing w:line="276" w:lineRule="auto"/>
              <w:ind w:left="-108" w:right="-40"/>
              <w:jc w:val="center"/>
              <w:outlineLvl w:val="0"/>
              <w:rPr>
                <w:sz w:val="16"/>
                <w:szCs w:val="16"/>
                <w:lang w:eastAsia="en-US"/>
              </w:rPr>
            </w:pPr>
            <w:r>
              <w:rPr>
                <w:sz w:val="16"/>
                <w:szCs w:val="16"/>
                <w:lang w:eastAsia="en-US"/>
              </w:rPr>
              <w:t>17 165,8</w:t>
            </w:r>
          </w:p>
        </w:tc>
        <w:tc>
          <w:tcPr>
            <w:tcW w:w="1134" w:type="dxa"/>
            <w:tcBorders>
              <w:top w:val="single" w:sz="4" w:space="0" w:color="auto"/>
              <w:left w:val="nil"/>
              <w:bottom w:val="single" w:sz="4" w:space="0" w:color="auto"/>
              <w:right w:val="single" w:sz="4" w:space="0" w:color="auto"/>
            </w:tcBorders>
            <w:vAlign w:val="center"/>
            <w:hideMark/>
          </w:tcPr>
          <w:p w:rsidR="00AA61AE" w:rsidRPr="0044527C" w:rsidRDefault="00AA61AE" w:rsidP="00CD7A1A">
            <w:pPr>
              <w:spacing w:line="276" w:lineRule="auto"/>
              <w:ind w:left="65"/>
              <w:jc w:val="center"/>
              <w:outlineLvl w:val="0"/>
              <w:rPr>
                <w:sz w:val="16"/>
                <w:szCs w:val="16"/>
                <w:lang w:eastAsia="en-US"/>
              </w:rPr>
            </w:pPr>
            <w:r>
              <w:rPr>
                <w:sz w:val="16"/>
                <w:szCs w:val="16"/>
                <w:lang w:eastAsia="en-US"/>
              </w:rPr>
              <w:t>881,8</w:t>
            </w:r>
          </w:p>
        </w:tc>
        <w:tc>
          <w:tcPr>
            <w:tcW w:w="1134" w:type="dxa"/>
            <w:tcBorders>
              <w:top w:val="single" w:sz="4" w:space="0" w:color="auto"/>
              <w:left w:val="nil"/>
              <w:bottom w:val="single" w:sz="4" w:space="0" w:color="auto"/>
              <w:right w:val="single" w:sz="4" w:space="0" w:color="auto"/>
            </w:tcBorders>
            <w:vAlign w:val="center"/>
            <w:hideMark/>
          </w:tcPr>
          <w:p w:rsidR="00AA61AE" w:rsidRPr="0044527C" w:rsidRDefault="00AA61AE" w:rsidP="00CD7A1A">
            <w:pPr>
              <w:spacing w:line="276" w:lineRule="auto"/>
              <w:ind w:left="-108"/>
              <w:jc w:val="center"/>
              <w:outlineLvl w:val="0"/>
              <w:rPr>
                <w:sz w:val="16"/>
                <w:szCs w:val="16"/>
                <w:lang w:eastAsia="en-US"/>
              </w:rPr>
            </w:pPr>
            <w:r>
              <w:rPr>
                <w:sz w:val="16"/>
                <w:szCs w:val="16"/>
                <w:lang w:eastAsia="en-US"/>
              </w:rPr>
              <w:t>881,8</w:t>
            </w:r>
          </w:p>
        </w:tc>
        <w:tc>
          <w:tcPr>
            <w:tcW w:w="1134" w:type="dxa"/>
            <w:tcBorders>
              <w:top w:val="single" w:sz="4" w:space="0" w:color="auto"/>
              <w:left w:val="nil"/>
              <w:bottom w:val="single" w:sz="4" w:space="0" w:color="auto"/>
              <w:right w:val="single" w:sz="8" w:space="0" w:color="auto"/>
            </w:tcBorders>
            <w:vAlign w:val="center"/>
            <w:hideMark/>
          </w:tcPr>
          <w:p w:rsidR="00AA61AE" w:rsidRPr="0044527C" w:rsidRDefault="00AA61AE" w:rsidP="00CD7A1A">
            <w:pPr>
              <w:spacing w:line="276" w:lineRule="auto"/>
              <w:ind w:left="-108" w:right="-180"/>
              <w:jc w:val="center"/>
              <w:outlineLvl w:val="0"/>
              <w:rPr>
                <w:sz w:val="16"/>
                <w:szCs w:val="16"/>
                <w:lang w:eastAsia="en-US"/>
              </w:rPr>
            </w:pPr>
            <w:r w:rsidRPr="0044527C">
              <w:rPr>
                <w:sz w:val="16"/>
                <w:szCs w:val="16"/>
                <w:lang w:eastAsia="en-US"/>
              </w:rPr>
              <w:t>0,0</w:t>
            </w:r>
          </w:p>
        </w:tc>
      </w:tr>
      <w:tr w:rsidR="00AA61AE" w:rsidRPr="00C17904" w:rsidTr="005E0CE5">
        <w:trPr>
          <w:trHeight w:val="115"/>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spacing w:line="276" w:lineRule="auto"/>
              <w:ind w:right="176" w:firstLine="709"/>
              <w:outlineLvl w:val="0"/>
              <w:rPr>
                <w:b/>
                <w:bCs/>
                <w:sz w:val="18"/>
                <w:szCs w:val="18"/>
                <w:lang w:eastAsia="en-US"/>
              </w:rPr>
            </w:pPr>
            <w:r w:rsidRPr="0044527C">
              <w:rPr>
                <w:b/>
                <w:bCs/>
                <w:sz w:val="18"/>
                <w:szCs w:val="18"/>
                <w:lang w:eastAsia="en-US"/>
              </w:rPr>
              <w:t>ИТОГО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AA61AE" w:rsidRPr="0044527C" w:rsidRDefault="00AA61AE" w:rsidP="00CD7A1A">
            <w:pPr>
              <w:tabs>
                <w:tab w:val="left" w:pos="1083"/>
              </w:tabs>
              <w:spacing w:line="276" w:lineRule="auto"/>
              <w:ind w:left="-108" w:right="-85"/>
              <w:jc w:val="center"/>
              <w:outlineLvl w:val="0"/>
              <w:rPr>
                <w:b/>
                <w:bCs/>
                <w:sz w:val="16"/>
                <w:szCs w:val="16"/>
                <w:lang w:eastAsia="en-US"/>
              </w:rPr>
            </w:pPr>
            <w:r w:rsidRPr="0044527C">
              <w:rPr>
                <w:b/>
                <w:sz w:val="16"/>
                <w:szCs w:val="16"/>
                <w:lang w:eastAsia="en-US"/>
              </w:rPr>
              <w:t>9 233,9</w:t>
            </w:r>
          </w:p>
        </w:tc>
        <w:tc>
          <w:tcPr>
            <w:tcW w:w="1418" w:type="dxa"/>
            <w:tcBorders>
              <w:top w:val="single" w:sz="4" w:space="0" w:color="auto"/>
              <w:left w:val="nil"/>
              <w:bottom w:val="single" w:sz="4" w:space="0" w:color="auto"/>
              <w:right w:val="single" w:sz="4" w:space="0" w:color="auto"/>
            </w:tcBorders>
            <w:vAlign w:val="center"/>
            <w:hideMark/>
          </w:tcPr>
          <w:p w:rsidR="00AA61AE" w:rsidRPr="0044527C" w:rsidRDefault="00AA61AE" w:rsidP="00CD7A1A">
            <w:pPr>
              <w:tabs>
                <w:tab w:val="left" w:pos="1083"/>
              </w:tabs>
              <w:spacing w:line="276" w:lineRule="auto"/>
              <w:ind w:left="-108" w:right="-85"/>
              <w:jc w:val="center"/>
              <w:outlineLvl w:val="0"/>
              <w:rPr>
                <w:b/>
                <w:bCs/>
                <w:sz w:val="16"/>
                <w:szCs w:val="16"/>
                <w:lang w:eastAsia="en-US"/>
              </w:rPr>
            </w:pPr>
            <w:r>
              <w:rPr>
                <w:b/>
                <w:bCs/>
                <w:sz w:val="16"/>
                <w:szCs w:val="16"/>
                <w:lang w:eastAsia="en-US"/>
              </w:rPr>
              <w:t>57 234,4</w:t>
            </w:r>
          </w:p>
        </w:tc>
        <w:tc>
          <w:tcPr>
            <w:tcW w:w="1134" w:type="dxa"/>
            <w:tcBorders>
              <w:top w:val="single" w:sz="4" w:space="0" w:color="auto"/>
              <w:left w:val="nil"/>
              <w:bottom w:val="single" w:sz="4" w:space="0" w:color="auto"/>
              <w:right w:val="single" w:sz="4" w:space="0" w:color="auto"/>
            </w:tcBorders>
            <w:vAlign w:val="center"/>
            <w:hideMark/>
          </w:tcPr>
          <w:p w:rsidR="00AA61AE" w:rsidRPr="0044527C" w:rsidRDefault="00AA61AE" w:rsidP="00CD7A1A">
            <w:pPr>
              <w:tabs>
                <w:tab w:val="left" w:pos="1083"/>
              </w:tabs>
              <w:spacing w:line="276" w:lineRule="auto"/>
              <w:ind w:left="-108" w:right="-85"/>
              <w:jc w:val="center"/>
              <w:outlineLvl w:val="0"/>
              <w:rPr>
                <w:b/>
                <w:bCs/>
                <w:sz w:val="16"/>
                <w:szCs w:val="16"/>
                <w:lang w:eastAsia="en-US"/>
              </w:rPr>
            </w:pPr>
            <w:r>
              <w:rPr>
                <w:b/>
                <w:bCs/>
                <w:sz w:val="16"/>
                <w:szCs w:val="16"/>
                <w:lang w:eastAsia="en-US"/>
              </w:rPr>
              <w:t>10 508,9</w:t>
            </w:r>
          </w:p>
        </w:tc>
        <w:tc>
          <w:tcPr>
            <w:tcW w:w="1134" w:type="dxa"/>
            <w:tcBorders>
              <w:top w:val="single" w:sz="4" w:space="0" w:color="auto"/>
              <w:left w:val="nil"/>
              <w:bottom w:val="single" w:sz="4" w:space="0" w:color="auto"/>
              <w:right w:val="single" w:sz="4" w:space="0" w:color="auto"/>
            </w:tcBorders>
            <w:vAlign w:val="center"/>
            <w:hideMark/>
          </w:tcPr>
          <w:p w:rsidR="00AA61AE" w:rsidRPr="0044527C" w:rsidRDefault="00AA61AE" w:rsidP="00CD7A1A">
            <w:pPr>
              <w:tabs>
                <w:tab w:val="left" w:pos="1083"/>
              </w:tabs>
              <w:spacing w:line="276" w:lineRule="auto"/>
              <w:ind w:left="-108" w:right="-85"/>
              <w:jc w:val="center"/>
              <w:outlineLvl w:val="0"/>
              <w:rPr>
                <w:b/>
                <w:bCs/>
                <w:sz w:val="16"/>
                <w:szCs w:val="16"/>
                <w:lang w:eastAsia="en-US"/>
              </w:rPr>
            </w:pPr>
            <w:r>
              <w:rPr>
                <w:b/>
                <w:bCs/>
                <w:sz w:val="16"/>
                <w:szCs w:val="16"/>
                <w:lang w:eastAsia="en-US"/>
              </w:rPr>
              <w:t>8 288,7</w:t>
            </w:r>
          </w:p>
        </w:tc>
        <w:tc>
          <w:tcPr>
            <w:tcW w:w="1134" w:type="dxa"/>
            <w:tcBorders>
              <w:top w:val="single" w:sz="4" w:space="0" w:color="auto"/>
              <w:left w:val="nil"/>
              <w:bottom w:val="single" w:sz="4" w:space="0" w:color="auto"/>
              <w:right w:val="single" w:sz="8" w:space="0" w:color="auto"/>
            </w:tcBorders>
            <w:vAlign w:val="center"/>
            <w:hideMark/>
          </w:tcPr>
          <w:p w:rsidR="00AA61AE" w:rsidRPr="0044527C" w:rsidRDefault="00AA61AE" w:rsidP="00CD7A1A">
            <w:pPr>
              <w:jc w:val="center"/>
              <w:rPr>
                <w:b/>
                <w:sz w:val="16"/>
                <w:szCs w:val="16"/>
                <w:lang w:eastAsia="en-US"/>
              </w:rPr>
            </w:pPr>
            <w:r>
              <w:rPr>
                <w:b/>
                <w:sz w:val="16"/>
                <w:szCs w:val="16"/>
                <w:lang w:eastAsia="en-US"/>
              </w:rPr>
              <w:t>11 454,1</w:t>
            </w:r>
          </w:p>
        </w:tc>
      </w:tr>
    </w:tbl>
    <w:p w:rsidR="00AA61AE" w:rsidRPr="00C17904" w:rsidRDefault="00AA61AE" w:rsidP="00AA61AE">
      <w:pPr>
        <w:jc w:val="center"/>
        <w:rPr>
          <w:sz w:val="16"/>
          <w:szCs w:val="16"/>
        </w:rPr>
      </w:pPr>
    </w:p>
    <w:p w:rsidR="00583AFB" w:rsidRPr="008850EB" w:rsidRDefault="00583AFB" w:rsidP="00583AFB">
      <w:pPr>
        <w:pStyle w:val="a5"/>
        <w:spacing w:line="276" w:lineRule="auto"/>
        <w:ind w:left="0" w:firstLine="0"/>
        <w:jc w:val="center"/>
        <w:rPr>
          <w:b/>
          <w:i/>
          <w:sz w:val="24"/>
          <w:szCs w:val="24"/>
          <w:u w:val="single"/>
        </w:rPr>
      </w:pPr>
      <w:r w:rsidRPr="008850EB">
        <w:rPr>
          <w:b/>
          <w:i/>
          <w:sz w:val="24"/>
          <w:szCs w:val="24"/>
          <w:u w:val="single"/>
        </w:rPr>
        <w:t>Расходная часть бюджета</w:t>
      </w:r>
    </w:p>
    <w:p w:rsidR="00583AFB" w:rsidRPr="003B1DFE" w:rsidRDefault="00583AFB" w:rsidP="003932DA">
      <w:pPr>
        <w:spacing w:line="226" w:lineRule="atLeast"/>
        <w:ind w:left="-284" w:right="141" w:firstLine="284"/>
        <w:jc w:val="both"/>
        <w:rPr>
          <w:bCs/>
        </w:rPr>
      </w:pPr>
      <w:r w:rsidRPr="003B1DFE">
        <w:t xml:space="preserve">Расходная часть бюджета округа за </w:t>
      </w:r>
      <w:r w:rsidR="003B1DFE" w:rsidRPr="003B1DFE">
        <w:t xml:space="preserve">1 квартал </w:t>
      </w:r>
      <w:r w:rsidR="003757D5" w:rsidRPr="003B1DFE">
        <w:t>202</w:t>
      </w:r>
      <w:r w:rsidR="003B1DFE" w:rsidRPr="003B1DFE">
        <w:t>5</w:t>
      </w:r>
      <w:r w:rsidR="003757D5" w:rsidRPr="003B1DFE">
        <w:t xml:space="preserve"> год</w:t>
      </w:r>
      <w:r w:rsidR="003B1DFE" w:rsidRPr="003B1DFE">
        <w:t xml:space="preserve"> исполнена в объеме</w:t>
      </w:r>
      <w:r w:rsidRPr="003B1DFE">
        <w:t xml:space="preserve"> </w:t>
      </w:r>
      <w:r w:rsidR="003B1DFE" w:rsidRPr="003B1DFE">
        <w:rPr>
          <w:bCs/>
        </w:rPr>
        <w:t>241 013,2</w:t>
      </w:r>
      <w:r w:rsidRPr="003B1DFE">
        <w:rPr>
          <w:color w:val="000000"/>
        </w:rPr>
        <w:t xml:space="preserve"> </w:t>
      </w:r>
      <w:r w:rsidRPr="003B1DFE">
        <w:rPr>
          <w:bCs/>
        </w:rPr>
        <w:t>тыс.</w:t>
      </w:r>
      <w:r w:rsidRPr="003B1DFE">
        <w:t xml:space="preserve"> рублей или на </w:t>
      </w:r>
      <w:r w:rsidR="003B1DFE" w:rsidRPr="003B1DFE">
        <w:t>18,2</w:t>
      </w:r>
      <w:r w:rsidRPr="003B1DFE">
        <w:t xml:space="preserve"> % от плана (план – </w:t>
      </w:r>
      <w:r w:rsidR="003B1DFE" w:rsidRPr="003B1DFE">
        <w:t>1 327 008,2</w:t>
      </w:r>
      <w:r w:rsidRPr="003B1DFE">
        <w:t xml:space="preserve"> тыс. рублей).</w:t>
      </w:r>
    </w:p>
    <w:p w:rsidR="00583AFB" w:rsidRPr="003B1DFE" w:rsidRDefault="00583AFB" w:rsidP="003932DA">
      <w:pPr>
        <w:pStyle w:val="ab"/>
        <w:spacing w:after="0" w:line="276" w:lineRule="auto"/>
        <w:ind w:left="-284" w:right="141" w:firstLine="284"/>
        <w:jc w:val="both"/>
      </w:pPr>
      <w:r w:rsidRPr="003B1DFE">
        <w:t>Исполнение и структура расходной части бюджета округа характеризуются следующими данными:</w:t>
      </w:r>
    </w:p>
    <w:tbl>
      <w:tblPr>
        <w:tblW w:w="10115" w:type="dxa"/>
        <w:tblInd w:w="-254" w:type="dxa"/>
        <w:tblLayout w:type="fixed"/>
        <w:tblCellMar>
          <w:left w:w="30" w:type="dxa"/>
          <w:right w:w="0" w:type="dxa"/>
        </w:tblCellMar>
        <w:tblLook w:val="00A0"/>
      </w:tblPr>
      <w:tblGrid>
        <w:gridCol w:w="5134"/>
        <w:gridCol w:w="849"/>
        <w:gridCol w:w="1389"/>
        <w:gridCol w:w="1559"/>
        <w:gridCol w:w="1134"/>
        <w:gridCol w:w="50"/>
      </w:tblGrid>
      <w:tr w:rsidR="00583AFB" w:rsidRPr="00D84990" w:rsidTr="004F51CF">
        <w:trPr>
          <w:trHeight w:val="225"/>
        </w:trPr>
        <w:tc>
          <w:tcPr>
            <w:tcW w:w="5983" w:type="dxa"/>
            <w:gridSpan w:val="2"/>
            <w:tcBorders>
              <w:top w:val="single" w:sz="4" w:space="0" w:color="auto"/>
              <w:left w:val="single" w:sz="4" w:space="0" w:color="auto"/>
              <w:bottom w:val="single" w:sz="4" w:space="0" w:color="auto"/>
              <w:right w:val="single" w:sz="4" w:space="0" w:color="auto"/>
            </w:tcBorders>
            <w:vAlign w:val="center"/>
          </w:tcPr>
          <w:p w:rsidR="00583AFB" w:rsidRPr="00D84990" w:rsidRDefault="00583AFB" w:rsidP="00583AFB">
            <w:pPr>
              <w:spacing w:line="276" w:lineRule="auto"/>
              <w:ind w:firstLine="567"/>
              <w:jc w:val="center"/>
              <w:rPr>
                <w:sz w:val="16"/>
                <w:szCs w:val="16"/>
              </w:rPr>
            </w:pPr>
            <w:r w:rsidRPr="00D84990">
              <w:rPr>
                <w:sz w:val="16"/>
                <w:szCs w:val="16"/>
              </w:rPr>
              <w:t>Классификатор расходов</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rsidR="00583AFB" w:rsidRPr="00D84990" w:rsidRDefault="00583AFB" w:rsidP="003B1DFE">
            <w:pPr>
              <w:spacing w:line="276" w:lineRule="auto"/>
              <w:jc w:val="center"/>
              <w:rPr>
                <w:sz w:val="16"/>
                <w:szCs w:val="16"/>
              </w:rPr>
            </w:pPr>
            <w:r w:rsidRPr="00D84990">
              <w:rPr>
                <w:sz w:val="16"/>
                <w:szCs w:val="16"/>
              </w:rPr>
              <w:t>План на</w:t>
            </w:r>
            <w:r w:rsidRPr="00D84990">
              <w:rPr>
                <w:sz w:val="16"/>
                <w:szCs w:val="16"/>
              </w:rPr>
              <w:br/>
              <w:t>202</w:t>
            </w:r>
            <w:r w:rsidR="003B1DFE" w:rsidRPr="00D84990">
              <w:rPr>
                <w:sz w:val="16"/>
                <w:szCs w:val="16"/>
              </w:rPr>
              <w:t>5</w:t>
            </w:r>
            <w:r w:rsidRPr="00D84990">
              <w:rPr>
                <w:sz w:val="16"/>
                <w:szCs w:val="16"/>
              </w:rPr>
              <w:t>г.,</w:t>
            </w:r>
            <w:r w:rsidRPr="00D84990">
              <w:rPr>
                <w:sz w:val="16"/>
                <w:szCs w:val="16"/>
              </w:rPr>
              <w:br/>
              <w:t>тыс. рублей</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583AFB" w:rsidRPr="00D84990" w:rsidRDefault="00583AFB" w:rsidP="00583AFB">
            <w:pPr>
              <w:spacing w:line="276" w:lineRule="auto"/>
              <w:jc w:val="center"/>
              <w:rPr>
                <w:sz w:val="16"/>
                <w:szCs w:val="16"/>
              </w:rPr>
            </w:pPr>
            <w:r w:rsidRPr="00D84990">
              <w:rPr>
                <w:sz w:val="16"/>
                <w:szCs w:val="16"/>
              </w:rPr>
              <w:t>Исполнено</w:t>
            </w:r>
            <w:r w:rsidRPr="00D84990">
              <w:rPr>
                <w:sz w:val="16"/>
                <w:szCs w:val="16"/>
              </w:rPr>
              <w:br/>
              <w:t xml:space="preserve">за </w:t>
            </w:r>
            <w:r w:rsidR="003B1DFE" w:rsidRPr="00D84990">
              <w:rPr>
                <w:sz w:val="16"/>
                <w:szCs w:val="16"/>
              </w:rPr>
              <w:t xml:space="preserve">1 квартал </w:t>
            </w:r>
            <w:r w:rsidRPr="00D84990">
              <w:rPr>
                <w:sz w:val="16"/>
                <w:szCs w:val="16"/>
              </w:rPr>
              <w:t>202</w:t>
            </w:r>
            <w:r w:rsidR="003B1DFE" w:rsidRPr="00D84990">
              <w:rPr>
                <w:sz w:val="16"/>
                <w:szCs w:val="16"/>
              </w:rPr>
              <w:t>5</w:t>
            </w:r>
            <w:r w:rsidR="004F51CF">
              <w:rPr>
                <w:sz w:val="16"/>
                <w:szCs w:val="16"/>
              </w:rPr>
              <w:t xml:space="preserve"> </w:t>
            </w:r>
            <w:r w:rsidRPr="00D84990">
              <w:rPr>
                <w:sz w:val="16"/>
                <w:szCs w:val="16"/>
              </w:rPr>
              <w:t xml:space="preserve">г., </w:t>
            </w:r>
          </w:p>
          <w:p w:rsidR="00583AFB" w:rsidRPr="00D84990" w:rsidRDefault="00583AFB" w:rsidP="00583AFB">
            <w:pPr>
              <w:spacing w:line="276" w:lineRule="auto"/>
              <w:jc w:val="center"/>
              <w:rPr>
                <w:sz w:val="16"/>
                <w:szCs w:val="16"/>
              </w:rPr>
            </w:pPr>
            <w:r w:rsidRPr="00D84990">
              <w:rPr>
                <w:sz w:val="16"/>
                <w:szCs w:val="16"/>
              </w:rPr>
              <w:t>тыс. рублей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583AFB" w:rsidRPr="00D84990" w:rsidRDefault="00583AFB" w:rsidP="00583AFB">
            <w:pPr>
              <w:spacing w:line="276" w:lineRule="auto"/>
              <w:jc w:val="center"/>
              <w:rPr>
                <w:sz w:val="16"/>
                <w:szCs w:val="16"/>
              </w:rPr>
            </w:pPr>
            <w:r w:rsidRPr="00D84990">
              <w:rPr>
                <w:sz w:val="16"/>
                <w:szCs w:val="16"/>
              </w:rPr>
              <w:t>%</w:t>
            </w:r>
          </w:p>
          <w:p w:rsidR="00583AFB" w:rsidRPr="00D84990" w:rsidRDefault="00583AFB" w:rsidP="00583AFB">
            <w:pPr>
              <w:spacing w:line="276" w:lineRule="auto"/>
              <w:jc w:val="center"/>
              <w:rPr>
                <w:sz w:val="16"/>
                <w:szCs w:val="16"/>
              </w:rPr>
            </w:pPr>
            <w:r w:rsidRPr="00D84990">
              <w:rPr>
                <w:sz w:val="16"/>
                <w:szCs w:val="16"/>
              </w:rPr>
              <w:t xml:space="preserve"> исполнения </w:t>
            </w:r>
          </w:p>
        </w:tc>
        <w:tc>
          <w:tcPr>
            <w:tcW w:w="50" w:type="dxa"/>
            <w:tcBorders>
              <w:left w:val="single" w:sz="4" w:space="0" w:color="auto"/>
            </w:tcBorders>
            <w:vAlign w:val="center"/>
          </w:tcPr>
          <w:p w:rsidR="00583AFB" w:rsidRPr="00D84990" w:rsidRDefault="00583AFB" w:rsidP="00583AFB">
            <w:pPr>
              <w:spacing w:line="276" w:lineRule="auto"/>
              <w:ind w:firstLine="567"/>
              <w:rPr>
                <w:color w:val="FF0000"/>
                <w:sz w:val="16"/>
                <w:szCs w:val="16"/>
              </w:rPr>
            </w:pPr>
          </w:p>
        </w:tc>
      </w:tr>
      <w:tr w:rsidR="00583AFB" w:rsidRPr="00D84990" w:rsidTr="004F51CF">
        <w:trPr>
          <w:trHeight w:val="552"/>
        </w:trPr>
        <w:tc>
          <w:tcPr>
            <w:tcW w:w="5134" w:type="dxa"/>
            <w:tcBorders>
              <w:top w:val="single" w:sz="4" w:space="0" w:color="auto"/>
              <w:left w:val="single" w:sz="4" w:space="0" w:color="auto"/>
              <w:bottom w:val="single" w:sz="4" w:space="0" w:color="auto"/>
              <w:right w:val="single" w:sz="4" w:space="0" w:color="auto"/>
            </w:tcBorders>
            <w:vAlign w:val="center"/>
          </w:tcPr>
          <w:p w:rsidR="00583AFB" w:rsidRPr="00D84990" w:rsidRDefault="00583AFB" w:rsidP="00583AFB">
            <w:pPr>
              <w:spacing w:line="276" w:lineRule="auto"/>
              <w:ind w:firstLine="567"/>
              <w:jc w:val="center"/>
              <w:rPr>
                <w:sz w:val="16"/>
                <w:szCs w:val="16"/>
              </w:rPr>
            </w:pPr>
            <w:r w:rsidRPr="00D84990">
              <w:rPr>
                <w:sz w:val="16"/>
                <w:szCs w:val="16"/>
              </w:rPr>
              <w:t>Наименование показателя</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D84990" w:rsidRDefault="00583AFB" w:rsidP="00583AFB">
            <w:pPr>
              <w:spacing w:line="276" w:lineRule="auto"/>
              <w:jc w:val="center"/>
              <w:rPr>
                <w:sz w:val="16"/>
                <w:szCs w:val="16"/>
              </w:rPr>
            </w:pPr>
            <w:r w:rsidRPr="00D84990">
              <w:rPr>
                <w:sz w:val="16"/>
                <w:szCs w:val="16"/>
              </w:rPr>
              <w:t>Код</w:t>
            </w:r>
          </w:p>
        </w:tc>
        <w:tc>
          <w:tcPr>
            <w:tcW w:w="1389" w:type="dxa"/>
            <w:vMerge/>
            <w:tcBorders>
              <w:top w:val="single" w:sz="4" w:space="0" w:color="auto"/>
              <w:left w:val="single" w:sz="4" w:space="0" w:color="auto"/>
              <w:bottom w:val="single" w:sz="4" w:space="0" w:color="auto"/>
              <w:right w:val="single" w:sz="4" w:space="0" w:color="auto"/>
            </w:tcBorders>
            <w:vAlign w:val="center"/>
          </w:tcPr>
          <w:p w:rsidR="00583AFB" w:rsidRPr="00D84990" w:rsidRDefault="00583AFB" w:rsidP="00583AFB">
            <w:pPr>
              <w:spacing w:line="276" w:lineRule="auto"/>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83AFB" w:rsidRPr="00D84990" w:rsidRDefault="00583AFB" w:rsidP="00583AFB">
            <w:pPr>
              <w:spacing w:line="276" w:lineRule="auto"/>
              <w:ind w:firstLine="567"/>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83AFB" w:rsidRPr="00D84990" w:rsidRDefault="00583AFB" w:rsidP="00583AFB">
            <w:pPr>
              <w:spacing w:line="276" w:lineRule="auto"/>
              <w:ind w:firstLine="567"/>
              <w:rPr>
                <w:sz w:val="16"/>
                <w:szCs w:val="16"/>
              </w:rPr>
            </w:pPr>
          </w:p>
        </w:tc>
        <w:tc>
          <w:tcPr>
            <w:tcW w:w="50" w:type="dxa"/>
            <w:tcBorders>
              <w:left w:val="single" w:sz="4" w:space="0" w:color="auto"/>
            </w:tcBorders>
            <w:vAlign w:val="center"/>
          </w:tcPr>
          <w:p w:rsidR="00583AFB" w:rsidRPr="00D84990" w:rsidRDefault="00583AFB"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0"/>
              <w:rPr>
                <w:b/>
                <w:bCs/>
                <w:sz w:val="16"/>
                <w:szCs w:val="16"/>
              </w:rPr>
            </w:pPr>
            <w:r w:rsidRPr="00D84990">
              <w:rPr>
                <w:b/>
                <w:bCs/>
                <w:sz w:val="16"/>
                <w:szCs w:val="16"/>
              </w:rPr>
              <w:t>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0"/>
              <w:rPr>
                <w:b/>
                <w:bCs/>
                <w:sz w:val="16"/>
                <w:szCs w:val="16"/>
              </w:rPr>
            </w:pPr>
            <w:r w:rsidRPr="00D84990">
              <w:rPr>
                <w:b/>
                <w:bCs/>
                <w:sz w:val="16"/>
                <w:szCs w:val="16"/>
              </w:rPr>
              <w:t>0100</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183 981,5</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30 443,3</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16,5</w:t>
            </w:r>
          </w:p>
        </w:tc>
        <w:tc>
          <w:tcPr>
            <w:tcW w:w="50" w:type="dxa"/>
            <w:tcBorders>
              <w:left w:val="single" w:sz="4" w:space="0" w:color="auto"/>
            </w:tcBorders>
            <w:vAlign w:val="center"/>
          </w:tcPr>
          <w:p w:rsidR="003B1DFE" w:rsidRPr="00D84990" w:rsidRDefault="003B1DFE" w:rsidP="00583AFB">
            <w:pPr>
              <w:spacing w:line="276" w:lineRule="auto"/>
              <w:ind w:firstLine="567"/>
              <w:jc w:val="center"/>
              <w:rPr>
                <w:b/>
                <w:bCs/>
                <w:color w:val="FF0000"/>
                <w:sz w:val="16"/>
                <w:szCs w:val="16"/>
              </w:rPr>
            </w:pPr>
          </w:p>
        </w:tc>
      </w:tr>
      <w:tr w:rsidR="003B1DFE" w:rsidRPr="00D84990" w:rsidTr="004F51CF">
        <w:trPr>
          <w:trHeight w:val="43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Функционирование высшего должностного лица субъекта Российской Федерации и муниципального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ind w:leftChars="-25" w:left="-1" w:hangingChars="37" w:hanging="59"/>
              <w:jc w:val="center"/>
              <w:outlineLvl w:val="1"/>
              <w:rPr>
                <w:sz w:val="16"/>
                <w:szCs w:val="16"/>
              </w:rPr>
            </w:pPr>
            <w:r w:rsidRPr="00D84990">
              <w:rPr>
                <w:sz w:val="16"/>
                <w:szCs w:val="16"/>
              </w:rPr>
              <w:t>0102</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3 537,7</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740,3</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20,9</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484"/>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0103</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5 030,0</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966,0</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19,2</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64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0104</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94 512,9</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17 008,3</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18,0</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Судебная система</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0105</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6,1</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E1797C" w:rsidP="003B1DFE">
            <w:pPr>
              <w:jc w:val="center"/>
              <w:outlineLvl w:val="1"/>
              <w:rPr>
                <w:sz w:val="16"/>
                <w:szCs w:val="16"/>
              </w:rPr>
            </w:pPr>
            <w:r>
              <w:rPr>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0,0</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176"/>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0106</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21 393,7</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4 920,7</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B1DFE" w:rsidRPr="00D84990" w:rsidRDefault="003B1DFE" w:rsidP="003B1DFE">
            <w:pPr>
              <w:jc w:val="center"/>
              <w:outlineLvl w:val="1"/>
              <w:rPr>
                <w:sz w:val="16"/>
                <w:szCs w:val="16"/>
              </w:rPr>
            </w:pPr>
            <w:r w:rsidRPr="00D84990">
              <w:rPr>
                <w:sz w:val="16"/>
                <w:szCs w:val="16"/>
              </w:rPr>
              <w:t>23,0</w:t>
            </w:r>
          </w:p>
        </w:tc>
        <w:tc>
          <w:tcPr>
            <w:tcW w:w="50" w:type="dxa"/>
            <w:vMerge w:val="restart"/>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17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Резервные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0111</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1 722,5</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E1797C" w:rsidP="003B1DFE">
            <w:pPr>
              <w:jc w:val="center"/>
              <w:outlineLvl w:val="1"/>
              <w:rPr>
                <w:sz w:val="16"/>
                <w:szCs w:val="16"/>
              </w:rPr>
            </w:pPr>
            <w:r>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B1DFE" w:rsidRPr="00D84990" w:rsidRDefault="003B1DFE" w:rsidP="003B1DFE">
            <w:pPr>
              <w:jc w:val="center"/>
              <w:outlineLvl w:val="1"/>
              <w:rPr>
                <w:sz w:val="16"/>
                <w:szCs w:val="16"/>
              </w:rPr>
            </w:pPr>
            <w:r w:rsidRPr="00D84990">
              <w:rPr>
                <w:sz w:val="16"/>
                <w:szCs w:val="16"/>
              </w:rPr>
              <w:t>0,0</w:t>
            </w:r>
          </w:p>
        </w:tc>
        <w:tc>
          <w:tcPr>
            <w:tcW w:w="50" w:type="dxa"/>
            <w:vMerge/>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81"/>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Другие 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0113</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57 778,6</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6 807,9</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11,8</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0"/>
              <w:rPr>
                <w:b/>
                <w:bCs/>
                <w:sz w:val="16"/>
                <w:szCs w:val="16"/>
              </w:rPr>
            </w:pPr>
            <w:r w:rsidRPr="00D84990">
              <w:rPr>
                <w:b/>
                <w:bCs/>
                <w:sz w:val="16"/>
                <w:szCs w:val="16"/>
              </w:rPr>
              <w:t>НАЦИОНАЛЬНАЯ ОБОРОНА</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0"/>
              <w:rPr>
                <w:b/>
                <w:bCs/>
                <w:sz w:val="16"/>
                <w:szCs w:val="16"/>
              </w:rPr>
            </w:pPr>
            <w:r w:rsidRPr="00D84990">
              <w:rPr>
                <w:b/>
                <w:bCs/>
                <w:sz w:val="16"/>
                <w:szCs w:val="16"/>
              </w:rPr>
              <w:t>0200</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2 056,9</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342,2</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16,6</w:t>
            </w:r>
          </w:p>
        </w:tc>
        <w:tc>
          <w:tcPr>
            <w:tcW w:w="50" w:type="dxa"/>
            <w:tcBorders>
              <w:left w:val="single" w:sz="4" w:space="0" w:color="auto"/>
            </w:tcBorders>
            <w:vAlign w:val="center"/>
          </w:tcPr>
          <w:p w:rsidR="003B1DFE" w:rsidRPr="00D84990" w:rsidRDefault="003B1DFE" w:rsidP="00583AFB">
            <w:pPr>
              <w:spacing w:line="276" w:lineRule="auto"/>
              <w:ind w:firstLine="567"/>
              <w:jc w:val="center"/>
              <w:rPr>
                <w:b/>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Мобилизационная и вневойсковая подготовка</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0203</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2 056,9</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342,2</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16,6</w:t>
            </w:r>
          </w:p>
        </w:tc>
        <w:tc>
          <w:tcPr>
            <w:tcW w:w="50" w:type="dxa"/>
            <w:tcBorders>
              <w:left w:val="single" w:sz="4" w:space="0" w:color="auto"/>
            </w:tcBorders>
            <w:vAlign w:val="center"/>
          </w:tcPr>
          <w:p w:rsidR="003B1DFE" w:rsidRPr="00D84990" w:rsidRDefault="003B1DFE" w:rsidP="00583AFB">
            <w:pPr>
              <w:spacing w:line="276" w:lineRule="auto"/>
              <w:ind w:firstLine="567"/>
              <w:jc w:val="center"/>
              <w:rPr>
                <w:b/>
                <w:bCs/>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0"/>
              <w:rPr>
                <w:b/>
                <w:bCs/>
                <w:sz w:val="16"/>
                <w:szCs w:val="16"/>
              </w:rPr>
            </w:pPr>
            <w:r w:rsidRPr="00D84990">
              <w:rPr>
                <w:b/>
                <w:bCs/>
                <w:sz w:val="16"/>
                <w:szCs w:val="16"/>
              </w:rPr>
              <w:t>НАЦИОНАЛЬНАЯ БЕЗОПАСНОСТЬ И ПРАВООХРАНИТЕЛЬНАЯ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0"/>
              <w:rPr>
                <w:b/>
                <w:bCs/>
                <w:sz w:val="16"/>
                <w:szCs w:val="16"/>
              </w:rPr>
            </w:pPr>
            <w:r w:rsidRPr="00D84990">
              <w:rPr>
                <w:b/>
                <w:bCs/>
                <w:sz w:val="16"/>
                <w:szCs w:val="16"/>
              </w:rPr>
              <w:t>0300</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2 427,0</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192,0</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7,9</w:t>
            </w:r>
          </w:p>
        </w:tc>
        <w:tc>
          <w:tcPr>
            <w:tcW w:w="50" w:type="dxa"/>
            <w:tcBorders>
              <w:left w:val="single" w:sz="4" w:space="0" w:color="auto"/>
            </w:tcBorders>
            <w:vAlign w:val="center"/>
          </w:tcPr>
          <w:p w:rsidR="003B1DFE" w:rsidRPr="00D84990" w:rsidRDefault="003B1DFE" w:rsidP="00583AFB">
            <w:pPr>
              <w:spacing w:line="276" w:lineRule="auto"/>
              <w:ind w:firstLine="567"/>
              <w:jc w:val="center"/>
              <w:rPr>
                <w:b/>
                <w:color w:val="FF0000"/>
                <w:sz w:val="16"/>
                <w:szCs w:val="16"/>
              </w:rPr>
            </w:pPr>
          </w:p>
        </w:tc>
      </w:tr>
      <w:tr w:rsidR="003B1DFE" w:rsidRPr="00D84990" w:rsidTr="004F51CF">
        <w:trPr>
          <w:trHeight w:val="43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0310</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2 040,4</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186,6</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9,1</w:t>
            </w:r>
          </w:p>
        </w:tc>
        <w:tc>
          <w:tcPr>
            <w:tcW w:w="50" w:type="dxa"/>
            <w:tcBorders>
              <w:left w:val="single" w:sz="4" w:space="0" w:color="auto"/>
            </w:tcBorders>
            <w:vAlign w:val="center"/>
          </w:tcPr>
          <w:p w:rsidR="003B1DFE" w:rsidRPr="00D84990" w:rsidRDefault="003B1DFE" w:rsidP="00583AFB">
            <w:pPr>
              <w:spacing w:line="276" w:lineRule="auto"/>
              <w:ind w:firstLine="567"/>
              <w:jc w:val="center"/>
              <w:rPr>
                <w:b/>
                <w:bCs/>
                <w:color w:val="FF0000"/>
                <w:sz w:val="16"/>
                <w:szCs w:val="16"/>
              </w:rPr>
            </w:pPr>
          </w:p>
        </w:tc>
      </w:tr>
      <w:tr w:rsidR="003B1DFE" w:rsidRPr="00D84990" w:rsidTr="004F51CF">
        <w:trPr>
          <w:trHeight w:val="219"/>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Другие вопросы в области национальной безопасности и</w:t>
            </w:r>
          </w:p>
          <w:p w:rsidR="003B1DFE" w:rsidRPr="00D84990" w:rsidRDefault="003B1DFE" w:rsidP="00583AFB">
            <w:pPr>
              <w:outlineLvl w:val="1"/>
              <w:rPr>
                <w:sz w:val="16"/>
                <w:szCs w:val="16"/>
              </w:rPr>
            </w:pPr>
            <w:r w:rsidRPr="00D84990">
              <w:rPr>
                <w:sz w:val="16"/>
                <w:szCs w:val="16"/>
              </w:rPr>
              <w:t xml:space="preserve"> правоохранительной деятельности</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0314</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386,6</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5,4</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1,4</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41"/>
        </w:trPr>
        <w:tc>
          <w:tcPr>
            <w:tcW w:w="5134" w:type="dxa"/>
            <w:tcBorders>
              <w:top w:val="single" w:sz="4" w:space="0" w:color="auto"/>
              <w:left w:val="single" w:sz="4" w:space="0" w:color="auto"/>
              <w:bottom w:val="single" w:sz="4" w:space="0" w:color="auto"/>
              <w:right w:val="single" w:sz="4" w:space="0" w:color="auto"/>
            </w:tcBorders>
            <w:shd w:val="clear" w:color="auto" w:fill="auto"/>
          </w:tcPr>
          <w:p w:rsidR="003B1DFE" w:rsidRPr="00D84990" w:rsidRDefault="003B1DFE" w:rsidP="00583AFB">
            <w:pPr>
              <w:outlineLvl w:val="0"/>
              <w:rPr>
                <w:b/>
                <w:bCs/>
                <w:sz w:val="16"/>
                <w:szCs w:val="16"/>
              </w:rPr>
            </w:pPr>
            <w:r w:rsidRPr="00D84990">
              <w:rPr>
                <w:b/>
                <w:bCs/>
                <w:sz w:val="16"/>
                <w:szCs w:val="16"/>
              </w:rPr>
              <w:t>НАЦИОНАЛЬНАЯ ЭКОНОМИКА</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0"/>
              <w:rPr>
                <w:b/>
                <w:bCs/>
                <w:sz w:val="16"/>
                <w:szCs w:val="16"/>
              </w:rPr>
            </w:pPr>
            <w:r w:rsidRPr="00D84990">
              <w:rPr>
                <w:b/>
                <w:bCs/>
                <w:sz w:val="16"/>
                <w:szCs w:val="16"/>
              </w:rPr>
              <w:t>0400</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80 149,0</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8 644,7</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10,8</w:t>
            </w:r>
          </w:p>
        </w:tc>
        <w:tc>
          <w:tcPr>
            <w:tcW w:w="50" w:type="dxa"/>
            <w:tcBorders>
              <w:left w:val="single" w:sz="4" w:space="0" w:color="auto"/>
            </w:tcBorders>
            <w:vAlign w:val="center"/>
          </w:tcPr>
          <w:p w:rsidR="003B1DFE" w:rsidRPr="00D84990" w:rsidRDefault="003B1DFE" w:rsidP="00583AFB">
            <w:pPr>
              <w:spacing w:line="276" w:lineRule="auto"/>
              <w:ind w:firstLine="567"/>
              <w:jc w:val="center"/>
              <w:rPr>
                <w:b/>
                <w:color w:val="FF0000"/>
                <w:sz w:val="16"/>
                <w:szCs w:val="16"/>
              </w:rPr>
            </w:pPr>
          </w:p>
        </w:tc>
      </w:tr>
      <w:tr w:rsidR="003B1DFE" w:rsidRPr="00D84990" w:rsidTr="004F51CF">
        <w:trPr>
          <w:trHeight w:val="113"/>
        </w:trPr>
        <w:tc>
          <w:tcPr>
            <w:tcW w:w="5134" w:type="dxa"/>
            <w:tcBorders>
              <w:top w:val="single" w:sz="4" w:space="0" w:color="auto"/>
              <w:left w:val="single" w:sz="4" w:space="0" w:color="auto"/>
              <w:bottom w:val="single" w:sz="4" w:space="0" w:color="auto"/>
              <w:right w:val="single" w:sz="4" w:space="0" w:color="auto"/>
            </w:tcBorders>
            <w:shd w:val="clear" w:color="auto" w:fill="auto"/>
          </w:tcPr>
          <w:p w:rsidR="003B1DFE" w:rsidRPr="00D84990" w:rsidRDefault="003B1DFE" w:rsidP="00583AFB">
            <w:pPr>
              <w:outlineLvl w:val="1"/>
              <w:rPr>
                <w:sz w:val="16"/>
                <w:szCs w:val="16"/>
              </w:rPr>
            </w:pPr>
            <w:r w:rsidRPr="00D84990">
              <w:rPr>
                <w:sz w:val="16"/>
                <w:szCs w:val="16"/>
              </w:rPr>
              <w:t>Водное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0406</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5,3</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E1797C" w:rsidP="003B1DFE">
            <w:pPr>
              <w:jc w:val="center"/>
              <w:outlineLvl w:val="1"/>
              <w:rPr>
                <w:sz w:val="16"/>
                <w:szCs w:val="16"/>
              </w:rPr>
            </w:pPr>
            <w:r>
              <w:rPr>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0,0</w:t>
            </w:r>
          </w:p>
        </w:tc>
        <w:tc>
          <w:tcPr>
            <w:tcW w:w="50" w:type="dxa"/>
            <w:tcBorders>
              <w:left w:val="single" w:sz="4" w:space="0" w:color="auto"/>
            </w:tcBorders>
            <w:vAlign w:val="center"/>
          </w:tcPr>
          <w:p w:rsidR="003B1DFE" w:rsidRPr="00D84990" w:rsidRDefault="003B1DFE" w:rsidP="00583AFB">
            <w:pPr>
              <w:spacing w:line="276" w:lineRule="auto"/>
              <w:ind w:firstLine="567"/>
              <w:jc w:val="center"/>
              <w:rPr>
                <w:b/>
                <w:bCs/>
                <w:color w:val="FF0000"/>
                <w:sz w:val="16"/>
                <w:szCs w:val="16"/>
              </w:rPr>
            </w:pPr>
          </w:p>
        </w:tc>
      </w:tr>
      <w:tr w:rsidR="003B1DFE" w:rsidRPr="00D84990" w:rsidTr="004F51CF">
        <w:trPr>
          <w:trHeight w:val="94"/>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Транспорт</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0408</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1 706,6</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211,4</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12,4</w:t>
            </w:r>
          </w:p>
        </w:tc>
        <w:tc>
          <w:tcPr>
            <w:tcW w:w="50" w:type="dxa"/>
            <w:vMerge w:val="restart"/>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94"/>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Дорожное хозяйство (дорожные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0409</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66 468,3</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8 288,7</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12,5</w:t>
            </w:r>
          </w:p>
        </w:tc>
        <w:tc>
          <w:tcPr>
            <w:tcW w:w="50" w:type="dxa"/>
            <w:vMerge/>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Другие вопросы в области национальной экономики</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0412</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11 968,8</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144,6</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1,2</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0"/>
              <w:rPr>
                <w:b/>
                <w:bCs/>
                <w:sz w:val="16"/>
                <w:szCs w:val="16"/>
              </w:rPr>
            </w:pPr>
            <w:r w:rsidRPr="00D84990">
              <w:rPr>
                <w:b/>
                <w:bCs/>
                <w:sz w:val="16"/>
                <w:szCs w:val="16"/>
              </w:rPr>
              <w:t>ЖИЛИЩНО-КОММУНАЛЬНОЕ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0"/>
              <w:rPr>
                <w:b/>
                <w:bCs/>
                <w:sz w:val="16"/>
                <w:szCs w:val="16"/>
              </w:rPr>
            </w:pPr>
            <w:r w:rsidRPr="00D84990">
              <w:rPr>
                <w:b/>
                <w:bCs/>
                <w:sz w:val="16"/>
                <w:szCs w:val="16"/>
              </w:rPr>
              <w:t>0500</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126 116,8</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12 607,4</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0"/>
              <w:rPr>
                <w:b/>
                <w:sz w:val="16"/>
                <w:szCs w:val="16"/>
              </w:rPr>
            </w:pPr>
            <w:r w:rsidRPr="00D84990">
              <w:rPr>
                <w:b/>
                <w:sz w:val="16"/>
                <w:szCs w:val="16"/>
              </w:rPr>
              <w:t>10,0</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94"/>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Жилищное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0501</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12 112,3</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2 155,7</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17,8</w:t>
            </w:r>
          </w:p>
        </w:tc>
        <w:tc>
          <w:tcPr>
            <w:tcW w:w="50" w:type="dxa"/>
            <w:vMerge w:val="restart"/>
            <w:tcBorders>
              <w:left w:val="single" w:sz="4" w:space="0" w:color="auto"/>
            </w:tcBorders>
            <w:vAlign w:val="center"/>
          </w:tcPr>
          <w:p w:rsidR="003B1DFE" w:rsidRPr="00D84990" w:rsidRDefault="003B1DFE" w:rsidP="00583AFB">
            <w:pPr>
              <w:spacing w:line="276" w:lineRule="auto"/>
              <w:ind w:firstLine="567"/>
              <w:jc w:val="center"/>
              <w:rPr>
                <w:b/>
                <w:bCs/>
                <w:color w:val="FF0000"/>
                <w:sz w:val="16"/>
                <w:szCs w:val="16"/>
              </w:rPr>
            </w:pPr>
          </w:p>
        </w:tc>
      </w:tr>
      <w:tr w:rsidR="003B1DFE" w:rsidRPr="00D84990" w:rsidTr="004F51CF">
        <w:trPr>
          <w:trHeight w:val="94"/>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0502</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50 970,9</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5 280,4</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10,4</w:t>
            </w:r>
          </w:p>
        </w:tc>
        <w:tc>
          <w:tcPr>
            <w:tcW w:w="50" w:type="dxa"/>
            <w:vMerge/>
            <w:tcBorders>
              <w:left w:val="single" w:sz="4" w:space="0" w:color="auto"/>
            </w:tcBorders>
            <w:vAlign w:val="center"/>
          </w:tcPr>
          <w:p w:rsidR="003B1DFE" w:rsidRPr="00D84990" w:rsidRDefault="003B1DFE" w:rsidP="00583AFB">
            <w:pPr>
              <w:spacing w:line="276" w:lineRule="auto"/>
              <w:ind w:firstLine="567"/>
              <w:jc w:val="center"/>
              <w:rPr>
                <w:b/>
                <w:bCs/>
                <w:color w:val="FF0000"/>
                <w:sz w:val="16"/>
                <w:szCs w:val="16"/>
              </w:rPr>
            </w:pPr>
          </w:p>
        </w:tc>
      </w:tr>
      <w:tr w:rsidR="003B1DFE" w:rsidRPr="00D84990" w:rsidTr="004F51CF">
        <w:trPr>
          <w:trHeight w:val="94"/>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Благоустройство</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0503</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50 459,9</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2 844,3</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5,6</w:t>
            </w:r>
          </w:p>
        </w:tc>
        <w:tc>
          <w:tcPr>
            <w:tcW w:w="50" w:type="dxa"/>
            <w:tcBorders>
              <w:left w:val="single" w:sz="4" w:space="0" w:color="auto"/>
            </w:tcBorders>
            <w:vAlign w:val="center"/>
          </w:tcPr>
          <w:p w:rsidR="003B1DFE" w:rsidRPr="00D84990" w:rsidRDefault="003B1DFE" w:rsidP="00583AFB">
            <w:pPr>
              <w:spacing w:line="276" w:lineRule="auto"/>
              <w:ind w:firstLine="567"/>
              <w:jc w:val="center"/>
              <w:rPr>
                <w:b/>
                <w:bCs/>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lastRenderedPageBreak/>
              <w:t>Другие вопросы в области жилищно-коммунального хозяйства</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0505</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12 573,7</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2 327,1</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3B1DFE">
            <w:pPr>
              <w:jc w:val="center"/>
              <w:outlineLvl w:val="1"/>
              <w:rPr>
                <w:sz w:val="16"/>
                <w:szCs w:val="16"/>
              </w:rPr>
            </w:pPr>
            <w:r w:rsidRPr="00D84990">
              <w:rPr>
                <w:sz w:val="16"/>
                <w:szCs w:val="16"/>
              </w:rPr>
              <w:t>18,5</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0"/>
              <w:rPr>
                <w:b/>
                <w:bCs/>
                <w:sz w:val="16"/>
                <w:szCs w:val="16"/>
              </w:rPr>
            </w:pPr>
            <w:r w:rsidRPr="00D84990">
              <w:rPr>
                <w:b/>
                <w:bCs/>
                <w:sz w:val="16"/>
                <w:szCs w:val="16"/>
              </w:rPr>
              <w:t>ОХРАНА ОКРУЖАЮЩЕЙ СРЕДЫ</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0"/>
              <w:rPr>
                <w:b/>
                <w:bCs/>
                <w:sz w:val="16"/>
                <w:szCs w:val="16"/>
              </w:rPr>
            </w:pPr>
            <w:r w:rsidRPr="00D84990">
              <w:rPr>
                <w:b/>
                <w:bCs/>
                <w:sz w:val="16"/>
                <w:szCs w:val="16"/>
              </w:rPr>
              <w:t>0600</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0"/>
              <w:rPr>
                <w:b/>
                <w:sz w:val="16"/>
                <w:szCs w:val="16"/>
              </w:rPr>
            </w:pPr>
            <w:r w:rsidRPr="00D84990">
              <w:rPr>
                <w:b/>
                <w:sz w:val="16"/>
                <w:szCs w:val="16"/>
              </w:rPr>
              <w:t>4 000,0</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D0460B" w:rsidP="00D0460B">
            <w:pPr>
              <w:jc w:val="center"/>
              <w:outlineLvl w:val="0"/>
              <w:rPr>
                <w:b/>
                <w:sz w:val="16"/>
                <w:szCs w:val="16"/>
              </w:rPr>
            </w:pPr>
            <w:r w:rsidRPr="00D84990">
              <w:rPr>
                <w:b/>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0"/>
              <w:rPr>
                <w:b/>
                <w:sz w:val="16"/>
                <w:szCs w:val="16"/>
              </w:rPr>
            </w:pPr>
            <w:r w:rsidRPr="00D84990">
              <w:rPr>
                <w:b/>
                <w:sz w:val="16"/>
                <w:szCs w:val="16"/>
              </w:rPr>
              <w:t>0,0</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Другие вопросы в области охраны окружающей среды</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0605</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4 000,0</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D0460B" w:rsidP="00D0460B">
            <w:pPr>
              <w:jc w:val="center"/>
              <w:outlineLvl w:val="1"/>
              <w:rPr>
                <w:sz w:val="16"/>
                <w:szCs w:val="16"/>
              </w:rPr>
            </w:pPr>
            <w:r w:rsidRPr="00D84990">
              <w:rPr>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0,0</w:t>
            </w:r>
          </w:p>
        </w:tc>
        <w:tc>
          <w:tcPr>
            <w:tcW w:w="50" w:type="dxa"/>
            <w:tcBorders>
              <w:left w:val="single" w:sz="4" w:space="0" w:color="auto"/>
            </w:tcBorders>
            <w:vAlign w:val="center"/>
          </w:tcPr>
          <w:p w:rsidR="003B1DFE" w:rsidRPr="00D84990" w:rsidRDefault="003B1DFE" w:rsidP="00583AFB">
            <w:pPr>
              <w:spacing w:line="276" w:lineRule="auto"/>
              <w:ind w:firstLine="567"/>
              <w:jc w:val="center"/>
              <w:rPr>
                <w:b/>
                <w:bCs/>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0"/>
              <w:rPr>
                <w:b/>
                <w:sz w:val="16"/>
                <w:szCs w:val="16"/>
              </w:rPr>
            </w:pPr>
            <w:r w:rsidRPr="00D84990">
              <w:rPr>
                <w:b/>
                <w:sz w:val="16"/>
                <w:szCs w:val="16"/>
              </w:rPr>
              <w:t>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0"/>
              <w:rPr>
                <w:b/>
                <w:sz w:val="16"/>
                <w:szCs w:val="16"/>
              </w:rPr>
            </w:pPr>
            <w:r w:rsidRPr="00D84990">
              <w:rPr>
                <w:b/>
                <w:sz w:val="16"/>
                <w:szCs w:val="16"/>
              </w:rPr>
              <w:t>0700</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0"/>
              <w:rPr>
                <w:b/>
                <w:sz w:val="16"/>
                <w:szCs w:val="16"/>
              </w:rPr>
            </w:pPr>
            <w:r w:rsidRPr="00D84990">
              <w:rPr>
                <w:b/>
                <w:sz w:val="16"/>
                <w:szCs w:val="16"/>
              </w:rPr>
              <w:t>747 041,8</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0"/>
              <w:rPr>
                <w:b/>
                <w:sz w:val="16"/>
                <w:szCs w:val="16"/>
              </w:rPr>
            </w:pPr>
            <w:r w:rsidRPr="00D84990">
              <w:rPr>
                <w:b/>
                <w:sz w:val="16"/>
                <w:szCs w:val="16"/>
              </w:rPr>
              <w:t>152 643,1</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0"/>
              <w:rPr>
                <w:b/>
                <w:sz w:val="16"/>
                <w:szCs w:val="16"/>
              </w:rPr>
            </w:pPr>
            <w:r w:rsidRPr="00D84990">
              <w:rPr>
                <w:b/>
                <w:sz w:val="16"/>
                <w:szCs w:val="16"/>
              </w:rPr>
              <w:t>20,4</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Дошкольное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0701</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126 500,3</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19 942,4</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15,8</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Общее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0702</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538 737,2</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116 815,6</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21,7</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Дополнительное образование детей</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0703</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79 119,8</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15 550,5</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19,7</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rPr>
                <w:sz w:val="16"/>
                <w:szCs w:val="16"/>
              </w:rPr>
            </w:pPr>
            <w:r w:rsidRPr="00D84990">
              <w:rPr>
                <w:sz w:val="16"/>
                <w:szCs w:val="16"/>
              </w:rPr>
              <w:t>Профессиональная подготовка, переподготовка и повышение квалификации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0705</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47,3</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24,5</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3B1DFE" w:rsidP="00D0460B">
            <w:pPr>
              <w:jc w:val="center"/>
              <w:outlineLvl w:val="1"/>
              <w:rPr>
                <w:sz w:val="16"/>
                <w:szCs w:val="16"/>
              </w:rPr>
            </w:pPr>
            <w:r w:rsidRPr="00D84990">
              <w:rPr>
                <w:sz w:val="16"/>
                <w:szCs w:val="16"/>
              </w:rPr>
              <w:t>51,8</w:t>
            </w:r>
          </w:p>
        </w:tc>
        <w:tc>
          <w:tcPr>
            <w:tcW w:w="50" w:type="dxa"/>
            <w:tcBorders>
              <w:left w:val="single" w:sz="4" w:space="0" w:color="auto"/>
            </w:tcBorders>
            <w:vAlign w:val="center"/>
          </w:tcPr>
          <w:p w:rsidR="003B1DFE" w:rsidRPr="00D84990" w:rsidRDefault="003B1DFE" w:rsidP="00583AFB">
            <w:pPr>
              <w:spacing w:line="276" w:lineRule="auto"/>
              <w:ind w:firstLine="567"/>
              <w:jc w:val="center"/>
              <w:rPr>
                <w:color w:val="FF0000"/>
                <w:sz w:val="16"/>
                <w:szCs w:val="16"/>
              </w:rPr>
            </w:pPr>
          </w:p>
        </w:tc>
      </w:tr>
      <w:tr w:rsidR="003B1DFE"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3B1DFE" w:rsidRPr="00D84990" w:rsidRDefault="003B1DFE" w:rsidP="00583AFB">
            <w:pPr>
              <w:outlineLvl w:val="1"/>
              <w:rPr>
                <w:sz w:val="16"/>
                <w:szCs w:val="16"/>
              </w:rPr>
            </w:pPr>
            <w:r w:rsidRPr="00D84990">
              <w:rPr>
                <w:sz w:val="16"/>
                <w:szCs w:val="16"/>
              </w:rPr>
              <w:t>Другие вопросы в области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3B1DFE" w:rsidRPr="00D84990" w:rsidRDefault="003B1DFE" w:rsidP="00583AFB">
            <w:pPr>
              <w:jc w:val="center"/>
              <w:outlineLvl w:val="1"/>
              <w:rPr>
                <w:sz w:val="16"/>
                <w:szCs w:val="16"/>
              </w:rPr>
            </w:pPr>
            <w:r w:rsidRPr="00D84990">
              <w:rPr>
                <w:sz w:val="16"/>
                <w:szCs w:val="16"/>
              </w:rPr>
              <w:t>0709</w:t>
            </w:r>
          </w:p>
        </w:tc>
        <w:tc>
          <w:tcPr>
            <w:tcW w:w="1389" w:type="dxa"/>
            <w:tcBorders>
              <w:top w:val="single" w:sz="4" w:space="0" w:color="auto"/>
              <w:left w:val="single" w:sz="4" w:space="0" w:color="auto"/>
              <w:bottom w:val="single" w:sz="4" w:space="0" w:color="auto"/>
              <w:right w:val="single" w:sz="4" w:space="0" w:color="auto"/>
            </w:tcBorders>
          </w:tcPr>
          <w:p w:rsidR="003B1DFE" w:rsidRPr="00D84990" w:rsidRDefault="00D0460B" w:rsidP="00D0460B">
            <w:pPr>
              <w:jc w:val="center"/>
              <w:outlineLvl w:val="0"/>
              <w:rPr>
                <w:sz w:val="16"/>
                <w:szCs w:val="16"/>
              </w:rPr>
            </w:pPr>
            <w:r w:rsidRPr="00D84990">
              <w:rPr>
                <w:sz w:val="16"/>
                <w:szCs w:val="16"/>
              </w:rPr>
              <w:t>2 637,2</w:t>
            </w:r>
          </w:p>
        </w:tc>
        <w:tc>
          <w:tcPr>
            <w:tcW w:w="1559" w:type="dxa"/>
            <w:tcBorders>
              <w:top w:val="single" w:sz="4" w:space="0" w:color="auto"/>
              <w:left w:val="single" w:sz="4" w:space="0" w:color="auto"/>
              <w:bottom w:val="single" w:sz="4" w:space="0" w:color="auto"/>
              <w:right w:val="single" w:sz="4" w:space="0" w:color="auto"/>
            </w:tcBorders>
          </w:tcPr>
          <w:p w:rsidR="003B1DFE" w:rsidRPr="00D84990" w:rsidRDefault="00D0460B" w:rsidP="00D0460B">
            <w:pPr>
              <w:jc w:val="center"/>
              <w:outlineLvl w:val="0"/>
              <w:rPr>
                <w:sz w:val="16"/>
                <w:szCs w:val="16"/>
              </w:rPr>
            </w:pPr>
            <w:r w:rsidRPr="00D84990">
              <w:rPr>
                <w:sz w:val="16"/>
                <w:szCs w:val="16"/>
              </w:rPr>
              <w:t>310,1</w:t>
            </w:r>
          </w:p>
        </w:tc>
        <w:tc>
          <w:tcPr>
            <w:tcW w:w="1134" w:type="dxa"/>
            <w:tcBorders>
              <w:top w:val="single" w:sz="4" w:space="0" w:color="auto"/>
              <w:left w:val="single" w:sz="4" w:space="0" w:color="auto"/>
              <w:bottom w:val="single" w:sz="4" w:space="0" w:color="auto"/>
              <w:right w:val="single" w:sz="4" w:space="0" w:color="auto"/>
            </w:tcBorders>
          </w:tcPr>
          <w:p w:rsidR="003B1DFE" w:rsidRPr="00D84990" w:rsidRDefault="00D0460B" w:rsidP="00D0460B">
            <w:pPr>
              <w:jc w:val="center"/>
              <w:outlineLvl w:val="0"/>
              <w:rPr>
                <w:sz w:val="16"/>
                <w:szCs w:val="16"/>
              </w:rPr>
            </w:pPr>
            <w:r w:rsidRPr="00D84990">
              <w:rPr>
                <w:sz w:val="16"/>
                <w:szCs w:val="16"/>
              </w:rPr>
              <w:t>11,8</w:t>
            </w:r>
          </w:p>
        </w:tc>
        <w:tc>
          <w:tcPr>
            <w:tcW w:w="50" w:type="dxa"/>
            <w:tcBorders>
              <w:left w:val="single" w:sz="4" w:space="0" w:color="auto"/>
            </w:tcBorders>
            <w:vAlign w:val="center"/>
          </w:tcPr>
          <w:p w:rsidR="003B1DFE" w:rsidRPr="00D84990" w:rsidRDefault="003B1DFE" w:rsidP="00583AFB">
            <w:pPr>
              <w:spacing w:line="276" w:lineRule="auto"/>
              <w:ind w:firstLine="567"/>
              <w:jc w:val="center"/>
              <w:rPr>
                <w:b/>
                <w:bCs/>
                <w:color w:val="FF0000"/>
                <w:sz w:val="16"/>
                <w:szCs w:val="16"/>
              </w:rPr>
            </w:pPr>
          </w:p>
        </w:tc>
      </w:tr>
      <w:tr w:rsidR="00D0460B"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D0460B" w:rsidRPr="00D84990" w:rsidRDefault="00D0460B" w:rsidP="00583AFB">
            <w:pPr>
              <w:outlineLvl w:val="0"/>
              <w:rPr>
                <w:b/>
                <w:bCs/>
                <w:sz w:val="16"/>
                <w:szCs w:val="16"/>
              </w:rPr>
            </w:pPr>
            <w:r w:rsidRPr="00D84990">
              <w:rPr>
                <w:b/>
                <w:bCs/>
                <w:sz w:val="16"/>
                <w:szCs w:val="16"/>
              </w:rPr>
              <w:t>КУЛЬТУРА, КИНЕМАТОГРАФИЯ</w:t>
            </w:r>
          </w:p>
        </w:tc>
        <w:tc>
          <w:tcPr>
            <w:tcW w:w="849" w:type="dxa"/>
            <w:tcBorders>
              <w:top w:val="single" w:sz="4" w:space="0" w:color="auto"/>
              <w:left w:val="single" w:sz="4" w:space="0" w:color="auto"/>
              <w:bottom w:val="single" w:sz="4" w:space="0" w:color="auto"/>
              <w:right w:val="single" w:sz="4" w:space="0" w:color="auto"/>
            </w:tcBorders>
            <w:vAlign w:val="center"/>
          </w:tcPr>
          <w:p w:rsidR="00D0460B" w:rsidRPr="00D84990" w:rsidRDefault="00D0460B" w:rsidP="00583AFB">
            <w:pPr>
              <w:jc w:val="center"/>
              <w:outlineLvl w:val="0"/>
              <w:rPr>
                <w:b/>
                <w:bCs/>
                <w:sz w:val="16"/>
                <w:szCs w:val="16"/>
              </w:rPr>
            </w:pPr>
            <w:r w:rsidRPr="00D84990">
              <w:rPr>
                <w:b/>
                <w:bCs/>
                <w:sz w:val="16"/>
                <w:szCs w:val="16"/>
              </w:rPr>
              <w:t>0800</w:t>
            </w:r>
          </w:p>
        </w:tc>
        <w:tc>
          <w:tcPr>
            <w:tcW w:w="1389" w:type="dxa"/>
            <w:tcBorders>
              <w:top w:val="single" w:sz="4" w:space="0" w:color="auto"/>
              <w:left w:val="single" w:sz="4" w:space="0" w:color="auto"/>
              <w:bottom w:val="single" w:sz="4" w:space="0" w:color="auto"/>
              <w:right w:val="single" w:sz="4" w:space="0" w:color="auto"/>
            </w:tcBorders>
          </w:tcPr>
          <w:p w:rsidR="00D0460B" w:rsidRPr="00D84990" w:rsidRDefault="00D0460B" w:rsidP="00D0460B">
            <w:pPr>
              <w:jc w:val="center"/>
              <w:outlineLvl w:val="0"/>
              <w:rPr>
                <w:b/>
                <w:sz w:val="16"/>
                <w:szCs w:val="16"/>
              </w:rPr>
            </w:pPr>
            <w:r w:rsidRPr="00D84990">
              <w:rPr>
                <w:b/>
                <w:sz w:val="16"/>
                <w:szCs w:val="16"/>
              </w:rPr>
              <w:t>101 808,9</w:t>
            </w:r>
          </w:p>
        </w:tc>
        <w:tc>
          <w:tcPr>
            <w:tcW w:w="1559" w:type="dxa"/>
            <w:tcBorders>
              <w:top w:val="single" w:sz="4" w:space="0" w:color="auto"/>
              <w:left w:val="single" w:sz="4" w:space="0" w:color="auto"/>
              <w:bottom w:val="single" w:sz="4" w:space="0" w:color="auto"/>
              <w:right w:val="single" w:sz="4" w:space="0" w:color="auto"/>
            </w:tcBorders>
          </w:tcPr>
          <w:p w:rsidR="00D0460B" w:rsidRPr="00D84990" w:rsidRDefault="00D0460B" w:rsidP="00D0460B">
            <w:pPr>
              <w:jc w:val="center"/>
              <w:outlineLvl w:val="0"/>
              <w:rPr>
                <w:b/>
                <w:sz w:val="16"/>
                <w:szCs w:val="16"/>
              </w:rPr>
            </w:pPr>
            <w:r w:rsidRPr="00D84990">
              <w:rPr>
                <w:b/>
                <w:sz w:val="16"/>
                <w:szCs w:val="16"/>
              </w:rPr>
              <w:t>22 204,3</w:t>
            </w:r>
          </w:p>
        </w:tc>
        <w:tc>
          <w:tcPr>
            <w:tcW w:w="1134" w:type="dxa"/>
            <w:tcBorders>
              <w:top w:val="single" w:sz="4" w:space="0" w:color="auto"/>
              <w:left w:val="single" w:sz="4" w:space="0" w:color="auto"/>
              <w:bottom w:val="single" w:sz="4" w:space="0" w:color="auto"/>
              <w:right w:val="single" w:sz="4" w:space="0" w:color="auto"/>
            </w:tcBorders>
          </w:tcPr>
          <w:p w:rsidR="00D0460B" w:rsidRPr="00D84990" w:rsidRDefault="00D0460B" w:rsidP="00D0460B">
            <w:pPr>
              <w:jc w:val="center"/>
              <w:outlineLvl w:val="0"/>
              <w:rPr>
                <w:b/>
                <w:sz w:val="16"/>
                <w:szCs w:val="16"/>
              </w:rPr>
            </w:pPr>
            <w:r w:rsidRPr="00D84990">
              <w:rPr>
                <w:b/>
                <w:sz w:val="16"/>
                <w:szCs w:val="16"/>
              </w:rPr>
              <w:t>21,8</w:t>
            </w:r>
          </w:p>
        </w:tc>
        <w:tc>
          <w:tcPr>
            <w:tcW w:w="50" w:type="dxa"/>
            <w:tcBorders>
              <w:left w:val="single" w:sz="4" w:space="0" w:color="auto"/>
            </w:tcBorders>
            <w:vAlign w:val="center"/>
          </w:tcPr>
          <w:p w:rsidR="00D0460B" w:rsidRPr="00D84990" w:rsidRDefault="00D0460B" w:rsidP="00583AFB">
            <w:pPr>
              <w:spacing w:line="276" w:lineRule="auto"/>
              <w:ind w:firstLine="567"/>
              <w:jc w:val="center"/>
              <w:rPr>
                <w:color w:val="FF0000"/>
                <w:sz w:val="16"/>
                <w:szCs w:val="16"/>
              </w:rPr>
            </w:pPr>
          </w:p>
        </w:tc>
      </w:tr>
      <w:tr w:rsidR="00D0460B"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shd w:val="clear" w:color="auto" w:fill="auto"/>
          </w:tcPr>
          <w:p w:rsidR="00D0460B" w:rsidRPr="00D84990" w:rsidRDefault="00D0460B" w:rsidP="00583AFB">
            <w:pPr>
              <w:outlineLvl w:val="1"/>
              <w:rPr>
                <w:sz w:val="16"/>
                <w:szCs w:val="16"/>
              </w:rPr>
            </w:pPr>
            <w:r w:rsidRPr="00D84990">
              <w:rPr>
                <w:sz w:val="16"/>
                <w:szCs w:val="16"/>
              </w:rPr>
              <w:t>Культура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D0460B" w:rsidRPr="00D84990" w:rsidRDefault="00D0460B" w:rsidP="00583AFB">
            <w:pPr>
              <w:jc w:val="center"/>
              <w:outlineLvl w:val="1"/>
              <w:rPr>
                <w:sz w:val="16"/>
                <w:szCs w:val="16"/>
              </w:rPr>
            </w:pPr>
            <w:r w:rsidRPr="00D84990">
              <w:rPr>
                <w:sz w:val="16"/>
                <w:szCs w:val="16"/>
              </w:rPr>
              <w:t>0801</w:t>
            </w:r>
          </w:p>
        </w:tc>
        <w:tc>
          <w:tcPr>
            <w:tcW w:w="1389" w:type="dxa"/>
            <w:tcBorders>
              <w:top w:val="single" w:sz="4" w:space="0" w:color="auto"/>
              <w:left w:val="single" w:sz="4" w:space="0" w:color="auto"/>
              <w:bottom w:val="single" w:sz="4" w:space="0" w:color="auto"/>
              <w:right w:val="single" w:sz="4" w:space="0" w:color="auto"/>
            </w:tcBorders>
          </w:tcPr>
          <w:p w:rsidR="00D0460B" w:rsidRPr="00D84990" w:rsidRDefault="00D0460B" w:rsidP="00D0460B">
            <w:pPr>
              <w:jc w:val="center"/>
              <w:outlineLvl w:val="1"/>
              <w:rPr>
                <w:sz w:val="16"/>
                <w:szCs w:val="16"/>
              </w:rPr>
            </w:pPr>
            <w:r w:rsidRPr="00D84990">
              <w:rPr>
                <w:sz w:val="16"/>
                <w:szCs w:val="16"/>
              </w:rPr>
              <w:t>101 508,9</w:t>
            </w:r>
          </w:p>
        </w:tc>
        <w:tc>
          <w:tcPr>
            <w:tcW w:w="1559" w:type="dxa"/>
            <w:tcBorders>
              <w:top w:val="single" w:sz="4" w:space="0" w:color="auto"/>
              <w:left w:val="single" w:sz="4" w:space="0" w:color="auto"/>
              <w:bottom w:val="single" w:sz="4" w:space="0" w:color="auto"/>
              <w:right w:val="single" w:sz="4" w:space="0" w:color="auto"/>
            </w:tcBorders>
          </w:tcPr>
          <w:p w:rsidR="00D0460B" w:rsidRPr="00D84990" w:rsidRDefault="00D0460B" w:rsidP="00D0460B">
            <w:pPr>
              <w:jc w:val="center"/>
              <w:outlineLvl w:val="1"/>
              <w:rPr>
                <w:sz w:val="16"/>
                <w:szCs w:val="16"/>
              </w:rPr>
            </w:pPr>
            <w:r w:rsidRPr="00D84990">
              <w:rPr>
                <w:sz w:val="16"/>
                <w:szCs w:val="16"/>
              </w:rPr>
              <w:t>22 194,3</w:t>
            </w:r>
          </w:p>
        </w:tc>
        <w:tc>
          <w:tcPr>
            <w:tcW w:w="1134" w:type="dxa"/>
            <w:tcBorders>
              <w:top w:val="single" w:sz="4" w:space="0" w:color="auto"/>
              <w:left w:val="single" w:sz="4" w:space="0" w:color="auto"/>
              <w:bottom w:val="single" w:sz="4" w:space="0" w:color="auto"/>
              <w:right w:val="single" w:sz="4" w:space="0" w:color="auto"/>
            </w:tcBorders>
          </w:tcPr>
          <w:p w:rsidR="00D0460B" w:rsidRPr="00D84990" w:rsidRDefault="00D0460B" w:rsidP="00D0460B">
            <w:pPr>
              <w:jc w:val="center"/>
              <w:outlineLvl w:val="1"/>
              <w:rPr>
                <w:sz w:val="16"/>
                <w:szCs w:val="16"/>
              </w:rPr>
            </w:pPr>
            <w:r w:rsidRPr="00D84990">
              <w:rPr>
                <w:sz w:val="16"/>
                <w:szCs w:val="16"/>
              </w:rPr>
              <w:t>21,9</w:t>
            </w:r>
          </w:p>
        </w:tc>
        <w:tc>
          <w:tcPr>
            <w:tcW w:w="50" w:type="dxa"/>
            <w:tcBorders>
              <w:left w:val="single" w:sz="4" w:space="0" w:color="auto"/>
            </w:tcBorders>
            <w:vAlign w:val="center"/>
          </w:tcPr>
          <w:p w:rsidR="00D0460B" w:rsidRPr="00D84990" w:rsidRDefault="00D0460B" w:rsidP="00583AFB">
            <w:pPr>
              <w:spacing w:line="276" w:lineRule="auto"/>
              <w:ind w:firstLine="567"/>
              <w:jc w:val="center"/>
              <w:rPr>
                <w:color w:val="FF0000"/>
                <w:sz w:val="16"/>
                <w:szCs w:val="16"/>
              </w:rPr>
            </w:pPr>
          </w:p>
        </w:tc>
      </w:tr>
      <w:tr w:rsidR="00D0460B" w:rsidRPr="00D84990" w:rsidTr="004F51CF">
        <w:trPr>
          <w:trHeight w:val="186"/>
        </w:trPr>
        <w:tc>
          <w:tcPr>
            <w:tcW w:w="5134" w:type="dxa"/>
            <w:tcBorders>
              <w:top w:val="single" w:sz="4" w:space="0" w:color="auto"/>
              <w:left w:val="single" w:sz="4" w:space="0" w:color="auto"/>
              <w:bottom w:val="single" w:sz="4" w:space="0" w:color="auto"/>
              <w:right w:val="single" w:sz="4" w:space="0" w:color="auto"/>
            </w:tcBorders>
            <w:shd w:val="clear" w:color="auto" w:fill="auto"/>
          </w:tcPr>
          <w:p w:rsidR="00D0460B" w:rsidRPr="00D84990" w:rsidRDefault="00D0460B" w:rsidP="00583AFB">
            <w:pPr>
              <w:outlineLvl w:val="1"/>
              <w:rPr>
                <w:sz w:val="16"/>
                <w:szCs w:val="16"/>
              </w:rPr>
            </w:pPr>
            <w:r w:rsidRPr="00D84990">
              <w:rPr>
                <w:sz w:val="16"/>
                <w:szCs w:val="16"/>
              </w:rPr>
              <w:t>Другие вопросы в области культуры, кинематографии</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D0460B" w:rsidRPr="00D84990" w:rsidRDefault="00D0460B" w:rsidP="00583AFB">
            <w:pPr>
              <w:jc w:val="center"/>
              <w:outlineLvl w:val="1"/>
              <w:rPr>
                <w:sz w:val="16"/>
                <w:szCs w:val="16"/>
              </w:rPr>
            </w:pPr>
            <w:r w:rsidRPr="00D84990">
              <w:rPr>
                <w:sz w:val="16"/>
                <w:szCs w:val="16"/>
              </w:rPr>
              <w:t>0804</w:t>
            </w:r>
          </w:p>
        </w:tc>
        <w:tc>
          <w:tcPr>
            <w:tcW w:w="1389" w:type="dxa"/>
            <w:tcBorders>
              <w:top w:val="single" w:sz="4" w:space="0" w:color="auto"/>
              <w:left w:val="single" w:sz="4" w:space="0" w:color="auto"/>
              <w:bottom w:val="single" w:sz="4" w:space="0" w:color="auto"/>
              <w:right w:val="single" w:sz="4" w:space="0" w:color="auto"/>
            </w:tcBorders>
          </w:tcPr>
          <w:p w:rsidR="00D0460B" w:rsidRPr="00D84990" w:rsidRDefault="00D0460B" w:rsidP="00D0460B">
            <w:pPr>
              <w:jc w:val="center"/>
              <w:outlineLvl w:val="1"/>
              <w:rPr>
                <w:sz w:val="16"/>
                <w:szCs w:val="16"/>
              </w:rPr>
            </w:pPr>
            <w:r w:rsidRPr="00D84990">
              <w:rPr>
                <w:sz w:val="16"/>
                <w:szCs w:val="16"/>
              </w:rPr>
              <w:t>300,0</w:t>
            </w:r>
          </w:p>
        </w:tc>
        <w:tc>
          <w:tcPr>
            <w:tcW w:w="1559" w:type="dxa"/>
            <w:tcBorders>
              <w:top w:val="single" w:sz="4" w:space="0" w:color="auto"/>
              <w:left w:val="single" w:sz="4" w:space="0" w:color="auto"/>
              <w:bottom w:val="single" w:sz="4" w:space="0" w:color="auto"/>
              <w:right w:val="single" w:sz="4" w:space="0" w:color="auto"/>
            </w:tcBorders>
          </w:tcPr>
          <w:p w:rsidR="00D0460B" w:rsidRPr="00D84990" w:rsidRDefault="00D0460B" w:rsidP="00D0460B">
            <w:pPr>
              <w:jc w:val="center"/>
              <w:outlineLvl w:val="1"/>
              <w:rPr>
                <w:sz w:val="16"/>
                <w:szCs w:val="16"/>
              </w:rPr>
            </w:pPr>
            <w:r w:rsidRPr="00D84990">
              <w:rPr>
                <w:sz w:val="16"/>
                <w:szCs w:val="16"/>
              </w:rPr>
              <w:t>10,0</w:t>
            </w:r>
          </w:p>
        </w:tc>
        <w:tc>
          <w:tcPr>
            <w:tcW w:w="1134" w:type="dxa"/>
            <w:tcBorders>
              <w:top w:val="single" w:sz="4" w:space="0" w:color="auto"/>
              <w:left w:val="single" w:sz="4" w:space="0" w:color="auto"/>
              <w:bottom w:val="single" w:sz="4" w:space="0" w:color="auto"/>
              <w:right w:val="single" w:sz="4" w:space="0" w:color="auto"/>
            </w:tcBorders>
          </w:tcPr>
          <w:p w:rsidR="00D0460B" w:rsidRPr="00D84990" w:rsidRDefault="00D0460B" w:rsidP="00D0460B">
            <w:pPr>
              <w:jc w:val="center"/>
              <w:outlineLvl w:val="1"/>
              <w:rPr>
                <w:sz w:val="16"/>
                <w:szCs w:val="16"/>
              </w:rPr>
            </w:pPr>
            <w:r w:rsidRPr="00D84990">
              <w:rPr>
                <w:sz w:val="16"/>
                <w:szCs w:val="16"/>
              </w:rPr>
              <w:t>3,3</w:t>
            </w:r>
          </w:p>
        </w:tc>
        <w:tc>
          <w:tcPr>
            <w:tcW w:w="50" w:type="dxa"/>
            <w:tcBorders>
              <w:left w:val="single" w:sz="4" w:space="0" w:color="auto"/>
            </w:tcBorders>
            <w:vAlign w:val="center"/>
          </w:tcPr>
          <w:p w:rsidR="00D0460B" w:rsidRPr="00D84990" w:rsidRDefault="00D0460B" w:rsidP="00583AFB">
            <w:pPr>
              <w:spacing w:line="276" w:lineRule="auto"/>
              <w:ind w:firstLine="567"/>
              <w:jc w:val="center"/>
              <w:rPr>
                <w:b/>
                <w:bCs/>
                <w:color w:val="FF0000"/>
                <w:sz w:val="16"/>
                <w:szCs w:val="16"/>
              </w:rPr>
            </w:pPr>
          </w:p>
        </w:tc>
      </w:tr>
      <w:tr w:rsidR="00D0460B"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shd w:val="clear" w:color="auto" w:fill="auto"/>
          </w:tcPr>
          <w:p w:rsidR="00D0460B" w:rsidRPr="00D84990" w:rsidRDefault="00D0460B" w:rsidP="00583AFB">
            <w:pPr>
              <w:outlineLvl w:val="0"/>
              <w:rPr>
                <w:b/>
                <w:bCs/>
                <w:sz w:val="16"/>
                <w:szCs w:val="16"/>
              </w:rPr>
            </w:pPr>
            <w:r w:rsidRPr="00D84990">
              <w:rPr>
                <w:b/>
                <w:bCs/>
                <w:sz w:val="16"/>
                <w:szCs w:val="16"/>
              </w:rPr>
              <w:t>СОЦИАЛЬНАЯ ПОЛИТИКА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D0460B" w:rsidRPr="00D84990" w:rsidRDefault="00D0460B" w:rsidP="00583AFB">
            <w:pPr>
              <w:jc w:val="center"/>
              <w:outlineLvl w:val="0"/>
              <w:rPr>
                <w:b/>
                <w:bCs/>
                <w:sz w:val="16"/>
                <w:szCs w:val="16"/>
              </w:rPr>
            </w:pPr>
            <w:r w:rsidRPr="00D84990">
              <w:rPr>
                <w:b/>
                <w:bCs/>
                <w:sz w:val="16"/>
                <w:szCs w:val="16"/>
              </w:rPr>
              <w:t>1000</w:t>
            </w:r>
          </w:p>
        </w:tc>
        <w:tc>
          <w:tcPr>
            <w:tcW w:w="138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0"/>
              <w:rPr>
                <w:b/>
                <w:sz w:val="16"/>
                <w:szCs w:val="16"/>
              </w:rPr>
            </w:pPr>
            <w:r w:rsidRPr="00D84990">
              <w:rPr>
                <w:b/>
                <w:sz w:val="16"/>
                <w:szCs w:val="16"/>
              </w:rPr>
              <w:t>57 758,8</w:t>
            </w:r>
          </w:p>
        </w:tc>
        <w:tc>
          <w:tcPr>
            <w:tcW w:w="155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0"/>
              <w:rPr>
                <w:b/>
                <w:sz w:val="16"/>
                <w:szCs w:val="16"/>
              </w:rPr>
            </w:pPr>
            <w:r w:rsidRPr="00D84990">
              <w:rPr>
                <w:b/>
                <w:sz w:val="16"/>
                <w:szCs w:val="16"/>
              </w:rPr>
              <w:t>11 472,2</w:t>
            </w:r>
          </w:p>
        </w:tc>
        <w:tc>
          <w:tcPr>
            <w:tcW w:w="1134"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0"/>
              <w:rPr>
                <w:b/>
                <w:sz w:val="16"/>
                <w:szCs w:val="16"/>
              </w:rPr>
            </w:pPr>
            <w:r w:rsidRPr="00D84990">
              <w:rPr>
                <w:b/>
                <w:sz w:val="16"/>
                <w:szCs w:val="16"/>
              </w:rPr>
              <w:t>19,9</w:t>
            </w:r>
          </w:p>
        </w:tc>
        <w:tc>
          <w:tcPr>
            <w:tcW w:w="50" w:type="dxa"/>
            <w:tcBorders>
              <w:left w:val="single" w:sz="4" w:space="0" w:color="auto"/>
            </w:tcBorders>
            <w:vAlign w:val="center"/>
          </w:tcPr>
          <w:p w:rsidR="00D0460B" w:rsidRPr="00D84990" w:rsidRDefault="00D0460B" w:rsidP="00583AFB">
            <w:pPr>
              <w:spacing w:line="276" w:lineRule="auto"/>
              <w:ind w:firstLine="567"/>
              <w:jc w:val="center"/>
              <w:rPr>
                <w:color w:val="FF0000"/>
                <w:sz w:val="16"/>
                <w:szCs w:val="16"/>
              </w:rPr>
            </w:pPr>
          </w:p>
        </w:tc>
      </w:tr>
      <w:tr w:rsidR="00D0460B"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shd w:val="clear" w:color="auto" w:fill="auto"/>
          </w:tcPr>
          <w:p w:rsidR="00D0460B" w:rsidRPr="00D84990" w:rsidRDefault="00D0460B" w:rsidP="00583AFB">
            <w:pPr>
              <w:outlineLvl w:val="1"/>
              <w:rPr>
                <w:sz w:val="16"/>
                <w:szCs w:val="16"/>
              </w:rPr>
            </w:pPr>
            <w:r w:rsidRPr="00D84990">
              <w:rPr>
                <w:sz w:val="16"/>
                <w:szCs w:val="16"/>
              </w:rPr>
              <w:t>Пенсионное обеспечение</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D0460B" w:rsidRPr="00D84990" w:rsidRDefault="00D0460B" w:rsidP="00583AFB">
            <w:pPr>
              <w:jc w:val="center"/>
              <w:outlineLvl w:val="1"/>
              <w:rPr>
                <w:sz w:val="16"/>
                <w:szCs w:val="16"/>
              </w:rPr>
            </w:pPr>
            <w:r w:rsidRPr="00D84990">
              <w:rPr>
                <w:sz w:val="16"/>
                <w:szCs w:val="16"/>
              </w:rPr>
              <w:t>1001</w:t>
            </w:r>
          </w:p>
        </w:tc>
        <w:tc>
          <w:tcPr>
            <w:tcW w:w="138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1 640,1</w:t>
            </w:r>
          </w:p>
        </w:tc>
        <w:tc>
          <w:tcPr>
            <w:tcW w:w="155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300,6</w:t>
            </w:r>
          </w:p>
        </w:tc>
        <w:tc>
          <w:tcPr>
            <w:tcW w:w="1134"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18,3</w:t>
            </w:r>
          </w:p>
        </w:tc>
        <w:tc>
          <w:tcPr>
            <w:tcW w:w="50" w:type="dxa"/>
            <w:tcBorders>
              <w:left w:val="single" w:sz="4" w:space="0" w:color="auto"/>
            </w:tcBorders>
            <w:vAlign w:val="center"/>
          </w:tcPr>
          <w:p w:rsidR="00D0460B" w:rsidRPr="00D84990" w:rsidRDefault="00D0460B" w:rsidP="00583AFB">
            <w:pPr>
              <w:spacing w:line="276" w:lineRule="auto"/>
              <w:ind w:firstLine="567"/>
              <w:jc w:val="center"/>
              <w:rPr>
                <w:color w:val="FF0000"/>
                <w:sz w:val="16"/>
                <w:szCs w:val="16"/>
              </w:rPr>
            </w:pPr>
          </w:p>
        </w:tc>
      </w:tr>
      <w:tr w:rsidR="00D0460B" w:rsidRPr="00D84990" w:rsidTr="004F51CF">
        <w:trPr>
          <w:trHeight w:val="199"/>
        </w:trPr>
        <w:tc>
          <w:tcPr>
            <w:tcW w:w="5134" w:type="dxa"/>
            <w:tcBorders>
              <w:top w:val="single" w:sz="4" w:space="0" w:color="auto"/>
              <w:left w:val="single" w:sz="4" w:space="0" w:color="auto"/>
              <w:bottom w:val="single" w:sz="4" w:space="0" w:color="auto"/>
              <w:right w:val="single" w:sz="4" w:space="0" w:color="auto"/>
            </w:tcBorders>
            <w:shd w:val="clear" w:color="auto" w:fill="auto"/>
          </w:tcPr>
          <w:p w:rsidR="00D0460B" w:rsidRPr="00D84990" w:rsidRDefault="00D0460B" w:rsidP="00583AFB">
            <w:pPr>
              <w:outlineLvl w:val="1"/>
              <w:rPr>
                <w:sz w:val="16"/>
                <w:szCs w:val="16"/>
              </w:rPr>
            </w:pPr>
            <w:r w:rsidRPr="00D84990">
              <w:rPr>
                <w:sz w:val="16"/>
                <w:szCs w:val="16"/>
              </w:rPr>
              <w:t>Социальное обеспечение населения</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D0460B" w:rsidRPr="00D84990" w:rsidRDefault="00D0460B" w:rsidP="00583AFB">
            <w:pPr>
              <w:jc w:val="center"/>
              <w:outlineLvl w:val="1"/>
              <w:rPr>
                <w:sz w:val="16"/>
                <w:szCs w:val="16"/>
              </w:rPr>
            </w:pPr>
            <w:r w:rsidRPr="00D84990">
              <w:rPr>
                <w:sz w:val="16"/>
                <w:szCs w:val="16"/>
              </w:rPr>
              <w:t>1003</w:t>
            </w:r>
          </w:p>
        </w:tc>
        <w:tc>
          <w:tcPr>
            <w:tcW w:w="138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3 133,0</w:t>
            </w:r>
          </w:p>
        </w:tc>
        <w:tc>
          <w:tcPr>
            <w:tcW w:w="155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628,3</w:t>
            </w:r>
          </w:p>
        </w:tc>
        <w:tc>
          <w:tcPr>
            <w:tcW w:w="1134"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20,1</w:t>
            </w:r>
          </w:p>
        </w:tc>
        <w:tc>
          <w:tcPr>
            <w:tcW w:w="50" w:type="dxa"/>
            <w:tcBorders>
              <w:left w:val="single" w:sz="4" w:space="0" w:color="auto"/>
            </w:tcBorders>
            <w:vAlign w:val="center"/>
          </w:tcPr>
          <w:p w:rsidR="00D0460B" w:rsidRPr="00D84990" w:rsidRDefault="00D0460B" w:rsidP="00583AFB">
            <w:pPr>
              <w:spacing w:line="276" w:lineRule="auto"/>
              <w:ind w:firstLine="567"/>
              <w:jc w:val="center"/>
              <w:rPr>
                <w:color w:val="FF0000"/>
                <w:sz w:val="16"/>
                <w:szCs w:val="16"/>
              </w:rPr>
            </w:pPr>
          </w:p>
        </w:tc>
      </w:tr>
      <w:tr w:rsidR="00D0460B"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shd w:val="clear" w:color="auto" w:fill="auto"/>
          </w:tcPr>
          <w:p w:rsidR="00D0460B" w:rsidRPr="00D84990" w:rsidRDefault="00D0460B" w:rsidP="00583AFB">
            <w:pPr>
              <w:outlineLvl w:val="1"/>
              <w:rPr>
                <w:sz w:val="16"/>
                <w:szCs w:val="16"/>
              </w:rPr>
            </w:pPr>
            <w:r w:rsidRPr="00D84990">
              <w:rPr>
                <w:sz w:val="16"/>
                <w:szCs w:val="16"/>
              </w:rPr>
              <w:t>Охрана семьи и детства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D0460B" w:rsidRPr="00D84990" w:rsidRDefault="00D0460B" w:rsidP="00583AFB">
            <w:pPr>
              <w:jc w:val="center"/>
              <w:outlineLvl w:val="1"/>
              <w:rPr>
                <w:sz w:val="16"/>
                <w:szCs w:val="16"/>
              </w:rPr>
            </w:pPr>
            <w:r w:rsidRPr="00D84990">
              <w:rPr>
                <w:sz w:val="16"/>
                <w:szCs w:val="16"/>
              </w:rPr>
              <w:t>1004</w:t>
            </w:r>
          </w:p>
        </w:tc>
        <w:tc>
          <w:tcPr>
            <w:tcW w:w="138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20 310,4</w:t>
            </w:r>
          </w:p>
        </w:tc>
        <w:tc>
          <w:tcPr>
            <w:tcW w:w="155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4 940,7</w:t>
            </w:r>
          </w:p>
        </w:tc>
        <w:tc>
          <w:tcPr>
            <w:tcW w:w="1134"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24,3</w:t>
            </w:r>
          </w:p>
        </w:tc>
        <w:tc>
          <w:tcPr>
            <w:tcW w:w="50" w:type="dxa"/>
            <w:tcBorders>
              <w:left w:val="single" w:sz="4" w:space="0" w:color="auto"/>
            </w:tcBorders>
            <w:vAlign w:val="center"/>
          </w:tcPr>
          <w:p w:rsidR="00D0460B" w:rsidRPr="00D84990" w:rsidRDefault="00D0460B" w:rsidP="00583AFB">
            <w:pPr>
              <w:spacing w:line="276" w:lineRule="auto"/>
              <w:ind w:firstLine="567"/>
              <w:jc w:val="center"/>
              <w:rPr>
                <w:color w:val="FF0000"/>
                <w:sz w:val="16"/>
                <w:szCs w:val="16"/>
              </w:rPr>
            </w:pPr>
          </w:p>
        </w:tc>
      </w:tr>
      <w:tr w:rsidR="00D0460B" w:rsidRPr="00D84990" w:rsidTr="004F51CF">
        <w:trPr>
          <w:trHeight w:val="225"/>
        </w:trPr>
        <w:tc>
          <w:tcPr>
            <w:tcW w:w="5134" w:type="dxa"/>
            <w:tcBorders>
              <w:top w:val="single" w:sz="4" w:space="0" w:color="auto"/>
              <w:left w:val="single" w:sz="4" w:space="0" w:color="auto"/>
              <w:bottom w:val="single" w:sz="4" w:space="0" w:color="auto"/>
              <w:right w:val="single" w:sz="4" w:space="0" w:color="auto"/>
            </w:tcBorders>
          </w:tcPr>
          <w:p w:rsidR="00D0460B" w:rsidRPr="00D84990" w:rsidRDefault="00D0460B" w:rsidP="00583AFB">
            <w:pPr>
              <w:outlineLvl w:val="1"/>
              <w:rPr>
                <w:sz w:val="16"/>
                <w:szCs w:val="16"/>
              </w:rPr>
            </w:pPr>
            <w:r w:rsidRPr="00D84990">
              <w:rPr>
                <w:sz w:val="16"/>
                <w:szCs w:val="16"/>
              </w:rPr>
              <w:t>Другие вопросы в области социальной политики</w:t>
            </w:r>
          </w:p>
        </w:tc>
        <w:tc>
          <w:tcPr>
            <w:tcW w:w="849" w:type="dxa"/>
            <w:tcBorders>
              <w:top w:val="single" w:sz="4" w:space="0" w:color="auto"/>
              <w:left w:val="single" w:sz="4" w:space="0" w:color="auto"/>
              <w:bottom w:val="single" w:sz="4" w:space="0" w:color="auto"/>
              <w:right w:val="single" w:sz="4" w:space="0" w:color="auto"/>
            </w:tcBorders>
            <w:vAlign w:val="center"/>
          </w:tcPr>
          <w:p w:rsidR="00D0460B" w:rsidRPr="00D84990" w:rsidRDefault="00D0460B" w:rsidP="00583AFB">
            <w:pPr>
              <w:jc w:val="center"/>
              <w:outlineLvl w:val="1"/>
              <w:rPr>
                <w:sz w:val="16"/>
                <w:szCs w:val="16"/>
              </w:rPr>
            </w:pPr>
            <w:r w:rsidRPr="00D84990">
              <w:rPr>
                <w:sz w:val="16"/>
                <w:szCs w:val="16"/>
              </w:rPr>
              <w:t>1006</w:t>
            </w:r>
          </w:p>
        </w:tc>
        <w:tc>
          <w:tcPr>
            <w:tcW w:w="138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32 675,3</w:t>
            </w:r>
          </w:p>
        </w:tc>
        <w:tc>
          <w:tcPr>
            <w:tcW w:w="155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5 602,7</w:t>
            </w:r>
          </w:p>
        </w:tc>
        <w:tc>
          <w:tcPr>
            <w:tcW w:w="1134"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17,1</w:t>
            </w:r>
          </w:p>
        </w:tc>
        <w:tc>
          <w:tcPr>
            <w:tcW w:w="50" w:type="dxa"/>
            <w:tcBorders>
              <w:left w:val="single" w:sz="4" w:space="0" w:color="auto"/>
            </w:tcBorders>
            <w:vAlign w:val="center"/>
          </w:tcPr>
          <w:p w:rsidR="00D0460B" w:rsidRPr="00D84990" w:rsidRDefault="00D0460B" w:rsidP="00583AFB">
            <w:pPr>
              <w:spacing w:line="276" w:lineRule="auto"/>
              <w:ind w:firstLine="567"/>
              <w:jc w:val="center"/>
              <w:rPr>
                <w:b/>
                <w:bCs/>
                <w:color w:val="FF0000"/>
                <w:sz w:val="16"/>
                <w:szCs w:val="16"/>
              </w:rPr>
            </w:pPr>
          </w:p>
        </w:tc>
      </w:tr>
      <w:tr w:rsidR="00D0460B" w:rsidRPr="00D84990" w:rsidTr="004F51CF">
        <w:trPr>
          <w:trHeight w:val="94"/>
        </w:trPr>
        <w:tc>
          <w:tcPr>
            <w:tcW w:w="5134" w:type="dxa"/>
            <w:tcBorders>
              <w:top w:val="single" w:sz="4" w:space="0" w:color="auto"/>
              <w:left w:val="single" w:sz="4" w:space="0" w:color="auto"/>
              <w:bottom w:val="single" w:sz="4" w:space="0" w:color="auto"/>
              <w:right w:val="single" w:sz="4" w:space="0" w:color="auto"/>
            </w:tcBorders>
          </w:tcPr>
          <w:p w:rsidR="00D0460B" w:rsidRPr="00D84990" w:rsidRDefault="00D0460B" w:rsidP="00583AFB">
            <w:pPr>
              <w:outlineLvl w:val="0"/>
              <w:rPr>
                <w:b/>
                <w:bCs/>
                <w:sz w:val="16"/>
                <w:szCs w:val="16"/>
              </w:rPr>
            </w:pPr>
            <w:r w:rsidRPr="00D84990">
              <w:rPr>
                <w:b/>
                <w:bCs/>
                <w:sz w:val="16"/>
                <w:szCs w:val="16"/>
              </w:rPr>
              <w:t>ФИЗИЧЕСКАЯ КУЛЬТУРА И СПОРТ</w:t>
            </w:r>
          </w:p>
        </w:tc>
        <w:tc>
          <w:tcPr>
            <w:tcW w:w="849" w:type="dxa"/>
            <w:tcBorders>
              <w:top w:val="single" w:sz="4" w:space="0" w:color="auto"/>
              <w:left w:val="single" w:sz="4" w:space="0" w:color="auto"/>
              <w:bottom w:val="single" w:sz="4" w:space="0" w:color="auto"/>
              <w:right w:val="single" w:sz="4" w:space="0" w:color="auto"/>
            </w:tcBorders>
            <w:vAlign w:val="center"/>
          </w:tcPr>
          <w:p w:rsidR="00D0460B" w:rsidRPr="00D84990" w:rsidRDefault="00D0460B" w:rsidP="00583AFB">
            <w:pPr>
              <w:jc w:val="center"/>
              <w:outlineLvl w:val="0"/>
              <w:rPr>
                <w:b/>
                <w:bCs/>
                <w:sz w:val="16"/>
                <w:szCs w:val="16"/>
              </w:rPr>
            </w:pPr>
            <w:r w:rsidRPr="00D84990">
              <w:rPr>
                <w:b/>
                <w:bCs/>
                <w:sz w:val="16"/>
                <w:szCs w:val="16"/>
              </w:rPr>
              <w:t>1100</w:t>
            </w:r>
          </w:p>
        </w:tc>
        <w:tc>
          <w:tcPr>
            <w:tcW w:w="138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0"/>
              <w:rPr>
                <w:b/>
                <w:sz w:val="16"/>
                <w:szCs w:val="16"/>
              </w:rPr>
            </w:pPr>
            <w:r w:rsidRPr="00D84990">
              <w:rPr>
                <w:b/>
                <w:sz w:val="16"/>
                <w:szCs w:val="16"/>
              </w:rPr>
              <w:t>881,3</w:t>
            </w:r>
          </w:p>
        </w:tc>
        <w:tc>
          <w:tcPr>
            <w:tcW w:w="155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0"/>
              <w:rPr>
                <w:b/>
                <w:sz w:val="16"/>
                <w:szCs w:val="16"/>
              </w:rPr>
            </w:pPr>
            <w:r w:rsidRPr="00D84990">
              <w:rPr>
                <w:b/>
                <w:sz w:val="16"/>
                <w:szCs w:val="16"/>
              </w:rPr>
              <w:t>83,7</w:t>
            </w:r>
          </w:p>
        </w:tc>
        <w:tc>
          <w:tcPr>
            <w:tcW w:w="1134"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0"/>
              <w:rPr>
                <w:b/>
                <w:sz w:val="16"/>
                <w:szCs w:val="16"/>
              </w:rPr>
            </w:pPr>
            <w:r w:rsidRPr="00D84990">
              <w:rPr>
                <w:b/>
                <w:sz w:val="16"/>
                <w:szCs w:val="16"/>
              </w:rPr>
              <w:t>9,5</w:t>
            </w:r>
          </w:p>
        </w:tc>
        <w:tc>
          <w:tcPr>
            <w:tcW w:w="50" w:type="dxa"/>
            <w:vMerge w:val="restart"/>
            <w:tcBorders>
              <w:left w:val="single" w:sz="4" w:space="0" w:color="auto"/>
            </w:tcBorders>
            <w:vAlign w:val="center"/>
          </w:tcPr>
          <w:p w:rsidR="00D0460B" w:rsidRPr="00D84990" w:rsidRDefault="00D0460B" w:rsidP="00583AFB">
            <w:pPr>
              <w:spacing w:line="276" w:lineRule="auto"/>
              <w:ind w:firstLine="567"/>
              <w:jc w:val="center"/>
              <w:rPr>
                <w:b/>
                <w:color w:val="FF0000"/>
                <w:sz w:val="16"/>
                <w:szCs w:val="16"/>
              </w:rPr>
            </w:pPr>
          </w:p>
        </w:tc>
      </w:tr>
      <w:tr w:rsidR="00D0460B" w:rsidRPr="00D84990" w:rsidTr="004F51CF">
        <w:trPr>
          <w:trHeight w:val="94"/>
        </w:trPr>
        <w:tc>
          <w:tcPr>
            <w:tcW w:w="5134" w:type="dxa"/>
            <w:tcBorders>
              <w:top w:val="single" w:sz="4" w:space="0" w:color="auto"/>
              <w:left w:val="single" w:sz="4" w:space="0" w:color="auto"/>
              <w:bottom w:val="single" w:sz="4" w:space="0" w:color="auto"/>
              <w:right w:val="single" w:sz="4" w:space="0" w:color="auto"/>
            </w:tcBorders>
          </w:tcPr>
          <w:p w:rsidR="00D0460B" w:rsidRPr="00D84990" w:rsidRDefault="00D0460B" w:rsidP="00583AFB">
            <w:pPr>
              <w:outlineLvl w:val="1"/>
              <w:rPr>
                <w:sz w:val="16"/>
                <w:szCs w:val="16"/>
              </w:rPr>
            </w:pPr>
            <w:r w:rsidRPr="00D84990">
              <w:rPr>
                <w:sz w:val="16"/>
                <w:szCs w:val="16"/>
              </w:rPr>
              <w:t>Физическая культура</w:t>
            </w:r>
          </w:p>
        </w:tc>
        <w:tc>
          <w:tcPr>
            <w:tcW w:w="849" w:type="dxa"/>
            <w:tcBorders>
              <w:top w:val="single" w:sz="4" w:space="0" w:color="auto"/>
              <w:left w:val="single" w:sz="4" w:space="0" w:color="auto"/>
              <w:bottom w:val="single" w:sz="4" w:space="0" w:color="auto"/>
              <w:right w:val="single" w:sz="4" w:space="0" w:color="auto"/>
            </w:tcBorders>
            <w:vAlign w:val="center"/>
          </w:tcPr>
          <w:p w:rsidR="00D0460B" w:rsidRPr="00D84990" w:rsidRDefault="00D0460B" w:rsidP="00583AFB">
            <w:pPr>
              <w:jc w:val="center"/>
              <w:outlineLvl w:val="1"/>
              <w:rPr>
                <w:sz w:val="16"/>
                <w:szCs w:val="16"/>
              </w:rPr>
            </w:pPr>
            <w:r w:rsidRPr="00D84990">
              <w:rPr>
                <w:sz w:val="16"/>
                <w:szCs w:val="16"/>
              </w:rPr>
              <w:t>1101</w:t>
            </w:r>
          </w:p>
        </w:tc>
        <w:tc>
          <w:tcPr>
            <w:tcW w:w="138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881,3</w:t>
            </w:r>
          </w:p>
        </w:tc>
        <w:tc>
          <w:tcPr>
            <w:tcW w:w="155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83,7</w:t>
            </w:r>
          </w:p>
        </w:tc>
        <w:tc>
          <w:tcPr>
            <w:tcW w:w="1134"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sz w:val="16"/>
                <w:szCs w:val="16"/>
              </w:rPr>
            </w:pPr>
            <w:r w:rsidRPr="00D84990">
              <w:rPr>
                <w:sz w:val="16"/>
                <w:szCs w:val="16"/>
              </w:rPr>
              <w:t>9,5</w:t>
            </w:r>
          </w:p>
        </w:tc>
        <w:tc>
          <w:tcPr>
            <w:tcW w:w="50" w:type="dxa"/>
            <w:vMerge/>
            <w:tcBorders>
              <w:left w:val="single" w:sz="4" w:space="0" w:color="auto"/>
            </w:tcBorders>
            <w:vAlign w:val="center"/>
          </w:tcPr>
          <w:p w:rsidR="00D0460B" w:rsidRPr="00D84990" w:rsidRDefault="00D0460B" w:rsidP="00583AFB">
            <w:pPr>
              <w:spacing w:line="276" w:lineRule="auto"/>
              <w:ind w:firstLine="567"/>
              <w:jc w:val="center"/>
              <w:rPr>
                <w:color w:val="FF0000"/>
                <w:sz w:val="16"/>
                <w:szCs w:val="16"/>
              </w:rPr>
            </w:pPr>
          </w:p>
        </w:tc>
      </w:tr>
      <w:tr w:rsidR="00D0460B" w:rsidRPr="00D84990" w:rsidTr="004F51CF">
        <w:trPr>
          <w:trHeight w:val="213"/>
        </w:trPr>
        <w:tc>
          <w:tcPr>
            <w:tcW w:w="5134" w:type="dxa"/>
            <w:tcBorders>
              <w:top w:val="single" w:sz="4" w:space="0" w:color="auto"/>
              <w:left w:val="single" w:sz="4" w:space="0" w:color="auto"/>
              <w:bottom w:val="single" w:sz="4" w:space="0" w:color="auto"/>
              <w:right w:val="single" w:sz="4" w:space="0" w:color="auto"/>
            </w:tcBorders>
          </w:tcPr>
          <w:p w:rsidR="00D0460B" w:rsidRPr="00D84990" w:rsidRDefault="00D0460B" w:rsidP="00583AFB">
            <w:pPr>
              <w:outlineLvl w:val="0"/>
              <w:rPr>
                <w:b/>
                <w:bCs/>
                <w:sz w:val="16"/>
                <w:szCs w:val="16"/>
              </w:rPr>
            </w:pPr>
            <w:r w:rsidRPr="00D84990">
              <w:rPr>
                <w:b/>
                <w:bCs/>
                <w:sz w:val="16"/>
                <w:szCs w:val="16"/>
              </w:rPr>
              <w:t>ОБСЛУЖИВАНИЕ ГОСУДАРСТВЕННОГО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D0460B" w:rsidRPr="00D84990" w:rsidRDefault="00D0460B" w:rsidP="00583AFB">
            <w:pPr>
              <w:jc w:val="center"/>
              <w:outlineLvl w:val="0"/>
              <w:rPr>
                <w:b/>
                <w:bCs/>
                <w:sz w:val="16"/>
                <w:szCs w:val="16"/>
              </w:rPr>
            </w:pPr>
            <w:r w:rsidRPr="00D84990">
              <w:rPr>
                <w:b/>
                <w:bCs/>
                <w:sz w:val="16"/>
                <w:szCs w:val="16"/>
              </w:rPr>
              <w:t>1300</w:t>
            </w:r>
          </w:p>
        </w:tc>
        <w:tc>
          <w:tcPr>
            <w:tcW w:w="138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b/>
                <w:sz w:val="16"/>
                <w:szCs w:val="16"/>
              </w:rPr>
            </w:pPr>
            <w:r w:rsidRPr="00D84990">
              <w:rPr>
                <w:b/>
                <w:sz w:val="16"/>
                <w:szCs w:val="16"/>
              </w:rPr>
              <w:t>20 786,2</w:t>
            </w:r>
          </w:p>
        </w:tc>
        <w:tc>
          <w:tcPr>
            <w:tcW w:w="1559"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b/>
                <w:sz w:val="16"/>
                <w:szCs w:val="16"/>
              </w:rPr>
            </w:pPr>
            <w:r w:rsidRPr="00D84990">
              <w:rPr>
                <w:b/>
                <w:sz w:val="16"/>
                <w:szCs w:val="16"/>
              </w:rPr>
              <w:t>2 380,4</w:t>
            </w:r>
          </w:p>
        </w:tc>
        <w:tc>
          <w:tcPr>
            <w:tcW w:w="1134" w:type="dxa"/>
            <w:tcBorders>
              <w:top w:val="single" w:sz="4" w:space="0" w:color="auto"/>
              <w:left w:val="single" w:sz="4" w:space="0" w:color="auto"/>
              <w:bottom w:val="single" w:sz="4" w:space="0" w:color="auto"/>
              <w:right w:val="single" w:sz="4" w:space="0" w:color="auto"/>
            </w:tcBorders>
          </w:tcPr>
          <w:p w:rsidR="00D0460B" w:rsidRPr="00D84990" w:rsidRDefault="00D0460B" w:rsidP="00C624DF">
            <w:pPr>
              <w:jc w:val="center"/>
              <w:outlineLvl w:val="1"/>
              <w:rPr>
                <w:b/>
                <w:sz w:val="16"/>
                <w:szCs w:val="16"/>
              </w:rPr>
            </w:pPr>
            <w:r w:rsidRPr="00D84990">
              <w:rPr>
                <w:b/>
                <w:sz w:val="16"/>
                <w:szCs w:val="16"/>
              </w:rPr>
              <w:t>11,5</w:t>
            </w:r>
          </w:p>
        </w:tc>
        <w:tc>
          <w:tcPr>
            <w:tcW w:w="50" w:type="dxa"/>
            <w:tcBorders>
              <w:left w:val="single" w:sz="4" w:space="0" w:color="auto"/>
            </w:tcBorders>
            <w:vAlign w:val="center"/>
          </w:tcPr>
          <w:p w:rsidR="00D0460B" w:rsidRPr="00D84990" w:rsidRDefault="00D0460B" w:rsidP="00583AFB">
            <w:pPr>
              <w:spacing w:line="276" w:lineRule="auto"/>
              <w:ind w:firstLine="567"/>
              <w:jc w:val="center"/>
              <w:rPr>
                <w:color w:val="FF0000"/>
                <w:sz w:val="16"/>
                <w:szCs w:val="16"/>
              </w:rPr>
            </w:pPr>
          </w:p>
        </w:tc>
      </w:tr>
      <w:tr w:rsidR="00C624DF" w:rsidRPr="00D84990" w:rsidTr="004F51CF">
        <w:trPr>
          <w:trHeight w:val="195"/>
        </w:trPr>
        <w:tc>
          <w:tcPr>
            <w:tcW w:w="5134" w:type="dxa"/>
            <w:tcBorders>
              <w:top w:val="single" w:sz="4" w:space="0" w:color="auto"/>
              <w:left w:val="single" w:sz="4" w:space="0" w:color="auto"/>
              <w:bottom w:val="single" w:sz="4" w:space="0" w:color="auto"/>
              <w:right w:val="single" w:sz="4" w:space="0" w:color="auto"/>
            </w:tcBorders>
          </w:tcPr>
          <w:p w:rsidR="00C624DF" w:rsidRPr="00D84990" w:rsidRDefault="00C624DF" w:rsidP="00583AFB">
            <w:pPr>
              <w:outlineLvl w:val="1"/>
              <w:rPr>
                <w:sz w:val="16"/>
                <w:szCs w:val="16"/>
              </w:rPr>
            </w:pPr>
            <w:r w:rsidRPr="00D84990">
              <w:rPr>
                <w:sz w:val="16"/>
                <w:szCs w:val="16"/>
              </w:rPr>
              <w:t>Обслуживание государственного внутреннего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C624DF" w:rsidRPr="00D84990" w:rsidRDefault="00C624DF" w:rsidP="00583AFB">
            <w:pPr>
              <w:jc w:val="center"/>
              <w:outlineLvl w:val="1"/>
              <w:rPr>
                <w:sz w:val="16"/>
                <w:szCs w:val="16"/>
              </w:rPr>
            </w:pPr>
            <w:r w:rsidRPr="00D84990">
              <w:rPr>
                <w:sz w:val="16"/>
                <w:szCs w:val="16"/>
              </w:rPr>
              <w:t>1301</w:t>
            </w:r>
          </w:p>
        </w:tc>
        <w:tc>
          <w:tcPr>
            <w:tcW w:w="1389" w:type="dxa"/>
            <w:tcBorders>
              <w:top w:val="single" w:sz="4" w:space="0" w:color="auto"/>
              <w:left w:val="single" w:sz="4" w:space="0" w:color="auto"/>
              <w:bottom w:val="single" w:sz="4" w:space="0" w:color="auto"/>
              <w:right w:val="single" w:sz="4" w:space="0" w:color="auto"/>
            </w:tcBorders>
          </w:tcPr>
          <w:p w:rsidR="00C624DF" w:rsidRPr="00D84990" w:rsidRDefault="00C624DF" w:rsidP="00C624DF">
            <w:pPr>
              <w:jc w:val="center"/>
              <w:outlineLvl w:val="1"/>
              <w:rPr>
                <w:sz w:val="16"/>
                <w:szCs w:val="16"/>
              </w:rPr>
            </w:pPr>
            <w:r w:rsidRPr="00D84990">
              <w:rPr>
                <w:sz w:val="16"/>
                <w:szCs w:val="16"/>
              </w:rPr>
              <w:t>20 786,2</w:t>
            </w:r>
          </w:p>
        </w:tc>
        <w:tc>
          <w:tcPr>
            <w:tcW w:w="1559" w:type="dxa"/>
            <w:tcBorders>
              <w:top w:val="single" w:sz="4" w:space="0" w:color="auto"/>
              <w:left w:val="single" w:sz="4" w:space="0" w:color="auto"/>
              <w:bottom w:val="single" w:sz="4" w:space="0" w:color="auto"/>
              <w:right w:val="single" w:sz="4" w:space="0" w:color="auto"/>
            </w:tcBorders>
          </w:tcPr>
          <w:p w:rsidR="00C624DF" w:rsidRPr="00D84990" w:rsidRDefault="00C624DF" w:rsidP="00C624DF">
            <w:pPr>
              <w:jc w:val="center"/>
              <w:outlineLvl w:val="1"/>
              <w:rPr>
                <w:sz w:val="16"/>
                <w:szCs w:val="16"/>
              </w:rPr>
            </w:pPr>
            <w:r w:rsidRPr="00D84990">
              <w:rPr>
                <w:sz w:val="16"/>
                <w:szCs w:val="16"/>
              </w:rPr>
              <w:t>2 380,4</w:t>
            </w:r>
          </w:p>
        </w:tc>
        <w:tc>
          <w:tcPr>
            <w:tcW w:w="1134" w:type="dxa"/>
            <w:tcBorders>
              <w:top w:val="single" w:sz="4" w:space="0" w:color="auto"/>
              <w:left w:val="single" w:sz="4" w:space="0" w:color="auto"/>
              <w:bottom w:val="single" w:sz="4" w:space="0" w:color="auto"/>
              <w:right w:val="single" w:sz="4" w:space="0" w:color="auto"/>
            </w:tcBorders>
          </w:tcPr>
          <w:p w:rsidR="00C624DF" w:rsidRPr="00D84990" w:rsidRDefault="00C624DF" w:rsidP="00C624DF">
            <w:pPr>
              <w:jc w:val="center"/>
              <w:outlineLvl w:val="1"/>
              <w:rPr>
                <w:sz w:val="16"/>
                <w:szCs w:val="16"/>
              </w:rPr>
            </w:pPr>
            <w:r w:rsidRPr="00D84990">
              <w:rPr>
                <w:sz w:val="16"/>
                <w:szCs w:val="16"/>
              </w:rPr>
              <w:t>11,5</w:t>
            </w:r>
          </w:p>
        </w:tc>
        <w:tc>
          <w:tcPr>
            <w:tcW w:w="50" w:type="dxa"/>
            <w:tcBorders>
              <w:left w:val="single" w:sz="4" w:space="0" w:color="auto"/>
            </w:tcBorders>
            <w:vAlign w:val="center"/>
          </w:tcPr>
          <w:p w:rsidR="00C624DF" w:rsidRPr="00D84990" w:rsidRDefault="00C624DF" w:rsidP="00583AFB">
            <w:pPr>
              <w:spacing w:line="276" w:lineRule="auto"/>
              <w:ind w:firstLine="567"/>
              <w:jc w:val="center"/>
              <w:rPr>
                <w:b/>
                <w:bCs/>
                <w:color w:val="FF0000"/>
                <w:sz w:val="16"/>
                <w:szCs w:val="16"/>
              </w:rPr>
            </w:pPr>
          </w:p>
        </w:tc>
      </w:tr>
      <w:tr w:rsidR="00C624DF" w:rsidRPr="00D84990" w:rsidTr="004F51CF">
        <w:trPr>
          <w:trHeight w:val="335"/>
        </w:trPr>
        <w:tc>
          <w:tcPr>
            <w:tcW w:w="5983" w:type="dxa"/>
            <w:gridSpan w:val="2"/>
            <w:tcBorders>
              <w:top w:val="single" w:sz="4" w:space="0" w:color="auto"/>
              <w:left w:val="single" w:sz="4" w:space="0" w:color="auto"/>
              <w:bottom w:val="single" w:sz="4" w:space="0" w:color="auto"/>
              <w:right w:val="single" w:sz="4" w:space="0" w:color="auto"/>
            </w:tcBorders>
            <w:vAlign w:val="center"/>
          </w:tcPr>
          <w:p w:rsidR="00C624DF" w:rsidRPr="00D84990" w:rsidRDefault="00C624DF" w:rsidP="00583AFB">
            <w:pPr>
              <w:spacing w:line="276" w:lineRule="auto"/>
              <w:ind w:firstLine="567"/>
              <w:jc w:val="center"/>
              <w:rPr>
                <w:b/>
                <w:bCs/>
                <w:sz w:val="18"/>
                <w:szCs w:val="18"/>
              </w:rPr>
            </w:pPr>
            <w:r w:rsidRPr="00D84990">
              <w:rPr>
                <w:b/>
                <w:bCs/>
                <w:sz w:val="18"/>
                <w:szCs w:val="18"/>
              </w:rPr>
              <w:t>Итого:</w:t>
            </w:r>
          </w:p>
        </w:tc>
        <w:tc>
          <w:tcPr>
            <w:tcW w:w="1389" w:type="dxa"/>
            <w:tcBorders>
              <w:top w:val="single" w:sz="4" w:space="0" w:color="auto"/>
              <w:left w:val="single" w:sz="4" w:space="0" w:color="auto"/>
              <w:bottom w:val="single" w:sz="4" w:space="0" w:color="auto"/>
              <w:right w:val="single" w:sz="4" w:space="0" w:color="auto"/>
            </w:tcBorders>
          </w:tcPr>
          <w:p w:rsidR="00C624DF" w:rsidRPr="00D84990" w:rsidRDefault="00C624DF" w:rsidP="00C624DF">
            <w:pPr>
              <w:jc w:val="center"/>
              <w:rPr>
                <w:b/>
                <w:sz w:val="20"/>
                <w:szCs w:val="20"/>
              </w:rPr>
            </w:pPr>
            <w:r w:rsidRPr="00D84990">
              <w:rPr>
                <w:b/>
                <w:sz w:val="20"/>
                <w:szCs w:val="20"/>
              </w:rPr>
              <w:t>1 327 008,2</w:t>
            </w:r>
          </w:p>
        </w:tc>
        <w:tc>
          <w:tcPr>
            <w:tcW w:w="1559" w:type="dxa"/>
            <w:tcBorders>
              <w:top w:val="single" w:sz="4" w:space="0" w:color="auto"/>
              <w:left w:val="single" w:sz="4" w:space="0" w:color="auto"/>
              <w:bottom w:val="single" w:sz="4" w:space="0" w:color="auto"/>
              <w:right w:val="single" w:sz="4" w:space="0" w:color="auto"/>
            </w:tcBorders>
          </w:tcPr>
          <w:p w:rsidR="00C624DF" w:rsidRPr="00D84990" w:rsidRDefault="00C624DF" w:rsidP="00C624DF">
            <w:pPr>
              <w:jc w:val="center"/>
              <w:rPr>
                <w:b/>
                <w:sz w:val="20"/>
                <w:szCs w:val="20"/>
              </w:rPr>
            </w:pPr>
            <w:r w:rsidRPr="00D84990">
              <w:rPr>
                <w:b/>
                <w:sz w:val="20"/>
                <w:szCs w:val="20"/>
              </w:rPr>
              <w:t>241 013,2</w:t>
            </w:r>
          </w:p>
        </w:tc>
        <w:tc>
          <w:tcPr>
            <w:tcW w:w="1134" w:type="dxa"/>
            <w:tcBorders>
              <w:top w:val="single" w:sz="4" w:space="0" w:color="auto"/>
              <w:left w:val="single" w:sz="4" w:space="0" w:color="auto"/>
              <w:bottom w:val="single" w:sz="4" w:space="0" w:color="auto"/>
              <w:right w:val="single" w:sz="4" w:space="0" w:color="auto"/>
            </w:tcBorders>
          </w:tcPr>
          <w:p w:rsidR="00C624DF" w:rsidRPr="00D84990" w:rsidRDefault="00C624DF" w:rsidP="00C624DF">
            <w:pPr>
              <w:jc w:val="center"/>
              <w:rPr>
                <w:b/>
                <w:sz w:val="20"/>
                <w:szCs w:val="20"/>
              </w:rPr>
            </w:pPr>
            <w:r w:rsidRPr="00D84990">
              <w:rPr>
                <w:b/>
                <w:sz w:val="20"/>
                <w:szCs w:val="20"/>
              </w:rPr>
              <w:t>18,2</w:t>
            </w:r>
          </w:p>
        </w:tc>
        <w:tc>
          <w:tcPr>
            <w:tcW w:w="50" w:type="dxa"/>
            <w:tcBorders>
              <w:left w:val="single" w:sz="4" w:space="0" w:color="auto"/>
            </w:tcBorders>
          </w:tcPr>
          <w:p w:rsidR="00C624DF" w:rsidRPr="00D84990" w:rsidRDefault="00C624DF" w:rsidP="00583AFB">
            <w:pPr>
              <w:ind w:firstLine="567"/>
              <w:jc w:val="right"/>
              <w:rPr>
                <w:rFonts w:ascii="Arial" w:hAnsi="Arial" w:cs="Arial"/>
                <w:sz w:val="16"/>
                <w:szCs w:val="16"/>
              </w:rPr>
            </w:pPr>
          </w:p>
        </w:tc>
      </w:tr>
    </w:tbl>
    <w:p w:rsidR="00B17178" w:rsidRPr="00D84990" w:rsidRDefault="00B17178" w:rsidP="00B17178">
      <w:pPr>
        <w:spacing w:line="276" w:lineRule="auto"/>
        <w:ind w:firstLine="567"/>
        <w:jc w:val="both"/>
      </w:pPr>
      <w:r w:rsidRPr="00D84990">
        <w:t xml:space="preserve">Основными направлениями в осуществлении расходов являются: </w:t>
      </w:r>
    </w:p>
    <w:p w:rsidR="00B17178" w:rsidRDefault="00B17178" w:rsidP="00B17178">
      <w:pPr>
        <w:ind w:firstLine="567"/>
        <w:jc w:val="both"/>
        <w:outlineLvl w:val="0"/>
      </w:pPr>
      <w:r w:rsidRPr="00D84990">
        <w:t xml:space="preserve">– Образование – </w:t>
      </w:r>
      <w:r>
        <w:t>63,3</w:t>
      </w:r>
      <w:r w:rsidRPr="00D84990">
        <w:t xml:space="preserve"> %;</w:t>
      </w:r>
    </w:p>
    <w:p w:rsidR="00E1797C" w:rsidRDefault="00E1797C" w:rsidP="00E1797C">
      <w:pPr>
        <w:spacing w:line="276" w:lineRule="auto"/>
        <w:ind w:firstLine="567"/>
        <w:jc w:val="both"/>
      </w:pPr>
      <w:r w:rsidRPr="00D84990">
        <w:t xml:space="preserve">– Общегосударственные вопросы – </w:t>
      </w:r>
      <w:r>
        <w:t>12,6</w:t>
      </w:r>
      <w:r w:rsidRPr="00D84990">
        <w:t xml:space="preserve"> %;</w:t>
      </w:r>
    </w:p>
    <w:p w:rsidR="00E1797C" w:rsidRPr="00D84990" w:rsidRDefault="00E1797C" w:rsidP="00E1797C">
      <w:pPr>
        <w:spacing w:line="276" w:lineRule="auto"/>
        <w:ind w:firstLine="567"/>
        <w:jc w:val="both"/>
      </w:pPr>
      <w:r w:rsidRPr="00D84990">
        <w:t xml:space="preserve">– Культура, кинематография – </w:t>
      </w:r>
      <w:r>
        <w:t>9,2</w:t>
      </w:r>
      <w:r w:rsidRPr="00D84990">
        <w:t xml:space="preserve"> %;</w:t>
      </w:r>
    </w:p>
    <w:p w:rsidR="00B17178" w:rsidRPr="00D84990" w:rsidRDefault="00B17178" w:rsidP="00B17178">
      <w:pPr>
        <w:ind w:firstLine="567"/>
        <w:jc w:val="both"/>
        <w:outlineLvl w:val="0"/>
      </w:pPr>
      <w:r w:rsidRPr="00D84990">
        <w:t xml:space="preserve">– </w:t>
      </w:r>
      <w:proofErr w:type="spellStart"/>
      <w:r w:rsidRPr="00D84990">
        <w:t>Жилищно</w:t>
      </w:r>
      <w:proofErr w:type="spellEnd"/>
      <w:r w:rsidRPr="00D84990">
        <w:t xml:space="preserve"> </w:t>
      </w:r>
      <w:r w:rsidRPr="00D84990">
        <w:rPr>
          <w:bCs/>
        </w:rPr>
        <w:t>-</w:t>
      </w:r>
      <w:r w:rsidRPr="00D84990">
        <w:t xml:space="preserve"> коммунальное</w:t>
      </w:r>
      <w:r w:rsidRPr="00D84990">
        <w:rPr>
          <w:bCs/>
        </w:rPr>
        <w:t xml:space="preserve"> </w:t>
      </w:r>
      <w:r w:rsidRPr="00D84990">
        <w:t xml:space="preserve">хозяйство – </w:t>
      </w:r>
      <w:r>
        <w:t>5,2</w:t>
      </w:r>
      <w:r w:rsidRPr="00D84990">
        <w:t xml:space="preserve"> %;</w:t>
      </w:r>
    </w:p>
    <w:p w:rsidR="00B17178" w:rsidRPr="00D84990" w:rsidRDefault="00B17178" w:rsidP="00B17178">
      <w:pPr>
        <w:ind w:firstLine="567"/>
        <w:jc w:val="both"/>
        <w:outlineLvl w:val="0"/>
      </w:pPr>
      <w:r w:rsidRPr="00D84990">
        <w:t>– Социальная политика – 4,</w:t>
      </w:r>
      <w:r>
        <w:t>8</w:t>
      </w:r>
      <w:r w:rsidRPr="00D84990">
        <w:t xml:space="preserve"> %;</w:t>
      </w:r>
    </w:p>
    <w:p w:rsidR="00583AFB" w:rsidRPr="00D84990" w:rsidRDefault="00583AFB" w:rsidP="00583AFB">
      <w:pPr>
        <w:spacing w:before="120" w:line="276" w:lineRule="auto"/>
        <w:ind w:firstLine="567"/>
        <w:jc w:val="center"/>
        <w:rPr>
          <w:b/>
        </w:rPr>
      </w:pPr>
      <w:r w:rsidRPr="00D84990">
        <w:rPr>
          <w:b/>
        </w:rPr>
        <w:t>Исполнение расходной части бюджета Котласского муниципального округа Архангельской области в разрезе средств бюджетов</w:t>
      </w:r>
    </w:p>
    <w:tbl>
      <w:tblPr>
        <w:tblW w:w="9958" w:type="dxa"/>
        <w:jc w:val="center"/>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97"/>
        <w:gridCol w:w="1701"/>
        <w:gridCol w:w="1701"/>
        <w:gridCol w:w="1559"/>
      </w:tblGrid>
      <w:tr w:rsidR="00583AFB" w:rsidRPr="008B7182" w:rsidTr="00FF372C">
        <w:trPr>
          <w:trHeight w:val="810"/>
          <w:jc w:val="center"/>
        </w:trPr>
        <w:tc>
          <w:tcPr>
            <w:tcW w:w="4997" w:type="dxa"/>
            <w:vAlign w:val="center"/>
          </w:tcPr>
          <w:p w:rsidR="00583AFB" w:rsidRPr="00D84990" w:rsidRDefault="00583AFB" w:rsidP="00583AFB">
            <w:pPr>
              <w:spacing w:line="276" w:lineRule="auto"/>
              <w:ind w:firstLine="567"/>
              <w:jc w:val="center"/>
              <w:rPr>
                <w:sz w:val="18"/>
                <w:szCs w:val="18"/>
              </w:rPr>
            </w:pPr>
            <w:r w:rsidRPr="00D84990">
              <w:rPr>
                <w:sz w:val="18"/>
                <w:szCs w:val="18"/>
              </w:rPr>
              <w:t>Средства бюджетов</w:t>
            </w:r>
          </w:p>
        </w:tc>
        <w:tc>
          <w:tcPr>
            <w:tcW w:w="1701" w:type="dxa"/>
            <w:vAlign w:val="center"/>
          </w:tcPr>
          <w:p w:rsidR="00583AFB" w:rsidRPr="00D84990" w:rsidRDefault="00583AFB" w:rsidP="00EB2464">
            <w:pPr>
              <w:spacing w:line="276" w:lineRule="auto"/>
              <w:jc w:val="center"/>
              <w:rPr>
                <w:sz w:val="18"/>
                <w:szCs w:val="18"/>
              </w:rPr>
            </w:pPr>
            <w:r w:rsidRPr="00D84990">
              <w:rPr>
                <w:sz w:val="18"/>
                <w:szCs w:val="18"/>
              </w:rPr>
              <w:t xml:space="preserve">План </w:t>
            </w:r>
            <w:proofErr w:type="gramStart"/>
            <w:r w:rsidRPr="00D84990">
              <w:rPr>
                <w:sz w:val="18"/>
                <w:szCs w:val="18"/>
              </w:rPr>
              <w:t>на</w:t>
            </w:r>
            <w:proofErr w:type="gramEnd"/>
          </w:p>
          <w:p w:rsidR="00583AFB" w:rsidRPr="00D84990" w:rsidRDefault="00D84990" w:rsidP="00EB2464">
            <w:pPr>
              <w:spacing w:line="276" w:lineRule="auto"/>
              <w:jc w:val="center"/>
              <w:rPr>
                <w:sz w:val="18"/>
                <w:szCs w:val="18"/>
              </w:rPr>
            </w:pPr>
            <w:r w:rsidRPr="00D84990">
              <w:rPr>
                <w:sz w:val="18"/>
                <w:szCs w:val="18"/>
              </w:rPr>
              <w:t>2025</w:t>
            </w:r>
            <w:r w:rsidR="00FF372C">
              <w:rPr>
                <w:sz w:val="18"/>
                <w:szCs w:val="18"/>
              </w:rPr>
              <w:t xml:space="preserve"> </w:t>
            </w:r>
            <w:r w:rsidR="00583AFB" w:rsidRPr="00D84990">
              <w:rPr>
                <w:sz w:val="18"/>
                <w:szCs w:val="18"/>
              </w:rPr>
              <w:t xml:space="preserve">г., </w:t>
            </w:r>
          </w:p>
          <w:p w:rsidR="00583AFB" w:rsidRPr="00D84990" w:rsidRDefault="00583AFB" w:rsidP="00EB2464">
            <w:pPr>
              <w:spacing w:line="276" w:lineRule="auto"/>
              <w:jc w:val="center"/>
              <w:rPr>
                <w:sz w:val="18"/>
                <w:szCs w:val="18"/>
              </w:rPr>
            </w:pPr>
            <w:r w:rsidRPr="00D84990">
              <w:rPr>
                <w:sz w:val="18"/>
                <w:szCs w:val="18"/>
              </w:rPr>
              <w:t>тыс. рублей</w:t>
            </w:r>
          </w:p>
        </w:tc>
        <w:tc>
          <w:tcPr>
            <w:tcW w:w="1701" w:type="dxa"/>
            <w:vAlign w:val="center"/>
          </w:tcPr>
          <w:p w:rsidR="00583AFB" w:rsidRPr="00D84990" w:rsidRDefault="00583AFB" w:rsidP="00D84990">
            <w:pPr>
              <w:spacing w:line="276" w:lineRule="auto"/>
              <w:jc w:val="center"/>
              <w:rPr>
                <w:sz w:val="18"/>
                <w:szCs w:val="18"/>
              </w:rPr>
            </w:pPr>
            <w:r w:rsidRPr="00D84990">
              <w:rPr>
                <w:sz w:val="18"/>
                <w:szCs w:val="18"/>
              </w:rPr>
              <w:t>Исполнено</w:t>
            </w:r>
            <w:r w:rsidRPr="00D84990">
              <w:rPr>
                <w:sz w:val="18"/>
                <w:szCs w:val="18"/>
              </w:rPr>
              <w:br/>
            </w:r>
            <w:r w:rsidRPr="00D84990">
              <w:rPr>
                <w:sz w:val="16"/>
                <w:szCs w:val="16"/>
              </w:rPr>
              <w:t xml:space="preserve">за </w:t>
            </w:r>
            <w:r w:rsidR="00D84990" w:rsidRPr="00D84990">
              <w:rPr>
                <w:sz w:val="16"/>
                <w:szCs w:val="16"/>
              </w:rPr>
              <w:t xml:space="preserve">1 квартал </w:t>
            </w:r>
            <w:r w:rsidRPr="00D84990">
              <w:rPr>
                <w:sz w:val="16"/>
                <w:szCs w:val="16"/>
              </w:rPr>
              <w:t>202</w:t>
            </w:r>
            <w:r w:rsidR="00D84990" w:rsidRPr="00D84990">
              <w:rPr>
                <w:sz w:val="16"/>
                <w:szCs w:val="16"/>
              </w:rPr>
              <w:t>5</w:t>
            </w:r>
            <w:r w:rsidR="00FF372C">
              <w:rPr>
                <w:sz w:val="16"/>
                <w:szCs w:val="16"/>
              </w:rPr>
              <w:t xml:space="preserve"> </w:t>
            </w:r>
            <w:r w:rsidRPr="00D84990">
              <w:rPr>
                <w:sz w:val="16"/>
                <w:szCs w:val="16"/>
              </w:rPr>
              <w:t>г</w:t>
            </w:r>
            <w:r w:rsidR="00FF372C">
              <w:rPr>
                <w:sz w:val="16"/>
                <w:szCs w:val="16"/>
              </w:rPr>
              <w:t>.,</w:t>
            </w:r>
            <w:r w:rsidRPr="00D84990">
              <w:rPr>
                <w:sz w:val="18"/>
                <w:szCs w:val="18"/>
              </w:rPr>
              <w:br/>
              <w:t>тыс. рублей</w:t>
            </w:r>
          </w:p>
        </w:tc>
        <w:tc>
          <w:tcPr>
            <w:tcW w:w="1559" w:type="dxa"/>
            <w:vAlign w:val="center"/>
          </w:tcPr>
          <w:p w:rsidR="00583AFB" w:rsidRPr="00D84990" w:rsidRDefault="00583AFB" w:rsidP="00EB2464">
            <w:pPr>
              <w:spacing w:line="276" w:lineRule="auto"/>
              <w:jc w:val="center"/>
              <w:rPr>
                <w:sz w:val="18"/>
                <w:szCs w:val="18"/>
              </w:rPr>
            </w:pPr>
            <w:r w:rsidRPr="00D84990">
              <w:rPr>
                <w:sz w:val="18"/>
                <w:szCs w:val="18"/>
              </w:rPr>
              <w:t xml:space="preserve">% </w:t>
            </w:r>
          </w:p>
          <w:p w:rsidR="00583AFB" w:rsidRPr="00D84990" w:rsidRDefault="00583AFB" w:rsidP="00EB2464">
            <w:pPr>
              <w:spacing w:line="276" w:lineRule="auto"/>
              <w:jc w:val="center"/>
              <w:rPr>
                <w:sz w:val="18"/>
                <w:szCs w:val="18"/>
              </w:rPr>
            </w:pPr>
            <w:r w:rsidRPr="00D84990">
              <w:rPr>
                <w:sz w:val="18"/>
                <w:szCs w:val="18"/>
              </w:rPr>
              <w:t>исполнения</w:t>
            </w:r>
          </w:p>
        </w:tc>
      </w:tr>
      <w:tr w:rsidR="007A5874" w:rsidRPr="008B7182" w:rsidTr="00FF372C">
        <w:trPr>
          <w:trHeight w:val="286"/>
          <w:jc w:val="center"/>
        </w:trPr>
        <w:tc>
          <w:tcPr>
            <w:tcW w:w="4997" w:type="dxa"/>
            <w:vAlign w:val="center"/>
          </w:tcPr>
          <w:p w:rsidR="007A5874" w:rsidRPr="00D84990" w:rsidRDefault="007A5874" w:rsidP="00EB2464">
            <w:pPr>
              <w:spacing w:line="276" w:lineRule="auto"/>
              <w:rPr>
                <w:bCs/>
                <w:sz w:val="18"/>
                <w:szCs w:val="18"/>
              </w:rPr>
            </w:pPr>
            <w:r w:rsidRPr="00D84990">
              <w:rPr>
                <w:bCs/>
                <w:sz w:val="18"/>
                <w:szCs w:val="18"/>
              </w:rPr>
              <w:t>Средства бюджета округа</w:t>
            </w:r>
          </w:p>
        </w:tc>
        <w:tc>
          <w:tcPr>
            <w:tcW w:w="1701" w:type="dxa"/>
            <w:noWrap/>
            <w:vAlign w:val="center"/>
          </w:tcPr>
          <w:p w:rsidR="007A5874" w:rsidRPr="00037237" w:rsidRDefault="00037237" w:rsidP="00D84990">
            <w:pPr>
              <w:jc w:val="center"/>
              <w:rPr>
                <w:sz w:val="18"/>
                <w:szCs w:val="18"/>
              </w:rPr>
            </w:pPr>
            <w:r w:rsidRPr="00037237">
              <w:rPr>
                <w:sz w:val="18"/>
                <w:szCs w:val="18"/>
              </w:rPr>
              <w:t>795</w:t>
            </w:r>
            <w:r>
              <w:rPr>
                <w:sz w:val="18"/>
                <w:szCs w:val="18"/>
              </w:rPr>
              <w:t> </w:t>
            </w:r>
            <w:r w:rsidRPr="00037237">
              <w:rPr>
                <w:sz w:val="18"/>
                <w:szCs w:val="18"/>
              </w:rPr>
              <w:t>051</w:t>
            </w:r>
            <w:r>
              <w:rPr>
                <w:sz w:val="18"/>
                <w:szCs w:val="18"/>
              </w:rPr>
              <w:t>,6</w:t>
            </w:r>
          </w:p>
        </w:tc>
        <w:tc>
          <w:tcPr>
            <w:tcW w:w="1701" w:type="dxa"/>
            <w:noWrap/>
            <w:vAlign w:val="center"/>
          </w:tcPr>
          <w:p w:rsidR="007A5874" w:rsidRPr="00037237" w:rsidRDefault="00037237" w:rsidP="00D84990">
            <w:pPr>
              <w:jc w:val="center"/>
              <w:rPr>
                <w:sz w:val="18"/>
                <w:szCs w:val="18"/>
              </w:rPr>
            </w:pPr>
            <w:r w:rsidRPr="00037237">
              <w:rPr>
                <w:sz w:val="18"/>
                <w:szCs w:val="18"/>
              </w:rPr>
              <w:t>147</w:t>
            </w:r>
            <w:r>
              <w:rPr>
                <w:sz w:val="18"/>
                <w:szCs w:val="18"/>
              </w:rPr>
              <w:t> </w:t>
            </w:r>
            <w:r w:rsidRPr="00037237">
              <w:rPr>
                <w:sz w:val="18"/>
                <w:szCs w:val="18"/>
              </w:rPr>
              <w:t>667</w:t>
            </w:r>
            <w:r>
              <w:rPr>
                <w:sz w:val="18"/>
                <w:szCs w:val="18"/>
              </w:rPr>
              <w:t>,9</w:t>
            </w:r>
          </w:p>
        </w:tc>
        <w:tc>
          <w:tcPr>
            <w:tcW w:w="1559" w:type="dxa"/>
            <w:noWrap/>
            <w:vAlign w:val="center"/>
          </w:tcPr>
          <w:p w:rsidR="007A5874" w:rsidRPr="00037237" w:rsidRDefault="00037237" w:rsidP="001D4CD2">
            <w:pPr>
              <w:jc w:val="center"/>
              <w:rPr>
                <w:sz w:val="18"/>
                <w:szCs w:val="18"/>
              </w:rPr>
            </w:pPr>
            <w:r>
              <w:rPr>
                <w:sz w:val="18"/>
                <w:szCs w:val="18"/>
              </w:rPr>
              <w:t>18,6</w:t>
            </w:r>
          </w:p>
        </w:tc>
      </w:tr>
      <w:tr w:rsidR="007A5874" w:rsidRPr="008B7182" w:rsidTr="00FF372C">
        <w:trPr>
          <w:trHeight w:val="113"/>
          <w:jc w:val="center"/>
        </w:trPr>
        <w:tc>
          <w:tcPr>
            <w:tcW w:w="4997" w:type="dxa"/>
            <w:vAlign w:val="center"/>
          </w:tcPr>
          <w:p w:rsidR="007A5874" w:rsidRPr="00D84990" w:rsidRDefault="007A5874" w:rsidP="00EB2464">
            <w:pPr>
              <w:spacing w:line="276" w:lineRule="auto"/>
              <w:outlineLvl w:val="0"/>
              <w:rPr>
                <w:sz w:val="18"/>
                <w:szCs w:val="18"/>
              </w:rPr>
            </w:pPr>
            <w:r w:rsidRPr="00D84990">
              <w:rPr>
                <w:sz w:val="18"/>
                <w:szCs w:val="18"/>
              </w:rPr>
              <w:t>Средства областного бюджета</w:t>
            </w:r>
          </w:p>
        </w:tc>
        <w:tc>
          <w:tcPr>
            <w:tcW w:w="1701" w:type="dxa"/>
            <w:noWrap/>
            <w:vAlign w:val="center"/>
          </w:tcPr>
          <w:p w:rsidR="00DE3135" w:rsidRPr="00037237" w:rsidRDefault="00037237" w:rsidP="00DE3135">
            <w:pPr>
              <w:jc w:val="center"/>
              <w:rPr>
                <w:sz w:val="18"/>
                <w:szCs w:val="18"/>
              </w:rPr>
            </w:pPr>
            <w:r w:rsidRPr="00037237">
              <w:rPr>
                <w:sz w:val="18"/>
                <w:szCs w:val="18"/>
              </w:rPr>
              <w:t>409</w:t>
            </w:r>
            <w:r>
              <w:rPr>
                <w:sz w:val="18"/>
                <w:szCs w:val="18"/>
              </w:rPr>
              <w:t> </w:t>
            </w:r>
            <w:r w:rsidRPr="00037237">
              <w:rPr>
                <w:sz w:val="18"/>
                <w:szCs w:val="18"/>
              </w:rPr>
              <w:t>122</w:t>
            </w:r>
            <w:r>
              <w:rPr>
                <w:sz w:val="18"/>
                <w:szCs w:val="18"/>
              </w:rPr>
              <w:t>,9</w:t>
            </w:r>
          </w:p>
        </w:tc>
        <w:tc>
          <w:tcPr>
            <w:tcW w:w="1701" w:type="dxa"/>
            <w:noWrap/>
            <w:vAlign w:val="center"/>
          </w:tcPr>
          <w:p w:rsidR="007A5874" w:rsidRPr="00037237" w:rsidRDefault="00037237" w:rsidP="00037237">
            <w:pPr>
              <w:jc w:val="center"/>
              <w:rPr>
                <w:sz w:val="18"/>
                <w:szCs w:val="18"/>
              </w:rPr>
            </w:pPr>
            <w:r w:rsidRPr="00037237">
              <w:rPr>
                <w:sz w:val="18"/>
                <w:szCs w:val="18"/>
              </w:rPr>
              <w:t>82</w:t>
            </w:r>
            <w:r>
              <w:rPr>
                <w:sz w:val="18"/>
                <w:szCs w:val="18"/>
              </w:rPr>
              <w:t> </w:t>
            </w:r>
            <w:r w:rsidRPr="00037237">
              <w:rPr>
                <w:sz w:val="18"/>
                <w:szCs w:val="18"/>
              </w:rPr>
              <w:t>911</w:t>
            </w:r>
            <w:r>
              <w:rPr>
                <w:sz w:val="18"/>
                <w:szCs w:val="18"/>
              </w:rPr>
              <w:t>,8</w:t>
            </w:r>
          </w:p>
        </w:tc>
        <w:tc>
          <w:tcPr>
            <w:tcW w:w="1559" w:type="dxa"/>
            <w:noWrap/>
            <w:vAlign w:val="center"/>
          </w:tcPr>
          <w:p w:rsidR="007A5874" w:rsidRPr="00037237" w:rsidRDefault="00037237" w:rsidP="001D4CD2">
            <w:pPr>
              <w:jc w:val="center"/>
              <w:rPr>
                <w:sz w:val="18"/>
                <w:szCs w:val="18"/>
              </w:rPr>
            </w:pPr>
            <w:r>
              <w:rPr>
                <w:sz w:val="18"/>
                <w:szCs w:val="18"/>
              </w:rPr>
              <w:t>20,3</w:t>
            </w:r>
          </w:p>
        </w:tc>
      </w:tr>
      <w:tr w:rsidR="007A5874" w:rsidRPr="008B7182" w:rsidTr="00FF372C">
        <w:trPr>
          <w:trHeight w:val="279"/>
          <w:jc w:val="center"/>
        </w:trPr>
        <w:tc>
          <w:tcPr>
            <w:tcW w:w="4997" w:type="dxa"/>
            <w:vAlign w:val="center"/>
          </w:tcPr>
          <w:p w:rsidR="007A5874" w:rsidRPr="00D84990" w:rsidRDefault="007A5874" w:rsidP="00EB2464">
            <w:pPr>
              <w:spacing w:line="276" w:lineRule="auto"/>
              <w:outlineLvl w:val="0"/>
              <w:rPr>
                <w:sz w:val="18"/>
                <w:szCs w:val="18"/>
              </w:rPr>
            </w:pPr>
            <w:r w:rsidRPr="00D84990">
              <w:rPr>
                <w:sz w:val="18"/>
                <w:szCs w:val="18"/>
              </w:rPr>
              <w:t>Средства федерального бюджета</w:t>
            </w:r>
          </w:p>
        </w:tc>
        <w:tc>
          <w:tcPr>
            <w:tcW w:w="1701" w:type="dxa"/>
            <w:noWrap/>
            <w:vAlign w:val="center"/>
          </w:tcPr>
          <w:p w:rsidR="007A5874" w:rsidRPr="00037237" w:rsidRDefault="00037237" w:rsidP="00D84990">
            <w:pPr>
              <w:jc w:val="center"/>
              <w:rPr>
                <w:sz w:val="18"/>
                <w:szCs w:val="18"/>
              </w:rPr>
            </w:pPr>
            <w:r w:rsidRPr="00037237">
              <w:rPr>
                <w:sz w:val="18"/>
                <w:szCs w:val="18"/>
              </w:rPr>
              <w:t>122</w:t>
            </w:r>
            <w:r>
              <w:rPr>
                <w:sz w:val="18"/>
                <w:szCs w:val="18"/>
              </w:rPr>
              <w:t> </w:t>
            </w:r>
            <w:r w:rsidRPr="00037237">
              <w:rPr>
                <w:sz w:val="18"/>
                <w:szCs w:val="18"/>
              </w:rPr>
              <w:t>833</w:t>
            </w:r>
            <w:r>
              <w:rPr>
                <w:sz w:val="18"/>
                <w:szCs w:val="18"/>
              </w:rPr>
              <w:t>,7</w:t>
            </w:r>
          </w:p>
        </w:tc>
        <w:tc>
          <w:tcPr>
            <w:tcW w:w="1701" w:type="dxa"/>
            <w:noWrap/>
            <w:vAlign w:val="center"/>
          </w:tcPr>
          <w:p w:rsidR="007A5874" w:rsidRPr="00037237" w:rsidRDefault="00037237" w:rsidP="00D84990">
            <w:pPr>
              <w:jc w:val="center"/>
              <w:rPr>
                <w:sz w:val="18"/>
                <w:szCs w:val="18"/>
              </w:rPr>
            </w:pPr>
            <w:r w:rsidRPr="00037237">
              <w:rPr>
                <w:sz w:val="18"/>
                <w:szCs w:val="18"/>
              </w:rPr>
              <w:t>10</w:t>
            </w:r>
            <w:r>
              <w:rPr>
                <w:sz w:val="18"/>
                <w:szCs w:val="18"/>
              </w:rPr>
              <w:t> </w:t>
            </w:r>
            <w:r w:rsidRPr="00037237">
              <w:rPr>
                <w:sz w:val="18"/>
                <w:szCs w:val="18"/>
              </w:rPr>
              <w:t>433</w:t>
            </w:r>
            <w:r>
              <w:rPr>
                <w:sz w:val="18"/>
                <w:szCs w:val="18"/>
              </w:rPr>
              <w:t>,4</w:t>
            </w:r>
          </w:p>
        </w:tc>
        <w:tc>
          <w:tcPr>
            <w:tcW w:w="1559" w:type="dxa"/>
            <w:noWrap/>
            <w:vAlign w:val="center"/>
          </w:tcPr>
          <w:p w:rsidR="007A5874" w:rsidRPr="00037237" w:rsidRDefault="00037237" w:rsidP="001D4CD2">
            <w:pPr>
              <w:jc w:val="center"/>
              <w:rPr>
                <w:sz w:val="18"/>
                <w:szCs w:val="18"/>
              </w:rPr>
            </w:pPr>
            <w:r>
              <w:rPr>
                <w:sz w:val="18"/>
                <w:szCs w:val="18"/>
              </w:rPr>
              <w:t>8,5</w:t>
            </w:r>
          </w:p>
        </w:tc>
      </w:tr>
      <w:tr w:rsidR="007A5874" w:rsidRPr="008B7182" w:rsidTr="00FF372C">
        <w:trPr>
          <w:trHeight w:val="337"/>
          <w:jc w:val="center"/>
        </w:trPr>
        <w:tc>
          <w:tcPr>
            <w:tcW w:w="4997" w:type="dxa"/>
            <w:noWrap/>
            <w:vAlign w:val="center"/>
          </w:tcPr>
          <w:p w:rsidR="007A5874" w:rsidRPr="00D84990" w:rsidRDefault="007A5874" w:rsidP="00583AFB">
            <w:pPr>
              <w:spacing w:line="276" w:lineRule="auto"/>
              <w:ind w:firstLine="567"/>
              <w:jc w:val="right"/>
              <w:rPr>
                <w:b/>
                <w:bCs/>
                <w:sz w:val="18"/>
                <w:szCs w:val="18"/>
              </w:rPr>
            </w:pPr>
            <w:r w:rsidRPr="00D84990">
              <w:rPr>
                <w:b/>
                <w:bCs/>
                <w:sz w:val="18"/>
                <w:szCs w:val="18"/>
              </w:rPr>
              <w:t> Итого:</w:t>
            </w:r>
          </w:p>
        </w:tc>
        <w:tc>
          <w:tcPr>
            <w:tcW w:w="1701" w:type="dxa"/>
            <w:noWrap/>
            <w:vAlign w:val="center"/>
          </w:tcPr>
          <w:p w:rsidR="007A5874" w:rsidRPr="00D84990" w:rsidRDefault="00D84990" w:rsidP="001D4CD2">
            <w:pPr>
              <w:jc w:val="center"/>
              <w:rPr>
                <w:b/>
                <w:bCs/>
                <w:sz w:val="18"/>
                <w:szCs w:val="18"/>
              </w:rPr>
            </w:pPr>
            <w:r w:rsidRPr="00D84990">
              <w:rPr>
                <w:b/>
                <w:bCs/>
                <w:sz w:val="18"/>
                <w:szCs w:val="18"/>
              </w:rPr>
              <w:t>1 327 008,2</w:t>
            </w:r>
          </w:p>
        </w:tc>
        <w:tc>
          <w:tcPr>
            <w:tcW w:w="1701" w:type="dxa"/>
            <w:noWrap/>
            <w:vAlign w:val="center"/>
          </w:tcPr>
          <w:p w:rsidR="007A5874" w:rsidRPr="00D84990" w:rsidRDefault="00D84990" w:rsidP="001D4CD2">
            <w:pPr>
              <w:jc w:val="center"/>
              <w:rPr>
                <w:b/>
                <w:sz w:val="18"/>
                <w:szCs w:val="18"/>
              </w:rPr>
            </w:pPr>
            <w:r w:rsidRPr="00D84990">
              <w:rPr>
                <w:b/>
                <w:sz w:val="18"/>
                <w:szCs w:val="18"/>
              </w:rPr>
              <w:t>241 013,2</w:t>
            </w:r>
          </w:p>
        </w:tc>
        <w:tc>
          <w:tcPr>
            <w:tcW w:w="1559" w:type="dxa"/>
            <w:noWrap/>
            <w:vAlign w:val="center"/>
          </w:tcPr>
          <w:p w:rsidR="007A5874" w:rsidRPr="00D84990" w:rsidRDefault="00D84990" w:rsidP="001D4CD2">
            <w:pPr>
              <w:jc w:val="center"/>
              <w:rPr>
                <w:b/>
                <w:sz w:val="18"/>
                <w:szCs w:val="18"/>
              </w:rPr>
            </w:pPr>
            <w:r w:rsidRPr="00D84990">
              <w:rPr>
                <w:b/>
                <w:sz w:val="18"/>
                <w:szCs w:val="18"/>
              </w:rPr>
              <w:t>18,2</w:t>
            </w:r>
          </w:p>
        </w:tc>
      </w:tr>
    </w:tbl>
    <w:p w:rsidR="00583AFB" w:rsidRPr="009A7EC8" w:rsidRDefault="00583AFB" w:rsidP="00583AFB">
      <w:pPr>
        <w:ind w:firstLine="567"/>
      </w:pPr>
      <w:r w:rsidRPr="008B7182">
        <w:rPr>
          <w:highlight w:val="yellow"/>
        </w:rPr>
        <w:t xml:space="preserve">   </w:t>
      </w:r>
    </w:p>
    <w:p w:rsidR="00342CCD" w:rsidRPr="009A7EC8" w:rsidRDefault="00342CCD" w:rsidP="00BB5B88">
      <w:pPr>
        <w:spacing w:line="276" w:lineRule="auto"/>
        <w:ind w:right="-426"/>
        <w:jc w:val="center"/>
        <w:rPr>
          <w:b/>
          <w:u w:val="single"/>
        </w:rPr>
      </w:pPr>
      <w:r w:rsidRPr="009A7EC8">
        <w:rPr>
          <w:b/>
          <w:u w:val="single"/>
        </w:rPr>
        <w:t>Главный распорядитель бюджетных средств</w:t>
      </w:r>
    </w:p>
    <w:p w:rsidR="00342CCD" w:rsidRPr="009A7EC8" w:rsidRDefault="00342CCD" w:rsidP="00BB5B88">
      <w:pPr>
        <w:spacing w:line="276" w:lineRule="auto"/>
        <w:jc w:val="center"/>
        <w:rPr>
          <w:b/>
          <w:u w:val="single"/>
        </w:rPr>
      </w:pPr>
      <w:r w:rsidRPr="009A7EC8">
        <w:rPr>
          <w:b/>
          <w:u w:val="single"/>
        </w:rPr>
        <w:t>«Управление по социальной политике администрации Котласского муниципального округа Архангельской области»</w:t>
      </w:r>
    </w:p>
    <w:p w:rsidR="00342CCD" w:rsidRPr="0068209C" w:rsidRDefault="00342CCD" w:rsidP="00BB5B88">
      <w:pPr>
        <w:spacing w:line="276" w:lineRule="auto"/>
        <w:ind w:right="-426"/>
        <w:jc w:val="center"/>
        <w:rPr>
          <w:b/>
          <w:u w:val="single"/>
        </w:rPr>
      </w:pPr>
      <w:r w:rsidRPr="009A7EC8">
        <w:rPr>
          <w:b/>
          <w:u w:val="single"/>
        </w:rPr>
        <w:t>(Код главного распорядителя бюджетных средств «080»)</w:t>
      </w:r>
    </w:p>
    <w:p w:rsidR="009A7EC8" w:rsidRPr="004F1E61" w:rsidRDefault="009A7EC8" w:rsidP="009A7EC8">
      <w:pPr>
        <w:spacing w:after="120"/>
        <w:ind w:right="-1" w:firstLine="567"/>
        <w:jc w:val="both"/>
      </w:pPr>
      <w:r w:rsidRPr="004F1E61">
        <w:t xml:space="preserve">Главным распорядителем бюджетных средств «Управление по социальной политике администрации Котласского муниципального округа Архангельской области» </w:t>
      </w:r>
      <w:r w:rsidR="00DC71FF" w:rsidRPr="004F1E61">
        <w:t xml:space="preserve">расходы </w:t>
      </w:r>
      <w:r w:rsidRPr="004F1E61">
        <w:t xml:space="preserve">за 1 квартал 2025 года исполнены в объеме </w:t>
      </w:r>
      <w:r w:rsidRPr="004F1E61">
        <w:rPr>
          <w:bCs/>
        </w:rPr>
        <w:t xml:space="preserve">185 483,8 </w:t>
      </w:r>
      <w:r w:rsidRPr="004F1E61">
        <w:t xml:space="preserve">тыс. рублей или на 21,7% от плана (план – </w:t>
      </w:r>
      <w:r w:rsidRPr="004F1E61">
        <w:br/>
      </w:r>
      <w:r w:rsidRPr="004F1E61">
        <w:rPr>
          <w:bCs/>
        </w:rPr>
        <w:t xml:space="preserve">853 346,6 </w:t>
      </w:r>
      <w:r w:rsidRPr="004F1E61">
        <w:t>тыс. рублей).</w:t>
      </w:r>
    </w:p>
    <w:tbl>
      <w:tblPr>
        <w:tblpPr w:leftFromText="180" w:rightFromText="180" w:vertAnchor="text" w:tblpXSpec="center" w:tblpY="1"/>
        <w:tblOverlap w:val="never"/>
        <w:tblW w:w="10260" w:type="dxa"/>
        <w:tblCellMar>
          <w:left w:w="30" w:type="dxa"/>
          <w:right w:w="0" w:type="dxa"/>
        </w:tblCellMar>
        <w:tblLook w:val="04A0"/>
      </w:tblPr>
      <w:tblGrid>
        <w:gridCol w:w="4956"/>
        <w:gridCol w:w="1275"/>
        <w:gridCol w:w="1394"/>
        <w:gridCol w:w="1701"/>
        <w:gridCol w:w="934"/>
      </w:tblGrid>
      <w:tr w:rsidR="009A7EC8" w:rsidRPr="008B7182" w:rsidTr="00CD7A1A">
        <w:trPr>
          <w:trHeight w:val="225"/>
        </w:trPr>
        <w:tc>
          <w:tcPr>
            <w:tcW w:w="6231" w:type="dxa"/>
            <w:gridSpan w:val="2"/>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firstLine="567"/>
              <w:jc w:val="center"/>
              <w:rPr>
                <w:sz w:val="18"/>
                <w:szCs w:val="18"/>
              </w:rPr>
            </w:pPr>
            <w:r w:rsidRPr="004F1E61">
              <w:rPr>
                <w:sz w:val="18"/>
                <w:szCs w:val="18"/>
              </w:rPr>
              <w:t>Классификатор расходов</w:t>
            </w:r>
          </w:p>
        </w:tc>
        <w:tc>
          <w:tcPr>
            <w:tcW w:w="1394" w:type="dxa"/>
            <w:vMerge w:val="restart"/>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 xml:space="preserve">План </w:t>
            </w:r>
            <w:proofErr w:type="gramStart"/>
            <w:r w:rsidRPr="004F1E61">
              <w:rPr>
                <w:sz w:val="18"/>
                <w:szCs w:val="18"/>
              </w:rPr>
              <w:t>на</w:t>
            </w:r>
            <w:proofErr w:type="gramEnd"/>
          </w:p>
          <w:p w:rsidR="009A7EC8" w:rsidRPr="004F1E61" w:rsidRDefault="009A7EC8" w:rsidP="00CD7A1A">
            <w:pPr>
              <w:spacing w:line="276" w:lineRule="auto"/>
              <w:ind w:right="-1"/>
              <w:jc w:val="center"/>
              <w:rPr>
                <w:sz w:val="18"/>
                <w:szCs w:val="18"/>
              </w:rPr>
            </w:pPr>
            <w:r w:rsidRPr="004F1E61">
              <w:rPr>
                <w:sz w:val="18"/>
                <w:szCs w:val="18"/>
              </w:rPr>
              <w:t>2025 год,</w:t>
            </w:r>
          </w:p>
          <w:p w:rsidR="009A7EC8" w:rsidRPr="004F1E61" w:rsidRDefault="009A7EC8" w:rsidP="00CD7A1A">
            <w:pPr>
              <w:spacing w:line="276" w:lineRule="auto"/>
              <w:ind w:right="-1"/>
              <w:jc w:val="center"/>
              <w:rPr>
                <w:sz w:val="18"/>
                <w:szCs w:val="18"/>
              </w:rPr>
            </w:pPr>
            <w:r w:rsidRPr="004F1E61">
              <w:rPr>
                <w:sz w:val="18"/>
                <w:szCs w:val="18"/>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Исполнено</w:t>
            </w:r>
          </w:p>
          <w:p w:rsidR="009A7EC8" w:rsidRPr="004F1E61" w:rsidRDefault="009A7EC8" w:rsidP="00CD7A1A">
            <w:pPr>
              <w:spacing w:line="276" w:lineRule="auto"/>
              <w:ind w:right="-1"/>
              <w:jc w:val="center"/>
              <w:rPr>
                <w:sz w:val="18"/>
                <w:szCs w:val="18"/>
              </w:rPr>
            </w:pPr>
            <w:r w:rsidRPr="004F1E61">
              <w:rPr>
                <w:sz w:val="18"/>
                <w:szCs w:val="18"/>
              </w:rPr>
              <w:t>За 1 квартал 2025г.,</w:t>
            </w:r>
          </w:p>
          <w:p w:rsidR="009A7EC8" w:rsidRPr="004F1E61" w:rsidRDefault="009A7EC8" w:rsidP="00CD7A1A">
            <w:pPr>
              <w:spacing w:line="276" w:lineRule="auto"/>
              <w:ind w:right="-1"/>
              <w:jc w:val="center"/>
              <w:rPr>
                <w:sz w:val="18"/>
                <w:szCs w:val="18"/>
              </w:rPr>
            </w:pPr>
            <w:r w:rsidRPr="004F1E61">
              <w:rPr>
                <w:sz w:val="18"/>
                <w:szCs w:val="18"/>
              </w:rPr>
              <w:t>тыс. рублей</w:t>
            </w:r>
          </w:p>
        </w:tc>
        <w:tc>
          <w:tcPr>
            <w:tcW w:w="934" w:type="dxa"/>
            <w:vMerge w:val="restart"/>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 xml:space="preserve">% </w:t>
            </w:r>
          </w:p>
          <w:p w:rsidR="009A7EC8" w:rsidRPr="004F1E61" w:rsidRDefault="009A7EC8" w:rsidP="00CD7A1A">
            <w:pPr>
              <w:spacing w:line="276" w:lineRule="auto"/>
              <w:ind w:right="-1"/>
              <w:jc w:val="center"/>
              <w:rPr>
                <w:sz w:val="18"/>
                <w:szCs w:val="18"/>
              </w:rPr>
            </w:pPr>
            <w:r w:rsidRPr="004F1E61">
              <w:rPr>
                <w:sz w:val="18"/>
                <w:szCs w:val="18"/>
              </w:rPr>
              <w:t xml:space="preserve"> исполнения</w:t>
            </w:r>
          </w:p>
        </w:tc>
      </w:tr>
      <w:tr w:rsidR="009A7EC8" w:rsidRPr="008B7182" w:rsidTr="00CD7A1A">
        <w:trPr>
          <w:trHeight w:val="872"/>
        </w:trPr>
        <w:tc>
          <w:tcPr>
            <w:tcW w:w="4956"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firstLine="567"/>
              <w:jc w:val="center"/>
              <w:rPr>
                <w:sz w:val="18"/>
                <w:szCs w:val="18"/>
              </w:rPr>
            </w:pPr>
            <w:r w:rsidRPr="004F1E61">
              <w:rPr>
                <w:sz w:val="18"/>
                <w:szCs w:val="18"/>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firstLine="567"/>
              <w:jc w:val="center"/>
              <w:rPr>
                <w:sz w:val="18"/>
                <w:szCs w:val="18"/>
              </w:rPr>
            </w:pPr>
            <w:r w:rsidRPr="004F1E61">
              <w:rPr>
                <w:sz w:val="18"/>
                <w:szCs w:val="18"/>
              </w:rPr>
              <w:t>Код</w:t>
            </w:r>
          </w:p>
        </w:tc>
        <w:tc>
          <w:tcPr>
            <w:tcW w:w="1394" w:type="dxa"/>
            <w:vMerge/>
            <w:tcBorders>
              <w:top w:val="single" w:sz="4" w:space="0" w:color="auto"/>
              <w:left w:val="single" w:sz="4" w:space="0" w:color="auto"/>
              <w:bottom w:val="single" w:sz="4" w:space="0" w:color="auto"/>
              <w:right w:val="single" w:sz="4" w:space="0" w:color="auto"/>
            </w:tcBorders>
            <w:vAlign w:val="center"/>
            <w:hideMark/>
          </w:tcPr>
          <w:p w:rsidR="009A7EC8" w:rsidRPr="008B7182" w:rsidRDefault="009A7EC8" w:rsidP="00CD7A1A">
            <w:pPr>
              <w:spacing w:line="276" w:lineRule="auto"/>
              <w:ind w:right="-1" w:firstLine="567"/>
              <w:jc w:val="center"/>
              <w:rPr>
                <w:sz w:val="18"/>
                <w:szCs w:val="18"/>
                <w:highlight w:val="yellow"/>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A7EC8" w:rsidRPr="008B7182" w:rsidRDefault="009A7EC8" w:rsidP="00CD7A1A">
            <w:pPr>
              <w:spacing w:line="276" w:lineRule="auto"/>
              <w:ind w:right="-1" w:firstLine="567"/>
              <w:rPr>
                <w:sz w:val="18"/>
                <w:szCs w:val="18"/>
                <w:highlight w:val="yellow"/>
              </w:rPr>
            </w:pPr>
          </w:p>
        </w:tc>
        <w:tc>
          <w:tcPr>
            <w:tcW w:w="934" w:type="dxa"/>
            <w:vMerge/>
            <w:tcBorders>
              <w:top w:val="single" w:sz="4" w:space="0" w:color="auto"/>
              <w:left w:val="single" w:sz="4" w:space="0" w:color="auto"/>
              <w:bottom w:val="single" w:sz="4" w:space="0" w:color="auto"/>
              <w:right w:val="single" w:sz="4" w:space="0" w:color="auto"/>
            </w:tcBorders>
            <w:vAlign w:val="center"/>
            <w:hideMark/>
          </w:tcPr>
          <w:p w:rsidR="009A7EC8" w:rsidRPr="008B7182" w:rsidRDefault="009A7EC8" w:rsidP="00CD7A1A">
            <w:pPr>
              <w:spacing w:line="276" w:lineRule="auto"/>
              <w:ind w:right="-1" w:firstLine="567"/>
              <w:rPr>
                <w:sz w:val="18"/>
                <w:szCs w:val="18"/>
                <w:highlight w:val="yellow"/>
              </w:rPr>
            </w:pPr>
          </w:p>
        </w:tc>
      </w:tr>
      <w:tr w:rsidR="009A7EC8" w:rsidRPr="008B7182" w:rsidTr="00CD7A1A">
        <w:trPr>
          <w:trHeight w:val="271"/>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rPr>
                <w:b/>
                <w:bCs/>
                <w:sz w:val="18"/>
                <w:szCs w:val="18"/>
              </w:rPr>
            </w:pPr>
            <w:r w:rsidRPr="004F1E61">
              <w:rPr>
                <w:b/>
                <w:bCs/>
                <w:sz w:val="18"/>
                <w:szCs w:val="18"/>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b/>
                <w:bCs/>
                <w:sz w:val="18"/>
                <w:szCs w:val="18"/>
              </w:rPr>
            </w:pPr>
            <w:r w:rsidRPr="004F1E61">
              <w:rPr>
                <w:b/>
                <w:bCs/>
                <w:sz w:val="18"/>
                <w:szCs w:val="18"/>
              </w:rPr>
              <w:t>0100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
                <w:bCs/>
                <w:sz w:val="18"/>
                <w:szCs w:val="18"/>
              </w:rPr>
            </w:pPr>
            <w:r w:rsidRPr="00A54AE3">
              <w:rPr>
                <w:b/>
                <w:bCs/>
                <w:sz w:val="18"/>
                <w:szCs w:val="18"/>
              </w:rPr>
              <w:t>203,6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
                <w:bCs/>
                <w:sz w:val="18"/>
                <w:szCs w:val="18"/>
              </w:rPr>
            </w:pPr>
            <w:r w:rsidRPr="00A54AE3">
              <w:rPr>
                <w:b/>
                <w:bCs/>
                <w:sz w:val="18"/>
                <w:szCs w:val="18"/>
              </w:rPr>
              <w:t>33,9</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
                <w:bCs/>
                <w:sz w:val="18"/>
                <w:szCs w:val="18"/>
              </w:rPr>
            </w:pPr>
            <w:r w:rsidRPr="00A54AE3">
              <w:rPr>
                <w:b/>
                <w:bCs/>
                <w:sz w:val="18"/>
                <w:szCs w:val="18"/>
              </w:rPr>
              <w:t>16,7</w:t>
            </w:r>
          </w:p>
        </w:tc>
      </w:tr>
      <w:tr w:rsidR="009A7EC8" w:rsidRPr="008B7182" w:rsidTr="00CD7A1A">
        <w:trPr>
          <w:trHeight w:val="271"/>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rPr>
                <w:sz w:val="18"/>
                <w:szCs w:val="18"/>
              </w:rPr>
            </w:pPr>
            <w:r w:rsidRPr="004F1E61">
              <w:rPr>
                <w:sz w:val="18"/>
                <w:szCs w:val="18"/>
              </w:rPr>
              <w:t>Другие 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0113</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203,6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33,9</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16,7</w:t>
            </w:r>
          </w:p>
        </w:tc>
      </w:tr>
      <w:tr w:rsidR="009A7EC8" w:rsidRPr="008B7182" w:rsidTr="00CD7A1A">
        <w:trPr>
          <w:trHeight w:val="271"/>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rPr>
                <w:b/>
                <w:bCs/>
                <w:sz w:val="18"/>
                <w:szCs w:val="18"/>
              </w:rPr>
            </w:pPr>
            <w:r w:rsidRPr="004F1E61">
              <w:rPr>
                <w:b/>
                <w:bCs/>
                <w:sz w:val="16"/>
                <w:szCs w:val="16"/>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b/>
                <w:bCs/>
                <w:sz w:val="18"/>
                <w:szCs w:val="18"/>
              </w:rPr>
            </w:pPr>
            <w:r w:rsidRPr="004F1E61">
              <w:rPr>
                <w:b/>
                <w:bCs/>
                <w:sz w:val="18"/>
                <w:szCs w:val="18"/>
              </w:rPr>
              <w:t>0400</w:t>
            </w:r>
          </w:p>
        </w:tc>
        <w:tc>
          <w:tcPr>
            <w:tcW w:w="1394" w:type="dxa"/>
            <w:tcBorders>
              <w:top w:val="single" w:sz="4" w:space="0" w:color="auto"/>
              <w:left w:val="single" w:sz="4" w:space="0" w:color="auto"/>
              <w:bottom w:val="single" w:sz="4" w:space="0" w:color="auto"/>
              <w:right w:val="single" w:sz="4" w:space="0" w:color="auto"/>
            </w:tcBorders>
            <w:hideMark/>
          </w:tcPr>
          <w:p w:rsidR="009A7EC8" w:rsidRPr="00A54AE3" w:rsidRDefault="009A7EC8" w:rsidP="00CD7A1A">
            <w:pPr>
              <w:jc w:val="center"/>
              <w:rPr>
                <w:b/>
                <w:sz w:val="18"/>
                <w:szCs w:val="18"/>
              </w:rPr>
            </w:pPr>
            <w:r w:rsidRPr="00A54AE3">
              <w:rPr>
                <w:b/>
                <w:sz w:val="18"/>
                <w:szCs w:val="18"/>
              </w:rPr>
              <w:t>9</w:t>
            </w:r>
            <w:r>
              <w:rPr>
                <w:b/>
                <w:sz w:val="18"/>
                <w:szCs w:val="18"/>
              </w:rPr>
              <w:t xml:space="preserve"> </w:t>
            </w:r>
            <w:r w:rsidRPr="00A54AE3">
              <w:rPr>
                <w:b/>
                <w:sz w:val="18"/>
                <w:szCs w:val="18"/>
              </w:rPr>
              <w:t>791,8</w:t>
            </w:r>
          </w:p>
        </w:tc>
        <w:tc>
          <w:tcPr>
            <w:tcW w:w="1701" w:type="dxa"/>
            <w:tcBorders>
              <w:top w:val="single" w:sz="4" w:space="0" w:color="auto"/>
              <w:left w:val="single" w:sz="4" w:space="0" w:color="auto"/>
              <w:bottom w:val="single" w:sz="4" w:space="0" w:color="auto"/>
              <w:right w:val="single" w:sz="4" w:space="0" w:color="auto"/>
            </w:tcBorders>
            <w:hideMark/>
          </w:tcPr>
          <w:p w:rsidR="009A7EC8" w:rsidRPr="00A54AE3" w:rsidRDefault="009A7EC8" w:rsidP="00CD7A1A">
            <w:pPr>
              <w:jc w:val="center"/>
              <w:rPr>
                <w:b/>
                <w:sz w:val="18"/>
                <w:szCs w:val="18"/>
              </w:rPr>
            </w:pPr>
            <w:r>
              <w:rPr>
                <w:b/>
                <w:sz w:val="18"/>
                <w:szCs w:val="18"/>
              </w:rPr>
              <w:t>0,0</w:t>
            </w:r>
          </w:p>
        </w:tc>
        <w:tc>
          <w:tcPr>
            <w:tcW w:w="934" w:type="dxa"/>
            <w:tcBorders>
              <w:top w:val="single" w:sz="4" w:space="0" w:color="auto"/>
              <w:left w:val="single" w:sz="4" w:space="0" w:color="auto"/>
              <w:bottom w:val="single" w:sz="4" w:space="0" w:color="auto"/>
              <w:right w:val="single" w:sz="4" w:space="0" w:color="auto"/>
            </w:tcBorders>
            <w:hideMark/>
          </w:tcPr>
          <w:p w:rsidR="009A7EC8" w:rsidRPr="00A54AE3" w:rsidRDefault="009A7EC8" w:rsidP="00CD7A1A">
            <w:pPr>
              <w:jc w:val="center"/>
              <w:rPr>
                <w:b/>
                <w:sz w:val="18"/>
                <w:szCs w:val="18"/>
              </w:rPr>
            </w:pPr>
            <w:r w:rsidRPr="00A54AE3">
              <w:rPr>
                <w:b/>
                <w:sz w:val="18"/>
                <w:szCs w:val="18"/>
              </w:rPr>
              <w:t>0,0</w:t>
            </w:r>
          </w:p>
        </w:tc>
      </w:tr>
      <w:tr w:rsidR="009A7EC8" w:rsidRPr="008B7182" w:rsidTr="00CD7A1A">
        <w:trPr>
          <w:trHeight w:val="271"/>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ind w:right="-1"/>
              <w:rPr>
                <w:sz w:val="18"/>
                <w:szCs w:val="18"/>
              </w:rPr>
            </w:pPr>
            <w:r w:rsidRPr="004F1E61">
              <w:rPr>
                <w:sz w:val="18"/>
                <w:szCs w:val="18"/>
              </w:rPr>
              <w:t>Другие вопросы в области национальной экономики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ind w:right="-1"/>
              <w:jc w:val="center"/>
              <w:rPr>
                <w:sz w:val="16"/>
                <w:szCs w:val="16"/>
              </w:rPr>
            </w:pPr>
            <w:r w:rsidRPr="004F1E61">
              <w:rPr>
                <w:sz w:val="16"/>
                <w:szCs w:val="16"/>
              </w:rPr>
              <w:t>0412</w:t>
            </w:r>
          </w:p>
        </w:tc>
        <w:tc>
          <w:tcPr>
            <w:tcW w:w="1394" w:type="dxa"/>
            <w:tcBorders>
              <w:top w:val="single" w:sz="4" w:space="0" w:color="auto"/>
              <w:left w:val="single" w:sz="4" w:space="0" w:color="auto"/>
              <w:bottom w:val="single" w:sz="4" w:space="0" w:color="auto"/>
              <w:right w:val="single" w:sz="4" w:space="0" w:color="auto"/>
            </w:tcBorders>
            <w:hideMark/>
          </w:tcPr>
          <w:p w:rsidR="009A7EC8" w:rsidRPr="00A54AE3" w:rsidRDefault="009A7EC8" w:rsidP="00CD7A1A">
            <w:pPr>
              <w:jc w:val="center"/>
              <w:rPr>
                <w:sz w:val="18"/>
                <w:szCs w:val="18"/>
              </w:rPr>
            </w:pPr>
            <w:r w:rsidRPr="00A54AE3">
              <w:rPr>
                <w:sz w:val="18"/>
                <w:szCs w:val="18"/>
              </w:rPr>
              <w:t>9</w:t>
            </w:r>
            <w:r>
              <w:rPr>
                <w:sz w:val="18"/>
                <w:szCs w:val="18"/>
              </w:rPr>
              <w:t xml:space="preserve"> </w:t>
            </w:r>
            <w:r w:rsidRPr="00A54AE3">
              <w:rPr>
                <w:sz w:val="18"/>
                <w:szCs w:val="18"/>
              </w:rPr>
              <w:t>791,8</w:t>
            </w:r>
          </w:p>
        </w:tc>
        <w:tc>
          <w:tcPr>
            <w:tcW w:w="1701" w:type="dxa"/>
            <w:tcBorders>
              <w:top w:val="single" w:sz="4" w:space="0" w:color="auto"/>
              <w:left w:val="single" w:sz="4" w:space="0" w:color="auto"/>
              <w:bottom w:val="single" w:sz="4" w:space="0" w:color="auto"/>
              <w:right w:val="single" w:sz="4" w:space="0" w:color="auto"/>
            </w:tcBorders>
            <w:hideMark/>
          </w:tcPr>
          <w:p w:rsidR="009A7EC8" w:rsidRPr="00A54AE3" w:rsidRDefault="009A7EC8" w:rsidP="00CD7A1A">
            <w:pPr>
              <w:jc w:val="center"/>
              <w:rPr>
                <w:sz w:val="18"/>
                <w:szCs w:val="18"/>
              </w:rPr>
            </w:pPr>
            <w:r>
              <w:rPr>
                <w:sz w:val="18"/>
                <w:szCs w:val="18"/>
              </w:rPr>
              <w:t>0,0</w:t>
            </w:r>
          </w:p>
        </w:tc>
        <w:tc>
          <w:tcPr>
            <w:tcW w:w="934" w:type="dxa"/>
            <w:tcBorders>
              <w:top w:val="single" w:sz="4" w:space="0" w:color="auto"/>
              <w:left w:val="single" w:sz="4" w:space="0" w:color="auto"/>
              <w:bottom w:val="single" w:sz="4" w:space="0" w:color="auto"/>
              <w:right w:val="single" w:sz="4" w:space="0" w:color="auto"/>
            </w:tcBorders>
            <w:hideMark/>
          </w:tcPr>
          <w:p w:rsidR="009A7EC8" w:rsidRPr="00A54AE3" w:rsidRDefault="009A7EC8" w:rsidP="00CD7A1A">
            <w:pPr>
              <w:jc w:val="center"/>
              <w:rPr>
                <w:sz w:val="18"/>
                <w:szCs w:val="18"/>
              </w:rPr>
            </w:pPr>
            <w:r w:rsidRPr="00A54AE3">
              <w:rPr>
                <w:sz w:val="18"/>
                <w:szCs w:val="18"/>
              </w:rPr>
              <w:t>0,0</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rPr>
                <w:b/>
                <w:bCs/>
                <w:sz w:val="18"/>
                <w:szCs w:val="18"/>
              </w:rPr>
            </w:pPr>
            <w:r w:rsidRPr="004F1E61">
              <w:rPr>
                <w:b/>
                <w:bCs/>
                <w:sz w:val="18"/>
                <w:szCs w:val="18"/>
              </w:rPr>
              <w:t>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b/>
                <w:bCs/>
                <w:sz w:val="18"/>
                <w:szCs w:val="18"/>
              </w:rPr>
            </w:pPr>
            <w:r w:rsidRPr="004F1E61">
              <w:rPr>
                <w:b/>
                <w:bCs/>
                <w:sz w:val="18"/>
                <w:szCs w:val="18"/>
              </w:rPr>
              <w:t>0700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
                <w:bCs/>
                <w:sz w:val="18"/>
                <w:szCs w:val="18"/>
              </w:rPr>
            </w:pPr>
            <w:r w:rsidRPr="00A54AE3">
              <w:rPr>
                <w:b/>
                <w:bCs/>
                <w:sz w:val="18"/>
                <w:szCs w:val="18"/>
              </w:rPr>
              <w:t>695 537,4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
                <w:bCs/>
                <w:sz w:val="18"/>
                <w:szCs w:val="18"/>
              </w:rPr>
            </w:pPr>
            <w:r w:rsidRPr="00A54AE3">
              <w:rPr>
                <w:b/>
                <w:bCs/>
                <w:sz w:val="18"/>
                <w:szCs w:val="18"/>
              </w:rPr>
              <w:t>152 618,6</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
                <w:bCs/>
                <w:sz w:val="18"/>
                <w:szCs w:val="18"/>
              </w:rPr>
            </w:pPr>
            <w:r w:rsidRPr="00A54AE3">
              <w:rPr>
                <w:b/>
                <w:bCs/>
                <w:sz w:val="18"/>
                <w:szCs w:val="18"/>
              </w:rPr>
              <w:t>21,9</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rPr>
                <w:sz w:val="18"/>
                <w:szCs w:val="18"/>
              </w:rPr>
            </w:pPr>
            <w:r w:rsidRPr="004F1E61">
              <w:rPr>
                <w:sz w:val="18"/>
                <w:szCs w:val="18"/>
              </w:rPr>
              <w:t>Дошкольное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0701</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Cs/>
                <w:sz w:val="18"/>
                <w:szCs w:val="18"/>
              </w:rPr>
            </w:pPr>
            <w:r w:rsidRPr="00A54AE3">
              <w:rPr>
                <w:bCs/>
                <w:sz w:val="18"/>
                <w:szCs w:val="18"/>
              </w:rPr>
              <w:t>126 500,3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Cs/>
                <w:sz w:val="18"/>
                <w:szCs w:val="18"/>
              </w:rPr>
            </w:pPr>
            <w:r w:rsidRPr="00A54AE3">
              <w:rPr>
                <w:bCs/>
                <w:sz w:val="18"/>
                <w:szCs w:val="18"/>
              </w:rPr>
              <w:t>19 942,4</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15,8</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rPr>
                <w:sz w:val="18"/>
                <w:szCs w:val="18"/>
              </w:rPr>
            </w:pPr>
            <w:r w:rsidRPr="004F1E61">
              <w:rPr>
                <w:sz w:val="18"/>
                <w:szCs w:val="18"/>
              </w:rPr>
              <w:t>Общее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0702</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Cs/>
                <w:sz w:val="18"/>
                <w:szCs w:val="18"/>
              </w:rPr>
            </w:pPr>
            <w:r w:rsidRPr="00A54AE3">
              <w:rPr>
                <w:bCs/>
                <w:sz w:val="18"/>
                <w:szCs w:val="18"/>
              </w:rPr>
              <w:t>487 280,1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Cs/>
                <w:sz w:val="18"/>
                <w:szCs w:val="18"/>
              </w:rPr>
            </w:pPr>
            <w:r w:rsidRPr="00A54AE3">
              <w:rPr>
                <w:bCs/>
                <w:sz w:val="18"/>
                <w:szCs w:val="18"/>
              </w:rPr>
              <w:t>116 815,6</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24,0</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rPr>
                <w:sz w:val="18"/>
                <w:szCs w:val="18"/>
              </w:rPr>
            </w:pPr>
            <w:r w:rsidRPr="004F1E61">
              <w:rPr>
                <w:sz w:val="18"/>
                <w:szCs w:val="18"/>
              </w:rPr>
              <w:lastRenderedPageBreak/>
              <w:t>Дополнительное образование детей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0703</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79 119,8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Cs/>
                <w:sz w:val="18"/>
                <w:szCs w:val="18"/>
              </w:rPr>
            </w:pPr>
            <w:r w:rsidRPr="00A54AE3">
              <w:rPr>
                <w:bCs/>
                <w:sz w:val="18"/>
                <w:szCs w:val="18"/>
              </w:rPr>
              <w:t>15 550,5</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19,7</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rPr>
                <w:sz w:val="18"/>
                <w:szCs w:val="18"/>
              </w:rPr>
            </w:pPr>
            <w:r w:rsidRPr="004F1E61">
              <w:rPr>
                <w:sz w:val="18"/>
                <w:szCs w:val="18"/>
              </w:rPr>
              <w:t>Другие вопросы в области образования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0709</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 xml:space="preserve"> 2 637,2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Cs/>
                <w:sz w:val="18"/>
                <w:szCs w:val="18"/>
              </w:rPr>
            </w:pPr>
            <w:r w:rsidRPr="00A54AE3">
              <w:rPr>
                <w:bCs/>
                <w:sz w:val="18"/>
                <w:szCs w:val="18"/>
              </w:rPr>
              <w:t>310,1</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11,8</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hideMark/>
          </w:tcPr>
          <w:p w:rsidR="009A7EC8" w:rsidRPr="004F1E61" w:rsidRDefault="009A7EC8" w:rsidP="00CD7A1A">
            <w:pPr>
              <w:ind w:right="-1"/>
              <w:outlineLvl w:val="0"/>
              <w:rPr>
                <w:b/>
                <w:sz w:val="18"/>
                <w:szCs w:val="18"/>
              </w:rPr>
            </w:pPr>
            <w:r w:rsidRPr="004F1E61">
              <w:rPr>
                <w:b/>
                <w:sz w:val="18"/>
                <w:szCs w:val="18"/>
              </w:rPr>
              <w:t>КУЛЬТУРА, КИНЕМАТОГРАФИЯ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b/>
                <w:bCs/>
                <w:sz w:val="18"/>
                <w:szCs w:val="18"/>
              </w:rPr>
            </w:pPr>
            <w:r w:rsidRPr="004F1E61">
              <w:rPr>
                <w:b/>
                <w:bCs/>
                <w:sz w:val="18"/>
                <w:szCs w:val="18"/>
              </w:rPr>
              <w:t>0800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
                <w:bCs/>
                <w:sz w:val="18"/>
                <w:szCs w:val="18"/>
              </w:rPr>
            </w:pPr>
            <w:r w:rsidRPr="00A54AE3">
              <w:rPr>
                <w:b/>
                <w:bCs/>
                <w:sz w:val="18"/>
                <w:szCs w:val="18"/>
              </w:rPr>
              <w:t>100 721,4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
                <w:bCs/>
                <w:sz w:val="18"/>
                <w:szCs w:val="18"/>
              </w:rPr>
            </w:pPr>
            <w:r w:rsidRPr="00A54AE3">
              <w:rPr>
                <w:b/>
                <w:bCs/>
                <w:sz w:val="18"/>
                <w:szCs w:val="18"/>
              </w:rPr>
              <w:t>22 204,3</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
                <w:bCs/>
                <w:sz w:val="18"/>
                <w:szCs w:val="18"/>
              </w:rPr>
            </w:pPr>
            <w:r w:rsidRPr="00A54AE3">
              <w:rPr>
                <w:b/>
                <w:bCs/>
                <w:sz w:val="18"/>
                <w:szCs w:val="18"/>
              </w:rPr>
              <w:t>22,0</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hideMark/>
          </w:tcPr>
          <w:p w:rsidR="009A7EC8" w:rsidRPr="004F1E61" w:rsidRDefault="009A7EC8" w:rsidP="00CD7A1A">
            <w:pPr>
              <w:ind w:right="-1"/>
              <w:outlineLvl w:val="1"/>
              <w:rPr>
                <w:sz w:val="18"/>
                <w:szCs w:val="18"/>
              </w:rPr>
            </w:pPr>
            <w:r w:rsidRPr="004F1E61">
              <w:rPr>
                <w:sz w:val="18"/>
                <w:szCs w:val="18"/>
              </w:rPr>
              <w:t>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0801</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100 421,4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Cs/>
                <w:sz w:val="18"/>
                <w:szCs w:val="18"/>
              </w:rPr>
            </w:pPr>
            <w:r w:rsidRPr="00A54AE3">
              <w:rPr>
                <w:bCs/>
                <w:sz w:val="18"/>
                <w:szCs w:val="18"/>
              </w:rPr>
              <w:t>22 194,3</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22,1</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hideMark/>
          </w:tcPr>
          <w:p w:rsidR="009A7EC8" w:rsidRPr="004F1E61" w:rsidRDefault="009A7EC8" w:rsidP="00CD7A1A">
            <w:pPr>
              <w:ind w:right="-1"/>
              <w:outlineLvl w:val="1"/>
              <w:rPr>
                <w:sz w:val="18"/>
                <w:szCs w:val="18"/>
              </w:rPr>
            </w:pPr>
            <w:r w:rsidRPr="004F1E61">
              <w:rPr>
                <w:sz w:val="18"/>
                <w:szCs w:val="18"/>
              </w:rPr>
              <w:t>Другие вопросы в области культуры, кинематографии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0804</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Cs/>
                <w:sz w:val="18"/>
                <w:szCs w:val="18"/>
              </w:rPr>
            </w:pPr>
            <w:r w:rsidRPr="00A54AE3">
              <w:rPr>
                <w:bCs/>
                <w:sz w:val="18"/>
                <w:szCs w:val="18"/>
              </w:rPr>
              <w:t>10,0</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3,3</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rPr>
                <w:b/>
                <w:bCs/>
                <w:sz w:val="18"/>
                <w:szCs w:val="18"/>
              </w:rPr>
            </w:pPr>
            <w:r w:rsidRPr="004F1E61">
              <w:rPr>
                <w:b/>
                <w:bCs/>
                <w:sz w:val="18"/>
                <w:szCs w:val="18"/>
              </w:rPr>
              <w:t>СОЦИАЛЬНАЯ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b/>
                <w:bCs/>
                <w:sz w:val="18"/>
                <w:szCs w:val="18"/>
              </w:rPr>
            </w:pPr>
            <w:r w:rsidRPr="004F1E61">
              <w:rPr>
                <w:b/>
                <w:bCs/>
                <w:sz w:val="18"/>
                <w:szCs w:val="18"/>
              </w:rPr>
              <w:t>1000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
                <w:bCs/>
                <w:sz w:val="18"/>
                <w:szCs w:val="18"/>
              </w:rPr>
            </w:pPr>
            <w:r w:rsidRPr="00A54AE3">
              <w:rPr>
                <w:b/>
                <w:bCs/>
                <w:sz w:val="18"/>
                <w:szCs w:val="18"/>
              </w:rPr>
              <w:t>46 211,2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FA1775">
            <w:pPr>
              <w:jc w:val="center"/>
              <w:rPr>
                <w:b/>
                <w:bCs/>
                <w:sz w:val="18"/>
                <w:szCs w:val="18"/>
              </w:rPr>
            </w:pPr>
            <w:r w:rsidRPr="00A54AE3">
              <w:rPr>
                <w:b/>
                <w:bCs/>
                <w:sz w:val="18"/>
                <w:szCs w:val="18"/>
              </w:rPr>
              <w:t>10 543,</w:t>
            </w:r>
            <w:r w:rsidR="00FA1775">
              <w:rPr>
                <w:b/>
                <w:bCs/>
                <w:sz w:val="18"/>
                <w:szCs w:val="18"/>
              </w:rPr>
              <w:t>3</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
                <w:bCs/>
                <w:color w:val="000000"/>
                <w:sz w:val="18"/>
                <w:szCs w:val="18"/>
              </w:rPr>
            </w:pPr>
            <w:r w:rsidRPr="00A54AE3">
              <w:rPr>
                <w:b/>
                <w:bCs/>
                <w:color w:val="000000"/>
                <w:sz w:val="18"/>
                <w:szCs w:val="18"/>
              </w:rPr>
              <w:t>22,8</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rPr>
                <w:sz w:val="18"/>
                <w:szCs w:val="18"/>
              </w:rPr>
            </w:pPr>
            <w:r w:rsidRPr="004F1E61">
              <w:rPr>
                <w:sz w:val="18"/>
                <w:szCs w:val="18"/>
              </w:rPr>
              <w:t>Охрана семьи и детства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1004</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13 535,9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Cs/>
                <w:sz w:val="18"/>
                <w:szCs w:val="18"/>
              </w:rPr>
            </w:pPr>
            <w:r w:rsidRPr="00A54AE3">
              <w:rPr>
                <w:bCs/>
                <w:sz w:val="18"/>
                <w:szCs w:val="18"/>
              </w:rPr>
              <w:t>4 940,7</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color w:val="000000"/>
                <w:sz w:val="18"/>
                <w:szCs w:val="18"/>
              </w:rPr>
            </w:pPr>
            <w:r w:rsidRPr="00A54AE3">
              <w:rPr>
                <w:bCs/>
                <w:color w:val="000000"/>
                <w:sz w:val="18"/>
                <w:szCs w:val="18"/>
              </w:rPr>
              <w:t>36,5</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rPr>
                <w:sz w:val="18"/>
                <w:szCs w:val="18"/>
              </w:rPr>
            </w:pPr>
            <w:r w:rsidRPr="004F1E61">
              <w:rPr>
                <w:sz w:val="18"/>
                <w:szCs w:val="18"/>
              </w:rPr>
              <w:t>Другие вопросы в области социальной политики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spacing w:line="276" w:lineRule="auto"/>
              <w:ind w:right="-1"/>
              <w:jc w:val="center"/>
              <w:rPr>
                <w:sz w:val="18"/>
                <w:szCs w:val="18"/>
              </w:rPr>
            </w:pPr>
            <w:r w:rsidRPr="004F1E61">
              <w:rPr>
                <w:sz w:val="18"/>
                <w:szCs w:val="18"/>
              </w:rPr>
              <w:t>1006</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32 675,3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Cs/>
                <w:sz w:val="18"/>
                <w:szCs w:val="18"/>
              </w:rPr>
            </w:pPr>
            <w:r w:rsidRPr="00A54AE3">
              <w:rPr>
                <w:bCs/>
                <w:sz w:val="18"/>
                <w:szCs w:val="18"/>
              </w:rPr>
              <w:t>5 602,7</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color w:val="000000"/>
                <w:sz w:val="18"/>
                <w:szCs w:val="18"/>
              </w:rPr>
            </w:pPr>
            <w:r w:rsidRPr="00A54AE3">
              <w:rPr>
                <w:bCs/>
                <w:color w:val="000000"/>
                <w:sz w:val="18"/>
                <w:szCs w:val="18"/>
              </w:rPr>
              <w:t>17,1</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hideMark/>
          </w:tcPr>
          <w:p w:rsidR="009A7EC8" w:rsidRPr="004F1E61" w:rsidRDefault="009A7EC8" w:rsidP="00CD7A1A">
            <w:pPr>
              <w:ind w:right="-1"/>
              <w:outlineLvl w:val="1"/>
              <w:rPr>
                <w:b/>
                <w:sz w:val="18"/>
                <w:szCs w:val="18"/>
              </w:rPr>
            </w:pPr>
            <w:r w:rsidRPr="004F1E61">
              <w:rPr>
                <w:b/>
                <w:sz w:val="18"/>
                <w:szCs w:val="18"/>
              </w:rPr>
              <w:t>ФИЗИЧЕСКАЯ КУЛЬТУРА И СПОРТ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ind w:right="-1"/>
              <w:jc w:val="center"/>
              <w:outlineLvl w:val="1"/>
              <w:rPr>
                <w:b/>
                <w:sz w:val="18"/>
                <w:szCs w:val="18"/>
              </w:rPr>
            </w:pPr>
            <w:r w:rsidRPr="004F1E61">
              <w:rPr>
                <w:b/>
                <w:sz w:val="18"/>
                <w:szCs w:val="18"/>
              </w:rPr>
              <w:t>1100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
                <w:bCs/>
                <w:sz w:val="18"/>
                <w:szCs w:val="18"/>
              </w:rPr>
            </w:pPr>
            <w:r w:rsidRPr="00A54AE3">
              <w:rPr>
                <w:b/>
                <w:bCs/>
                <w:sz w:val="18"/>
                <w:szCs w:val="18"/>
              </w:rPr>
              <w:t>881,3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
                <w:bCs/>
                <w:sz w:val="18"/>
                <w:szCs w:val="18"/>
              </w:rPr>
            </w:pPr>
            <w:r w:rsidRPr="00A54AE3">
              <w:rPr>
                <w:b/>
                <w:bCs/>
                <w:sz w:val="18"/>
                <w:szCs w:val="18"/>
              </w:rPr>
              <w:t>83,7</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
                <w:bCs/>
                <w:sz w:val="18"/>
                <w:szCs w:val="18"/>
              </w:rPr>
            </w:pPr>
            <w:r w:rsidRPr="00A54AE3">
              <w:rPr>
                <w:b/>
                <w:bCs/>
                <w:sz w:val="18"/>
                <w:szCs w:val="18"/>
              </w:rPr>
              <w:t>9,5</w:t>
            </w:r>
          </w:p>
        </w:tc>
      </w:tr>
      <w:tr w:rsidR="009A7EC8" w:rsidRPr="008B7182" w:rsidTr="00CD7A1A">
        <w:trPr>
          <w:trHeight w:val="225"/>
        </w:trPr>
        <w:tc>
          <w:tcPr>
            <w:tcW w:w="4956" w:type="dxa"/>
            <w:tcBorders>
              <w:top w:val="single" w:sz="4" w:space="0" w:color="auto"/>
              <w:left w:val="single" w:sz="4" w:space="0" w:color="auto"/>
              <w:bottom w:val="single" w:sz="4" w:space="0" w:color="auto"/>
              <w:right w:val="single" w:sz="4" w:space="0" w:color="auto"/>
            </w:tcBorders>
            <w:hideMark/>
          </w:tcPr>
          <w:p w:rsidR="009A7EC8" w:rsidRPr="004F1E61" w:rsidRDefault="009A7EC8" w:rsidP="00CD7A1A">
            <w:pPr>
              <w:ind w:right="-1"/>
              <w:outlineLvl w:val="1"/>
              <w:rPr>
                <w:sz w:val="16"/>
                <w:szCs w:val="16"/>
              </w:rPr>
            </w:pPr>
            <w:r w:rsidRPr="004F1E61">
              <w:rPr>
                <w:sz w:val="16"/>
                <w:szCs w:val="16"/>
              </w:rPr>
              <w:t>Физическая 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9A7EC8" w:rsidRPr="004F1E61" w:rsidRDefault="009A7EC8" w:rsidP="00CD7A1A">
            <w:pPr>
              <w:ind w:right="-1"/>
              <w:jc w:val="center"/>
              <w:outlineLvl w:val="1"/>
              <w:rPr>
                <w:b/>
                <w:sz w:val="18"/>
                <w:szCs w:val="18"/>
              </w:rPr>
            </w:pPr>
            <w:r w:rsidRPr="004F1E61">
              <w:rPr>
                <w:sz w:val="16"/>
                <w:szCs w:val="16"/>
              </w:rPr>
              <w:t>1101</w:t>
            </w:r>
          </w:p>
        </w:tc>
        <w:tc>
          <w:tcPr>
            <w:tcW w:w="139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881,3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7EC8" w:rsidRPr="00A54AE3" w:rsidRDefault="009A7EC8" w:rsidP="00CD7A1A">
            <w:pPr>
              <w:jc w:val="center"/>
              <w:rPr>
                <w:bCs/>
                <w:sz w:val="18"/>
                <w:szCs w:val="18"/>
              </w:rPr>
            </w:pPr>
            <w:r w:rsidRPr="00A54AE3">
              <w:rPr>
                <w:bCs/>
                <w:sz w:val="18"/>
                <w:szCs w:val="18"/>
              </w:rPr>
              <w:t>83,7</w:t>
            </w:r>
          </w:p>
        </w:tc>
        <w:tc>
          <w:tcPr>
            <w:tcW w:w="934" w:type="dxa"/>
            <w:tcBorders>
              <w:top w:val="single" w:sz="4" w:space="0" w:color="auto"/>
              <w:left w:val="single" w:sz="4" w:space="0" w:color="auto"/>
              <w:bottom w:val="single" w:sz="4" w:space="0" w:color="auto"/>
              <w:right w:val="single" w:sz="4" w:space="0" w:color="auto"/>
            </w:tcBorders>
            <w:vAlign w:val="center"/>
            <w:hideMark/>
          </w:tcPr>
          <w:p w:rsidR="009A7EC8" w:rsidRPr="00A54AE3" w:rsidRDefault="009A7EC8" w:rsidP="00CD7A1A">
            <w:pPr>
              <w:jc w:val="center"/>
              <w:rPr>
                <w:bCs/>
                <w:sz w:val="18"/>
                <w:szCs w:val="18"/>
              </w:rPr>
            </w:pPr>
            <w:r w:rsidRPr="00A54AE3">
              <w:rPr>
                <w:bCs/>
                <w:sz w:val="18"/>
                <w:szCs w:val="18"/>
              </w:rPr>
              <w:t>9,5</w:t>
            </w:r>
          </w:p>
        </w:tc>
      </w:tr>
      <w:tr w:rsidR="009A7EC8" w:rsidRPr="008B7182" w:rsidTr="00CD7A1A">
        <w:trPr>
          <w:trHeight w:val="256"/>
        </w:trPr>
        <w:tc>
          <w:tcPr>
            <w:tcW w:w="6231" w:type="dxa"/>
            <w:gridSpan w:val="2"/>
            <w:tcBorders>
              <w:top w:val="single" w:sz="4" w:space="0" w:color="auto"/>
              <w:left w:val="single" w:sz="4" w:space="0" w:color="auto"/>
              <w:bottom w:val="single" w:sz="4" w:space="0" w:color="auto"/>
              <w:right w:val="single" w:sz="4" w:space="0" w:color="auto"/>
            </w:tcBorders>
            <w:vAlign w:val="bottom"/>
            <w:hideMark/>
          </w:tcPr>
          <w:p w:rsidR="009A7EC8" w:rsidRPr="004F1E61" w:rsidRDefault="009A7EC8" w:rsidP="00CD7A1A">
            <w:pPr>
              <w:spacing w:line="276" w:lineRule="auto"/>
              <w:ind w:right="-1" w:firstLine="567"/>
              <w:jc w:val="right"/>
              <w:rPr>
                <w:b/>
                <w:bCs/>
                <w:sz w:val="20"/>
                <w:szCs w:val="20"/>
              </w:rPr>
            </w:pPr>
            <w:r w:rsidRPr="004F1E61">
              <w:rPr>
                <w:b/>
                <w:bCs/>
                <w:sz w:val="20"/>
                <w:szCs w:val="20"/>
              </w:rPr>
              <w:t xml:space="preserve">Итого: </w:t>
            </w:r>
          </w:p>
        </w:tc>
        <w:tc>
          <w:tcPr>
            <w:tcW w:w="1394" w:type="dxa"/>
            <w:tcBorders>
              <w:top w:val="single" w:sz="4" w:space="0" w:color="auto"/>
              <w:left w:val="single" w:sz="4" w:space="0" w:color="auto"/>
              <w:bottom w:val="single" w:sz="4" w:space="0" w:color="auto"/>
              <w:right w:val="single" w:sz="4" w:space="0" w:color="auto"/>
            </w:tcBorders>
            <w:hideMark/>
          </w:tcPr>
          <w:p w:rsidR="009A7EC8" w:rsidRPr="004F1E61" w:rsidRDefault="009A7EC8" w:rsidP="00CD7A1A">
            <w:pPr>
              <w:jc w:val="center"/>
              <w:rPr>
                <w:b/>
                <w:sz w:val="20"/>
                <w:szCs w:val="20"/>
              </w:rPr>
            </w:pPr>
            <w:r w:rsidRPr="004F1E61">
              <w:rPr>
                <w:b/>
                <w:sz w:val="20"/>
                <w:szCs w:val="20"/>
              </w:rPr>
              <w:t>853 346,6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A7EC8" w:rsidRPr="004F1E61" w:rsidRDefault="009A7EC8" w:rsidP="00CD7A1A">
            <w:pPr>
              <w:jc w:val="center"/>
              <w:rPr>
                <w:b/>
                <w:sz w:val="20"/>
                <w:szCs w:val="20"/>
              </w:rPr>
            </w:pPr>
            <w:r w:rsidRPr="004F1E61">
              <w:rPr>
                <w:b/>
                <w:sz w:val="20"/>
                <w:szCs w:val="20"/>
              </w:rPr>
              <w:t>185 483,8</w:t>
            </w:r>
          </w:p>
        </w:tc>
        <w:tc>
          <w:tcPr>
            <w:tcW w:w="934" w:type="dxa"/>
            <w:tcBorders>
              <w:top w:val="single" w:sz="4" w:space="0" w:color="auto"/>
              <w:left w:val="single" w:sz="4" w:space="0" w:color="auto"/>
              <w:bottom w:val="single" w:sz="4" w:space="0" w:color="auto"/>
              <w:right w:val="single" w:sz="4" w:space="0" w:color="auto"/>
            </w:tcBorders>
            <w:hideMark/>
          </w:tcPr>
          <w:p w:rsidR="009A7EC8" w:rsidRPr="004F1E61" w:rsidRDefault="009A7EC8" w:rsidP="00CD7A1A">
            <w:pPr>
              <w:jc w:val="center"/>
              <w:rPr>
                <w:b/>
                <w:sz w:val="20"/>
                <w:szCs w:val="20"/>
              </w:rPr>
            </w:pPr>
            <w:r w:rsidRPr="004F1E61">
              <w:rPr>
                <w:b/>
                <w:sz w:val="20"/>
                <w:szCs w:val="20"/>
              </w:rPr>
              <w:t>21,7</w:t>
            </w:r>
          </w:p>
        </w:tc>
      </w:tr>
    </w:tbl>
    <w:p w:rsidR="009A7EC8" w:rsidRPr="008B7182" w:rsidRDefault="009A7EC8" w:rsidP="009A7EC8">
      <w:pPr>
        <w:spacing w:line="276" w:lineRule="auto"/>
        <w:ind w:right="-1" w:firstLine="567"/>
        <w:jc w:val="center"/>
        <w:rPr>
          <w:b/>
          <w:bCs/>
          <w:highlight w:val="yellow"/>
        </w:rPr>
      </w:pPr>
    </w:p>
    <w:p w:rsidR="009A7EC8" w:rsidRPr="00297B42" w:rsidRDefault="009A7EC8" w:rsidP="009A7EC8">
      <w:pPr>
        <w:spacing w:line="276" w:lineRule="auto"/>
        <w:ind w:right="-1"/>
        <w:jc w:val="center"/>
        <w:rPr>
          <w:b/>
          <w:bCs/>
        </w:rPr>
      </w:pPr>
      <w:r w:rsidRPr="00297B42">
        <w:rPr>
          <w:b/>
          <w:bCs/>
        </w:rPr>
        <w:t>Раздел 0100 «Общегосударственные вопросы»</w:t>
      </w:r>
    </w:p>
    <w:p w:rsidR="009A7EC8" w:rsidRPr="00297B42" w:rsidRDefault="009A7EC8" w:rsidP="009A7EC8">
      <w:pPr>
        <w:tabs>
          <w:tab w:val="left" w:pos="0"/>
        </w:tabs>
        <w:spacing w:line="276" w:lineRule="auto"/>
        <w:ind w:right="-1"/>
        <w:jc w:val="center"/>
        <w:rPr>
          <w:b/>
          <w:bCs/>
        </w:rPr>
      </w:pPr>
      <w:r w:rsidRPr="00297B42">
        <w:rPr>
          <w:b/>
          <w:bCs/>
        </w:rPr>
        <w:t xml:space="preserve">Раздел подраздел 0113 </w:t>
      </w:r>
    </w:p>
    <w:p w:rsidR="009A7EC8" w:rsidRPr="00297B42" w:rsidRDefault="009A7EC8" w:rsidP="009A7EC8">
      <w:pPr>
        <w:tabs>
          <w:tab w:val="left" w:pos="0"/>
        </w:tabs>
        <w:spacing w:line="276" w:lineRule="auto"/>
        <w:ind w:right="-1"/>
        <w:jc w:val="center"/>
        <w:rPr>
          <w:b/>
          <w:bCs/>
        </w:rPr>
      </w:pPr>
      <w:r w:rsidRPr="00297B42">
        <w:rPr>
          <w:b/>
          <w:bCs/>
        </w:rPr>
        <w:t>«Другие общегосударственные вопросы»</w:t>
      </w:r>
    </w:p>
    <w:p w:rsidR="009A7EC8" w:rsidRPr="002F002B" w:rsidRDefault="009A7EC8" w:rsidP="009A7EC8">
      <w:pPr>
        <w:spacing w:before="120" w:line="276" w:lineRule="auto"/>
        <w:ind w:right="-1" w:firstLine="567"/>
        <w:jc w:val="both"/>
      </w:pPr>
      <w:proofErr w:type="gramStart"/>
      <w:r w:rsidRPr="002F002B">
        <w:t xml:space="preserve">По данному разделу подразделу в рамках </w:t>
      </w:r>
      <w:proofErr w:type="spellStart"/>
      <w:r w:rsidRPr="002F002B">
        <w:t>непрограммной</w:t>
      </w:r>
      <w:proofErr w:type="spellEnd"/>
      <w:r w:rsidRPr="002F002B">
        <w:t xml:space="preserve"> деятельности за счет средств бюджета округа расходы исполнены в объеме </w:t>
      </w:r>
      <w:r>
        <w:t>33,9</w:t>
      </w:r>
      <w:r w:rsidRPr="002F002B">
        <w:t xml:space="preserve"> </w:t>
      </w:r>
      <w:r w:rsidRPr="002F002B">
        <w:rPr>
          <w:bCs/>
        </w:rPr>
        <w:t>тыс.</w:t>
      </w:r>
      <w:r w:rsidRPr="002F002B">
        <w:t xml:space="preserve"> рублей или на </w:t>
      </w:r>
      <w:r>
        <w:t>16,7</w:t>
      </w:r>
      <w:r w:rsidRPr="002F002B">
        <w:t xml:space="preserve"> % от плана (план – </w:t>
      </w:r>
      <w:r>
        <w:rPr>
          <w:iCs/>
        </w:rPr>
        <w:t>203,6</w:t>
      </w:r>
      <w:r w:rsidRPr="002F002B">
        <w:t xml:space="preserve"> </w:t>
      </w:r>
      <w:r w:rsidRPr="002F002B">
        <w:rPr>
          <w:bCs/>
        </w:rPr>
        <w:t>тыс.</w:t>
      </w:r>
      <w:r w:rsidR="00252256">
        <w:t xml:space="preserve"> рублей)</w:t>
      </w:r>
      <w:r w:rsidRPr="002F002B">
        <w:t xml:space="preserve"> и направлены </w:t>
      </w:r>
      <w:r>
        <w:t xml:space="preserve">на </w:t>
      </w:r>
      <w:r w:rsidRPr="00A54AE3">
        <w:t xml:space="preserve">оплату договора </w:t>
      </w:r>
      <w:proofErr w:type="spellStart"/>
      <w:r w:rsidRPr="00A54AE3">
        <w:t>гражданско</w:t>
      </w:r>
      <w:proofErr w:type="spellEnd"/>
      <w:r>
        <w:t>–</w:t>
      </w:r>
      <w:r w:rsidRPr="00A54AE3">
        <w:t xml:space="preserve">правового характера на методическое руководство и оказание практической помощи в работе первичных ветеранских организаций </w:t>
      </w:r>
      <w:proofErr w:type="spellStart"/>
      <w:r w:rsidRPr="00A54AE3">
        <w:t>Котласской</w:t>
      </w:r>
      <w:proofErr w:type="spellEnd"/>
      <w:r w:rsidRPr="00A54AE3">
        <w:t xml:space="preserve"> районной общественной организации пенсионеров, ветеранов войны, труда, Вооруженных Сил и правоо</w:t>
      </w:r>
      <w:r>
        <w:t>хранительных</w:t>
      </w:r>
      <w:proofErr w:type="gramEnd"/>
      <w:r>
        <w:t xml:space="preserve"> органов</w:t>
      </w:r>
      <w:r w:rsidRPr="002F002B">
        <w:t>.</w:t>
      </w:r>
    </w:p>
    <w:p w:rsidR="009A7EC8" w:rsidRDefault="009A7EC8" w:rsidP="009A7EC8">
      <w:pPr>
        <w:spacing w:line="276" w:lineRule="auto"/>
        <w:ind w:right="-1" w:firstLine="567"/>
        <w:jc w:val="center"/>
        <w:rPr>
          <w:b/>
          <w:highlight w:val="yellow"/>
        </w:rPr>
      </w:pPr>
    </w:p>
    <w:p w:rsidR="009A7EC8" w:rsidRPr="00975973" w:rsidRDefault="009A7EC8" w:rsidP="009A7EC8">
      <w:pPr>
        <w:spacing w:line="276" w:lineRule="auto"/>
        <w:ind w:right="-1" w:firstLine="567"/>
        <w:jc w:val="center"/>
        <w:rPr>
          <w:b/>
        </w:rPr>
      </w:pPr>
      <w:r w:rsidRPr="00975973">
        <w:rPr>
          <w:b/>
        </w:rPr>
        <w:t>Раздел 0400</w:t>
      </w:r>
    </w:p>
    <w:p w:rsidR="009A7EC8" w:rsidRPr="00975973" w:rsidRDefault="009A7EC8" w:rsidP="009A7EC8">
      <w:pPr>
        <w:pStyle w:val="110"/>
        <w:spacing w:after="0"/>
        <w:ind w:left="0" w:right="-1" w:firstLine="567"/>
        <w:jc w:val="center"/>
        <w:rPr>
          <w:rFonts w:ascii="Times New Roman CYR" w:hAnsi="Times New Roman CYR" w:cs="Times New Roman CYR"/>
          <w:b/>
          <w:bCs/>
          <w:sz w:val="24"/>
          <w:szCs w:val="24"/>
        </w:rPr>
      </w:pPr>
      <w:r w:rsidRPr="00975973">
        <w:rPr>
          <w:rFonts w:ascii="Times New Roman CYR" w:hAnsi="Times New Roman CYR" w:cs="Times New Roman CYR"/>
          <w:b/>
          <w:bCs/>
          <w:sz w:val="24"/>
          <w:szCs w:val="24"/>
        </w:rPr>
        <w:t>«Национальная экономика»</w:t>
      </w:r>
    </w:p>
    <w:p w:rsidR="009A7EC8" w:rsidRPr="00975973" w:rsidRDefault="009A7EC8" w:rsidP="009A7EC8">
      <w:pPr>
        <w:pStyle w:val="110"/>
        <w:spacing w:after="0"/>
        <w:ind w:left="0" w:right="-1" w:firstLine="567"/>
        <w:jc w:val="center"/>
        <w:rPr>
          <w:rFonts w:ascii="Times New Roman" w:hAnsi="Times New Roman" w:cs="Times New Roman"/>
          <w:b/>
          <w:bCs/>
          <w:sz w:val="24"/>
          <w:szCs w:val="24"/>
        </w:rPr>
      </w:pPr>
      <w:r w:rsidRPr="00975973">
        <w:rPr>
          <w:rFonts w:ascii="Times New Roman" w:hAnsi="Times New Roman" w:cs="Times New Roman"/>
          <w:b/>
          <w:bCs/>
          <w:sz w:val="24"/>
          <w:szCs w:val="24"/>
        </w:rPr>
        <w:t xml:space="preserve">Раздел подраздел 0412 </w:t>
      </w:r>
    </w:p>
    <w:p w:rsidR="009A7EC8" w:rsidRPr="00975973" w:rsidRDefault="009A7EC8" w:rsidP="009A7EC8">
      <w:pPr>
        <w:pStyle w:val="110"/>
        <w:spacing w:after="0"/>
        <w:ind w:left="0" w:right="-1" w:firstLine="567"/>
        <w:jc w:val="center"/>
        <w:rPr>
          <w:rFonts w:ascii="Times New Roman" w:hAnsi="Times New Roman" w:cs="Times New Roman"/>
          <w:b/>
          <w:bCs/>
          <w:sz w:val="24"/>
          <w:szCs w:val="24"/>
        </w:rPr>
      </w:pPr>
      <w:r w:rsidRPr="00975973">
        <w:rPr>
          <w:rFonts w:ascii="Times New Roman" w:hAnsi="Times New Roman" w:cs="Times New Roman"/>
          <w:b/>
          <w:bCs/>
          <w:sz w:val="24"/>
          <w:szCs w:val="24"/>
        </w:rPr>
        <w:t>«Другие вопросы в области национальной экономики»</w:t>
      </w:r>
    </w:p>
    <w:p w:rsidR="009A7EC8" w:rsidRPr="00975973" w:rsidRDefault="009A7EC8" w:rsidP="00622D33">
      <w:pPr>
        <w:autoSpaceDE w:val="0"/>
        <w:autoSpaceDN w:val="0"/>
        <w:adjustRightInd w:val="0"/>
        <w:spacing w:line="276" w:lineRule="auto"/>
        <w:ind w:firstLine="567"/>
        <w:jc w:val="both"/>
      </w:pPr>
      <w:proofErr w:type="gramStart"/>
      <w:r w:rsidRPr="00975973">
        <w:t xml:space="preserve">По данному разделу подразделу запланированы бюджетные ассигнования </w:t>
      </w:r>
      <w:r w:rsidRPr="00975973">
        <w:rPr>
          <w:rFonts w:ascii="Times New Roman CYR" w:hAnsi="Times New Roman CYR" w:cs="Times New Roman CYR"/>
        </w:rPr>
        <w:t xml:space="preserve">в рамках </w:t>
      </w:r>
      <w:r w:rsidRPr="00975973">
        <w:t xml:space="preserve">муниципальной </w:t>
      </w:r>
      <w:r w:rsidRPr="00C1181B">
        <w:t xml:space="preserve">программы </w:t>
      </w:r>
      <w:r w:rsidRPr="00C1181B">
        <w:rPr>
          <w:bCs/>
        </w:rPr>
        <w:t>«</w:t>
      </w:r>
      <w:r w:rsidRPr="00C1181B">
        <w:t>Развитие культуры и туризма на территории Котласского округа Архангельской области</w:t>
      </w:r>
      <w:r w:rsidRPr="00C1181B">
        <w:rPr>
          <w:bCs/>
        </w:rPr>
        <w:t>»</w:t>
      </w:r>
      <w:r w:rsidR="00C1181B">
        <w:rPr>
          <w:bCs/>
        </w:rPr>
        <w:t xml:space="preserve"> на</w:t>
      </w:r>
      <w:r w:rsidRPr="00C1181B">
        <w:t xml:space="preserve"> </w:t>
      </w:r>
      <w:r w:rsidR="00C1181B">
        <w:t>реализацию</w:t>
      </w:r>
      <w:r w:rsidR="00C1181B" w:rsidRPr="00C1181B">
        <w:t xml:space="preserve"> проектов по развитию</w:t>
      </w:r>
      <w:r w:rsidR="00C1181B">
        <w:t xml:space="preserve"> </w:t>
      </w:r>
      <w:r w:rsidR="00C1181B" w:rsidRPr="00C1181B">
        <w:t>общественных территорий, в том числе</w:t>
      </w:r>
      <w:r w:rsidR="00C1181B">
        <w:t xml:space="preserve"> </w:t>
      </w:r>
      <w:r w:rsidR="00C1181B" w:rsidRPr="00C1181B">
        <w:t>мероприятий (результатов) по обустройству</w:t>
      </w:r>
      <w:r w:rsidR="00C1181B">
        <w:t xml:space="preserve"> </w:t>
      </w:r>
      <w:r w:rsidR="00C1181B" w:rsidRPr="00C1181B">
        <w:t>туристского центра города, в рамках единой</w:t>
      </w:r>
      <w:r w:rsidR="00C1181B">
        <w:t xml:space="preserve"> </w:t>
      </w:r>
      <w:r w:rsidR="00C1181B" w:rsidRPr="00C1181B">
        <w:t>субсидии на достижение показателей</w:t>
      </w:r>
      <w:r w:rsidR="00C1181B">
        <w:t xml:space="preserve"> </w:t>
      </w:r>
      <w:r w:rsidR="00C1181B" w:rsidRPr="00C1181B">
        <w:t>государственной программы Российской</w:t>
      </w:r>
      <w:r w:rsidR="00C1181B">
        <w:t xml:space="preserve"> </w:t>
      </w:r>
      <w:r w:rsidR="00C1181B" w:rsidRPr="00C1181B">
        <w:t>Федерации</w:t>
      </w:r>
      <w:r w:rsidR="00C1181B">
        <w:t xml:space="preserve"> «</w:t>
      </w:r>
      <w:r w:rsidR="00C1181B" w:rsidRPr="00C1181B">
        <w:t>Развитие туризма</w:t>
      </w:r>
      <w:r w:rsidR="00C1181B">
        <w:t xml:space="preserve">» </w:t>
      </w:r>
      <w:r w:rsidRPr="00C1181B">
        <w:t>в объеме</w:t>
      </w:r>
      <w:r w:rsidRPr="00975973">
        <w:t xml:space="preserve"> 9 791,8 </w:t>
      </w:r>
      <w:r w:rsidRPr="00975973">
        <w:rPr>
          <w:bCs/>
        </w:rPr>
        <w:t>тыс.</w:t>
      </w:r>
      <w:r w:rsidRPr="00975973">
        <w:t xml:space="preserve"> рублей, в том числе</w:t>
      </w:r>
      <w:proofErr w:type="gramEnd"/>
      <w:r w:rsidR="00C1181B">
        <w:t>:</w:t>
      </w:r>
      <w:r w:rsidRPr="00975973">
        <w:t xml:space="preserve"> за счет средств федерального бюджета 9</w:t>
      </w:r>
      <w:r w:rsidR="00C96279" w:rsidRPr="00975973">
        <w:t> </w:t>
      </w:r>
      <w:r w:rsidRPr="00975973">
        <w:t xml:space="preserve">500,0 тыс. рублей, за счет средств областного бюджета </w:t>
      </w:r>
      <w:r w:rsidR="00C1181B">
        <w:t xml:space="preserve">                               </w:t>
      </w:r>
      <w:r w:rsidRPr="00975973">
        <w:t>193,9 тыс. рублей, за счет средств бюджета</w:t>
      </w:r>
      <w:r w:rsidR="00C1181B">
        <w:t xml:space="preserve"> округа</w:t>
      </w:r>
      <w:r w:rsidRPr="00975973">
        <w:t xml:space="preserve"> 97,9 тыс. рублей. Расходы за 1 квартал 2025 года не производились</w:t>
      </w:r>
    </w:p>
    <w:p w:rsidR="009A7EC8" w:rsidRDefault="009A7EC8" w:rsidP="009A7EC8">
      <w:pPr>
        <w:spacing w:line="276" w:lineRule="auto"/>
        <w:ind w:right="-1" w:firstLine="567"/>
        <w:rPr>
          <w:b/>
          <w:highlight w:val="yellow"/>
        </w:rPr>
      </w:pPr>
    </w:p>
    <w:p w:rsidR="009A7EC8" w:rsidRPr="00DD159A" w:rsidRDefault="009A7EC8" w:rsidP="009A7EC8">
      <w:pPr>
        <w:spacing w:line="276" w:lineRule="auto"/>
        <w:ind w:right="-1" w:firstLine="567"/>
        <w:jc w:val="center"/>
        <w:rPr>
          <w:b/>
        </w:rPr>
      </w:pPr>
      <w:r w:rsidRPr="00DD159A">
        <w:rPr>
          <w:b/>
        </w:rPr>
        <w:t>Раздел 0700 «Образование»</w:t>
      </w:r>
    </w:p>
    <w:p w:rsidR="009A7EC8" w:rsidRPr="00A54AE3" w:rsidRDefault="009A7EC8" w:rsidP="009A7EC8">
      <w:pPr>
        <w:pStyle w:val="24"/>
        <w:spacing w:after="0"/>
        <w:ind w:left="0" w:firstLine="567"/>
        <w:jc w:val="both"/>
        <w:rPr>
          <w:rFonts w:ascii="Times New Roman" w:hAnsi="Times New Roman"/>
          <w:bCs/>
          <w:sz w:val="24"/>
          <w:szCs w:val="24"/>
        </w:rPr>
      </w:pPr>
      <w:r w:rsidRPr="00A54AE3">
        <w:rPr>
          <w:rFonts w:ascii="Times New Roman" w:hAnsi="Times New Roman"/>
          <w:sz w:val="24"/>
          <w:szCs w:val="24"/>
        </w:rPr>
        <w:t>По данному разделу расходы исполнены в объеме 152 618,6</w:t>
      </w:r>
      <w:r w:rsidRPr="00A54AE3">
        <w:rPr>
          <w:rFonts w:ascii="Times New Roman" w:hAnsi="Times New Roman"/>
          <w:bCs/>
          <w:sz w:val="24"/>
          <w:szCs w:val="24"/>
        </w:rPr>
        <w:t xml:space="preserve"> тыс. </w:t>
      </w:r>
      <w:r w:rsidRPr="00A54AE3">
        <w:rPr>
          <w:rFonts w:ascii="Times New Roman" w:hAnsi="Times New Roman"/>
          <w:sz w:val="24"/>
          <w:szCs w:val="24"/>
        </w:rPr>
        <w:t xml:space="preserve">рублей или на 21,9 % от плана (план – </w:t>
      </w:r>
      <w:r w:rsidRPr="00A54AE3">
        <w:rPr>
          <w:rFonts w:ascii="Times New Roman" w:hAnsi="Times New Roman"/>
          <w:iCs/>
          <w:sz w:val="24"/>
          <w:szCs w:val="24"/>
        </w:rPr>
        <w:t xml:space="preserve">695 537,4 </w:t>
      </w:r>
      <w:r w:rsidRPr="00A54AE3">
        <w:rPr>
          <w:rFonts w:ascii="Times New Roman" w:hAnsi="Times New Roman"/>
          <w:sz w:val="24"/>
          <w:szCs w:val="24"/>
        </w:rPr>
        <w:t>тыс.</w:t>
      </w:r>
      <w:r w:rsidRPr="00A54AE3">
        <w:rPr>
          <w:rFonts w:ascii="Times New Roman" w:hAnsi="Times New Roman"/>
          <w:bCs/>
          <w:sz w:val="24"/>
          <w:szCs w:val="24"/>
        </w:rPr>
        <w:t xml:space="preserve"> рублей).</w:t>
      </w:r>
    </w:p>
    <w:p w:rsidR="009A7EC8" w:rsidRPr="00A54AE3" w:rsidRDefault="009A7EC8" w:rsidP="009A7EC8">
      <w:pPr>
        <w:pStyle w:val="24"/>
        <w:spacing w:after="0"/>
        <w:ind w:left="0" w:right="-1" w:firstLine="567"/>
        <w:jc w:val="both"/>
        <w:rPr>
          <w:rFonts w:ascii="Times New Roman" w:hAnsi="Times New Roman"/>
          <w:sz w:val="24"/>
          <w:szCs w:val="24"/>
        </w:rPr>
      </w:pPr>
      <w:r w:rsidRPr="00A54AE3">
        <w:rPr>
          <w:rFonts w:ascii="Times New Roman" w:hAnsi="Times New Roman"/>
          <w:sz w:val="24"/>
          <w:szCs w:val="24"/>
        </w:rPr>
        <w:t xml:space="preserve">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w:t>
      </w:r>
      <w:r w:rsidR="00375E73">
        <w:rPr>
          <w:rFonts w:ascii="Times New Roman" w:hAnsi="Times New Roman"/>
          <w:sz w:val="24"/>
          <w:szCs w:val="24"/>
        </w:rPr>
        <w:t xml:space="preserve">01 апреля </w:t>
      </w:r>
      <w:r w:rsidRPr="00A54AE3">
        <w:rPr>
          <w:rFonts w:ascii="Times New Roman" w:hAnsi="Times New Roman"/>
          <w:sz w:val="24"/>
          <w:szCs w:val="24"/>
        </w:rPr>
        <w:t>2025 года находится 11 муниципальных учреждений:</w:t>
      </w:r>
    </w:p>
    <w:p w:rsidR="009A7EC8" w:rsidRPr="00DD159A" w:rsidRDefault="009A7EC8" w:rsidP="009A7EC8">
      <w:pPr>
        <w:spacing w:line="276" w:lineRule="auto"/>
        <w:ind w:right="-1" w:firstLine="567"/>
        <w:jc w:val="both"/>
      </w:pPr>
      <w:r w:rsidRPr="00DD159A">
        <w:t>– 2 муниципальных дошкольных образовательных учреждения (260 воспитанников);</w:t>
      </w:r>
    </w:p>
    <w:p w:rsidR="009A7EC8" w:rsidRPr="00DD159A" w:rsidRDefault="009A7EC8" w:rsidP="009A7EC8">
      <w:pPr>
        <w:spacing w:line="276" w:lineRule="auto"/>
        <w:ind w:right="-1" w:firstLine="567"/>
        <w:jc w:val="both"/>
      </w:pPr>
      <w:r w:rsidRPr="00DD159A">
        <w:t>– 7 общеобразовательных школ (1426 обучающихся, 180 воспитанников,</w:t>
      </w:r>
      <w:r w:rsidR="00375E73">
        <w:t xml:space="preserve"> </w:t>
      </w:r>
      <w:r>
        <w:br/>
      </w:r>
      <w:r w:rsidRPr="00DD159A">
        <w:t>1222 занимающихся в дополнительном образовании);</w:t>
      </w:r>
    </w:p>
    <w:p w:rsidR="009A7EC8" w:rsidRPr="00DD159A" w:rsidRDefault="009A7EC8" w:rsidP="009A7EC8">
      <w:pPr>
        <w:spacing w:line="276" w:lineRule="auto"/>
        <w:ind w:right="-1" w:firstLine="567"/>
        <w:jc w:val="both"/>
      </w:pPr>
      <w:r w:rsidRPr="00DD159A">
        <w:t xml:space="preserve">– 2 учреждения дополнительного образования </w:t>
      </w:r>
      <w:r w:rsidRPr="00964077">
        <w:t>детей (511 занимающихся).</w:t>
      </w:r>
    </w:p>
    <w:p w:rsidR="009A7EC8" w:rsidRPr="008B7182" w:rsidRDefault="009A7EC8" w:rsidP="009A7EC8">
      <w:pPr>
        <w:spacing w:line="276" w:lineRule="auto"/>
        <w:ind w:right="-1" w:firstLine="567"/>
        <w:jc w:val="both"/>
        <w:rPr>
          <w:highlight w:val="yellow"/>
        </w:rPr>
      </w:pPr>
      <w:r w:rsidRPr="00D90795">
        <w:t>В феврале 2025 года завершилась процедура реорганизации муниципального</w:t>
      </w:r>
      <w:r w:rsidRPr="00A54AE3">
        <w:t xml:space="preserve"> дошкольного учреждения дополнительного образования «</w:t>
      </w:r>
      <w:proofErr w:type="spellStart"/>
      <w:r w:rsidRPr="00A54AE3">
        <w:t>Шипицынская</w:t>
      </w:r>
      <w:proofErr w:type="spellEnd"/>
      <w:r w:rsidRPr="00A54AE3">
        <w:t xml:space="preserve"> детская школа искусств №</w:t>
      </w:r>
      <w:r w:rsidR="00375E73">
        <w:t xml:space="preserve"> </w:t>
      </w:r>
      <w:r w:rsidRPr="00A54AE3">
        <w:t>26» в форме присоединения к нему муниципального дошкольного учреждения дополнительного образования «</w:t>
      </w:r>
      <w:proofErr w:type="spellStart"/>
      <w:r w:rsidRPr="00A54AE3">
        <w:t>Приводинская</w:t>
      </w:r>
      <w:proofErr w:type="spellEnd"/>
      <w:r w:rsidRPr="00A54AE3">
        <w:t xml:space="preserve"> детская школа искусств №</w:t>
      </w:r>
      <w:r w:rsidR="00375E73">
        <w:t xml:space="preserve"> </w:t>
      </w:r>
      <w:r w:rsidRPr="00A54AE3">
        <w:t>32» и муниципального дошкольного учреждения дополнительного образования «</w:t>
      </w:r>
      <w:proofErr w:type="spellStart"/>
      <w:r w:rsidRPr="00A54AE3">
        <w:t>Сольвычегодская</w:t>
      </w:r>
      <w:proofErr w:type="spellEnd"/>
      <w:r w:rsidRPr="00A54AE3">
        <w:t xml:space="preserve"> детская музыкальная школа </w:t>
      </w:r>
      <w:r w:rsidR="00375E73">
        <w:t xml:space="preserve">                </w:t>
      </w:r>
      <w:r w:rsidRPr="00A54AE3">
        <w:t>№</w:t>
      </w:r>
      <w:r w:rsidR="00375E73">
        <w:t xml:space="preserve"> </w:t>
      </w:r>
      <w:r w:rsidRPr="00A54AE3">
        <w:t>44».</w:t>
      </w:r>
      <w:r w:rsidRPr="008B7182">
        <w:rPr>
          <w:highlight w:val="yellow"/>
        </w:rPr>
        <w:t xml:space="preserve"> </w:t>
      </w:r>
    </w:p>
    <w:p w:rsidR="007E7500" w:rsidRDefault="007E7500" w:rsidP="009A7EC8">
      <w:pPr>
        <w:spacing w:line="276" w:lineRule="auto"/>
        <w:ind w:right="-1" w:firstLine="567"/>
        <w:jc w:val="center"/>
        <w:rPr>
          <w:b/>
        </w:rPr>
      </w:pPr>
    </w:p>
    <w:p w:rsidR="009A7EC8" w:rsidRPr="00270BF3" w:rsidRDefault="009A7EC8" w:rsidP="009A7EC8">
      <w:pPr>
        <w:spacing w:line="276" w:lineRule="auto"/>
        <w:ind w:right="-1" w:firstLine="567"/>
        <w:jc w:val="center"/>
        <w:rPr>
          <w:b/>
        </w:rPr>
      </w:pPr>
      <w:r w:rsidRPr="00270BF3">
        <w:rPr>
          <w:b/>
        </w:rPr>
        <w:t>Раздел подраздел 0701</w:t>
      </w:r>
    </w:p>
    <w:p w:rsidR="009A7EC8" w:rsidRPr="00270BF3" w:rsidRDefault="009A7EC8" w:rsidP="009A7EC8">
      <w:pPr>
        <w:spacing w:line="276" w:lineRule="auto"/>
        <w:ind w:right="-1" w:firstLine="567"/>
        <w:jc w:val="center"/>
        <w:rPr>
          <w:b/>
        </w:rPr>
      </w:pPr>
      <w:r w:rsidRPr="00270BF3">
        <w:rPr>
          <w:b/>
        </w:rPr>
        <w:t>«Дошкольное образование»</w:t>
      </w:r>
    </w:p>
    <w:p w:rsidR="009A7EC8" w:rsidRPr="00A54AE3" w:rsidRDefault="009A7EC8" w:rsidP="009A7EC8">
      <w:pPr>
        <w:spacing w:line="276" w:lineRule="auto"/>
        <w:ind w:firstLine="567"/>
        <w:jc w:val="both"/>
        <w:rPr>
          <w:i/>
          <w:u w:val="single"/>
        </w:rPr>
      </w:pPr>
      <w:r w:rsidRPr="00A54AE3">
        <w:t xml:space="preserve">По данному разделу подразделу расходы исполнены в объеме 19 942,4 тыс. рублей или на 15,8 % от плана (план – 126 500,3 тыс. рублей). </w:t>
      </w:r>
    </w:p>
    <w:p w:rsidR="009A7EC8" w:rsidRPr="00A54AE3" w:rsidRDefault="009A7EC8" w:rsidP="009A7EC8">
      <w:pPr>
        <w:spacing w:line="276" w:lineRule="auto"/>
        <w:ind w:firstLine="567"/>
        <w:jc w:val="both"/>
      </w:pPr>
      <w:r w:rsidRPr="00A54AE3">
        <w:t>На обеспечение деятельности муниципальных дошкольных образовательных учреждений направлены следующие средства:</w:t>
      </w:r>
    </w:p>
    <w:p w:rsidR="009A7EC8" w:rsidRPr="00270BF3" w:rsidRDefault="009A7EC8" w:rsidP="009A7EC8">
      <w:pPr>
        <w:spacing w:line="276" w:lineRule="auto"/>
        <w:ind w:right="-1" w:firstLine="567"/>
        <w:jc w:val="both"/>
      </w:pPr>
      <w:r w:rsidRPr="00270BF3">
        <w:rPr>
          <w:b/>
        </w:rPr>
        <w:t xml:space="preserve">1) </w:t>
      </w:r>
      <w:r w:rsidRPr="00270BF3">
        <w:rPr>
          <w:b/>
          <w:bCs/>
          <w:i/>
        </w:rPr>
        <w:t>Субсидии на</w:t>
      </w:r>
      <w:r w:rsidRPr="00270BF3">
        <w:rPr>
          <w:b/>
          <w:i/>
        </w:rPr>
        <w:t xml:space="preserve"> финансовое обеспечение муниципального задания на оказание муниципальных услуг (выполнение работ)</w:t>
      </w:r>
      <w:r w:rsidRPr="00270BF3">
        <w:t xml:space="preserve"> в рамках муниципальной программы «</w:t>
      </w:r>
      <w:r w:rsidRPr="00270BF3">
        <w:rPr>
          <w:bCs/>
        </w:rPr>
        <w:t xml:space="preserve">Развитие образования на территории Котласского муниципального округа Архангельской области» </w:t>
      </w:r>
      <w:r w:rsidRPr="00270BF3">
        <w:t xml:space="preserve">в объеме 18 152,0 </w:t>
      </w:r>
      <w:r w:rsidRPr="00270BF3">
        <w:rPr>
          <w:bCs/>
        </w:rPr>
        <w:t>тыс.</w:t>
      </w:r>
      <w:r w:rsidRPr="00270BF3">
        <w:t xml:space="preserve"> рублей или на 14,8 % от плана (план</w:t>
      </w:r>
      <w:r w:rsidR="004B49CC">
        <w:t xml:space="preserve"> </w:t>
      </w:r>
      <w:r w:rsidRPr="00270BF3">
        <w:t xml:space="preserve">– 122 807,1 </w:t>
      </w:r>
      <w:r w:rsidRPr="00270BF3">
        <w:rPr>
          <w:bCs/>
        </w:rPr>
        <w:t>тыс.</w:t>
      </w:r>
      <w:r w:rsidRPr="00270BF3">
        <w:t xml:space="preserve"> рублей), в том числе:</w:t>
      </w:r>
    </w:p>
    <w:p w:rsidR="009A7EC8" w:rsidRPr="00270BF3" w:rsidRDefault="009A7EC8" w:rsidP="009A7EC8">
      <w:pPr>
        <w:spacing w:line="276" w:lineRule="auto"/>
        <w:ind w:right="-1" w:firstLine="567"/>
        <w:jc w:val="both"/>
      </w:pPr>
      <w:r w:rsidRPr="00270BF3">
        <w:t xml:space="preserve">1.1 на реализацию основных общеобразовательных программ дошкольного образования за счет средств областного бюджета в объеме 10 521,8 </w:t>
      </w:r>
      <w:r w:rsidRPr="00270BF3">
        <w:rPr>
          <w:bCs/>
        </w:rPr>
        <w:t>тыс.</w:t>
      </w:r>
      <w:r w:rsidRPr="00270BF3">
        <w:t xml:space="preserve"> рублей или на 12,7% от плана (план – 82 588,5 тыс. рублей); </w:t>
      </w:r>
    </w:p>
    <w:p w:rsidR="009A7EC8" w:rsidRPr="00270BF3" w:rsidRDefault="009A7EC8" w:rsidP="009A7EC8">
      <w:pPr>
        <w:spacing w:line="276" w:lineRule="auto"/>
        <w:ind w:right="-1" w:firstLine="567"/>
        <w:jc w:val="both"/>
      </w:pPr>
      <w:r w:rsidRPr="00270BF3">
        <w:t xml:space="preserve">1.2 на обеспечение деятельности подведомственных учреждений за счет средств бюджета округа в объеме 7 630,3 </w:t>
      </w:r>
      <w:r w:rsidRPr="00270BF3">
        <w:rPr>
          <w:bCs/>
        </w:rPr>
        <w:t>тыс.</w:t>
      </w:r>
      <w:r w:rsidRPr="00270BF3">
        <w:t xml:space="preserve"> рублей или на 19,0 % от плана (план – 40 218,6 </w:t>
      </w:r>
      <w:r w:rsidRPr="00270BF3">
        <w:rPr>
          <w:bCs/>
        </w:rPr>
        <w:t>тыс.</w:t>
      </w:r>
      <w:r w:rsidRPr="00270BF3">
        <w:t xml:space="preserve"> рублей).</w:t>
      </w:r>
    </w:p>
    <w:p w:rsidR="009A7EC8" w:rsidRDefault="009A7EC8" w:rsidP="009A7EC8">
      <w:pPr>
        <w:pStyle w:val="24"/>
        <w:spacing w:after="120"/>
        <w:ind w:left="0" w:right="-1" w:firstLine="567"/>
        <w:jc w:val="both"/>
        <w:rPr>
          <w:rFonts w:ascii="Times New Roman" w:hAnsi="Times New Roman"/>
          <w:sz w:val="24"/>
          <w:szCs w:val="24"/>
        </w:rPr>
      </w:pPr>
      <w:r w:rsidRPr="00270BF3">
        <w:rPr>
          <w:rFonts w:ascii="Times New Roman" w:hAnsi="Times New Roman"/>
          <w:sz w:val="24"/>
          <w:szCs w:val="24"/>
        </w:rPr>
        <w:t>Исполнение муниципального задания за 1 квартал 2025 года по реализации основных общеобразовательных программ дошкольного образования представлено в таблице:</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06"/>
        <w:gridCol w:w="1843"/>
        <w:gridCol w:w="1701"/>
        <w:gridCol w:w="1559"/>
        <w:gridCol w:w="1276"/>
      </w:tblGrid>
      <w:tr w:rsidR="009A7EC8" w:rsidRPr="00647A81" w:rsidTr="00CD7A1A">
        <w:trPr>
          <w:jc w:val="center"/>
        </w:trPr>
        <w:tc>
          <w:tcPr>
            <w:tcW w:w="3606"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jc w:val="center"/>
              <w:rPr>
                <w:b/>
                <w:sz w:val="18"/>
                <w:szCs w:val="18"/>
                <w:lang w:eastAsia="en-US"/>
              </w:rPr>
            </w:pPr>
            <w:r w:rsidRPr="00647A81">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843"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jc w:val="center"/>
              <w:rPr>
                <w:b/>
                <w:sz w:val="18"/>
                <w:szCs w:val="18"/>
                <w:lang w:eastAsia="en-US"/>
              </w:rPr>
            </w:pPr>
            <w:r w:rsidRPr="00647A81">
              <w:rPr>
                <w:b/>
                <w:sz w:val="18"/>
                <w:szCs w:val="18"/>
                <w:lang w:eastAsia="en-US"/>
              </w:rPr>
              <w:t xml:space="preserve">Единица измерения показателя </w:t>
            </w:r>
          </w:p>
          <w:p w:rsidR="009A7EC8" w:rsidRPr="00647A81" w:rsidRDefault="009A7EC8" w:rsidP="00CD7A1A">
            <w:pPr>
              <w:ind w:right="-426"/>
              <w:jc w:val="center"/>
              <w:rPr>
                <w:b/>
                <w:sz w:val="18"/>
                <w:szCs w:val="18"/>
                <w:lang w:eastAsia="en-US"/>
              </w:rPr>
            </w:pPr>
            <w:r w:rsidRPr="00647A81">
              <w:rPr>
                <w:b/>
                <w:sz w:val="18"/>
                <w:szCs w:val="18"/>
                <w:lang w:eastAsia="en-US"/>
              </w:rPr>
              <w:t>объема услуги</w:t>
            </w:r>
          </w:p>
          <w:p w:rsidR="009A7EC8" w:rsidRPr="00647A81" w:rsidRDefault="009A7EC8" w:rsidP="00CD7A1A">
            <w:pPr>
              <w:jc w:val="center"/>
              <w:rPr>
                <w:b/>
                <w:sz w:val="18"/>
                <w:szCs w:val="18"/>
                <w:lang w:eastAsia="en-US"/>
              </w:rPr>
            </w:pPr>
            <w:r w:rsidRPr="00647A81">
              <w:rPr>
                <w:b/>
                <w:sz w:val="18"/>
                <w:szCs w:val="18"/>
                <w:lang w:eastAsia="en-US"/>
              </w:rPr>
              <w:t xml:space="preserve">(объема работы)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A7EC8" w:rsidRPr="00647A81" w:rsidRDefault="009A7EC8" w:rsidP="00CD7A1A">
            <w:pPr>
              <w:spacing w:line="276" w:lineRule="auto"/>
              <w:ind w:right="-1" w:hanging="6"/>
              <w:jc w:val="center"/>
              <w:rPr>
                <w:b/>
                <w:sz w:val="18"/>
                <w:szCs w:val="18"/>
              </w:rPr>
            </w:pPr>
            <w:r w:rsidRPr="00647A81">
              <w:rPr>
                <w:b/>
                <w:sz w:val="18"/>
                <w:szCs w:val="18"/>
              </w:rPr>
              <w:t xml:space="preserve">План </w:t>
            </w:r>
          </w:p>
          <w:p w:rsidR="009A7EC8" w:rsidRPr="00647A81" w:rsidRDefault="009A7EC8" w:rsidP="00CD7A1A">
            <w:pPr>
              <w:spacing w:line="276" w:lineRule="auto"/>
              <w:ind w:right="-1" w:hanging="6"/>
              <w:jc w:val="center"/>
              <w:rPr>
                <w:b/>
                <w:sz w:val="18"/>
                <w:szCs w:val="18"/>
              </w:rPr>
            </w:pPr>
            <w:r w:rsidRPr="00647A81">
              <w:rPr>
                <w:b/>
                <w:sz w:val="18"/>
                <w:szCs w:val="18"/>
              </w:rPr>
              <w:t>на 2025 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A7EC8" w:rsidRPr="00647A81" w:rsidRDefault="009A7EC8" w:rsidP="00CD7A1A">
            <w:pPr>
              <w:spacing w:line="276" w:lineRule="auto"/>
              <w:ind w:right="-1" w:hanging="6"/>
              <w:jc w:val="center"/>
              <w:rPr>
                <w:b/>
                <w:sz w:val="18"/>
                <w:szCs w:val="18"/>
              </w:rPr>
            </w:pPr>
            <w:r w:rsidRPr="00647A81">
              <w:rPr>
                <w:b/>
                <w:sz w:val="18"/>
                <w:szCs w:val="18"/>
              </w:rPr>
              <w:t>Исполнено</w:t>
            </w:r>
          </w:p>
          <w:p w:rsidR="009A7EC8" w:rsidRPr="00647A81" w:rsidRDefault="009A7EC8" w:rsidP="00CD7A1A">
            <w:pPr>
              <w:spacing w:line="276" w:lineRule="auto"/>
              <w:ind w:right="-1" w:hanging="6"/>
              <w:jc w:val="center"/>
              <w:rPr>
                <w:b/>
                <w:sz w:val="18"/>
                <w:szCs w:val="18"/>
              </w:rPr>
            </w:pPr>
            <w:r w:rsidRPr="00647A81">
              <w:rPr>
                <w:b/>
                <w:sz w:val="18"/>
                <w:szCs w:val="18"/>
              </w:rPr>
              <w:t>За 1 квартал 2025 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A7EC8" w:rsidRPr="00647A81" w:rsidRDefault="009A7EC8" w:rsidP="00CD7A1A">
            <w:pPr>
              <w:spacing w:line="276" w:lineRule="auto"/>
              <w:ind w:right="-1" w:hanging="6"/>
              <w:jc w:val="center"/>
              <w:rPr>
                <w:b/>
                <w:sz w:val="18"/>
                <w:szCs w:val="18"/>
              </w:rPr>
            </w:pPr>
            <w:r w:rsidRPr="00647A81">
              <w:rPr>
                <w:b/>
                <w:sz w:val="18"/>
                <w:szCs w:val="18"/>
              </w:rPr>
              <w:t>% исполнения</w:t>
            </w:r>
          </w:p>
        </w:tc>
      </w:tr>
      <w:tr w:rsidR="009A7EC8" w:rsidRPr="00647A81" w:rsidTr="00CD7A1A">
        <w:trPr>
          <w:jc w:val="center"/>
        </w:trPr>
        <w:tc>
          <w:tcPr>
            <w:tcW w:w="9985" w:type="dxa"/>
            <w:gridSpan w:val="5"/>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ind w:right="-1" w:hanging="6"/>
              <w:rPr>
                <w:b/>
                <w:sz w:val="18"/>
                <w:szCs w:val="18"/>
              </w:rPr>
            </w:pPr>
            <w:r w:rsidRPr="00647A81">
              <w:rPr>
                <w:b/>
                <w:sz w:val="18"/>
                <w:szCs w:val="18"/>
              </w:rPr>
              <w:t>Реализация основных общеобразовательных программ дошкольного образования</w:t>
            </w:r>
          </w:p>
        </w:tc>
      </w:tr>
      <w:tr w:rsidR="009A7EC8" w:rsidRPr="00647A81" w:rsidTr="00CD7A1A">
        <w:trPr>
          <w:trHeight w:val="297"/>
          <w:jc w:val="center"/>
        </w:trPr>
        <w:tc>
          <w:tcPr>
            <w:tcW w:w="3606"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ind w:right="-1" w:hanging="6"/>
              <w:rPr>
                <w:sz w:val="18"/>
                <w:szCs w:val="18"/>
              </w:rPr>
            </w:pPr>
            <w:r w:rsidRPr="00647A81">
              <w:rPr>
                <w:sz w:val="18"/>
                <w:szCs w:val="18"/>
              </w:rPr>
              <w:t xml:space="preserve">Число </w:t>
            </w:r>
            <w:proofErr w:type="gramStart"/>
            <w:r w:rsidRPr="00647A81">
              <w:rPr>
                <w:sz w:val="18"/>
                <w:szCs w:val="18"/>
              </w:rPr>
              <w:t>обучающихся</w:t>
            </w:r>
            <w:proofErr w:type="gramEnd"/>
            <w:r w:rsidRPr="00647A81">
              <w:rPr>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firstLine="34"/>
              <w:jc w:val="center"/>
              <w:rPr>
                <w:sz w:val="18"/>
                <w:szCs w:val="18"/>
              </w:rPr>
            </w:pPr>
            <w:r w:rsidRPr="00647A81">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firstLine="34"/>
              <w:jc w:val="center"/>
              <w:rPr>
                <w:sz w:val="18"/>
                <w:szCs w:val="18"/>
              </w:rPr>
            </w:pPr>
            <w:r w:rsidRPr="00647A81">
              <w:rPr>
                <w:sz w:val="18"/>
                <w:szCs w:val="18"/>
              </w:rPr>
              <w:t>261</w:t>
            </w:r>
          </w:p>
        </w:tc>
        <w:tc>
          <w:tcPr>
            <w:tcW w:w="1559"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firstLine="34"/>
              <w:jc w:val="center"/>
              <w:rPr>
                <w:sz w:val="18"/>
                <w:szCs w:val="18"/>
              </w:rPr>
            </w:pPr>
            <w:r w:rsidRPr="00647A81">
              <w:rPr>
                <w:sz w:val="18"/>
                <w:szCs w:val="18"/>
              </w:rPr>
              <w:t>280</w:t>
            </w:r>
          </w:p>
        </w:tc>
        <w:tc>
          <w:tcPr>
            <w:tcW w:w="1276"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firstLine="34"/>
              <w:jc w:val="center"/>
              <w:rPr>
                <w:sz w:val="18"/>
                <w:szCs w:val="18"/>
              </w:rPr>
            </w:pPr>
            <w:r w:rsidRPr="00647A81">
              <w:rPr>
                <w:sz w:val="18"/>
                <w:szCs w:val="18"/>
              </w:rPr>
              <w:t>107,3</w:t>
            </w:r>
          </w:p>
        </w:tc>
      </w:tr>
    </w:tbl>
    <w:p w:rsidR="009A7EC8" w:rsidRPr="008523A6" w:rsidRDefault="009A7EC8" w:rsidP="009A7EC8">
      <w:pPr>
        <w:spacing w:line="276" w:lineRule="auto"/>
        <w:ind w:right="-1" w:firstLine="567"/>
        <w:jc w:val="both"/>
        <w:rPr>
          <w:bCs/>
        </w:rPr>
      </w:pPr>
      <w:r w:rsidRPr="00F51EF6">
        <w:rPr>
          <w:b/>
        </w:rPr>
        <w:t xml:space="preserve">2) </w:t>
      </w:r>
      <w:r w:rsidRPr="00F51EF6">
        <w:rPr>
          <w:b/>
          <w:bCs/>
          <w:i/>
        </w:rPr>
        <w:t>Субсидии бюджетным учреждениям на иные цели</w:t>
      </w:r>
      <w:r>
        <w:rPr>
          <w:b/>
          <w:bCs/>
          <w:i/>
        </w:rPr>
        <w:t xml:space="preserve"> </w:t>
      </w:r>
      <w:r w:rsidRPr="008523A6">
        <w:t>в рамках муниципальной программы «</w:t>
      </w:r>
      <w:r w:rsidRPr="008523A6">
        <w:rPr>
          <w:bCs/>
        </w:rPr>
        <w:t xml:space="preserve">Развитие образования на территории Котласского муниципального округа Архангельской области» </w:t>
      </w:r>
      <w:r w:rsidRPr="008523A6">
        <w:t>в объеме 1 790,3 тыс. рублей или на 48,5 % от плана (план – 3 693,2 тыс. рублей), в том числе</w:t>
      </w:r>
      <w:r w:rsidRPr="008523A6">
        <w:rPr>
          <w:bCs/>
        </w:rPr>
        <w:t>:</w:t>
      </w:r>
    </w:p>
    <w:p w:rsidR="009A7EC8" w:rsidRPr="008523A6" w:rsidRDefault="009A7EC8" w:rsidP="009A7EC8">
      <w:pPr>
        <w:spacing w:line="276" w:lineRule="auto"/>
        <w:ind w:right="-1" w:firstLine="567"/>
        <w:jc w:val="both"/>
      </w:pPr>
      <w:proofErr w:type="gramStart"/>
      <w:r>
        <w:t xml:space="preserve">2.1 </w:t>
      </w:r>
      <w:r w:rsidRPr="008523A6">
        <w:t xml:space="preserve">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w:t>
      </w:r>
      <w:r>
        <w:br/>
      </w:r>
      <w:r w:rsidRPr="008523A6">
        <w:t xml:space="preserve">1 255,0 </w:t>
      </w:r>
      <w:r w:rsidRPr="008523A6">
        <w:rPr>
          <w:bCs/>
        </w:rPr>
        <w:t>тыс.</w:t>
      </w:r>
      <w:r w:rsidRPr="008523A6">
        <w:t xml:space="preserve"> рублей или на 45,8 % от плана (план – 2 740,2 тыс. рублей).</w:t>
      </w:r>
      <w:proofErr w:type="gramEnd"/>
      <w:r w:rsidRPr="008523A6">
        <w:t xml:space="preserve"> Возмещены расходы </w:t>
      </w:r>
      <w:r>
        <w:br/>
      </w:r>
      <w:r w:rsidRPr="00A54AE3">
        <w:t>37</w:t>
      </w:r>
      <w:r w:rsidRPr="008523A6">
        <w:t xml:space="preserve"> работающим педагогам, </w:t>
      </w:r>
      <w:r w:rsidRPr="00A54AE3">
        <w:t>27</w:t>
      </w:r>
      <w:r w:rsidRPr="008523A6">
        <w:t xml:space="preserve"> педагогам, вышедшим на пенсию</w:t>
      </w:r>
      <w:r>
        <w:t>,</w:t>
      </w:r>
      <w:r w:rsidRPr="0050091C">
        <w:t xml:space="preserve"> </w:t>
      </w:r>
      <w:r w:rsidRPr="00A54AE3">
        <w:t>1 члену семьи умершего педагога</w:t>
      </w:r>
      <w:r w:rsidRPr="008523A6">
        <w:t>;</w:t>
      </w:r>
    </w:p>
    <w:p w:rsidR="009A7EC8" w:rsidRPr="008523A6" w:rsidRDefault="009A7EC8" w:rsidP="009A7EC8">
      <w:pPr>
        <w:spacing w:line="276" w:lineRule="auto"/>
        <w:ind w:right="-1" w:firstLine="567"/>
        <w:jc w:val="both"/>
        <w:rPr>
          <w:b/>
        </w:rPr>
      </w:pPr>
      <w:r>
        <w:t>2</w:t>
      </w:r>
      <w:r w:rsidRPr="008523A6">
        <w:t xml:space="preserve">.2 на мероприятия в области образования за счет средств бюджета округа в объеме </w:t>
      </w:r>
      <w:r>
        <w:br/>
        <w:t>535,3</w:t>
      </w:r>
      <w:r w:rsidRPr="008523A6">
        <w:t xml:space="preserve"> </w:t>
      </w:r>
      <w:r w:rsidRPr="008523A6">
        <w:rPr>
          <w:bCs/>
        </w:rPr>
        <w:t>тыс.</w:t>
      </w:r>
      <w:r w:rsidRPr="008523A6">
        <w:t xml:space="preserve"> рублей или на </w:t>
      </w:r>
      <w:r>
        <w:t>56,2</w:t>
      </w:r>
      <w:r w:rsidRPr="008523A6">
        <w:t xml:space="preserve"> % от плана (план – </w:t>
      </w:r>
      <w:r>
        <w:t>953,0</w:t>
      </w:r>
      <w:r w:rsidRPr="008523A6">
        <w:t xml:space="preserve"> </w:t>
      </w:r>
      <w:r w:rsidRPr="008523A6">
        <w:rPr>
          <w:bCs/>
        </w:rPr>
        <w:t>тыс.</w:t>
      </w:r>
      <w:r w:rsidRPr="008523A6">
        <w:t xml:space="preserve"> рублей), в том числе: </w:t>
      </w:r>
    </w:p>
    <w:p w:rsidR="009A7EC8" w:rsidRPr="008523A6" w:rsidRDefault="009A7EC8" w:rsidP="009A7EC8">
      <w:pPr>
        <w:pStyle w:val="24"/>
        <w:spacing w:after="0"/>
        <w:ind w:left="0" w:right="-1" w:firstLine="567"/>
        <w:jc w:val="both"/>
        <w:rPr>
          <w:rFonts w:ascii="Times New Roman" w:hAnsi="Times New Roman"/>
          <w:sz w:val="24"/>
          <w:szCs w:val="24"/>
        </w:rPr>
      </w:pPr>
      <w:r w:rsidRPr="008523A6">
        <w:rPr>
          <w:rFonts w:ascii="Times New Roman" w:hAnsi="Times New Roman"/>
          <w:sz w:val="24"/>
          <w:szCs w:val="24"/>
        </w:rPr>
        <w:t xml:space="preserve">2.2.1  на организацию питания льготных категорий детей, в т.ч. детей с ОВЗ в детских садах в объеме 95,0 тыс. рублей или на 33,7 % от плана (план – 282,1 тыс. рублей). Питанием </w:t>
      </w:r>
      <w:proofErr w:type="gramStart"/>
      <w:r w:rsidRPr="008523A6">
        <w:rPr>
          <w:rFonts w:ascii="Times New Roman" w:hAnsi="Times New Roman"/>
          <w:sz w:val="24"/>
          <w:szCs w:val="24"/>
        </w:rPr>
        <w:t>обеспечены</w:t>
      </w:r>
      <w:proofErr w:type="gramEnd"/>
      <w:r w:rsidRPr="008523A6">
        <w:rPr>
          <w:rFonts w:ascii="Times New Roman" w:hAnsi="Times New Roman"/>
          <w:sz w:val="24"/>
          <w:szCs w:val="24"/>
        </w:rPr>
        <w:t xml:space="preserve"> 20 детей;</w:t>
      </w:r>
    </w:p>
    <w:p w:rsidR="009A7EC8" w:rsidRPr="008523A6" w:rsidRDefault="009A7EC8" w:rsidP="009A7EC8">
      <w:pPr>
        <w:pStyle w:val="24"/>
        <w:spacing w:after="0"/>
        <w:ind w:left="0" w:right="-1" w:firstLine="567"/>
        <w:jc w:val="both"/>
        <w:rPr>
          <w:rFonts w:ascii="Times New Roman" w:hAnsi="Times New Roman"/>
          <w:sz w:val="24"/>
          <w:szCs w:val="24"/>
        </w:rPr>
      </w:pPr>
      <w:r>
        <w:rPr>
          <w:rFonts w:ascii="Times New Roman" w:hAnsi="Times New Roman"/>
          <w:sz w:val="24"/>
          <w:szCs w:val="24"/>
        </w:rPr>
        <w:t>2.</w:t>
      </w:r>
      <w:r w:rsidRPr="008523A6">
        <w:rPr>
          <w:rFonts w:ascii="Times New Roman" w:hAnsi="Times New Roman"/>
          <w:sz w:val="24"/>
          <w:szCs w:val="24"/>
        </w:rPr>
        <w:t xml:space="preserve">2.2  на частичное возмещение расходов по предоставлению </w:t>
      </w:r>
      <w:proofErr w:type="gramStart"/>
      <w:r w:rsidRPr="008523A6">
        <w:rPr>
          <w:rFonts w:ascii="Times New Roman" w:hAnsi="Times New Roman"/>
          <w:sz w:val="24"/>
          <w:szCs w:val="24"/>
        </w:rPr>
        <w:t>мер социальной поддержки квалифицированных специалистов учреждений культуры</w:t>
      </w:r>
      <w:proofErr w:type="gramEnd"/>
      <w:r w:rsidRPr="008523A6">
        <w:rPr>
          <w:rFonts w:ascii="Times New Roman" w:hAnsi="Times New Roman"/>
          <w:sz w:val="24"/>
          <w:szCs w:val="24"/>
        </w:rPr>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в о</w:t>
      </w:r>
      <w:r w:rsidR="00DD4CA6">
        <w:rPr>
          <w:rFonts w:ascii="Times New Roman" w:hAnsi="Times New Roman"/>
          <w:sz w:val="24"/>
          <w:szCs w:val="24"/>
        </w:rPr>
        <w:t>бъеме 0,8 тыс. рублей или на 1,3</w:t>
      </w:r>
      <w:r w:rsidRPr="008523A6">
        <w:rPr>
          <w:rFonts w:ascii="Times New Roman" w:hAnsi="Times New Roman"/>
          <w:sz w:val="24"/>
          <w:szCs w:val="24"/>
        </w:rPr>
        <w:t xml:space="preserve"> % от плана (план – 60,6 тыс. рублей). Возмещены расходы </w:t>
      </w:r>
      <w:r w:rsidR="00405907">
        <w:rPr>
          <w:rFonts w:ascii="Times New Roman" w:hAnsi="Times New Roman"/>
          <w:sz w:val="24"/>
          <w:szCs w:val="24"/>
        </w:rPr>
        <w:br/>
      </w:r>
      <w:r w:rsidRPr="008523A6">
        <w:rPr>
          <w:rFonts w:ascii="Times New Roman" w:hAnsi="Times New Roman"/>
          <w:sz w:val="24"/>
          <w:szCs w:val="24"/>
        </w:rPr>
        <w:t>1 квалифицированному специалисту, вышедшему на пенсию;</w:t>
      </w:r>
    </w:p>
    <w:p w:rsidR="009A7EC8" w:rsidRPr="00A54AE3" w:rsidRDefault="009A7EC8" w:rsidP="009A7EC8">
      <w:pPr>
        <w:pStyle w:val="24"/>
        <w:spacing w:after="0"/>
        <w:ind w:left="0" w:firstLine="567"/>
        <w:jc w:val="both"/>
        <w:rPr>
          <w:rFonts w:ascii="Times New Roman" w:hAnsi="Times New Roman"/>
          <w:sz w:val="24"/>
          <w:szCs w:val="24"/>
        </w:rPr>
      </w:pPr>
      <w:r w:rsidRPr="008523A6">
        <w:rPr>
          <w:rFonts w:ascii="Times New Roman" w:hAnsi="Times New Roman"/>
          <w:sz w:val="24"/>
          <w:szCs w:val="24"/>
        </w:rPr>
        <w:t>2.2.3 на реализацию мероприятий по модернизации системы дошкольного образования в объеме 386,0 тыс.</w:t>
      </w:r>
      <w:r w:rsidR="00DD4CA6">
        <w:rPr>
          <w:rFonts w:ascii="Times New Roman" w:hAnsi="Times New Roman"/>
          <w:sz w:val="24"/>
          <w:szCs w:val="24"/>
        </w:rPr>
        <w:t xml:space="preserve"> рублей или на 100,0 % от плана</w:t>
      </w:r>
      <w:r w:rsidRPr="008523A6">
        <w:rPr>
          <w:rFonts w:ascii="Times New Roman" w:hAnsi="Times New Roman"/>
          <w:sz w:val="24"/>
          <w:szCs w:val="24"/>
        </w:rPr>
        <w:t xml:space="preserve">. Средства направлены на оплату </w:t>
      </w:r>
      <w:r w:rsidR="0033434B">
        <w:rPr>
          <w:rFonts w:ascii="Times New Roman" w:hAnsi="Times New Roman"/>
          <w:sz w:val="24"/>
          <w:szCs w:val="24"/>
        </w:rPr>
        <w:t>услуг по</w:t>
      </w:r>
      <w:r w:rsidRPr="008523A6">
        <w:rPr>
          <w:rFonts w:ascii="Times New Roman" w:hAnsi="Times New Roman"/>
          <w:sz w:val="24"/>
          <w:szCs w:val="24"/>
        </w:rPr>
        <w:t xml:space="preserve"> изготовлени</w:t>
      </w:r>
      <w:r w:rsidR="0033434B">
        <w:rPr>
          <w:rFonts w:ascii="Times New Roman" w:hAnsi="Times New Roman"/>
          <w:sz w:val="24"/>
          <w:szCs w:val="24"/>
        </w:rPr>
        <w:t>ю</w:t>
      </w:r>
      <w:r w:rsidRPr="008523A6">
        <w:rPr>
          <w:rFonts w:ascii="Times New Roman" w:hAnsi="Times New Roman"/>
          <w:sz w:val="24"/>
          <w:szCs w:val="24"/>
        </w:rPr>
        <w:t xml:space="preserve"> сметной документации по капитальному ремонт</w:t>
      </w:r>
      <w:r w:rsidR="0033434B">
        <w:rPr>
          <w:rFonts w:ascii="Times New Roman" w:hAnsi="Times New Roman"/>
          <w:sz w:val="24"/>
          <w:szCs w:val="24"/>
        </w:rPr>
        <w:t>у</w:t>
      </w:r>
      <w:r w:rsidRPr="008523A6">
        <w:rPr>
          <w:rFonts w:ascii="Times New Roman" w:hAnsi="Times New Roman"/>
          <w:sz w:val="24"/>
          <w:szCs w:val="24"/>
        </w:rPr>
        <w:t xml:space="preserve"> здания МДОУ «Детский сад № 1» по адресу п. Шипицыно, ул. Ломоносова, д. 11.;</w:t>
      </w:r>
    </w:p>
    <w:p w:rsidR="009A7EC8" w:rsidRPr="00716A57" w:rsidRDefault="009A7EC8" w:rsidP="009A7EC8">
      <w:pPr>
        <w:spacing w:line="276" w:lineRule="auto"/>
        <w:ind w:firstLine="709"/>
        <w:jc w:val="both"/>
        <w:rPr>
          <w:bCs/>
          <w:sz w:val="28"/>
          <w:szCs w:val="28"/>
        </w:rPr>
      </w:pPr>
      <w:r>
        <w:lastRenderedPageBreak/>
        <w:t>2.2.4</w:t>
      </w:r>
      <w:r w:rsidRPr="00A54AE3">
        <w:t xml:space="preserve"> на развитие материально</w:t>
      </w:r>
      <w:r>
        <w:t>–</w:t>
      </w:r>
      <w:r w:rsidRPr="00A54AE3">
        <w:t xml:space="preserve">технической базы муниципальных образовательных учреждений в объеме 53,5 тыс. рублей или 23,8 % от плана (план </w:t>
      </w:r>
      <w:r>
        <w:t>–</w:t>
      </w:r>
      <w:r w:rsidR="00DD4CA6">
        <w:t xml:space="preserve"> </w:t>
      </w:r>
      <w:r w:rsidRPr="00A54AE3">
        <w:t>224,3 тыс. рублей</w:t>
      </w:r>
      <w:r w:rsidRPr="00716A57">
        <w:t>). Средства предусмотрены на текущий ремонт двух гру</w:t>
      </w:r>
      <w:proofErr w:type="gramStart"/>
      <w:r w:rsidRPr="00716A57">
        <w:t xml:space="preserve">пп </w:t>
      </w:r>
      <w:r w:rsidR="00716A57" w:rsidRPr="00716A57">
        <w:t>в зд</w:t>
      </w:r>
      <w:proofErr w:type="gramEnd"/>
      <w:r w:rsidR="00716A57" w:rsidRPr="00716A57">
        <w:t xml:space="preserve">ании МДОУ «Детский сад № 1» </w:t>
      </w:r>
      <w:r w:rsidRPr="00716A57">
        <w:t xml:space="preserve">по адресу: </w:t>
      </w:r>
      <w:proofErr w:type="spellStart"/>
      <w:r w:rsidRPr="00716A57">
        <w:t>рп</w:t>
      </w:r>
      <w:proofErr w:type="spellEnd"/>
      <w:r w:rsidRPr="00716A57">
        <w:t>. Шипицыно, ул. Ломоносова, д.11.</w:t>
      </w:r>
      <w:r w:rsidR="00EC4F08" w:rsidRPr="00716A57">
        <w:t xml:space="preserve"> </w:t>
      </w:r>
    </w:p>
    <w:p w:rsidR="009A7EC8" w:rsidRPr="00716A57" w:rsidRDefault="009A7EC8" w:rsidP="009A7EC8">
      <w:pPr>
        <w:pStyle w:val="24"/>
        <w:spacing w:after="0"/>
        <w:ind w:left="0" w:right="-1" w:firstLine="567"/>
        <w:jc w:val="both"/>
      </w:pPr>
    </w:p>
    <w:p w:rsidR="009A7EC8" w:rsidRPr="00CE6417" w:rsidRDefault="009A7EC8" w:rsidP="009A7EC8">
      <w:pPr>
        <w:spacing w:line="276" w:lineRule="auto"/>
        <w:ind w:right="-1" w:firstLine="567"/>
        <w:jc w:val="center"/>
        <w:rPr>
          <w:b/>
        </w:rPr>
      </w:pPr>
      <w:r w:rsidRPr="00CE6417">
        <w:rPr>
          <w:b/>
        </w:rPr>
        <w:t>Раздел подраздел 0702</w:t>
      </w:r>
    </w:p>
    <w:p w:rsidR="009A7EC8" w:rsidRPr="00CE6417" w:rsidRDefault="009A7EC8" w:rsidP="009A7EC8">
      <w:pPr>
        <w:spacing w:line="276" w:lineRule="auto"/>
        <w:ind w:right="-1" w:firstLine="567"/>
        <w:jc w:val="center"/>
        <w:rPr>
          <w:b/>
        </w:rPr>
      </w:pPr>
      <w:r w:rsidRPr="00CE6417">
        <w:rPr>
          <w:b/>
        </w:rPr>
        <w:t>«Общее образование»</w:t>
      </w:r>
    </w:p>
    <w:p w:rsidR="009A7EC8" w:rsidRPr="00A54AE3" w:rsidRDefault="009A7EC8" w:rsidP="009A7EC8">
      <w:pPr>
        <w:ind w:firstLine="709"/>
        <w:jc w:val="both"/>
      </w:pPr>
      <w:r w:rsidRPr="00A54AE3">
        <w:t xml:space="preserve">По данному разделу подразделу расходы исполнены </w:t>
      </w:r>
      <w:r w:rsidRPr="00A54AE3">
        <w:rPr>
          <w:rFonts w:eastAsia="Calibri"/>
          <w:lang w:eastAsia="en-US"/>
        </w:rPr>
        <w:t xml:space="preserve">в объеме </w:t>
      </w:r>
      <w:r w:rsidRPr="00A54AE3">
        <w:t>116 815,6 тыс. рублей или на 24,0 % от плана (план – 487 280,1 тыс. рублей).</w:t>
      </w:r>
    </w:p>
    <w:p w:rsidR="009A7EC8" w:rsidRPr="00CE6417" w:rsidRDefault="009A7EC8" w:rsidP="009A7EC8">
      <w:pPr>
        <w:spacing w:line="276" w:lineRule="auto"/>
        <w:ind w:right="-1" w:firstLine="567"/>
        <w:jc w:val="both"/>
      </w:pPr>
      <w:r w:rsidRPr="00CE6417">
        <w:t>На обеспечение деятельности общеобразовательных школ направлены следующие средства:</w:t>
      </w:r>
    </w:p>
    <w:p w:rsidR="009A7EC8" w:rsidRPr="00CE6417" w:rsidRDefault="009A7EC8" w:rsidP="009A7EC8">
      <w:pPr>
        <w:spacing w:line="276" w:lineRule="auto"/>
        <w:ind w:right="-1" w:firstLine="567"/>
        <w:jc w:val="both"/>
      </w:pPr>
      <w:r w:rsidRPr="00CE6417">
        <w:rPr>
          <w:b/>
        </w:rPr>
        <w:t>1)</w:t>
      </w:r>
      <w:r w:rsidRPr="00CE6417">
        <w:t xml:space="preserve"> </w:t>
      </w:r>
      <w:r w:rsidRPr="00CE6417">
        <w:rPr>
          <w:b/>
          <w:bCs/>
          <w:i/>
        </w:rPr>
        <w:t>Субсидии бюджетным учреждениям на</w:t>
      </w:r>
      <w:r w:rsidRPr="00CE6417">
        <w:rPr>
          <w:b/>
          <w:i/>
        </w:rPr>
        <w:t xml:space="preserve"> финансовое обеспечение муниципального задания на оказание муниципальных услуг (выполнение работ)</w:t>
      </w:r>
      <w:r w:rsidRPr="00CE6417">
        <w:t xml:space="preserve"> в рамках муниципальной программы «</w:t>
      </w:r>
      <w:r w:rsidRPr="00CE6417">
        <w:rPr>
          <w:bCs/>
        </w:rPr>
        <w:t xml:space="preserve">Развитие образования на территории Котласского муниципального округа Архангельской области» </w:t>
      </w:r>
      <w:r w:rsidRPr="00CE6417">
        <w:t>в объеме 102 404,2 т</w:t>
      </w:r>
      <w:r w:rsidRPr="00CE6417">
        <w:rPr>
          <w:bCs/>
        </w:rPr>
        <w:t>ыс.</w:t>
      </w:r>
      <w:r w:rsidRPr="00CE6417">
        <w:t xml:space="preserve"> рублей или на 24,0 % от плана (план – </w:t>
      </w:r>
      <w:r w:rsidR="00DC0D13">
        <w:br/>
      </w:r>
      <w:r w:rsidRPr="00CE6417">
        <w:t>427</w:t>
      </w:r>
      <w:r w:rsidR="00DC0D13">
        <w:t xml:space="preserve"> </w:t>
      </w:r>
      <w:r w:rsidRPr="00CE6417">
        <w:t xml:space="preserve">020,6 </w:t>
      </w:r>
      <w:r w:rsidRPr="00CE6417">
        <w:rPr>
          <w:bCs/>
        </w:rPr>
        <w:t>тыс.</w:t>
      </w:r>
      <w:r w:rsidRPr="00CE6417">
        <w:t xml:space="preserve"> рублей), в том числе:</w:t>
      </w:r>
    </w:p>
    <w:p w:rsidR="009A7EC8" w:rsidRPr="00512E3B" w:rsidRDefault="009A7EC8" w:rsidP="009A7EC8">
      <w:pPr>
        <w:spacing w:line="276" w:lineRule="auto"/>
        <w:ind w:right="-1" w:firstLine="567"/>
        <w:jc w:val="both"/>
      </w:pPr>
      <w:r w:rsidRPr="00512E3B">
        <w:t xml:space="preserve">1.1 за счет средств областного бюджета на реализацию основных общеобразовательных программ в объеме 56 328,3 </w:t>
      </w:r>
      <w:r w:rsidRPr="00512E3B">
        <w:rPr>
          <w:bCs/>
        </w:rPr>
        <w:t>тыс.</w:t>
      </w:r>
      <w:r w:rsidRPr="00512E3B">
        <w:t xml:space="preserve"> рублей или на 24,4 % от плана (план – 230 434,0 тыс. рублей);</w:t>
      </w:r>
    </w:p>
    <w:p w:rsidR="009A7EC8" w:rsidRPr="00512E3B" w:rsidRDefault="009A7EC8" w:rsidP="009A7EC8">
      <w:pPr>
        <w:ind w:right="-1" w:firstLine="567"/>
        <w:jc w:val="both"/>
      </w:pPr>
      <w:r w:rsidRPr="00512E3B">
        <w:t xml:space="preserve">1.2 за счет средств бюджета округа на обеспечение деятельности подведомственных учреждений в объеме 46 076,0 </w:t>
      </w:r>
      <w:r w:rsidRPr="00512E3B">
        <w:rPr>
          <w:bCs/>
        </w:rPr>
        <w:t>тыс.</w:t>
      </w:r>
      <w:r w:rsidRPr="00512E3B">
        <w:t xml:space="preserve"> рублей или на 23,4 % от плана (план</w:t>
      </w:r>
      <w:r w:rsidR="000325B7">
        <w:t xml:space="preserve"> </w:t>
      </w:r>
      <w:r>
        <w:t>–</w:t>
      </w:r>
      <w:r w:rsidRPr="00512E3B">
        <w:t xml:space="preserve"> 196 586,6 </w:t>
      </w:r>
      <w:r w:rsidR="000325B7">
        <w:t xml:space="preserve">                         </w:t>
      </w:r>
      <w:r w:rsidRPr="00512E3B">
        <w:rPr>
          <w:bCs/>
        </w:rPr>
        <w:t>тыс.</w:t>
      </w:r>
      <w:r w:rsidRPr="00512E3B">
        <w:t xml:space="preserve"> рублей).</w:t>
      </w:r>
    </w:p>
    <w:p w:rsidR="009A7EC8" w:rsidRPr="00DE05E5" w:rsidRDefault="009A7EC8" w:rsidP="00291DCC">
      <w:pPr>
        <w:pStyle w:val="1"/>
        <w:spacing w:after="0"/>
        <w:ind w:left="0" w:right="-1" w:firstLine="567"/>
        <w:contextualSpacing w:val="0"/>
        <w:jc w:val="both"/>
        <w:rPr>
          <w:rFonts w:ascii="Times New Roman" w:hAnsi="Times New Roman"/>
          <w:sz w:val="24"/>
          <w:szCs w:val="24"/>
        </w:rPr>
      </w:pPr>
      <w:r w:rsidRPr="00DE05E5">
        <w:rPr>
          <w:rFonts w:ascii="Times New Roman" w:hAnsi="Times New Roman"/>
          <w:sz w:val="24"/>
          <w:szCs w:val="24"/>
        </w:rPr>
        <w:t xml:space="preserve">Исполнение муниципального задания за 1 квартал 2025 года образовательными учреждениями представлено в таблице: </w:t>
      </w: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
        <w:gridCol w:w="3739"/>
        <w:gridCol w:w="25"/>
        <w:gridCol w:w="2001"/>
        <w:gridCol w:w="15"/>
        <w:gridCol w:w="1701"/>
        <w:gridCol w:w="6"/>
        <w:gridCol w:w="1418"/>
        <w:gridCol w:w="1255"/>
      </w:tblGrid>
      <w:tr w:rsidR="009A7EC8" w:rsidRPr="00647A81" w:rsidTr="00813844">
        <w:trPr>
          <w:gridBefore w:val="1"/>
          <w:wBefore w:w="6" w:type="dxa"/>
          <w:jc w:val="center"/>
        </w:trPr>
        <w:tc>
          <w:tcPr>
            <w:tcW w:w="3764"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jc w:val="center"/>
              <w:rPr>
                <w:b/>
                <w:sz w:val="18"/>
                <w:szCs w:val="18"/>
                <w:lang w:eastAsia="en-US"/>
              </w:rPr>
            </w:pPr>
            <w:r w:rsidRPr="00647A81">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jc w:val="center"/>
              <w:rPr>
                <w:b/>
                <w:sz w:val="18"/>
                <w:szCs w:val="18"/>
                <w:lang w:eastAsia="en-US"/>
              </w:rPr>
            </w:pPr>
            <w:r w:rsidRPr="00647A81">
              <w:rPr>
                <w:b/>
                <w:sz w:val="18"/>
                <w:szCs w:val="18"/>
                <w:lang w:eastAsia="en-US"/>
              </w:rPr>
              <w:t xml:space="preserve">Единица измерения показателя </w:t>
            </w:r>
          </w:p>
          <w:p w:rsidR="009A7EC8" w:rsidRPr="00647A81" w:rsidRDefault="009A7EC8" w:rsidP="00CD7A1A">
            <w:pPr>
              <w:ind w:right="-426"/>
              <w:jc w:val="center"/>
              <w:rPr>
                <w:b/>
                <w:sz w:val="18"/>
                <w:szCs w:val="18"/>
                <w:lang w:eastAsia="en-US"/>
              </w:rPr>
            </w:pPr>
            <w:r w:rsidRPr="00647A81">
              <w:rPr>
                <w:b/>
                <w:sz w:val="18"/>
                <w:szCs w:val="18"/>
                <w:lang w:eastAsia="en-US"/>
              </w:rPr>
              <w:t>объема услуги</w:t>
            </w:r>
          </w:p>
          <w:p w:rsidR="009A7EC8" w:rsidRPr="00647A81" w:rsidRDefault="009A7EC8" w:rsidP="00CD7A1A">
            <w:pPr>
              <w:jc w:val="center"/>
              <w:rPr>
                <w:b/>
                <w:sz w:val="18"/>
                <w:szCs w:val="18"/>
                <w:lang w:eastAsia="en-US"/>
              </w:rPr>
            </w:pPr>
            <w:r w:rsidRPr="00647A81">
              <w:rPr>
                <w:b/>
                <w:sz w:val="18"/>
                <w:szCs w:val="18"/>
                <w:lang w:eastAsia="en-US"/>
              </w:rPr>
              <w:t xml:space="preserve">(объема работы)  </w:t>
            </w:r>
          </w:p>
        </w:tc>
        <w:tc>
          <w:tcPr>
            <w:tcW w:w="1701"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ind w:right="-1" w:hanging="5"/>
              <w:jc w:val="center"/>
              <w:rPr>
                <w:b/>
                <w:sz w:val="18"/>
                <w:szCs w:val="18"/>
              </w:rPr>
            </w:pPr>
            <w:r w:rsidRPr="00647A81">
              <w:rPr>
                <w:b/>
                <w:sz w:val="18"/>
                <w:szCs w:val="18"/>
              </w:rPr>
              <w:t xml:space="preserve">План </w:t>
            </w:r>
          </w:p>
          <w:p w:rsidR="009A7EC8" w:rsidRPr="00647A81" w:rsidRDefault="009A7EC8" w:rsidP="00CD7A1A">
            <w:pPr>
              <w:spacing w:line="276" w:lineRule="auto"/>
              <w:ind w:right="-1" w:hanging="5"/>
              <w:jc w:val="center"/>
              <w:rPr>
                <w:b/>
                <w:sz w:val="18"/>
                <w:szCs w:val="18"/>
              </w:rPr>
            </w:pPr>
            <w:r w:rsidRPr="00647A81">
              <w:rPr>
                <w:b/>
                <w:sz w:val="18"/>
                <w:szCs w:val="18"/>
              </w:rPr>
              <w:t>на 2025 г.</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ind w:right="-1" w:hanging="5"/>
              <w:jc w:val="center"/>
              <w:rPr>
                <w:b/>
                <w:sz w:val="18"/>
                <w:szCs w:val="18"/>
              </w:rPr>
            </w:pPr>
            <w:r w:rsidRPr="00647A81">
              <w:rPr>
                <w:b/>
                <w:sz w:val="18"/>
                <w:szCs w:val="18"/>
              </w:rPr>
              <w:t>Исполнено</w:t>
            </w:r>
          </w:p>
          <w:p w:rsidR="009A7EC8" w:rsidRPr="00647A81" w:rsidRDefault="009A7EC8" w:rsidP="00CD7A1A">
            <w:pPr>
              <w:spacing w:line="276" w:lineRule="auto"/>
              <w:ind w:right="-1" w:hanging="5"/>
              <w:jc w:val="center"/>
              <w:rPr>
                <w:b/>
                <w:sz w:val="18"/>
                <w:szCs w:val="18"/>
              </w:rPr>
            </w:pPr>
            <w:r w:rsidRPr="00647A81">
              <w:rPr>
                <w:b/>
                <w:sz w:val="18"/>
                <w:szCs w:val="18"/>
              </w:rPr>
              <w:t>за 1 квартал 2025 г.</w:t>
            </w:r>
          </w:p>
        </w:tc>
        <w:tc>
          <w:tcPr>
            <w:tcW w:w="1255"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ind w:right="-1" w:hanging="5"/>
              <w:jc w:val="center"/>
              <w:rPr>
                <w:b/>
                <w:sz w:val="18"/>
                <w:szCs w:val="18"/>
              </w:rPr>
            </w:pPr>
            <w:r w:rsidRPr="00647A81">
              <w:rPr>
                <w:b/>
                <w:sz w:val="18"/>
                <w:szCs w:val="18"/>
              </w:rPr>
              <w:t xml:space="preserve">% </w:t>
            </w:r>
          </w:p>
          <w:p w:rsidR="009A7EC8" w:rsidRPr="00647A81" w:rsidRDefault="009A7EC8" w:rsidP="00CD7A1A">
            <w:pPr>
              <w:spacing w:line="276" w:lineRule="auto"/>
              <w:ind w:right="-1" w:hanging="5"/>
              <w:jc w:val="center"/>
              <w:rPr>
                <w:b/>
                <w:sz w:val="18"/>
                <w:szCs w:val="18"/>
              </w:rPr>
            </w:pPr>
            <w:r w:rsidRPr="00647A81">
              <w:rPr>
                <w:b/>
                <w:sz w:val="18"/>
                <w:szCs w:val="18"/>
              </w:rPr>
              <w:t>исполнения</w:t>
            </w:r>
          </w:p>
        </w:tc>
      </w:tr>
      <w:tr w:rsidR="009A7EC8" w:rsidRPr="00647A81" w:rsidTr="00813844">
        <w:trPr>
          <w:gridBefore w:val="1"/>
          <w:wBefore w:w="6" w:type="dxa"/>
          <w:trHeight w:val="217"/>
          <w:jc w:val="center"/>
        </w:trPr>
        <w:tc>
          <w:tcPr>
            <w:tcW w:w="10160" w:type="dxa"/>
            <w:gridSpan w:val="8"/>
            <w:tcBorders>
              <w:top w:val="single" w:sz="4" w:space="0" w:color="auto"/>
              <w:left w:val="single" w:sz="4" w:space="0" w:color="auto"/>
              <w:bottom w:val="single" w:sz="4" w:space="0" w:color="auto"/>
              <w:right w:val="single" w:sz="4" w:space="0" w:color="auto"/>
            </w:tcBorders>
          </w:tcPr>
          <w:p w:rsidR="009A7EC8" w:rsidRPr="00647A81" w:rsidRDefault="009A7EC8" w:rsidP="00CD7A1A">
            <w:pPr>
              <w:ind w:right="-1" w:hanging="5"/>
              <w:rPr>
                <w:b/>
                <w:sz w:val="18"/>
                <w:szCs w:val="18"/>
                <w:highlight w:val="yellow"/>
              </w:rPr>
            </w:pPr>
            <w:r w:rsidRPr="00647A81">
              <w:rPr>
                <w:b/>
                <w:sz w:val="18"/>
                <w:szCs w:val="18"/>
              </w:rPr>
              <w:t>Реализация основных общеобразовательных программ начального общего образования</w:t>
            </w:r>
          </w:p>
        </w:tc>
      </w:tr>
      <w:tr w:rsidR="009A7EC8" w:rsidRPr="00647A81" w:rsidTr="00813844">
        <w:trPr>
          <w:gridBefore w:val="1"/>
          <w:wBefore w:w="6" w:type="dxa"/>
          <w:trHeight w:val="479"/>
          <w:jc w:val="center"/>
        </w:trPr>
        <w:tc>
          <w:tcPr>
            <w:tcW w:w="3764"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ind w:right="-1" w:hanging="6"/>
              <w:rPr>
                <w:sz w:val="18"/>
                <w:szCs w:val="18"/>
              </w:rPr>
            </w:pPr>
            <w:r w:rsidRPr="00647A81">
              <w:rPr>
                <w:sz w:val="18"/>
                <w:szCs w:val="18"/>
              </w:rPr>
              <w:t xml:space="preserve">Число </w:t>
            </w:r>
            <w:proofErr w:type="gramStart"/>
            <w:r w:rsidRPr="00647A81">
              <w:rPr>
                <w:sz w:val="18"/>
                <w:szCs w:val="18"/>
              </w:rPr>
              <w:t>обучающихся</w:t>
            </w:r>
            <w:proofErr w:type="gramEnd"/>
            <w:r w:rsidRPr="00647A81">
              <w:rPr>
                <w:sz w:val="18"/>
                <w:szCs w:val="18"/>
              </w:rPr>
              <w:t xml:space="preserve">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firstLine="34"/>
              <w:jc w:val="center"/>
              <w:rPr>
                <w:sz w:val="18"/>
                <w:szCs w:val="18"/>
              </w:rPr>
            </w:pPr>
            <w:r w:rsidRPr="00647A81">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9A7EC8" w:rsidRPr="00647A81" w:rsidRDefault="009D69A6" w:rsidP="00CD7A1A">
            <w:pPr>
              <w:ind w:right="-1" w:hanging="5"/>
              <w:jc w:val="center"/>
              <w:rPr>
                <w:sz w:val="18"/>
                <w:szCs w:val="18"/>
              </w:rPr>
            </w:pPr>
            <w:r>
              <w:rPr>
                <w:sz w:val="18"/>
                <w:szCs w:val="18"/>
              </w:rPr>
              <w:t>577</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D69A6" w:rsidP="009D69A6">
            <w:pPr>
              <w:ind w:right="-1" w:hanging="5"/>
              <w:jc w:val="center"/>
              <w:rPr>
                <w:sz w:val="18"/>
                <w:szCs w:val="18"/>
              </w:rPr>
            </w:pPr>
            <w:r>
              <w:rPr>
                <w:sz w:val="18"/>
                <w:szCs w:val="18"/>
              </w:rPr>
              <w:t>574</w:t>
            </w:r>
          </w:p>
        </w:tc>
        <w:tc>
          <w:tcPr>
            <w:tcW w:w="1255" w:type="dxa"/>
            <w:tcBorders>
              <w:top w:val="single" w:sz="4" w:space="0" w:color="auto"/>
              <w:left w:val="single" w:sz="4" w:space="0" w:color="auto"/>
              <w:bottom w:val="single" w:sz="4" w:space="0" w:color="auto"/>
              <w:right w:val="single" w:sz="4" w:space="0" w:color="auto"/>
            </w:tcBorders>
            <w:vAlign w:val="center"/>
          </w:tcPr>
          <w:p w:rsidR="009A7EC8" w:rsidRPr="00647A81" w:rsidRDefault="009D69A6" w:rsidP="00CD7A1A">
            <w:pPr>
              <w:ind w:right="-1" w:hanging="5"/>
              <w:jc w:val="center"/>
              <w:rPr>
                <w:sz w:val="18"/>
                <w:szCs w:val="18"/>
              </w:rPr>
            </w:pPr>
            <w:r>
              <w:rPr>
                <w:sz w:val="18"/>
                <w:szCs w:val="18"/>
              </w:rPr>
              <w:t>99,5</w:t>
            </w:r>
          </w:p>
        </w:tc>
      </w:tr>
      <w:tr w:rsidR="009A7EC8" w:rsidRPr="00647A81" w:rsidTr="00813844">
        <w:trPr>
          <w:gridBefore w:val="1"/>
          <w:wBefore w:w="6" w:type="dxa"/>
          <w:trHeight w:val="213"/>
          <w:jc w:val="center"/>
        </w:trPr>
        <w:tc>
          <w:tcPr>
            <w:tcW w:w="10160" w:type="dxa"/>
            <w:gridSpan w:val="8"/>
            <w:tcBorders>
              <w:top w:val="single" w:sz="4" w:space="0" w:color="auto"/>
              <w:left w:val="single" w:sz="4" w:space="0" w:color="auto"/>
              <w:bottom w:val="single" w:sz="4" w:space="0" w:color="auto"/>
              <w:right w:val="single" w:sz="4" w:space="0" w:color="auto"/>
            </w:tcBorders>
          </w:tcPr>
          <w:p w:rsidR="009A7EC8" w:rsidRPr="00647A81" w:rsidRDefault="009A7EC8" w:rsidP="00CD7A1A">
            <w:pPr>
              <w:ind w:right="-1" w:hanging="5"/>
              <w:rPr>
                <w:b/>
                <w:sz w:val="18"/>
                <w:szCs w:val="18"/>
              </w:rPr>
            </w:pPr>
            <w:r w:rsidRPr="00647A81">
              <w:rPr>
                <w:b/>
                <w:sz w:val="18"/>
                <w:szCs w:val="18"/>
              </w:rPr>
              <w:t>Реализация основных общеобразовательных программ основного общего образования</w:t>
            </w:r>
          </w:p>
        </w:tc>
      </w:tr>
      <w:tr w:rsidR="009A7EC8" w:rsidRPr="00647A81" w:rsidTr="00813844">
        <w:trPr>
          <w:gridBefore w:val="1"/>
          <w:wBefore w:w="6" w:type="dxa"/>
          <w:trHeight w:val="479"/>
          <w:jc w:val="center"/>
        </w:trPr>
        <w:tc>
          <w:tcPr>
            <w:tcW w:w="3764"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ind w:right="-1" w:hanging="6"/>
              <w:rPr>
                <w:sz w:val="18"/>
                <w:szCs w:val="18"/>
              </w:rPr>
            </w:pPr>
            <w:r w:rsidRPr="00647A81">
              <w:rPr>
                <w:sz w:val="18"/>
                <w:szCs w:val="18"/>
              </w:rPr>
              <w:t xml:space="preserve">Число </w:t>
            </w:r>
            <w:proofErr w:type="gramStart"/>
            <w:r w:rsidRPr="00647A81">
              <w:rPr>
                <w:sz w:val="18"/>
                <w:szCs w:val="18"/>
              </w:rPr>
              <w:t>обучающихся</w:t>
            </w:r>
            <w:proofErr w:type="gramEnd"/>
            <w:r w:rsidRPr="00647A81">
              <w:rPr>
                <w:sz w:val="18"/>
                <w:szCs w:val="18"/>
              </w:rPr>
              <w:t xml:space="preserve">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firstLine="34"/>
              <w:jc w:val="center"/>
              <w:rPr>
                <w:sz w:val="18"/>
                <w:szCs w:val="18"/>
              </w:rPr>
            </w:pPr>
            <w:r w:rsidRPr="00647A81">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9A7EC8" w:rsidRPr="00647A81" w:rsidRDefault="009D69A6" w:rsidP="00CD7A1A">
            <w:pPr>
              <w:ind w:right="-1" w:hanging="5"/>
              <w:jc w:val="center"/>
              <w:rPr>
                <w:sz w:val="18"/>
                <w:szCs w:val="18"/>
              </w:rPr>
            </w:pPr>
            <w:r>
              <w:rPr>
                <w:sz w:val="18"/>
                <w:szCs w:val="18"/>
              </w:rPr>
              <w:t>797</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D69A6" w:rsidP="00CD7A1A">
            <w:pPr>
              <w:ind w:right="-1" w:hanging="5"/>
              <w:jc w:val="center"/>
              <w:rPr>
                <w:sz w:val="18"/>
                <w:szCs w:val="18"/>
              </w:rPr>
            </w:pPr>
            <w:r>
              <w:rPr>
                <w:sz w:val="18"/>
                <w:szCs w:val="18"/>
              </w:rPr>
              <w:t>817</w:t>
            </w:r>
          </w:p>
        </w:tc>
        <w:tc>
          <w:tcPr>
            <w:tcW w:w="1255"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9D69A6">
            <w:pPr>
              <w:ind w:right="-1" w:hanging="5"/>
              <w:jc w:val="center"/>
              <w:rPr>
                <w:sz w:val="18"/>
                <w:szCs w:val="18"/>
              </w:rPr>
            </w:pPr>
            <w:r w:rsidRPr="00647A81">
              <w:rPr>
                <w:sz w:val="18"/>
                <w:szCs w:val="18"/>
              </w:rPr>
              <w:t>10</w:t>
            </w:r>
            <w:r w:rsidR="009D69A6">
              <w:rPr>
                <w:sz w:val="18"/>
                <w:szCs w:val="18"/>
              </w:rPr>
              <w:t>2</w:t>
            </w:r>
            <w:r w:rsidRPr="00647A81">
              <w:rPr>
                <w:sz w:val="18"/>
                <w:szCs w:val="18"/>
              </w:rPr>
              <w:t>,</w:t>
            </w:r>
            <w:r w:rsidR="009D69A6">
              <w:rPr>
                <w:sz w:val="18"/>
                <w:szCs w:val="18"/>
              </w:rPr>
              <w:t>5</w:t>
            </w:r>
          </w:p>
        </w:tc>
      </w:tr>
      <w:tr w:rsidR="009A7EC8" w:rsidRPr="00647A81" w:rsidTr="00813844">
        <w:trPr>
          <w:gridBefore w:val="1"/>
          <w:wBefore w:w="6" w:type="dxa"/>
          <w:trHeight w:val="209"/>
          <w:jc w:val="center"/>
        </w:trPr>
        <w:tc>
          <w:tcPr>
            <w:tcW w:w="10160" w:type="dxa"/>
            <w:gridSpan w:val="8"/>
            <w:tcBorders>
              <w:top w:val="single" w:sz="4" w:space="0" w:color="auto"/>
              <w:left w:val="single" w:sz="4" w:space="0" w:color="auto"/>
              <w:bottom w:val="single" w:sz="4" w:space="0" w:color="auto"/>
              <w:right w:val="single" w:sz="4" w:space="0" w:color="auto"/>
            </w:tcBorders>
          </w:tcPr>
          <w:p w:rsidR="009A7EC8" w:rsidRPr="00647A81" w:rsidRDefault="009A7EC8" w:rsidP="00CD7A1A">
            <w:pPr>
              <w:ind w:right="-1" w:hanging="5"/>
              <w:rPr>
                <w:sz w:val="18"/>
                <w:szCs w:val="18"/>
              </w:rPr>
            </w:pPr>
            <w:r w:rsidRPr="00647A81">
              <w:rPr>
                <w:b/>
                <w:sz w:val="18"/>
                <w:szCs w:val="18"/>
              </w:rPr>
              <w:t>Реализация основных общеобразовательных программ среднего общего образования</w:t>
            </w:r>
          </w:p>
        </w:tc>
      </w:tr>
      <w:tr w:rsidR="009A7EC8" w:rsidRPr="00647A81" w:rsidTr="00813844">
        <w:trPr>
          <w:gridBefore w:val="1"/>
          <w:wBefore w:w="6" w:type="dxa"/>
          <w:trHeight w:val="479"/>
          <w:jc w:val="center"/>
        </w:trPr>
        <w:tc>
          <w:tcPr>
            <w:tcW w:w="3764"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ind w:right="-1" w:hanging="6"/>
              <w:rPr>
                <w:sz w:val="18"/>
                <w:szCs w:val="18"/>
              </w:rPr>
            </w:pPr>
            <w:r w:rsidRPr="00647A81">
              <w:rPr>
                <w:sz w:val="18"/>
                <w:szCs w:val="18"/>
              </w:rPr>
              <w:t xml:space="preserve">Число </w:t>
            </w:r>
            <w:proofErr w:type="gramStart"/>
            <w:r w:rsidRPr="00647A81">
              <w:rPr>
                <w:sz w:val="18"/>
                <w:szCs w:val="18"/>
              </w:rPr>
              <w:t>обучающихся</w:t>
            </w:r>
            <w:proofErr w:type="gramEnd"/>
            <w:r w:rsidRPr="00647A81">
              <w:rPr>
                <w:sz w:val="18"/>
                <w:szCs w:val="18"/>
              </w:rPr>
              <w:t xml:space="preserve">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firstLine="34"/>
              <w:jc w:val="center"/>
              <w:rPr>
                <w:sz w:val="18"/>
                <w:szCs w:val="18"/>
              </w:rPr>
            </w:pPr>
            <w:r w:rsidRPr="00647A81">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hanging="5"/>
              <w:jc w:val="center"/>
              <w:rPr>
                <w:sz w:val="18"/>
                <w:szCs w:val="18"/>
              </w:rPr>
            </w:pPr>
            <w:r w:rsidRPr="00647A81">
              <w:rPr>
                <w:sz w:val="18"/>
                <w:szCs w:val="18"/>
              </w:rPr>
              <w:t>9</w:t>
            </w:r>
            <w:r w:rsidR="009D69A6">
              <w:rPr>
                <w:sz w:val="18"/>
                <w:szCs w:val="18"/>
              </w:rPr>
              <w:t>0</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hanging="5"/>
              <w:jc w:val="center"/>
              <w:rPr>
                <w:sz w:val="18"/>
                <w:szCs w:val="18"/>
              </w:rPr>
            </w:pPr>
            <w:r w:rsidRPr="00647A81">
              <w:rPr>
                <w:sz w:val="18"/>
                <w:szCs w:val="18"/>
              </w:rPr>
              <w:t>89</w:t>
            </w:r>
          </w:p>
        </w:tc>
        <w:tc>
          <w:tcPr>
            <w:tcW w:w="1255" w:type="dxa"/>
            <w:tcBorders>
              <w:top w:val="single" w:sz="4" w:space="0" w:color="auto"/>
              <w:left w:val="single" w:sz="4" w:space="0" w:color="auto"/>
              <w:bottom w:val="single" w:sz="4" w:space="0" w:color="auto"/>
              <w:right w:val="single" w:sz="4" w:space="0" w:color="auto"/>
            </w:tcBorders>
            <w:vAlign w:val="center"/>
          </w:tcPr>
          <w:p w:rsidR="009A7EC8" w:rsidRPr="00647A81" w:rsidRDefault="009D69A6" w:rsidP="009D69A6">
            <w:pPr>
              <w:ind w:right="-1" w:hanging="5"/>
              <w:jc w:val="center"/>
              <w:rPr>
                <w:sz w:val="18"/>
                <w:szCs w:val="18"/>
              </w:rPr>
            </w:pPr>
            <w:r>
              <w:rPr>
                <w:sz w:val="18"/>
                <w:szCs w:val="18"/>
              </w:rPr>
              <w:t>98</w:t>
            </w:r>
            <w:r w:rsidR="009A7EC8" w:rsidRPr="00647A81">
              <w:rPr>
                <w:sz w:val="18"/>
                <w:szCs w:val="18"/>
              </w:rPr>
              <w:t>,</w:t>
            </w:r>
            <w:r>
              <w:rPr>
                <w:sz w:val="18"/>
                <w:szCs w:val="18"/>
              </w:rPr>
              <w:t>9</w:t>
            </w:r>
          </w:p>
        </w:tc>
      </w:tr>
      <w:tr w:rsidR="009A7EC8" w:rsidRPr="00647A81" w:rsidTr="00813844">
        <w:trPr>
          <w:jc w:val="center"/>
        </w:trPr>
        <w:tc>
          <w:tcPr>
            <w:tcW w:w="10166" w:type="dxa"/>
            <w:gridSpan w:val="9"/>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ind w:right="-1" w:hanging="6"/>
              <w:rPr>
                <w:b/>
                <w:sz w:val="18"/>
                <w:szCs w:val="18"/>
              </w:rPr>
            </w:pPr>
            <w:r w:rsidRPr="00647A81">
              <w:rPr>
                <w:b/>
                <w:sz w:val="18"/>
                <w:szCs w:val="18"/>
              </w:rPr>
              <w:t>Реализация основных общеобразовательных программ дошкольного образования</w:t>
            </w:r>
          </w:p>
        </w:tc>
      </w:tr>
      <w:tr w:rsidR="009A7EC8" w:rsidRPr="00647A81" w:rsidTr="00FA26A6">
        <w:trPr>
          <w:trHeight w:val="297"/>
          <w:jc w:val="center"/>
        </w:trPr>
        <w:tc>
          <w:tcPr>
            <w:tcW w:w="3745"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spacing w:line="276" w:lineRule="auto"/>
              <w:ind w:right="-1" w:hanging="6"/>
              <w:rPr>
                <w:sz w:val="18"/>
                <w:szCs w:val="18"/>
              </w:rPr>
            </w:pPr>
            <w:r w:rsidRPr="00647A81">
              <w:rPr>
                <w:sz w:val="18"/>
                <w:szCs w:val="18"/>
              </w:rPr>
              <w:t xml:space="preserve">Число </w:t>
            </w:r>
            <w:proofErr w:type="gramStart"/>
            <w:r w:rsidRPr="00647A81">
              <w:rPr>
                <w:sz w:val="18"/>
                <w:szCs w:val="18"/>
              </w:rPr>
              <w:t>обучающихся</w:t>
            </w:r>
            <w:proofErr w:type="gramEnd"/>
            <w:r w:rsidRPr="00647A81">
              <w:rPr>
                <w:sz w:val="18"/>
                <w:szCs w:val="18"/>
              </w:rPr>
              <w:t xml:space="preserve"> </w:t>
            </w:r>
          </w:p>
        </w:tc>
        <w:tc>
          <w:tcPr>
            <w:tcW w:w="2026" w:type="dxa"/>
            <w:gridSpan w:val="2"/>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firstLine="34"/>
              <w:jc w:val="center"/>
              <w:rPr>
                <w:sz w:val="18"/>
                <w:szCs w:val="18"/>
              </w:rPr>
            </w:pPr>
            <w:r w:rsidRPr="00647A81">
              <w:rPr>
                <w:sz w:val="18"/>
                <w:szCs w:val="18"/>
              </w:rPr>
              <w:t>человек</w:t>
            </w:r>
          </w:p>
        </w:tc>
        <w:tc>
          <w:tcPr>
            <w:tcW w:w="1722" w:type="dxa"/>
            <w:gridSpan w:val="3"/>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firstLine="34"/>
              <w:jc w:val="center"/>
              <w:rPr>
                <w:sz w:val="18"/>
                <w:szCs w:val="18"/>
              </w:rPr>
            </w:pPr>
            <w:r w:rsidRPr="00647A81">
              <w:rPr>
                <w:sz w:val="18"/>
                <w:szCs w:val="18"/>
              </w:rPr>
              <w:t>181</w:t>
            </w:r>
          </w:p>
        </w:tc>
        <w:tc>
          <w:tcPr>
            <w:tcW w:w="1418"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6B12C8">
            <w:pPr>
              <w:ind w:right="-1" w:firstLine="34"/>
              <w:jc w:val="center"/>
              <w:rPr>
                <w:sz w:val="18"/>
                <w:szCs w:val="18"/>
              </w:rPr>
            </w:pPr>
            <w:r w:rsidRPr="00647A81">
              <w:rPr>
                <w:sz w:val="18"/>
                <w:szCs w:val="18"/>
              </w:rPr>
              <w:t>184</w:t>
            </w:r>
          </w:p>
        </w:tc>
        <w:tc>
          <w:tcPr>
            <w:tcW w:w="1255" w:type="dxa"/>
            <w:tcBorders>
              <w:top w:val="single" w:sz="4" w:space="0" w:color="auto"/>
              <w:left w:val="single" w:sz="4" w:space="0" w:color="auto"/>
              <w:bottom w:val="single" w:sz="4" w:space="0" w:color="auto"/>
              <w:right w:val="single" w:sz="4" w:space="0" w:color="auto"/>
            </w:tcBorders>
            <w:vAlign w:val="center"/>
          </w:tcPr>
          <w:p w:rsidR="009A7EC8" w:rsidRPr="00647A81" w:rsidRDefault="009A7EC8" w:rsidP="00CD7A1A">
            <w:pPr>
              <w:ind w:right="-1" w:firstLine="34"/>
              <w:jc w:val="center"/>
              <w:rPr>
                <w:sz w:val="18"/>
                <w:szCs w:val="18"/>
              </w:rPr>
            </w:pPr>
            <w:r w:rsidRPr="00647A81">
              <w:rPr>
                <w:sz w:val="18"/>
                <w:szCs w:val="18"/>
              </w:rPr>
              <w:t>101,7</w:t>
            </w:r>
          </w:p>
        </w:tc>
      </w:tr>
    </w:tbl>
    <w:p w:rsidR="009A7EC8" w:rsidRPr="0054597A" w:rsidRDefault="009A7EC8" w:rsidP="009A7EC8">
      <w:pPr>
        <w:spacing w:line="276" w:lineRule="auto"/>
        <w:ind w:right="-1" w:firstLine="567"/>
        <w:jc w:val="both"/>
        <w:rPr>
          <w:b/>
          <w:bCs/>
          <w:i/>
        </w:rPr>
      </w:pPr>
      <w:r w:rsidRPr="0054597A">
        <w:rPr>
          <w:b/>
        </w:rPr>
        <w:t xml:space="preserve">2) </w:t>
      </w:r>
      <w:r w:rsidRPr="0054597A">
        <w:rPr>
          <w:b/>
          <w:bCs/>
          <w:i/>
        </w:rPr>
        <w:t>Субсидии бюджетным учреждениям на иные цели:</w:t>
      </w:r>
    </w:p>
    <w:p w:rsidR="009A7EC8" w:rsidRPr="0054597A" w:rsidRDefault="009A7EC8" w:rsidP="009A7EC8">
      <w:pPr>
        <w:spacing w:line="276" w:lineRule="auto"/>
        <w:ind w:right="-1" w:firstLine="567"/>
        <w:jc w:val="both"/>
      </w:pPr>
      <w:r w:rsidRPr="0054597A">
        <w:t>2.1 в рамках муниципальной программы «</w:t>
      </w:r>
      <w:r w:rsidRPr="0054597A">
        <w:rPr>
          <w:bCs/>
        </w:rPr>
        <w:t xml:space="preserve">Развитие образования на территории Котласского муниципального округа Архангельской области» </w:t>
      </w:r>
      <w:r w:rsidRPr="0054597A">
        <w:t xml:space="preserve">в объеме </w:t>
      </w:r>
      <w:r w:rsidRPr="0054597A">
        <w:br/>
      </w:r>
      <w:r w:rsidR="00EB747A">
        <w:t>14 411,4</w:t>
      </w:r>
      <w:r w:rsidRPr="0054597A">
        <w:t xml:space="preserve"> тыс. рублей или на </w:t>
      </w:r>
      <w:r w:rsidR="00EB747A">
        <w:t>24,</w:t>
      </w:r>
      <w:r w:rsidRPr="0054597A">
        <w:t xml:space="preserve">5 % от плана (план – </w:t>
      </w:r>
      <w:r w:rsidR="004F34BD">
        <w:t>58</w:t>
      </w:r>
      <w:r w:rsidRPr="0054597A">
        <w:t xml:space="preserve"> </w:t>
      </w:r>
      <w:r w:rsidR="004F34BD">
        <w:t>881</w:t>
      </w:r>
      <w:r w:rsidRPr="0054597A">
        <w:t>,</w:t>
      </w:r>
      <w:r w:rsidR="004F34BD">
        <w:t>6</w:t>
      </w:r>
      <w:r w:rsidRPr="0054597A">
        <w:t xml:space="preserve"> тыс. рублей), в том числе:</w:t>
      </w:r>
    </w:p>
    <w:p w:rsidR="009A7EC8" w:rsidRPr="0050091C" w:rsidRDefault="009A7EC8" w:rsidP="009A7EC8">
      <w:pPr>
        <w:spacing w:line="276" w:lineRule="auto"/>
        <w:ind w:right="-1" w:firstLine="567"/>
        <w:jc w:val="both"/>
      </w:pPr>
      <w:proofErr w:type="gramStart"/>
      <w:r w:rsidRPr="0050091C">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5 974,3 </w:t>
      </w:r>
      <w:r w:rsidRPr="0050091C">
        <w:rPr>
          <w:bCs/>
        </w:rPr>
        <w:t>тыс.</w:t>
      </w:r>
      <w:r w:rsidRPr="0050091C">
        <w:t xml:space="preserve"> рублей или на 46,6 % от плана (план – 12 806,7 </w:t>
      </w:r>
      <w:r w:rsidRPr="0050091C">
        <w:rPr>
          <w:bCs/>
        </w:rPr>
        <w:t>тыс.</w:t>
      </w:r>
      <w:r w:rsidRPr="0050091C">
        <w:t xml:space="preserve"> рублей</w:t>
      </w:r>
      <w:r w:rsidRPr="0050091C">
        <w:rPr>
          <w:bCs/>
        </w:rPr>
        <w:t>)</w:t>
      </w:r>
      <w:r w:rsidRPr="0050091C">
        <w:t>.</w:t>
      </w:r>
      <w:proofErr w:type="gramEnd"/>
      <w:r w:rsidRPr="0050091C">
        <w:t xml:space="preserve"> Возмещены расходы 128 работающим педагогам, 132 педагогам, вышедшим на пенсию, 5 членам семьи умершего педагога;</w:t>
      </w:r>
    </w:p>
    <w:p w:rsidR="009A7EC8" w:rsidRDefault="009A7EC8" w:rsidP="009A7EC8">
      <w:pPr>
        <w:spacing w:line="276" w:lineRule="auto"/>
        <w:ind w:right="-1" w:firstLine="567"/>
        <w:jc w:val="both"/>
      </w:pPr>
      <w:r w:rsidRPr="00EC0278">
        <w:t xml:space="preserve">2.1.2. на выплату ежемесячного денежного вознаграждения за классное руководство педагогическим работникам муниципальных общеобразовательных организаций за счет средств федерального бюджета в объеме 7 237,9 </w:t>
      </w:r>
      <w:r w:rsidRPr="00EC0278">
        <w:rPr>
          <w:bCs/>
        </w:rPr>
        <w:t>тыс.</w:t>
      </w:r>
      <w:r w:rsidRPr="00EC0278">
        <w:t xml:space="preserve"> рублей или на 25,0 % от плана (план </w:t>
      </w:r>
      <w:r w:rsidRPr="00EC0278">
        <w:br/>
        <w:t>– 28 951</w:t>
      </w:r>
      <w:r w:rsidRPr="00E96ED5">
        <w:t xml:space="preserve">,3 </w:t>
      </w:r>
      <w:r w:rsidRPr="00E96ED5">
        <w:rPr>
          <w:bCs/>
        </w:rPr>
        <w:t>тыс.</w:t>
      </w:r>
      <w:r w:rsidRPr="00E96ED5">
        <w:t xml:space="preserve"> рублей</w:t>
      </w:r>
      <w:r w:rsidRPr="00E96ED5">
        <w:rPr>
          <w:bCs/>
        </w:rPr>
        <w:t>)</w:t>
      </w:r>
      <w:r w:rsidRPr="00E96ED5">
        <w:t>. Выплата произведена 104 классным руководителям;</w:t>
      </w:r>
    </w:p>
    <w:p w:rsidR="009A7EC8" w:rsidRDefault="009A7EC8" w:rsidP="009A7EC8">
      <w:pPr>
        <w:spacing w:line="276" w:lineRule="auto"/>
        <w:ind w:right="-1" w:firstLine="567"/>
        <w:jc w:val="both"/>
      </w:pPr>
      <w:r>
        <w:lastRenderedPageBreak/>
        <w:t>2.1.3. на о</w:t>
      </w:r>
      <w:r w:rsidRPr="00426FC0">
        <w:t xml:space="preserve">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w:t>
      </w:r>
      <w:r w:rsidRPr="00EC0278">
        <w:t xml:space="preserve">за счет средств федерального бюджета в объеме </w:t>
      </w:r>
      <w:r>
        <w:t>99,9</w:t>
      </w:r>
      <w:r w:rsidRPr="00EC0278">
        <w:t xml:space="preserve"> </w:t>
      </w:r>
      <w:r w:rsidRPr="00EC0278">
        <w:rPr>
          <w:bCs/>
        </w:rPr>
        <w:t>тыс.</w:t>
      </w:r>
      <w:r w:rsidRPr="00EC0278">
        <w:t xml:space="preserve"> рублей или на 25,</w:t>
      </w:r>
      <w:r>
        <w:t>1</w:t>
      </w:r>
      <w:r w:rsidRPr="00EC0278">
        <w:t xml:space="preserve"> % от плана (план – </w:t>
      </w:r>
      <w:r>
        <w:t>398,4</w:t>
      </w:r>
      <w:r w:rsidRPr="00EC0278">
        <w:t xml:space="preserve"> </w:t>
      </w:r>
      <w:r w:rsidRPr="00EC0278">
        <w:rPr>
          <w:bCs/>
        </w:rPr>
        <w:t>тыс.</w:t>
      </w:r>
      <w:r w:rsidRPr="00EC0278">
        <w:t xml:space="preserve"> рублей</w:t>
      </w:r>
      <w:r>
        <w:t>);</w:t>
      </w:r>
    </w:p>
    <w:p w:rsidR="009A7EC8" w:rsidRDefault="009A7EC8" w:rsidP="009A7EC8">
      <w:pPr>
        <w:spacing w:line="276" w:lineRule="auto"/>
        <w:ind w:firstLine="567"/>
        <w:jc w:val="both"/>
      </w:pPr>
      <w:proofErr w:type="gramStart"/>
      <w:r>
        <w:t>2.1.4.</w:t>
      </w:r>
      <w:r w:rsidRPr="00426FC0">
        <w:t xml:space="preserve"> </w:t>
      </w:r>
      <w:r>
        <w:t>на п</w:t>
      </w:r>
      <w:r w:rsidRPr="00426FC0">
        <w:t xml:space="preserve">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6B73D0">
        <w:t>в объеме 301,5 тыс. рублей</w:t>
      </w:r>
      <w:r w:rsidR="00102549">
        <w:t>,</w:t>
      </w:r>
      <w:r>
        <w:t xml:space="preserve"> </w:t>
      </w:r>
      <w:r w:rsidRPr="00DE12BD">
        <w:t xml:space="preserve">в том числе за счет средств федерального бюджета </w:t>
      </w:r>
      <w:r>
        <w:t>–</w:t>
      </w:r>
      <w:r w:rsidRPr="00DE12BD">
        <w:t xml:space="preserve"> </w:t>
      </w:r>
      <w:r>
        <w:t>295,5</w:t>
      </w:r>
      <w:r w:rsidRPr="00DE12BD">
        <w:t xml:space="preserve"> </w:t>
      </w:r>
      <w:r w:rsidRPr="00DE12BD">
        <w:rPr>
          <w:bCs/>
        </w:rPr>
        <w:t>тыс.</w:t>
      </w:r>
      <w:r w:rsidRPr="00DE12BD">
        <w:t xml:space="preserve"> рублей, за счет средств областного бюджета</w:t>
      </w:r>
      <w:r w:rsidR="00102549">
        <w:t xml:space="preserve"> </w:t>
      </w:r>
      <w:r>
        <w:t>–</w:t>
      </w:r>
      <w:r w:rsidR="00102549">
        <w:br/>
      </w:r>
      <w:r w:rsidRPr="00DE12BD">
        <w:t xml:space="preserve"> </w:t>
      </w:r>
      <w:r>
        <w:t>6,0</w:t>
      </w:r>
      <w:r w:rsidRPr="00DE12BD">
        <w:rPr>
          <w:bCs/>
        </w:rPr>
        <w:t xml:space="preserve"> тыс.</w:t>
      </w:r>
      <w:r w:rsidR="00102549">
        <w:t xml:space="preserve"> рублей</w:t>
      </w:r>
      <w:r w:rsidRPr="00DE12BD">
        <w:t xml:space="preserve"> или на </w:t>
      </w:r>
      <w:r w:rsidRPr="006B73D0">
        <w:t xml:space="preserve">25,1 </w:t>
      </w:r>
      <w:r w:rsidRPr="00DE12BD">
        <w:t xml:space="preserve">% от плана (план – </w:t>
      </w:r>
      <w:r w:rsidRPr="006B73D0">
        <w:t xml:space="preserve">1 202,8 </w:t>
      </w:r>
      <w:r w:rsidRPr="00DE12BD">
        <w:rPr>
          <w:bCs/>
        </w:rPr>
        <w:t>тыс.</w:t>
      </w:r>
      <w:r w:rsidRPr="00DE12BD">
        <w:t xml:space="preserve"> рублей</w:t>
      </w:r>
      <w:r w:rsidR="00102549">
        <w:t>)</w:t>
      </w:r>
      <w:r w:rsidRPr="00DE12BD">
        <w:t>;</w:t>
      </w:r>
      <w:proofErr w:type="gramEnd"/>
    </w:p>
    <w:p w:rsidR="009A7EC8" w:rsidRPr="00E754CD" w:rsidRDefault="009A7EC8" w:rsidP="009A7EC8">
      <w:pPr>
        <w:spacing w:line="276" w:lineRule="auto"/>
        <w:ind w:firstLine="567"/>
        <w:jc w:val="both"/>
      </w:pPr>
      <w:r>
        <w:t xml:space="preserve">2.1.5. </w:t>
      </w:r>
      <w:r w:rsidR="001B3BDC" w:rsidRPr="006B73D0">
        <w:t>на приобретение оборудования</w:t>
      </w:r>
      <w:r w:rsidR="001B3BDC">
        <w:t xml:space="preserve"> </w:t>
      </w:r>
      <w:r w:rsidR="001B3BDC" w:rsidRPr="006B73D0">
        <w:t xml:space="preserve">в рамках капитального ремонта в МОУ </w:t>
      </w:r>
      <w:r w:rsidR="001B3BDC">
        <w:t>«</w:t>
      </w:r>
      <w:proofErr w:type="spellStart"/>
      <w:r w:rsidR="001B3BDC">
        <w:t>Шипицынская</w:t>
      </w:r>
      <w:proofErr w:type="spellEnd"/>
      <w:r w:rsidR="001B3BDC">
        <w:t xml:space="preserve"> СОШ» </w:t>
      </w:r>
      <w:r w:rsidRPr="0043086E">
        <w:rPr>
          <w:bCs/>
        </w:rPr>
        <w:t>запланированы бюджетные ассигнования</w:t>
      </w:r>
      <w:r w:rsidRPr="0043086E">
        <w:t xml:space="preserve"> в объеме </w:t>
      </w:r>
      <w:r>
        <w:t>9 550,6</w:t>
      </w:r>
      <w:r w:rsidRPr="0043086E">
        <w:t xml:space="preserve"> тыс. рублей</w:t>
      </w:r>
      <w:r w:rsidR="001B3BDC">
        <w:t>,</w:t>
      </w:r>
      <w:r>
        <w:t xml:space="preserve"> </w:t>
      </w:r>
      <w:r w:rsidRPr="00DE12BD">
        <w:t xml:space="preserve">в том числе за счет средств федерального бюджета </w:t>
      </w:r>
      <w:r>
        <w:t>–</w:t>
      </w:r>
      <w:r w:rsidRPr="00DE12BD">
        <w:t xml:space="preserve"> </w:t>
      </w:r>
      <w:r>
        <w:t>8 500,0</w:t>
      </w:r>
      <w:r w:rsidRPr="00DE12BD">
        <w:t xml:space="preserve"> </w:t>
      </w:r>
      <w:r w:rsidRPr="00DE12BD">
        <w:rPr>
          <w:bCs/>
        </w:rPr>
        <w:t>тыс.</w:t>
      </w:r>
      <w:r w:rsidRPr="00DE12BD">
        <w:t xml:space="preserve"> рублей, за счет средств областного бюджета </w:t>
      </w:r>
      <w:r>
        <w:t>–</w:t>
      </w:r>
      <w:r w:rsidRPr="00DE12BD">
        <w:t xml:space="preserve"> </w:t>
      </w:r>
      <w:r>
        <w:t>1 050,6</w:t>
      </w:r>
      <w:r w:rsidRPr="00DE12BD">
        <w:rPr>
          <w:bCs/>
        </w:rPr>
        <w:t xml:space="preserve"> тыс.</w:t>
      </w:r>
      <w:r w:rsidRPr="00DE12BD">
        <w:t xml:space="preserve"> рублей</w:t>
      </w:r>
      <w:r w:rsidRPr="0043086E">
        <w:t>. Расходы за 1 квартал 2025 года не производились</w:t>
      </w:r>
      <w:r>
        <w:t>.</w:t>
      </w:r>
    </w:p>
    <w:p w:rsidR="009A7EC8" w:rsidRPr="00E66523" w:rsidRDefault="009A7EC8" w:rsidP="009A7EC8">
      <w:pPr>
        <w:spacing w:line="276" w:lineRule="auto"/>
        <w:ind w:right="-1" w:firstLine="567"/>
        <w:jc w:val="both"/>
      </w:pPr>
      <w:r w:rsidRPr="00E754CD">
        <w:t xml:space="preserve">2.1.6. на реализацию мероприятий в области образования за счет средств бюджета округа в объеме </w:t>
      </w:r>
      <w:r>
        <w:t xml:space="preserve">797,8 </w:t>
      </w:r>
      <w:r w:rsidRPr="00E754CD">
        <w:t xml:space="preserve">тыс. рублей или на </w:t>
      </w:r>
      <w:r>
        <w:t>13,4</w:t>
      </w:r>
      <w:r w:rsidRPr="00E754CD">
        <w:t xml:space="preserve"> % от плана (план – </w:t>
      </w:r>
      <w:r>
        <w:t>5 971,9</w:t>
      </w:r>
      <w:r w:rsidRPr="00E754CD">
        <w:t xml:space="preserve">  тыс. рублей), в том числе:</w:t>
      </w:r>
      <w:r w:rsidRPr="00E66523">
        <w:t xml:space="preserve"> </w:t>
      </w:r>
    </w:p>
    <w:p w:rsidR="009A7EC8" w:rsidRPr="00AE0D3A" w:rsidRDefault="009A7EC8" w:rsidP="009A7EC8">
      <w:pPr>
        <w:spacing w:line="276" w:lineRule="auto"/>
        <w:ind w:right="-1" w:firstLine="567"/>
        <w:jc w:val="both"/>
      </w:pPr>
      <w:r w:rsidRPr="00AE0D3A">
        <w:t>2.1.6.1</w:t>
      </w:r>
      <w:r>
        <w:t>.</w:t>
      </w:r>
      <w:r w:rsidRPr="00AE0D3A">
        <w:t xml:space="preserve"> на частичное возмещение расходов по предоставлению </w:t>
      </w:r>
      <w:proofErr w:type="gramStart"/>
      <w:r w:rsidRPr="00AE0D3A">
        <w:t>мер социальной поддержки квалифицированных специалистов учреждений культуры</w:t>
      </w:r>
      <w:proofErr w:type="gramEnd"/>
      <w:r w:rsidRPr="00AE0D3A">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в объеме 32,3 тыс. рублей или на 33,2 % от плана (план – 97,2 тыс. рублей). Возмещены расходы 2 квалифицированным </w:t>
      </w:r>
      <w:r w:rsidRPr="00E96ED5">
        <w:t>специалистам и 1 квалифицированному специалисту, вышедшему на пенсию;</w:t>
      </w:r>
    </w:p>
    <w:p w:rsidR="00A171DD" w:rsidRPr="00A171DD" w:rsidRDefault="009A7EC8" w:rsidP="009A7EC8">
      <w:pPr>
        <w:spacing w:line="276" w:lineRule="auto"/>
        <w:ind w:right="-1" w:firstLine="567"/>
        <w:jc w:val="both"/>
      </w:pPr>
      <w:r w:rsidRPr="00E96ED5">
        <w:t xml:space="preserve">2.1.6.2. </w:t>
      </w:r>
      <w:r w:rsidRPr="00A171DD">
        <w:t xml:space="preserve">на развитие материально–технической базы муниципальных образовательных учреждений в объеме 182,7 </w:t>
      </w:r>
      <w:r w:rsidRPr="00A171DD">
        <w:rPr>
          <w:bCs/>
        </w:rPr>
        <w:t>тыс.</w:t>
      </w:r>
      <w:r w:rsidRPr="00A171DD">
        <w:t xml:space="preserve"> рублей или на 17,6 % от плана (план – 1 039,9 тыс. рублей)</w:t>
      </w:r>
      <w:r w:rsidR="00A171DD" w:rsidRPr="00A171DD">
        <w:t>, в том числе:</w:t>
      </w:r>
    </w:p>
    <w:p w:rsidR="009A7EC8" w:rsidRDefault="00A171DD" w:rsidP="009A7EC8">
      <w:pPr>
        <w:spacing w:line="276" w:lineRule="auto"/>
        <w:ind w:right="-1" w:firstLine="567"/>
        <w:jc w:val="both"/>
        <w:rPr>
          <w:color w:val="000000"/>
        </w:rPr>
      </w:pPr>
      <w:r w:rsidRPr="00A171DD">
        <w:t>– на</w:t>
      </w:r>
      <w:r w:rsidR="009A7EC8" w:rsidRPr="00A171DD">
        <w:t xml:space="preserve"> устранение предписания </w:t>
      </w:r>
      <w:proofErr w:type="spellStart"/>
      <w:r w:rsidR="009A7EC8" w:rsidRPr="00A171DD">
        <w:t>Роспотребнадзора</w:t>
      </w:r>
      <w:proofErr w:type="spellEnd"/>
      <w:r w:rsidR="009A7EC8" w:rsidRPr="00A171DD">
        <w:t xml:space="preserve"> 49/291 от 27.04.2024 в МОУ «</w:t>
      </w:r>
      <w:proofErr w:type="spellStart"/>
      <w:r w:rsidR="009A7EC8" w:rsidRPr="00A171DD">
        <w:t>Савватиевская</w:t>
      </w:r>
      <w:proofErr w:type="spellEnd"/>
      <w:r w:rsidR="009A7EC8" w:rsidRPr="00A171DD">
        <w:t xml:space="preserve"> СОШ» </w:t>
      </w:r>
      <w:r w:rsidR="003A2721">
        <w:t>(</w:t>
      </w:r>
      <w:r w:rsidR="00683307" w:rsidRPr="003A2721">
        <w:rPr>
          <w:color w:val="000000"/>
        </w:rPr>
        <w:t>приобретение доп.</w:t>
      </w:r>
      <w:r w:rsidR="003A2721">
        <w:rPr>
          <w:color w:val="000000"/>
        </w:rPr>
        <w:t xml:space="preserve"> </w:t>
      </w:r>
      <w:r w:rsidR="00683307" w:rsidRPr="003A2721">
        <w:rPr>
          <w:color w:val="000000"/>
        </w:rPr>
        <w:t>моечной ванны; производственного стола; горяче</w:t>
      </w:r>
      <w:r w:rsidR="00C1773B">
        <w:rPr>
          <w:color w:val="000000"/>
        </w:rPr>
        <w:t>е</w:t>
      </w:r>
      <w:r w:rsidR="00683307" w:rsidRPr="003A2721">
        <w:rPr>
          <w:color w:val="000000"/>
        </w:rPr>
        <w:t xml:space="preserve"> и холодн</w:t>
      </w:r>
      <w:r w:rsidR="00C1773B">
        <w:rPr>
          <w:color w:val="000000"/>
        </w:rPr>
        <w:t>ое</w:t>
      </w:r>
      <w:r w:rsidR="00683307" w:rsidRPr="003A2721">
        <w:rPr>
          <w:color w:val="000000"/>
        </w:rPr>
        <w:t xml:space="preserve"> водоснабжени</w:t>
      </w:r>
      <w:r w:rsidR="00C1773B">
        <w:rPr>
          <w:color w:val="000000"/>
        </w:rPr>
        <w:t>е</w:t>
      </w:r>
      <w:r w:rsidR="00683307" w:rsidRPr="003A2721">
        <w:rPr>
          <w:color w:val="000000"/>
        </w:rPr>
        <w:t xml:space="preserve"> через смесители в помещениях туалета-умывальной на 1-2 этажах</w:t>
      </w:r>
      <w:r w:rsidR="003A2721">
        <w:rPr>
          <w:color w:val="000000"/>
        </w:rPr>
        <w:t>,</w:t>
      </w:r>
      <w:r w:rsidR="00683307" w:rsidRPr="00A171DD">
        <w:t xml:space="preserve"> </w:t>
      </w:r>
      <w:r w:rsidR="009A7EC8" w:rsidRPr="00A171DD">
        <w:t>обеспечение условия ополаскивания проточной водой инвентаря</w:t>
      </w:r>
      <w:r w:rsidR="003A2721">
        <w:t>)</w:t>
      </w:r>
      <w:r w:rsidR="009A7EC8" w:rsidRPr="00A171DD">
        <w:t xml:space="preserve"> в </w:t>
      </w:r>
      <w:r w:rsidRPr="00A171DD">
        <w:t>объеме</w:t>
      </w:r>
      <w:r w:rsidR="009A7EC8" w:rsidRPr="00A171DD">
        <w:t xml:space="preserve"> 182,7 тыс. рублей</w:t>
      </w:r>
      <w:r w:rsidRPr="00A171DD">
        <w:t xml:space="preserve"> или 100%</w:t>
      </w:r>
      <w:r>
        <w:t xml:space="preserve"> от плана;</w:t>
      </w:r>
    </w:p>
    <w:p w:rsidR="00A171DD" w:rsidRPr="00A171DD" w:rsidRDefault="00A171DD" w:rsidP="00A171DD">
      <w:pPr>
        <w:spacing w:line="276" w:lineRule="auto"/>
        <w:ind w:left="2" w:firstLine="565"/>
        <w:jc w:val="both"/>
        <w:rPr>
          <w:color w:val="000000"/>
          <w:highlight w:val="green"/>
        </w:rPr>
      </w:pPr>
      <w:r w:rsidRPr="00A171DD">
        <w:t xml:space="preserve">– на устранение </w:t>
      </w:r>
      <w:r w:rsidRPr="00A171DD">
        <w:rPr>
          <w:color w:val="000000"/>
        </w:rPr>
        <w:t xml:space="preserve">предписания </w:t>
      </w:r>
      <w:proofErr w:type="spellStart"/>
      <w:r w:rsidRPr="00A171DD">
        <w:rPr>
          <w:color w:val="000000"/>
        </w:rPr>
        <w:t>Роспотребнадзора</w:t>
      </w:r>
      <w:proofErr w:type="spellEnd"/>
      <w:r w:rsidRPr="00A171DD">
        <w:rPr>
          <w:color w:val="000000"/>
        </w:rPr>
        <w:t xml:space="preserve"> 49/291 от 27.04.2024 в МОУ «</w:t>
      </w:r>
      <w:proofErr w:type="spellStart"/>
      <w:r w:rsidRPr="00A171DD">
        <w:rPr>
          <w:color w:val="000000"/>
        </w:rPr>
        <w:t>Савватиевская</w:t>
      </w:r>
      <w:proofErr w:type="spellEnd"/>
      <w:r w:rsidRPr="00A171DD">
        <w:rPr>
          <w:color w:val="000000"/>
        </w:rPr>
        <w:t xml:space="preserve"> СОШ» </w:t>
      </w:r>
      <w:r w:rsidR="003A2721">
        <w:rPr>
          <w:color w:val="000000"/>
        </w:rPr>
        <w:t>(</w:t>
      </w:r>
      <w:r w:rsidRPr="00A171DD">
        <w:rPr>
          <w:color w:val="000000"/>
        </w:rPr>
        <w:t>замена освещения</w:t>
      </w:r>
      <w:r w:rsidR="003A2721">
        <w:rPr>
          <w:color w:val="000000"/>
        </w:rPr>
        <w:t>)</w:t>
      </w:r>
      <w:r w:rsidRPr="00A171DD">
        <w:rPr>
          <w:color w:val="000000"/>
        </w:rPr>
        <w:t xml:space="preserve"> </w:t>
      </w:r>
      <w:r w:rsidR="003A2721" w:rsidRPr="00A171DD">
        <w:rPr>
          <w:color w:val="000000"/>
        </w:rPr>
        <w:t xml:space="preserve">запланированы бюджетные ассигнования </w:t>
      </w:r>
      <w:r w:rsidRPr="00A171DD">
        <w:rPr>
          <w:color w:val="000000"/>
        </w:rPr>
        <w:t xml:space="preserve">в объеме 189,3 тыс. </w:t>
      </w:r>
      <w:r w:rsidRPr="003A2721">
        <w:rPr>
          <w:color w:val="000000"/>
        </w:rPr>
        <w:t xml:space="preserve">рублей; </w:t>
      </w:r>
    </w:p>
    <w:p w:rsidR="00A171DD" w:rsidRPr="00A171DD" w:rsidRDefault="00A171DD" w:rsidP="00A171DD">
      <w:pPr>
        <w:spacing w:line="276" w:lineRule="auto"/>
        <w:ind w:left="2" w:firstLine="565"/>
        <w:jc w:val="both"/>
        <w:rPr>
          <w:color w:val="000000"/>
        </w:rPr>
      </w:pPr>
      <w:r w:rsidRPr="00577376">
        <w:rPr>
          <w:color w:val="000000"/>
        </w:rPr>
        <w:t xml:space="preserve">– на </w:t>
      </w:r>
      <w:r w:rsidRPr="00577376">
        <w:t xml:space="preserve">устранение </w:t>
      </w:r>
      <w:r w:rsidRPr="00577376">
        <w:rPr>
          <w:color w:val="000000"/>
        </w:rPr>
        <w:t xml:space="preserve">предписания </w:t>
      </w:r>
      <w:proofErr w:type="spellStart"/>
      <w:r w:rsidRPr="00577376">
        <w:rPr>
          <w:color w:val="000000"/>
        </w:rPr>
        <w:t>Роспотребнадзора</w:t>
      </w:r>
      <w:proofErr w:type="spellEnd"/>
      <w:r w:rsidRPr="00577376">
        <w:rPr>
          <w:color w:val="000000"/>
        </w:rPr>
        <w:t xml:space="preserve"> № 29/151 от 15.03.2024 в МОУ «</w:t>
      </w:r>
      <w:proofErr w:type="spellStart"/>
      <w:r w:rsidRPr="00577376">
        <w:rPr>
          <w:color w:val="000000"/>
        </w:rPr>
        <w:t>Приводинская</w:t>
      </w:r>
      <w:proofErr w:type="spellEnd"/>
      <w:r w:rsidRPr="00577376">
        <w:rPr>
          <w:color w:val="000000"/>
        </w:rPr>
        <w:t xml:space="preserve"> СОШ» СП </w:t>
      </w:r>
      <w:proofErr w:type="spellStart"/>
      <w:r w:rsidRPr="00577376">
        <w:rPr>
          <w:color w:val="000000"/>
        </w:rPr>
        <w:t>Удимская</w:t>
      </w:r>
      <w:proofErr w:type="spellEnd"/>
      <w:r w:rsidRPr="00577376">
        <w:rPr>
          <w:color w:val="000000"/>
        </w:rPr>
        <w:t xml:space="preserve"> №1</w:t>
      </w:r>
      <w:r w:rsidR="00577376" w:rsidRPr="00577376">
        <w:rPr>
          <w:color w:val="000000"/>
        </w:rPr>
        <w:t xml:space="preserve"> (подвод </w:t>
      </w:r>
      <w:r w:rsidR="00C1773B">
        <w:rPr>
          <w:color w:val="000000"/>
        </w:rPr>
        <w:t>горячей воды, обследование венти</w:t>
      </w:r>
      <w:r w:rsidR="00577376" w:rsidRPr="00577376">
        <w:rPr>
          <w:color w:val="000000"/>
        </w:rPr>
        <w:t>ляции, подача воды через смесители</w:t>
      </w:r>
      <w:r w:rsidR="00577376">
        <w:rPr>
          <w:color w:val="000000"/>
        </w:rPr>
        <w:t xml:space="preserve"> и т.д.</w:t>
      </w:r>
      <w:r w:rsidR="00577376" w:rsidRPr="00577376">
        <w:rPr>
          <w:color w:val="000000"/>
        </w:rPr>
        <w:t>)</w:t>
      </w:r>
      <w:r w:rsidRPr="00577376">
        <w:rPr>
          <w:color w:val="000000"/>
        </w:rPr>
        <w:t xml:space="preserve"> запланированы бюджетные ассигнования в объеме 487,9 тыс. рублей.</w:t>
      </w:r>
    </w:p>
    <w:p w:rsidR="00A171DD" w:rsidRPr="006B73D0" w:rsidRDefault="00A171DD" w:rsidP="00A171DD">
      <w:pPr>
        <w:spacing w:line="276" w:lineRule="auto"/>
        <w:ind w:left="2" w:firstLine="565"/>
        <w:jc w:val="both"/>
      </w:pPr>
      <w:r w:rsidRPr="00A171DD">
        <w:rPr>
          <w:color w:val="000000"/>
        </w:rPr>
        <w:t xml:space="preserve">– на установку теплового счетчика </w:t>
      </w:r>
      <w:r w:rsidR="003A2721">
        <w:rPr>
          <w:color w:val="000000"/>
        </w:rPr>
        <w:t xml:space="preserve">в </w:t>
      </w:r>
      <w:r w:rsidRPr="00A171DD">
        <w:rPr>
          <w:color w:val="000000"/>
        </w:rPr>
        <w:t>МОУ «</w:t>
      </w:r>
      <w:proofErr w:type="spellStart"/>
      <w:r w:rsidRPr="00A171DD">
        <w:rPr>
          <w:color w:val="000000"/>
        </w:rPr>
        <w:t>Сольвычегодская</w:t>
      </w:r>
      <w:proofErr w:type="spellEnd"/>
      <w:r w:rsidRPr="00A171DD">
        <w:rPr>
          <w:color w:val="000000"/>
        </w:rPr>
        <w:t xml:space="preserve"> СОШ» СП </w:t>
      </w:r>
      <w:proofErr w:type="gramStart"/>
      <w:r w:rsidRPr="00A171DD">
        <w:rPr>
          <w:color w:val="000000"/>
        </w:rPr>
        <w:t>Харитоновская</w:t>
      </w:r>
      <w:proofErr w:type="gramEnd"/>
      <w:r w:rsidRPr="00A171DD">
        <w:rPr>
          <w:color w:val="000000"/>
        </w:rPr>
        <w:t xml:space="preserve"> СОШ запланированы бюджетные ассигнования в объеме 180,0 тыс. рублей.</w:t>
      </w:r>
    </w:p>
    <w:p w:rsidR="009A7EC8" w:rsidRPr="00AE0D3A" w:rsidRDefault="009A7EC8" w:rsidP="009A7EC8">
      <w:pPr>
        <w:spacing w:line="276" w:lineRule="auto"/>
        <w:ind w:right="-1" w:firstLine="567"/>
        <w:jc w:val="both"/>
      </w:pPr>
      <w:r w:rsidRPr="00AE0D3A">
        <w:t>2.1.</w:t>
      </w:r>
      <w:r>
        <w:t>6</w:t>
      </w:r>
      <w:r w:rsidRPr="00AE0D3A">
        <w:t>.3</w:t>
      </w:r>
      <w:r>
        <w:t>.</w:t>
      </w:r>
      <w:r w:rsidRPr="00AE0D3A">
        <w:t xml:space="preserve"> на расходы по питанию обучающихся в объеме 562,8 </w:t>
      </w:r>
      <w:r w:rsidRPr="00AE0D3A">
        <w:rPr>
          <w:bCs/>
        </w:rPr>
        <w:t>тыс.</w:t>
      </w:r>
      <w:r w:rsidRPr="00AE0D3A">
        <w:t xml:space="preserve"> рублей или на </w:t>
      </w:r>
      <w:r>
        <w:br/>
      </w:r>
      <w:r w:rsidRPr="00AE0D3A">
        <w:t xml:space="preserve">20,8 % от плана (план – 2 703,3 </w:t>
      </w:r>
      <w:r w:rsidRPr="00AE0D3A">
        <w:rPr>
          <w:bCs/>
        </w:rPr>
        <w:t>тыс.</w:t>
      </w:r>
      <w:r w:rsidRPr="00AE0D3A">
        <w:t xml:space="preserve"> рублей). Льготным питанием обеспечено 22 учащийся из малообеспеченных семей и 123 детей с ограниченными возможностями здоровья, в том числе обучающиеся на дому;</w:t>
      </w:r>
    </w:p>
    <w:p w:rsidR="009A7EC8" w:rsidRPr="00E96ED5" w:rsidRDefault="009A7EC8" w:rsidP="009A7EC8">
      <w:pPr>
        <w:spacing w:line="276" w:lineRule="auto"/>
        <w:ind w:right="-1" w:firstLine="567"/>
        <w:jc w:val="both"/>
      </w:pPr>
      <w:r w:rsidRPr="00F00CB9">
        <w:t>2.1.</w:t>
      </w:r>
      <w:r>
        <w:t>6</w:t>
      </w:r>
      <w:r w:rsidRPr="00F00CB9">
        <w:t>.4</w:t>
      </w:r>
      <w:r>
        <w:t>.</w:t>
      </w:r>
      <w:r w:rsidRPr="00F00CB9">
        <w:t xml:space="preserve"> на предоставление денежной компенсации за наем (поднаем) или аренду жилого помещения педагогическим работникам муниципальных образовательных учреждений, подведомственных </w:t>
      </w:r>
      <w:r w:rsidRPr="00E96ED5">
        <w:t xml:space="preserve">Управлению социальной политике администрации Котласского муниципального округа Архангельской области, проживающим в городе Сольвычегодск, в объеме 20,0 тыс. рублей или на 16,7 % от плана (план – 120,0 </w:t>
      </w:r>
      <w:r w:rsidRPr="00E96ED5">
        <w:rPr>
          <w:bCs/>
        </w:rPr>
        <w:t>тыс.</w:t>
      </w:r>
      <w:r w:rsidRPr="00E96ED5">
        <w:t xml:space="preserve"> рублей). Компенсация выплачена 1 работнику</w:t>
      </w:r>
      <w:r w:rsidR="00405907">
        <w:t>;</w:t>
      </w:r>
    </w:p>
    <w:p w:rsidR="009A7EC8" w:rsidRPr="00EC2511" w:rsidRDefault="009A7EC8" w:rsidP="009A7EC8">
      <w:pPr>
        <w:spacing w:line="276" w:lineRule="auto"/>
        <w:ind w:right="-1" w:firstLine="567"/>
        <w:jc w:val="both"/>
      </w:pPr>
      <w:r w:rsidRPr="00EC2511">
        <w:lastRenderedPageBreak/>
        <w:t xml:space="preserve">2.1.6.5. </w:t>
      </w:r>
      <w:r w:rsidR="00AF048C" w:rsidRPr="00EC2511">
        <w:t>на оформление технической документации, сметы для реализации ремонта входной  группы в  МОУ «</w:t>
      </w:r>
      <w:proofErr w:type="spellStart"/>
      <w:r w:rsidR="00AF048C" w:rsidRPr="00EC2511">
        <w:t>Приводинская</w:t>
      </w:r>
      <w:proofErr w:type="spellEnd"/>
      <w:r w:rsidR="00AF048C" w:rsidRPr="00EC2511">
        <w:t xml:space="preserve"> СОШ», СП </w:t>
      </w:r>
      <w:proofErr w:type="spellStart"/>
      <w:r w:rsidR="00AF048C" w:rsidRPr="00EC2511">
        <w:t>Удимская</w:t>
      </w:r>
      <w:proofErr w:type="spellEnd"/>
      <w:r w:rsidR="00AF048C" w:rsidRPr="00EC2511">
        <w:t xml:space="preserve"> №1</w:t>
      </w:r>
      <w:r w:rsidR="00AF048C">
        <w:t xml:space="preserve"> </w:t>
      </w:r>
      <w:r w:rsidRPr="00EC2511">
        <w:t>запланированы бюджетные ассигнования в объеме 74,0 тыс. рублей. Расходы за 1 квартал 2025 года не производились.</w:t>
      </w:r>
    </w:p>
    <w:p w:rsidR="009A7EC8" w:rsidRDefault="009A7EC8" w:rsidP="009A7EC8">
      <w:pPr>
        <w:spacing w:line="276" w:lineRule="auto"/>
        <w:ind w:right="-1" w:firstLine="567"/>
        <w:jc w:val="both"/>
      </w:pPr>
      <w:r w:rsidRPr="00E96ED5">
        <w:t xml:space="preserve">2.1.6.6. </w:t>
      </w:r>
      <w:r w:rsidR="00AF048C" w:rsidRPr="00E96ED5">
        <w:t>на устранение предписаний</w:t>
      </w:r>
      <w:r w:rsidR="00AF048C">
        <w:t>/решений судов</w:t>
      </w:r>
      <w:r w:rsidR="00AF048C" w:rsidRPr="00E96ED5">
        <w:t xml:space="preserve"> </w:t>
      </w:r>
      <w:r w:rsidRPr="00E96ED5">
        <w:t>запланированы бюджетные ассигнования в объеме 1 937,5 тыс. рублей:</w:t>
      </w:r>
    </w:p>
    <w:tbl>
      <w:tblPr>
        <w:tblStyle w:val="af"/>
        <w:tblW w:w="0" w:type="auto"/>
        <w:tblLook w:val="04A0"/>
      </w:tblPr>
      <w:tblGrid>
        <w:gridCol w:w="2660"/>
        <w:gridCol w:w="4111"/>
        <w:gridCol w:w="1559"/>
        <w:gridCol w:w="1808"/>
      </w:tblGrid>
      <w:tr w:rsidR="00151209" w:rsidTr="00151209">
        <w:tc>
          <w:tcPr>
            <w:tcW w:w="2660" w:type="dxa"/>
          </w:tcPr>
          <w:p w:rsidR="00151209" w:rsidRPr="00151209" w:rsidRDefault="00151209" w:rsidP="00151209">
            <w:pPr>
              <w:spacing w:line="276" w:lineRule="auto"/>
              <w:ind w:right="-1"/>
              <w:jc w:val="center"/>
              <w:rPr>
                <w:b/>
                <w:sz w:val="18"/>
                <w:szCs w:val="18"/>
              </w:rPr>
            </w:pPr>
            <w:r w:rsidRPr="00151209">
              <w:rPr>
                <w:b/>
                <w:sz w:val="18"/>
                <w:szCs w:val="18"/>
              </w:rPr>
              <w:t>Наименование учреждения</w:t>
            </w:r>
          </w:p>
        </w:tc>
        <w:tc>
          <w:tcPr>
            <w:tcW w:w="4111" w:type="dxa"/>
          </w:tcPr>
          <w:p w:rsidR="00151209" w:rsidRPr="00151209" w:rsidRDefault="00151209" w:rsidP="00151209">
            <w:pPr>
              <w:spacing w:line="276" w:lineRule="auto"/>
              <w:ind w:right="-1"/>
              <w:jc w:val="center"/>
              <w:rPr>
                <w:b/>
                <w:sz w:val="18"/>
                <w:szCs w:val="18"/>
              </w:rPr>
            </w:pPr>
            <w:r w:rsidRPr="00151209">
              <w:rPr>
                <w:b/>
                <w:sz w:val="18"/>
                <w:szCs w:val="18"/>
              </w:rPr>
              <w:t>Предписание</w:t>
            </w:r>
            <w:r w:rsidR="00683307">
              <w:rPr>
                <w:b/>
                <w:sz w:val="18"/>
                <w:szCs w:val="18"/>
              </w:rPr>
              <w:t xml:space="preserve">/Решение суда </w:t>
            </w:r>
          </w:p>
        </w:tc>
        <w:tc>
          <w:tcPr>
            <w:tcW w:w="1559" w:type="dxa"/>
          </w:tcPr>
          <w:p w:rsidR="00151209" w:rsidRPr="00151209" w:rsidRDefault="00151209" w:rsidP="00151209">
            <w:pPr>
              <w:spacing w:line="276" w:lineRule="auto"/>
              <w:ind w:right="-1"/>
              <w:jc w:val="center"/>
              <w:rPr>
                <w:b/>
                <w:sz w:val="18"/>
                <w:szCs w:val="18"/>
              </w:rPr>
            </w:pPr>
            <w:r w:rsidRPr="00151209">
              <w:rPr>
                <w:b/>
                <w:sz w:val="18"/>
                <w:szCs w:val="18"/>
              </w:rPr>
              <w:t>Срок исполнения</w:t>
            </w:r>
          </w:p>
        </w:tc>
        <w:tc>
          <w:tcPr>
            <w:tcW w:w="1808" w:type="dxa"/>
          </w:tcPr>
          <w:p w:rsidR="00151209" w:rsidRDefault="00151209" w:rsidP="00151209">
            <w:pPr>
              <w:spacing w:line="276" w:lineRule="auto"/>
              <w:ind w:right="-1"/>
              <w:jc w:val="center"/>
              <w:rPr>
                <w:b/>
                <w:sz w:val="18"/>
                <w:szCs w:val="18"/>
              </w:rPr>
            </w:pPr>
            <w:r>
              <w:rPr>
                <w:b/>
                <w:sz w:val="18"/>
                <w:szCs w:val="18"/>
              </w:rPr>
              <w:t xml:space="preserve">План на 2025 г., </w:t>
            </w:r>
          </w:p>
          <w:p w:rsidR="00151209" w:rsidRPr="00151209" w:rsidRDefault="00151209" w:rsidP="00151209">
            <w:pPr>
              <w:spacing w:line="276" w:lineRule="auto"/>
              <w:ind w:right="-1"/>
              <w:jc w:val="center"/>
              <w:rPr>
                <w:b/>
                <w:sz w:val="18"/>
                <w:szCs w:val="18"/>
              </w:rPr>
            </w:pPr>
            <w:r>
              <w:rPr>
                <w:b/>
                <w:sz w:val="18"/>
                <w:szCs w:val="18"/>
              </w:rPr>
              <w:t>тыс. рублей</w:t>
            </w:r>
          </w:p>
        </w:tc>
      </w:tr>
      <w:tr w:rsidR="00151209" w:rsidTr="00151209">
        <w:tc>
          <w:tcPr>
            <w:tcW w:w="2660" w:type="dxa"/>
          </w:tcPr>
          <w:p w:rsidR="00151209" w:rsidRPr="00151209" w:rsidRDefault="00151209" w:rsidP="00151209">
            <w:pPr>
              <w:spacing w:line="276" w:lineRule="auto"/>
              <w:ind w:right="-1"/>
              <w:jc w:val="center"/>
              <w:rPr>
                <w:sz w:val="18"/>
                <w:szCs w:val="18"/>
              </w:rPr>
            </w:pPr>
            <w:r w:rsidRPr="00151209">
              <w:rPr>
                <w:sz w:val="18"/>
                <w:szCs w:val="18"/>
              </w:rPr>
              <w:t>МОУ «</w:t>
            </w:r>
            <w:proofErr w:type="spellStart"/>
            <w:r w:rsidRPr="00151209">
              <w:rPr>
                <w:sz w:val="18"/>
                <w:szCs w:val="18"/>
              </w:rPr>
              <w:t>Приводинская</w:t>
            </w:r>
            <w:proofErr w:type="spellEnd"/>
            <w:r w:rsidRPr="00151209">
              <w:rPr>
                <w:sz w:val="18"/>
                <w:szCs w:val="18"/>
              </w:rPr>
              <w:t xml:space="preserve"> СОШ» СП «</w:t>
            </w:r>
            <w:proofErr w:type="spellStart"/>
            <w:r w:rsidRPr="00151209">
              <w:rPr>
                <w:sz w:val="18"/>
                <w:szCs w:val="18"/>
              </w:rPr>
              <w:t>Удимская</w:t>
            </w:r>
            <w:proofErr w:type="spellEnd"/>
            <w:r w:rsidRPr="00151209">
              <w:rPr>
                <w:sz w:val="18"/>
                <w:szCs w:val="18"/>
              </w:rPr>
              <w:t xml:space="preserve"> №1 СОШ»</w:t>
            </w:r>
          </w:p>
        </w:tc>
        <w:tc>
          <w:tcPr>
            <w:tcW w:w="4111" w:type="dxa"/>
          </w:tcPr>
          <w:p w:rsidR="00151209" w:rsidRDefault="00151209" w:rsidP="00151209">
            <w:pPr>
              <w:spacing w:line="276" w:lineRule="auto"/>
              <w:ind w:right="-1"/>
              <w:jc w:val="center"/>
              <w:rPr>
                <w:sz w:val="18"/>
                <w:szCs w:val="18"/>
              </w:rPr>
            </w:pPr>
            <w:r w:rsidRPr="00151209">
              <w:rPr>
                <w:sz w:val="18"/>
                <w:szCs w:val="18"/>
              </w:rPr>
              <w:t>Предписание №29/151 от 15.03.2024</w:t>
            </w:r>
          </w:p>
          <w:p w:rsidR="00151209" w:rsidRPr="00151209" w:rsidRDefault="00151209" w:rsidP="00151209">
            <w:pPr>
              <w:spacing w:line="276" w:lineRule="auto"/>
              <w:ind w:right="-1"/>
              <w:jc w:val="center"/>
              <w:rPr>
                <w:sz w:val="18"/>
                <w:szCs w:val="18"/>
              </w:rPr>
            </w:pPr>
            <w:r w:rsidRPr="00151209">
              <w:rPr>
                <w:sz w:val="18"/>
                <w:szCs w:val="18"/>
              </w:rPr>
              <w:t xml:space="preserve"> (установить душевой поддон с подводом холодной и горячей воды, освещение, обеспечить целостность отделки потолка, стен, пола и т.д.)</w:t>
            </w:r>
          </w:p>
        </w:tc>
        <w:tc>
          <w:tcPr>
            <w:tcW w:w="1559" w:type="dxa"/>
          </w:tcPr>
          <w:p w:rsidR="00151209" w:rsidRPr="00151209" w:rsidRDefault="00151209" w:rsidP="00151209">
            <w:pPr>
              <w:spacing w:line="276" w:lineRule="auto"/>
              <w:ind w:right="-1"/>
              <w:jc w:val="center"/>
              <w:rPr>
                <w:sz w:val="18"/>
                <w:szCs w:val="18"/>
              </w:rPr>
            </w:pPr>
            <w:r w:rsidRPr="00151209">
              <w:rPr>
                <w:sz w:val="18"/>
                <w:szCs w:val="18"/>
              </w:rPr>
              <w:t>до 04.11.2025</w:t>
            </w:r>
          </w:p>
        </w:tc>
        <w:tc>
          <w:tcPr>
            <w:tcW w:w="1808" w:type="dxa"/>
          </w:tcPr>
          <w:p w:rsidR="00151209" w:rsidRPr="00151209" w:rsidRDefault="00151209" w:rsidP="00151209">
            <w:pPr>
              <w:spacing w:line="276" w:lineRule="auto"/>
              <w:ind w:right="-1"/>
              <w:jc w:val="center"/>
              <w:rPr>
                <w:sz w:val="18"/>
                <w:szCs w:val="18"/>
              </w:rPr>
            </w:pPr>
            <w:r w:rsidRPr="00151209">
              <w:rPr>
                <w:sz w:val="18"/>
                <w:szCs w:val="18"/>
              </w:rPr>
              <w:t>778,2</w:t>
            </w:r>
          </w:p>
        </w:tc>
      </w:tr>
      <w:tr w:rsidR="00151209" w:rsidTr="00151209">
        <w:tc>
          <w:tcPr>
            <w:tcW w:w="2660" w:type="dxa"/>
          </w:tcPr>
          <w:p w:rsidR="00151209" w:rsidRPr="0054065C" w:rsidRDefault="0054065C" w:rsidP="0054065C">
            <w:pPr>
              <w:spacing w:line="276" w:lineRule="auto"/>
              <w:ind w:right="-1"/>
              <w:jc w:val="center"/>
              <w:rPr>
                <w:sz w:val="18"/>
                <w:szCs w:val="18"/>
              </w:rPr>
            </w:pPr>
            <w:r w:rsidRPr="0054065C">
              <w:rPr>
                <w:sz w:val="18"/>
                <w:szCs w:val="18"/>
              </w:rPr>
              <w:t>МОУ «</w:t>
            </w:r>
            <w:proofErr w:type="spellStart"/>
            <w:r w:rsidRPr="0054065C">
              <w:rPr>
                <w:sz w:val="18"/>
                <w:szCs w:val="18"/>
              </w:rPr>
              <w:t>Приводинская</w:t>
            </w:r>
            <w:proofErr w:type="spellEnd"/>
            <w:r w:rsidRPr="0054065C">
              <w:rPr>
                <w:sz w:val="18"/>
                <w:szCs w:val="18"/>
              </w:rPr>
              <w:t xml:space="preserve"> СОШ»</w:t>
            </w:r>
          </w:p>
        </w:tc>
        <w:tc>
          <w:tcPr>
            <w:tcW w:w="4111" w:type="dxa"/>
          </w:tcPr>
          <w:p w:rsidR="00834D2D" w:rsidRDefault="0054065C" w:rsidP="0054065C">
            <w:pPr>
              <w:spacing w:line="276" w:lineRule="auto"/>
              <w:ind w:right="-1"/>
              <w:jc w:val="center"/>
              <w:rPr>
                <w:sz w:val="18"/>
                <w:szCs w:val="18"/>
              </w:rPr>
            </w:pPr>
            <w:r w:rsidRPr="0054065C">
              <w:rPr>
                <w:sz w:val="18"/>
                <w:szCs w:val="18"/>
              </w:rPr>
              <w:t xml:space="preserve">предписание №2410/509–29/28/ПВПР от 07.11.2024 </w:t>
            </w:r>
          </w:p>
          <w:p w:rsidR="00151209" w:rsidRPr="0054065C" w:rsidRDefault="0054065C" w:rsidP="0054065C">
            <w:pPr>
              <w:spacing w:line="276" w:lineRule="auto"/>
              <w:ind w:right="-1"/>
              <w:jc w:val="center"/>
              <w:rPr>
                <w:sz w:val="18"/>
                <w:szCs w:val="18"/>
              </w:rPr>
            </w:pPr>
            <w:r w:rsidRPr="0054065C">
              <w:rPr>
                <w:sz w:val="18"/>
                <w:szCs w:val="18"/>
              </w:rPr>
              <w:t xml:space="preserve">(установка датчиков системы АПС, замена знака пожарной безопасности, установка доводчика и </w:t>
            </w:r>
            <w:proofErr w:type="spellStart"/>
            <w:r w:rsidRPr="0054065C">
              <w:rPr>
                <w:sz w:val="18"/>
                <w:szCs w:val="18"/>
              </w:rPr>
              <w:t>т</w:t>
            </w:r>
            <w:proofErr w:type="gramStart"/>
            <w:r w:rsidRPr="0054065C">
              <w:rPr>
                <w:sz w:val="18"/>
                <w:szCs w:val="18"/>
              </w:rPr>
              <w:t>.д</w:t>
            </w:r>
            <w:proofErr w:type="spellEnd"/>
            <w:proofErr w:type="gramEnd"/>
            <w:r w:rsidRPr="0054065C">
              <w:rPr>
                <w:sz w:val="18"/>
                <w:szCs w:val="18"/>
              </w:rPr>
              <w:t>)</w:t>
            </w:r>
          </w:p>
        </w:tc>
        <w:tc>
          <w:tcPr>
            <w:tcW w:w="1559" w:type="dxa"/>
          </w:tcPr>
          <w:p w:rsidR="00151209" w:rsidRPr="0054065C" w:rsidRDefault="0054065C" w:rsidP="0054065C">
            <w:pPr>
              <w:spacing w:line="276" w:lineRule="auto"/>
              <w:ind w:right="-1"/>
              <w:jc w:val="center"/>
              <w:rPr>
                <w:sz w:val="18"/>
                <w:szCs w:val="18"/>
              </w:rPr>
            </w:pPr>
            <w:r w:rsidRPr="0054065C">
              <w:rPr>
                <w:sz w:val="18"/>
                <w:szCs w:val="18"/>
              </w:rPr>
              <w:t>до 01.07.2025</w:t>
            </w:r>
          </w:p>
        </w:tc>
        <w:tc>
          <w:tcPr>
            <w:tcW w:w="1808" w:type="dxa"/>
          </w:tcPr>
          <w:p w:rsidR="00151209" w:rsidRPr="0054065C" w:rsidRDefault="0054065C" w:rsidP="0054065C">
            <w:pPr>
              <w:spacing w:line="276" w:lineRule="auto"/>
              <w:ind w:right="-1"/>
              <w:jc w:val="center"/>
              <w:rPr>
                <w:sz w:val="18"/>
                <w:szCs w:val="18"/>
              </w:rPr>
            </w:pPr>
            <w:r w:rsidRPr="0054065C">
              <w:rPr>
                <w:sz w:val="18"/>
                <w:szCs w:val="18"/>
              </w:rPr>
              <w:t>88,2</w:t>
            </w:r>
          </w:p>
        </w:tc>
      </w:tr>
      <w:tr w:rsidR="00151209" w:rsidTr="00151209">
        <w:tc>
          <w:tcPr>
            <w:tcW w:w="2660" w:type="dxa"/>
          </w:tcPr>
          <w:p w:rsidR="00151209" w:rsidRPr="00A63C94" w:rsidRDefault="00A63C94" w:rsidP="00834D2D">
            <w:pPr>
              <w:spacing w:line="276" w:lineRule="auto"/>
              <w:ind w:right="-1"/>
              <w:jc w:val="center"/>
              <w:rPr>
                <w:sz w:val="18"/>
                <w:szCs w:val="18"/>
              </w:rPr>
            </w:pPr>
            <w:r w:rsidRPr="00A63C94">
              <w:rPr>
                <w:sz w:val="18"/>
                <w:szCs w:val="18"/>
              </w:rPr>
              <w:t>МОУ «</w:t>
            </w:r>
            <w:proofErr w:type="spellStart"/>
            <w:r w:rsidRPr="00A63C94">
              <w:rPr>
                <w:sz w:val="18"/>
                <w:szCs w:val="18"/>
              </w:rPr>
              <w:t>Савватиевская</w:t>
            </w:r>
            <w:proofErr w:type="spellEnd"/>
            <w:r w:rsidRPr="00A63C94">
              <w:rPr>
                <w:sz w:val="18"/>
                <w:szCs w:val="18"/>
              </w:rPr>
              <w:t xml:space="preserve"> СОШ»</w:t>
            </w:r>
          </w:p>
        </w:tc>
        <w:tc>
          <w:tcPr>
            <w:tcW w:w="4111" w:type="dxa"/>
          </w:tcPr>
          <w:p w:rsidR="00A63C94" w:rsidRDefault="00A63C94" w:rsidP="00A63C94">
            <w:pPr>
              <w:spacing w:line="276" w:lineRule="auto"/>
              <w:ind w:right="-1"/>
              <w:jc w:val="center"/>
              <w:rPr>
                <w:sz w:val="18"/>
                <w:szCs w:val="18"/>
              </w:rPr>
            </w:pPr>
            <w:r w:rsidRPr="00A63C94">
              <w:rPr>
                <w:sz w:val="18"/>
                <w:szCs w:val="18"/>
              </w:rPr>
              <w:t>предписание № 49/291 от 27.04.2024</w:t>
            </w:r>
          </w:p>
          <w:p w:rsidR="00151209" w:rsidRPr="00A63C94" w:rsidRDefault="00A63C94" w:rsidP="00A63C94">
            <w:pPr>
              <w:spacing w:line="276" w:lineRule="auto"/>
              <w:ind w:right="-1"/>
              <w:jc w:val="center"/>
              <w:rPr>
                <w:sz w:val="18"/>
                <w:szCs w:val="18"/>
              </w:rPr>
            </w:pPr>
            <w:r w:rsidRPr="00A63C94">
              <w:rPr>
                <w:sz w:val="18"/>
                <w:szCs w:val="18"/>
              </w:rPr>
              <w:t>(освещение)</w:t>
            </w:r>
          </w:p>
        </w:tc>
        <w:tc>
          <w:tcPr>
            <w:tcW w:w="1559" w:type="dxa"/>
          </w:tcPr>
          <w:p w:rsidR="00151209" w:rsidRPr="00A63C94" w:rsidRDefault="00A63C94" w:rsidP="00A63C94">
            <w:pPr>
              <w:spacing w:line="276" w:lineRule="auto"/>
              <w:ind w:right="-1"/>
              <w:jc w:val="center"/>
              <w:rPr>
                <w:sz w:val="18"/>
                <w:szCs w:val="18"/>
              </w:rPr>
            </w:pPr>
            <w:r w:rsidRPr="00A63C94">
              <w:rPr>
                <w:sz w:val="18"/>
                <w:szCs w:val="18"/>
              </w:rPr>
              <w:t>до 01.09.2025</w:t>
            </w:r>
          </w:p>
        </w:tc>
        <w:tc>
          <w:tcPr>
            <w:tcW w:w="1808" w:type="dxa"/>
          </w:tcPr>
          <w:p w:rsidR="00151209" w:rsidRPr="00A63C94" w:rsidRDefault="00A63C94" w:rsidP="00A63C94">
            <w:pPr>
              <w:spacing w:line="276" w:lineRule="auto"/>
              <w:ind w:right="-1"/>
              <w:jc w:val="center"/>
              <w:rPr>
                <w:sz w:val="18"/>
                <w:szCs w:val="18"/>
              </w:rPr>
            </w:pPr>
            <w:r w:rsidRPr="00A63C94">
              <w:rPr>
                <w:sz w:val="18"/>
                <w:szCs w:val="18"/>
              </w:rPr>
              <w:t>10,8</w:t>
            </w:r>
          </w:p>
        </w:tc>
      </w:tr>
      <w:tr w:rsidR="00151209" w:rsidTr="00151209">
        <w:tc>
          <w:tcPr>
            <w:tcW w:w="2660" w:type="dxa"/>
          </w:tcPr>
          <w:p w:rsidR="00151209" w:rsidRPr="00834D2D" w:rsidRDefault="00834D2D" w:rsidP="00834D2D">
            <w:pPr>
              <w:spacing w:line="276" w:lineRule="auto"/>
              <w:ind w:right="-1"/>
              <w:jc w:val="center"/>
              <w:rPr>
                <w:sz w:val="18"/>
                <w:szCs w:val="18"/>
              </w:rPr>
            </w:pPr>
            <w:r w:rsidRPr="00834D2D">
              <w:rPr>
                <w:sz w:val="18"/>
                <w:szCs w:val="18"/>
              </w:rPr>
              <w:t>СП «</w:t>
            </w:r>
            <w:proofErr w:type="gramStart"/>
            <w:r w:rsidRPr="00834D2D">
              <w:rPr>
                <w:sz w:val="18"/>
                <w:szCs w:val="18"/>
              </w:rPr>
              <w:t>Харитоновская</w:t>
            </w:r>
            <w:proofErr w:type="gramEnd"/>
            <w:r w:rsidRPr="00834D2D">
              <w:rPr>
                <w:sz w:val="18"/>
                <w:szCs w:val="18"/>
              </w:rPr>
              <w:t xml:space="preserve"> СОШ»</w:t>
            </w:r>
          </w:p>
        </w:tc>
        <w:tc>
          <w:tcPr>
            <w:tcW w:w="4111" w:type="dxa"/>
          </w:tcPr>
          <w:p w:rsidR="00834D2D" w:rsidRDefault="00834D2D" w:rsidP="00834D2D">
            <w:pPr>
              <w:spacing w:line="276" w:lineRule="auto"/>
              <w:ind w:right="-1"/>
              <w:jc w:val="center"/>
              <w:rPr>
                <w:sz w:val="18"/>
                <w:szCs w:val="18"/>
              </w:rPr>
            </w:pPr>
            <w:r w:rsidRPr="00834D2D">
              <w:rPr>
                <w:sz w:val="18"/>
                <w:szCs w:val="18"/>
              </w:rPr>
              <w:t xml:space="preserve">предписание №37/246 от 09.04.2024 </w:t>
            </w:r>
          </w:p>
          <w:p w:rsidR="00151209" w:rsidRPr="00834D2D" w:rsidRDefault="00834D2D" w:rsidP="00834D2D">
            <w:pPr>
              <w:spacing w:line="276" w:lineRule="auto"/>
              <w:ind w:right="-1"/>
              <w:jc w:val="center"/>
              <w:rPr>
                <w:sz w:val="18"/>
                <w:szCs w:val="18"/>
              </w:rPr>
            </w:pPr>
            <w:r w:rsidRPr="00834D2D">
              <w:rPr>
                <w:sz w:val="18"/>
                <w:szCs w:val="18"/>
              </w:rPr>
              <w:t>(в части оборудования горячего водоснабжения и смесителей в туалетах для мальчиков и девочек)</w:t>
            </w:r>
          </w:p>
        </w:tc>
        <w:tc>
          <w:tcPr>
            <w:tcW w:w="1559" w:type="dxa"/>
          </w:tcPr>
          <w:p w:rsidR="00151209" w:rsidRPr="00834D2D" w:rsidRDefault="00834D2D" w:rsidP="00834D2D">
            <w:pPr>
              <w:spacing w:line="276" w:lineRule="auto"/>
              <w:ind w:right="-1"/>
              <w:jc w:val="center"/>
              <w:rPr>
                <w:sz w:val="18"/>
                <w:szCs w:val="18"/>
              </w:rPr>
            </w:pPr>
            <w:r w:rsidRPr="00834D2D">
              <w:rPr>
                <w:sz w:val="18"/>
                <w:szCs w:val="18"/>
              </w:rPr>
              <w:t>до 30.10.2025</w:t>
            </w:r>
          </w:p>
        </w:tc>
        <w:tc>
          <w:tcPr>
            <w:tcW w:w="1808" w:type="dxa"/>
          </w:tcPr>
          <w:p w:rsidR="00151209" w:rsidRPr="00834D2D" w:rsidRDefault="00834D2D" w:rsidP="00834D2D">
            <w:pPr>
              <w:spacing w:line="276" w:lineRule="auto"/>
              <w:ind w:right="-1"/>
              <w:jc w:val="center"/>
              <w:rPr>
                <w:sz w:val="18"/>
                <w:szCs w:val="18"/>
              </w:rPr>
            </w:pPr>
            <w:r w:rsidRPr="00834D2D">
              <w:rPr>
                <w:sz w:val="18"/>
                <w:szCs w:val="18"/>
              </w:rPr>
              <w:t>177,7</w:t>
            </w:r>
          </w:p>
        </w:tc>
      </w:tr>
      <w:tr w:rsidR="00151209" w:rsidTr="00151209">
        <w:tc>
          <w:tcPr>
            <w:tcW w:w="2660" w:type="dxa"/>
          </w:tcPr>
          <w:p w:rsidR="00151209" w:rsidRPr="00834D2D" w:rsidRDefault="00834D2D" w:rsidP="00834D2D">
            <w:pPr>
              <w:spacing w:line="276" w:lineRule="auto"/>
              <w:ind w:right="-1"/>
              <w:jc w:val="center"/>
              <w:rPr>
                <w:sz w:val="18"/>
                <w:szCs w:val="18"/>
              </w:rPr>
            </w:pPr>
            <w:r w:rsidRPr="00834D2D">
              <w:rPr>
                <w:sz w:val="18"/>
                <w:szCs w:val="18"/>
              </w:rPr>
              <w:t>МОУ «</w:t>
            </w:r>
            <w:proofErr w:type="spellStart"/>
            <w:r w:rsidRPr="00834D2D">
              <w:rPr>
                <w:sz w:val="18"/>
                <w:szCs w:val="18"/>
              </w:rPr>
              <w:t>Сольвычегодская</w:t>
            </w:r>
            <w:proofErr w:type="spellEnd"/>
            <w:r w:rsidRPr="00834D2D">
              <w:rPr>
                <w:sz w:val="18"/>
                <w:szCs w:val="18"/>
              </w:rPr>
              <w:t xml:space="preserve"> СОШ»</w:t>
            </w:r>
          </w:p>
        </w:tc>
        <w:tc>
          <w:tcPr>
            <w:tcW w:w="4111" w:type="dxa"/>
          </w:tcPr>
          <w:p w:rsidR="00834D2D" w:rsidRDefault="00834D2D" w:rsidP="00834D2D">
            <w:pPr>
              <w:spacing w:line="276" w:lineRule="auto"/>
              <w:ind w:right="-1"/>
              <w:jc w:val="center"/>
              <w:rPr>
                <w:sz w:val="18"/>
                <w:szCs w:val="18"/>
              </w:rPr>
            </w:pPr>
            <w:r w:rsidRPr="00834D2D">
              <w:rPr>
                <w:sz w:val="18"/>
                <w:szCs w:val="18"/>
              </w:rPr>
              <w:t xml:space="preserve">предписание №2409/509–29/221/ПВПР от 03.10.2024 </w:t>
            </w:r>
          </w:p>
          <w:p w:rsidR="00151209" w:rsidRPr="00834D2D" w:rsidRDefault="00834D2D" w:rsidP="00834D2D">
            <w:pPr>
              <w:spacing w:line="276" w:lineRule="auto"/>
              <w:ind w:right="-1"/>
              <w:jc w:val="center"/>
              <w:rPr>
                <w:sz w:val="18"/>
                <w:szCs w:val="18"/>
              </w:rPr>
            </w:pPr>
            <w:r w:rsidRPr="00834D2D">
              <w:rPr>
                <w:sz w:val="18"/>
                <w:szCs w:val="18"/>
              </w:rPr>
              <w:t>(техническая документация на системы противопожарной защиты, результаты пусконаладочных испытаний)</w:t>
            </w:r>
          </w:p>
        </w:tc>
        <w:tc>
          <w:tcPr>
            <w:tcW w:w="1559" w:type="dxa"/>
          </w:tcPr>
          <w:p w:rsidR="00151209" w:rsidRPr="00834D2D" w:rsidRDefault="00834D2D" w:rsidP="00834D2D">
            <w:pPr>
              <w:spacing w:line="276" w:lineRule="auto"/>
              <w:ind w:right="-1"/>
              <w:jc w:val="center"/>
              <w:rPr>
                <w:sz w:val="18"/>
                <w:szCs w:val="18"/>
              </w:rPr>
            </w:pPr>
            <w:r w:rsidRPr="00834D2D">
              <w:rPr>
                <w:sz w:val="18"/>
                <w:szCs w:val="18"/>
              </w:rPr>
              <w:t>до 01.07.2025</w:t>
            </w:r>
          </w:p>
        </w:tc>
        <w:tc>
          <w:tcPr>
            <w:tcW w:w="1808" w:type="dxa"/>
          </w:tcPr>
          <w:p w:rsidR="00151209" w:rsidRPr="00834D2D" w:rsidRDefault="00834D2D" w:rsidP="00834D2D">
            <w:pPr>
              <w:spacing w:line="276" w:lineRule="auto"/>
              <w:ind w:right="-1"/>
              <w:jc w:val="center"/>
              <w:rPr>
                <w:sz w:val="18"/>
                <w:szCs w:val="18"/>
              </w:rPr>
            </w:pPr>
            <w:r w:rsidRPr="00834D2D">
              <w:rPr>
                <w:sz w:val="18"/>
                <w:szCs w:val="18"/>
              </w:rPr>
              <w:t>60,0</w:t>
            </w:r>
          </w:p>
        </w:tc>
      </w:tr>
      <w:tr w:rsidR="00151209" w:rsidTr="00151209">
        <w:tc>
          <w:tcPr>
            <w:tcW w:w="2660" w:type="dxa"/>
          </w:tcPr>
          <w:p w:rsidR="00151209" w:rsidRPr="00834D2D" w:rsidRDefault="00834D2D" w:rsidP="00834D2D">
            <w:pPr>
              <w:spacing w:line="276" w:lineRule="auto"/>
              <w:ind w:right="-1"/>
              <w:jc w:val="center"/>
              <w:rPr>
                <w:sz w:val="18"/>
                <w:szCs w:val="18"/>
              </w:rPr>
            </w:pPr>
            <w:r w:rsidRPr="00834D2D">
              <w:rPr>
                <w:sz w:val="18"/>
                <w:szCs w:val="18"/>
              </w:rPr>
              <w:t>МОУ «</w:t>
            </w:r>
            <w:proofErr w:type="spellStart"/>
            <w:r w:rsidRPr="00834D2D">
              <w:rPr>
                <w:sz w:val="18"/>
                <w:szCs w:val="18"/>
              </w:rPr>
              <w:t>Сольвычегодская</w:t>
            </w:r>
            <w:proofErr w:type="spellEnd"/>
            <w:r w:rsidRPr="00834D2D">
              <w:rPr>
                <w:sz w:val="18"/>
                <w:szCs w:val="18"/>
              </w:rPr>
              <w:t xml:space="preserve"> СОШ» СП «</w:t>
            </w:r>
            <w:proofErr w:type="spellStart"/>
            <w:r w:rsidRPr="00834D2D">
              <w:rPr>
                <w:sz w:val="18"/>
                <w:szCs w:val="18"/>
              </w:rPr>
              <w:t>Песчанская</w:t>
            </w:r>
            <w:proofErr w:type="spellEnd"/>
            <w:r w:rsidRPr="00834D2D">
              <w:rPr>
                <w:sz w:val="18"/>
                <w:szCs w:val="18"/>
              </w:rPr>
              <w:t xml:space="preserve"> СОШ»</w:t>
            </w:r>
          </w:p>
        </w:tc>
        <w:tc>
          <w:tcPr>
            <w:tcW w:w="4111" w:type="dxa"/>
          </w:tcPr>
          <w:p w:rsidR="00834D2D" w:rsidRDefault="00834D2D" w:rsidP="00834D2D">
            <w:pPr>
              <w:spacing w:line="276" w:lineRule="auto"/>
              <w:ind w:right="-1"/>
              <w:jc w:val="center"/>
              <w:rPr>
                <w:sz w:val="18"/>
                <w:szCs w:val="18"/>
              </w:rPr>
            </w:pPr>
            <w:r w:rsidRPr="00834D2D">
              <w:rPr>
                <w:sz w:val="18"/>
                <w:szCs w:val="18"/>
              </w:rPr>
              <w:t>предписание №59/416 от 05.05.2024</w:t>
            </w:r>
          </w:p>
          <w:p w:rsidR="00151209" w:rsidRPr="00834D2D" w:rsidRDefault="00834D2D" w:rsidP="00834D2D">
            <w:pPr>
              <w:spacing w:line="276" w:lineRule="auto"/>
              <w:ind w:right="-1"/>
              <w:jc w:val="center"/>
              <w:rPr>
                <w:sz w:val="18"/>
                <w:szCs w:val="18"/>
              </w:rPr>
            </w:pPr>
            <w:r w:rsidRPr="00834D2D">
              <w:rPr>
                <w:sz w:val="18"/>
                <w:szCs w:val="18"/>
              </w:rPr>
              <w:t>(освещение, бактерицидная установка, душевой поддон и др.)</w:t>
            </w:r>
          </w:p>
        </w:tc>
        <w:tc>
          <w:tcPr>
            <w:tcW w:w="1559" w:type="dxa"/>
          </w:tcPr>
          <w:p w:rsidR="00151209" w:rsidRPr="00834D2D" w:rsidRDefault="00834D2D" w:rsidP="00834D2D">
            <w:pPr>
              <w:spacing w:line="276" w:lineRule="auto"/>
              <w:ind w:right="-1"/>
              <w:jc w:val="center"/>
              <w:rPr>
                <w:sz w:val="18"/>
                <w:szCs w:val="18"/>
              </w:rPr>
            </w:pPr>
            <w:r w:rsidRPr="00834D2D">
              <w:rPr>
                <w:sz w:val="18"/>
                <w:szCs w:val="18"/>
              </w:rPr>
              <w:t>до 01.12.2025</w:t>
            </w:r>
          </w:p>
        </w:tc>
        <w:tc>
          <w:tcPr>
            <w:tcW w:w="1808" w:type="dxa"/>
          </w:tcPr>
          <w:p w:rsidR="00151209" w:rsidRPr="00834D2D" w:rsidRDefault="00834D2D" w:rsidP="00834D2D">
            <w:pPr>
              <w:spacing w:line="276" w:lineRule="auto"/>
              <w:ind w:right="-1"/>
              <w:jc w:val="center"/>
              <w:rPr>
                <w:sz w:val="18"/>
                <w:szCs w:val="18"/>
              </w:rPr>
            </w:pPr>
            <w:r w:rsidRPr="00834D2D">
              <w:rPr>
                <w:sz w:val="18"/>
                <w:szCs w:val="18"/>
              </w:rPr>
              <w:t>100,0</w:t>
            </w:r>
          </w:p>
        </w:tc>
      </w:tr>
      <w:tr w:rsidR="00151209" w:rsidTr="00151209">
        <w:tc>
          <w:tcPr>
            <w:tcW w:w="2660" w:type="dxa"/>
          </w:tcPr>
          <w:p w:rsidR="00151209" w:rsidRPr="00716A57" w:rsidRDefault="00137BCE" w:rsidP="00716A57">
            <w:pPr>
              <w:spacing w:line="276" w:lineRule="auto"/>
              <w:ind w:right="-1"/>
              <w:jc w:val="center"/>
              <w:rPr>
                <w:sz w:val="18"/>
                <w:szCs w:val="18"/>
              </w:rPr>
            </w:pPr>
            <w:r w:rsidRPr="00716A57">
              <w:rPr>
                <w:sz w:val="18"/>
                <w:szCs w:val="18"/>
              </w:rPr>
              <w:t>МОУ «</w:t>
            </w:r>
            <w:proofErr w:type="spellStart"/>
            <w:r w:rsidRPr="00716A57">
              <w:rPr>
                <w:sz w:val="18"/>
                <w:szCs w:val="18"/>
              </w:rPr>
              <w:t>Сольвычегодская</w:t>
            </w:r>
            <w:proofErr w:type="spellEnd"/>
            <w:r w:rsidRPr="00716A57">
              <w:rPr>
                <w:sz w:val="18"/>
                <w:szCs w:val="18"/>
              </w:rPr>
              <w:t xml:space="preserve"> СОШ» СП «</w:t>
            </w:r>
            <w:proofErr w:type="gramStart"/>
            <w:r w:rsidRPr="00716A57">
              <w:rPr>
                <w:sz w:val="18"/>
                <w:szCs w:val="18"/>
              </w:rPr>
              <w:t>Харитоновская</w:t>
            </w:r>
            <w:proofErr w:type="gramEnd"/>
            <w:r w:rsidRPr="00716A57">
              <w:rPr>
                <w:sz w:val="18"/>
                <w:szCs w:val="18"/>
              </w:rPr>
              <w:t xml:space="preserve"> СОШ»</w:t>
            </w:r>
          </w:p>
        </w:tc>
        <w:tc>
          <w:tcPr>
            <w:tcW w:w="4111" w:type="dxa"/>
          </w:tcPr>
          <w:p w:rsidR="00137BCE" w:rsidRPr="00716A57" w:rsidRDefault="00683307" w:rsidP="00716A57">
            <w:pPr>
              <w:spacing w:line="276" w:lineRule="auto"/>
              <w:ind w:right="-1"/>
              <w:jc w:val="center"/>
              <w:rPr>
                <w:sz w:val="18"/>
                <w:szCs w:val="18"/>
              </w:rPr>
            </w:pPr>
            <w:r>
              <w:rPr>
                <w:sz w:val="18"/>
                <w:szCs w:val="18"/>
              </w:rPr>
              <w:t>р</w:t>
            </w:r>
            <w:r w:rsidR="00137BCE" w:rsidRPr="00683307">
              <w:rPr>
                <w:sz w:val="18"/>
                <w:szCs w:val="18"/>
              </w:rPr>
              <w:t>ешения суда</w:t>
            </w:r>
          </w:p>
          <w:p w:rsidR="00151209" w:rsidRPr="00716A57" w:rsidRDefault="00137BCE" w:rsidP="00683307">
            <w:pPr>
              <w:spacing w:line="276" w:lineRule="auto"/>
              <w:ind w:right="-1"/>
              <w:jc w:val="center"/>
              <w:rPr>
                <w:sz w:val="18"/>
                <w:szCs w:val="18"/>
              </w:rPr>
            </w:pPr>
            <w:r w:rsidRPr="00716A57">
              <w:rPr>
                <w:sz w:val="18"/>
                <w:szCs w:val="18"/>
              </w:rPr>
              <w:t>(оборудование медицинск</w:t>
            </w:r>
            <w:r w:rsidR="00683307">
              <w:rPr>
                <w:sz w:val="18"/>
                <w:szCs w:val="18"/>
              </w:rPr>
              <w:t>ого</w:t>
            </w:r>
            <w:r w:rsidRPr="00716A57">
              <w:rPr>
                <w:sz w:val="18"/>
                <w:szCs w:val="18"/>
              </w:rPr>
              <w:t xml:space="preserve"> кабинет</w:t>
            </w:r>
            <w:r w:rsidR="00683307">
              <w:rPr>
                <w:sz w:val="18"/>
                <w:szCs w:val="18"/>
              </w:rPr>
              <w:t>а</w:t>
            </w:r>
            <w:r w:rsidRPr="00716A57">
              <w:rPr>
                <w:sz w:val="18"/>
                <w:szCs w:val="18"/>
              </w:rPr>
              <w:t>)</w:t>
            </w:r>
          </w:p>
        </w:tc>
        <w:tc>
          <w:tcPr>
            <w:tcW w:w="1559" w:type="dxa"/>
          </w:tcPr>
          <w:p w:rsidR="00151209" w:rsidRPr="00716A57" w:rsidRDefault="00137BCE" w:rsidP="00716A57">
            <w:pPr>
              <w:spacing w:line="276" w:lineRule="auto"/>
              <w:ind w:right="-1"/>
              <w:jc w:val="center"/>
              <w:rPr>
                <w:sz w:val="18"/>
                <w:szCs w:val="18"/>
              </w:rPr>
            </w:pPr>
            <w:r w:rsidRPr="00716A57">
              <w:rPr>
                <w:sz w:val="18"/>
                <w:szCs w:val="18"/>
              </w:rPr>
              <w:t>до 01.09.2025</w:t>
            </w:r>
          </w:p>
        </w:tc>
        <w:tc>
          <w:tcPr>
            <w:tcW w:w="1808" w:type="dxa"/>
          </w:tcPr>
          <w:p w:rsidR="00151209" w:rsidRPr="00716A57" w:rsidRDefault="00137BCE" w:rsidP="00716A57">
            <w:pPr>
              <w:spacing w:line="276" w:lineRule="auto"/>
              <w:ind w:right="-1"/>
              <w:jc w:val="center"/>
              <w:rPr>
                <w:sz w:val="18"/>
                <w:szCs w:val="18"/>
              </w:rPr>
            </w:pPr>
            <w:r w:rsidRPr="00716A57">
              <w:rPr>
                <w:sz w:val="18"/>
                <w:szCs w:val="18"/>
              </w:rPr>
              <w:t>262,4</w:t>
            </w:r>
          </w:p>
        </w:tc>
      </w:tr>
      <w:tr w:rsidR="00151209" w:rsidTr="00151209">
        <w:tc>
          <w:tcPr>
            <w:tcW w:w="2660" w:type="dxa"/>
          </w:tcPr>
          <w:p w:rsidR="00151209" w:rsidRPr="00716A57" w:rsidRDefault="00137BCE" w:rsidP="00716A57">
            <w:pPr>
              <w:spacing w:line="276" w:lineRule="auto"/>
              <w:ind w:right="-1"/>
              <w:jc w:val="center"/>
              <w:rPr>
                <w:sz w:val="18"/>
                <w:szCs w:val="18"/>
              </w:rPr>
            </w:pPr>
            <w:r w:rsidRPr="00716A57">
              <w:rPr>
                <w:sz w:val="18"/>
                <w:szCs w:val="18"/>
              </w:rPr>
              <w:t>МОУ «</w:t>
            </w:r>
            <w:proofErr w:type="spellStart"/>
            <w:r w:rsidRPr="00716A57">
              <w:rPr>
                <w:sz w:val="18"/>
                <w:szCs w:val="18"/>
              </w:rPr>
              <w:t>Шипицынская</w:t>
            </w:r>
            <w:proofErr w:type="spellEnd"/>
            <w:r w:rsidRPr="00716A57">
              <w:rPr>
                <w:sz w:val="18"/>
                <w:szCs w:val="18"/>
              </w:rPr>
              <w:t xml:space="preserve"> СОШ» в здании школы СП «</w:t>
            </w:r>
            <w:proofErr w:type="spellStart"/>
            <w:r w:rsidRPr="00716A57">
              <w:rPr>
                <w:sz w:val="18"/>
                <w:szCs w:val="18"/>
              </w:rPr>
              <w:t>Забелинская</w:t>
            </w:r>
            <w:proofErr w:type="spellEnd"/>
            <w:r w:rsidRPr="00716A57">
              <w:rPr>
                <w:sz w:val="18"/>
                <w:szCs w:val="18"/>
              </w:rPr>
              <w:t xml:space="preserve"> СОШ»</w:t>
            </w:r>
          </w:p>
        </w:tc>
        <w:tc>
          <w:tcPr>
            <w:tcW w:w="4111" w:type="dxa"/>
          </w:tcPr>
          <w:p w:rsidR="00151209" w:rsidRPr="00716A57" w:rsidRDefault="00137BCE" w:rsidP="00683307">
            <w:pPr>
              <w:spacing w:line="276" w:lineRule="auto"/>
              <w:ind w:right="-1"/>
              <w:jc w:val="center"/>
              <w:rPr>
                <w:sz w:val="18"/>
                <w:szCs w:val="18"/>
              </w:rPr>
            </w:pPr>
            <w:r w:rsidRPr="00716A57">
              <w:rPr>
                <w:sz w:val="18"/>
                <w:szCs w:val="18"/>
              </w:rPr>
              <w:t xml:space="preserve">предписания Управления Федеральной службы по надзору в сфере </w:t>
            </w:r>
            <w:proofErr w:type="gramStart"/>
            <w:r w:rsidRPr="00716A57">
              <w:rPr>
                <w:sz w:val="18"/>
                <w:szCs w:val="18"/>
              </w:rPr>
              <w:t>защиты прав потребителей благополучия человека</w:t>
            </w:r>
            <w:proofErr w:type="gramEnd"/>
            <w:r w:rsidRPr="00716A57">
              <w:rPr>
                <w:sz w:val="18"/>
                <w:szCs w:val="18"/>
              </w:rPr>
              <w:t xml:space="preserve"> по Архангельской области</w:t>
            </w:r>
            <w:r w:rsidR="00683307">
              <w:rPr>
                <w:sz w:val="18"/>
                <w:szCs w:val="18"/>
              </w:rPr>
              <w:t xml:space="preserve"> </w:t>
            </w:r>
            <w:r w:rsidR="00683307" w:rsidRPr="00716A57">
              <w:rPr>
                <w:sz w:val="18"/>
                <w:szCs w:val="18"/>
              </w:rPr>
              <w:t>от 13.06.2024 №80/646</w:t>
            </w:r>
          </w:p>
        </w:tc>
        <w:tc>
          <w:tcPr>
            <w:tcW w:w="1559" w:type="dxa"/>
          </w:tcPr>
          <w:p w:rsidR="00151209" w:rsidRPr="00716A57" w:rsidRDefault="00683307" w:rsidP="00716A57">
            <w:pPr>
              <w:spacing w:line="276" w:lineRule="auto"/>
              <w:ind w:right="-1"/>
              <w:jc w:val="center"/>
              <w:rPr>
                <w:sz w:val="18"/>
                <w:szCs w:val="18"/>
              </w:rPr>
            </w:pPr>
            <w:r>
              <w:rPr>
                <w:sz w:val="18"/>
                <w:szCs w:val="18"/>
              </w:rPr>
              <w:t>2025 г.</w:t>
            </w:r>
          </w:p>
        </w:tc>
        <w:tc>
          <w:tcPr>
            <w:tcW w:w="1808" w:type="dxa"/>
          </w:tcPr>
          <w:p w:rsidR="00151209" w:rsidRPr="00716A57" w:rsidRDefault="00137BCE" w:rsidP="00716A57">
            <w:pPr>
              <w:spacing w:line="276" w:lineRule="auto"/>
              <w:ind w:right="-1"/>
              <w:jc w:val="center"/>
              <w:rPr>
                <w:sz w:val="18"/>
                <w:szCs w:val="18"/>
              </w:rPr>
            </w:pPr>
            <w:r w:rsidRPr="00716A57">
              <w:rPr>
                <w:sz w:val="18"/>
                <w:szCs w:val="18"/>
              </w:rPr>
              <w:t>451,3</w:t>
            </w:r>
          </w:p>
        </w:tc>
      </w:tr>
      <w:tr w:rsidR="00151209" w:rsidTr="00151209">
        <w:tc>
          <w:tcPr>
            <w:tcW w:w="2660" w:type="dxa"/>
          </w:tcPr>
          <w:p w:rsidR="00151209" w:rsidRPr="00716A57" w:rsidRDefault="00137BCE" w:rsidP="00716A57">
            <w:pPr>
              <w:spacing w:line="276" w:lineRule="auto"/>
              <w:ind w:right="-1"/>
              <w:jc w:val="center"/>
              <w:rPr>
                <w:sz w:val="18"/>
                <w:szCs w:val="18"/>
              </w:rPr>
            </w:pPr>
            <w:r w:rsidRPr="00716A57">
              <w:rPr>
                <w:sz w:val="18"/>
                <w:szCs w:val="18"/>
              </w:rPr>
              <w:t>МОУ «</w:t>
            </w:r>
            <w:proofErr w:type="spellStart"/>
            <w:r w:rsidRPr="00716A57">
              <w:rPr>
                <w:sz w:val="18"/>
                <w:szCs w:val="18"/>
              </w:rPr>
              <w:t>Шипицынская</w:t>
            </w:r>
            <w:proofErr w:type="spellEnd"/>
            <w:r w:rsidRPr="00716A57">
              <w:rPr>
                <w:sz w:val="18"/>
                <w:szCs w:val="18"/>
              </w:rPr>
              <w:t xml:space="preserve"> СОШ» в здании «ЦДО»</w:t>
            </w:r>
          </w:p>
        </w:tc>
        <w:tc>
          <w:tcPr>
            <w:tcW w:w="4111" w:type="dxa"/>
          </w:tcPr>
          <w:p w:rsidR="00151209" w:rsidRPr="00716A57" w:rsidRDefault="00137BCE" w:rsidP="00683307">
            <w:pPr>
              <w:spacing w:line="276" w:lineRule="auto"/>
              <w:ind w:right="-1"/>
              <w:jc w:val="center"/>
              <w:rPr>
                <w:sz w:val="18"/>
                <w:szCs w:val="18"/>
              </w:rPr>
            </w:pPr>
            <w:r w:rsidRPr="00716A57">
              <w:rPr>
                <w:sz w:val="18"/>
                <w:szCs w:val="18"/>
              </w:rPr>
              <w:t xml:space="preserve">предписания Управления Федеральной службы по надзору в сфере </w:t>
            </w:r>
            <w:proofErr w:type="gramStart"/>
            <w:r w:rsidRPr="00716A57">
              <w:rPr>
                <w:sz w:val="18"/>
                <w:szCs w:val="18"/>
              </w:rPr>
              <w:t>защиты прав потребителей благополучия человека</w:t>
            </w:r>
            <w:proofErr w:type="gramEnd"/>
            <w:r w:rsidRPr="00716A57">
              <w:rPr>
                <w:sz w:val="18"/>
                <w:szCs w:val="18"/>
              </w:rPr>
              <w:t xml:space="preserve"> по Архангельской области</w:t>
            </w:r>
            <w:r w:rsidR="00683307">
              <w:rPr>
                <w:sz w:val="18"/>
                <w:szCs w:val="18"/>
              </w:rPr>
              <w:t xml:space="preserve"> </w:t>
            </w:r>
            <w:r w:rsidR="00683307" w:rsidRPr="00716A57">
              <w:rPr>
                <w:sz w:val="18"/>
                <w:szCs w:val="18"/>
              </w:rPr>
              <w:t>от 14.06.2024 №87–1/814 и от 13.06.2024 №80/646</w:t>
            </w:r>
          </w:p>
        </w:tc>
        <w:tc>
          <w:tcPr>
            <w:tcW w:w="1559" w:type="dxa"/>
          </w:tcPr>
          <w:p w:rsidR="00151209" w:rsidRPr="00716A57" w:rsidRDefault="00683307" w:rsidP="00716A57">
            <w:pPr>
              <w:spacing w:line="276" w:lineRule="auto"/>
              <w:ind w:right="-1"/>
              <w:jc w:val="center"/>
              <w:rPr>
                <w:sz w:val="18"/>
                <w:szCs w:val="18"/>
              </w:rPr>
            </w:pPr>
            <w:r>
              <w:rPr>
                <w:sz w:val="18"/>
                <w:szCs w:val="18"/>
              </w:rPr>
              <w:t>2025 г.</w:t>
            </w:r>
          </w:p>
        </w:tc>
        <w:tc>
          <w:tcPr>
            <w:tcW w:w="1808" w:type="dxa"/>
          </w:tcPr>
          <w:p w:rsidR="00151209" w:rsidRPr="00716A57" w:rsidRDefault="00137BCE" w:rsidP="00716A57">
            <w:pPr>
              <w:spacing w:line="276" w:lineRule="auto"/>
              <w:ind w:right="-1"/>
              <w:jc w:val="center"/>
              <w:rPr>
                <w:sz w:val="18"/>
                <w:szCs w:val="18"/>
              </w:rPr>
            </w:pPr>
            <w:r w:rsidRPr="00716A57">
              <w:rPr>
                <w:sz w:val="18"/>
                <w:szCs w:val="18"/>
              </w:rPr>
              <w:t>8,9</w:t>
            </w:r>
          </w:p>
        </w:tc>
      </w:tr>
    </w:tbl>
    <w:p w:rsidR="009A7EC8" w:rsidRPr="00E92519" w:rsidRDefault="009A7EC8" w:rsidP="009A7EC8">
      <w:pPr>
        <w:spacing w:line="276" w:lineRule="auto"/>
        <w:ind w:right="-1" w:firstLine="567"/>
        <w:jc w:val="both"/>
      </w:pPr>
      <w:proofErr w:type="gramStart"/>
      <w:r>
        <w:t>2.2</w:t>
      </w:r>
      <w:r w:rsidRPr="00E92519">
        <w:t xml:space="preserve"> </w:t>
      </w:r>
      <w:r w:rsidRPr="0054597A">
        <w:t>в рамках муниципальной программы «</w:t>
      </w:r>
      <w:r w:rsidRPr="0097773E">
        <w:rPr>
          <w:bCs/>
        </w:rPr>
        <w:t xml:space="preserve">Развитие территориального общественного самоуправления и системы инициативного </w:t>
      </w:r>
      <w:proofErr w:type="spellStart"/>
      <w:r w:rsidRPr="0097773E">
        <w:rPr>
          <w:bCs/>
        </w:rPr>
        <w:t>бюджетирования</w:t>
      </w:r>
      <w:proofErr w:type="spellEnd"/>
      <w:r w:rsidRPr="0097773E">
        <w:rPr>
          <w:bCs/>
        </w:rPr>
        <w:t xml:space="preserve">, поддержка социально ориентированных некоммерческих организаций и развитие добровольчества в </w:t>
      </w:r>
      <w:proofErr w:type="spellStart"/>
      <w:r w:rsidRPr="0097773E">
        <w:rPr>
          <w:bCs/>
        </w:rPr>
        <w:t>Котласском</w:t>
      </w:r>
      <w:proofErr w:type="spellEnd"/>
      <w:r w:rsidRPr="0097773E">
        <w:rPr>
          <w:bCs/>
        </w:rPr>
        <w:t xml:space="preserve"> муниципальном округе Архангельской области</w:t>
      </w:r>
      <w:r w:rsidRPr="0054597A">
        <w:rPr>
          <w:bCs/>
        </w:rPr>
        <w:t>»</w:t>
      </w:r>
      <w:r>
        <w:rPr>
          <w:bCs/>
        </w:rPr>
        <w:t xml:space="preserve"> </w:t>
      </w:r>
      <w:r w:rsidRPr="00E92519">
        <w:t xml:space="preserve">запланированы бюджетные ассигнования </w:t>
      </w:r>
      <w:r w:rsidR="0035169F">
        <w:t>на р</w:t>
      </w:r>
      <w:r w:rsidR="0035169F" w:rsidRPr="00E92519">
        <w:t xml:space="preserve">азвитие инициативных проектов в рамках регионального проекта «Комфортное Поморье» (проект </w:t>
      </w:r>
      <w:r w:rsidR="0035169F">
        <w:t>«</w:t>
      </w:r>
      <w:r w:rsidR="0035169F" w:rsidRPr="00E92519">
        <w:t xml:space="preserve">Молодежный проект </w:t>
      </w:r>
      <w:r w:rsidR="0035169F">
        <w:t>«</w:t>
      </w:r>
      <w:r w:rsidR="0035169F" w:rsidRPr="00E92519">
        <w:t>Счастливое детство</w:t>
      </w:r>
      <w:r w:rsidR="0035169F">
        <w:t>»</w:t>
      </w:r>
      <w:r w:rsidR="0035169F" w:rsidRPr="00E92519">
        <w:t xml:space="preserve">) </w:t>
      </w:r>
      <w:r w:rsidRPr="00E92519">
        <w:t xml:space="preserve">в объеме </w:t>
      </w:r>
      <w:r>
        <w:t xml:space="preserve">509,9 </w:t>
      </w:r>
      <w:r w:rsidRPr="00E92519">
        <w:t>тыс. рублей</w:t>
      </w:r>
      <w:r w:rsidR="0035169F">
        <w:t>,</w:t>
      </w:r>
      <w:r w:rsidRPr="00E92519">
        <w:t xml:space="preserve"> </w:t>
      </w:r>
      <w:r w:rsidRPr="00DE12BD">
        <w:t xml:space="preserve">в том числе за счет средств областного бюджета </w:t>
      </w:r>
      <w:r w:rsidRPr="00E92519">
        <w:t>482</w:t>
      </w:r>
      <w:r w:rsidR="0035169F">
        <w:t>,</w:t>
      </w:r>
      <w:r w:rsidRPr="00E92519">
        <w:t>0</w:t>
      </w:r>
      <w:r w:rsidRPr="00DE12BD">
        <w:rPr>
          <w:bCs/>
        </w:rPr>
        <w:t xml:space="preserve"> тыс</w:t>
      </w:r>
      <w:proofErr w:type="gramEnd"/>
      <w:r w:rsidRPr="00DE12BD">
        <w:rPr>
          <w:bCs/>
        </w:rPr>
        <w:t>.</w:t>
      </w:r>
      <w:r>
        <w:t xml:space="preserve"> рублей, </w:t>
      </w:r>
      <w:r w:rsidRPr="006B73D0">
        <w:t>за счет средства бюджета округа</w:t>
      </w:r>
      <w:r w:rsidR="0035169F">
        <w:br/>
      </w:r>
      <w:r w:rsidRPr="006B73D0">
        <w:t>27,9 тыс. рублей</w:t>
      </w:r>
      <w:r>
        <w:t>)</w:t>
      </w:r>
      <w:r w:rsidR="0035169F">
        <w:t>.</w:t>
      </w:r>
      <w:r>
        <w:t xml:space="preserve"> </w:t>
      </w:r>
    </w:p>
    <w:p w:rsidR="009A7EC8" w:rsidRPr="00E92519" w:rsidRDefault="009A7EC8" w:rsidP="009A7EC8">
      <w:pPr>
        <w:spacing w:line="276" w:lineRule="auto"/>
        <w:ind w:right="-1" w:firstLine="567"/>
        <w:jc w:val="both"/>
      </w:pPr>
      <w:r w:rsidRPr="00E92519">
        <w:t>2.</w:t>
      </w:r>
      <w:r>
        <w:t>3</w:t>
      </w:r>
      <w:r w:rsidRPr="00E92519">
        <w:t xml:space="preserve"> в рамках </w:t>
      </w:r>
      <w:proofErr w:type="spellStart"/>
      <w:r w:rsidRPr="00E92519">
        <w:t>непрограммной</w:t>
      </w:r>
      <w:proofErr w:type="spellEnd"/>
      <w:r w:rsidRPr="00E92519">
        <w:t xml:space="preserve"> деятельности за счет резервного фонда Правительства Архангельской области запланированы бюджетные ассигнования в объеме 867,9 тыс. рублей в том числе: </w:t>
      </w:r>
    </w:p>
    <w:p w:rsidR="009A7EC8" w:rsidRPr="00E92519" w:rsidRDefault="009A7EC8" w:rsidP="009A7EC8">
      <w:pPr>
        <w:spacing w:line="276" w:lineRule="auto"/>
        <w:ind w:right="-1" w:firstLine="567"/>
        <w:jc w:val="both"/>
      </w:pPr>
      <w:r w:rsidRPr="00E92519">
        <w:t>– на приобретение оконных блоков для МОУ «</w:t>
      </w:r>
      <w:proofErr w:type="spellStart"/>
      <w:r w:rsidRPr="00E92519">
        <w:t>Савватиевская</w:t>
      </w:r>
      <w:proofErr w:type="spellEnd"/>
      <w:r w:rsidRPr="00E92519">
        <w:t xml:space="preserve"> СОШ» в объеме </w:t>
      </w:r>
      <w:r>
        <w:br/>
      </w:r>
      <w:r w:rsidRPr="00E92519">
        <w:t>279,9 тыс. рублей;</w:t>
      </w:r>
    </w:p>
    <w:p w:rsidR="009A7EC8" w:rsidRPr="00E92519" w:rsidRDefault="009A7EC8" w:rsidP="009A7EC8">
      <w:pPr>
        <w:spacing w:line="276" w:lineRule="auto"/>
        <w:ind w:right="-1" w:firstLine="567"/>
        <w:jc w:val="both"/>
      </w:pPr>
      <w:r w:rsidRPr="00E92519">
        <w:t>– на ремонт входной группы здания МОУ «</w:t>
      </w:r>
      <w:proofErr w:type="spellStart"/>
      <w:r w:rsidRPr="00E92519">
        <w:t>Удимская</w:t>
      </w:r>
      <w:proofErr w:type="spellEnd"/>
      <w:r w:rsidRPr="00E92519">
        <w:t xml:space="preserve"> СОШ № 1» в объеме </w:t>
      </w:r>
      <w:r>
        <w:br/>
      </w:r>
      <w:r w:rsidRPr="00E92519">
        <w:t xml:space="preserve">588,0 тыс. рублей. </w:t>
      </w:r>
    </w:p>
    <w:p w:rsidR="008F34CE" w:rsidRDefault="008F34CE" w:rsidP="009A7EC8">
      <w:pPr>
        <w:spacing w:line="276" w:lineRule="auto"/>
        <w:ind w:right="-1" w:firstLine="567"/>
        <w:jc w:val="center"/>
        <w:rPr>
          <w:b/>
        </w:rPr>
      </w:pPr>
    </w:p>
    <w:p w:rsidR="008F34CE" w:rsidRDefault="008F34CE" w:rsidP="009A7EC8">
      <w:pPr>
        <w:spacing w:line="276" w:lineRule="auto"/>
        <w:ind w:right="-1" w:firstLine="567"/>
        <w:jc w:val="center"/>
        <w:rPr>
          <w:b/>
        </w:rPr>
      </w:pPr>
    </w:p>
    <w:p w:rsidR="008F34CE" w:rsidRDefault="008F34CE" w:rsidP="009A7EC8">
      <w:pPr>
        <w:spacing w:line="276" w:lineRule="auto"/>
        <w:ind w:right="-1" w:firstLine="567"/>
        <w:jc w:val="center"/>
        <w:rPr>
          <w:b/>
        </w:rPr>
      </w:pPr>
    </w:p>
    <w:p w:rsidR="009A7EC8" w:rsidRPr="00B733E4" w:rsidRDefault="009A7EC8" w:rsidP="009A7EC8">
      <w:pPr>
        <w:spacing w:line="276" w:lineRule="auto"/>
        <w:ind w:right="-1" w:firstLine="567"/>
        <w:jc w:val="center"/>
        <w:rPr>
          <w:b/>
        </w:rPr>
      </w:pPr>
      <w:r w:rsidRPr="00B733E4">
        <w:rPr>
          <w:b/>
        </w:rPr>
        <w:lastRenderedPageBreak/>
        <w:t>Раздел подраздел 0703</w:t>
      </w:r>
    </w:p>
    <w:p w:rsidR="009A7EC8" w:rsidRPr="00B733E4" w:rsidRDefault="009A7EC8" w:rsidP="009A7EC8">
      <w:pPr>
        <w:spacing w:line="276" w:lineRule="auto"/>
        <w:ind w:right="-1" w:firstLine="567"/>
        <w:jc w:val="center"/>
        <w:rPr>
          <w:b/>
        </w:rPr>
      </w:pPr>
      <w:r w:rsidRPr="00B733E4">
        <w:rPr>
          <w:b/>
        </w:rPr>
        <w:t>«Дополнительное образование детей»</w:t>
      </w:r>
    </w:p>
    <w:p w:rsidR="009A7EC8" w:rsidRPr="00A54AE3" w:rsidRDefault="009A7EC8" w:rsidP="009A7EC8">
      <w:pPr>
        <w:spacing w:line="276" w:lineRule="auto"/>
        <w:ind w:firstLine="567"/>
        <w:jc w:val="both"/>
        <w:rPr>
          <w:bCs/>
        </w:rPr>
      </w:pPr>
      <w:r w:rsidRPr="00A54AE3">
        <w:t xml:space="preserve">По данному разделу подразделу расходы исполнены в объеме 15 550,5 </w:t>
      </w:r>
      <w:r w:rsidRPr="00A54AE3">
        <w:rPr>
          <w:bCs/>
        </w:rPr>
        <w:t>тыс.</w:t>
      </w:r>
      <w:r w:rsidRPr="00A54AE3">
        <w:t xml:space="preserve"> рублей или на 19,7 % от плана (план – 79 119,8 </w:t>
      </w:r>
      <w:r w:rsidRPr="00A54AE3">
        <w:rPr>
          <w:bCs/>
        </w:rPr>
        <w:t>тыс.</w:t>
      </w:r>
      <w:r w:rsidRPr="00A54AE3">
        <w:t xml:space="preserve"> рублей).</w:t>
      </w:r>
    </w:p>
    <w:p w:rsidR="009A7EC8" w:rsidRPr="00B948A3" w:rsidRDefault="009A7EC8" w:rsidP="009A7EC8">
      <w:pPr>
        <w:spacing w:line="276" w:lineRule="auto"/>
        <w:ind w:right="-1" w:firstLine="567"/>
        <w:jc w:val="both"/>
      </w:pPr>
      <w:r w:rsidRPr="00B948A3">
        <w:t>На обеспечение деятельности учреждений дополнительного образования направлены следующие средства:</w:t>
      </w:r>
    </w:p>
    <w:p w:rsidR="009A7EC8" w:rsidRPr="00C323F5" w:rsidRDefault="009A7EC8" w:rsidP="009A7EC8">
      <w:pPr>
        <w:pStyle w:val="24"/>
        <w:spacing w:after="0"/>
        <w:ind w:left="0" w:right="-1" w:firstLine="567"/>
        <w:jc w:val="both"/>
        <w:rPr>
          <w:rFonts w:ascii="Times New Roman" w:hAnsi="Times New Roman"/>
          <w:sz w:val="24"/>
          <w:szCs w:val="24"/>
        </w:rPr>
      </w:pPr>
      <w:r w:rsidRPr="00C323F5">
        <w:rPr>
          <w:rFonts w:ascii="Times New Roman" w:hAnsi="Times New Roman"/>
          <w:sz w:val="24"/>
          <w:szCs w:val="24"/>
        </w:rPr>
        <w:t xml:space="preserve">1) </w:t>
      </w:r>
      <w:r w:rsidRPr="00C323F5">
        <w:rPr>
          <w:rFonts w:ascii="Times New Roman" w:hAnsi="Times New Roman"/>
          <w:b/>
          <w:bCs/>
          <w:i/>
          <w:sz w:val="24"/>
          <w:szCs w:val="24"/>
        </w:rPr>
        <w:t>Субсидии бюджетным учреждениям на</w:t>
      </w:r>
      <w:r w:rsidRPr="00C323F5">
        <w:rPr>
          <w:rFonts w:ascii="Times New Roman" w:hAnsi="Times New Roman"/>
          <w:b/>
          <w:i/>
          <w:sz w:val="24"/>
          <w:szCs w:val="24"/>
        </w:rPr>
        <w:t xml:space="preserve"> финансовое обеспечение муниципального задания на оказание муниципальных услуг (выполнение работ)</w:t>
      </w:r>
      <w:r w:rsidRPr="00C323F5">
        <w:rPr>
          <w:rFonts w:ascii="Times New Roman" w:hAnsi="Times New Roman"/>
          <w:sz w:val="24"/>
          <w:szCs w:val="24"/>
        </w:rPr>
        <w:t xml:space="preserve">: </w:t>
      </w:r>
    </w:p>
    <w:p w:rsidR="009A7EC8" w:rsidRPr="00E6550F" w:rsidRDefault="009A7EC8" w:rsidP="009A7EC8">
      <w:pPr>
        <w:spacing w:line="276" w:lineRule="auto"/>
        <w:ind w:right="-1" w:firstLine="567"/>
        <w:jc w:val="both"/>
        <w:rPr>
          <w:rFonts w:ascii="Arial" w:hAnsi="Arial" w:cs="Arial"/>
          <w:sz w:val="22"/>
          <w:szCs w:val="22"/>
        </w:rPr>
      </w:pPr>
      <w:r w:rsidRPr="00E6550F">
        <w:t>1.1 в рамках муниципальной программы «</w:t>
      </w:r>
      <w:r w:rsidRPr="00E6550F">
        <w:rPr>
          <w:bCs/>
        </w:rPr>
        <w:t xml:space="preserve">Развитие образования на территории Котласского муниципального округа Архангельской области» </w:t>
      </w:r>
      <w:r w:rsidRPr="00E6550F">
        <w:t>в объеме 9 330,3 т</w:t>
      </w:r>
      <w:r w:rsidRPr="00E6550F">
        <w:rPr>
          <w:bCs/>
        </w:rPr>
        <w:t>ыс.</w:t>
      </w:r>
      <w:r w:rsidRPr="00E6550F">
        <w:t xml:space="preserve"> рублей или на 20,0 % от плана (план – 46 563,1 </w:t>
      </w:r>
      <w:r w:rsidRPr="00E6550F">
        <w:rPr>
          <w:bCs/>
        </w:rPr>
        <w:t>тыс.</w:t>
      </w:r>
      <w:r w:rsidRPr="00E6550F">
        <w:t xml:space="preserve"> рублей), в том числе:</w:t>
      </w:r>
    </w:p>
    <w:p w:rsidR="009A7EC8" w:rsidRPr="0018556D" w:rsidRDefault="009A7EC8" w:rsidP="009A7EC8">
      <w:pPr>
        <w:spacing w:line="276" w:lineRule="auto"/>
        <w:ind w:right="-1" w:firstLine="567"/>
        <w:jc w:val="both"/>
        <w:rPr>
          <w:rFonts w:ascii="Arial" w:hAnsi="Arial" w:cs="Arial"/>
          <w:sz w:val="18"/>
          <w:szCs w:val="18"/>
        </w:rPr>
      </w:pPr>
      <w:r w:rsidRPr="0018556D">
        <w:t xml:space="preserve">1.1.1 на реализацию основных общеобразовательных программ дополнительного образования за счет средств областного бюджета в объеме 3 720,8 тыс. рублей или на </w:t>
      </w:r>
      <w:r>
        <w:br/>
      </w:r>
      <w:r w:rsidRPr="0018556D">
        <w:t>23,4 % от плана (план – 15 889,0 тыс. рублей) и направлены на обеспечение деятельности СП «Центр дополнительного образования» МОУ «</w:t>
      </w:r>
      <w:proofErr w:type="spellStart"/>
      <w:r w:rsidRPr="0018556D">
        <w:t>Шипицынская</w:t>
      </w:r>
      <w:proofErr w:type="spellEnd"/>
      <w:r w:rsidRPr="0018556D">
        <w:t xml:space="preserve"> СОШ»;</w:t>
      </w:r>
    </w:p>
    <w:p w:rsidR="009A7EC8" w:rsidRPr="00A54AE3" w:rsidRDefault="009A7EC8" w:rsidP="009A7EC8">
      <w:pPr>
        <w:spacing w:line="276" w:lineRule="auto"/>
        <w:ind w:firstLine="567"/>
        <w:jc w:val="both"/>
      </w:pPr>
      <w:r w:rsidRPr="00A54AE3">
        <w:t xml:space="preserve">1.1.2 на обеспечение деятельности подведомственных учреждений за счет средств бюджета округа в объеме 4 256,5 тыс. рублей или на 19,4 % от плана (план – 21 936,3 </w:t>
      </w:r>
      <w:r w:rsidRPr="00A54AE3">
        <w:rPr>
          <w:bCs/>
        </w:rPr>
        <w:t>тыс.</w:t>
      </w:r>
      <w:r w:rsidRPr="00A54AE3">
        <w:t xml:space="preserve"> рублей)</w:t>
      </w:r>
      <w:r w:rsidR="003C143F">
        <w:t xml:space="preserve"> и направлены</w:t>
      </w:r>
      <w:r w:rsidRPr="00A54AE3">
        <w:t xml:space="preserve"> на обеспечение деятельности МОУ ДО «ДЮСШ» и СП «Центр дополнительного образования» МОУ «</w:t>
      </w:r>
      <w:proofErr w:type="spellStart"/>
      <w:r w:rsidRPr="00A54AE3">
        <w:t>Шипицынская</w:t>
      </w:r>
      <w:proofErr w:type="spellEnd"/>
      <w:r w:rsidRPr="00A54AE3">
        <w:t xml:space="preserve"> СОШ»;</w:t>
      </w:r>
    </w:p>
    <w:p w:rsidR="009A7EC8" w:rsidRPr="00A54AE3" w:rsidRDefault="009A7EC8" w:rsidP="009A7EC8">
      <w:pPr>
        <w:spacing w:line="276" w:lineRule="auto"/>
        <w:ind w:firstLine="567"/>
        <w:jc w:val="both"/>
      </w:pPr>
      <w:r w:rsidRPr="00A54AE3">
        <w:t xml:space="preserve">1.1.3 на обеспечение </w:t>
      </w:r>
      <w:proofErr w:type="gramStart"/>
      <w:r w:rsidRPr="00A54AE3">
        <w:t>функционирования модели персонифицированного финансирования дополнительного образования детей</w:t>
      </w:r>
      <w:proofErr w:type="gramEnd"/>
      <w:r w:rsidRPr="00A54AE3">
        <w:t xml:space="preserve"> в объеме 1 353,0 тыс. рублей, в том числе за счет средств областного бюджета </w:t>
      </w:r>
      <w:r>
        <w:t>–</w:t>
      </w:r>
      <w:r w:rsidRPr="00A54AE3">
        <w:t xml:space="preserve"> 943,7 тыс. рублей, за счет средства бюджета округа </w:t>
      </w:r>
      <w:r>
        <w:t>–</w:t>
      </w:r>
      <w:r w:rsidRPr="00A54AE3">
        <w:t xml:space="preserve"> 409,3 тыс. рублей или на 15,5 % от плана (план – 8 737,8</w:t>
      </w:r>
      <w:r w:rsidRPr="00A54AE3">
        <w:rPr>
          <w:bCs/>
        </w:rPr>
        <w:t xml:space="preserve"> тыс.</w:t>
      </w:r>
      <w:r w:rsidRPr="00A54AE3">
        <w:t xml:space="preserve"> рублей);</w:t>
      </w:r>
    </w:p>
    <w:p w:rsidR="009A7EC8" w:rsidRDefault="009A7EC8" w:rsidP="009A7EC8">
      <w:pPr>
        <w:spacing w:line="276" w:lineRule="auto"/>
        <w:ind w:right="-1" w:firstLine="567"/>
        <w:jc w:val="both"/>
        <w:rPr>
          <w:rFonts w:eastAsia="Calibri"/>
          <w:lang w:eastAsia="en-US"/>
        </w:rPr>
      </w:pPr>
      <w:r w:rsidRPr="00E070FD">
        <w:t xml:space="preserve">1.2 </w:t>
      </w:r>
      <w:r w:rsidRPr="00E070FD">
        <w:rPr>
          <w:rFonts w:eastAsia="Calibri"/>
          <w:lang w:eastAsia="en-US"/>
        </w:rPr>
        <w:t xml:space="preserve">в рамках муниципальной программы </w:t>
      </w:r>
      <w:r w:rsidRPr="00E070FD">
        <w:t>«Развитие культуры и туризма на территории Котласского округа Архангельской области»</w:t>
      </w:r>
      <w:r w:rsidR="0085058D">
        <w:t xml:space="preserve"> </w:t>
      </w:r>
      <w:r w:rsidRPr="00E070FD">
        <w:rPr>
          <w:rFonts w:eastAsia="Calibri"/>
          <w:lang w:eastAsia="en-US"/>
        </w:rPr>
        <w:t xml:space="preserve">за счет </w:t>
      </w:r>
      <w:r w:rsidR="0085058D">
        <w:rPr>
          <w:rFonts w:eastAsia="Calibri"/>
          <w:lang w:eastAsia="en-US"/>
        </w:rPr>
        <w:t xml:space="preserve">средств </w:t>
      </w:r>
      <w:r w:rsidRPr="00E070FD">
        <w:rPr>
          <w:rFonts w:eastAsia="Calibri"/>
          <w:lang w:eastAsia="en-US"/>
        </w:rPr>
        <w:t xml:space="preserve">бюджета округа в </w:t>
      </w:r>
      <w:r w:rsidRPr="00E070FD">
        <w:t>объеме</w:t>
      </w:r>
      <w:r w:rsidRPr="00E070FD">
        <w:rPr>
          <w:rFonts w:eastAsia="Calibri"/>
          <w:lang w:eastAsia="en-US"/>
        </w:rPr>
        <w:t xml:space="preserve"> 5 587,6</w:t>
      </w:r>
      <w:r w:rsidRPr="00E070FD">
        <w:t xml:space="preserve"> </w:t>
      </w:r>
      <w:r w:rsidRPr="00E070FD">
        <w:rPr>
          <w:bCs/>
        </w:rPr>
        <w:t>тыс.</w:t>
      </w:r>
      <w:r w:rsidRPr="00E070FD">
        <w:t xml:space="preserve"> рублей</w:t>
      </w:r>
      <w:r w:rsidRPr="00E070FD">
        <w:rPr>
          <w:rFonts w:eastAsia="Calibri"/>
          <w:lang w:eastAsia="en-US"/>
        </w:rPr>
        <w:t xml:space="preserve"> или на 18,3 % от плана </w:t>
      </w:r>
      <w:r w:rsidRPr="00E070FD">
        <w:t xml:space="preserve">(план – 30 587,7 </w:t>
      </w:r>
      <w:r w:rsidRPr="00E070FD">
        <w:rPr>
          <w:bCs/>
        </w:rPr>
        <w:t>тыс.</w:t>
      </w:r>
      <w:r w:rsidRPr="00E070FD">
        <w:t xml:space="preserve"> рублей)</w:t>
      </w:r>
      <w:r w:rsidRPr="00E070FD">
        <w:rPr>
          <w:rFonts w:eastAsia="Calibri"/>
          <w:lang w:eastAsia="en-US"/>
        </w:rPr>
        <w:t xml:space="preserve"> </w:t>
      </w:r>
      <w:r w:rsidR="0085058D">
        <w:rPr>
          <w:rFonts w:eastAsia="Calibri"/>
          <w:lang w:eastAsia="en-US"/>
        </w:rPr>
        <w:t xml:space="preserve">и направлены </w:t>
      </w:r>
      <w:r w:rsidRPr="00E070FD">
        <w:rPr>
          <w:rFonts w:eastAsia="Calibri"/>
          <w:lang w:eastAsia="en-US"/>
        </w:rPr>
        <w:t>на обеспечение дея</w:t>
      </w:r>
      <w:r w:rsidR="0085058D">
        <w:rPr>
          <w:rFonts w:eastAsia="Calibri"/>
          <w:lang w:eastAsia="en-US"/>
        </w:rPr>
        <w:t>тельности детских школ искусств;</w:t>
      </w:r>
    </w:p>
    <w:p w:rsidR="009A7EC8" w:rsidRDefault="009A7EC8" w:rsidP="009A7EC8">
      <w:pPr>
        <w:pStyle w:val="1"/>
        <w:spacing w:after="0"/>
        <w:ind w:left="0" w:right="-1" w:firstLine="567"/>
        <w:contextualSpacing w:val="0"/>
        <w:jc w:val="both"/>
        <w:rPr>
          <w:rFonts w:ascii="Times New Roman" w:hAnsi="Times New Roman"/>
          <w:sz w:val="24"/>
          <w:szCs w:val="24"/>
        </w:rPr>
      </w:pPr>
      <w:r w:rsidRPr="00E070FD">
        <w:rPr>
          <w:rFonts w:ascii="Times New Roman" w:hAnsi="Times New Roman"/>
          <w:sz w:val="24"/>
          <w:szCs w:val="24"/>
        </w:rPr>
        <w:t>Исполнение муниципального задания учреждениями дополнительного образования детей</w:t>
      </w:r>
      <w:r w:rsidR="00915ABB">
        <w:rPr>
          <w:rFonts w:ascii="Times New Roman" w:hAnsi="Times New Roman"/>
          <w:sz w:val="24"/>
          <w:szCs w:val="24"/>
        </w:rPr>
        <w:t xml:space="preserve"> за 1 квартал 2025 г.</w:t>
      </w:r>
      <w:r w:rsidRPr="00E070FD">
        <w:rPr>
          <w:rFonts w:ascii="Times New Roman" w:hAnsi="Times New Roman"/>
          <w:sz w:val="24"/>
          <w:szCs w:val="24"/>
        </w:rPr>
        <w:t xml:space="preserve"> представлено в таблице:</w:t>
      </w: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
        <w:gridCol w:w="3764"/>
        <w:gridCol w:w="63"/>
        <w:gridCol w:w="1655"/>
        <w:gridCol w:w="46"/>
        <w:gridCol w:w="1655"/>
        <w:gridCol w:w="41"/>
        <w:gridCol w:w="1518"/>
        <w:gridCol w:w="41"/>
        <w:gridCol w:w="1317"/>
        <w:gridCol w:w="17"/>
      </w:tblGrid>
      <w:tr w:rsidR="00DF24B3" w:rsidRPr="00647A81" w:rsidTr="00DF24B3">
        <w:trPr>
          <w:gridBefore w:val="1"/>
          <w:wBefore w:w="6" w:type="dxa"/>
          <w:jc w:val="center"/>
        </w:trPr>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rsidR="00DF24B3" w:rsidRPr="00647A81" w:rsidRDefault="00DF24B3" w:rsidP="00235926">
            <w:pPr>
              <w:spacing w:line="276" w:lineRule="auto"/>
              <w:jc w:val="center"/>
              <w:rPr>
                <w:b/>
                <w:sz w:val="18"/>
                <w:szCs w:val="18"/>
                <w:lang w:eastAsia="en-US"/>
              </w:rPr>
            </w:pPr>
            <w:r w:rsidRPr="00647A81">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7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24B3" w:rsidRPr="00647A81" w:rsidRDefault="00DF24B3" w:rsidP="00235926">
            <w:pPr>
              <w:jc w:val="center"/>
              <w:rPr>
                <w:b/>
                <w:sz w:val="18"/>
                <w:szCs w:val="18"/>
                <w:lang w:eastAsia="en-US"/>
              </w:rPr>
            </w:pPr>
            <w:r w:rsidRPr="00647A81">
              <w:rPr>
                <w:b/>
                <w:sz w:val="18"/>
                <w:szCs w:val="18"/>
                <w:lang w:eastAsia="en-US"/>
              </w:rPr>
              <w:t xml:space="preserve">Единица измерения показателя </w:t>
            </w:r>
          </w:p>
          <w:p w:rsidR="00DF24B3" w:rsidRPr="00647A81" w:rsidRDefault="00DF24B3" w:rsidP="00235926">
            <w:pPr>
              <w:jc w:val="center"/>
              <w:rPr>
                <w:b/>
                <w:sz w:val="18"/>
                <w:szCs w:val="18"/>
                <w:lang w:eastAsia="en-US"/>
              </w:rPr>
            </w:pPr>
            <w:r w:rsidRPr="00647A81">
              <w:rPr>
                <w:b/>
                <w:sz w:val="18"/>
                <w:szCs w:val="18"/>
                <w:lang w:eastAsia="en-US"/>
              </w:rPr>
              <w:t>объема услуги</w:t>
            </w:r>
          </w:p>
          <w:p w:rsidR="00DF24B3" w:rsidRPr="00647A81" w:rsidRDefault="00DF24B3" w:rsidP="00235926">
            <w:pPr>
              <w:jc w:val="center"/>
              <w:rPr>
                <w:b/>
                <w:sz w:val="18"/>
                <w:szCs w:val="18"/>
                <w:lang w:eastAsia="en-US"/>
              </w:rPr>
            </w:pPr>
            <w:r w:rsidRPr="00647A81">
              <w:rPr>
                <w:b/>
                <w:sz w:val="18"/>
                <w:szCs w:val="18"/>
                <w:lang w:eastAsia="en-US"/>
              </w:rPr>
              <w:t xml:space="preserve">(объема работы)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24B3" w:rsidRPr="00647A81" w:rsidRDefault="00DF24B3" w:rsidP="00235926">
            <w:pPr>
              <w:spacing w:line="276" w:lineRule="auto"/>
              <w:ind w:right="-1" w:hanging="5"/>
              <w:jc w:val="center"/>
              <w:rPr>
                <w:b/>
                <w:sz w:val="18"/>
                <w:szCs w:val="18"/>
              </w:rPr>
            </w:pPr>
            <w:r w:rsidRPr="00647A81">
              <w:rPr>
                <w:b/>
                <w:sz w:val="18"/>
                <w:szCs w:val="18"/>
              </w:rPr>
              <w:t xml:space="preserve">План </w:t>
            </w:r>
            <w:proofErr w:type="gramStart"/>
            <w:r w:rsidRPr="00647A81">
              <w:rPr>
                <w:b/>
                <w:sz w:val="18"/>
                <w:szCs w:val="18"/>
              </w:rPr>
              <w:t>на</w:t>
            </w:r>
            <w:proofErr w:type="gramEnd"/>
          </w:p>
          <w:p w:rsidR="00DF24B3" w:rsidRPr="00647A81" w:rsidRDefault="00DF24B3" w:rsidP="00235926">
            <w:pPr>
              <w:spacing w:line="276" w:lineRule="auto"/>
              <w:ind w:right="-1" w:hanging="5"/>
              <w:jc w:val="center"/>
              <w:rPr>
                <w:b/>
                <w:sz w:val="18"/>
                <w:szCs w:val="18"/>
              </w:rPr>
            </w:pPr>
            <w:r w:rsidRPr="00647A81">
              <w:rPr>
                <w:b/>
                <w:sz w:val="18"/>
                <w:szCs w:val="18"/>
              </w:rPr>
              <w:t xml:space="preserve">2025 г.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24B3" w:rsidRPr="00647A81" w:rsidRDefault="00DF24B3" w:rsidP="00235926">
            <w:pPr>
              <w:spacing w:line="276" w:lineRule="auto"/>
              <w:ind w:right="-1" w:hanging="5"/>
              <w:jc w:val="center"/>
              <w:rPr>
                <w:b/>
                <w:sz w:val="18"/>
                <w:szCs w:val="18"/>
              </w:rPr>
            </w:pPr>
            <w:r w:rsidRPr="00647A81">
              <w:rPr>
                <w:b/>
                <w:sz w:val="18"/>
                <w:szCs w:val="18"/>
              </w:rPr>
              <w:t>Исполнено</w:t>
            </w:r>
          </w:p>
          <w:p w:rsidR="00DF24B3" w:rsidRPr="00647A81" w:rsidRDefault="00DF24B3" w:rsidP="00235926">
            <w:pPr>
              <w:spacing w:line="276" w:lineRule="auto"/>
              <w:ind w:right="-1" w:hanging="5"/>
              <w:jc w:val="center"/>
              <w:rPr>
                <w:b/>
                <w:sz w:val="18"/>
                <w:szCs w:val="18"/>
              </w:rPr>
            </w:pPr>
            <w:r w:rsidRPr="00647A81">
              <w:rPr>
                <w:b/>
                <w:sz w:val="18"/>
                <w:szCs w:val="18"/>
              </w:rPr>
              <w:t>за 1 квартал 2025 г.</w:t>
            </w:r>
          </w:p>
        </w:tc>
        <w:tc>
          <w:tcPr>
            <w:tcW w:w="13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F24B3" w:rsidRPr="00647A81" w:rsidRDefault="00DF24B3" w:rsidP="00235926">
            <w:pPr>
              <w:spacing w:line="276" w:lineRule="auto"/>
              <w:ind w:right="-1" w:hanging="5"/>
              <w:jc w:val="center"/>
              <w:rPr>
                <w:b/>
                <w:sz w:val="18"/>
                <w:szCs w:val="18"/>
              </w:rPr>
            </w:pPr>
            <w:r w:rsidRPr="00647A81">
              <w:rPr>
                <w:b/>
                <w:sz w:val="18"/>
                <w:szCs w:val="18"/>
              </w:rPr>
              <w:t>%</w:t>
            </w:r>
          </w:p>
          <w:p w:rsidR="00DF24B3" w:rsidRPr="00647A81" w:rsidRDefault="00DF24B3" w:rsidP="00235926">
            <w:pPr>
              <w:spacing w:line="276" w:lineRule="auto"/>
              <w:ind w:right="-1" w:hanging="5"/>
              <w:jc w:val="center"/>
              <w:rPr>
                <w:b/>
                <w:sz w:val="18"/>
                <w:szCs w:val="18"/>
              </w:rPr>
            </w:pPr>
            <w:r w:rsidRPr="00647A81">
              <w:rPr>
                <w:b/>
                <w:sz w:val="18"/>
                <w:szCs w:val="18"/>
              </w:rPr>
              <w:t xml:space="preserve"> исполнения</w:t>
            </w:r>
          </w:p>
        </w:tc>
      </w:tr>
      <w:tr w:rsidR="00DF24B3" w:rsidRPr="00647A81" w:rsidTr="00DF24B3">
        <w:trPr>
          <w:gridAfter w:val="1"/>
          <w:wAfter w:w="17" w:type="dxa"/>
          <w:trHeight w:val="315"/>
          <w:jc w:val="center"/>
        </w:trPr>
        <w:tc>
          <w:tcPr>
            <w:tcW w:w="10106" w:type="dxa"/>
            <w:gridSpan w:val="10"/>
            <w:shd w:val="clear" w:color="auto" w:fill="auto"/>
            <w:vAlign w:val="center"/>
          </w:tcPr>
          <w:p w:rsidR="00DF24B3" w:rsidRPr="00647A81" w:rsidRDefault="00DF24B3" w:rsidP="00235926">
            <w:pPr>
              <w:ind w:right="-1"/>
              <w:rPr>
                <w:b/>
                <w:sz w:val="18"/>
                <w:szCs w:val="18"/>
                <w:highlight w:val="yellow"/>
              </w:rPr>
            </w:pPr>
            <w:r w:rsidRPr="00647A81">
              <w:rPr>
                <w:b/>
                <w:sz w:val="18"/>
                <w:szCs w:val="18"/>
              </w:rPr>
              <w:t xml:space="preserve">Реализация дополнительных </w:t>
            </w:r>
            <w:proofErr w:type="spellStart"/>
            <w:r w:rsidRPr="00647A81">
              <w:rPr>
                <w:b/>
                <w:sz w:val="18"/>
                <w:szCs w:val="18"/>
              </w:rPr>
              <w:t>общеразвивающих</w:t>
            </w:r>
            <w:proofErr w:type="spellEnd"/>
            <w:r w:rsidRPr="00647A81">
              <w:rPr>
                <w:b/>
                <w:sz w:val="18"/>
                <w:szCs w:val="18"/>
              </w:rPr>
              <w:t xml:space="preserve"> программ</w:t>
            </w:r>
          </w:p>
        </w:tc>
      </w:tr>
      <w:tr w:rsidR="00DF24B3" w:rsidRPr="00647A81" w:rsidTr="00DF24B3">
        <w:trPr>
          <w:gridAfter w:val="1"/>
          <w:wAfter w:w="17" w:type="dxa"/>
          <w:trHeight w:val="282"/>
          <w:jc w:val="center"/>
        </w:trPr>
        <w:tc>
          <w:tcPr>
            <w:tcW w:w="3833" w:type="dxa"/>
            <w:gridSpan w:val="3"/>
            <w:shd w:val="clear" w:color="auto" w:fill="auto"/>
            <w:vAlign w:val="center"/>
          </w:tcPr>
          <w:p w:rsidR="00DF24B3" w:rsidRPr="00647A81" w:rsidRDefault="00DF24B3" w:rsidP="00235926">
            <w:pPr>
              <w:ind w:right="-1"/>
              <w:rPr>
                <w:sz w:val="18"/>
                <w:szCs w:val="18"/>
              </w:rPr>
            </w:pPr>
            <w:r w:rsidRPr="00647A81">
              <w:rPr>
                <w:sz w:val="18"/>
                <w:szCs w:val="18"/>
              </w:rPr>
              <w:t xml:space="preserve">Количество </w:t>
            </w:r>
            <w:proofErr w:type="spellStart"/>
            <w:r w:rsidRPr="00647A81">
              <w:rPr>
                <w:sz w:val="18"/>
                <w:szCs w:val="18"/>
              </w:rPr>
              <w:t>человеко</w:t>
            </w:r>
            <w:proofErr w:type="spellEnd"/>
            <w:r w:rsidRPr="00647A81">
              <w:rPr>
                <w:sz w:val="18"/>
                <w:szCs w:val="18"/>
              </w:rPr>
              <w:t>–часов</w:t>
            </w:r>
          </w:p>
        </w:tc>
        <w:tc>
          <w:tcPr>
            <w:tcW w:w="1701" w:type="dxa"/>
            <w:gridSpan w:val="2"/>
            <w:shd w:val="clear" w:color="auto" w:fill="auto"/>
            <w:vAlign w:val="center"/>
          </w:tcPr>
          <w:p w:rsidR="00DF24B3" w:rsidRPr="00647A81" w:rsidRDefault="00DF24B3" w:rsidP="00235926">
            <w:pPr>
              <w:ind w:right="-1"/>
              <w:jc w:val="center"/>
              <w:rPr>
                <w:sz w:val="18"/>
                <w:szCs w:val="18"/>
              </w:rPr>
            </w:pPr>
            <w:proofErr w:type="gramStart"/>
            <w:r w:rsidRPr="00647A81">
              <w:rPr>
                <w:sz w:val="18"/>
                <w:szCs w:val="18"/>
              </w:rPr>
              <w:t>чел–час</w:t>
            </w:r>
            <w:proofErr w:type="gramEnd"/>
          </w:p>
        </w:tc>
        <w:tc>
          <w:tcPr>
            <w:tcW w:w="1696" w:type="dxa"/>
            <w:gridSpan w:val="2"/>
            <w:shd w:val="clear" w:color="auto" w:fill="auto"/>
            <w:vAlign w:val="center"/>
          </w:tcPr>
          <w:p w:rsidR="00DF24B3" w:rsidRPr="00647A81" w:rsidRDefault="00DF24B3" w:rsidP="00235926">
            <w:pPr>
              <w:ind w:right="-1"/>
              <w:jc w:val="center"/>
              <w:rPr>
                <w:sz w:val="18"/>
                <w:szCs w:val="18"/>
                <w:highlight w:val="yellow"/>
              </w:rPr>
            </w:pPr>
            <w:r w:rsidRPr="00647A81">
              <w:rPr>
                <w:sz w:val="18"/>
                <w:szCs w:val="18"/>
              </w:rPr>
              <w:t>212</w:t>
            </w:r>
            <w:r>
              <w:rPr>
                <w:sz w:val="18"/>
                <w:szCs w:val="18"/>
              </w:rPr>
              <w:t xml:space="preserve"> </w:t>
            </w:r>
            <w:r w:rsidRPr="00647A81">
              <w:rPr>
                <w:sz w:val="18"/>
                <w:szCs w:val="18"/>
              </w:rPr>
              <w:t>667</w:t>
            </w:r>
          </w:p>
        </w:tc>
        <w:tc>
          <w:tcPr>
            <w:tcW w:w="1559" w:type="dxa"/>
            <w:gridSpan w:val="2"/>
            <w:shd w:val="clear" w:color="auto" w:fill="auto"/>
            <w:vAlign w:val="center"/>
          </w:tcPr>
          <w:p w:rsidR="00DF24B3" w:rsidRPr="00647A81" w:rsidRDefault="009D69A6" w:rsidP="009D69A6">
            <w:pPr>
              <w:ind w:right="-1"/>
              <w:jc w:val="center"/>
              <w:rPr>
                <w:sz w:val="18"/>
                <w:szCs w:val="18"/>
              </w:rPr>
            </w:pPr>
            <w:r>
              <w:rPr>
                <w:sz w:val="18"/>
                <w:szCs w:val="18"/>
              </w:rPr>
              <w:t>72</w:t>
            </w:r>
            <w:r w:rsidR="00DF24B3">
              <w:rPr>
                <w:sz w:val="18"/>
                <w:szCs w:val="18"/>
              </w:rPr>
              <w:t xml:space="preserve"> </w:t>
            </w:r>
            <w:r>
              <w:rPr>
                <w:sz w:val="18"/>
                <w:szCs w:val="18"/>
              </w:rPr>
              <w:t>506</w:t>
            </w:r>
          </w:p>
        </w:tc>
        <w:tc>
          <w:tcPr>
            <w:tcW w:w="1317" w:type="dxa"/>
            <w:shd w:val="clear" w:color="auto" w:fill="auto"/>
            <w:vAlign w:val="center"/>
          </w:tcPr>
          <w:p w:rsidR="00DF24B3" w:rsidRPr="00647A81" w:rsidRDefault="00DF24B3" w:rsidP="009D69A6">
            <w:pPr>
              <w:ind w:right="-1"/>
              <w:jc w:val="center"/>
              <w:rPr>
                <w:sz w:val="18"/>
                <w:szCs w:val="18"/>
              </w:rPr>
            </w:pPr>
            <w:r w:rsidRPr="00647A81">
              <w:rPr>
                <w:sz w:val="18"/>
                <w:szCs w:val="18"/>
              </w:rPr>
              <w:t>3</w:t>
            </w:r>
            <w:r w:rsidR="009D69A6">
              <w:rPr>
                <w:sz w:val="18"/>
                <w:szCs w:val="18"/>
              </w:rPr>
              <w:t>4</w:t>
            </w:r>
            <w:r w:rsidRPr="00647A81">
              <w:rPr>
                <w:sz w:val="18"/>
                <w:szCs w:val="18"/>
              </w:rPr>
              <w:t>,</w:t>
            </w:r>
            <w:r w:rsidR="009D69A6">
              <w:rPr>
                <w:sz w:val="18"/>
                <w:szCs w:val="18"/>
              </w:rPr>
              <w:t>1</w:t>
            </w:r>
          </w:p>
        </w:tc>
      </w:tr>
      <w:tr w:rsidR="00DF24B3" w:rsidRPr="00647A81" w:rsidTr="00DF24B3">
        <w:trPr>
          <w:gridAfter w:val="1"/>
          <w:wAfter w:w="17" w:type="dxa"/>
          <w:trHeight w:val="257"/>
          <w:jc w:val="center"/>
        </w:trPr>
        <w:tc>
          <w:tcPr>
            <w:tcW w:w="10106" w:type="dxa"/>
            <w:gridSpan w:val="10"/>
            <w:shd w:val="clear" w:color="auto" w:fill="auto"/>
            <w:vAlign w:val="center"/>
          </w:tcPr>
          <w:p w:rsidR="00DF24B3" w:rsidRPr="00647A81" w:rsidRDefault="00DF24B3" w:rsidP="00235926">
            <w:pPr>
              <w:ind w:right="-1"/>
              <w:rPr>
                <w:b/>
                <w:sz w:val="18"/>
                <w:szCs w:val="18"/>
                <w:highlight w:val="yellow"/>
              </w:rPr>
            </w:pPr>
            <w:r w:rsidRPr="00647A81">
              <w:rPr>
                <w:b/>
                <w:sz w:val="18"/>
                <w:szCs w:val="18"/>
              </w:rPr>
              <w:t xml:space="preserve">Реализация дополнительных </w:t>
            </w:r>
            <w:proofErr w:type="spellStart"/>
            <w:r w:rsidRPr="00647A81">
              <w:rPr>
                <w:b/>
                <w:sz w:val="18"/>
                <w:szCs w:val="18"/>
              </w:rPr>
              <w:t>общеразвивающих</w:t>
            </w:r>
            <w:proofErr w:type="spellEnd"/>
            <w:r w:rsidRPr="00647A81">
              <w:rPr>
                <w:b/>
                <w:sz w:val="18"/>
                <w:szCs w:val="18"/>
              </w:rPr>
              <w:t xml:space="preserve"> программ (персонифицированное финансирование)</w:t>
            </w:r>
          </w:p>
        </w:tc>
      </w:tr>
      <w:tr w:rsidR="00DF24B3" w:rsidRPr="00647A81" w:rsidTr="00DF24B3">
        <w:trPr>
          <w:gridAfter w:val="1"/>
          <w:wAfter w:w="17" w:type="dxa"/>
          <w:trHeight w:val="291"/>
          <w:jc w:val="center"/>
        </w:trPr>
        <w:tc>
          <w:tcPr>
            <w:tcW w:w="3833" w:type="dxa"/>
            <w:gridSpan w:val="3"/>
            <w:shd w:val="clear" w:color="auto" w:fill="auto"/>
            <w:vAlign w:val="center"/>
          </w:tcPr>
          <w:p w:rsidR="00DF24B3" w:rsidRPr="00647A81" w:rsidRDefault="00DF24B3" w:rsidP="00235926">
            <w:pPr>
              <w:ind w:right="-1"/>
              <w:rPr>
                <w:sz w:val="18"/>
                <w:szCs w:val="18"/>
              </w:rPr>
            </w:pPr>
            <w:r w:rsidRPr="00647A81">
              <w:rPr>
                <w:sz w:val="18"/>
                <w:szCs w:val="18"/>
              </w:rPr>
              <w:t xml:space="preserve">Количество </w:t>
            </w:r>
            <w:proofErr w:type="spellStart"/>
            <w:r w:rsidRPr="00647A81">
              <w:rPr>
                <w:sz w:val="18"/>
                <w:szCs w:val="18"/>
              </w:rPr>
              <w:t>человеко</w:t>
            </w:r>
            <w:proofErr w:type="spellEnd"/>
            <w:r w:rsidRPr="00647A81">
              <w:rPr>
                <w:sz w:val="18"/>
                <w:szCs w:val="18"/>
              </w:rPr>
              <w:t>–часов</w:t>
            </w:r>
          </w:p>
        </w:tc>
        <w:tc>
          <w:tcPr>
            <w:tcW w:w="1701" w:type="dxa"/>
            <w:gridSpan w:val="2"/>
            <w:shd w:val="clear" w:color="auto" w:fill="auto"/>
            <w:vAlign w:val="center"/>
          </w:tcPr>
          <w:p w:rsidR="00DF24B3" w:rsidRPr="00647A81" w:rsidRDefault="00DF24B3" w:rsidP="00235926">
            <w:pPr>
              <w:ind w:right="-1"/>
              <w:jc w:val="center"/>
              <w:rPr>
                <w:sz w:val="18"/>
                <w:szCs w:val="18"/>
              </w:rPr>
            </w:pPr>
            <w:proofErr w:type="gramStart"/>
            <w:r w:rsidRPr="00647A81">
              <w:rPr>
                <w:sz w:val="18"/>
                <w:szCs w:val="18"/>
              </w:rPr>
              <w:t>чел–час</w:t>
            </w:r>
            <w:proofErr w:type="gramEnd"/>
          </w:p>
        </w:tc>
        <w:tc>
          <w:tcPr>
            <w:tcW w:w="1696" w:type="dxa"/>
            <w:gridSpan w:val="2"/>
            <w:shd w:val="clear" w:color="auto" w:fill="auto"/>
            <w:vAlign w:val="center"/>
          </w:tcPr>
          <w:p w:rsidR="00DF24B3" w:rsidRPr="00DF24B3" w:rsidRDefault="00DF24B3" w:rsidP="00235926">
            <w:pPr>
              <w:ind w:right="-1"/>
              <w:jc w:val="center"/>
              <w:rPr>
                <w:sz w:val="18"/>
                <w:szCs w:val="18"/>
                <w:highlight w:val="yellow"/>
              </w:rPr>
            </w:pPr>
            <w:r w:rsidRPr="00DF24B3">
              <w:rPr>
                <w:sz w:val="18"/>
                <w:szCs w:val="18"/>
              </w:rPr>
              <w:t>51</w:t>
            </w:r>
            <w:r>
              <w:rPr>
                <w:sz w:val="18"/>
                <w:szCs w:val="18"/>
              </w:rPr>
              <w:t xml:space="preserve"> </w:t>
            </w:r>
            <w:r w:rsidRPr="00DF24B3">
              <w:rPr>
                <w:sz w:val="18"/>
                <w:szCs w:val="18"/>
              </w:rPr>
              <w:t>291</w:t>
            </w:r>
          </w:p>
        </w:tc>
        <w:tc>
          <w:tcPr>
            <w:tcW w:w="1559" w:type="dxa"/>
            <w:gridSpan w:val="2"/>
            <w:shd w:val="clear" w:color="auto" w:fill="auto"/>
            <w:vAlign w:val="center"/>
          </w:tcPr>
          <w:p w:rsidR="00DF24B3" w:rsidRPr="00DF24B3" w:rsidRDefault="00DF24B3" w:rsidP="00235926">
            <w:pPr>
              <w:ind w:right="-1"/>
              <w:jc w:val="center"/>
              <w:rPr>
                <w:sz w:val="18"/>
                <w:szCs w:val="18"/>
              </w:rPr>
            </w:pPr>
            <w:r w:rsidRPr="00DF24B3">
              <w:rPr>
                <w:sz w:val="18"/>
                <w:szCs w:val="18"/>
              </w:rPr>
              <w:t>13</w:t>
            </w:r>
            <w:r>
              <w:rPr>
                <w:sz w:val="18"/>
                <w:szCs w:val="18"/>
              </w:rPr>
              <w:t xml:space="preserve"> </w:t>
            </w:r>
            <w:r w:rsidRPr="00DF24B3">
              <w:rPr>
                <w:sz w:val="18"/>
                <w:szCs w:val="18"/>
              </w:rPr>
              <w:t>704</w:t>
            </w:r>
          </w:p>
        </w:tc>
        <w:tc>
          <w:tcPr>
            <w:tcW w:w="1317" w:type="dxa"/>
            <w:shd w:val="clear" w:color="auto" w:fill="auto"/>
            <w:vAlign w:val="center"/>
          </w:tcPr>
          <w:p w:rsidR="00DF24B3" w:rsidRPr="00DF24B3" w:rsidRDefault="00DF24B3" w:rsidP="00235926">
            <w:pPr>
              <w:ind w:right="-1"/>
              <w:jc w:val="center"/>
              <w:rPr>
                <w:sz w:val="18"/>
                <w:szCs w:val="18"/>
              </w:rPr>
            </w:pPr>
            <w:r w:rsidRPr="00DF24B3">
              <w:rPr>
                <w:sz w:val="18"/>
                <w:szCs w:val="18"/>
              </w:rPr>
              <w:t>26,7</w:t>
            </w:r>
          </w:p>
        </w:tc>
      </w:tr>
      <w:tr w:rsidR="00DF24B3" w:rsidRPr="00647A81" w:rsidTr="00DF24B3">
        <w:trPr>
          <w:gridAfter w:val="1"/>
          <w:wAfter w:w="17" w:type="dxa"/>
          <w:trHeight w:val="299"/>
          <w:jc w:val="center"/>
        </w:trPr>
        <w:tc>
          <w:tcPr>
            <w:tcW w:w="10106" w:type="dxa"/>
            <w:gridSpan w:val="10"/>
            <w:shd w:val="clear" w:color="auto" w:fill="auto"/>
            <w:vAlign w:val="center"/>
          </w:tcPr>
          <w:p w:rsidR="00DF24B3" w:rsidRPr="00647A81" w:rsidRDefault="00DF24B3" w:rsidP="00235926">
            <w:pPr>
              <w:ind w:right="-1"/>
              <w:rPr>
                <w:b/>
                <w:sz w:val="18"/>
                <w:szCs w:val="18"/>
                <w:highlight w:val="yellow"/>
              </w:rPr>
            </w:pPr>
            <w:r w:rsidRPr="00647A81">
              <w:rPr>
                <w:b/>
                <w:sz w:val="18"/>
                <w:szCs w:val="18"/>
              </w:rPr>
              <w:t xml:space="preserve">Реализация дополнительных </w:t>
            </w:r>
            <w:proofErr w:type="spellStart"/>
            <w:r w:rsidRPr="00647A81">
              <w:rPr>
                <w:b/>
                <w:sz w:val="18"/>
                <w:szCs w:val="18"/>
              </w:rPr>
              <w:t>предпрофессиональных</w:t>
            </w:r>
            <w:proofErr w:type="spellEnd"/>
            <w:r w:rsidRPr="00647A81">
              <w:rPr>
                <w:b/>
                <w:sz w:val="18"/>
                <w:szCs w:val="18"/>
              </w:rPr>
              <w:t xml:space="preserve"> программ</w:t>
            </w:r>
          </w:p>
        </w:tc>
      </w:tr>
      <w:tr w:rsidR="00DF24B3" w:rsidRPr="00647A81" w:rsidTr="00DF24B3">
        <w:trPr>
          <w:gridAfter w:val="1"/>
          <w:wAfter w:w="17" w:type="dxa"/>
          <w:trHeight w:val="243"/>
          <w:jc w:val="center"/>
        </w:trPr>
        <w:tc>
          <w:tcPr>
            <w:tcW w:w="3833" w:type="dxa"/>
            <w:gridSpan w:val="3"/>
            <w:shd w:val="clear" w:color="auto" w:fill="auto"/>
            <w:vAlign w:val="center"/>
          </w:tcPr>
          <w:p w:rsidR="00DF24B3" w:rsidRPr="00647A81" w:rsidRDefault="00DF24B3" w:rsidP="00235926">
            <w:pPr>
              <w:ind w:right="-1"/>
              <w:rPr>
                <w:sz w:val="18"/>
                <w:szCs w:val="18"/>
              </w:rPr>
            </w:pPr>
            <w:r w:rsidRPr="00647A81">
              <w:rPr>
                <w:sz w:val="18"/>
                <w:szCs w:val="18"/>
              </w:rPr>
              <w:t xml:space="preserve">Количество </w:t>
            </w:r>
            <w:proofErr w:type="spellStart"/>
            <w:r w:rsidRPr="00647A81">
              <w:rPr>
                <w:sz w:val="18"/>
                <w:szCs w:val="18"/>
              </w:rPr>
              <w:t>человеко</w:t>
            </w:r>
            <w:proofErr w:type="spellEnd"/>
            <w:r w:rsidRPr="00647A81">
              <w:rPr>
                <w:sz w:val="18"/>
                <w:szCs w:val="18"/>
              </w:rPr>
              <w:t>–часов</w:t>
            </w:r>
          </w:p>
        </w:tc>
        <w:tc>
          <w:tcPr>
            <w:tcW w:w="1701" w:type="dxa"/>
            <w:gridSpan w:val="2"/>
            <w:shd w:val="clear" w:color="auto" w:fill="auto"/>
            <w:vAlign w:val="center"/>
          </w:tcPr>
          <w:p w:rsidR="00DF24B3" w:rsidRPr="00647A81" w:rsidRDefault="00DF24B3" w:rsidP="00235926">
            <w:pPr>
              <w:ind w:right="-1"/>
              <w:jc w:val="center"/>
              <w:rPr>
                <w:sz w:val="18"/>
                <w:szCs w:val="18"/>
              </w:rPr>
            </w:pPr>
            <w:proofErr w:type="gramStart"/>
            <w:r w:rsidRPr="00647A81">
              <w:rPr>
                <w:sz w:val="18"/>
                <w:szCs w:val="18"/>
              </w:rPr>
              <w:t>чел–час</w:t>
            </w:r>
            <w:proofErr w:type="gramEnd"/>
          </w:p>
        </w:tc>
        <w:tc>
          <w:tcPr>
            <w:tcW w:w="1696" w:type="dxa"/>
            <w:gridSpan w:val="2"/>
            <w:shd w:val="clear" w:color="auto" w:fill="auto"/>
            <w:vAlign w:val="center"/>
          </w:tcPr>
          <w:p w:rsidR="00DF24B3" w:rsidRPr="00647A81" w:rsidRDefault="00DF24B3" w:rsidP="00235926">
            <w:pPr>
              <w:ind w:right="-1"/>
              <w:jc w:val="center"/>
              <w:rPr>
                <w:sz w:val="18"/>
                <w:szCs w:val="18"/>
                <w:highlight w:val="yellow"/>
              </w:rPr>
            </w:pPr>
            <w:r w:rsidRPr="00647A81">
              <w:rPr>
                <w:sz w:val="18"/>
                <w:szCs w:val="18"/>
              </w:rPr>
              <w:t>51</w:t>
            </w:r>
            <w:r>
              <w:rPr>
                <w:sz w:val="18"/>
                <w:szCs w:val="18"/>
              </w:rPr>
              <w:t xml:space="preserve"> </w:t>
            </w:r>
            <w:r w:rsidRPr="00647A81">
              <w:rPr>
                <w:sz w:val="18"/>
                <w:szCs w:val="18"/>
              </w:rPr>
              <w:t>682</w:t>
            </w:r>
          </w:p>
        </w:tc>
        <w:tc>
          <w:tcPr>
            <w:tcW w:w="1559" w:type="dxa"/>
            <w:gridSpan w:val="2"/>
            <w:shd w:val="clear" w:color="auto" w:fill="auto"/>
            <w:vAlign w:val="center"/>
          </w:tcPr>
          <w:p w:rsidR="00DF24B3" w:rsidRPr="00647A81" w:rsidRDefault="00DF24B3" w:rsidP="009D69A6">
            <w:pPr>
              <w:ind w:right="-1"/>
              <w:jc w:val="center"/>
              <w:rPr>
                <w:sz w:val="18"/>
                <w:szCs w:val="18"/>
              </w:rPr>
            </w:pPr>
            <w:r w:rsidRPr="00647A81">
              <w:rPr>
                <w:sz w:val="18"/>
                <w:szCs w:val="18"/>
              </w:rPr>
              <w:t>1</w:t>
            </w:r>
            <w:r w:rsidR="009D69A6">
              <w:rPr>
                <w:sz w:val="18"/>
                <w:szCs w:val="18"/>
              </w:rPr>
              <w:t>5</w:t>
            </w:r>
            <w:r>
              <w:rPr>
                <w:sz w:val="18"/>
                <w:szCs w:val="18"/>
              </w:rPr>
              <w:t xml:space="preserve"> </w:t>
            </w:r>
            <w:r w:rsidR="009D69A6">
              <w:rPr>
                <w:sz w:val="18"/>
                <w:szCs w:val="18"/>
              </w:rPr>
              <w:t>070</w:t>
            </w:r>
          </w:p>
        </w:tc>
        <w:tc>
          <w:tcPr>
            <w:tcW w:w="1317" w:type="dxa"/>
            <w:shd w:val="clear" w:color="auto" w:fill="auto"/>
            <w:vAlign w:val="center"/>
          </w:tcPr>
          <w:p w:rsidR="00DF24B3" w:rsidRPr="00647A81" w:rsidRDefault="00DF24B3" w:rsidP="009D69A6">
            <w:pPr>
              <w:ind w:right="-1"/>
              <w:jc w:val="center"/>
              <w:rPr>
                <w:sz w:val="18"/>
                <w:szCs w:val="18"/>
              </w:rPr>
            </w:pPr>
            <w:r w:rsidRPr="00647A81">
              <w:rPr>
                <w:sz w:val="18"/>
                <w:szCs w:val="18"/>
              </w:rPr>
              <w:t>2</w:t>
            </w:r>
            <w:r w:rsidR="009D69A6">
              <w:rPr>
                <w:sz w:val="18"/>
                <w:szCs w:val="18"/>
              </w:rPr>
              <w:t>9</w:t>
            </w:r>
            <w:r w:rsidRPr="00647A81">
              <w:rPr>
                <w:sz w:val="18"/>
                <w:szCs w:val="18"/>
              </w:rPr>
              <w:t>,</w:t>
            </w:r>
            <w:r w:rsidR="009D69A6">
              <w:rPr>
                <w:sz w:val="18"/>
                <w:szCs w:val="18"/>
              </w:rPr>
              <w:t>2</w:t>
            </w:r>
          </w:p>
        </w:tc>
      </w:tr>
    </w:tbl>
    <w:p w:rsidR="009A7EC8" w:rsidRPr="001E3383" w:rsidRDefault="009A7EC8" w:rsidP="009A7EC8">
      <w:pPr>
        <w:spacing w:before="120"/>
        <w:ind w:right="-1" w:firstLine="567"/>
        <w:jc w:val="both"/>
      </w:pPr>
      <w:r w:rsidRPr="001E3383">
        <w:rPr>
          <w:b/>
        </w:rPr>
        <w:t xml:space="preserve">2) </w:t>
      </w:r>
      <w:r w:rsidRPr="001E3383">
        <w:rPr>
          <w:b/>
          <w:bCs/>
          <w:i/>
        </w:rPr>
        <w:t>Субсидии бюджетным учреждениям на иные цели</w:t>
      </w:r>
      <w:r w:rsidRPr="001E3383">
        <w:t>:</w:t>
      </w:r>
    </w:p>
    <w:p w:rsidR="009A7EC8" w:rsidRPr="001E3383" w:rsidRDefault="009A7EC8" w:rsidP="009A7EC8">
      <w:pPr>
        <w:spacing w:line="276" w:lineRule="auto"/>
        <w:ind w:right="-1" w:firstLine="567"/>
        <w:jc w:val="both"/>
      </w:pPr>
      <w:r w:rsidRPr="001E3383">
        <w:t>2.1 в рамках муниципальной программы «</w:t>
      </w:r>
      <w:r w:rsidRPr="001E3383">
        <w:rPr>
          <w:bCs/>
        </w:rPr>
        <w:t xml:space="preserve">Развитие образования на территории Котласского муниципального округа Архангельской области» </w:t>
      </w:r>
      <w:r w:rsidRPr="001E3383">
        <w:t xml:space="preserve">в объеме 222,0 </w:t>
      </w:r>
      <w:r w:rsidRPr="001E3383">
        <w:rPr>
          <w:bCs/>
        </w:rPr>
        <w:t>тыс.</w:t>
      </w:r>
      <w:r w:rsidRPr="001E3383">
        <w:t xml:space="preserve"> рублей или на 24,2 % от плана (план – </w:t>
      </w:r>
      <w:r w:rsidR="002E178B">
        <w:t>484,5</w:t>
      </w:r>
      <w:r w:rsidRPr="001E3383">
        <w:t xml:space="preserve"> </w:t>
      </w:r>
      <w:r w:rsidRPr="001E3383">
        <w:rPr>
          <w:bCs/>
        </w:rPr>
        <w:t>тыс.</w:t>
      </w:r>
      <w:r w:rsidRPr="001E3383">
        <w:t xml:space="preserve"> рублей), в том числе:</w:t>
      </w:r>
    </w:p>
    <w:p w:rsidR="009A7EC8" w:rsidRPr="00BA0678" w:rsidRDefault="009A7EC8" w:rsidP="009A7EC8">
      <w:pPr>
        <w:spacing w:line="276" w:lineRule="auto"/>
        <w:ind w:right="-1" w:firstLine="567"/>
        <w:jc w:val="both"/>
      </w:pPr>
      <w:proofErr w:type="gramStart"/>
      <w:r w:rsidRPr="00BA0678">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w:t>
      </w:r>
      <w:r>
        <w:br/>
      </w:r>
      <w:r w:rsidRPr="00BA0678">
        <w:t xml:space="preserve">102,0 </w:t>
      </w:r>
      <w:r w:rsidRPr="00BA0678">
        <w:rPr>
          <w:bCs/>
        </w:rPr>
        <w:t>тыс.</w:t>
      </w:r>
      <w:r w:rsidRPr="00BA0678">
        <w:t xml:space="preserve"> рублей</w:t>
      </w:r>
      <w:r w:rsidRPr="00BA0678">
        <w:rPr>
          <w:bCs/>
        </w:rPr>
        <w:t xml:space="preserve"> или на 48,7 % от плана (план – </w:t>
      </w:r>
      <w:r w:rsidRPr="00BA0678">
        <w:t xml:space="preserve">209,5 </w:t>
      </w:r>
      <w:r w:rsidRPr="00BA0678">
        <w:rPr>
          <w:bCs/>
        </w:rPr>
        <w:t>тыс.</w:t>
      </w:r>
      <w:r w:rsidRPr="00BA0678">
        <w:t xml:space="preserve"> рублей</w:t>
      </w:r>
      <w:r w:rsidRPr="00BA0678">
        <w:rPr>
          <w:bCs/>
        </w:rPr>
        <w:t>).</w:t>
      </w:r>
      <w:proofErr w:type="gramEnd"/>
      <w:r w:rsidRPr="00BA0678">
        <w:t xml:space="preserve"> Возмещены расходы 3 работающим преподавателям и 1 преподавателю, вышедшему на пенсию;</w:t>
      </w:r>
    </w:p>
    <w:p w:rsidR="007E5B8F" w:rsidRPr="00E906A0" w:rsidRDefault="009A7EC8" w:rsidP="009A7EC8">
      <w:pPr>
        <w:spacing w:line="276" w:lineRule="auto"/>
        <w:ind w:right="-1" w:firstLine="567"/>
        <w:jc w:val="both"/>
      </w:pPr>
      <w:r w:rsidRPr="00E906A0">
        <w:lastRenderedPageBreak/>
        <w:t xml:space="preserve">2.1.2 </w:t>
      </w:r>
      <w:r w:rsidR="007E5B8F" w:rsidRPr="00E906A0">
        <w:t>на мероприятия в области образования за счет средств бюджета округа в объеме 120,0 тыс. рублей или 43,6 % от плана (план – 275,0 тыс. рублей) и направлены:</w:t>
      </w:r>
      <w:r w:rsidR="00E764BD" w:rsidRPr="00E906A0">
        <w:t xml:space="preserve">  </w:t>
      </w:r>
    </w:p>
    <w:p w:rsidR="009A7EC8" w:rsidRPr="00E906A0" w:rsidRDefault="007E5B8F" w:rsidP="009A7EC8">
      <w:pPr>
        <w:spacing w:line="276" w:lineRule="auto"/>
        <w:ind w:right="-1" w:firstLine="567"/>
        <w:jc w:val="both"/>
      </w:pPr>
      <w:r w:rsidRPr="00E906A0">
        <w:t xml:space="preserve">– </w:t>
      </w:r>
      <w:r w:rsidR="009A7EC8" w:rsidRPr="00E906A0">
        <w:t xml:space="preserve">на проведение и участие в мероприятиях спортивной направленности (лыжные гонки, соревнования) за счет средств бюджета округа в объеме 120,0 тыс. рублей или </w:t>
      </w:r>
      <w:r w:rsidR="009A7EC8" w:rsidRPr="00E906A0">
        <w:br/>
      </w:r>
      <w:r w:rsidR="00E906A0" w:rsidRPr="00E906A0">
        <w:t>64,9</w:t>
      </w:r>
      <w:r w:rsidRPr="00E906A0">
        <w:t xml:space="preserve"> % от плана</w:t>
      </w:r>
      <w:r w:rsidR="00E906A0" w:rsidRPr="00E906A0">
        <w:t xml:space="preserve"> (план – 185</w:t>
      </w:r>
      <w:r w:rsidR="002E178B">
        <w:t>,0</w:t>
      </w:r>
      <w:r w:rsidR="00E906A0" w:rsidRPr="00E906A0">
        <w:t xml:space="preserve"> тыс. рублей)</w:t>
      </w:r>
      <w:r w:rsidR="009A7EC8" w:rsidRPr="00E906A0">
        <w:t>;</w:t>
      </w:r>
    </w:p>
    <w:p w:rsidR="009A7EC8" w:rsidRPr="0097773E" w:rsidRDefault="007E5B8F" w:rsidP="009A7EC8">
      <w:pPr>
        <w:spacing w:line="276" w:lineRule="auto"/>
        <w:ind w:firstLine="567"/>
        <w:jc w:val="both"/>
      </w:pPr>
      <w:r w:rsidRPr="00E906A0">
        <w:t xml:space="preserve">– на </w:t>
      </w:r>
      <w:r w:rsidRPr="00E906A0">
        <w:rPr>
          <w:color w:val="000000"/>
        </w:rPr>
        <w:t>обеспечение условий для организации безопасного подвоза обучающихся</w:t>
      </w:r>
      <w:r w:rsidRPr="00E906A0">
        <w:t xml:space="preserve"> МОУ ДО «ДЮСШ» </w:t>
      </w:r>
      <w:r w:rsidR="009A7EC8" w:rsidRPr="00E906A0">
        <w:t>запланированы бюджетные ассигнования</w:t>
      </w:r>
      <w:r w:rsidRPr="00E906A0">
        <w:t xml:space="preserve"> в объеме 90,0 тыс. рублей, р</w:t>
      </w:r>
      <w:r w:rsidR="009A7EC8" w:rsidRPr="00E906A0">
        <w:t xml:space="preserve">асходы </w:t>
      </w:r>
      <w:r w:rsidRPr="00E906A0">
        <w:t>по которым в</w:t>
      </w:r>
      <w:r w:rsidR="009A7EC8" w:rsidRPr="00E906A0">
        <w:t xml:space="preserve"> 1 квартал</w:t>
      </w:r>
      <w:r w:rsidRPr="00E906A0">
        <w:t>е</w:t>
      </w:r>
      <w:r w:rsidR="009A7EC8" w:rsidRPr="00E906A0">
        <w:t xml:space="preserve"> 2025 года не производились;</w:t>
      </w:r>
    </w:p>
    <w:p w:rsidR="009A7EC8" w:rsidRPr="008B7182" w:rsidRDefault="009A7EC8" w:rsidP="009A7EC8">
      <w:pPr>
        <w:spacing w:line="276" w:lineRule="auto"/>
        <w:ind w:right="-1" w:firstLine="567"/>
        <w:jc w:val="both"/>
        <w:rPr>
          <w:highlight w:val="yellow"/>
        </w:rPr>
      </w:pPr>
      <w:proofErr w:type="gramStart"/>
      <w:r w:rsidRPr="003B2F78">
        <w:t xml:space="preserve">2.2 </w:t>
      </w:r>
      <w:r w:rsidRPr="003B2F78">
        <w:rPr>
          <w:rFonts w:eastAsia="Calibri"/>
          <w:lang w:eastAsia="en-US"/>
        </w:rPr>
        <w:t xml:space="preserve">в рамках муниципальной программы </w:t>
      </w:r>
      <w:r w:rsidRPr="003B2F78">
        <w:t>«Развитие культуры и туризма на территории Котласского округа Архангельской области»</w:t>
      </w:r>
      <w:r w:rsidRPr="003B2F78">
        <w:rPr>
          <w:rFonts w:eastAsia="Calibri"/>
          <w:lang w:eastAsia="en-US"/>
        </w:rPr>
        <w:t xml:space="preserve"> </w:t>
      </w:r>
      <w:r w:rsidR="00BA2BD4" w:rsidRPr="00B02827">
        <w:t xml:space="preserve">за счет средств областного бюджета </w:t>
      </w:r>
      <w:r w:rsidRPr="003B2F78">
        <w:rPr>
          <w:rFonts w:eastAsia="Calibri"/>
          <w:lang w:eastAsia="en-US"/>
        </w:rPr>
        <w:t xml:space="preserve">в </w:t>
      </w:r>
      <w:r w:rsidRPr="003B2F78">
        <w:t xml:space="preserve">объеме 410,5 </w:t>
      </w:r>
      <w:r w:rsidRPr="003B2F78">
        <w:rPr>
          <w:bCs/>
        </w:rPr>
        <w:t>тыс.</w:t>
      </w:r>
      <w:r w:rsidRPr="003B2F78">
        <w:t xml:space="preserve"> рублей</w:t>
      </w:r>
      <w:r w:rsidRPr="003B2F78">
        <w:rPr>
          <w:rFonts w:eastAsia="Calibri"/>
          <w:lang w:eastAsia="en-US"/>
        </w:rPr>
        <w:t xml:space="preserve"> или на 46,9 % от плана (план – 875,1</w:t>
      </w:r>
      <w:r w:rsidRPr="003B2F78">
        <w:rPr>
          <w:bCs/>
        </w:rPr>
        <w:t xml:space="preserve"> тыс.</w:t>
      </w:r>
      <w:r w:rsidRPr="003B2F78">
        <w:t xml:space="preserve"> рублей</w:t>
      </w:r>
      <w:r w:rsidRPr="003B2F78">
        <w:rPr>
          <w:rFonts w:eastAsia="Calibri"/>
          <w:lang w:eastAsia="en-US"/>
        </w:rPr>
        <w:t>)</w:t>
      </w:r>
      <w:r w:rsidR="00BA2BD4">
        <w:rPr>
          <w:rFonts w:eastAsia="Calibri"/>
          <w:lang w:eastAsia="en-US"/>
        </w:rPr>
        <w:t xml:space="preserve"> и направлены </w:t>
      </w:r>
      <w:r w:rsidRPr="00AB7B46">
        <w:t>на возмещение расходов</w:t>
      </w:r>
      <w:r w:rsidRPr="00B02827">
        <w:t>,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w:t>
      </w:r>
      <w:proofErr w:type="gramEnd"/>
      <w:r w:rsidRPr="00B02827">
        <w:t xml:space="preserve"> в сельской местности, рабочих поселках (поселках городского типа</w:t>
      </w:r>
      <w:r w:rsidR="00BA2BD4">
        <w:t>)</w:t>
      </w:r>
      <w:r w:rsidRPr="00B02827">
        <w:rPr>
          <w:bCs/>
        </w:rPr>
        <w:t>.</w:t>
      </w:r>
      <w:r w:rsidRPr="00B02827">
        <w:t xml:space="preserve"> Возмещены расходы 16 работающим </w:t>
      </w:r>
      <w:r w:rsidRPr="00AB7B46">
        <w:t>педагогам, 9 педагогам, вышедшим на пенсию.</w:t>
      </w:r>
    </w:p>
    <w:p w:rsidR="009A7EC8" w:rsidRDefault="009A7EC8" w:rsidP="009A7EC8">
      <w:pPr>
        <w:spacing w:line="276" w:lineRule="auto"/>
        <w:ind w:right="-1" w:firstLine="567"/>
        <w:jc w:val="both"/>
      </w:pPr>
      <w:proofErr w:type="gramStart"/>
      <w:r w:rsidRPr="0097773E">
        <w:t>2.3 в рамках</w:t>
      </w:r>
      <w:r w:rsidRPr="0054597A">
        <w:t xml:space="preserve"> муниципальной программы «</w:t>
      </w:r>
      <w:r w:rsidRPr="0097773E">
        <w:rPr>
          <w:bCs/>
        </w:rPr>
        <w:t xml:space="preserve">Развитие территориального общественного самоуправления и системы инициативного </w:t>
      </w:r>
      <w:proofErr w:type="spellStart"/>
      <w:r w:rsidRPr="0097773E">
        <w:rPr>
          <w:bCs/>
        </w:rPr>
        <w:t>бюджетирования</w:t>
      </w:r>
      <w:proofErr w:type="spellEnd"/>
      <w:r w:rsidRPr="0097773E">
        <w:rPr>
          <w:bCs/>
        </w:rPr>
        <w:t xml:space="preserve">, поддержка социально ориентированных некоммерческих организаций и развитие добровольчества в </w:t>
      </w:r>
      <w:proofErr w:type="spellStart"/>
      <w:r w:rsidRPr="0097773E">
        <w:rPr>
          <w:bCs/>
        </w:rPr>
        <w:t>Котласском</w:t>
      </w:r>
      <w:proofErr w:type="spellEnd"/>
      <w:r w:rsidRPr="0097773E">
        <w:rPr>
          <w:bCs/>
        </w:rPr>
        <w:t xml:space="preserve"> муниципальном округе Архангельской области</w:t>
      </w:r>
      <w:r w:rsidRPr="0054597A">
        <w:rPr>
          <w:bCs/>
        </w:rPr>
        <w:t>»</w:t>
      </w:r>
      <w:r>
        <w:rPr>
          <w:bCs/>
        </w:rPr>
        <w:t xml:space="preserve"> </w:t>
      </w:r>
      <w:r w:rsidRPr="00E92519">
        <w:t xml:space="preserve">запланированы бюджетные ассигнования </w:t>
      </w:r>
      <w:r w:rsidRPr="00E34B5C">
        <w:t>на развитие инициативных проектов в рамках регионального проекта «Комфортное  Поморье»</w:t>
      </w:r>
      <w:r>
        <w:t xml:space="preserve"> </w:t>
      </w:r>
      <w:r w:rsidRPr="00E92519">
        <w:t xml:space="preserve">в объеме </w:t>
      </w:r>
      <w:r>
        <w:t>431,</w:t>
      </w:r>
      <w:r w:rsidR="00B70F4A">
        <w:t>2</w:t>
      </w:r>
      <w:r>
        <w:t xml:space="preserve"> </w:t>
      </w:r>
      <w:r w:rsidRPr="00E92519">
        <w:t>тыс. рублей</w:t>
      </w:r>
      <w:r w:rsidR="00B70F4A">
        <w:t>,</w:t>
      </w:r>
      <w:r w:rsidRPr="00E92519">
        <w:t xml:space="preserve"> </w:t>
      </w:r>
      <w:r w:rsidRPr="00DE12BD">
        <w:t xml:space="preserve">в том числе за счет средств областного бюджета </w:t>
      </w:r>
      <w:r>
        <w:t>407,</w:t>
      </w:r>
      <w:r w:rsidR="00D55BDD">
        <w:t>7</w:t>
      </w:r>
      <w:r w:rsidRPr="00DE12BD">
        <w:rPr>
          <w:bCs/>
        </w:rPr>
        <w:t xml:space="preserve"> тыс.</w:t>
      </w:r>
      <w:r>
        <w:t xml:space="preserve"> рублей, </w:t>
      </w:r>
      <w:r w:rsidRPr="006B73D0">
        <w:t>за счет средства бюджета</w:t>
      </w:r>
      <w:proofErr w:type="gramEnd"/>
      <w:r w:rsidRPr="006B73D0">
        <w:t xml:space="preserve"> округа </w:t>
      </w:r>
      <w:r>
        <w:t>23,5</w:t>
      </w:r>
      <w:r w:rsidRPr="006B73D0">
        <w:t xml:space="preserve"> тыс. рублей</w:t>
      </w:r>
      <w:r w:rsidR="00B70F4A">
        <w:t>, в том числе</w:t>
      </w:r>
      <w:r>
        <w:t>:</w:t>
      </w:r>
    </w:p>
    <w:tbl>
      <w:tblPr>
        <w:tblStyle w:val="af"/>
        <w:tblW w:w="9923" w:type="dxa"/>
        <w:tblInd w:w="108" w:type="dxa"/>
        <w:tblLook w:val="04A0"/>
      </w:tblPr>
      <w:tblGrid>
        <w:gridCol w:w="709"/>
        <w:gridCol w:w="3686"/>
        <w:gridCol w:w="2409"/>
        <w:gridCol w:w="1843"/>
        <w:gridCol w:w="1276"/>
      </w:tblGrid>
      <w:tr w:rsidR="009A7EC8" w:rsidRPr="008B7182" w:rsidTr="00CD7A1A">
        <w:trPr>
          <w:trHeight w:val="732"/>
        </w:trPr>
        <w:tc>
          <w:tcPr>
            <w:tcW w:w="709" w:type="dxa"/>
            <w:vMerge w:val="restart"/>
            <w:hideMark/>
          </w:tcPr>
          <w:p w:rsidR="009A7EC8" w:rsidRPr="009A3016" w:rsidRDefault="009A7EC8" w:rsidP="00CD7A1A">
            <w:pPr>
              <w:spacing w:line="276" w:lineRule="auto"/>
              <w:ind w:right="-426"/>
              <w:jc w:val="center"/>
              <w:rPr>
                <w:b/>
                <w:bCs/>
                <w:sz w:val="18"/>
                <w:szCs w:val="18"/>
              </w:rPr>
            </w:pPr>
          </w:p>
          <w:p w:rsidR="009A7EC8" w:rsidRPr="009A3016" w:rsidRDefault="009A7EC8" w:rsidP="009A3016">
            <w:pPr>
              <w:spacing w:line="276" w:lineRule="auto"/>
              <w:ind w:right="-426"/>
              <w:rPr>
                <w:b/>
                <w:bCs/>
                <w:sz w:val="18"/>
                <w:szCs w:val="18"/>
              </w:rPr>
            </w:pPr>
            <w:r w:rsidRPr="009A3016">
              <w:rPr>
                <w:b/>
                <w:bCs/>
                <w:sz w:val="18"/>
                <w:szCs w:val="18"/>
              </w:rPr>
              <w:t xml:space="preserve">№ </w:t>
            </w:r>
          </w:p>
          <w:p w:rsidR="009A7EC8" w:rsidRPr="009A3016" w:rsidRDefault="009A7EC8" w:rsidP="009A3016">
            <w:pPr>
              <w:spacing w:line="276" w:lineRule="auto"/>
              <w:ind w:right="-426"/>
              <w:rPr>
                <w:b/>
                <w:bCs/>
                <w:sz w:val="18"/>
                <w:szCs w:val="18"/>
              </w:rPr>
            </w:pPr>
            <w:r w:rsidRPr="009A3016">
              <w:rPr>
                <w:b/>
                <w:bCs/>
                <w:sz w:val="18"/>
                <w:szCs w:val="18"/>
              </w:rPr>
              <w:t xml:space="preserve"> </w:t>
            </w:r>
            <w:proofErr w:type="spellStart"/>
            <w:proofErr w:type="gramStart"/>
            <w:r w:rsidRPr="009A3016">
              <w:rPr>
                <w:b/>
                <w:bCs/>
                <w:sz w:val="18"/>
                <w:szCs w:val="18"/>
              </w:rPr>
              <w:t>п</w:t>
            </w:r>
            <w:proofErr w:type="spellEnd"/>
            <w:proofErr w:type="gramEnd"/>
            <w:r w:rsidRPr="009A3016">
              <w:rPr>
                <w:b/>
                <w:bCs/>
                <w:sz w:val="18"/>
                <w:szCs w:val="18"/>
              </w:rPr>
              <w:t>/</w:t>
            </w:r>
            <w:proofErr w:type="spellStart"/>
            <w:r w:rsidRPr="009A3016">
              <w:rPr>
                <w:b/>
                <w:bCs/>
                <w:sz w:val="18"/>
                <w:szCs w:val="18"/>
              </w:rPr>
              <w:t>п</w:t>
            </w:r>
            <w:proofErr w:type="spellEnd"/>
          </w:p>
        </w:tc>
        <w:tc>
          <w:tcPr>
            <w:tcW w:w="3686" w:type="dxa"/>
            <w:vMerge w:val="restart"/>
            <w:vAlign w:val="center"/>
            <w:hideMark/>
          </w:tcPr>
          <w:p w:rsidR="009A7EC8" w:rsidRPr="009A3016" w:rsidRDefault="009A3016" w:rsidP="00CD7A1A">
            <w:pPr>
              <w:spacing w:line="276" w:lineRule="auto"/>
              <w:ind w:right="33"/>
              <w:jc w:val="center"/>
              <w:rPr>
                <w:b/>
                <w:bCs/>
                <w:sz w:val="18"/>
                <w:szCs w:val="18"/>
              </w:rPr>
            </w:pPr>
            <w:r w:rsidRPr="009A3016">
              <w:rPr>
                <w:b/>
                <w:bCs/>
                <w:sz w:val="18"/>
                <w:szCs w:val="18"/>
              </w:rPr>
              <w:t>Название проекта</w:t>
            </w:r>
          </w:p>
          <w:p w:rsidR="009A7EC8" w:rsidRPr="009A3016" w:rsidRDefault="009A7EC8" w:rsidP="00CD7A1A">
            <w:pPr>
              <w:spacing w:line="276" w:lineRule="auto"/>
              <w:ind w:right="33"/>
              <w:jc w:val="center"/>
              <w:rPr>
                <w:b/>
                <w:bCs/>
                <w:sz w:val="18"/>
                <w:szCs w:val="18"/>
              </w:rPr>
            </w:pPr>
          </w:p>
        </w:tc>
        <w:tc>
          <w:tcPr>
            <w:tcW w:w="2409" w:type="dxa"/>
            <w:vMerge w:val="restart"/>
            <w:hideMark/>
          </w:tcPr>
          <w:p w:rsidR="009A7EC8" w:rsidRPr="009A3016" w:rsidRDefault="009A7EC8" w:rsidP="00CD7A1A">
            <w:pPr>
              <w:spacing w:line="276" w:lineRule="auto"/>
              <w:ind w:right="-426"/>
              <w:jc w:val="center"/>
              <w:rPr>
                <w:b/>
                <w:bCs/>
                <w:sz w:val="18"/>
                <w:szCs w:val="18"/>
              </w:rPr>
            </w:pPr>
          </w:p>
          <w:p w:rsidR="009A7EC8" w:rsidRPr="009A3016" w:rsidRDefault="009A7EC8" w:rsidP="009A3016">
            <w:pPr>
              <w:spacing w:line="276" w:lineRule="auto"/>
              <w:jc w:val="center"/>
              <w:rPr>
                <w:b/>
                <w:bCs/>
                <w:sz w:val="18"/>
                <w:szCs w:val="18"/>
              </w:rPr>
            </w:pPr>
            <w:r w:rsidRPr="009A3016">
              <w:rPr>
                <w:b/>
                <w:bCs/>
                <w:sz w:val="18"/>
                <w:szCs w:val="18"/>
              </w:rPr>
              <w:t>План на 2025</w:t>
            </w:r>
            <w:r w:rsidR="009A3016" w:rsidRPr="009A3016">
              <w:rPr>
                <w:b/>
                <w:bCs/>
                <w:sz w:val="18"/>
                <w:szCs w:val="18"/>
              </w:rPr>
              <w:t xml:space="preserve"> </w:t>
            </w:r>
            <w:r w:rsidRPr="009A3016">
              <w:rPr>
                <w:b/>
                <w:bCs/>
                <w:sz w:val="18"/>
                <w:szCs w:val="18"/>
              </w:rPr>
              <w:t xml:space="preserve">г., </w:t>
            </w:r>
          </w:p>
          <w:p w:rsidR="009A7EC8" w:rsidRPr="009A3016" w:rsidRDefault="009A7EC8" w:rsidP="00CD7A1A">
            <w:pPr>
              <w:spacing w:line="276" w:lineRule="auto"/>
              <w:ind w:right="34"/>
              <w:jc w:val="center"/>
              <w:rPr>
                <w:b/>
                <w:bCs/>
                <w:sz w:val="18"/>
                <w:szCs w:val="18"/>
              </w:rPr>
            </w:pPr>
            <w:r w:rsidRPr="009A3016">
              <w:rPr>
                <w:b/>
                <w:bCs/>
                <w:sz w:val="18"/>
                <w:szCs w:val="18"/>
              </w:rPr>
              <w:t>тыс. рублей</w:t>
            </w:r>
          </w:p>
          <w:p w:rsidR="009A7EC8" w:rsidRPr="009A3016" w:rsidRDefault="009A7EC8" w:rsidP="00CD7A1A">
            <w:pPr>
              <w:spacing w:line="276" w:lineRule="auto"/>
              <w:ind w:right="-426"/>
              <w:jc w:val="center"/>
              <w:rPr>
                <w:b/>
                <w:bCs/>
                <w:sz w:val="18"/>
                <w:szCs w:val="18"/>
              </w:rPr>
            </w:pPr>
          </w:p>
        </w:tc>
        <w:tc>
          <w:tcPr>
            <w:tcW w:w="3119" w:type="dxa"/>
            <w:gridSpan w:val="2"/>
          </w:tcPr>
          <w:p w:rsidR="009A7EC8" w:rsidRPr="009A3016" w:rsidRDefault="009A7EC8" w:rsidP="00CD7A1A">
            <w:pPr>
              <w:spacing w:line="276" w:lineRule="auto"/>
              <w:ind w:right="-426"/>
              <w:jc w:val="center"/>
              <w:rPr>
                <w:b/>
                <w:bCs/>
                <w:sz w:val="18"/>
                <w:szCs w:val="18"/>
              </w:rPr>
            </w:pPr>
          </w:p>
          <w:p w:rsidR="009A7EC8" w:rsidRPr="009A3016" w:rsidRDefault="009A7EC8" w:rsidP="009A3016">
            <w:pPr>
              <w:spacing w:line="276" w:lineRule="auto"/>
              <w:ind w:right="34"/>
              <w:jc w:val="center"/>
              <w:rPr>
                <w:b/>
                <w:bCs/>
                <w:sz w:val="18"/>
                <w:szCs w:val="18"/>
              </w:rPr>
            </w:pPr>
            <w:r w:rsidRPr="009A3016">
              <w:rPr>
                <w:b/>
                <w:bCs/>
                <w:sz w:val="18"/>
                <w:szCs w:val="18"/>
              </w:rPr>
              <w:t>Исполнено за 1 квартал 2025 г.</w:t>
            </w:r>
          </w:p>
        </w:tc>
      </w:tr>
      <w:tr w:rsidR="009A7EC8" w:rsidRPr="008B7182" w:rsidTr="00CD7A1A">
        <w:trPr>
          <w:trHeight w:val="381"/>
        </w:trPr>
        <w:tc>
          <w:tcPr>
            <w:tcW w:w="709" w:type="dxa"/>
            <w:vMerge/>
            <w:hideMark/>
          </w:tcPr>
          <w:p w:rsidR="009A7EC8" w:rsidRPr="009A3016" w:rsidRDefault="009A7EC8" w:rsidP="00CD7A1A">
            <w:pPr>
              <w:spacing w:line="276" w:lineRule="auto"/>
              <w:ind w:right="-426"/>
              <w:jc w:val="both"/>
              <w:rPr>
                <w:b/>
                <w:bCs/>
                <w:sz w:val="18"/>
                <w:szCs w:val="18"/>
              </w:rPr>
            </w:pPr>
          </w:p>
        </w:tc>
        <w:tc>
          <w:tcPr>
            <w:tcW w:w="3686" w:type="dxa"/>
            <w:vMerge/>
            <w:hideMark/>
          </w:tcPr>
          <w:p w:rsidR="009A7EC8" w:rsidRPr="009A3016" w:rsidRDefault="009A7EC8" w:rsidP="00CD7A1A">
            <w:pPr>
              <w:spacing w:line="276" w:lineRule="auto"/>
              <w:ind w:right="33"/>
              <w:jc w:val="both"/>
              <w:rPr>
                <w:b/>
                <w:bCs/>
                <w:sz w:val="18"/>
                <w:szCs w:val="18"/>
              </w:rPr>
            </w:pPr>
          </w:p>
        </w:tc>
        <w:tc>
          <w:tcPr>
            <w:tcW w:w="2409" w:type="dxa"/>
            <w:vMerge/>
            <w:hideMark/>
          </w:tcPr>
          <w:p w:rsidR="009A7EC8" w:rsidRPr="009A3016" w:rsidRDefault="009A7EC8" w:rsidP="00CD7A1A">
            <w:pPr>
              <w:spacing w:line="276" w:lineRule="auto"/>
              <w:ind w:right="-426"/>
              <w:jc w:val="both"/>
              <w:rPr>
                <w:b/>
                <w:bCs/>
                <w:sz w:val="18"/>
                <w:szCs w:val="18"/>
              </w:rPr>
            </w:pPr>
          </w:p>
        </w:tc>
        <w:tc>
          <w:tcPr>
            <w:tcW w:w="1843" w:type="dxa"/>
          </w:tcPr>
          <w:p w:rsidR="009A7EC8" w:rsidRPr="009A3016" w:rsidRDefault="009A7EC8" w:rsidP="00CD7A1A">
            <w:pPr>
              <w:spacing w:line="276" w:lineRule="auto"/>
              <w:ind w:right="-4"/>
              <w:jc w:val="center"/>
              <w:rPr>
                <w:b/>
                <w:bCs/>
                <w:sz w:val="18"/>
                <w:szCs w:val="18"/>
              </w:rPr>
            </w:pPr>
            <w:r w:rsidRPr="009A3016">
              <w:rPr>
                <w:b/>
                <w:bCs/>
                <w:sz w:val="18"/>
                <w:szCs w:val="18"/>
              </w:rPr>
              <w:t>Сумма,</w:t>
            </w:r>
          </w:p>
          <w:p w:rsidR="009A7EC8" w:rsidRPr="009A3016" w:rsidRDefault="009A7EC8" w:rsidP="00CD7A1A">
            <w:pPr>
              <w:spacing w:line="276" w:lineRule="auto"/>
              <w:ind w:right="-4"/>
              <w:jc w:val="center"/>
              <w:rPr>
                <w:b/>
                <w:bCs/>
                <w:sz w:val="18"/>
                <w:szCs w:val="18"/>
              </w:rPr>
            </w:pPr>
            <w:r w:rsidRPr="009A3016">
              <w:rPr>
                <w:b/>
                <w:bCs/>
                <w:sz w:val="18"/>
                <w:szCs w:val="18"/>
              </w:rPr>
              <w:t>тыс. рублей</w:t>
            </w:r>
          </w:p>
        </w:tc>
        <w:tc>
          <w:tcPr>
            <w:tcW w:w="1276" w:type="dxa"/>
            <w:vAlign w:val="center"/>
          </w:tcPr>
          <w:p w:rsidR="009A7EC8" w:rsidRPr="009A3016" w:rsidRDefault="009A7EC8" w:rsidP="00CD7A1A">
            <w:pPr>
              <w:spacing w:line="276" w:lineRule="auto"/>
              <w:jc w:val="center"/>
              <w:rPr>
                <w:b/>
                <w:bCs/>
                <w:sz w:val="18"/>
                <w:szCs w:val="18"/>
              </w:rPr>
            </w:pPr>
            <w:r w:rsidRPr="009A3016">
              <w:rPr>
                <w:b/>
                <w:bCs/>
                <w:sz w:val="18"/>
                <w:szCs w:val="18"/>
              </w:rPr>
              <w:t>%</w:t>
            </w:r>
          </w:p>
        </w:tc>
      </w:tr>
      <w:tr w:rsidR="009A7EC8" w:rsidRPr="008B7182" w:rsidTr="009A3016">
        <w:trPr>
          <w:trHeight w:val="315"/>
        </w:trPr>
        <w:tc>
          <w:tcPr>
            <w:tcW w:w="709" w:type="dxa"/>
            <w:vAlign w:val="center"/>
            <w:hideMark/>
          </w:tcPr>
          <w:p w:rsidR="009A7EC8" w:rsidRPr="003F28E8" w:rsidRDefault="009A7EC8" w:rsidP="009A3016">
            <w:pPr>
              <w:ind w:right="-426"/>
              <w:rPr>
                <w:sz w:val="20"/>
                <w:szCs w:val="20"/>
              </w:rPr>
            </w:pPr>
            <w:r w:rsidRPr="003F28E8">
              <w:rPr>
                <w:sz w:val="20"/>
                <w:szCs w:val="20"/>
              </w:rPr>
              <w:t>1</w:t>
            </w:r>
          </w:p>
        </w:tc>
        <w:tc>
          <w:tcPr>
            <w:tcW w:w="3686" w:type="dxa"/>
            <w:hideMark/>
          </w:tcPr>
          <w:p w:rsidR="009A7EC8" w:rsidRPr="003F28E8" w:rsidRDefault="009A7EC8" w:rsidP="00CD7A1A">
            <w:pPr>
              <w:ind w:hanging="12"/>
              <w:rPr>
                <w:sz w:val="20"/>
                <w:szCs w:val="20"/>
              </w:rPr>
            </w:pPr>
            <w:r w:rsidRPr="00066CD5">
              <w:rPr>
                <w:sz w:val="20"/>
                <w:szCs w:val="20"/>
              </w:rPr>
              <w:t xml:space="preserve">проект </w:t>
            </w:r>
            <w:r>
              <w:rPr>
                <w:sz w:val="20"/>
                <w:szCs w:val="20"/>
              </w:rPr>
              <w:t>«</w:t>
            </w:r>
            <w:r w:rsidRPr="00066CD5">
              <w:rPr>
                <w:sz w:val="20"/>
                <w:szCs w:val="20"/>
              </w:rPr>
              <w:t>Молодёжный спринт</w:t>
            </w:r>
            <w:r>
              <w:rPr>
                <w:sz w:val="20"/>
                <w:szCs w:val="20"/>
              </w:rPr>
              <w:t>»</w:t>
            </w:r>
          </w:p>
        </w:tc>
        <w:tc>
          <w:tcPr>
            <w:tcW w:w="2409" w:type="dxa"/>
            <w:hideMark/>
          </w:tcPr>
          <w:p w:rsidR="009A7EC8" w:rsidRPr="003F28E8" w:rsidRDefault="009A7EC8" w:rsidP="00CD7A1A">
            <w:pPr>
              <w:jc w:val="center"/>
              <w:rPr>
                <w:bCs/>
                <w:sz w:val="20"/>
                <w:szCs w:val="20"/>
              </w:rPr>
            </w:pPr>
            <w:r>
              <w:rPr>
                <w:bCs/>
                <w:sz w:val="20"/>
                <w:szCs w:val="20"/>
              </w:rPr>
              <w:t>158,8</w:t>
            </w:r>
          </w:p>
        </w:tc>
        <w:tc>
          <w:tcPr>
            <w:tcW w:w="1843" w:type="dxa"/>
            <w:noWrap/>
          </w:tcPr>
          <w:p w:rsidR="009A7EC8" w:rsidRPr="003F28E8" w:rsidRDefault="009A7EC8" w:rsidP="00CD7A1A">
            <w:pPr>
              <w:ind w:firstLine="6"/>
              <w:jc w:val="center"/>
              <w:rPr>
                <w:sz w:val="20"/>
                <w:szCs w:val="20"/>
              </w:rPr>
            </w:pPr>
            <w:r>
              <w:rPr>
                <w:sz w:val="20"/>
                <w:szCs w:val="20"/>
              </w:rPr>
              <w:t>0,0</w:t>
            </w:r>
          </w:p>
        </w:tc>
        <w:tc>
          <w:tcPr>
            <w:tcW w:w="1276" w:type="dxa"/>
          </w:tcPr>
          <w:p w:rsidR="009A7EC8" w:rsidRPr="003F28E8" w:rsidRDefault="009A7EC8" w:rsidP="00CD7A1A">
            <w:pPr>
              <w:rPr>
                <w:sz w:val="20"/>
                <w:szCs w:val="20"/>
              </w:rPr>
            </w:pPr>
            <w:r>
              <w:rPr>
                <w:sz w:val="20"/>
                <w:szCs w:val="20"/>
              </w:rPr>
              <w:t xml:space="preserve">        0,0</w:t>
            </w:r>
          </w:p>
        </w:tc>
      </w:tr>
      <w:tr w:rsidR="009A7EC8" w:rsidRPr="008B7182" w:rsidTr="00CD7A1A">
        <w:trPr>
          <w:trHeight w:val="391"/>
        </w:trPr>
        <w:tc>
          <w:tcPr>
            <w:tcW w:w="709" w:type="dxa"/>
            <w:noWrap/>
            <w:vAlign w:val="center"/>
            <w:hideMark/>
          </w:tcPr>
          <w:p w:rsidR="009A7EC8" w:rsidRPr="003F28E8" w:rsidRDefault="009A7EC8" w:rsidP="009A3016">
            <w:pPr>
              <w:ind w:right="-426"/>
              <w:rPr>
                <w:sz w:val="20"/>
                <w:szCs w:val="20"/>
              </w:rPr>
            </w:pPr>
            <w:r w:rsidRPr="003F28E8">
              <w:rPr>
                <w:sz w:val="20"/>
                <w:szCs w:val="20"/>
              </w:rPr>
              <w:t>2</w:t>
            </w:r>
          </w:p>
          <w:p w:rsidR="009A7EC8" w:rsidRPr="003F28E8" w:rsidRDefault="009A7EC8" w:rsidP="00CD7A1A">
            <w:pPr>
              <w:ind w:right="-426"/>
              <w:jc w:val="center"/>
              <w:rPr>
                <w:sz w:val="20"/>
                <w:szCs w:val="20"/>
              </w:rPr>
            </w:pPr>
          </w:p>
        </w:tc>
        <w:tc>
          <w:tcPr>
            <w:tcW w:w="3686" w:type="dxa"/>
            <w:hideMark/>
          </w:tcPr>
          <w:p w:rsidR="009A7EC8" w:rsidRPr="003F28E8" w:rsidRDefault="009A7EC8" w:rsidP="00B70F4A">
            <w:pPr>
              <w:ind w:hanging="12"/>
              <w:rPr>
                <w:sz w:val="20"/>
                <w:szCs w:val="20"/>
              </w:rPr>
            </w:pPr>
            <w:r w:rsidRPr="003B2F78">
              <w:rPr>
                <w:sz w:val="20"/>
                <w:szCs w:val="20"/>
              </w:rPr>
              <w:t xml:space="preserve">проект </w:t>
            </w:r>
            <w:r>
              <w:rPr>
                <w:sz w:val="20"/>
                <w:szCs w:val="20"/>
              </w:rPr>
              <w:t>«</w:t>
            </w:r>
            <w:r w:rsidRPr="003B2F78">
              <w:rPr>
                <w:sz w:val="20"/>
                <w:szCs w:val="20"/>
              </w:rPr>
              <w:t xml:space="preserve">Молодёжный проект </w:t>
            </w:r>
            <w:r w:rsidR="00B70F4A">
              <w:rPr>
                <w:sz w:val="20"/>
                <w:szCs w:val="20"/>
              </w:rPr>
              <w:t>«</w:t>
            </w:r>
            <w:r w:rsidRPr="003B2F78">
              <w:rPr>
                <w:sz w:val="20"/>
                <w:szCs w:val="20"/>
              </w:rPr>
              <w:t xml:space="preserve">Благоустройство территорий, на базе школ Котласского округа </w:t>
            </w:r>
            <w:r>
              <w:rPr>
                <w:sz w:val="20"/>
                <w:szCs w:val="20"/>
              </w:rPr>
              <w:t>«</w:t>
            </w:r>
            <w:r w:rsidRPr="003B2F78">
              <w:rPr>
                <w:sz w:val="20"/>
                <w:szCs w:val="20"/>
              </w:rPr>
              <w:t>Вперед с первыми!</w:t>
            </w:r>
            <w:r>
              <w:rPr>
                <w:sz w:val="20"/>
                <w:szCs w:val="20"/>
              </w:rPr>
              <w:t>»</w:t>
            </w:r>
          </w:p>
        </w:tc>
        <w:tc>
          <w:tcPr>
            <w:tcW w:w="2409" w:type="dxa"/>
            <w:hideMark/>
          </w:tcPr>
          <w:p w:rsidR="009A7EC8" w:rsidRPr="003F28E8" w:rsidRDefault="009A7EC8" w:rsidP="00CD7A1A">
            <w:pPr>
              <w:jc w:val="center"/>
              <w:rPr>
                <w:bCs/>
                <w:sz w:val="20"/>
                <w:szCs w:val="20"/>
              </w:rPr>
            </w:pPr>
            <w:r>
              <w:rPr>
                <w:bCs/>
                <w:sz w:val="20"/>
                <w:szCs w:val="20"/>
              </w:rPr>
              <w:t>272,3</w:t>
            </w:r>
          </w:p>
        </w:tc>
        <w:tc>
          <w:tcPr>
            <w:tcW w:w="1843" w:type="dxa"/>
            <w:noWrap/>
          </w:tcPr>
          <w:p w:rsidR="009A7EC8" w:rsidRPr="003F28E8" w:rsidRDefault="009A7EC8" w:rsidP="00CD7A1A">
            <w:pPr>
              <w:ind w:firstLine="6"/>
              <w:jc w:val="center"/>
              <w:rPr>
                <w:sz w:val="20"/>
                <w:szCs w:val="20"/>
              </w:rPr>
            </w:pPr>
            <w:r>
              <w:rPr>
                <w:sz w:val="20"/>
                <w:szCs w:val="20"/>
              </w:rPr>
              <w:t>0,0</w:t>
            </w:r>
          </w:p>
        </w:tc>
        <w:tc>
          <w:tcPr>
            <w:tcW w:w="1276" w:type="dxa"/>
          </w:tcPr>
          <w:p w:rsidR="009A7EC8" w:rsidRPr="003F28E8" w:rsidRDefault="009A7EC8" w:rsidP="00CD7A1A">
            <w:pPr>
              <w:rPr>
                <w:sz w:val="20"/>
                <w:szCs w:val="20"/>
              </w:rPr>
            </w:pPr>
            <w:r>
              <w:rPr>
                <w:sz w:val="20"/>
                <w:szCs w:val="20"/>
              </w:rPr>
              <w:t xml:space="preserve">        0,0</w:t>
            </w:r>
          </w:p>
        </w:tc>
      </w:tr>
      <w:tr w:rsidR="009A7EC8" w:rsidRPr="008B7182" w:rsidTr="00CD7A1A">
        <w:trPr>
          <w:trHeight w:val="276"/>
        </w:trPr>
        <w:tc>
          <w:tcPr>
            <w:tcW w:w="4395" w:type="dxa"/>
            <w:gridSpan w:val="2"/>
            <w:hideMark/>
          </w:tcPr>
          <w:p w:rsidR="009A7EC8" w:rsidRPr="008B7182" w:rsidRDefault="009A7EC8" w:rsidP="00CD7A1A">
            <w:pPr>
              <w:spacing w:line="276" w:lineRule="auto"/>
              <w:ind w:right="34"/>
              <w:jc w:val="right"/>
              <w:rPr>
                <w:b/>
                <w:sz w:val="18"/>
                <w:szCs w:val="18"/>
                <w:highlight w:val="yellow"/>
              </w:rPr>
            </w:pPr>
            <w:r w:rsidRPr="003F28E8">
              <w:rPr>
                <w:b/>
                <w:sz w:val="18"/>
                <w:szCs w:val="18"/>
              </w:rPr>
              <w:t>ИТОГО</w:t>
            </w:r>
          </w:p>
        </w:tc>
        <w:tc>
          <w:tcPr>
            <w:tcW w:w="2409" w:type="dxa"/>
            <w:hideMark/>
          </w:tcPr>
          <w:p w:rsidR="009A7EC8" w:rsidRPr="009A3016" w:rsidRDefault="009A7EC8" w:rsidP="00CD7A1A">
            <w:pPr>
              <w:spacing w:line="276" w:lineRule="auto"/>
              <w:jc w:val="center"/>
              <w:rPr>
                <w:b/>
                <w:bCs/>
                <w:sz w:val="20"/>
                <w:szCs w:val="20"/>
              </w:rPr>
            </w:pPr>
            <w:r w:rsidRPr="009A3016">
              <w:rPr>
                <w:b/>
                <w:bCs/>
                <w:sz w:val="20"/>
                <w:szCs w:val="20"/>
              </w:rPr>
              <w:t>431,1</w:t>
            </w:r>
          </w:p>
        </w:tc>
        <w:tc>
          <w:tcPr>
            <w:tcW w:w="1843" w:type="dxa"/>
          </w:tcPr>
          <w:p w:rsidR="009A7EC8" w:rsidRPr="009A3016" w:rsidRDefault="009A7EC8" w:rsidP="00CD7A1A">
            <w:pPr>
              <w:spacing w:line="276" w:lineRule="auto"/>
              <w:ind w:firstLine="6"/>
              <w:jc w:val="center"/>
              <w:rPr>
                <w:b/>
                <w:bCs/>
                <w:sz w:val="20"/>
                <w:szCs w:val="20"/>
              </w:rPr>
            </w:pPr>
            <w:r w:rsidRPr="009A3016">
              <w:rPr>
                <w:b/>
                <w:bCs/>
                <w:sz w:val="20"/>
                <w:szCs w:val="20"/>
              </w:rPr>
              <w:t>0,0</w:t>
            </w:r>
          </w:p>
        </w:tc>
        <w:tc>
          <w:tcPr>
            <w:tcW w:w="1276" w:type="dxa"/>
          </w:tcPr>
          <w:p w:rsidR="009A7EC8" w:rsidRPr="009A3016" w:rsidRDefault="009A7EC8" w:rsidP="00CD7A1A">
            <w:pPr>
              <w:spacing w:line="276" w:lineRule="auto"/>
              <w:rPr>
                <w:b/>
                <w:bCs/>
                <w:sz w:val="20"/>
                <w:szCs w:val="20"/>
              </w:rPr>
            </w:pPr>
            <w:r w:rsidRPr="009A3016">
              <w:rPr>
                <w:b/>
                <w:bCs/>
                <w:sz w:val="20"/>
                <w:szCs w:val="20"/>
              </w:rPr>
              <w:t xml:space="preserve">         0,0</w:t>
            </w:r>
          </w:p>
        </w:tc>
      </w:tr>
    </w:tbl>
    <w:p w:rsidR="009A7EC8" w:rsidRPr="00AB7B46" w:rsidRDefault="009A7EC8" w:rsidP="009A7EC8">
      <w:pPr>
        <w:spacing w:line="276" w:lineRule="auto"/>
        <w:ind w:firstLine="567"/>
        <w:jc w:val="both"/>
        <w:rPr>
          <w:b/>
          <w:i/>
        </w:rPr>
      </w:pPr>
      <w:r w:rsidRPr="00B02827">
        <w:rPr>
          <w:b/>
          <w:i/>
        </w:rPr>
        <w:t xml:space="preserve">3) 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w:t>
      </w:r>
      <w:r w:rsidRPr="00B02827">
        <w:t>учреждениям, учредителем которых не является Управление по социальной политике, запланированы в объеме 178,</w:t>
      </w:r>
      <w:r w:rsidR="00D55BDD">
        <w:t>3</w:t>
      </w:r>
      <w:r w:rsidRPr="00B02827">
        <w:t xml:space="preserve"> тыс. рублей.</w:t>
      </w:r>
    </w:p>
    <w:p w:rsidR="009A7EC8" w:rsidRPr="008B7182" w:rsidRDefault="009A7EC8" w:rsidP="009A7EC8">
      <w:pPr>
        <w:spacing w:line="276" w:lineRule="auto"/>
        <w:ind w:right="-1"/>
        <w:rPr>
          <w:b/>
          <w:highlight w:val="yellow"/>
        </w:rPr>
      </w:pPr>
    </w:p>
    <w:p w:rsidR="009A7EC8" w:rsidRPr="00AB7B46" w:rsidRDefault="009A7EC8" w:rsidP="009A7EC8">
      <w:pPr>
        <w:spacing w:line="276" w:lineRule="auto"/>
        <w:ind w:right="-1" w:firstLine="567"/>
        <w:jc w:val="center"/>
        <w:rPr>
          <w:b/>
        </w:rPr>
      </w:pPr>
      <w:r w:rsidRPr="00AB7B46">
        <w:rPr>
          <w:b/>
        </w:rPr>
        <w:t>Раздел подраздел 0709</w:t>
      </w:r>
    </w:p>
    <w:p w:rsidR="009A7EC8" w:rsidRPr="00AB7B46" w:rsidRDefault="009A7EC8" w:rsidP="009A7EC8">
      <w:pPr>
        <w:spacing w:line="276" w:lineRule="auto"/>
        <w:ind w:right="-1" w:firstLine="567"/>
        <w:jc w:val="center"/>
        <w:rPr>
          <w:b/>
        </w:rPr>
      </w:pPr>
      <w:r w:rsidRPr="00AB7B46">
        <w:rPr>
          <w:b/>
        </w:rPr>
        <w:t>«Другие вопросы в области образования»</w:t>
      </w:r>
    </w:p>
    <w:p w:rsidR="009A7EC8" w:rsidRPr="00AB7B46" w:rsidRDefault="009A7EC8" w:rsidP="009A7EC8">
      <w:pPr>
        <w:spacing w:line="276" w:lineRule="auto"/>
        <w:ind w:right="-1" w:firstLine="567"/>
        <w:jc w:val="both"/>
      </w:pPr>
      <w:r w:rsidRPr="00AB7B46">
        <w:t>По данному разделу подразделу в рамках муниципальной программы «</w:t>
      </w:r>
      <w:r w:rsidRPr="00AB7B46">
        <w:rPr>
          <w:bCs/>
        </w:rPr>
        <w:t xml:space="preserve">Развитие образования на территории Котласского муниципального округа Архангельской области» </w:t>
      </w:r>
      <w:r w:rsidRPr="00AB7B46">
        <w:t xml:space="preserve">расходы исполнены в объеме 310,1 </w:t>
      </w:r>
      <w:r w:rsidRPr="00AB7B46">
        <w:rPr>
          <w:bCs/>
        </w:rPr>
        <w:t>тыс.</w:t>
      </w:r>
      <w:r w:rsidRPr="00AB7B46">
        <w:t xml:space="preserve"> рублей или на 11,8 % от плана </w:t>
      </w:r>
      <w:r>
        <w:br/>
      </w:r>
      <w:r w:rsidRPr="00AB7B46">
        <w:rPr>
          <w:rFonts w:eastAsia="Calibri"/>
          <w:lang w:eastAsia="en-US"/>
        </w:rPr>
        <w:t>(план – 2 637,2</w:t>
      </w:r>
      <w:r w:rsidRPr="00AB7B46">
        <w:rPr>
          <w:bCs/>
        </w:rPr>
        <w:t xml:space="preserve"> тыс.</w:t>
      </w:r>
      <w:r w:rsidRPr="00AB7B46">
        <w:t xml:space="preserve"> рублей</w:t>
      </w:r>
      <w:r w:rsidRPr="00AB7B46">
        <w:rPr>
          <w:rFonts w:eastAsia="Calibri"/>
          <w:lang w:eastAsia="en-US"/>
        </w:rPr>
        <w:t>)</w:t>
      </w:r>
      <w:r w:rsidRPr="00AB7B46">
        <w:t>, в том числе:</w:t>
      </w:r>
    </w:p>
    <w:p w:rsidR="009A7EC8" w:rsidRPr="00B57D59" w:rsidRDefault="009A7EC8" w:rsidP="009A7EC8">
      <w:pPr>
        <w:spacing w:line="276" w:lineRule="auto"/>
        <w:ind w:right="-1" w:firstLine="567"/>
        <w:contextualSpacing/>
        <w:jc w:val="both"/>
      </w:pPr>
      <w:r w:rsidRPr="00B57D59">
        <w:t xml:space="preserve">1. на мероприятия в области образования за счет средств бюджета округа в объеме </w:t>
      </w:r>
      <w:r>
        <w:br/>
      </w:r>
      <w:r w:rsidRPr="00B57D59">
        <w:t xml:space="preserve">310,1 тыс. рублей или на 32,1% от плана (план </w:t>
      </w:r>
      <w:r>
        <w:t>–</w:t>
      </w:r>
      <w:r w:rsidRPr="00B57D59">
        <w:t xml:space="preserve"> 965,2 тыс. рублей) и направлены:</w:t>
      </w:r>
    </w:p>
    <w:p w:rsidR="009A7EC8" w:rsidRPr="00647A81" w:rsidRDefault="009A7EC8" w:rsidP="009A7EC8">
      <w:pPr>
        <w:spacing w:line="276" w:lineRule="auto"/>
        <w:ind w:firstLine="567"/>
        <w:contextualSpacing/>
        <w:jc w:val="both"/>
      </w:pPr>
      <w:r>
        <w:t>–</w:t>
      </w:r>
      <w:r w:rsidRPr="00647A81">
        <w:t xml:space="preserve"> реализацию мероприятий по выявлен</w:t>
      </w:r>
      <w:r>
        <w:t>ию и поддержке одаренных детей</w:t>
      </w:r>
      <w:r w:rsidRPr="00647A81">
        <w:t xml:space="preserve"> в объеме </w:t>
      </w:r>
      <w:r>
        <w:br/>
      </w:r>
      <w:r w:rsidRPr="00647A81">
        <w:t xml:space="preserve">68,6 </w:t>
      </w:r>
      <w:r w:rsidRPr="00647A81">
        <w:rPr>
          <w:bCs/>
        </w:rPr>
        <w:t>тыс.</w:t>
      </w:r>
      <w:r w:rsidRPr="00647A81">
        <w:t xml:space="preserve"> рублей или на </w:t>
      </w:r>
      <w:r w:rsidR="008D10E0">
        <w:t>22,9</w:t>
      </w:r>
      <w:r w:rsidRPr="00647A81">
        <w:t xml:space="preserve"> % от плана (план </w:t>
      </w:r>
      <w:r>
        <w:t>–</w:t>
      </w:r>
      <w:r w:rsidRPr="00647A81">
        <w:t xml:space="preserve"> 300,0 тыс. рублей); </w:t>
      </w:r>
    </w:p>
    <w:p w:rsidR="009A7EC8" w:rsidRPr="00647A81" w:rsidRDefault="009A7EC8" w:rsidP="009A7EC8">
      <w:pPr>
        <w:tabs>
          <w:tab w:val="left" w:pos="0"/>
        </w:tabs>
        <w:spacing w:line="276" w:lineRule="auto"/>
        <w:ind w:firstLine="567"/>
        <w:contextualSpacing/>
        <w:jc w:val="both"/>
      </w:pPr>
      <w:r>
        <w:t>–</w:t>
      </w:r>
      <w:r w:rsidRPr="00647A81">
        <w:t xml:space="preserve"> реализацию мероприятия по подвозу учащихся, проживающих в отдаленных территориях, где отсутствуют школы (</w:t>
      </w:r>
      <w:proofErr w:type="spellStart"/>
      <w:r w:rsidRPr="00647A81">
        <w:t>Вотлажемский</w:t>
      </w:r>
      <w:proofErr w:type="spellEnd"/>
      <w:r w:rsidRPr="00647A81">
        <w:t xml:space="preserve"> с/совет) в школы </w:t>
      </w:r>
      <w:proofErr w:type="gramStart"/>
      <w:r w:rsidRPr="00647A81">
        <w:t>г</w:t>
      </w:r>
      <w:proofErr w:type="gramEnd"/>
      <w:r w:rsidRPr="00647A81">
        <w:t xml:space="preserve">. Котласа в объеме </w:t>
      </w:r>
      <w:r>
        <w:br/>
      </w:r>
      <w:r w:rsidRPr="00647A81">
        <w:t xml:space="preserve">43,6 </w:t>
      </w:r>
      <w:r w:rsidRPr="00647A81">
        <w:rPr>
          <w:bCs/>
        </w:rPr>
        <w:t>тыс.</w:t>
      </w:r>
      <w:r w:rsidRPr="00647A81">
        <w:t xml:space="preserve"> рублей или на </w:t>
      </w:r>
      <w:r w:rsidR="008D10E0">
        <w:t>22,1</w:t>
      </w:r>
      <w:r w:rsidRPr="00647A81">
        <w:t xml:space="preserve"> % от плана (план </w:t>
      </w:r>
      <w:r>
        <w:t>–</w:t>
      </w:r>
      <w:r w:rsidRPr="00647A81">
        <w:t xml:space="preserve"> 197,2 тыс. рублей);</w:t>
      </w:r>
    </w:p>
    <w:p w:rsidR="009A7EC8" w:rsidRPr="00AB0097" w:rsidRDefault="009A7EC8" w:rsidP="009A7EC8">
      <w:pPr>
        <w:pStyle w:val="24"/>
        <w:spacing w:after="0"/>
        <w:ind w:left="0" w:right="-1" w:firstLine="567"/>
        <w:jc w:val="both"/>
        <w:rPr>
          <w:rFonts w:ascii="Times New Roman" w:hAnsi="Times New Roman"/>
          <w:sz w:val="24"/>
          <w:szCs w:val="24"/>
        </w:rPr>
      </w:pPr>
      <w:r w:rsidRPr="00AB0097">
        <w:rPr>
          <w:rFonts w:ascii="Times New Roman" w:hAnsi="Times New Roman"/>
          <w:sz w:val="24"/>
          <w:szCs w:val="24"/>
        </w:rPr>
        <w:lastRenderedPageBreak/>
        <w:t xml:space="preserve">– на реализацию мероприятий в части оплаты стипендии по целевому обучению студентов в объеме 197,9 тыс. рублей или на 42,2 % от плана (план – </w:t>
      </w:r>
      <w:r w:rsidRPr="00AB0097">
        <w:rPr>
          <w:rFonts w:ascii="Times New Roman" w:eastAsia="Calibri" w:hAnsi="Times New Roman"/>
          <w:sz w:val="24"/>
          <w:szCs w:val="24"/>
          <w:lang w:eastAsia="en-US"/>
        </w:rPr>
        <w:t>468,0</w:t>
      </w:r>
      <w:r w:rsidRPr="00AB0097">
        <w:rPr>
          <w:rFonts w:ascii="Times New Roman" w:hAnsi="Times New Roman"/>
          <w:bCs/>
          <w:sz w:val="24"/>
          <w:szCs w:val="24"/>
        </w:rPr>
        <w:t xml:space="preserve"> тыс.</w:t>
      </w:r>
      <w:r>
        <w:rPr>
          <w:rFonts w:ascii="Times New Roman" w:hAnsi="Times New Roman"/>
          <w:sz w:val="24"/>
          <w:szCs w:val="24"/>
        </w:rPr>
        <w:t xml:space="preserve"> рублей)</w:t>
      </w:r>
      <w:r w:rsidRPr="00AB0097">
        <w:rPr>
          <w:rFonts w:ascii="Times New Roman" w:hAnsi="Times New Roman"/>
          <w:sz w:val="24"/>
          <w:szCs w:val="24"/>
        </w:rPr>
        <w:t xml:space="preserve">. Выплачена стипендия </w:t>
      </w:r>
      <w:r>
        <w:rPr>
          <w:rFonts w:ascii="Times New Roman" w:hAnsi="Times New Roman"/>
          <w:sz w:val="24"/>
          <w:szCs w:val="24"/>
        </w:rPr>
        <w:t>6 студентам</w:t>
      </w:r>
      <w:r w:rsidRPr="00AB0097">
        <w:rPr>
          <w:rFonts w:ascii="Times New Roman" w:hAnsi="Times New Roman"/>
          <w:sz w:val="24"/>
          <w:szCs w:val="24"/>
        </w:rPr>
        <w:t>;</w:t>
      </w:r>
    </w:p>
    <w:p w:rsidR="009A7EC8" w:rsidRPr="0072226A" w:rsidRDefault="009A7EC8" w:rsidP="009A7EC8">
      <w:pPr>
        <w:spacing w:line="276" w:lineRule="auto"/>
        <w:ind w:right="-1" w:firstLine="567"/>
        <w:jc w:val="both"/>
      </w:pPr>
      <w:r w:rsidRPr="00D177E5">
        <w:t xml:space="preserve">2. </w:t>
      </w:r>
      <w:r w:rsidR="007E7500" w:rsidRPr="00D177E5">
        <w:t xml:space="preserve">на проведение летней оздоровительной кампании детей (финансовое обеспечение </w:t>
      </w:r>
      <w:proofErr w:type="gramStart"/>
      <w:r w:rsidR="007E7500" w:rsidRPr="00D177E5">
        <w:t>оплаты стоимости набора продуктов питания</w:t>
      </w:r>
      <w:proofErr w:type="gramEnd"/>
      <w:r w:rsidR="007E7500" w:rsidRPr="00D177E5">
        <w:t xml:space="preserve"> в оздоровительных лагерях с дневным пребыванием детей в каникулярное время</w:t>
      </w:r>
      <w:r w:rsidR="00D21CE3">
        <w:t>)</w:t>
      </w:r>
      <w:r w:rsidR="007E7500">
        <w:t xml:space="preserve"> </w:t>
      </w:r>
      <w:r w:rsidRPr="00D177E5">
        <w:t>запланированы бюджетные ассигнования за счет средств областного бюджета в объеме 1 292,7 тыс. рублей. Расходы за 1 квартал 2025 года не производились;</w:t>
      </w:r>
    </w:p>
    <w:p w:rsidR="009A7EC8" w:rsidRPr="0072226A" w:rsidRDefault="009A7EC8" w:rsidP="009A7EC8">
      <w:pPr>
        <w:spacing w:line="276" w:lineRule="auto"/>
        <w:ind w:firstLine="567"/>
        <w:jc w:val="both"/>
      </w:pPr>
      <w:r>
        <w:t>3.</w:t>
      </w:r>
      <w:r w:rsidRPr="000070E3">
        <w:t xml:space="preserve"> </w:t>
      </w:r>
      <w:r w:rsidR="007E7500" w:rsidRPr="000070E3">
        <w:t xml:space="preserve">на обеспечение условий для развития кадрового потенциала муниципальных образовательных организаций, а именно предоставление ежемесячной социальной выплаты </w:t>
      </w:r>
      <w:proofErr w:type="gramStart"/>
      <w:r w:rsidR="007E7500" w:rsidRPr="000070E3">
        <w:t>обучающимся</w:t>
      </w:r>
      <w:proofErr w:type="gramEnd"/>
      <w:r w:rsidR="007E7500" w:rsidRPr="000070E3">
        <w:t>, заключившим договор о целевом обучении</w:t>
      </w:r>
      <w:r w:rsidR="007E7500">
        <w:t xml:space="preserve"> </w:t>
      </w:r>
      <w:r w:rsidRPr="001B756D">
        <w:t xml:space="preserve">запланированы бюджетные ассигнования </w:t>
      </w:r>
      <w:r w:rsidRPr="000070E3">
        <w:t xml:space="preserve">в размере </w:t>
      </w:r>
      <w:r>
        <w:t>379,3</w:t>
      </w:r>
      <w:r w:rsidRPr="000070E3">
        <w:t xml:space="preserve"> тыс. рублей</w:t>
      </w:r>
      <w:r w:rsidR="007E7500">
        <w:t>, в том числе</w:t>
      </w:r>
      <w:r w:rsidRPr="000070E3">
        <w:t xml:space="preserve"> </w:t>
      </w:r>
      <w:r w:rsidR="007E7500">
        <w:t xml:space="preserve">за счет </w:t>
      </w:r>
      <w:r w:rsidRPr="000070E3">
        <w:t xml:space="preserve">средств областного бюджета </w:t>
      </w:r>
      <w:r>
        <w:t>265,5</w:t>
      </w:r>
      <w:r w:rsidRPr="000070E3">
        <w:t xml:space="preserve"> тыс. рублей, средств бюджета округа </w:t>
      </w:r>
      <w:r>
        <w:t>113,8</w:t>
      </w:r>
      <w:r w:rsidRPr="000070E3">
        <w:t xml:space="preserve"> тыс. рублей.</w:t>
      </w:r>
      <w:r w:rsidRPr="00CA1C6C">
        <w:t xml:space="preserve"> </w:t>
      </w:r>
      <w:r w:rsidRPr="001B756D">
        <w:t>Расходы за 1 квартал 20</w:t>
      </w:r>
      <w:r>
        <w:t>25</w:t>
      </w:r>
      <w:r w:rsidRPr="001B756D">
        <w:t xml:space="preserve"> года не производились.</w:t>
      </w:r>
    </w:p>
    <w:p w:rsidR="009A7EC8" w:rsidRPr="008B7182" w:rsidRDefault="009A7EC8" w:rsidP="009A7EC8">
      <w:pPr>
        <w:spacing w:line="276" w:lineRule="auto"/>
        <w:ind w:right="-1" w:firstLine="567"/>
        <w:rPr>
          <w:b/>
          <w:highlight w:val="yellow"/>
        </w:rPr>
      </w:pPr>
    </w:p>
    <w:p w:rsidR="009A7EC8" w:rsidRPr="009B2A13" w:rsidRDefault="009A7EC8" w:rsidP="009A7EC8">
      <w:pPr>
        <w:spacing w:line="276" w:lineRule="auto"/>
        <w:ind w:right="-1" w:firstLine="567"/>
        <w:jc w:val="center"/>
        <w:rPr>
          <w:b/>
        </w:rPr>
      </w:pPr>
      <w:r w:rsidRPr="009B2A13">
        <w:rPr>
          <w:b/>
        </w:rPr>
        <w:t>Раздел 0800 «</w:t>
      </w:r>
      <w:r w:rsidRPr="009B2A13">
        <w:rPr>
          <w:b/>
          <w:bCs/>
        </w:rPr>
        <w:t>Культура, кинематография</w:t>
      </w:r>
      <w:r w:rsidRPr="009B2A13">
        <w:rPr>
          <w:b/>
        </w:rPr>
        <w:t>»</w:t>
      </w:r>
    </w:p>
    <w:p w:rsidR="009A7EC8" w:rsidRPr="009B2A13" w:rsidRDefault="009A7EC8" w:rsidP="009A7EC8">
      <w:pPr>
        <w:ind w:firstLine="566"/>
        <w:jc w:val="both"/>
      </w:pPr>
      <w:r w:rsidRPr="009B2A13">
        <w:t xml:space="preserve">По данному разделу расходы исполнены в объеме 22 204,3 </w:t>
      </w:r>
      <w:r w:rsidRPr="009B2A13">
        <w:rPr>
          <w:bCs/>
        </w:rPr>
        <w:t>тыс.</w:t>
      </w:r>
      <w:r w:rsidR="00B87DD0">
        <w:t xml:space="preserve"> рублей</w:t>
      </w:r>
      <w:r w:rsidRPr="009B2A13">
        <w:t xml:space="preserve"> или на 22,0 % от плана (план – 100 721,4 </w:t>
      </w:r>
      <w:r w:rsidRPr="009B2A13">
        <w:rPr>
          <w:bCs/>
        </w:rPr>
        <w:t>тыс.</w:t>
      </w:r>
      <w:r w:rsidRPr="009B2A13">
        <w:t xml:space="preserve"> рублей). </w:t>
      </w:r>
    </w:p>
    <w:p w:rsidR="009A7EC8" w:rsidRPr="009B2A13" w:rsidRDefault="009A7EC8" w:rsidP="009A7EC8">
      <w:pPr>
        <w:spacing w:line="276" w:lineRule="auto"/>
        <w:ind w:firstLine="567"/>
        <w:jc w:val="both"/>
      </w:pPr>
      <w:r w:rsidRPr="009B2A13">
        <w:t>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апреля 2025 года находятся 2 муниципальных учреждени</w:t>
      </w:r>
      <w:r w:rsidR="00A628F7">
        <w:t>я</w:t>
      </w:r>
      <w:r w:rsidRPr="009B2A13">
        <w:t xml:space="preserve"> культуры:</w:t>
      </w:r>
    </w:p>
    <w:p w:rsidR="009A7EC8" w:rsidRPr="009B2A13" w:rsidRDefault="009A7EC8" w:rsidP="009A7EC8">
      <w:pPr>
        <w:spacing w:line="276" w:lineRule="auto"/>
        <w:ind w:firstLine="567"/>
        <w:jc w:val="both"/>
      </w:pPr>
      <w:r w:rsidRPr="009B2A13">
        <w:t>– Муниципальная библиотечная система Котласского муниципального округа;</w:t>
      </w:r>
    </w:p>
    <w:p w:rsidR="009A7EC8" w:rsidRPr="009B2A13" w:rsidRDefault="009A7EC8" w:rsidP="009A7EC8">
      <w:pPr>
        <w:spacing w:line="276" w:lineRule="auto"/>
        <w:ind w:firstLine="567"/>
        <w:jc w:val="both"/>
      </w:pPr>
      <w:r w:rsidRPr="009B2A13">
        <w:t>– Культурно–</w:t>
      </w:r>
      <w:proofErr w:type="spellStart"/>
      <w:r w:rsidRPr="009B2A13">
        <w:t>досуговое</w:t>
      </w:r>
      <w:proofErr w:type="spellEnd"/>
      <w:r w:rsidRPr="009B2A13">
        <w:t xml:space="preserve"> объединение Котласского муниципального округа.</w:t>
      </w:r>
    </w:p>
    <w:p w:rsidR="009A7EC8" w:rsidRPr="009B2A13" w:rsidRDefault="009A7EC8" w:rsidP="009A7EC8">
      <w:pPr>
        <w:spacing w:line="276" w:lineRule="auto"/>
        <w:ind w:firstLine="567"/>
        <w:jc w:val="both"/>
      </w:pPr>
    </w:p>
    <w:p w:rsidR="009A7EC8" w:rsidRPr="009B2A13" w:rsidRDefault="009A7EC8" w:rsidP="009A7EC8">
      <w:pPr>
        <w:spacing w:line="276" w:lineRule="auto"/>
        <w:ind w:right="-1" w:firstLine="567"/>
        <w:jc w:val="center"/>
        <w:rPr>
          <w:b/>
        </w:rPr>
      </w:pPr>
      <w:r w:rsidRPr="009B2A13">
        <w:rPr>
          <w:b/>
        </w:rPr>
        <w:t>Раздел подраздел 0801</w:t>
      </w:r>
    </w:p>
    <w:p w:rsidR="009A7EC8" w:rsidRPr="009B2A13" w:rsidRDefault="009A7EC8" w:rsidP="009A7EC8">
      <w:pPr>
        <w:spacing w:line="276" w:lineRule="auto"/>
        <w:ind w:right="-1" w:firstLine="567"/>
        <w:jc w:val="center"/>
        <w:rPr>
          <w:b/>
        </w:rPr>
      </w:pPr>
      <w:r w:rsidRPr="009B2A13">
        <w:rPr>
          <w:b/>
        </w:rPr>
        <w:t>«Культура»</w:t>
      </w:r>
    </w:p>
    <w:p w:rsidR="009A7EC8" w:rsidRPr="009B2A13" w:rsidRDefault="009A7EC8" w:rsidP="009A7EC8">
      <w:pPr>
        <w:spacing w:line="276" w:lineRule="auto"/>
        <w:ind w:right="-1" w:firstLine="567"/>
        <w:jc w:val="both"/>
        <w:rPr>
          <w:rFonts w:eastAsia="Calibri"/>
          <w:bCs/>
          <w:lang w:eastAsia="en-US"/>
        </w:rPr>
      </w:pPr>
      <w:r w:rsidRPr="009B2A13">
        <w:rPr>
          <w:rFonts w:eastAsia="Calibri"/>
          <w:lang w:eastAsia="en-US"/>
        </w:rPr>
        <w:t xml:space="preserve">По данному разделу подразделу расходы исполнены </w:t>
      </w:r>
      <w:r w:rsidRPr="009B2A13">
        <w:t xml:space="preserve">в объеме 22 194,3 </w:t>
      </w:r>
      <w:r w:rsidRPr="009B2A13">
        <w:rPr>
          <w:bCs/>
        </w:rPr>
        <w:t>тыс.</w:t>
      </w:r>
      <w:r w:rsidR="00A628F7">
        <w:t xml:space="preserve"> рублей</w:t>
      </w:r>
      <w:r w:rsidRPr="009B2A13">
        <w:t xml:space="preserve"> или на 22,1 % от плана (план – 100 421,4 </w:t>
      </w:r>
      <w:r w:rsidRPr="009B2A13">
        <w:rPr>
          <w:bCs/>
        </w:rPr>
        <w:t>тыс.</w:t>
      </w:r>
      <w:r w:rsidRPr="009B2A13">
        <w:t xml:space="preserve"> рублей).</w:t>
      </w:r>
    </w:p>
    <w:p w:rsidR="009A7EC8" w:rsidRPr="009B2A13" w:rsidRDefault="009A7EC8" w:rsidP="009A7EC8">
      <w:pPr>
        <w:spacing w:line="276" w:lineRule="auto"/>
        <w:ind w:right="-1" w:firstLine="567"/>
        <w:jc w:val="both"/>
        <w:rPr>
          <w:b/>
        </w:rPr>
      </w:pPr>
      <w:r w:rsidRPr="009B2A13">
        <w:rPr>
          <w:rFonts w:eastAsia="Calibri"/>
          <w:lang w:eastAsia="en-US"/>
        </w:rPr>
        <w:t xml:space="preserve">На обеспечение деятельности учреждений </w:t>
      </w:r>
      <w:r w:rsidRPr="009B2A13">
        <w:t xml:space="preserve">культуры </w:t>
      </w:r>
      <w:r w:rsidRPr="009B2A13">
        <w:rPr>
          <w:rFonts w:eastAsia="Calibri"/>
          <w:lang w:eastAsia="en-US"/>
        </w:rPr>
        <w:t>направлены следующие средства:</w:t>
      </w:r>
    </w:p>
    <w:p w:rsidR="009A7EC8" w:rsidRPr="008B7182" w:rsidRDefault="009A7EC8" w:rsidP="009A7EC8">
      <w:pPr>
        <w:spacing w:line="276" w:lineRule="auto"/>
        <w:ind w:right="-1" w:firstLine="567"/>
        <w:jc w:val="both"/>
        <w:rPr>
          <w:rFonts w:eastAsia="Calibri"/>
          <w:highlight w:val="yellow"/>
          <w:lang w:eastAsia="en-US"/>
        </w:rPr>
      </w:pPr>
      <w:proofErr w:type="gramStart"/>
      <w:r w:rsidRPr="009B2A13">
        <w:rPr>
          <w:rFonts w:eastAsia="Calibri"/>
          <w:b/>
          <w:bCs/>
          <w:i/>
          <w:lang w:eastAsia="en-US"/>
        </w:rPr>
        <w:t>1) Субсидии бюджетным учреждения культуры на</w:t>
      </w:r>
      <w:r w:rsidRPr="009B2A13">
        <w:rPr>
          <w:rFonts w:eastAsia="Calibri"/>
          <w:b/>
          <w:i/>
          <w:lang w:eastAsia="en-US"/>
        </w:rPr>
        <w:t xml:space="preserve"> финансовое обеспечение муниципального задания на оказание муниципальных услуг (выполнение работ) </w:t>
      </w:r>
      <w:r w:rsidRPr="009B2A13">
        <w:rPr>
          <w:rFonts w:eastAsia="Calibri"/>
          <w:lang w:eastAsia="en-US"/>
        </w:rPr>
        <w:t xml:space="preserve">в рамках муниципальной программы </w:t>
      </w:r>
      <w:r w:rsidRPr="009B2A13">
        <w:t>«Развитие культуры и туризма на территории Котласского округа Архангельской области»</w:t>
      </w:r>
      <w:r w:rsidRPr="009B2A13">
        <w:rPr>
          <w:rFonts w:eastAsia="Calibri"/>
          <w:lang w:eastAsia="en-US"/>
        </w:rPr>
        <w:t xml:space="preserve"> за счет средств бюджета округа в </w:t>
      </w:r>
      <w:r w:rsidRPr="009B2A13">
        <w:t xml:space="preserve">объеме 22 078,7 </w:t>
      </w:r>
      <w:r w:rsidRPr="009B2A13">
        <w:rPr>
          <w:bCs/>
        </w:rPr>
        <w:t>тыс.</w:t>
      </w:r>
      <w:r w:rsidRPr="009B2A13">
        <w:t xml:space="preserve"> рублей</w:t>
      </w:r>
      <w:r w:rsidRPr="009B2A13">
        <w:rPr>
          <w:rFonts w:eastAsia="Calibri"/>
          <w:lang w:eastAsia="en-US"/>
        </w:rPr>
        <w:t xml:space="preserve"> или на 22,5 % от плана </w:t>
      </w:r>
      <w:r w:rsidRPr="009B2A13">
        <w:t xml:space="preserve">(план – 97 928,1 </w:t>
      </w:r>
      <w:r w:rsidRPr="009B2A13">
        <w:rPr>
          <w:bCs/>
        </w:rPr>
        <w:t>тыс.</w:t>
      </w:r>
      <w:r w:rsidRPr="009B2A13">
        <w:t xml:space="preserve"> рублей)</w:t>
      </w:r>
      <w:r w:rsidRPr="00E630D8">
        <w:rPr>
          <w:rFonts w:eastAsia="Calibri"/>
          <w:lang w:eastAsia="en-US"/>
        </w:rPr>
        <w:t>.</w:t>
      </w:r>
      <w:proofErr w:type="gramEnd"/>
    </w:p>
    <w:p w:rsidR="009A7EC8" w:rsidRDefault="009A7EC8" w:rsidP="009A7EC8">
      <w:pPr>
        <w:spacing w:line="276" w:lineRule="auto"/>
        <w:ind w:right="-1" w:firstLine="567"/>
        <w:jc w:val="both"/>
      </w:pPr>
      <w:r w:rsidRPr="00E115AB">
        <w:t>Исполнение муниципального задания муниципальными учреждениями культуры</w:t>
      </w:r>
      <w:r w:rsidR="0074271A">
        <w:t xml:space="preserve"> за </w:t>
      </w:r>
      <w:r w:rsidR="008F34CE">
        <w:br/>
      </w:r>
      <w:r w:rsidR="0074271A">
        <w:t>1 квартал 2025 г.</w:t>
      </w:r>
      <w:r w:rsidRPr="00E115AB">
        <w:t xml:space="preserve"> представлено в таблице:</w:t>
      </w:r>
    </w:p>
    <w:tbl>
      <w:tblPr>
        <w:tblW w:w="10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82"/>
        <w:gridCol w:w="2126"/>
        <w:gridCol w:w="1276"/>
        <w:gridCol w:w="1417"/>
        <w:gridCol w:w="1328"/>
      </w:tblGrid>
      <w:tr w:rsidR="009A7EC8" w:rsidRPr="00647A81" w:rsidTr="001278C5">
        <w:trPr>
          <w:jc w:val="center"/>
        </w:trPr>
        <w:tc>
          <w:tcPr>
            <w:tcW w:w="3882" w:type="dxa"/>
            <w:shd w:val="clear" w:color="auto" w:fill="auto"/>
            <w:vAlign w:val="center"/>
          </w:tcPr>
          <w:p w:rsidR="009A7EC8" w:rsidRPr="00647A81" w:rsidRDefault="009A7EC8" w:rsidP="00CD7A1A">
            <w:pPr>
              <w:spacing w:line="276" w:lineRule="auto"/>
              <w:jc w:val="center"/>
              <w:rPr>
                <w:b/>
                <w:sz w:val="20"/>
                <w:szCs w:val="20"/>
                <w:lang w:eastAsia="en-US"/>
              </w:rPr>
            </w:pPr>
            <w:r w:rsidRPr="00647A81">
              <w:rPr>
                <w:b/>
                <w:sz w:val="20"/>
                <w:szCs w:val="20"/>
                <w:lang w:eastAsia="en-US"/>
              </w:rPr>
              <w:t xml:space="preserve">Наименование муниципальной услуги (работы)/ показатель объема муниципальной услуги (объема работы)  </w:t>
            </w:r>
          </w:p>
        </w:tc>
        <w:tc>
          <w:tcPr>
            <w:tcW w:w="2126" w:type="dxa"/>
            <w:vAlign w:val="center"/>
          </w:tcPr>
          <w:p w:rsidR="009A7EC8" w:rsidRPr="00647A81" w:rsidRDefault="009A7EC8" w:rsidP="00CD7A1A">
            <w:pPr>
              <w:jc w:val="center"/>
              <w:rPr>
                <w:b/>
                <w:sz w:val="20"/>
                <w:szCs w:val="20"/>
                <w:lang w:eastAsia="en-US"/>
              </w:rPr>
            </w:pPr>
            <w:r w:rsidRPr="00647A81">
              <w:rPr>
                <w:b/>
                <w:sz w:val="20"/>
                <w:szCs w:val="20"/>
                <w:lang w:eastAsia="en-US"/>
              </w:rPr>
              <w:t xml:space="preserve">Единица измерения показателя </w:t>
            </w:r>
          </w:p>
          <w:p w:rsidR="009A7EC8" w:rsidRPr="00647A81" w:rsidRDefault="009A7EC8" w:rsidP="00CD7A1A">
            <w:pPr>
              <w:ind w:right="-426"/>
              <w:jc w:val="center"/>
              <w:rPr>
                <w:b/>
                <w:sz w:val="20"/>
                <w:szCs w:val="20"/>
                <w:lang w:eastAsia="en-US"/>
              </w:rPr>
            </w:pPr>
            <w:r w:rsidRPr="00647A81">
              <w:rPr>
                <w:b/>
                <w:sz w:val="20"/>
                <w:szCs w:val="20"/>
                <w:lang w:eastAsia="en-US"/>
              </w:rPr>
              <w:t>объема услуги</w:t>
            </w:r>
          </w:p>
          <w:p w:rsidR="009A7EC8" w:rsidRPr="00647A81" w:rsidRDefault="009A7EC8" w:rsidP="00CD7A1A">
            <w:pPr>
              <w:jc w:val="center"/>
              <w:rPr>
                <w:b/>
                <w:sz w:val="20"/>
                <w:szCs w:val="20"/>
                <w:lang w:eastAsia="en-US"/>
              </w:rPr>
            </w:pPr>
            <w:r w:rsidRPr="00647A81">
              <w:rPr>
                <w:b/>
                <w:sz w:val="20"/>
                <w:szCs w:val="20"/>
                <w:lang w:eastAsia="en-US"/>
              </w:rPr>
              <w:t xml:space="preserve">(объема работы)  </w:t>
            </w:r>
          </w:p>
        </w:tc>
        <w:tc>
          <w:tcPr>
            <w:tcW w:w="1276" w:type="dxa"/>
            <w:shd w:val="clear" w:color="auto" w:fill="auto"/>
            <w:vAlign w:val="center"/>
          </w:tcPr>
          <w:p w:rsidR="009A7EC8" w:rsidRPr="00647A81" w:rsidRDefault="009A7EC8" w:rsidP="00CD7A1A">
            <w:pPr>
              <w:spacing w:line="276" w:lineRule="auto"/>
              <w:ind w:right="-1"/>
              <w:jc w:val="center"/>
              <w:rPr>
                <w:b/>
                <w:sz w:val="20"/>
                <w:szCs w:val="20"/>
                <w:lang w:val="en-US"/>
              </w:rPr>
            </w:pPr>
            <w:r w:rsidRPr="00647A81">
              <w:rPr>
                <w:b/>
                <w:sz w:val="20"/>
                <w:szCs w:val="20"/>
              </w:rPr>
              <w:t>План                         на 2025</w:t>
            </w:r>
            <w:r w:rsidRPr="00647A81">
              <w:rPr>
                <w:b/>
                <w:sz w:val="20"/>
                <w:szCs w:val="20"/>
                <w:lang w:val="en-US"/>
              </w:rPr>
              <w:t xml:space="preserve"> г.</w:t>
            </w:r>
          </w:p>
        </w:tc>
        <w:tc>
          <w:tcPr>
            <w:tcW w:w="1417" w:type="dxa"/>
            <w:shd w:val="clear" w:color="auto" w:fill="auto"/>
            <w:vAlign w:val="center"/>
          </w:tcPr>
          <w:p w:rsidR="009A7EC8" w:rsidRPr="00647A81" w:rsidRDefault="009A7EC8" w:rsidP="00CD7A1A">
            <w:pPr>
              <w:spacing w:line="276" w:lineRule="auto"/>
              <w:ind w:right="-1"/>
              <w:jc w:val="center"/>
              <w:rPr>
                <w:b/>
                <w:sz w:val="20"/>
                <w:szCs w:val="20"/>
              </w:rPr>
            </w:pPr>
            <w:r w:rsidRPr="00647A81">
              <w:rPr>
                <w:b/>
                <w:sz w:val="20"/>
                <w:szCs w:val="20"/>
              </w:rPr>
              <w:t>Исполнено               за 1 квартал 2025 г.</w:t>
            </w:r>
          </w:p>
        </w:tc>
        <w:tc>
          <w:tcPr>
            <w:tcW w:w="1328" w:type="dxa"/>
            <w:shd w:val="clear" w:color="auto" w:fill="auto"/>
            <w:vAlign w:val="center"/>
          </w:tcPr>
          <w:p w:rsidR="009A7EC8" w:rsidRPr="00647A81" w:rsidRDefault="009A7EC8" w:rsidP="00CD7A1A">
            <w:pPr>
              <w:spacing w:line="276" w:lineRule="auto"/>
              <w:ind w:right="-1"/>
              <w:jc w:val="center"/>
              <w:rPr>
                <w:b/>
                <w:sz w:val="20"/>
                <w:szCs w:val="20"/>
              </w:rPr>
            </w:pPr>
            <w:r w:rsidRPr="00647A81">
              <w:rPr>
                <w:b/>
                <w:sz w:val="20"/>
                <w:szCs w:val="20"/>
              </w:rPr>
              <w:t xml:space="preserve">% </w:t>
            </w:r>
          </w:p>
          <w:p w:rsidR="009A7EC8" w:rsidRPr="00647A81" w:rsidRDefault="009A7EC8" w:rsidP="00CD7A1A">
            <w:pPr>
              <w:spacing w:line="276" w:lineRule="auto"/>
              <w:ind w:right="-1"/>
              <w:jc w:val="center"/>
              <w:rPr>
                <w:b/>
                <w:sz w:val="20"/>
                <w:szCs w:val="20"/>
              </w:rPr>
            </w:pPr>
            <w:r w:rsidRPr="00647A81">
              <w:rPr>
                <w:b/>
                <w:sz w:val="20"/>
                <w:szCs w:val="20"/>
              </w:rPr>
              <w:t>исполнения</w:t>
            </w:r>
          </w:p>
        </w:tc>
      </w:tr>
      <w:tr w:rsidR="009A7EC8" w:rsidRPr="00647A81" w:rsidTr="00CD7A1A">
        <w:trPr>
          <w:jc w:val="center"/>
        </w:trPr>
        <w:tc>
          <w:tcPr>
            <w:tcW w:w="10029" w:type="dxa"/>
            <w:gridSpan w:val="5"/>
            <w:shd w:val="clear" w:color="auto" w:fill="auto"/>
            <w:vAlign w:val="center"/>
          </w:tcPr>
          <w:p w:rsidR="009A7EC8" w:rsidRPr="00647A81" w:rsidRDefault="009A7EC8" w:rsidP="00CD7A1A">
            <w:pPr>
              <w:spacing w:line="276" w:lineRule="auto"/>
              <w:ind w:right="-1"/>
              <w:rPr>
                <w:b/>
                <w:sz w:val="20"/>
                <w:szCs w:val="20"/>
              </w:rPr>
            </w:pPr>
            <w:r w:rsidRPr="00647A81">
              <w:rPr>
                <w:b/>
                <w:sz w:val="20"/>
                <w:szCs w:val="20"/>
              </w:rPr>
              <w:t>Библиотечное, библиографическое и информационное обслуживание пользователей библиотеки</w:t>
            </w:r>
          </w:p>
        </w:tc>
      </w:tr>
      <w:tr w:rsidR="009A7EC8" w:rsidRPr="00647A81" w:rsidTr="001278C5">
        <w:trPr>
          <w:jc w:val="center"/>
        </w:trPr>
        <w:tc>
          <w:tcPr>
            <w:tcW w:w="3882" w:type="dxa"/>
            <w:shd w:val="clear" w:color="auto" w:fill="auto"/>
            <w:vAlign w:val="center"/>
          </w:tcPr>
          <w:p w:rsidR="009A7EC8" w:rsidRPr="00647A81" w:rsidRDefault="009A7EC8" w:rsidP="00CD7A1A">
            <w:pPr>
              <w:ind w:right="-1"/>
              <w:rPr>
                <w:sz w:val="20"/>
                <w:szCs w:val="20"/>
              </w:rPr>
            </w:pPr>
            <w:r w:rsidRPr="00647A81">
              <w:rPr>
                <w:sz w:val="20"/>
                <w:szCs w:val="20"/>
              </w:rPr>
              <w:t>количество посещений</w:t>
            </w:r>
          </w:p>
        </w:tc>
        <w:tc>
          <w:tcPr>
            <w:tcW w:w="2126" w:type="dxa"/>
            <w:shd w:val="clear" w:color="auto" w:fill="auto"/>
          </w:tcPr>
          <w:p w:rsidR="009A7EC8" w:rsidRPr="00647A81" w:rsidRDefault="009A7EC8" w:rsidP="00CD7A1A">
            <w:pPr>
              <w:ind w:right="-1"/>
              <w:jc w:val="center"/>
              <w:rPr>
                <w:sz w:val="20"/>
                <w:szCs w:val="20"/>
              </w:rPr>
            </w:pPr>
            <w:proofErr w:type="spellStart"/>
            <w:r w:rsidRPr="00647A81">
              <w:rPr>
                <w:sz w:val="20"/>
                <w:szCs w:val="20"/>
              </w:rPr>
              <w:t>усл</w:t>
            </w:r>
            <w:proofErr w:type="spellEnd"/>
            <w:r w:rsidRPr="00647A81">
              <w:rPr>
                <w:sz w:val="20"/>
                <w:szCs w:val="20"/>
              </w:rPr>
              <w:t>. ед.</w:t>
            </w:r>
          </w:p>
        </w:tc>
        <w:tc>
          <w:tcPr>
            <w:tcW w:w="1276" w:type="dxa"/>
            <w:shd w:val="clear" w:color="auto" w:fill="auto"/>
            <w:vAlign w:val="center"/>
          </w:tcPr>
          <w:p w:rsidR="009A7EC8" w:rsidRPr="00647A81" w:rsidRDefault="009A7EC8" w:rsidP="00CD7A1A">
            <w:pPr>
              <w:ind w:right="-1"/>
              <w:jc w:val="center"/>
              <w:rPr>
                <w:sz w:val="20"/>
                <w:szCs w:val="20"/>
              </w:rPr>
            </w:pPr>
            <w:r w:rsidRPr="00647A81">
              <w:rPr>
                <w:sz w:val="20"/>
                <w:szCs w:val="20"/>
              </w:rPr>
              <w:t>108</w:t>
            </w:r>
            <w:r w:rsidR="001278C5">
              <w:rPr>
                <w:sz w:val="20"/>
                <w:szCs w:val="20"/>
              </w:rPr>
              <w:t xml:space="preserve"> </w:t>
            </w:r>
            <w:r w:rsidRPr="00647A81">
              <w:rPr>
                <w:sz w:val="20"/>
                <w:szCs w:val="20"/>
              </w:rPr>
              <w:t>035</w:t>
            </w:r>
          </w:p>
        </w:tc>
        <w:tc>
          <w:tcPr>
            <w:tcW w:w="1417" w:type="dxa"/>
            <w:shd w:val="clear" w:color="auto" w:fill="auto"/>
            <w:vAlign w:val="center"/>
          </w:tcPr>
          <w:p w:rsidR="009A7EC8" w:rsidRPr="00647A81" w:rsidRDefault="009A7EC8" w:rsidP="00CD7A1A">
            <w:pPr>
              <w:ind w:right="-1"/>
              <w:jc w:val="center"/>
              <w:rPr>
                <w:sz w:val="20"/>
                <w:szCs w:val="20"/>
              </w:rPr>
            </w:pPr>
            <w:r w:rsidRPr="00647A81">
              <w:rPr>
                <w:sz w:val="20"/>
                <w:szCs w:val="20"/>
              </w:rPr>
              <w:t>44</w:t>
            </w:r>
            <w:r w:rsidR="001278C5">
              <w:rPr>
                <w:sz w:val="20"/>
                <w:szCs w:val="20"/>
              </w:rPr>
              <w:t xml:space="preserve"> </w:t>
            </w:r>
            <w:r w:rsidRPr="00647A81">
              <w:rPr>
                <w:sz w:val="20"/>
                <w:szCs w:val="20"/>
              </w:rPr>
              <w:t>306</w:t>
            </w:r>
          </w:p>
        </w:tc>
        <w:tc>
          <w:tcPr>
            <w:tcW w:w="1328" w:type="dxa"/>
            <w:shd w:val="clear" w:color="auto" w:fill="auto"/>
            <w:vAlign w:val="center"/>
          </w:tcPr>
          <w:p w:rsidR="009A7EC8" w:rsidRPr="00647A81" w:rsidRDefault="009A7EC8" w:rsidP="00CD7A1A">
            <w:pPr>
              <w:ind w:right="-1"/>
              <w:jc w:val="center"/>
              <w:rPr>
                <w:sz w:val="20"/>
                <w:szCs w:val="20"/>
              </w:rPr>
            </w:pPr>
            <w:r w:rsidRPr="00647A81">
              <w:rPr>
                <w:sz w:val="20"/>
                <w:szCs w:val="20"/>
              </w:rPr>
              <w:t>41,0</w:t>
            </w:r>
          </w:p>
        </w:tc>
      </w:tr>
      <w:tr w:rsidR="009A7EC8" w:rsidRPr="00647A81" w:rsidTr="00CD7A1A">
        <w:trPr>
          <w:jc w:val="center"/>
        </w:trPr>
        <w:tc>
          <w:tcPr>
            <w:tcW w:w="10029" w:type="dxa"/>
            <w:gridSpan w:val="5"/>
            <w:shd w:val="clear" w:color="auto" w:fill="auto"/>
            <w:vAlign w:val="center"/>
          </w:tcPr>
          <w:p w:rsidR="009A7EC8" w:rsidRPr="00647A81" w:rsidRDefault="009A7EC8" w:rsidP="00CD7A1A">
            <w:pPr>
              <w:ind w:right="-1"/>
              <w:rPr>
                <w:b/>
                <w:sz w:val="20"/>
                <w:szCs w:val="20"/>
                <w:highlight w:val="yellow"/>
              </w:rPr>
            </w:pPr>
            <w:r w:rsidRPr="00647A81">
              <w:rPr>
                <w:b/>
                <w:sz w:val="20"/>
                <w:szCs w:val="20"/>
              </w:rPr>
              <w:t>Публичный показ музейных предметов, музейных коллекций</w:t>
            </w:r>
          </w:p>
        </w:tc>
      </w:tr>
      <w:tr w:rsidR="009A7EC8" w:rsidRPr="00647A81" w:rsidTr="001278C5">
        <w:trPr>
          <w:jc w:val="center"/>
        </w:trPr>
        <w:tc>
          <w:tcPr>
            <w:tcW w:w="3882" w:type="dxa"/>
            <w:shd w:val="clear" w:color="auto" w:fill="auto"/>
            <w:vAlign w:val="center"/>
          </w:tcPr>
          <w:p w:rsidR="009A7EC8" w:rsidRPr="00647A81" w:rsidRDefault="009A7EC8" w:rsidP="00CD7A1A">
            <w:pPr>
              <w:ind w:right="-1"/>
              <w:rPr>
                <w:sz w:val="20"/>
                <w:szCs w:val="20"/>
                <w:highlight w:val="yellow"/>
              </w:rPr>
            </w:pPr>
            <w:r w:rsidRPr="00647A81">
              <w:rPr>
                <w:sz w:val="20"/>
                <w:szCs w:val="20"/>
              </w:rPr>
              <w:t>число посетителей</w:t>
            </w:r>
          </w:p>
        </w:tc>
        <w:tc>
          <w:tcPr>
            <w:tcW w:w="2126" w:type="dxa"/>
            <w:shd w:val="clear" w:color="auto" w:fill="auto"/>
            <w:vAlign w:val="center"/>
          </w:tcPr>
          <w:p w:rsidR="009A7EC8" w:rsidRPr="00647A81" w:rsidRDefault="00FE21A8" w:rsidP="00CD7A1A">
            <w:pPr>
              <w:ind w:right="-1"/>
              <w:jc w:val="center"/>
              <w:rPr>
                <w:sz w:val="20"/>
                <w:szCs w:val="20"/>
              </w:rPr>
            </w:pPr>
            <w:r>
              <w:rPr>
                <w:sz w:val="20"/>
                <w:szCs w:val="20"/>
              </w:rPr>
              <w:t>ч</w:t>
            </w:r>
            <w:r w:rsidR="009A7EC8" w:rsidRPr="00647A81">
              <w:rPr>
                <w:sz w:val="20"/>
                <w:szCs w:val="20"/>
              </w:rPr>
              <w:t>ел</w:t>
            </w:r>
            <w:r>
              <w:rPr>
                <w:sz w:val="20"/>
                <w:szCs w:val="20"/>
              </w:rPr>
              <w:t>.</w:t>
            </w:r>
          </w:p>
        </w:tc>
        <w:tc>
          <w:tcPr>
            <w:tcW w:w="1276" w:type="dxa"/>
            <w:shd w:val="clear" w:color="auto" w:fill="auto"/>
            <w:vAlign w:val="center"/>
          </w:tcPr>
          <w:p w:rsidR="009A7EC8" w:rsidRPr="00647A81" w:rsidRDefault="009A7EC8" w:rsidP="00CD7A1A">
            <w:pPr>
              <w:ind w:right="-1"/>
              <w:jc w:val="center"/>
              <w:rPr>
                <w:sz w:val="20"/>
                <w:szCs w:val="20"/>
              </w:rPr>
            </w:pPr>
            <w:r w:rsidRPr="00647A81">
              <w:rPr>
                <w:sz w:val="20"/>
                <w:szCs w:val="20"/>
              </w:rPr>
              <w:t>1</w:t>
            </w:r>
            <w:r w:rsidR="001278C5">
              <w:rPr>
                <w:sz w:val="20"/>
                <w:szCs w:val="20"/>
              </w:rPr>
              <w:t xml:space="preserve"> </w:t>
            </w:r>
            <w:r w:rsidRPr="00647A81">
              <w:rPr>
                <w:sz w:val="20"/>
                <w:szCs w:val="20"/>
              </w:rPr>
              <w:t>000</w:t>
            </w:r>
          </w:p>
        </w:tc>
        <w:tc>
          <w:tcPr>
            <w:tcW w:w="1417" w:type="dxa"/>
            <w:shd w:val="clear" w:color="auto" w:fill="auto"/>
            <w:vAlign w:val="center"/>
          </w:tcPr>
          <w:p w:rsidR="009A7EC8" w:rsidRPr="00647A81" w:rsidRDefault="009A7EC8" w:rsidP="00CD7A1A">
            <w:pPr>
              <w:ind w:right="-1"/>
              <w:jc w:val="center"/>
              <w:rPr>
                <w:sz w:val="20"/>
                <w:szCs w:val="20"/>
              </w:rPr>
            </w:pPr>
            <w:r w:rsidRPr="00647A81">
              <w:rPr>
                <w:sz w:val="20"/>
                <w:szCs w:val="20"/>
              </w:rPr>
              <w:t>262</w:t>
            </w:r>
          </w:p>
        </w:tc>
        <w:tc>
          <w:tcPr>
            <w:tcW w:w="1328" w:type="dxa"/>
            <w:shd w:val="clear" w:color="auto" w:fill="auto"/>
            <w:vAlign w:val="center"/>
          </w:tcPr>
          <w:p w:rsidR="009A7EC8" w:rsidRPr="00647A81" w:rsidRDefault="009A7EC8" w:rsidP="00CD7A1A">
            <w:pPr>
              <w:ind w:right="-1"/>
              <w:jc w:val="center"/>
              <w:rPr>
                <w:sz w:val="20"/>
                <w:szCs w:val="20"/>
              </w:rPr>
            </w:pPr>
            <w:r w:rsidRPr="00647A81">
              <w:rPr>
                <w:sz w:val="20"/>
                <w:szCs w:val="20"/>
              </w:rPr>
              <w:t>26,2</w:t>
            </w:r>
          </w:p>
        </w:tc>
      </w:tr>
      <w:tr w:rsidR="009A7EC8" w:rsidRPr="00647A81" w:rsidTr="001278C5">
        <w:trPr>
          <w:jc w:val="center"/>
        </w:trPr>
        <w:tc>
          <w:tcPr>
            <w:tcW w:w="3882" w:type="dxa"/>
            <w:shd w:val="clear" w:color="auto" w:fill="auto"/>
            <w:vAlign w:val="center"/>
          </w:tcPr>
          <w:p w:rsidR="009A7EC8" w:rsidRPr="00647A81" w:rsidRDefault="009A7EC8" w:rsidP="00CD7A1A">
            <w:pPr>
              <w:ind w:right="-1"/>
              <w:rPr>
                <w:sz w:val="20"/>
                <w:szCs w:val="20"/>
                <w:highlight w:val="yellow"/>
              </w:rPr>
            </w:pPr>
            <w:r w:rsidRPr="00647A81">
              <w:rPr>
                <w:sz w:val="20"/>
                <w:szCs w:val="20"/>
              </w:rPr>
              <w:t>количество выставок</w:t>
            </w:r>
          </w:p>
        </w:tc>
        <w:tc>
          <w:tcPr>
            <w:tcW w:w="2126" w:type="dxa"/>
            <w:shd w:val="clear" w:color="auto" w:fill="auto"/>
            <w:vAlign w:val="center"/>
          </w:tcPr>
          <w:p w:rsidR="009A7EC8" w:rsidRPr="00647A81" w:rsidRDefault="00FE21A8" w:rsidP="00CD7A1A">
            <w:pPr>
              <w:ind w:right="-1"/>
              <w:jc w:val="center"/>
              <w:rPr>
                <w:sz w:val="20"/>
                <w:szCs w:val="20"/>
              </w:rPr>
            </w:pPr>
            <w:r>
              <w:rPr>
                <w:sz w:val="20"/>
                <w:szCs w:val="20"/>
              </w:rPr>
              <w:t>е</w:t>
            </w:r>
            <w:r w:rsidR="009A7EC8" w:rsidRPr="00647A81">
              <w:rPr>
                <w:sz w:val="20"/>
                <w:szCs w:val="20"/>
              </w:rPr>
              <w:t>д</w:t>
            </w:r>
            <w:r>
              <w:rPr>
                <w:sz w:val="20"/>
                <w:szCs w:val="20"/>
              </w:rPr>
              <w:t>.</w:t>
            </w:r>
          </w:p>
        </w:tc>
        <w:tc>
          <w:tcPr>
            <w:tcW w:w="1276" w:type="dxa"/>
            <w:shd w:val="clear" w:color="auto" w:fill="auto"/>
            <w:vAlign w:val="center"/>
          </w:tcPr>
          <w:p w:rsidR="009A7EC8" w:rsidRPr="00647A81" w:rsidRDefault="009A7EC8" w:rsidP="00CD7A1A">
            <w:pPr>
              <w:ind w:right="-1"/>
              <w:jc w:val="center"/>
              <w:rPr>
                <w:sz w:val="20"/>
                <w:szCs w:val="20"/>
              </w:rPr>
            </w:pPr>
            <w:r w:rsidRPr="00647A81">
              <w:rPr>
                <w:sz w:val="20"/>
                <w:szCs w:val="20"/>
              </w:rPr>
              <w:t>2</w:t>
            </w:r>
          </w:p>
        </w:tc>
        <w:tc>
          <w:tcPr>
            <w:tcW w:w="1417" w:type="dxa"/>
            <w:shd w:val="clear" w:color="auto" w:fill="auto"/>
            <w:vAlign w:val="center"/>
          </w:tcPr>
          <w:p w:rsidR="009A7EC8" w:rsidRPr="00647A81" w:rsidRDefault="009A7EC8" w:rsidP="00CD7A1A">
            <w:pPr>
              <w:ind w:right="-1"/>
              <w:jc w:val="center"/>
              <w:rPr>
                <w:sz w:val="20"/>
                <w:szCs w:val="20"/>
              </w:rPr>
            </w:pPr>
            <w:r w:rsidRPr="00647A81">
              <w:rPr>
                <w:sz w:val="20"/>
                <w:szCs w:val="20"/>
              </w:rPr>
              <w:t>1</w:t>
            </w:r>
          </w:p>
        </w:tc>
        <w:tc>
          <w:tcPr>
            <w:tcW w:w="1328" w:type="dxa"/>
            <w:shd w:val="clear" w:color="auto" w:fill="auto"/>
            <w:vAlign w:val="center"/>
          </w:tcPr>
          <w:p w:rsidR="009A7EC8" w:rsidRPr="00647A81" w:rsidRDefault="009A7EC8" w:rsidP="00CD7A1A">
            <w:pPr>
              <w:ind w:right="-1"/>
              <w:jc w:val="center"/>
              <w:rPr>
                <w:sz w:val="20"/>
                <w:szCs w:val="20"/>
              </w:rPr>
            </w:pPr>
            <w:r w:rsidRPr="00647A81">
              <w:rPr>
                <w:sz w:val="20"/>
                <w:szCs w:val="20"/>
              </w:rPr>
              <w:t>50,0</w:t>
            </w:r>
          </w:p>
        </w:tc>
      </w:tr>
      <w:tr w:rsidR="009A7EC8" w:rsidRPr="00647A81" w:rsidTr="00CD7A1A">
        <w:trPr>
          <w:trHeight w:val="382"/>
          <w:jc w:val="center"/>
        </w:trPr>
        <w:tc>
          <w:tcPr>
            <w:tcW w:w="10029" w:type="dxa"/>
            <w:gridSpan w:val="5"/>
            <w:shd w:val="clear" w:color="auto" w:fill="auto"/>
            <w:vAlign w:val="center"/>
          </w:tcPr>
          <w:p w:rsidR="009A7EC8" w:rsidRPr="00647A81" w:rsidRDefault="009A7EC8" w:rsidP="00CD7A1A">
            <w:pPr>
              <w:ind w:right="-1"/>
              <w:rPr>
                <w:b/>
                <w:sz w:val="20"/>
                <w:szCs w:val="20"/>
              </w:rPr>
            </w:pPr>
            <w:r w:rsidRPr="00647A81">
              <w:rPr>
                <w:b/>
                <w:sz w:val="20"/>
                <w:szCs w:val="20"/>
              </w:rPr>
              <w:t>Организация деятельности клубных формирований и формирований самодеятельного народного творчества</w:t>
            </w:r>
          </w:p>
        </w:tc>
      </w:tr>
      <w:tr w:rsidR="009A7EC8" w:rsidRPr="00647A81" w:rsidTr="001278C5">
        <w:trPr>
          <w:trHeight w:val="217"/>
          <w:jc w:val="center"/>
        </w:trPr>
        <w:tc>
          <w:tcPr>
            <w:tcW w:w="3882" w:type="dxa"/>
            <w:shd w:val="clear" w:color="auto" w:fill="auto"/>
            <w:vAlign w:val="center"/>
          </w:tcPr>
          <w:p w:rsidR="009A7EC8" w:rsidRPr="00647A81" w:rsidRDefault="009A7EC8" w:rsidP="00CD7A1A">
            <w:pPr>
              <w:ind w:right="-1"/>
              <w:rPr>
                <w:sz w:val="20"/>
                <w:szCs w:val="20"/>
              </w:rPr>
            </w:pPr>
            <w:r w:rsidRPr="00647A81">
              <w:rPr>
                <w:sz w:val="20"/>
                <w:szCs w:val="20"/>
              </w:rPr>
              <w:t>количество клубных формирований</w:t>
            </w:r>
          </w:p>
        </w:tc>
        <w:tc>
          <w:tcPr>
            <w:tcW w:w="2126" w:type="dxa"/>
            <w:shd w:val="clear" w:color="auto" w:fill="auto"/>
            <w:vAlign w:val="center"/>
          </w:tcPr>
          <w:p w:rsidR="009A7EC8" w:rsidRPr="00647A81" w:rsidRDefault="00FE21A8" w:rsidP="00CD7A1A">
            <w:pPr>
              <w:ind w:right="-1"/>
              <w:jc w:val="center"/>
              <w:rPr>
                <w:sz w:val="20"/>
                <w:szCs w:val="20"/>
              </w:rPr>
            </w:pPr>
            <w:r>
              <w:rPr>
                <w:sz w:val="20"/>
                <w:szCs w:val="20"/>
              </w:rPr>
              <w:t>е</w:t>
            </w:r>
            <w:r w:rsidR="009A7EC8" w:rsidRPr="00647A81">
              <w:rPr>
                <w:sz w:val="20"/>
                <w:szCs w:val="20"/>
              </w:rPr>
              <w:t>д</w:t>
            </w:r>
            <w:r>
              <w:rPr>
                <w:sz w:val="20"/>
                <w:szCs w:val="20"/>
              </w:rPr>
              <w:t>.</w:t>
            </w:r>
          </w:p>
        </w:tc>
        <w:tc>
          <w:tcPr>
            <w:tcW w:w="1276" w:type="dxa"/>
            <w:shd w:val="clear" w:color="auto" w:fill="auto"/>
            <w:vAlign w:val="center"/>
          </w:tcPr>
          <w:p w:rsidR="009A7EC8" w:rsidRPr="00647A81" w:rsidRDefault="009A7EC8" w:rsidP="00CD7A1A">
            <w:pPr>
              <w:ind w:right="-1"/>
              <w:jc w:val="center"/>
              <w:rPr>
                <w:sz w:val="20"/>
                <w:szCs w:val="20"/>
              </w:rPr>
            </w:pPr>
            <w:r w:rsidRPr="00647A81">
              <w:rPr>
                <w:sz w:val="20"/>
                <w:szCs w:val="20"/>
              </w:rPr>
              <w:t>114</w:t>
            </w:r>
          </w:p>
        </w:tc>
        <w:tc>
          <w:tcPr>
            <w:tcW w:w="1417" w:type="dxa"/>
            <w:shd w:val="clear" w:color="auto" w:fill="auto"/>
            <w:vAlign w:val="center"/>
          </w:tcPr>
          <w:p w:rsidR="009A7EC8" w:rsidRPr="00647A81" w:rsidRDefault="009A7EC8" w:rsidP="00CD7A1A">
            <w:pPr>
              <w:ind w:right="-1"/>
              <w:jc w:val="center"/>
              <w:rPr>
                <w:sz w:val="20"/>
                <w:szCs w:val="20"/>
              </w:rPr>
            </w:pPr>
            <w:r w:rsidRPr="00647A81">
              <w:rPr>
                <w:sz w:val="20"/>
                <w:szCs w:val="20"/>
              </w:rPr>
              <w:t>114</w:t>
            </w:r>
          </w:p>
        </w:tc>
        <w:tc>
          <w:tcPr>
            <w:tcW w:w="1328" w:type="dxa"/>
            <w:shd w:val="clear" w:color="auto" w:fill="auto"/>
            <w:vAlign w:val="center"/>
          </w:tcPr>
          <w:p w:rsidR="009A7EC8" w:rsidRPr="00647A81" w:rsidRDefault="009A7EC8" w:rsidP="00CD7A1A">
            <w:pPr>
              <w:ind w:right="-1"/>
              <w:jc w:val="center"/>
              <w:rPr>
                <w:sz w:val="20"/>
                <w:szCs w:val="20"/>
              </w:rPr>
            </w:pPr>
            <w:r w:rsidRPr="00647A81">
              <w:rPr>
                <w:sz w:val="20"/>
                <w:szCs w:val="20"/>
              </w:rPr>
              <w:t>100,0</w:t>
            </w:r>
          </w:p>
        </w:tc>
      </w:tr>
      <w:tr w:rsidR="009A7EC8" w:rsidRPr="00647A81" w:rsidTr="00CD7A1A">
        <w:trPr>
          <w:trHeight w:val="237"/>
          <w:jc w:val="center"/>
        </w:trPr>
        <w:tc>
          <w:tcPr>
            <w:tcW w:w="10029" w:type="dxa"/>
            <w:gridSpan w:val="5"/>
            <w:shd w:val="clear" w:color="auto" w:fill="auto"/>
            <w:vAlign w:val="center"/>
          </w:tcPr>
          <w:p w:rsidR="009A7EC8" w:rsidRPr="00647A81" w:rsidRDefault="009A7EC8" w:rsidP="00CD7A1A">
            <w:pPr>
              <w:ind w:right="-1"/>
              <w:rPr>
                <w:b/>
                <w:sz w:val="20"/>
                <w:szCs w:val="20"/>
              </w:rPr>
            </w:pPr>
            <w:r w:rsidRPr="00647A81">
              <w:rPr>
                <w:b/>
                <w:sz w:val="20"/>
                <w:szCs w:val="20"/>
              </w:rPr>
              <w:t>Организация и проведение мероприятий</w:t>
            </w:r>
          </w:p>
        </w:tc>
      </w:tr>
      <w:tr w:rsidR="009A7EC8" w:rsidRPr="00647A81" w:rsidTr="001278C5">
        <w:trPr>
          <w:trHeight w:val="258"/>
          <w:jc w:val="center"/>
        </w:trPr>
        <w:tc>
          <w:tcPr>
            <w:tcW w:w="3882" w:type="dxa"/>
            <w:shd w:val="clear" w:color="auto" w:fill="auto"/>
            <w:vAlign w:val="center"/>
          </w:tcPr>
          <w:p w:rsidR="009A7EC8" w:rsidRPr="00647A81" w:rsidRDefault="009A7EC8" w:rsidP="00CD7A1A">
            <w:pPr>
              <w:ind w:right="-1"/>
              <w:rPr>
                <w:sz w:val="20"/>
                <w:szCs w:val="20"/>
              </w:rPr>
            </w:pPr>
            <w:r w:rsidRPr="00647A81">
              <w:rPr>
                <w:sz w:val="20"/>
                <w:szCs w:val="20"/>
              </w:rPr>
              <w:t>количество проведенных мероприятий</w:t>
            </w:r>
          </w:p>
        </w:tc>
        <w:tc>
          <w:tcPr>
            <w:tcW w:w="2126" w:type="dxa"/>
            <w:shd w:val="clear" w:color="auto" w:fill="auto"/>
            <w:vAlign w:val="center"/>
          </w:tcPr>
          <w:p w:rsidR="009A7EC8" w:rsidRPr="00647A81" w:rsidRDefault="00FE21A8" w:rsidP="00CD7A1A">
            <w:pPr>
              <w:ind w:right="-1"/>
              <w:jc w:val="center"/>
              <w:rPr>
                <w:sz w:val="20"/>
                <w:szCs w:val="20"/>
              </w:rPr>
            </w:pPr>
            <w:r>
              <w:rPr>
                <w:sz w:val="20"/>
                <w:szCs w:val="20"/>
              </w:rPr>
              <w:t>е</w:t>
            </w:r>
            <w:r w:rsidR="009A7EC8" w:rsidRPr="00647A81">
              <w:rPr>
                <w:sz w:val="20"/>
                <w:szCs w:val="20"/>
              </w:rPr>
              <w:t>д</w:t>
            </w:r>
            <w:r>
              <w:rPr>
                <w:sz w:val="20"/>
                <w:szCs w:val="20"/>
              </w:rPr>
              <w:t>.</w:t>
            </w:r>
          </w:p>
        </w:tc>
        <w:tc>
          <w:tcPr>
            <w:tcW w:w="1276" w:type="dxa"/>
            <w:shd w:val="clear" w:color="auto" w:fill="auto"/>
            <w:vAlign w:val="center"/>
          </w:tcPr>
          <w:p w:rsidR="009A7EC8" w:rsidRPr="00647A81" w:rsidRDefault="009A7EC8" w:rsidP="00CD7A1A">
            <w:pPr>
              <w:ind w:right="-1"/>
              <w:jc w:val="center"/>
              <w:rPr>
                <w:sz w:val="20"/>
                <w:szCs w:val="20"/>
              </w:rPr>
            </w:pPr>
            <w:r w:rsidRPr="00647A81">
              <w:rPr>
                <w:sz w:val="20"/>
                <w:szCs w:val="20"/>
              </w:rPr>
              <w:t>865</w:t>
            </w:r>
          </w:p>
        </w:tc>
        <w:tc>
          <w:tcPr>
            <w:tcW w:w="1417" w:type="dxa"/>
            <w:shd w:val="clear" w:color="auto" w:fill="auto"/>
            <w:vAlign w:val="center"/>
          </w:tcPr>
          <w:p w:rsidR="009A7EC8" w:rsidRPr="00647A81" w:rsidRDefault="009A7EC8" w:rsidP="00CD7A1A">
            <w:pPr>
              <w:ind w:right="-1"/>
              <w:jc w:val="center"/>
              <w:rPr>
                <w:sz w:val="20"/>
                <w:szCs w:val="20"/>
              </w:rPr>
            </w:pPr>
            <w:r w:rsidRPr="00647A81">
              <w:rPr>
                <w:sz w:val="20"/>
                <w:szCs w:val="20"/>
              </w:rPr>
              <w:t>217</w:t>
            </w:r>
          </w:p>
        </w:tc>
        <w:tc>
          <w:tcPr>
            <w:tcW w:w="1328" w:type="dxa"/>
            <w:shd w:val="clear" w:color="auto" w:fill="auto"/>
            <w:vAlign w:val="center"/>
          </w:tcPr>
          <w:p w:rsidR="009A7EC8" w:rsidRPr="00647A81" w:rsidRDefault="009A7EC8" w:rsidP="00CD7A1A">
            <w:pPr>
              <w:ind w:right="-1"/>
              <w:jc w:val="center"/>
              <w:rPr>
                <w:sz w:val="20"/>
                <w:szCs w:val="20"/>
              </w:rPr>
            </w:pPr>
            <w:r w:rsidRPr="00647A81">
              <w:rPr>
                <w:sz w:val="20"/>
                <w:szCs w:val="20"/>
              </w:rPr>
              <w:t>25,1</w:t>
            </w:r>
          </w:p>
        </w:tc>
      </w:tr>
      <w:tr w:rsidR="009A7EC8" w:rsidRPr="00647A81" w:rsidTr="001278C5">
        <w:trPr>
          <w:trHeight w:val="133"/>
          <w:jc w:val="center"/>
        </w:trPr>
        <w:tc>
          <w:tcPr>
            <w:tcW w:w="3882" w:type="dxa"/>
            <w:shd w:val="clear" w:color="auto" w:fill="auto"/>
            <w:vAlign w:val="center"/>
          </w:tcPr>
          <w:p w:rsidR="009A7EC8" w:rsidRPr="00647A81" w:rsidRDefault="009A7EC8" w:rsidP="00CD7A1A">
            <w:pPr>
              <w:ind w:right="-1"/>
              <w:rPr>
                <w:sz w:val="20"/>
                <w:szCs w:val="20"/>
              </w:rPr>
            </w:pPr>
            <w:r w:rsidRPr="00647A81">
              <w:rPr>
                <w:sz w:val="20"/>
                <w:szCs w:val="20"/>
              </w:rPr>
              <w:t>количество проведенных мероприятий</w:t>
            </w:r>
          </w:p>
        </w:tc>
        <w:tc>
          <w:tcPr>
            <w:tcW w:w="2126" w:type="dxa"/>
            <w:shd w:val="clear" w:color="auto" w:fill="auto"/>
            <w:vAlign w:val="center"/>
          </w:tcPr>
          <w:p w:rsidR="009A7EC8" w:rsidRPr="00647A81" w:rsidRDefault="00FE21A8" w:rsidP="00CD7A1A">
            <w:pPr>
              <w:ind w:right="-1"/>
              <w:jc w:val="center"/>
              <w:rPr>
                <w:sz w:val="20"/>
                <w:szCs w:val="20"/>
              </w:rPr>
            </w:pPr>
            <w:r>
              <w:rPr>
                <w:sz w:val="20"/>
                <w:szCs w:val="20"/>
              </w:rPr>
              <w:t>ч</w:t>
            </w:r>
            <w:r w:rsidR="009A7EC8" w:rsidRPr="00647A81">
              <w:rPr>
                <w:sz w:val="20"/>
                <w:szCs w:val="20"/>
              </w:rPr>
              <w:t>ас</w:t>
            </w:r>
            <w:r>
              <w:rPr>
                <w:sz w:val="20"/>
                <w:szCs w:val="20"/>
              </w:rPr>
              <w:t>.</w:t>
            </w:r>
          </w:p>
        </w:tc>
        <w:tc>
          <w:tcPr>
            <w:tcW w:w="1276" w:type="dxa"/>
            <w:shd w:val="clear" w:color="auto" w:fill="auto"/>
            <w:vAlign w:val="center"/>
          </w:tcPr>
          <w:p w:rsidR="009A7EC8" w:rsidRPr="00647A81" w:rsidRDefault="009A7EC8" w:rsidP="00CD7A1A">
            <w:pPr>
              <w:ind w:right="-1"/>
              <w:jc w:val="center"/>
              <w:rPr>
                <w:sz w:val="20"/>
                <w:szCs w:val="20"/>
              </w:rPr>
            </w:pPr>
            <w:r w:rsidRPr="00647A81">
              <w:rPr>
                <w:sz w:val="20"/>
                <w:szCs w:val="20"/>
              </w:rPr>
              <w:t>865</w:t>
            </w:r>
          </w:p>
        </w:tc>
        <w:tc>
          <w:tcPr>
            <w:tcW w:w="1417" w:type="dxa"/>
            <w:shd w:val="clear" w:color="auto" w:fill="auto"/>
            <w:vAlign w:val="center"/>
          </w:tcPr>
          <w:p w:rsidR="009A7EC8" w:rsidRPr="00647A81" w:rsidRDefault="009A7EC8" w:rsidP="00CD7A1A">
            <w:pPr>
              <w:ind w:right="-1"/>
              <w:jc w:val="center"/>
              <w:rPr>
                <w:sz w:val="20"/>
                <w:szCs w:val="20"/>
              </w:rPr>
            </w:pPr>
            <w:r w:rsidRPr="00647A81">
              <w:rPr>
                <w:sz w:val="20"/>
                <w:szCs w:val="20"/>
              </w:rPr>
              <w:t>217</w:t>
            </w:r>
          </w:p>
        </w:tc>
        <w:tc>
          <w:tcPr>
            <w:tcW w:w="1328" w:type="dxa"/>
            <w:shd w:val="clear" w:color="auto" w:fill="auto"/>
            <w:vAlign w:val="center"/>
          </w:tcPr>
          <w:p w:rsidR="009A7EC8" w:rsidRPr="00647A81" w:rsidRDefault="009A7EC8" w:rsidP="00CD7A1A">
            <w:pPr>
              <w:ind w:right="-1"/>
              <w:jc w:val="center"/>
              <w:rPr>
                <w:sz w:val="20"/>
                <w:szCs w:val="20"/>
              </w:rPr>
            </w:pPr>
            <w:r w:rsidRPr="00647A81">
              <w:rPr>
                <w:sz w:val="20"/>
                <w:szCs w:val="20"/>
              </w:rPr>
              <w:t>25,1</w:t>
            </w:r>
          </w:p>
        </w:tc>
      </w:tr>
      <w:tr w:rsidR="009A7EC8" w:rsidRPr="00647A81" w:rsidTr="001278C5">
        <w:trPr>
          <w:trHeight w:val="321"/>
          <w:jc w:val="center"/>
        </w:trPr>
        <w:tc>
          <w:tcPr>
            <w:tcW w:w="3882" w:type="dxa"/>
            <w:shd w:val="clear" w:color="auto" w:fill="auto"/>
            <w:vAlign w:val="center"/>
          </w:tcPr>
          <w:p w:rsidR="009A7EC8" w:rsidRPr="00647A81" w:rsidRDefault="009A7EC8" w:rsidP="00CD7A1A">
            <w:pPr>
              <w:ind w:right="-1"/>
              <w:rPr>
                <w:sz w:val="20"/>
                <w:szCs w:val="20"/>
              </w:rPr>
            </w:pPr>
            <w:r w:rsidRPr="00647A81">
              <w:rPr>
                <w:sz w:val="20"/>
                <w:szCs w:val="20"/>
              </w:rPr>
              <w:t>количество участников мероприятий</w:t>
            </w:r>
          </w:p>
        </w:tc>
        <w:tc>
          <w:tcPr>
            <w:tcW w:w="2126" w:type="dxa"/>
            <w:shd w:val="clear" w:color="auto" w:fill="auto"/>
            <w:vAlign w:val="center"/>
          </w:tcPr>
          <w:p w:rsidR="009A7EC8" w:rsidRPr="00647A81" w:rsidRDefault="00FE21A8" w:rsidP="00CD7A1A">
            <w:pPr>
              <w:ind w:right="-1"/>
              <w:jc w:val="center"/>
              <w:rPr>
                <w:sz w:val="20"/>
                <w:szCs w:val="20"/>
              </w:rPr>
            </w:pPr>
            <w:r>
              <w:rPr>
                <w:sz w:val="20"/>
                <w:szCs w:val="20"/>
              </w:rPr>
              <w:t>ч</w:t>
            </w:r>
            <w:r w:rsidR="009A7EC8" w:rsidRPr="00647A81">
              <w:rPr>
                <w:sz w:val="20"/>
                <w:szCs w:val="20"/>
              </w:rPr>
              <w:t>ел</w:t>
            </w:r>
            <w:r>
              <w:rPr>
                <w:sz w:val="20"/>
                <w:szCs w:val="20"/>
              </w:rPr>
              <w:t>.</w:t>
            </w:r>
          </w:p>
        </w:tc>
        <w:tc>
          <w:tcPr>
            <w:tcW w:w="1276" w:type="dxa"/>
            <w:shd w:val="clear" w:color="auto" w:fill="auto"/>
            <w:vAlign w:val="center"/>
          </w:tcPr>
          <w:p w:rsidR="009A7EC8" w:rsidRPr="00647A81" w:rsidRDefault="009A7EC8" w:rsidP="00CD7A1A">
            <w:pPr>
              <w:ind w:right="-1"/>
              <w:jc w:val="center"/>
              <w:rPr>
                <w:sz w:val="20"/>
                <w:szCs w:val="20"/>
              </w:rPr>
            </w:pPr>
            <w:r w:rsidRPr="00647A81">
              <w:rPr>
                <w:sz w:val="20"/>
                <w:szCs w:val="20"/>
              </w:rPr>
              <w:t>158</w:t>
            </w:r>
            <w:r w:rsidR="001278C5">
              <w:rPr>
                <w:sz w:val="20"/>
                <w:szCs w:val="20"/>
              </w:rPr>
              <w:t xml:space="preserve"> </w:t>
            </w:r>
            <w:r w:rsidRPr="00647A81">
              <w:rPr>
                <w:sz w:val="20"/>
                <w:szCs w:val="20"/>
              </w:rPr>
              <w:t>400</w:t>
            </w:r>
          </w:p>
        </w:tc>
        <w:tc>
          <w:tcPr>
            <w:tcW w:w="1417" w:type="dxa"/>
            <w:shd w:val="clear" w:color="auto" w:fill="auto"/>
            <w:vAlign w:val="center"/>
          </w:tcPr>
          <w:p w:rsidR="009A7EC8" w:rsidRPr="00647A81" w:rsidRDefault="009A7EC8" w:rsidP="00CD7A1A">
            <w:pPr>
              <w:ind w:right="-1"/>
              <w:jc w:val="center"/>
              <w:rPr>
                <w:sz w:val="20"/>
                <w:szCs w:val="20"/>
              </w:rPr>
            </w:pPr>
            <w:r w:rsidRPr="00647A81">
              <w:rPr>
                <w:sz w:val="20"/>
                <w:szCs w:val="20"/>
              </w:rPr>
              <w:t>25</w:t>
            </w:r>
            <w:r w:rsidR="001278C5">
              <w:rPr>
                <w:sz w:val="20"/>
                <w:szCs w:val="20"/>
              </w:rPr>
              <w:t xml:space="preserve"> </w:t>
            </w:r>
            <w:r w:rsidRPr="00647A81">
              <w:rPr>
                <w:sz w:val="20"/>
                <w:szCs w:val="20"/>
              </w:rPr>
              <w:t>940</w:t>
            </w:r>
          </w:p>
        </w:tc>
        <w:tc>
          <w:tcPr>
            <w:tcW w:w="1328" w:type="dxa"/>
            <w:shd w:val="clear" w:color="auto" w:fill="auto"/>
            <w:vAlign w:val="center"/>
          </w:tcPr>
          <w:p w:rsidR="009A7EC8" w:rsidRPr="00647A81" w:rsidRDefault="009A7EC8" w:rsidP="00CD7A1A">
            <w:pPr>
              <w:ind w:right="-1"/>
              <w:jc w:val="center"/>
              <w:rPr>
                <w:sz w:val="20"/>
                <w:szCs w:val="20"/>
              </w:rPr>
            </w:pPr>
            <w:r w:rsidRPr="00647A81">
              <w:rPr>
                <w:sz w:val="20"/>
                <w:szCs w:val="20"/>
              </w:rPr>
              <w:t>16,0</w:t>
            </w:r>
          </w:p>
        </w:tc>
      </w:tr>
      <w:tr w:rsidR="009A7EC8" w:rsidRPr="00647A81" w:rsidTr="001278C5">
        <w:trPr>
          <w:trHeight w:val="127"/>
          <w:jc w:val="center"/>
        </w:trPr>
        <w:tc>
          <w:tcPr>
            <w:tcW w:w="3882" w:type="dxa"/>
            <w:shd w:val="clear" w:color="auto" w:fill="auto"/>
            <w:vAlign w:val="center"/>
          </w:tcPr>
          <w:p w:rsidR="009A7EC8" w:rsidRPr="00647A81" w:rsidRDefault="009A7EC8" w:rsidP="00CD7A1A">
            <w:pPr>
              <w:ind w:right="-1"/>
              <w:rPr>
                <w:sz w:val="20"/>
                <w:szCs w:val="20"/>
              </w:rPr>
            </w:pPr>
            <w:r w:rsidRPr="00647A81">
              <w:rPr>
                <w:sz w:val="20"/>
                <w:szCs w:val="20"/>
              </w:rPr>
              <w:t>количество проведенных мероприятий</w:t>
            </w:r>
          </w:p>
        </w:tc>
        <w:tc>
          <w:tcPr>
            <w:tcW w:w="2126" w:type="dxa"/>
            <w:shd w:val="clear" w:color="auto" w:fill="auto"/>
            <w:vAlign w:val="center"/>
          </w:tcPr>
          <w:p w:rsidR="009A7EC8" w:rsidRPr="00647A81" w:rsidRDefault="009A7EC8" w:rsidP="00CD7A1A">
            <w:pPr>
              <w:ind w:right="-1"/>
              <w:jc w:val="center"/>
              <w:rPr>
                <w:sz w:val="20"/>
                <w:szCs w:val="20"/>
              </w:rPr>
            </w:pPr>
            <w:r w:rsidRPr="00647A81">
              <w:rPr>
                <w:sz w:val="20"/>
                <w:szCs w:val="20"/>
              </w:rPr>
              <w:t>чел</w:t>
            </w:r>
            <w:r>
              <w:rPr>
                <w:sz w:val="20"/>
                <w:szCs w:val="20"/>
              </w:rPr>
              <w:t>–</w:t>
            </w:r>
            <w:proofErr w:type="spellStart"/>
            <w:r w:rsidRPr="00647A81">
              <w:rPr>
                <w:sz w:val="20"/>
                <w:szCs w:val="20"/>
              </w:rPr>
              <w:t>дн</w:t>
            </w:r>
            <w:proofErr w:type="spellEnd"/>
            <w:r w:rsidR="00FE21A8">
              <w:rPr>
                <w:sz w:val="20"/>
                <w:szCs w:val="20"/>
              </w:rPr>
              <w:t>.</w:t>
            </w:r>
          </w:p>
        </w:tc>
        <w:tc>
          <w:tcPr>
            <w:tcW w:w="1276" w:type="dxa"/>
            <w:shd w:val="clear" w:color="auto" w:fill="auto"/>
            <w:vAlign w:val="center"/>
          </w:tcPr>
          <w:p w:rsidR="009A7EC8" w:rsidRPr="00647A81" w:rsidRDefault="009A7EC8" w:rsidP="00CD7A1A">
            <w:pPr>
              <w:ind w:right="-1"/>
              <w:jc w:val="center"/>
              <w:rPr>
                <w:sz w:val="20"/>
                <w:szCs w:val="20"/>
              </w:rPr>
            </w:pPr>
            <w:r w:rsidRPr="00647A81">
              <w:rPr>
                <w:sz w:val="20"/>
                <w:szCs w:val="20"/>
              </w:rPr>
              <w:t>4</w:t>
            </w:r>
            <w:r w:rsidR="001278C5">
              <w:rPr>
                <w:sz w:val="20"/>
                <w:szCs w:val="20"/>
              </w:rPr>
              <w:t xml:space="preserve"> </w:t>
            </w:r>
            <w:r w:rsidRPr="00647A81">
              <w:rPr>
                <w:sz w:val="20"/>
                <w:szCs w:val="20"/>
              </w:rPr>
              <w:t>325</w:t>
            </w:r>
          </w:p>
        </w:tc>
        <w:tc>
          <w:tcPr>
            <w:tcW w:w="1417" w:type="dxa"/>
            <w:shd w:val="clear" w:color="auto" w:fill="auto"/>
            <w:vAlign w:val="center"/>
          </w:tcPr>
          <w:p w:rsidR="009A7EC8" w:rsidRPr="00647A81" w:rsidRDefault="009A7EC8" w:rsidP="00CD7A1A">
            <w:pPr>
              <w:ind w:right="-1"/>
              <w:jc w:val="center"/>
              <w:rPr>
                <w:sz w:val="20"/>
                <w:szCs w:val="20"/>
              </w:rPr>
            </w:pPr>
            <w:r w:rsidRPr="00647A81">
              <w:rPr>
                <w:sz w:val="20"/>
                <w:szCs w:val="20"/>
              </w:rPr>
              <w:t>2</w:t>
            </w:r>
            <w:r w:rsidR="001278C5">
              <w:rPr>
                <w:sz w:val="20"/>
                <w:szCs w:val="20"/>
              </w:rPr>
              <w:t xml:space="preserve"> </w:t>
            </w:r>
            <w:r w:rsidRPr="00647A81">
              <w:rPr>
                <w:sz w:val="20"/>
                <w:szCs w:val="20"/>
              </w:rPr>
              <w:t>869</w:t>
            </w:r>
          </w:p>
        </w:tc>
        <w:tc>
          <w:tcPr>
            <w:tcW w:w="1328" w:type="dxa"/>
            <w:shd w:val="clear" w:color="auto" w:fill="auto"/>
            <w:vAlign w:val="center"/>
          </w:tcPr>
          <w:p w:rsidR="009A7EC8" w:rsidRPr="00647A81" w:rsidRDefault="009A7EC8" w:rsidP="00CD7A1A">
            <w:pPr>
              <w:ind w:right="-1"/>
              <w:jc w:val="center"/>
              <w:rPr>
                <w:sz w:val="20"/>
                <w:szCs w:val="20"/>
              </w:rPr>
            </w:pPr>
            <w:r w:rsidRPr="00647A81">
              <w:rPr>
                <w:sz w:val="20"/>
                <w:szCs w:val="20"/>
              </w:rPr>
              <w:t>66,3</w:t>
            </w:r>
          </w:p>
        </w:tc>
      </w:tr>
    </w:tbl>
    <w:p w:rsidR="009A7EC8" w:rsidRPr="00E115AB" w:rsidRDefault="009A7EC8" w:rsidP="009A7EC8">
      <w:pPr>
        <w:spacing w:before="120"/>
        <w:ind w:right="-1" w:firstLine="567"/>
        <w:jc w:val="both"/>
        <w:rPr>
          <w:rFonts w:eastAsia="Calibri"/>
          <w:lang w:eastAsia="en-US"/>
        </w:rPr>
      </w:pPr>
      <w:r w:rsidRPr="00E115AB">
        <w:rPr>
          <w:b/>
        </w:rPr>
        <w:lastRenderedPageBreak/>
        <w:t xml:space="preserve">2) </w:t>
      </w:r>
      <w:r w:rsidRPr="00E115AB">
        <w:rPr>
          <w:b/>
          <w:bCs/>
          <w:i/>
        </w:rPr>
        <w:t>Субсидии бюджетным учреждениям на иные цели:</w:t>
      </w:r>
      <w:r w:rsidRPr="00E115AB">
        <w:rPr>
          <w:bCs/>
          <w:i/>
        </w:rPr>
        <w:t xml:space="preserve"> </w:t>
      </w:r>
    </w:p>
    <w:p w:rsidR="009A7EC8" w:rsidRDefault="009A7EC8" w:rsidP="009A7EC8">
      <w:pPr>
        <w:spacing w:line="276" w:lineRule="auto"/>
        <w:ind w:right="-1" w:firstLine="567"/>
        <w:jc w:val="both"/>
        <w:rPr>
          <w:rFonts w:eastAsia="Calibri"/>
          <w:lang w:eastAsia="en-US"/>
        </w:rPr>
      </w:pPr>
      <w:r w:rsidRPr="00E115AB">
        <w:rPr>
          <w:rFonts w:eastAsia="Calibri"/>
          <w:lang w:eastAsia="en-US"/>
        </w:rPr>
        <w:t xml:space="preserve">2.1 в рамках муниципальной программы </w:t>
      </w:r>
      <w:r w:rsidRPr="00E115AB">
        <w:t>«Развитие культуры и туризма на территории Котласского округа Архангельской области» в объеме 115,6</w:t>
      </w:r>
      <w:r w:rsidRPr="00E115AB">
        <w:rPr>
          <w:szCs w:val="22"/>
        </w:rPr>
        <w:t xml:space="preserve"> </w:t>
      </w:r>
      <w:r w:rsidRPr="00E115AB">
        <w:t xml:space="preserve">тыс. рублей или на 8,1 % от плана (план </w:t>
      </w:r>
      <w:r>
        <w:t>–</w:t>
      </w:r>
      <w:r w:rsidRPr="00E115AB">
        <w:t xml:space="preserve"> 1</w:t>
      </w:r>
      <w:r w:rsidR="00DA3BCA">
        <w:t xml:space="preserve"> </w:t>
      </w:r>
      <w:r w:rsidRPr="00E115AB">
        <w:t>419,4 тыс. рублей)</w:t>
      </w:r>
      <w:r w:rsidR="00AB7FDF">
        <w:t xml:space="preserve"> </w:t>
      </w:r>
      <w:r w:rsidRPr="00E115AB">
        <w:rPr>
          <w:rFonts w:eastAsia="Calibri"/>
          <w:lang w:eastAsia="en-US"/>
        </w:rPr>
        <w:t xml:space="preserve">и направлены: </w:t>
      </w:r>
    </w:p>
    <w:p w:rsidR="009A7EC8" w:rsidRDefault="009A7EC8" w:rsidP="009A7EC8">
      <w:pPr>
        <w:pStyle w:val="24"/>
        <w:ind w:left="0" w:right="-1" w:firstLine="567"/>
        <w:jc w:val="both"/>
        <w:rPr>
          <w:rFonts w:ascii="Times New Roman" w:hAnsi="Times New Roman"/>
          <w:sz w:val="24"/>
          <w:szCs w:val="24"/>
        </w:rPr>
      </w:pPr>
      <w:proofErr w:type="gramStart"/>
      <w:r w:rsidRPr="00E115AB">
        <w:rPr>
          <w:rFonts w:ascii="Times New Roman" w:hAnsi="Times New Roman"/>
          <w:sz w:val="24"/>
          <w:szCs w:val="24"/>
        </w:rPr>
        <w:t>2.1.1 на частичное возмещение расходов по предоставлению мер социальной поддержки отдельным категориям квалифицированных специалистов, работающих и проживающих в сельской местности, рабочих поселках, поселках городского типа в объеме 115,6 тыс. рублей</w:t>
      </w:r>
      <w:r w:rsidR="00AB7FDF">
        <w:rPr>
          <w:rFonts w:ascii="Times New Roman" w:hAnsi="Times New Roman"/>
          <w:sz w:val="24"/>
          <w:szCs w:val="24"/>
        </w:rPr>
        <w:t>, в том числе</w:t>
      </w:r>
      <w:r w:rsidRPr="00E115AB">
        <w:rPr>
          <w:rFonts w:ascii="Times New Roman" w:hAnsi="Times New Roman"/>
          <w:sz w:val="24"/>
          <w:szCs w:val="24"/>
        </w:rPr>
        <w:t xml:space="preserve"> за счет средств областного бюджета 2</w:t>
      </w:r>
      <w:r w:rsidR="00AB7FDF">
        <w:rPr>
          <w:rFonts w:ascii="Times New Roman" w:hAnsi="Times New Roman"/>
          <w:sz w:val="24"/>
          <w:szCs w:val="24"/>
        </w:rPr>
        <w:t>,0</w:t>
      </w:r>
      <w:r w:rsidRPr="00E115AB">
        <w:rPr>
          <w:rFonts w:ascii="Times New Roman" w:hAnsi="Times New Roman"/>
          <w:sz w:val="24"/>
          <w:szCs w:val="24"/>
        </w:rPr>
        <w:t xml:space="preserve"> тыс. рублей, средств бюджета округа </w:t>
      </w:r>
      <w:r>
        <w:rPr>
          <w:rFonts w:ascii="Times New Roman" w:hAnsi="Times New Roman"/>
          <w:sz w:val="24"/>
          <w:szCs w:val="24"/>
        </w:rPr>
        <w:br/>
      </w:r>
      <w:r w:rsidRPr="00E115AB">
        <w:rPr>
          <w:rFonts w:ascii="Times New Roman" w:hAnsi="Times New Roman"/>
          <w:sz w:val="24"/>
          <w:szCs w:val="24"/>
        </w:rPr>
        <w:t>113,6 тыс. рублей или на 23,9 % от плана (план – 483,7 тыс. рублей).</w:t>
      </w:r>
      <w:proofErr w:type="gramEnd"/>
      <w:r w:rsidRPr="00E115AB">
        <w:rPr>
          <w:rFonts w:ascii="Times New Roman" w:hAnsi="Times New Roman"/>
          <w:sz w:val="24"/>
          <w:szCs w:val="24"/>
        </w:rPr>
        <w:t xml:space="preserve"> Частично возмещены расходы 7</w:t>
      </w:r>
      <w:r w:rsidR="00AB7FDF">
        <w:rPr>
          <w:rFonts w:ascii="Times New Roman" w:hAnsi="Times New Roman"/>
          <w:sz w:val="24"/>
          <w:szCs w:val="24"/>
        </w:rPr>
        <w:t xml:space="preserve"> </w:t>
      </w:r>
      <w:r w:rsidRPr="00E115AB">
        <w:rPr>
          <w:rFonts w:ascii="Times New Roman" w:hAnsi="Times New Roman"/>
          <w:sz w:val="24"/>
          <w:szCs w:val="24"/>
        </w:rPr>
        <w:t>работающим специалистам и 7 специалистам, вышедшим на пенсию.</w:t>
      </w:r>
    </w:p>
    <w:p w:rsidR="009A7EC8" w:rsidRDefault="009A7EC8" w:rsidP="009A7EC8">
      <w:pPr>
        <w:pStyle w:val="24"/>
        <w:ind w:left="0" w:right="-1" w:firstLine="567"/>
        <w:jc w:val="both"/>
        <w:rPr>
          <w:rFonts w:ascii="Times New Roman" w:hAnsi="Times New Roman"/>
          <w:sz w:val="24"/>
          <w:szCs w:val="24"/>
        </w:rPr>
      </w:pPr>
      <w:r>
        <w:rPr>
          <w:rFonts w:ascii="Times New Roman" w:hAnsi="Times New Roman"/>
          <w:sz w:val="24"/>
          <w:szCs w:val="24"/>
        </w:rPr>
        <w:t xml:space="preserve">2.1.2 </w:t>
      </w:r>
      <w:r w:rsidR="00E85C71" w:rsidRPr="00647A81">
        <w:rPr>
          <w:rFonts w:ascii="Times New Roman" w:hAnsi="Times New Roman"/>
          <w:sz w:val="24"/>
          <w:szCs w:val="24"/>
        </w:rPr>
        <w:t>на приобретение книг для комплектования книжного фонда, обновление и продление систем информационно</w:t>
      </w:r>
      <w:r w:rsidR="00E85C71">
        <w:rPr>
          <w:rFonts w:ascii="Times New Roman" w:hAnsi="Times New Roman"/>
          <w:sz w:val="24"/>
          <w:szCs w:val="24"/>
        </w:rPr>
        <w:t>–</w:t>
      </w:r>
      <w:r w:rsidR="00E85C71" w:rsidRPr="00647A81">
        <w:rPr>
          <w:rFonts w:ascii="Times New Roman" w:hAnsi="Times New Roman"/>
          <w:sz w:val="24"/>
          <w:szCs w:val="24"/>
        </w:rPr>
        <w:t xml:space="preserve">технической поддержки, доменов, лицензий и программ для ЭВМ, оформление подписки </w:t>
      </w:r>
      <w:proofErr w:type="spellStart"/>
      <w:r w:rsidR="00E85C71" w:rsidRPr="00647A81">
        <w:rPr>
          <w:rFonts w:ascii="Times New Roman" w:hAnsi="Times New Roman"/>
          <w:sz w:val="24"/>
          <w:szCs w:val="24"/>
        </w:rPr>
        <w:t>Литре</w:t>
      </w:r>
      <w:r w:rsidR="00E85C71">
        <w:rPr>
          <w:rFonts w:ascii="Times New Roman" w:hAnsi="Times New Roman"/>
          <w:sz w:val="24"/>
          <w:szCs w:val="24"/>
        </w:rPr>
        <w:t>с</w:t>
      </w:r>
      <w:proofErr w:type="spellEnd"/>
      <w:r w:rsidR="00E85C71">
        <w:rPr>
          <w:rFonts w:ascii="Times New Roman" w:hAnsi="Times New Roman"/>
          <w:sz w:val="24"/>
          <w:szCs w:val="24"/>
        </w:rPr>
        <w:t xml:space="preserve"> </w:t>
      </w:r>
      <w:r w:rsidRPr="007E5043">
        <w:rPr>
          <w:rFonts w:ascii="Times New Roman" w:hAnsi="Times New Roman"/>
          <w:sz w:val="24"/>
          <w:szCs w:val="24"/>
        </w:rPr>
        <w:t xml:space="preserve">запланированы бюджетные ассигнования за счет средств бюджета </w:t>
      </w:r>
      <w:r>
        <w:rPr>
          <w:rFonts w:ascii="Times New Roman" w:hAnsi="Times New Roman"/>
          <w:sz w:val="24"/>
          <w:szCs w:val="24"/>
        </w:rPr>
        <w:t xml:space="preserve">округа </w:t>
      </w:r>
      <w:r w:rsidRPr="00647A81">
        <w:rPr>
          <w:rFonts w:ascii="Times New Roman" w:hAnsi="Times New Roman"/>
          <w:sz w:val="24"/>
          <w:szCs w:val="24"/>
        </w:rPr>
        <w:t xml:space="preserve">в объеме 794,4 </w:t>
      </w:r>
      <w:r w:rsidRPr="00647A81">
        <w:rPr>
          <w:rFonts w:ascii="Times New Roman" w:hAnsi="Times New Roman"/>
          <w:bCs/>
          <w:sz w:val="24"/>
          <w:szCs w:val="24"/>
        </w:rPr>
        <w:t>тыс.</w:t>
      </w:r>
      <w:r w:rsidRPr="00647A81">
        <w:rPr>
          <w:rFonts w:ascii="Times New Roman" w:hAnsi="Times New Roman"/>
          <w:sz w:val="24"/>
          <w:szCs w:val="24"/>
        </w:rPr>
        <w:t xml:space="preserve"> рублей</w:t>
      </w:r>
      <w:r w:rsidRPr="007E5043">
        <w:rPr>
          <w:rFonts w:ascii="Times New Roman" w:hAnsi="Times New Roman"/>
          <w:sz w:val="24"/>
          <w:szCs w:val="24"/>
        </w:rPr>
        <w:t>. Расходы за 1 квартал 202</w:t>
      </w:r>
      <w:r>
        <w:rPr>
          <w:rFonts w:ascii="Times New Roman" w:hAnsi="Times New Roman"/>
          <w:sz w:val="24"/>
          <w:szCs w:val="24"/>
        </w:rPr>
        <w:t>5</w:t>
      </w:r>
      <w:r w:rsidRPr="007E5043">
        <w:rPr>
          <w:rFonts w:ascii="Times New Roman" w:hAnsi="Times New Roman"/>
          <w:sz w:val="24"/>
          <w:szCs w:val="24"/>
        </w:rPr>
        <w:t xml:space="preserve"> года не производились;</w:t>
      </w:r>
    </w:p>
    <w:p w:rsidR="009A7EC8" w:rsidRDefault="009A7EC8" w:rsidP="00E85C71">
      <w:pPr>
        <w:pStyle w:val="24"/>
        <w:spacing w:after="0"/>
        <w:ind w:left="0" w:right="-1" w:firstLine="567"/>
        <w:jc w:val="both"/>
        <w:rPr>
          <w:rFonts w:ascii="Times New Roman" w:hAnsi="Times New Roman"/>
          <w:sz w:val="24"/>
          <w:szCs w:val="24"/>
        </w:rPr>
      </w:pPr>
      <w:r>
        <w:rPr>
          <w:rFonts w:ascii="Times New Roman" w:hAnsi="Times New Roman"/>
          <w:sz w:val="24"/>
          <w:szCs w:val="24"/>
        </w:rPr>
        <w:t xml:space="preserve">2.1.3 </w:t>
      </w:r>
      <w:r w:rsidR="00E85C71" w:rsidRPr="00647A81">
        <w:rPr>
          <w:rFonts w:ascii="Times New Roman" w:hAnsi="Times New Roman"/>
          <w:sz w:val="24"/>
          <w:szCs w:val="24"/>
        </w:rPr>
        <w:t>на мероприятие по модернизации библиотек</w:t>
      </w:r>
      <w:r w:rsidR="00E85C71">
        <w:rPr>
          <w:rFonts w:ascii="Times New Roman" w:hAnsi="Times New Roman"/>
          <w:sz w:val="24"/>
          <w:szCs w:val="24"/>
        </w:rPr>
        <w:t xml:space="preserve">, </w:t>
      </w:r>
      <w:r w:rsidR="00E85C71" w:rsidRPr="00647A81">
        <w:rPr>
          <w:rFonts w:ascii="Times New Roman" w:hAnsi="Times New Roman"/>
          <w:sz w:val="24"/>
          <w:szCs w:val="24"/>
        </w:rPr>
        <w:t>в части комплектования книжных фондов муниципальных библиотек</w:t>
      </w:r>
      <w:r w:rsidR="00E85C71">
        <w:rPr>
          <w:rFonts w:ascii="Times New Roman" w:hAnsi="Times New Roman"/>
          <w:sz w:val="24"/>
          <w:szCs w:val="24"/>
        </w:rPr>
        <w:t>,</w:t>
      </w:r>
      <w:r w:rsidR="00E85C71" w:rsidRPr="007E5043">
        <w:rPr>
          <w:rFonts w:ascii="Times New Roman" w:hAnsi="Times New Roman"/>
          <w:sz w:val="24"/>
          <w:szCs w:val="24"/>
        </w:rPr>
        <w:t xml:space="preserve"> </w:t>
      </w:r>
      <w:r w:rsidRPr="007E5043">
        <w:rPr>
          <w:rFonts w:ascii="Times New Roman" w:hAnsi="Times New Roman"/>
          <w:sz w:val="24"/>
          <w:szCs w:val="24"/>
        </w:rPr>
        <w:t xml:space="preserve">запланированы бюджетные ассигнования </w:t>
      </w:r>
      <w:r w:rsidRPr="00647A81">
        <w:rPr>
          <w:rFonts w:ascii="Times New Roman" w:hAnsi="Times New Roman"/>
          <w:sz w:val="24"/>
          <w:szCs w:val="24"/>
        </w:rPr>
        <w:t xml:space="preserve">в объеме </w:t>
      </w:r>
      <w:r w:rsidR="00E85C71">
        <w:rPr>
          <w:rFonts w:ascii="Times New Roman" w:hAnsi="Times New Roman"/>
          <w:sz w:val="24"/>
          <w:szCs w:val="24"/>
        </w:rPr>
        <w:t xml:space="preserve">                </w:t>
      </w:r>
      <w:r w:rsidRPr="00647A81">
        <w:rPr>
          <w:rFonts w:ascii="Times New Roman" w:hAnsi="Times New Roman"/>
          <w:sz w:val="24"/>
          <w:szCs w:val="24"/>
        </w:rPr>
        <w:t xml:space="preserve">141,3 </w:t>
      </w:r>
      <w:r w:rsidRPr="00647A81">
        <w:rPr>
          <w:rFonts w:ascii="Times New Roman" w:hAnsi="Times New Roman"/>
          <w:bCs/>
          <w:sz w:val="24"/>
          <w:szCs w:val="24"/>
        </w:rPr>
        <w:t>тыс.</w:t>
      </w:r>
      <w:r w:rsidRPr="00647A81">
        <w:rPr>
          <w:rFonts w:ascii="Times New Roman" w:hAnsi="Times New Roman"/>
          <w:sz w:val="24"/>
          <w:szCs w:val="24"/>
        </w:rPr>
        <w:t xml:space="preserve"> рублей, в том числе средства федерального бюджета – 119,5 тыс. рублей, ср</w:t>
      </w:r>
      <w:r w:rsidR="00E85C71">
        <w:rPr>
          <w:rFonts w:ascii="Times New Roman" w:hAnsi="Times New Roman"/>
          <w:sz w:val="24"/>
          <w:szCs w:val="24"/>
        </w:rPr>
        <w:t>едства областного бюджета – 14,8</w:t>
      </w:r>
      <w:r w:rsidRPr="00647A81">
        <w:rPr>
          <w:rFonts w:ascii="Times New Roman" w:hAnsi="Times New Roman"/>
          <w:sz w:val="24"/>
          <w:szCs w:val="24"/>
        </w:rPr>
        <w:t xml:space="preserve"> тыс. рублей, средства бюджета округа – 7,1</w:t>
      </w:r>
      <w:r>
        <w:rPr>
          <w:rFonts w:ascii="Times New Roman" w:hAnsi="Times New Roman"/>
          <w:sz w:val="24"/>
          <w:szCs w:val="24"/>
        </w:rPr>
        <w:t xml:space="preserve"> тыс. рублей</w:t>
      </w:r>
      <w:r w:rsidRPr="007E5043">
        <w:rPr>
          <w:rFonts w:ascii="Times New Roman" w:hAnsi="Times New Roman"/>
          <w:sz w:val="24"/>
          <w:szCs w:val="24"/>
        </w:rPr>
        <w:t>. Расходы за 1 квартал 202</w:t>
      </w:r>
      <w:r>
        <w:rPr>
          <w:rFonts w:ascii="Times New Roman" w:hAnsi="Times New Roman"/>
          <w:sz w:val="24"/>
          <w:szCs w:val="24"/>
        </w:rPr>
        <w:t>5</w:t>
      </w:r>
      <w:r w:rsidRPr="007E5043">
        <w:rPr>
          <w:rFonts w:ascii="Times New Roman" w:hAnsi="Times New Roman"/>
          <w:sz w:val="24"/>
          <w:szCs w:val="24"/>
        </w:rPr>
        <w:t xml:space="preserve"> года не производились</w:t>
      </w:r>
      <w:r>
        <w:rPr>
          <w:rFonts w:ascii="Times New Roman" w:hAnsi="Times New Roman"/>
          <w:sz w:val="24"/>
          <w:szCs w:val="24"/>
        </w:rPr>
        <w:t>.</w:t>
      </w:r>
    </w:p>
    <w:p w:rsidR="009A7EC8" w:rsidRDefault="009A7EC8" w:rsidP="009A7EC8">
      <w:pPr>
        <w:spacing w:line="276" w:lineRule="auto"/>
        <w:ind w:right="-1" w:firstLine="567"/>
        <w:jc w:val="both"/>
      </w:pPr>
      <w:proofErr w:type="gramStart"/>
      <w:r>
        <w:t xml:space="preserve">2.2 </w:t>
      </w:r>
      <w:r w:rsidRPr="0097773E">
        <w:t>в рамках</w:t>
      </w:r>
      <w:r w:rsidRPr="0054597A">
        <w:t xml:space="preserve"> муниципальной программы «</w:t>
      </w:r>
      <w:r w:rsidRPr="0097773E">
        <w:rPr>
          <w:bCs/>
        </w:rPr>
        <w:t xml:space="preserve">Развитие территориального общественного самоуправления и системы инициативного </w:t>
      </w:r>
      <w:proofErr w:type="spellStart"/>
      <w:r w:rsidRPr="0097773E">
        <w:rPr>
          <w:bCs/>
        </w:rPr>
        <w:t>бюджетирования</w:t>
      </w:r>
      <w:proofErr w:type="spellEnd"/>
      <w:r w:rsidRPr="0097773E">
        <w:rPr>
          <w:bCs/>
        </w:rPr>
        <w:t xml:space="preserve">, поддержка социально ориентированных некоммерческих организаций и развитие добровольчества в </w:t>
      </w:r>
      <w:proofErr w:type="spellStart"/>
      <w:r w:rsidRPr="0097773E">
        <w:rPr>
          <w:bCs/>
        </w:rPr>
        <w:t>Котласском</w:t>
      </w:r>
      <w:proofErr w:type="spellEnd"/>
      <w:r w:rsidRPr="0097773E">
        <w:rPr>
          <w:bCs/>
        </w:rPr>
        <w:t xml:space="preserve"> муниципальном округе Архангельской области</w:t>
      </w:r>
      <w:r w:rsidRPr="0054597A">
        <w:rPr>
          <w:bCs/>
        </w:rPr>
        <w:t>»</w:t>
      </w:r>
      <w:r>
        <w:rPr>
          <w:bCs/>
        </w:rPr>
        <w:t xml:space="preserve"> </w:t>
      </w:r>
      <w:r w:rsidRPr="00E92519">
        <w:t xml:space="preserve">запланированы бюджетные ассигнования </w:t>
      </w:r>
      <w:r w:rsidRPr="00E34B5C">
        <w:t>на развитие инициативных проектов в рамках регионального проекта «Комфортное  Поморье»</w:t>
      </w:r>
      <w:r>
        <w:t xml:space="preserve"> </w:t>
      </w:r>
      <w:r w:rsidRPr="00E92519">
        <w:t xml:space="preserve">в объеме </w:t>
      </w:r>
      <w:r w:rsidRPr="00647A81">
        <w:t>1 073,</w:t>
      </w:r>
      <w:r w:rsidRPr="00B05AF8">
        <w:t>9</w:t>
      </w:r>
      <w:r w:rsidRPr="00647A81">
        <w:t xml:space="preserve"> </w:t>
      </w:r>
      <w:r w:rsidRPr="00647A81">
        <w:rPr>
          <w:bCs/>
        </w:rPr>
        <w:t>тыс.</w:t>
      </w:r>
      <w:r w:rsidRPr="00647A81">
        <w:t xml:space="preserve"> рублей, в том числе за с</w:t>
      </w:r>
      <w:r>
        <w:t xml:space="preserve">чет средств областного бюджета </w:t>
      </w:r>
      <w:r w:rsidRPr="00647A81">
        <w:t>955,4 тыс. рублей, за счет средств</w:t>
      </w:r>
      <w:proofErr w:type="gramEnd"/>
      <w:r w:rsidRPr="00647A81">
        <w:t xml:space="preserve"> бюджета округа 118,</w:t>
      </w:r>
      <w:r w:rsidR="0058469B">
        <w:t>5</w:t>
      </w:r>
      <w:r w:rsidRPr="00647A81">
        <w:t xml:space="preserve"> тыс. рублей</w:t>
      </w:r>
      <w:r w:rsidR="00E85C71">
        <w:t>, в том числе</w:t>
      </w:r>
      <w:r>
        <w:t>:</w:t>
      </w:r>
    </w:p>
    <w:tbl>
      <w:tblPr>
        <w:tblStyle w:val="af"/>
        <w:tblW w:w="9923" w:type="dxa"/>
        <w:tblInd w:w="108" w:type="dxa"/>
        <w:tblLook w:val="04A0"/>
      </w:tblPr>
      <w:tblGrid>
        <w:gridCol w:w="567"/>
        <w:gridCol w:w="3828"/>
        <w:gridCol w:w="2409"/>
        <w:gridCol w:w="1843"/>
        <w:gridCol w:w="1276"/>
      </w:tblGrid>
      <w:tr w:rsidR="009A7EC8" w:rsidRPr="008B7182" w:rsidTr="0058469B">
        <w:trPr>
          <w:trHeight w:val="526"/>
        </w:trPr>
        <w:tc>
          <w:tcPr>
            <w:tcW w:w="567" w:type="dxa"/>
            <w:vMerge w:val="restart"/>
            <w:hideMark/>
          </w:tcPr>
          <w:p w:rsidR="009A7EC8" w:rsidRPr="00E85C71" w:rsidRDefault="009A7EC8" w:rsidP="00E85C71">
            <w:pPr>
              <w:spacing w:line="276" w:lineRule="auto"/>
              <w:ind w:right="-392"/>
              <w:jc w:val="center"/>
              <w:rPr>
                <w:b/>
                <w:bCs/>
                <w:sz w:val="18"/>
                <w:szCs w:val="18"/>
              </w:rPr>
            </w:pPr>
          </w:p>
          <w:p w:rsidR="009A7EC8" w:rsidRPr="00E85C71" w:rsidRDefault="009A7EC8" w:rsidP="00E85C71">
            <w:pPr>
              <w:spacing w:line="276" w:lineRule="auto"/>
              <w:ind w:right="-392"/>
              <w:rPr>
                <w:b/>
                <w:bCs/>
                <w:sz w:val="18"/>
                <w:szCs w:val="18"/>
              </w:rPr>
            </w:pPr>
            <w:r w:rsidRPr="00E85C71">
              <w:rPr>
                <w:b/>
                <w:bCs/>
                <w:sz w:val="18"/>
                <w:szCs w:val="18"/>
              </w:rPr>
              <w:t xml:space="preserve">№ </w:t>
            </w:r>
          </w:p>
          <w:p w:rsidR="009A7EC8" w:rsidRPr="00E85C71" w:rsidRDefault="009A7EC8" w:rsidP="00E85C71">
            <w:pPr>
              <w:spacing w:line="276" w:lineRule="auto"/>
              <w:ind w:right="-392"/>
              <w:rPr>
                <w:b/>
                <w:bCs/>
                <w:sz w:val="18"/>
                <w:szCs w:val="18"/>
              </w:rPr>
            </w:pPr>
            <w:r w:rsidRPr="00E85C71">
              <w:rPr>
                <w:b/>
                <w:bCs/>
                <w:sz w:val="18"/>
                <w:szCs w:val="18"/>
              </w:rPr>
              <w:t xml:space="preserve"> </w:t>
            </w:r>
            <w:proofErr w:type="spellStart"/>
            <w:proofErr w:type="gramStart"/>
            <w:r w:rsidRPr="00E85C71">
              <w:rPr>
                <w:b/>
                <w:bCs/>
                <w:sz w:val="18"/>
                <w:szCs w:val="18"/>
              </w:rPr>
              <w:t>п</w:t>
            </w:r>
            <w:proofErr w:type="spellEnd"/>
            <w:proofErr w:type="gramEnd"/>
            <w:r w:rsidRPr="00E85C71">
              <w:rPr>
                <w:b/>
                <w:bCs/>
                <w:sz w:val="18"/>
                <w:szCs w:val="18"/>
              </w:rPr>
              <w:t>/</w:t>
            </w:r>
            <w:proofErr w:type="spellStart"/>
            <w:r w:rsidRPr="00E85C71">
              <w:rPr>
                <w:b/>
                <w:bCs/>
                <w:sz w:val="18"/>
                <w:szCs w:val="18"/>
              </w:rPr>
              <w:t>п</w:t>
            </w:r>
            <w:proofErr w:type="spellEnd"/>
          </w:p>
        </w:tc>
        <w:tc>
          <w:tcPr>
            <w:tcW w:w="3828" w:type="dxa"/>
            <w:vMerge w:val="restart"/>
            <w:vAlign w:val="center"/>
            <w:hideMark/>
          </w:tcPr>
          <w:p w:rsidR="009A7EC8" w:rsidRPr="00E85C71" w:rsidRDefault="00E85C71" w:rsidP="00CD7A1A">
            <w:pPr>
              <w:spacing w:line="276" w:lineRule="auto"/>
              <w:ind w:right="33"/>
              <w:jc w:val="center"/>
              <w:rPr>
                <w:b/>
                <w:bCs/>
                <w:sz w:val="18"/>
                <w:szCs w:val="18"/>
              </w:rPr>
            </w:pPr>
            <w:r w:rsidRPr="00E85C71">
              <w:rPr>
                <w:b/>
                <w:bCs/>
                <w:sz w:val="18"/>
                <w:szCs w:val="18"/>
              </w:rPr>
              <w:t>Название проекта</w:t>
            </w:r>
          </w:p>
          <w:p w:rsidR="009A7EC8" w:rsidRPr="00E85C71" w:rsidRDefault="009A7EC8" w:rsidP="00CD7A1A">
            <w:pPr>
              <w:spacing w:line="276" w:lineRule="auto"/>
              <w:ind w:right="33"/>
              <w:jc w:val="center"/>
              <w:rPr>
                <w:b/>
                <w:bCs/>
                <w:sz w:val="18"/>
                <w:szCs w:val="18"/>
              </w:rPr>
            </w:pPr>
          </w:p>
        </w:tc>
        <w:tc>
          <w:tcPr>
            <w:tcW w:w="2409" w:type="dxa"/>
            <w:vMerge w:val="restart"/>
            <w:hideMark/>
          </w:tcPr>
          <w:p w:rsidR="009A7EC8" w:rsidRPr="00E85C71" w:rsidRDefault="009A7EC8" w:rsidP="00CD7A1A">
            <w:pPr>
              <w:spacing w:line="276" w:lineRule="auto"/>
              <w:ind w:right="-426"/>
              <w:jc w:val="center"/>
              <w:rPr>
                <w:b/>
                <w:bCs/>
                <w:sz w:val="18"/>
                <w:szCs w:val="18"/>
              </w:rPr>
            </w:pPr>
          </w:p>
          <w:p w:rsidR="009A7EC8" w:rsidRPr="00E85C71" w:rsidRDefault="009A7EC8" w:rsidP="00E85C71">
            <w:pPr>
              <w:spacing w:line="276" w:lineRule="auto"/>
              <w:ind w:right="33"/>
              <w:jc w:val="center"/>
              <w:rPr>
                <w:b/>
                <w:bCs/>
                <w:sz w:val="18"/>
                <w:szCs w:val="18"/>
              </w:rPr>
            </w:pPr>
            <w:r w:rsidRPr="00E85C71">
              <w:rPr>
                <w:b/>
                <w:bCs/>
                <w:sz w:val="18"/>
                <w:szCs w:val="18"/>
              </w:rPr>
              <w:t>План на 2025</w:t>
            </w:r>
            <w:r w:rsidR="00E85C71" w:rsidRPr="00E85C71">
              <w:rPr>
                <w:b/>
                <w:bCs/>
                <w:sz w:val="18"/>
                <w:szCs w:val="18"/>
              </w:rPr>
              <w:t xml:space="preserve"> </w:t>
            </w:r>
            <w:r w:rsidRPr="00E85C71">
              <w:rPr>
                <w:b/>
                <w:bCs/>
                <w:sz w:val="18"/>
                <w:szCs w:val="18"/>
              </w:rPr>
              <w:t xml:space="preserve">г., </w:t>
            </w:r>
          </w:p>
          <w:p w:rsidR="009A7EC8" w:rsidRPr="00E85C71" w:rsidRDefault="009A7EC8" w:rsidP="00E85C71">
            <w:pPr>
              <w:spacing w:line="276" w:lineRule="auto"/>
              <w:ind w:right="33"/>
              <w:jc w:val="center"/>
              <w:rPr>
                <w:b/>
                <w:bCs/>
                <w:sz w:val="18"/>
                <w:szCs w:val="18"/>
              </w:rPr>
            </w:pPr>
            <w:r w:rsidRPr="00E85C71">
              <w:rPr>
                <w:b/>
                <w:bCs/>
                <w:sz w:val="18"/>
                <w:szCs w:val="18"/>
              </w:rPr>
              <w:t>тыс. рублей</w:t>
            </w:r>
          </w:p>
          <w:p w:rsidR="009A7EC8" w:rsidRPr="00E85C71" w:rsidRDefault="009A7EC8" w:rsidP="00CD7A1A">
            <w:pPr>
              <w:spacing w:line="276" w:lineRule="auto"/>
              <w:ind w:right="-426"/>
              <w:jc w:val="center"/>
              <w:rPr>
                <w:b/>
                <w:bCs/>
                <w:sz w:val="18"/>
                <w:szCs w:val="18"/>
              </w:rPr>
            </w:pPr>
          </w:p>
        </w:tc>
        <w:tc>
          <w:tcPr>
            <w:tcW w:w="3119" w:type="dxa"/>
            <w:gridSpan w:val="2"/>
          </w:tcPr>
          <w:p w:rsidR="0058469B" w:rsidRDefault="009A7EC8" w:rsidP="00E85C71">
            <w:pPr>
              <w:spacing w:line="276" w:lineRule="auto"/>
              <w:jc w:val="center"/>
              <w:rPr>
                <w:b/>
                <w:bCs/>
                <w:sz w:val="18"/>
                <w:szCs w:val="18"/>
              </w:rPr>
            </w:pPr>
            <w:r w:rsidRPr="00E85C71">
              <w:rPr>
                <w:b/>
                <w:bCs/>
                <w:sz w:val="18"/>
                <w:szCs w:val="18"/>
              </w:rPr>
              <w:t xml:space="preserve">Исполнено </w:t>
            </w:r>
          </w:p>
          <w:p w:rsidR="009A7EC8" w:rsidRPr="00E85C71" w:rsidRDefault="009A7EC8" w:rsidP="00E85C71">
            <w:pPr>
              <w:spacing w:line="276" w:lineRule="auto"/>
              <w:jc w:val="center"/>
              <w:rPr>
                <w:b/>
                <w:bCs/>
                <w:sz w:val="18"/>
                <w:szCs w:val="18"/>
              </w:rPr>
            </w:pPr>
            <w:r w:rsidRPr="00E85C71">
              <w:rPr>
                <w:b/>
                <w:bCs/>
                <w:sz w:val="18"/>
                <w:szCs w:val="18"/>
              </w:rPr>
              <w:t>за 1 квартал 2025 г.</w:t>
            </w:r>
          </w:p>
        </w:tc>
      </w:tr>
      <w:tr w:rsidR="009A7EC8" w:rsidRPr="008B7182" w:rsidTr="00E85C71">
        <w:trPr>
          <w:trHeight w:val="381"/>
        </w:trPr>
        <w:tc>
          <w:tcPr>
            <w:tcW w:w="567" w:type="dxa"/>
            <w:vMerge/>
            <w:hideMark/>
          </w:tcPr>
          <w:p w:rsidR="009A7EC8" w:rsidRPr="00E85C71" w:rsidRDefault="009A7EC8" w:rsidP="00E85C71">
            <w:pPr>
              <w:spacing w:line="276" w:lineRule="auto"/>
              <w:ind w:right="-392"/>
              <w:jc w:val="both"/>
              <w:rPr>
                <w:b/>
                <w:bCs/>
                <w:sz w:val="18"/>
                <w:szCs w:val="18"/>
              </w:rPr>
            </w:pPr>
          </w:p>
        </w:tc>
        <w:tc>
          <w:tcPr>
            <w:tcW w:w="3828" w:type="dxa"/>
            <w:vMerge/>
            <w:hideMark/>
          </w:tcPr>
          <w:p w:rsidR="009A7EC8" w:rsidRPr="00E85C71" w:rsidRDefault="009A7EC8" w:rsidP="00CD7A1A">
            <w:pPr>
              <w:spacing w:line="276" w:lineRule="auto"/>
              <w:ind w:right="33"/>
              <w:jc w:val="both"/>
              <w:rPr>
                <w:b/>
                <w:bCs/>
                <w:sz w:val="18"/>
                <w:szCs w:val="18"/>
              </w:rPr>
            </w:pPr>
          </w:p>
        </w:tc>
        <w:tc>
          <w:tcPr>
            <w:tcW w:w="2409" w:type="dxa"/>
            <w:vMerge/>
            <w:hideMark/>
          </w:tcPr>
          <w:p w:rsidR="009A7EC8" w:rsidRPr="00E85C71" w:rsidRDefault="009A7EC8" w:rsidP="00CD7A1A">
            <w:pPr>
              <w:spacing w:line="276" w:lineRule="auto"/>
              <w:ind w:right="-426"/>
              <w:jc w:val="both"/>
              <w:rPr>
                <w:b/>
                <w:bCs/>
                <w:sz w:val="18"/>
                <w:szCs w:val="18"/>
              </w:rPr>
            </w:pPr>
          </w:p>
        </w:tc>
        <w:tc>
          <w:tcPr>
            <w:tcW w:w="1843" w:type="dxa"/>
          </w:tcPr>
          <w:p w:rsidR="009A7EC8" w:rsidRPr="00E85C71" w:rsidRDefault="009A7EC8" w:rsidP="00CD7A1A">
            <w:pPr>
              <w:spacing w:line="276" w:lineRule="auto"/>
              <w:ind w:right="-4"/>
              <w:jc w:val="center"/>
              <w:rPr>
                <w:b/>
                <w:bCs/>
                <w:sz w:val="18"/>
                <w:szCs w:val="18"/>
              </w:rPr>
            </w:pPr>
            <w:r w:rsidRPr="00E85C71">
              <w:rPr>
                <w:b/>
                <w:bCs/>
                <w:sz w:val="18"/>
                <w:szCs w:val="18"/>
              </w:rPr>
              <w:t>Сумма,</w:t>
            </w:r>
          </w:p>
          <w:p w:rsidR="009A7EC8" w:rsidRPr="00E85C71" w:rsidRDefault="009A7EC8" w:rsidP="00CD7A1A">
            <w:pPr>
              <w:spacing w:line="276" w:lineRule="auto"/>
              <w:ind w:right="-4"/>
              <w:jc w:val="center"/>
              <w:rPr>
                <w:b/>
                <w:bCs/>
                <w:sz w:val="18"/>
                <w:szCs w:val="18"/>
              </w:rPr>
            </w:pPr>
            <w:r w:rsidRPr="00E85C71">
              <w:rPr>
                <w:b/>
                <w:bCs/>
                <w:sz w:val="18"/>
                <w:szCs w:val="18"/>
              </w:rPr>
              <w:t>тыс. рублей</w:t>
            </w:r>
          </w:p>
        </w:tc>
        <w:tc>
          <w:tcPr>
            <w:tcW w:w="1276" w:type="dxa"/>
            <w:vAlign w:val="center"/>
          </w:tcPr>
          <w:p w:rsidR="009A7EC8" w:rsidRPr="00E85C71" w:rsidRDefault="009A7EC8" w:rsidP="00CD7A1A">
            <w:pPr>
              <w:spacing w:line="276" w:lineRule="auto"/>
              <w:jc w:val="center"/>
              <w:rPr>
                <w:b/>
                <w:bCs/>
                <w:sz w:val="18"/>
                <w:szCs w:val="18"/>
              </w:rPr>
            </w:pPr>
            <w:r w:rsidRPr="00E85C71">
              <w:rPr>
                <w:b/>
                <w:bCs/>
                <w:sz w:val="18"/>
                <w:szCs w:val="18"/>
              </w:rPr>
              <w:t>%</w:t>
            </w:r>
          </w:p>
        </w:tc>
      </w:tr>
      <w:tr w:rsidR="009A7EC8" w:rsidRPr="008B7182" w:rsidTr="00E85C71">
        <w:trPr>
          <w:trHeight w:val="490"/>
        </w:trPr>
        <w:tc>
          <w:tcPr>
            <w:tcW w:w="567" w:type="dxa"/>
            <w:vAlign w:val="center"/>
            <w:hideMark/>
          </w:tcPr>
          <w:p w:rsidR="009A7EC8" w:rsidRPr="003F28E8" w:rsidRDefault="009A7EC8" w:rsidP="00E85C71">
            <w:pPr>
              <w:ind w:right="-392"/>
              <w:rPr>
                <w:sz w:val="20"/>
                <w:szCs w:val="20"/>
              </w:rPr>
            </w:pPr>
            <w:r w:rsidRPr="003F28E8">
              <w:rPr>
                <w:sz w:val="20"/>
                <w:szCs w:val="20"/>
              </w:rPr>
              <w:t>1</w:t>
            </w:r>
          </w:p>
        </w:tc>
        <w:tc>
          <w:tcPr>
            <w:tcW w:w="3828" w:type="dxa"/>
            <w:hideMark/>
          </w:tcPr>
          <w:p w:rsidR="009A7EC8" w:rsidRPr="003F28E8" w:rsidRDefault="009A3016" w:rsidP="00CD7A1A">
            <w:pPr>
              <w:ind w:hanging="12"/>
              <w:rPr>
                <w:sz w:val="20"/>
                <w:szCs w:val="20"/>
              </w:rPr>
            </w:pPr>
            <w:r>
              <w:rPr>
                <w:sz w:val="20"/>
                <w:szCs w:val="20"/>
              </w:rPr>
              <w:t>п</w:t>
            </w:r>
            <w:r w:rsidR="009A7EC8" w:rsidRPr="00D87D96">
              <w:rPr>
                <w:sz w:val="20"/>
                <w:szCs w:val="20"/>
              </w:rPr>
              <w:t xml:space="preserve">роект </w:t>
            </w:r>
            <w:r w:rsidR="009A7EC8">
              <w:rPr>
                <w:sz w:val="20"/>
                <w:szCs w:val="20"/>
              </w:rPr>
              <w:t>«</w:t>
            </w:r>
            <w:r w:rsidR="009A7EC8" w:rsidRPr="00D87D96">
              <w:rPr>
                <w:sz w:val="20"/>
                <w:szCs w:val="20"/>
              </w:rPr>
              <w:t>Молодежный проект "Молодежь хочет танцевать</w:t>
            </w:r>
            <w:r w:rsidR="009A7EC8">
              <w:rPr>
                <w:sz w:val="20"/>
                <w:szCs w:val="20"/>
              </w:rPr>
              <w:t>»</w:t>
            </w:r>
          </w:p>
        </w:tc>
        <w:tc>
          <w:tcPr>
            <w:tcW w:w="2409" w:type="dxa"/>
            <w:hideMark/>
          </w:tcPr>
          <w:p w:rsidR="009A7EC8" w:rsidRPr="003F28E8" w:rsidRDefault="009A7EC8" w:rsidP="00CD7A1A">
            <w:pPr>
              <w:jc w:val="center"/>
              <w:rPr>
                <w:bCs/>
                <w:sz w:val="20"/>
                <w:szCs w:val="20"/>
              </w:rPr>
            </w:pPr>
            <w:r>
              <w:rPr>
                <w:bCs/>
                <w:sz w:val="20"/>
                <w:szCs w:val="20"/>
              </w:rPr>
              <w:t>491,7</w:t>
            </w:r>
          </w:p>
        </w:tc>
        <w:tc>
          <w:tcPr>
            <w:tcW w:w="1843" w:type="dxa"/>
            <w:noWrap/>
          </w:tcPr>
          <w:p w:rsidR="009A7EC8" w:rsidRPr="003F28E8" w:rsidRDefault="00E85C71" w:rsidP="00CD7A1A">
            <w:pPr>
              <w:ind w:firstLine="6"/>
              <w:jc w:val="center"/>
              <w:rPr>
                <w:sz w:val="20"/>
                <w:szCs w:val="20"/>
              </w:rPr>
            </w:pPr>
            <w:r>
              <w:rPr>
                <w:sz w:val="20"/>
                <w:szCs w:val="20"/>
              </w:rPr>
              <w:t>0,0</w:t>
            </w:r>
          </w:p>
        </w:tc>
        <w:tc>
          <w:tcPr>
            <w:tcW w:w="1276" w:type="dxa"/>
          </w:tcPr>
          <w:p w:rsidR="009A7EC8" w:rsidRPr="003F28E8" w:rsidRDefault="00E85C71" w:rsidP="00E85C71">
            <w:pPr>
              <w:jc w:val="center"/>
              <w:rPr>
                <w:sz w:val="20"/>
                <w:szCs w:val="20"/>
              </w:rPr>
            </w:pPr>
            <w:r>
              <w:rPr>
                <w:sz w:val="20"/>
                <w:szCs w:val="20"/>
              </w:rPr>
              <w:t>0,0</w:t>
            </w:r>
          </w:p>
        </w:tc>
      </w:tr>
      <w:tr w:rsidR="009A7EC8" w:rsidRPr="008B7182" w:rsidTr="00E85C71">
        <w:trPr>
          <w:trHeight w:val="391"/>
        </w:trPr>
        <w:tc>
          <w:tcPr>
            <w:tcW w:w="567" w:type="dxa"/>
            <w:noWrap/>
            <w:vAlign w:val="center"/>
            <w:hideMark/>
          </w:tcPr>
          <w:p w:rsidR="009A7EC8" w:rsidRPr="003F28E8" w:rsidRDefault="009A7EC8" w:rsidP="00E85C71">
            <w:pPr>
              <w:ind w:right="-392"/>
              <w:rPr>
                <w:sz w:val="20"/>
                <w:szCs w:val="20"/>
              </w:rPr>
            </w:pPr>
            <w:r w:rsidRPr="003F28E8">
              <w:rPr>
                <w:sz w:val="20"/>
                <w:szCs w:val="20"/>
              </w:rPr>
              <w:t>2</w:t>
            </w:r>
          </w:p>
          <w:p w:rsidR="009A7EC8" w:rsidRPr="003F28E8" w:rsidRDefault="009A7EC8" w:rsidP="00E85C71">
            <w:pPr>
              <w:ind w:right="-392"/>
              <w:jc w:val="center"/>
              <w:rPr>
                <w:sz w:val="20"/>
                <w:szCs w:val="20"/>
              </w:rPr>
            </w:pPr>
          </w:p>
        </w:tc>
        <w:tc>
          <w:tcPr>
            <w:tcW w:w="3828" w:type="dxa"/>
            <w:hideMark/>
          </w:tcPr>
          <w:p w:rsidR="009A7EC8" w:rsidRPr="003F28E8" w:rsidRDefault="009A3016" w:rsidP="00CD7A1A">
            <w:pPr>
              <w:ind w:hanging="12"/>
              <w:rPr>
                <w:sz w:val="20"/>
                <w:szCs w:val="20"/>
              </w:rPr>
            </w:pPr>
            <w:r>
              <w:rPr>
                <w:sz w:val="20"/>
                <w:szCs w:val="20"/>
              </w:rPr>
              <w:t>п</w:t>
            </w:r>
            <w:r w:rsidR="009A7EC8" w:rsidRPr="00D87D96">
              <w:rPr>
                <w:sz w:val="20"/>
                <w:szCs w:val="20"/>
              </w:rPr>
              <w:t xml:space="preserve">роект </w:t>
            </w:r>
            <w:r w:rsidR="009A7EC8">
              <w:rPr>
                <w:sz w:val="20"/>
                <w:szCs w:val="20"/>
              </w:rPr>
              <w:t>«</w:t>
            </w:r>
            <w:r w:rsidR="009A7EC8" w:rsidRPr="00D87D96">
              <w:rPr>
                <w:sz w:val="20"/>
                <w:szCs w:val="20"/>
              </w:rPr>
              <w:t>Новогодняя ель</w:t>
            </w:r>
            <w:r w:rsidR="009A7EC8">
              <w:rPr>
                <w:sz w:val="20"/>
                <w:szCs w:val="20"/>
              </w:rPr>
              <w:t>»</w:t>
            </w:r>
          </w:p>
        </w:tc>
        <w:tc>
          <w:tcPr>
            <w:tcW w:w="2409" w:type="dxa"/>
            <w:hideMark/>
          </w:tcPr>
          <w:p w:rsidR="009A7EC8" w:rsidRPr="00377ED5" w:rsidRDefault="00766297" w:rsidP="00CD7A1A">
            <w:pPr>
              <w:jc w:val="center"/>
              <w:rPr>
                <w:bCs/>
                <w:sz w:val="20"/>
                <w:szCs w:val="20"/>
                <w:lang w:val="en-US"/>
              </w:rPr>
            </w:pPr>
            <w:r>
              <w:rPr>
                <w:bCs/>
                <w:sz w:val="20"/>
                <w:szCs w:val="20"/>
                <w:lang w:val="en-US"/>
              </w:rPr>
              <w:t>400</w:t>
            </w:r>
            <w:r>
              <w:rPr>
                <w:bCs/>
                <w:sz w:val="20"/>
                <w:szCs w:val="20"/>
              </w:rPr>
              <w:t>,</w:t>
            </w:r>
            <w:r w:rsidR="009A7EC8">
              <w:rPr>
                <w:bCs/>
                <w:sz w:val="20"/>
                <w:szCs w:val="20"/>
                <w:lang w:val="en-US"/>
              </w:rPr>
              <w:t>7</w:t>
            </w:r>
          </w:p>
        </w:tc>
        <w:tc>
          <w:tcPr>
            <w:tcW w:w="1843" w:type="dxa"/>
            <w:noWrap/>
          </w:tcPr>
          <w:p w:rsidR="009A7EC8" w:rsidRPr="003F28E8" w:rsidRDefault="00E85C71" w:rsidP="00CD7A1A">
            <w:pPr>
              <w:ind w:firstLine="6"/>
              <w:jc w:val="center"/>
              <w:rPr>
                <w:sz w:val="20"/>
                <w:szCs w:val="20"/>
              </w:rPr>
            </w:pPr>
            <w:r>
              <w:rPr>
                <w:sz w:val="20"/>
                <w:szCs w:val="20"/>
              </w:rPr>
              <w:t>0,0</w:t>
            </w:r>
          </w:p>
        </w:tc>
        <w:tc>
          <w:tcPr>
            <w:tcW w:w="1276" w:type="dxa"/>
          </w:tcPr>
          <w:p w:rsidR="009A7EC8" w:rsidRPr="003F28E8" w:rsidRDefault="00E85C71" w:rsidP="00E85C71">
            <w:pPr>
              <w:jc w:val="center"/>
              <w:rPr>
                <w:sz w:val="20"/>
                <w:szCs w:val="20"/>
              </w:rPr>
            </w:pPr>
            <w:r>
              <w:rPr>
                <w:sz w:val="20"/>
                <w:szCs w:val="20"/>
              </w:rPr>
              <w:t>0,0</w:t>
            </w:r>
          </w:p>
        </w:tc>
      </w:tr>
      <w:tr w:rsidR="009A7EC8" w:rsidRPr="008B7182" w:rsidTr="00E85C71">
        <w:trPr>
          <w:trHeight w:val="391"/>
        </w:trPr>
        <w:tc>
          <w:tcPr>
            <w:tcW w:w="567" w:type="dxa"/>
            <w:noWrap/>
            <w:vAlign w:val="center"/>
            <w:hideMark/>
          </w:tcPr>
          <w:p w:rsidR="009A7EC8" w:rsidRPr="003F28E8" w:rsidRDefault="009A7EC8" w:rsidP="00E85C71">
            <w:pPr>
              <w:ind w:right="-392"/>
              <w:rPr>
                <w:sz w:val="20"/>
                <w:szCs w:val="20"/>
              </w:rPr>
            </w:pPr>
            <w:r>
              <w:rPr>
                <w:sz w:val="20"/>
                <w:szCs w:val="20"/>
              </w:rPr>
              <w:t>3</w:t>
            </w:r>
          </w:p>
        </w:tc>
        <w:tc>
          <w:tcPr>
            <w:tcW w:w="3828" w:type="dxa"/>
            <w:hideMark/>
          </w:tcPr>
          <w:p w:rsidR="009A7EC8" w:rsidRPr="003F28E8" w:rsidRDefault="009A3016" w:rsidP="00CD7A1A">
            <w:pPr>
              <w:ind w:hanging="12"/>
              <w:rPr>
                <w:sz w:val="20"/>
                <w:szCs w:val="20"/>
              </w:rPr>
            </w:pPr>
            <w:r>
              <w:rPr>
                <w:sz w:val="20"/>
                <w:szCs w:val="20"/>
              </w:rPr>
              <w:t>п</w:t>
            </w:r>
            <w:r w:rsidR="009A7EC8" w:rsidRPr="00D87D96">
              <w:rPr>
                <w:sz w:val="20"/>
                <w:szCs w:val="20"/>
              </w:rPr>
              <w:t>роект</w:t>
            </w:r>
            <w:r w:rsidR="009A7EC8">
              <w:rPr>
                <w:sz w:val="20"/>
                <w:szCs w:val="20"/>
              </w:rPr>
              <w:t xml:space="preserve"> «</w:t>
            </w:r>
            <w:r w:rsidR="009A7EC8" w:rsidRPr="00D87D96">
              <w:rPr>
                <w:sz w:val="20"/>
                <w:szCs w:val="20"/>
              </w:rPr>
              <w:t>Комфортное будущее Новинок</w:t>
            </w:r>
            <w:r w:rsidR="009A7EC8">
              <w:rPr>
                <w:sz w:val="20"/>
                <w:szCs w:val="20"/>
              </w:rPr>
              <w:t>»</w:t>
            </w:r>
          </w:p>
        </w:tc>
        <w:tc>
          <w:tcPr>
            <w:tcW w:w="2409" w:type="dxa"/>
            <w:hideMark/>
          </w:tcPr>
          <w:p w:rsidR="009A7EC8" w:rsidRPr="003F28E8" w:rsidRDefault="009A7EC8" w:rsidP="00CD7A1A">
            <w:pPr>
              <w:jc w:val="center"/>
              <w:rPr>
                <w:bCs/>
                <w:sz w:val="20"/>
                <w:szCs w:val="20"/>
              </w:rPr>
            </w:pPr>
            <w:r>
              <w:rPr>
                <w:bCs/>
                <w:sz w:val="20"/>
                <w:szCs w:val="20"/>
              </w:rPr>
              <w:t>150,0</w:t>
            </w:r>
          </w:p>
        </w:tc>
        <w:tc>
          <w:tcPr>
            <w:tcW w:w="1843" w:type="dxa"/>
            <w:noWrap/>
          </w:tcPr>
          <w:p w:rsidR="009A7EC8" w:rsidRPr="003F28E8" w:rsidRDefault="00E85C71" w:rsidP="00CD7A1A">
            <w:pPr>
              <w:ind w:firstLine="6"/>
              <w:jc w:val="center"/>
              <w:rPr>
                <w:sz w:val="20"/>
                <w:szCs w:val="20"/>
              </w:rPr>
            </w:pPr>
            <w:r>
              <w:rPr>
                <w:sz w:val="20"/>
                <w:szCs w:val="20"/>
              </w:rPr>
              <w:t>0,0</w:t>
            </w:r>
          </w:p>
        </w:tc>
        <w:tc>
          <w:tcPr>
            <w:tcW w:w="1276" w:type="dxa"/>
          </w:tcPr>
          <w:p w:rsidR="009A7EC8" w:rsidRPr="003F28E8" w:rsidRDefault="00E85C71" w:rsidP="00E85C71">
            <w:pPr>
              <w:jc w:val="center"/>
              <w:rPr>
                <w:sz w:val="20"/>
                <w:szCs w:val="20"/>
              </w:rPr>
            </w:pPr>
            <w:r>
              <w:rPr>
                <w:sz w:val="20"/>
                <w:szCs w:val="20"/>
              </w:rPr>
              <w:t>0,0</w:t>
            </w:r>
          </w:p>
        </w:tc>
      </w:tr>
      <w:tr w:rsidR="009A7EC8" w:rsidRPr="008B7182" w:rsidTr="00E85C71">
        <w:trPr>
          <w:trHeight w:val="391"/>
        </w:trPr>
        <w:tc>
          <w:tcPr>
            <w:tcW w:w="567" w:type="dxa"/>
            <w:noWrap/>
            <w:vAlign w:val="center"/>
            <w:hideMark/>
          </w:tcPr>
          <w:p w:rsidR="009A7EC8" w:rsidRPr="003F28E8" w:rsidRDefault="009A7EC8" w:rsidP="00E85C71">
            <w:pPr>
              <w:ind w:right="-392"/>
              <w:rPr>
                <w:sz w:val="20"/>
                <w:szCs w:val="20"/>
              </w:rPr>
            </w:pPr>
            <w:r>
              <w:rPr>
                <w:sz w:val="20"/>
                <w:szCs w:val="20"/>
              </w:rPr>
              <w:t>4</w:t>
            </w:r>
          </w:p>
        </w:tc>
        <w:tc>
          <w:tcPr>
            <w:tcW w:w="3828" w:type="dxa"/>
            <w:hideMark/>
          </w:tcPr>
          <w:p w:rsidR="009A7EC8" w:rsidRPr="003F28E8" w:rsidRDefault="009A3016" w:rsidP="00CD7A1A">
            <w:pPr>
              <w:ind w:hanging="12"/>
              <w:rPr>
                <w:sz w:val="20"/>
                <w:szCs w:val="20"/>
              </w:rPr>
            </w:pPr>
            <w:r>
              <w:rPr>
                <w:sz w:val="20"/>
                <w:szCs w:val="20"/>
              </w:rPr>
              <w:t>п</w:t>
            </w:r>
            <w:r w:rsidR="009A7EC8" w:rsidRPr="00D87D96">
              <w:rPr>
                <w:sz w:val="20"/>
                <w:szCs w:val="20"/>
              </w:rPr>
              <w:t xml:space="preserve">роект </w:t>
            </w:r>
            <w:r w:rsidR="009A7EC8">
              <w:rPr>
                <w:sz w:val="20"/>
                <w:szCs w:val="20"/>
              </w:rPr>
              <w:t>«</w:t>
            </w:r>
            <w:r w:rsidR="009A7EC8" w:rsidRPr="00D87D96">
              <w:rPr>
                <w:sz w:val="20"/>
                <w:szCs w:val="20"/>
              </w:rPr>
              <w:t>Уютное место</w:t>
            </w:r>
            <w:r w:rsidR="009A7EC8">
              <w:rPr>
                <w:sz w:val="20"/>
                <w:szCs w:val="20"/>
              </w:rPr>
              <w:t>»</w:t>
            </w:r>
          </w:p>
        </w:tc>
        <w:tc>
          <w:tcPr>
            <w:tcW w:w="2409" w:type="dxa"/>
            <w:hideMark/>
          </w:tcPr>
          <w:p w:rsidR="009A7EC8" w:rsidRPr="003F28E8" w:rsidRDefault="009A7EC8" w:rsidP="00CD7A1A">
            <w:pPr>
              <w:jc w:val="center"/>
              <w:rPr>
                <w:bCs/>
                <w:sz w:val="20"/>
                <w:szCs w:val="20"/>
              </w:rPr>
            </w:pPr>
            <w:r>
              <w:rPr>
                <w:bCs/>
                <w:sz w:val="20"/>
                <w:szCs w:val="20"/>
              </w:rPr>
              <w:t>31,5</w:t>
            </w:r>
          </w:p>
        </w:tc>
        <w:tc>
          <w:tcPr>
            <w:tcW w:w="1843" w:type="dxa"/>
            <w:noWrap/>
          </w:tcPr>
          <w:p w:rsidR="009A7EC8" w:rsidRPr="003F28E8" w:rsidRDefault="00E85C71" w:rsidP="00CD7A1A">
            <w:pPr>
              <w:ind w:firstLine="6"/>
              <w:jc w:val="center"/>
              <w:rPr>
                <w:sz w:val="20"/>
                <w:szCs w:val="20"/>
              </w:rPr>
            </w:pPr>
            <w:r>
              <w:rPr>
                <w:sz w:val="20"/>
                <w:szCs w:val="20"/>
              </w:rPr>
              <w:t>0,0</w:t>
            </w:r>
          </w:p>
        </w:tc>
        <w:tc>
          <w:tcPr>
            <w:tcW w:w="1276" w:type="dxa"/>
          </w:tcPr>
          <w:p w:rsidR="009A7EC8" w:rsidRPr="003F28E8" w:rsidRDefault="00E85C71" w:rsidP="00E85C71">
            <w:pPr>
              <w:jc w:val="center"/>
              <w:rPr>
                <w:sz w:val="20"/>
                <w:szCs w:val="20"/>
              </w:rPr>
            </w:pPr>
            <w:r>
              <w:rPr>
                <w:sz w:val="20"/>
                <w:szCs w:val="20"/>
              </w:rPr>
              <w:t>0,0</w:t>
            </w:r>
          </w:p>
        </w:tc>
      </w:tr>
      <w:tr w:rsidR="009A7EC8" w:rsidRPr="008B7182" w:rsidTr="00CD7A1A">
        <w:trPr>
          <w:trHeight w:val="276"/>
        </w:trPr>
        <w:tc>
          <w:tcPr>
            <w:tcW w:w="4395" w:type="dxa"/>
            <w:gridSpan w:val="2"/>
            <w:hideMark/>
          </w:tcPr>
          <w:p w:rsidR="009A7EC8" w:rsidRPr="008B7182" w:rsidRDefault="009A7EC8" w:rsidP="00CD7A1A">
            <w:pPr>
              <w:spacing w:line="276" w:lineRule="auto"/>
              <w:ind w:right="34"/>
              <w:jc w:val="right"/>
              <w:rPr>
                <w:b/>
                <w:sz w:val="18"/>
                <w:szCs w:val="18"/>
                <w:highlight w:val="yellow"/>
              </w:rPr>
            </w:pPr>
            <w:r w:rsidRPr="003F28E8">
              <w:rPr>
                <w:b/>
                <w:sz w:val="18"/>
                <w:szCs w:val="18"/>
              </w:rPr>
              <w:t>ИТОГО</w:t>
            </w:r>
          </w:p>
        </w:tc>
        <w:tc>
          <w:tcPr>
            <w:tcW w:w="2409" w:type="dxa"/>
            <w:hideMark/>
          </w:tcPr>
          <w:p w:rsidR="009A7EC8" w:rsidRPr="007B134E" w:rsidRDefault="009A7EC8" w:rsidP="00766297">
            <w:pPr>
              <w:spacing w:line="276" w:lineRule="auto"/>
              <w:jc w:val="center"/>
              <w:rPr>
                <w:b/>
                <w:bCs/>
                <w:sz w:val="20"/>
                <w:szCs w:val="20"/>
                <w:lang w:val="en-US"/>
              </w:rPr>
            </w:pPr>
            <w:r w:rsidRPr="007B134E">
              <w:rPr>
                <w:b/>
                <w:bCs/>
                <w:sz w:val="20"/>
                <w:szCs w:val="20"/>
                <w:lang w:val="en-US"/>
              </w:rPr>
              <w:t>1</w:t>
            </w:r>
            <w:r w:rsidR="00766297" w:rsidRPr="007B134E">
              <w:rPr>
                <w:b/>
                <w:bCs/>
                <w:sz w:val="20"/>
                <w:szCs w:val="20"/>
                <w:lang w:val="en-US"/>
              </w:rPr>
              <w:t> </w:t>
            </w:r>
            <w:r w:rsidRPr="007B134E">
              <w:rPr>
                <w:b/>
                <w:bCs/>
                <w:sz w:val="20"/>
                <w:szCs w:val="20"/>
                <w:lang w:val="en-US"/>
              </w:rPr>
              <w:t>073</w:t>
            </w:r>
            <w:r w:rsidR="00766297" w:rsidRPr="007B134E">
              <w:rPr>
                <w:b/>
                <w:bCs/>
                <w:sz w:val="20"/>
                <w:szCs w:val="20"/>
              </w:rPr>
              <w:t>,</w:t>
            </w:r>
            <w:r w:rsidRPr="007B134E">
              <w:rPr>
                <w:b/>
                <w:bCs/>
                <w:sz w:val="20"/>
                <w:szCs w:val="20"/>
                <w:lang w:val="en-US"/>
              </w:rPr>
              <w:t>9</w:t>
            </w:r>
          </w:p>
        </w:tc>
        <w:tc>
          <w:tcPr>
            <w:tcW w:w="1843" w:type="dxa"/>
          </w:tcPr>
          <w:p w:rsidR="009A7EC8" w:rsidRPr="007B134E" w:rsidRDefault="009A7EC8" w:rsidP="00CD7A1A">
            <w:pPr>
              <w:spacing w:line="276" w:lineRule="auto"/>
              <w:ind w:firstLine="6"/>
              <w:jc w:val="center"/>
              <w:rPr>
                <w:b/>
                <w:bCs/>
                <w:sz w:val="20"/>
                <w:szCs w:val="20"/>
              </w:rPr>
            </w:pPr>
            <w:r w:rsidRPr="007B134E">
              <w:rPr>
                <w:b/>
                <w:bCs/>
                <w:sz w:val="20"/>
                <w:szCs w:val="20"/>
              </w:rPr>
              <w:t>0,0</w:t>
            </w:r>
          </w:p>
        </w:tc>
        <w:tc>
          <w:tcPr>
            <w:tcW w:w="1276" w:type="dxa"/>
          </w:tcPr>
          <w:p w:rsidR="009A7EC8" w:rsidRPr="007B134E" w:rsidRDefault="009A7EC8" w:rsidP="00CD7A1A">
            <w:pPr>
              <w:spacing w:line="276" w:lineRule="auto"/>
              <w:rPr>
                <w:b/>
                <w:bCs/>
                <w:sz w:val="20"/>
                <w:szCs w:val="20"/>
              </w:rPr>
            </w:pPr>
            <w:r w:rsidRPr="007B134E">
              <w:rPr>
                <w:b/>
                <w:bCs/>
                <w:sz w:val="20"/>
                <w:szCs w:val="20"/>
              </w:rPr>
              <w:t xml:space="preserve">         0,0</w:t>
            </w:r>
          </w:p>
        </w:tc>
      </w:tr>
    </w:tbl>
    <w:p w:rsidR="009A7EC8" w:rsidRDefault="009A7EC8" w:rsidP="009A7EC8">
      <w:pPr>
        <w:spacing w:line="276" w:lineRule="auto"/>
        <w:ind w:right="-1" w:firstLine="567"/>
        <w:jc w:val="center"/>
        <w:rPr>
          <w:b/>
        </w:rPr>
      </w:pPr>
    </w:p>
    <w:p w:rsidR="009A7EC8" w:rsidRPr="00CA6821" w:rsidRDefault="009A7EC8" w:rsidP="009A7EC8">
      <w:pPr>
        <w:spacing w:line="276" w:lineRule="auto"/>
        <w:ind w:right="-1" w:firstLine="567"/>
        <w:jc w:val="center"/>
        <w:rPr>
          <w:b/>
        </w:rPr>
      </w:pPr>
      <w:r w:rsidRPr="00CA6821">
        <w:rPr>
          <w:b/>
        </w:rPr>
        <w:t xml:space="preserve">Раздел подраздел 0804 </w:t>
      </w:r>
    </w:p>
    <w:p w:rsidR="009A7EC8" w:rsidRPr="00CA6821" w:rsidRDefault="009A7EC8" w:rsidP="009A7EC8">
      <w:pPr>
        <w:pStyle w:val="ConsPlusNonformat"/>
        <w:widowControl/>
        <w:spacing w:line="276" w:lineRule="auto"/>
        <w:ind w:right="-1" w:firstLine="567"/>
        <w:jc w:val="center"/>
        <w:rPr>
          <w:rFonts w:ascii="Times New Roman" w:hAnsi="Times New Roman" w:cs="Times New Roman"/>
          <w:b/>
          <w:sz w:val="24"/>
          <w:szCs w:val="24"/>
        </w:rPr>
      </w:pPr>
      <w:r w:rsidRPr="00CA6821">
        <w:rPr>
          <w:rFonts w:ascii="Times New Roman" w:hAnsi="Times New Roman" w:cs="Times New Roman"/>
          <w:b/>
          <w:sz w:val="24"/>
          <w:szCs w:val="24"/>
        </w:rPr>
        <w:t>«Другие вопросы в области культуры, кинематографии»</w:t>
      </w:r>
    </w:p>
    <w:p w:rsidR="009A7EC8" w:rsidRPr="003D02CE" w:rsidRDefault="009A7EC8" w:rsidP="009A7EC8">
      <w:pPr>
        <w:spacing w:line="276" w:lineRule="auto"/>
        <w:ind w:firstLine="709"/>
        <w:jc w:val="both"/>
      </w:pPr>
      <w:proofErr w:type="gramStart"/>
      <w:r w:rsidRPr="003D02CE">
        <w:t>По данному разделу подразделу за счет средств бюджета</w:t>
      </w:r>
      <w:r w:rsidR="007B134E">
        <w:t xml:space="preserve"> </w:t>
      </w:r>
      <w:r w:rsidR="007B134E" w:rsidRPr="003D02CE">
        <w:t>округа</w:t>
      </w:r>
      <w:r w:rsidRPr="003D02CE">
        <w:t xml:space="preserve"> </w:t>
      </w:r>
      <w:r w:rsidRPr="003D02CE">
        <w:rPr>
          <w:rFonts w:eastAsia="Calibri"/>
          <w:lang w:eastAsia="en-US"/>
        </w:rPr>
        <w:t xml:space="preserve">в рамках муниципальной программы </w:t>
      </w:r>
      <w:r w:rsidRPr="003D02CE">
        <w:t xml:space="preserve">«Развитие культуры и туризма на территории Котласского округа Архангельской области» </w:t>
      </w:r>
      <w:r>
        <w:t xml:space="preserve">расходы исполнены </w:t>
      </w:r>
      <w:r w:rsidRPr="003D02CE">
        <w:t xml:space="preserve">в объеме 10,0 тыс. рублей или 3,3% от плана (план – 300,0 тыс. рублей) </w:t>
      </w:r>
      <w:r w:rsidR="007B134E">
        <w:t xml:space="preserve">и </w:t>
      </w:r>
      <w:r w:rsidRPr="003D02CE">
        <w:t xml:space="preserve">направлены </w:t>
      </w:r>
      <w:r>
        <w:t xml:space="preserve">на </w:t>
      </w:r>
      <w:r w:rsidRPr="003D02CE">
        <w:t>проведение мероприяти</w:t>
      </w:r>
      <w:r w:rsidR="007B134E">
        <w:t>й</w:t>
      </w:r>
      <w:r w:rsidRPr="003D02CE">
        <w:t xml:space="preserve"> по организация досуга населения, сохранение и развитие традиционной народной культуры, поддержка общественных инициатив, направленные на развитие творчества</w:t>
      </w:r>
      <w:proofErr w:type="gramEnd"/>
      <w:r w:rsidRPr="003D02CE">
        <w:t xml:space="preserve">, на возложение цветов, венков к памятным местам погибших земляков в годы Великой отечественной войны в </w:t>
      </w:r>
      <w:proofErr w:type="spellStart"/>
      <w:r w:rsidRPr="003D02CE">
        <w:t>Котласском</w:t>
      </w:r>
      <w:proofErr w:type="spellEnd"/>
      <w:r w:rsidRPr="003D02CE">
        <w:t xml:space="preserve"> муниципальном округе Архангельской области. </w:t>
      </w:r>
    </w:p>
    <w:p w:rsidR="009A7EC8" w:rsidRDefault="009A7EC8" w:rsidP="009A7EC8">
      <w:pPr>
        <w:spacing w:line="276" w:lineRule="auto"/>
        <w:ind w:right="-1"/>
        <w:jc w:val="both"/>
      </w:pPr>
    </w:p>
    <w:p w:rsidR="008F34CE" w:rsidRDefault="008F34CE" w:rsidP="009A7EC8">
      <w:pPr>
        <w:spacing w:line="276" w:lineRule="auto"/>
        <w:ind w:right="-1"/>
        <w:jc w:val="both"/>
      </w:pPr>
    </w:p>
    <w:p w:rsidR="008F34CE" w:rsidRPr="003D02CE" w:rsidRDefault="008F34CE" w:rsidP="009A7EC8">
      <w:pPr>
        <w:spacing w:line="276" w:lineRule="auto"/>
        <w:ind w:right="-1"/>
        <w:jc w:val="both"/>
      </w:pPr>
    </w:p>
    <w:p w:rsidR="009A7EC8" w:rsidRPr="003D02CE" w:rsidRDefault="009A7EC8" w:rsidP="009A7EC8">
      <w:pPr>
        <w:pStyle w:val="consnormal1"/>
        <w:spacing w:before="0" w:beforeAutospacing="0" w:after="0" w:afterAutospacing="0" w:line="276" w:lineRule="auto"/>
        <w:ind w:right="-1" w:firstLine="567"/>
        <w:contextualSpacing/>
        <w:jc w:val="center"/>
        <w:rPr>
          <w:b/>
        </w:rPr>
      </w:pPr>
      <w:r w:rsidRPr="003D02CE">
        <w:rPr>
          <w:b/>
        </w:rPr>
        <w:lastRenderedPageBreak/>
        <w:t>Раздел 1000 «Социальная политика»</w:t>
      </w:r>
    </w:p>
    <w:p w:rsidR="009A7EC8" w:rsidRPr="003D02CE" w:rsidRDefault="009A7EC8" w:rsidP="009A7EC8">
      <w:pPr>
        <w:pStyle w:val="6"/>
        <w:tabs>
          <w:tab w:val="left" w:pos="-142"/>
        </w:tabs>
        <w:spacing w:after="0"/>
        <w:ind w:left="0" w:right="-1" w:firstLine="567"/>
        <w:contextualSpacing w:val="0"/>
        <w:jc w:val="both"/>
        <w:rPr>
          <w:rFonts w:ascii="Times New Roman" w:hAnsi="Times New Roman"/>
          <w:sz w:val="24"/>
          <w:szCs w:val="24"/>
        </w:rPr>
      </w:pPr>
      <w:r w:rsidRPr="003D02CE">
        <w:rPr>
          <w:rFonts w:ascii="Times New Roman" w:hAnsi="Times New Roman"/>
          <w:sz w:val="24"/>
          <w:szCs w:val="24"/>
        </w:rPr>
        <w:t>По данному разделу расходы исполнены в объеме 10 543,3 тыс. рублей или 22,8 % от плана (план – 46 211,2 тыс. рублей).</w:t>
      </w:r>
    </w:p>
    <w:p w:rsidR="009A7EC8" w:rsidRPr="003D02CE" w:rsidRDefault="009A7EC8" w:rsidP="009A7EC8">
      <w:pPr>
        <w:pStyle w:val="6"/>
        <w:tabs>
          <w:tab w:val="left" w:pos="-142"/>
        </w:tabs>
        <w:spacing w:after="0"/>
        <w:ind w:left="0" w:right="-1" w:firstLine="567"/>
        <w:contextualSpacing w:val="0"/>
        <w:jc w:val="both"/>
        <w:rPr>
          <w:rFonts w:ascii="Times New Roman" w:hAnsi="Times New Roman"/>
          <w:sz w:val="24"/>
          <w:szCs w:val="24"/>
        </w:rPr>
      </w:pPr>
    </w:p>
    <w:p w:rsidR="009A7EC8" w:rsidRPr="003D02CE" w:rsidRDefault="009A7EC8" w:rsidP="009A7EC8">
      <w:pPr>
        <w:spacing w:line="276" w:lineRule="auto"/>
        <w:ind w:right="-1" w:firstLine="567"/>
        <w:jc w:val="center"/>
        <w:rPr>
          <w:b/>
        </w:rPr>
      </w:pPr>
      <w:r w:rsidRPr="003D02CE">
        <w:rPr>
          <w:b/>
        </w:rPr>
        <w:t>Раздел подраздел 1004</w:t>
      </w:r>
    </w:p>
    <w:p w:rsidR="009A7EC8" w:rsidRPr="003D02CE" w:rsidRDefault="009A7EC8" w:rsidP="009A7EC8">
      <w:pPr>
        <w:ind w:right="-1" w:firstLine="567"/>
        <w:jc w:val="center"/>
        <w:rPr>
          <w:b/>
        </w:rPr>
      </w:pPr>
      <w:r w:rsidRPr="003D02CE">
        <w:rPr>
          <w:b/>
        </w:rPr>
        <w:t>«Охрана семьи и детства»</w:t>
      </w:r>
    </w:p>
    <w:p w:rsidR="009A7EC8" w:rsidRPr="00A53979" w:rsidRDefault="009A7EC8" w:rsidP="009A7EC8">
      <w:pPr>
        <w:spacing w:line="276" w:lineRule="auto"/>
        <w:ind w:right="-1" w:firstLine="567"/>
        <w:jc w:val="both"/>
      </w:pPr>
      <w:r w:rsidRPr="00A53979">
        <w:t>По данному разделу подразделу в рамках муниципальной программы «</w:t>
      </w:r>
      <w:r w:rsidRPr="00A53979">
        <w:rPr>
          <w:bCs/>
        </w:rPr>
        <w:t xml:space="preserve">Развитие образования на территории Котласского муниципального округа Архангельской области» </w:t>
      </w:r>
      <w:r w:rsidRPr="00A53979">
        <w:t>расходы исполнены в объеме 4 940,7</w:t>
      </w:r>
      <w:r w:rsidRPr="00A53979">
        <w:rPr>
          <w:iCs/>
        </w:rPr>
        <w:t xml:space="preserve"> </w:t>
      </w:r>
      <w:r w:rsidRPr="00A53979">
        <w:rPr>
          <w:bCs/>
        </w:rPr>
        <w:t>тыс.</w:t>
      </w:r>
      <w:r w:rsidRPr="00A53979">
        <w:t xml:space="preserve"> рублей или на 36,5 % от плана (план</w:t>
      </w:r>
      <w:r>
        <w:br/>
      </w:r>
      <w:r w:rsidRPr="00A53979">
        <w:t xml:space="preserve"> – 13 535,9 </w:t>
      </w:r>
      <w:r w:rsidRPr="00A53979">
        <w:rPr>
          <w:bCs/>
        </w:rPr>
        <w:t>тыс.</w:t>
      </w:r>
      <w:r w:rsidRPr="00A53979">
        <w:t xml:space="preserve"> рублей) и направлены на предоставление</w:t>
      </w:r>
      <w:r w:rsidRPr="00A53979">
        <w:rPr>
          <w:bCs/>
        </w:rPr>
        <w:t xml:space="preserve"> субсидий бюджетным учреждениям на иные цели, в том числе:</w:t>
      </w:r>
    </w:p>
    <w:p w:rsidR="009A7EC8" w:rsidRPr="00647A81" w:rsidRDefault="009A7EC8" w:rsidP="009A7EC8">
      <w:pPr>
        <w:spacing w:line="276" w:lineRule="auto"/>
        <w:ind w:firstLine="567"/>
        <w:jc w:val="both"/>
      </w:pPr>
      <w:r>
        <w:t>–</w:t>
      </w:r>
      <w:r w:rsidRPr="00647A81">
        <w:t xml:space="preserve"> на компенсацию родительской платы за присмотр и уход за ребенком в государственных и муниципальных образовательных организациях, реализующих образовательную программу дошкольного образования за счет средств областного бюджета в объеме 1 874,4 </w:t>
      </w:r>
      <w:r w:rsidRPr="00647A81">
        <w:rPr>
          <w:bCs/>
        </w:rPr>
        <w:t>тыс.</w:t>
      </w:r>
      <w:r w:rsidRPr="00647A81">
        <w:t xml:space="preserve"> рублей или на 49,7 % от плана (план </w:t>
      </w:r>
      <w:r>
        <w:t>–</w:t>
      </w:r>
      <w:r w:rsidRPr="00647A81">
        <w:t xml:space="preserve"> 3 772,0 тыс. рублей);</w:t>
      </w:r>
    </w:p>
    <w:p w:rsidR="009A7EC8" w:rsidRPr="00647A81" w:rsidRDefault="009A7EC8" w:rsidP="009A7EC8">
      <w:pPr>
        <w:spacing w:line="276" w:lineRule="auto"/>
        <w:ind w:firstLine="567"/>
        <w:jc w:val="both"/>
      </w:pPr>
      <w:r>
        <w:t>–</w:t>
      </w:r>
      <w:r w:rsidRPr="00647A81">
        <w:t xml:space="preserve"> на организацию бесплатного горячего питания обучающихся, получающих начальное общее образование в объеме 2 793,4 тыс. рублей</w:t>
      </w:r>
      <w:r w:rsidR="00820D3A">
        <w:t>,</w:t>
      </w:r>
      <w:r w:rsidRPr="00647A81">
        <w:t xml:space="preserve"> в том числе за счет средств федерального бюджета </w:t>
      </w:r>
      <w:r>
        <w:t>–</w:t>
      </w:r>
      <w:r w:rsidRPr="00647A81">
        <w:t xml:space="preserve"> 2 457,9 </w:t>
      </w:r>
      <w:r w:rsidRPr="00647A81">
        <w:rPr>
          <w:bCs/>
        </w:rPr>
        <w:t>тыс.</w:t>
      </w:r>
      <w:r w:rsidRPr="00647A81">
        <w:t xml:space="preserve"> рублей, за счет средств областного бюджета </w:t>
      </w:r>
      <w:r>
        <w:t>–</w:t>
      </w:r>
      <w:r w:rsidRPr="00647A81">
        <w:t xml:space="preserve"> 335,5</w:t>
      </w:r>
      <w:r w:rsidRPr="00647A81">
        <w:rPr>
          <w:bCs/>
        </w:rPr>
        <w:t xml:space="preserve"> тыс.</w:t>
      </w:r>
      <w:r w:rsidRPr="00647A81">
        <w:t xml:space="preserve"> рублей</w:t>
      </w:r>
      <w:r w:rsidR="00820D3A">
        <w:t>,</w:t>
      </w:r>
      <w:r w:rsidRPr="00647A81">
        <w:t xml:space="preserve"> или на 30,5 % от плана (план – 9 146,7 </w:t>
      </w:r>
      <w:r w:rsidRPr="00647A81">
        <w:rPr>
          <w:bCs/>
        </w:rPr>
        <w:t>тыс.</w:t>
      </w:r>
      <w:r w:rsidRPr="00647A81">
        <w:t xml:space="preserve"> рублей);</w:t>
      </w:r>
    </w:p>
    <w:p w:rsidR="009A7EC8" w:rsidRPr="00647A81" w:rsidRDefault="009A7EC8" w:rsidP="009A7EC8">
      <w:pPr>
        <w:spacing w:line="276" w:lineRule="auto"/>
        <w:ind w:firstLine="567"/>
        <w:jc w:val="both"/>
      </w:pPr>
      <w:proofErr w:type="gramStart"/>
      <w:r>
        <w:t>–</w:t>
      </w:r>
      <w:r w:rsidRPr="00647A81">
        <w:t xml:space="preserve"> на обеспечение мероприятий по организации предоставления дополнительных мер социальной поддержки семьям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участие в специальной военной операции, сотрудников уголовно</w:t>
      </w:r>
      <w:r>
        <w:t>–</w:t>
      </w:r>
      <w:r w:rsidRPr="00647A81">
        <w:t>исполнительной системы Российской Федерации, выполняющих возложенные на них задачи в период проведения специальной военной операции, а также граждан</w:t>
      </w:r>
      <w:proofErr w:type="gramEnd"/>
      <w:r w:rsidRPr="00647A81">
        <w:t xml:space="preserve">, </w:t>
      </w:r>
      <w:proofErr w:type="gramStart"/>
      <w:r w:rsidRPr="00647A81">
        <w:t>призванных на военную службу по мобилизации, в том числе погибших (умерших) при исполнении обязанностей военной службы (службы),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 посещающими муниципальные образовательные организации, реализующие программы дошкольного образования, в виде оплаты расходов образовательной организации, связанных с организацией</w:t>
      </w:r>
      <w:proofErr w:type="gramEnd"/>
      <w:r w:rsidRPr="00647A81">
        <w:t xml:space="preserve"> питания и приобретением расходных материалов, используемых для обеспечения соблюдения воспитанниками режима дня и личной гигиены в объеме 272,8 тыс. рублей или на 44,2 % от плана (план </w:t>
      </w:r>
      <w:r>
        <w:t>–</w:t>
      </w:r>
      <w:r w:rsidRPr="00647A81">
        <w:t xml:space="preserve"> 617,2 тыс. рублей).</w:t>
      </w:r>
    </w:p>
    <w:p w:rsidR="009A7EC8" w:rsidRPr="008B7182" w:rsidRDefault="009A7EC8" w:rsidP="009A7EC8">
      <w:pPr>
        <w:spacing w:line="276" w:lineRule="auto"/>
        <w:ind w:right="-1"/>
        <w:rPr>
          <w:b/>
          <w:bCs/>
          <w:highlight w:val="yellow"/>
        </w:rPr>
      </w:pPr>
    </w:p>
    <w:p w:rsidR="009A7EC8" w:rsidRPr="00A53979" w:rsidRDefault="009A7EC8" w:rsidP="009A7EC8">
      <w:pPr>
        <w:spacing w:line="276" w:lineRule="auto"/>
        <w:ind w:right="-1" w:firstLine="567"/>
        <w:jc w:val="center"/>
        <w:rPr>
          <w:b/>
          <w:bCs/>
        </w:rPr>
      </w:pPr>
      <w:r w:rsidRPr="00A53979">
        <w:rPr>
          <w:b/>
          <w:bCs/>
        </w:rPr>
        <w:t xml:space="preserve">Раздел подраздел 1006 </w:t>
      </w:r>
    </w:p>
    <w:p w:rsidR="009A7EC8" w:rsidRPr="00A53979" w:rsidRDefault="009A7EC8" w:rsidP="009A7EC8">
      <w:pPr>
        <w:spacing w:line="276" w:lineRule="auto"/>
        <w:ind w:right="-1" w:firstLine="567"/>
        <w:jc w:val="center"/>
        <w:rPr>
          <w:b/>
          <w:bCs/>
        </w:rPr>
      </w:pPr>
      <w:r w:rsidRPr="00A53979">
        <w:rPr>
          <w:b/>
          <w:bCs/>
        </w:rPr>
        <w:t>«Другие вопросы в области социальной политики»</w:t>
      </w:r>
    </w:p>
    <w:p w:rsidR="009A7EC8" w:rsidRPr="00647A81" w:rsidRDefault="009A7EC8" w:rsidP="009A7EC8">
      <w:pPr>
        <w:spacing w:before="120" w:line="276" w:lineRule="auto"/>
        <w:ind w:firstLine="567"/>
        <w:jc w:val="both"/>
      </w:pPr>
      <w:r w:rsidRPr="00647A81">
        <w:t xml:space="preserve">По данному разделу подразделу в рамках </w:t>
      </w:r>
      <w:proofErr w:type="spellStart"/>
      <w:r w:rsidRPr="00647A81">
        <w:t>непрограммной</w:t>
      </w:r>
      <w:proofErr w:type="spellEnd"/>
      <w:r w:rsidRPr="00647A81">
        <w:t xml:space="preserve"> деятельности расходы исполнены в объеме 5 602,7 </w:t>
      </w:r>
      <w:r w:rsidRPr="00647A81">
        <w:rPr>
          <w:bCs/>
        </w:rPr>
        <w:t>тыс.</w:t>
      </w:r>
      <w:r w:rsidRPr="00647A81">
        <w:t xml:space="preserve"> рублей или на 17,1 % от плана (план – 32 675,3 </w:t>
      </w:r>
      <w:r w:rsidRPr="00647A81">
        <w:rPr>
          <w:bCs/>
        </w:rPr>
        <w:t>тыс.</w:t>
      </w:r>
      <w:r w:rsidRPr="00647A81">
        <w:t xml:space="preserve"> рублей), в том числе:</w:t>
      </w:r>
    </w:p>
    <w:p w:rsidR="009A7EC8" w:rsidRPr="00647A81" w:rsidRDefault="009A7EC8" w:rsidP="009A7EC8">
      <w:pPr>
        <w:spacing w:line="276" w:lineRule="auto"/>
        <w:ind w:firstLine="709"/>
        <w:jc w:val="both"/>
      </w:pPr>
      <w:proofErr w:type="gramStart"/>
      <w:r>
        <w:t>–</w:t>
      </w:r>
      <w:r w:rsidRPr="00647A81">
        <w:t xml:space="preserve"> на содержание и обеспечение деятельности </w:t>
      </w:r>
      <w:r w:rsidRPr="00647A81">
        <w:rPr>
          <w:bCs/>
        </w:rPr>
        <w:t xml:space="preserve">управления по социальной политике администрации Котласского муниципального округа Архангельской области </w:t>
      </w:r>
      <w:r w:rsidRPr="00647A81">
        <w:t xml:space="preserve">расходы исполнены в объеме 4 785,5 </w:t>
      </w:r>
      <w:r w:rsidRPr="00647A81">
        <w:rPr>
          <w:bCs/>
        </w:rPr>
        <w:t>тыс.</w:t>
      </w:r>
      <w:r w:rsidRPr="00647A81">
        <w:t xml:space="preserve"> рублей или на 17,3 % от плана (план – 27 667,3 </w:t>
      </w:r>
      <w:r w:rsidRPr="00647A81">
        <w:rPr>
          <w:bCs/>
        </w:rPr>
        <w:t>тыс.</w:t>
      </w:r>
      <w:r w:rsidRPr="00647A81">
        <w:t xml:space="preserve"> рублей), в том числе: на заработную плату с начислениями – 4</w:t>
      </w:r>
      <w:r w:rsidR="00590FF4" w:rsidRPr="00E11DBF">
        <w:t> </w:t>
      </w:r>
      <w:r w:rsidRPr="00647A81">
        <w:t xml:space="preserve">638,0 </w:t>
      </w:r>
      <w:r w:rsidRPr="00647A81">
        <w:rPr>
          <w:bCs/>
        </w:rPr>
        <w:t>тыс.</w:t>
      </w:r>
      <w:r w:rsidRPr="00647A81">
        <w:t xml:space="preserve"> рублей, на оплату </w:t>
      </w:r>
      <w:r w:rsidR="00590FF4">
        <w:t>к</w:t>
      </w:r>
      <w:r w:rsidRPr="00647A81">
        <w:t xml:space="preserve">омандировочных расходов – 35,8 </w:t>
      </w:r>
      <w:r w:rsidRPr="00647A81">
        <w:rPr>
          <w:bCs/>
        </w:rPr>
        <w:t>тыс.</w:t>
      </w:r>
      <w:r w:rsidRPr="00647A81">
        <w:t xml:space="preserve"> рублей, </w:t>
      </w:r>
      <w:r w:rsidR="00B06FF6">
        <w:t>на закупку товаров, работ и услуг (</w:t>
      </w:r>
      <w:r w:rsidRPr="00647A81">
        <w:t>услуги связи</w:t>
      </w:r>
      <w:proofErr w:type="gramEnd"/>
      <w:r w:rsidRPr="00647A81">
        <w:t>, прочие работы (услуги), приобретение материальных запасов и основных средств</w:t>
      </w:r>
      <w:r w:rsidR="00B06FF6">
        <w:t>)</w:t>
      </w:r>
      <w:r w:rsidRPr="00647A81">
        <w:t xml:space="preserve"> – </w:t>
      </w:r>
      <w:r w:rsidR="00B06FF6">
        <w:t xml:space="preserve">              </w:t>
      </w:r>
      <w:r w:rsidRPr="00647A81">
        <w:t xml:space="preserve">111,7 </w:t>
      </w:r>
      <w:r w:rsidRPr="00647A81">
        <w:rPr>
          <w:bCs/>
        </w:rPr>
        <w:t>тыс.</w:t>
      </w:r>
      <w:r w:rsidRPr="00647A81">
        <w:t xml:space="preserve"> рублей;</w:t>
      </w:r>
    </w:p>
    <w:p w:rsidR="009A7EC8" w:rsidRPr="00647A81" w:rsidRDefault="009A7EC8" w:rsidP="009A7EC8">
      <w:pPr>
        <w:spacing w:line="276" w:lineRule="auto"/>
        <w:ind w:firstLine="709"/>
        <w:jc w:val="both"/>
      </w:pPr>
      <w:r>
        <w:lastRenderedPageBreak/>
        <w:t>–</w:t>
      </w:r>
      <w:r w:rsidRPr="00647A81">
        <w:t xml:space="preserve"> на осуществление переданных государственных полномочий организации и осуществлению деятельности по опеке и попечительству </w:t>
      </w:r>
      <w:r w:rsidR="00B06FF6" w:rsidRPr="00647A81">
        <w:t xml:space="preserve">за счет областного бюджета </w:t>
      </w:r>
      <w:r w:rsidRPr="00647A81">
        <w:t xml:space="preserve">в объеме 817,2 </w:t>
      </w:r>
      <w:r w:rsidRPr="00647A81">
        <w:rPr>
          <w:bCs/>
        </w:rPr>
        <w:t>тыс.</w:t>
      </w:r>
      <w:r w:rsidRPr="00647A81">
        <w:t xml:space="preserve"> рублей или на 16,3 % от плана (план – 5 008,0 </w:t>
      </w:r>
      <w:r w:rsidRPr="00647A81">
        <w:rPr>
          <w:bCs/>
        </w:rPr>
        <w:t>тыс.</w:t>
      </w:r>
      <w:r w:rsidRPr="00647A81">
        <w:t xml:space="preserve"> рублей). Для исполнения данных полномочий определено 5,5 штатных единиц.</w:t>
      </w:r>
    </w:p>
    <w:p w:rsidR="009A7EC8" w:rsidRPr="008B7182" w:rsidRDefault="009A7EC8" w:rsidP="009A7EC8">
      <w:pPr>
        <w:pStyle w:val="24"/>
        <w:spacing w:after="0"/>
        <w:ind w:left="0" w:right="-1" w:firstLine="567"/>
        <w:contextualSpacing w:val="0"/>
        <w:jc w:val="both"/>
        <w:rPr>
          <w:rFonts w:ascii="Times New Roman" w:hAnsi="Times New Roman"/>
          <w:sz w:val="24"/>
          <w:szCs w:val="24"/>
          <w:highlight w:val="yellow"/>
        </w:rPr>
      </w:pPr>
    </w:p>
    <w:p w:rsidR="009A7EC8" w:rsidRPr="00A53979" w:rsidRDefault="009A7EC8" w:rsidP="009A7EC8">
      <w:pPr>
        <w:pStyle w:val="consnormal1"/>
        <w:spacing w:before="0" w:beforeAutospacing="0" w:after="0" w:afterAutospacing="0"/>
        <w:ind w:right="-1" w:firstLine="567"/>
        <w:jc w:val="center"/>
        <w:rPr>
          <w:b/>
        </w:rPr>
      </w:pPr>
      <w:r w:rsidRPr="00A53979">
        <w:rPr>
          <w:b/>
        </w:rPr>
        <w:t>Раздел 1100 «Физическая культура и спорт»</w:t>
      </w:r>
    </w:p>
    <w:p w:rsidR="009A7EC8" w:rsidRPr="00A53979" w:rsidRDefault="009A7EC8" w:rsidP="009A7EC8">
      <w:pPr>
        <w:spacing w:line="276" w:lineRule="auto"/>
        <w:ind w:right="-1" w:firstLine="567"/>
        <w:jc w:val="center"/>
        <w:rPr>
          <w:b/>
          <w:bCs/>
        </w:rPr>
      </w:pPr>
      <w:r w:rsidRPr="00A53979">
        <w:rPr>
          <w:b/>
          <w:bCs/>
        </w:rPr>
        <w:t>Раздел подраздел 1101 «Физическая культура»</w:t>
      </w:r>
    </w:p>
    <w:p w:rsidR="009A7EC8" w:rsidRDefault="009A7EC8" w:rsidP="009A7EC8">
      <w:pPr>
        <w:spacing w:line="276" w:lineRule="auto"/>
        <w:ind w:right="-1" w:firstLine="567"/>
        <w:jc w:val="both"/>
      </w:pPr>
      <w:r w:rsidRPr="00647A81">
        <w:t>По данному разделу подразделу расходы исполнены в объеме</w:t>
      </w:r>
      <w:r>
        <w:t xml:space="preserve"> </w:t>
      </w:r>
      <w:r w:rsidRPr="00647A81">
        <w:t xml:space="preserve">83,7 </w:t>
      </w:r>
      <w:r w:rsidRPr="00647A81">
        <w:rPr>
          <w:bCs/>
        </w:rPr>
        <w:t>тыс.</w:t>
      </w:r>
      <w:r w:rsidRPr="00647A81">
        <w:t xml:space="preserve"> рублей или на </w:t>
      </w:r>
      <w:r w:rsidR="0049528C">
        <w:br/>
      </w:r>
      <w:r w:rsidRPr="00647A81">
        <w:t>9,</w:t>
      </w:r>
      <w:r w:rsidR="00E134CF">
        <w:t>5</w:t>
      </w:r>
      <w:r w:rsidRPr="00647A81">
        <w:t xml:space="preserve"> % от плана (план – 8</w:t>
      </w:r>
      <w:r w:rsidR="00E134CF">
        <w:t>81</w:t>
      </w:r>
      <w:r w:rsidRPr="00647A81">
        <w:t>,</w:t>
      </w:r>
      <w:r w:rsidR="00E134CF">
        <w:t>3</w:t>
      </w:r>
      <w:r w:rsidRPr="00647A81">
        <w:t xml:space="preserve"> </w:t>
      </w:r>
      <w:r w:rsidRPr="00647A81">
        <w:rPr>
          <w:bCs/>
        </w:rPr>
        <w:t>тыс.</w:t>
      </w:r>
      <w:r w:rsidRPr="00647A81">
        <w:t xml:space="preserve"> рублей) и направлены</w:t>
      </w:r>
      <w:r>
        <w:t>:</w:t>
      </w:r>
    </w:p>
    <w:p w:rsidR="0049528C" w:rsidRDefault="0049528C" w:rsidP="00803117">
      <w:pPr>
        <w:spacing w:line="276" w:lineRule="auto"/>
        <w:ind w:right="-1" w:firstLine="567"/>
        <w:jc w:val="both"/>
      </w:pPr>
      <w:r>
        <w:t xml:space="preserve">1. </w:t>
      </w:r>
      <w:r w:rsidRPr="00647A81">
        <w:t xml:space="preserve">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647A81">
        <w:t>Котласском</w:t>
      </w:r>
      <w:proofErr w:type="spellEnd"/>
      <w:r w:rsidRPr="00647A81">
        <w:t xml:space="preserve"> муниципальном округе Архангельской области»</w:t>
      </w:r>
      <w:r>
        <w:t xml:space="preserve"> </w:t>
      </w:r>
      <w:r w:rsidRPr="00647A81">
        <w:t xml:space="preserve">за счет средств бюджета </w:t>
      </w:r>
      <w:r>
        <w:t>округа в объеме 83,7 тыс. рублей или 15,9 % от плана (план – 527,8 тыс. рублей), в том числе:</w:t>
      </w:r>
    </w:p>
    <w:p w:rsidR="009A7EC8" w:rsidRPr="00964077" w:rsidRDefault="0049528C" w:rsidP="00803117">
      <w:pPr>
        <w:spacing w:line="276" w:lineRule="auto"/>
        <w:ind w:right="-1" w:firstLine="567"/>
        <w:jc w:val="both"/>
        <w:rPr>
          <w:bCs/>
        </w:rPr>
      </w:pPr>
      <w:r>
        <w:t>–</w:t>
      </w:r>
      <w:r w:rsidR="009A7EC8" w:rsidRPr="00964077">
        <w:t xml:space="preserve"> </w:t>
      </w:r>
      <w:r w:rsidR="00E134CF">
        <w:t xml:space="preserve">на </w:t>
      </w:r>
      <w:r w:rsidR="009A7EC8" w:rsidRPr="00647A81">
        <w:t xml:space="preserve">проведение спортивных мероприятий на территории Котласского округа в объеме 83,7 тыс. рублей или на 34,1 % от плана (план </w:t>
      </w:r>
      <w:r w:rsidR="009A7EC8">
        <w:t>–</w:t>
      </w:r>
      <w:r w:rsidR="009A7EC8" w:rsidRPr="00647A81">
        <w:t xml:space="preserve"> 245,3 тыс. рублей);</w:t>
      </w:r>
    </w:p>
    <w:p w:rsidR="009A7EC8" w:rsidRDefault="0049528C" w:rsidP="00803117">
      <w:pPr>
        <w:spacing w:line="276" w:lineRule="auto"/>
        <w:ind w:right="-1" w:firstLine="567"/>
        <w:jc w:val="both"/>
        <w:rPr>
          <w:rFonts w:ascii="Times New Roman CYR" w:hAnsi="Times New Roman CYR" w:cs="Times New Roman CYR"/>
        </w:rPr>
      </w:pPr>
      <w:r>
        <w:rPr>
          <w:rFonts w:ascii="Times New Roman CYR" w:hAnsi="Times New Roman CYR" w:cs="Times New Roman CYR"/>
        </w:rPr>
        <w:t xml:space="preserve">– </w:t>
      </w:r>
      <w:r w:rsidR="009A7EC8">
        <w:rPr>
          <w:rFonts w:ascii="Times New Roman CYR" w:hAnsi="Times New Roman CYR" w:cs="Times New Roman CYR"/>
        </w:rPr>
        <w:t>з</w:t>
      </w:r>
      <w:r w:rsidR="009A7EC8" w:rsidRPr="00482491">
        <w:rPr>
          <w:rFonts w:ascii="Times New Roman CYR" w:hAnsi="Times New Roman CYR" w:cs="Times New Roman CYR"/>
        </w:rPr>
        <w:t>апланированы</w:t>
      </w:r>
      <w:r w:rsidR="009A7EC8">
        <w:rPr>
          <w:rFonts w:ascii="Times New Roman CYR" w:hAnsi="Times New Roman CYR" w:cs="Times New Roman CYR"/>
        </w:rPr>
        <w:t xml:space="preserve"> бюджетные ассигнования</w:t>
      </w:r>
      <w:r w:rsidR="00C50459">
        <w:rPr>
          <w:rFonts w:ascii="Times New Roman CYR" w:hAnsi="Times New Roman CYR" w:cs="Times New Roman CYR"/>
        </w:rPr>
        <w:t xml:space="preserve">, </w:t>
      </w:r>
      <w:r w:rsidR="00C50459">
        <w:t xml:space="preserve">расходы по которым в 1 квартале </w:t>
      </w:r>
      <w:r w:rsidR="00C50459" w:rsidRPr="00B24DDB">
        <w:t>2025 года не производились</w:t>
      </w:r>
      <w:r w:rsidR="009A7EC8">
        <w:rPr>
          <w:rFonts w:ascii="Times New Roman CYR" w:hAnsi="Times New Roman CYR" w:cs="Times New Roman CYR"/>
        </w:rPr>
        <w:t>:</w:t>
      </w:r>
    </w:p>
    <w:p w:rsidR="009A7EC8" w:rsidRDefault="009A7EC8" w:rsidP="00803117">
      <w:pPr>
        <w:spacing w:line="276" w:lineRule="auto"/>
        <w:ind w:right="-1" w:firstLine="851"/>
        <w:jc w:val="both"/>
      </w:pPr>
      <w:r>
        <w:rPr>
          <w:rFonts w:ascii="Times New Roman CYR" w:hAnsi="Times New Roman CYR" w:cs="Times New Roman CYR"/>
        </w:rPr>
        <w:t xml:space="preserve"> на </w:t>
      </w:r>
      <w:r w:rsidRPr="00647A81">
        <w:t>организаци</w:t>
      </w:r>
      <w:r>
        <w:t>ю</w:t>
      </w:r>
      <w:r w:rsidRPr="00647A81">
        <w:t xml:space="preserve"> участия сборных команд и спортсменов Котласского округа в соревнованиях областного уровня (оплата проезда, питания и проживания спортсменов во время соревнований) в объеме 15,3 тыс. рублей</w:t>
      </w:r>
      <w:r>
        <w:t>;</w:t>
      </w:r>
    </w:p>
    <w:p w:rsidR="009A7EC8" w:rsidRDefault="009A7EC8" w:rsidP="00803117">
      <w:pPr>
        <w:spacing w:line="276" w:lineRule="auto"/>
        <w:ind w:right="-1" w:firstLine="851"/>
        <w:jc w:val="both"/>
      </w:pPr>
      <w:r>
        <w:t xml:space="preserve"> на </w:t>
      </w:r>
      <w:r w:rsidRPr="00647A81">
        <w:t>профилактик</w:t>
      </w:r>
      <w:r>
        <w:t>у</w:t>
      </w:r>
      <w:r w:rsidRPr="00647A81">
        <w:t xml:space="preserve"> негативных проявлений, правонарушений, воспитание гражданственности и патриотизма в молодежной среде в объеме 240,0 тыс. рублей</w:t>
      </w:r>
      <w:r>
        <w:t>;</w:t>
      </w:r>
    </w:p>
    <w:p w:rsidR="009A7EC8" w:rsidRDefault="009A7EC8" w:rsidP="00803117">
      <w:pPr>
        <w:spacing w:line="276" w:lineRule="auto"/>
        <w:ind w:right="-1" w:firstLine="851"/>
        <w:jc w:val="both"/>
      </w:pPr>
      <w:r w:rsidRPr="00647A81">
        <w:t>вовлечение молодежи в социально</w:t>
      </w:r>
      <w:r>
        <w:t>–</w:t>
      </w:r>
      <w:r w:rsidRPr="00647A81">
        <w:t>значимую практику, поддержку созидательной активности молодежи, молодежных инициатив в размере 17,2 тыс. рублей</w:t>
      </w:r>
      <w:r>
        <w:t>;</w:t>
      </w:r>
    </w:p>
    <w:p w:rsidR="009A7EC8" w:rsidRDefault="009A7EC8" w:rsidP="00803117">
      <w:pPr>
        <w:spacing w:line="276" w:lineRule="auto"/>
        <w:ind w:right="-1" w:firstLine="851"/>
        <w:jc w:val="both"/>
      </w:pPr>
      <w:proofErr w:type="gramStart"/>
      <w:r>
        <w:rPr>
          <w:bCs/>
        </w:rPr>
        <w:t>на</w:t>
      </w:r>
      <w:proofErr w:type="gramEnd"/>
      <w:r>
        <w:rPr>
          <w:bCs/>
        </w:rPr>
        <w:t xml:space="preserve"> </w:t>
      </w:r>
      <w:proofErr w:type="gramStart"/>
      <w:r w:rsidRPr="00647A81">
        <w:t>поддержка</w:t>
      </w:r>
      <w:proofErr w:type="gramEnd"/>
      <w:r w:rsidRPr="00647A81">
        <w:t xml:space="preserve"> молодежи в сфере труда и занятости в размере 10,0 тыс. рублей</w:t>
      </w:r>
      <w:r>
        <w:t>.</w:t>
      </w:r>
    </w:p>
    <w:p w:rsidR="00C50459" w:rsidRDefault="0049528C" w:rsidP="00803117">
      <w:pPr>
        <w:spacing w:line="276" w:lineRule="auto"/>
        <w:ind w:right="-1" w:firstLine="567"/>
        <w:jc w:val="both"/>
      </w:pPr>
      <w:proofErr w:type="gramStart"/>
      <w:r>
        <w:t>2.</w:t>
      </w:r>
      <w:r w:rsidR="00E134CF">
        <w:t xml:space="preserve"> </w:t>
      </w:r>
      <w:r w:rsidR="00C50459" w:rsidRPr="0097773E">
        <w:t>в рамках</w:t>
      </w:r>
      <w:r w:rsidR="00C50459" w:rsidRPr="0054597A">
        <w:t xml:space="preserve"> муниципальной программы «</w:t>
      </w:r>
      <w:r w:rsidR="00C50459" w:rsidRPr="0097773E">
        <w:rPr>
          <w:bCs/>
        </w:rPr>
        <w:t xml:space="preserve">Развитие территориального общественного самоуправления и системы инициативного </w:t>
      </w:r>
      <w:proofErr w:type="spellStart"/>
      <w:r w:rsidR="00C50459" w:rsidRPr="0097773E">
        <w:rPr>
          <w:bCs/>
        </w:rPr>
        <w:t>бюджетирования</w:t>
      </w:r>
      <w:proofErr w:type="spellEnd"/>
      <w:r w:rsidR="00C50459" w:rsidRPr="0097773E">
        <w:rPr>
          <w:bCs/>
        </w:rPr>
        <w:t xml:space="preserve">, поддержка социально ориентированных некоммерческих организаций и развитие добровольчества в </w:t>
      </w:r>
      <w:proofErr w:type="spellStart"/>
      <w:r w:rsidR="00C50459" w:rsidRPr="0097773E">
        <w:rPr>
          <w:bCs/>
        </w:rPr>
        <w:t>Котласском</w:t>
      </w:r>
      <w:proofErr w:type="spellEnd"/>
      <w:r w:rsidR="00C50459" w:rsidRPr="0097773E">
        <w:rPr>
          <w:bCs/>
        </w:rPr>
        <w:t xml:space="preserve"> муниципальном округе Архангельской области</w:t>
      </w:r>
      <w:r w:rsidR="00C50459" w:rsidRPr="0054597A">
        <w:rPr>
          <w:bCs/>
        </w:rPr>
        <w:t>»</w:t>
      </w:r>
      <w:r w:rsidR="00C50459">
        <w:rPr>
          <w:bCs/>
        </w:rPr>
        <w:t xml:space="preserve"> </w:t>
      </w:r>
      <w:r w:rsidR="00C50459" w:rsidRPr="00E34B5C">
        <w:t>на развитие инициативных проектов в рамках регионального проекта «Комфортное  Поморье»</w:t>
      </w:r>
      <w:r w:rsidR="00C50459">
        <w:t xml:space="preserve"> </w:t>
      </w:r>
      <w:r w:rsidR="00C50459" w:rsidRPr="00E92519">
        <w:t xml:space="preserve">в объеме </w:t>
      </w:r>
      <w:r w:rsidR="00C50459">
        <w:t>353,4</w:t>
      </w:r>
      <w:r w:rsidR="00C50459" w:rsidRPr="00647A81">
        <w:t xml:space="preserve"> </w:t>
      </w:r>
      <w:r w:rsidR="00C50459" w:rsidRPr="00647A81">
        <w:rPr>
          <w:bCs/>
        </w:rPr>
        <w:t>тыс.</w:t>
      </w:r>
      <w:r w:rsidR="00C50459" w:rsidRPr="00647A81">
        <w:t xml:space="preserve"> рублей, в том числе за с</w:t>
      </w:r>
      <w:r w:rsidR="00C50459">
        <w:t>чет средств областного бюджета 334,2</w:t>
      </w:r>
      <w:r w:rsidR="00C50459" w:rsidRPr="00647A81">
        <w:t xml:space="preserve"> тыс. рублей, за счет средств бюджета округа </w:t>
      </w:r>
      <w:r w:rsidR="00C50459">
        <w:t xml:space="preserve">                                   19,2 </w:t>
      </w:r>
      <w:r w:rsidR="00C50459" w:rsidRPr="00647A81">
        <w:t>тыс</w:t>
      </w:r>
      <w:proofErr w:type="gramEnd"/>
      <w:r w:rsidR="00C50459" w:rsidRPr="00647A81">
        <w:t>. рублей</w:t>
      </w:r>
      <w:r w:rsidR="00C50459">
        <w:t>, в том числе:</w:t>
      </w:r>
    </w:p>
    <w:tbl>
      <w:tblPr>
        <w:tblStyle w:val="af"/>
        <w:tblW w:w="9923" w:type="dxa"/>
        <w:tblInd w:w="108" w:type="dxa"/>
        <w:tblLook w:val="04A0"/>
      </w:tblPr>
      <w:tblGrid>
        <w:gridCol w:w="567"/>
        <w:gridCol w:w="3828"/>
        <w:gridCol w:w="2409"/>
        <w:gridCol w:w="1843"/>
        <w:gridCol w:w="1276"/>
      </w:tblGrid>
      <w:tr w:rsidR="00C50459" w:rsidRPr="008B7182" w:rsidTr="00CD7A1A">
        <w:trPr>
          <w:trHeight w:val="732"/>
        </w:trPr>
        <w:tc>
          <w:tcPr>
            <w:tcW w:w="567" w:type="dxa"/>
            <w:vMerge w:val="restart"/>
            <w:hideMark/>
          </w:tcPr>
          <w:p w:rsidR="00C50459" w:rsidRPr="00E85C71" w:rsidRDefault="00C50459" w:rsidP="00CD7A1A">
            <w:pPr>
              <w:spacing w:line="276" w:lineRule="auto"/>
              <w:ind w:right="-392"/>
              <w:jc w:val="center"/>
              <w:rPr>
                <w:b/>
                <w:bCs/>
                <w:sz w:val="18"/>
                <w:szCs w:val="18"/>
              </w:rPr>
            </w:pPr>
          </w:p>
          <w:p w:rsidR="00C50459" w:rsidRPr="00E85C71" w:rsidRDefault="00C50459" w:rsidP="00CD7A1A">
            <w:pPr>
              <w:spacing w:line="276" w:lineRule="auto"/>
              <w:ind w:right="-392"/>
              <w:rPr>
                <w:b/>
                <w:bCs/>
                <w:sz w:val="18"/>
                <w:szCs w:val="18"/>
              </w:rPr>
            </w:pPr>
            <w:r w:rsidRPr="00E85C71">
              <w:rPr>
                <w:b/>
                <w:bCs/>
                <w:sz w:val="18"/>
                <w:szCs w:val="18"/>
              </w:rPr>
              <w:t xml:space="preserve">№ </w:t>
            </w:r>
          </w:p>
          <w:p w:rsidR="00C50459" w:rsidRPr="00E85C71" w:rsidRDefault="00C50459" w:rsidP="00CD7A1A">
            <w:pPr>
              <w:spacing w:line="276" w:lineRule="auto"/>
              <w:ind w:right="-392"/>
              <w:rPr>
                <w:b/>
                <w:bCs/>
                <w:sz w:val="18"/>
                <w:szCs w:val="18"/>
              </w:rPr>
            </w:pPr>
            <w:r w:rsidRPr="00E85C71">
              <w:rPr>
                <w:b/>
                <w:bCs/>
                <w:sz w:val="18"/>
                <w:szCs w:val="18"/>
              </w:rPr>
              <w:t xml:space="preserve"> </w:t>
            </w:r>
            <w:proofErr w:type="spellStart"/>
            <w:proofErr w:type="gramStart"/>
            <w:r w:rsidRPr="00E85C71">
              <w:rPr>
                <w:b/>
                <w:bCs/>
                <w:sz w:val="18"/>
                <w:szCs w:val="18"/>
              </w:rPr>
              <w:t>п</w:t>
            </w:r>
            <w:proofErr w:type="spellEnd"/>
            <w:proofErr w:type="gramEnd"/>
            <w:r w:rsidRPr="00E85C71">
              <w:rPr>
                <w:b/>
                <w:bCs/>
                <w:sz w:val="18"/>
                <w:szCs w:val="18"/>
              </w:rPr>
              <w:t>/</w:t>
            </w:r>
            <w:proofErr w:type="spellStart"/>
            <w:r w:rsidRPr="00E85C71">
              <w:rPr>
                <w:b/>
                <w:bCs/>
                <w:sz w:val="18"/>
                <w:szCs w:val="18"/>
              </w:rPr>
              <w:t>п</w:t>
            </w:r>
            <w:proofErr w:type="spellEnd"/>
          </w:p>
        </w:tc>
        <w:tc>
          <w:tcPr>
            <w:tcW w:w="3828" w:type="dxa"/>
            <w:vMerge w:val="restart"/>
            <w:vAlign w:val="center"/>
            <w:hideMark/>
          </w:tcPr>
          <w:p w:rsidR="00C50459" w:rsidRPr="00E85C71" w:rsidRDefault="00C50459" w:rsidP="00CD7A1A">
            <w:pPr>
              <w:spacing w:line="276" w:lineRule="auto"/>
              <w:ind w:right="33"/>
              <w:jc w:val="center"/>
              <w:rPr>
                <w:b/>
                <w:bCs/>
                <w:sz w:val="18"/>
                <w:szCs w:val="18"/>
              </w:rPr>
            </w:pPr>
            <w:r w:rsidRPr="00E85C71">
              <w:rPr>
                <w:b/>
                <w:bCs/>
                <w:sz w:val="18"/>
                <w:szCs w:val="18"/>
              </w:rPr>
              <w:t>Название проекта</w:t>
            </w:r>
          </w:p>
          <w:p w:rsidR="00C50459" w:rsidRPr="00E85C71" w:rsidRDefault="00C50459" w:rsidP="00CD7A1A">
            <w:pPr>
              <w:spacing w:line="276" w:lineRule="auto"/>
              <w:ind w:right="33"/>
              <w:jc w:val="center"/>
              <w:rPr>
                <w:b/>
                <w:bCs/>
                <w:sz w:val="18"/>
                <w:szCs w:val="18"/>
              </w:rPr>
            </w:pPr>
          </w:p>
        </w:tc>
        <w:tc>
          <w:tcPr>
            <w:tcW w:w="2409" w:type="dxa"/>
            <w:vMerge w:val="restart"/>
            <w:hideMark/>
          </w:tcPr>
          <w:p w:rsidR="00C50459" w:rsidRPr="00E85C71" w:rsidRDefault="00C50459" w:rsidP="00CD7A1A">
            <w:pPr>
              <w:spacing w:line="276" w:lineRule="auto"/>
              <w:ind w:right="-426"/>
              <w:jc w:val="center"/>
              <w:rPr>
                <w:b/>
                <w:bCs/>
                <w:sz w:val="18"/>
                <w:szCs w:val="18"/>
              </w:rPr>
            </w:pPr>
          </w:p>
          <w:p w:rsidR="00C50459" w:rsidRPr="00E85C71" w:rsidRDefault="00C50459" w:rsidP="00CD7A1A">
            <w:pPr>
              <w:spacing w:line="276" w:lineRule="auto"/>
              <w:ind w:right="33"/>
              <w:jc w:val="center"/>
              <w:rPr>
                <w:b/>
                <w:bCs/>
                <w:sz w:val="18"/>
                <w:szCs w:val="18"/>
              </w:rPr>
            </w:pPr>
            <w:r w:rsidRPr="00E85C71">
              <w:rPr>
                <w:b/>
                <w:bCs/>
                <w:sz w:val="18"/>
                <w:szCs w:val="18"/>
              </w:rPr>
              <w:t xml:space="preserve">План на 2025 г., </w:t>
            </w:r>
          </w:p>
          <w:p w:rsidR="00C50459" w:rsidRPr="00E85C71" w:rsidRDefault="00C50459" w:rsidP="00CD7A1A">
            <w:pPr>
              <w:spacing w:line="276" w:lineRule="auto"/>
              <w:ind w:right="33"/>
              <w:jc w:val="center"/>
              <w:rPr>
                <w:b/>
                <w:bCs/>
                <w:sz w:val="18"/>
                <w:szCs w:val="18"/>
              </w:rPr>
            </w:pPr>
            <w:r w:rsidRPr="00E85C71">
              <w:rPr>
                <w:b/>
                <w:bCs/>
                <w:sz w:val="18"/>
                <w:szCs w:val="18"/>
              </w:rPr>
              <w:t>тыс. рублей</w:t>
            </w:r>
          </w:p>
          <w:p w:rsidR="00C50459" w:rsidRPr="00E85C71" w:rsidRDefault="00C50459" w:rsidP="00CD7A1A">
            <w:pPr>
              <w:spacing w:line="276" w:lineRule="auto"/>
              <w:ind w:right="-426"/>
              <w:jc w:val="center"/>
              <w:rPr>
                <w:b/>
                <w:bCs/>
                <w:sz w:val="18"/>
                <w:szCs w:val="18"/>
              </w:rPr>
            </w:pPr>
          </w:p>
        </w:tc>
        <w:tc>
          <w:tcPr>
            <w:tcW w:w="3119" w:type="dxa"/>
            <w:gridSpan w:val="2"/>
          </w:tcPr>
          <w:p w:rsidR="00C50459" w:rsidRPr="00E85C71" w:rsidRDefault="00C50459" w:rsidP="00CD7A1A">
            <w:pPr>
              <w:spacing w:line="276" w:lineRule="auto"/>
              <w:ind w:right="-426"/>
              <w:jc w:val="center"/>
              <w:rPr>
                <w:b/>
                <w:bCs/>
                <w:sz w:val="18"/>
                <w:szCs w:val="18"/>
              </w:rPr>
            </w:pPr>
          </w:p>
          <w:p w:rsidR="00C50459" w:rsidRPr="00E85C71" w:rsidRDefault="00C50459" w:rsidP="00CD7A1A">
            <w:pPr>
              <w:spacing w:line="276" w:lineRule="auto"/>
              <w:jc w:val="center"/>
              <w:rPr>
                <w:b/>
                <w:bCs/>
                <w:sz w:val="18"/>
                <w:szCs w:val="18"/>
              </w:rPr>
            </w:pPr>
            <w:r w:rsidRPr="00E85C71">
              <w:rPr>
                <w:b/>
                <w:bCs/>
                <w:sz w:val="18"/>
                <w:szCs w:val="18"/>
              </w:rPr>
              <w:t>Исполнено за 1 квартал 2025 г.</w:t>
            </w:r>
          </w:p>
        </w:tc>
      </w:tr>
      <w:tr w:rsidR="00C50459" w:rsidRPr="008B7182" w:rsidTr="00CD7A1A">
        <w:trPr>
          <w:trHeight w:val="381"/>
        </w:trPr>
        <w:tc>
          <w:tcPr>
            <w:tcW w:w="567" w:type="dxa"/>
            <w:vMerge/>
            <w:hideMark/>
          </w:tcPr>
          <w:p w:rsidR="00C50459" w:rsidRPr="00E85C71" w:rsidRDefault="00C50459" w:rsidP="00CD7A1A">
            <w:pPr>
              <w:spacing w:line="276" w:lineRule="auto"/>
              <w:ind w:right="-392"/>
              <w:jc w:val="both"/>
              <w:rPr>
                <w:b/>
                <w:bCs/>
                <w:sz w:val="18"/>
                <w:szCs w:val="18"/>
              </w:rPr>
            </w:pPr>
          </w:p>
        </w:tc>
        <w:tc>
          <w:tcPr>
            <w:tcW w:w="3828" w:type="dxa"/>
            <w:vMerge/>
            <w:hideMark/>
          </w:tcPr>
          <w:p w:rsidR="00C50459" w:rsidRPr="00E85C71" w:rsidRDefault="00C50459" w:rsidP="00CD7A1A">
            <w:pPr>
              <w:spacing w:line="276" w:lineRule="auto"/>
              <w:ind w:right="33"/>
              <w:jc w:val="both"/>
              <w:rPr>
                <w:b/>
                <w:bCs/>
                <w:sz w:val="18"/>
                <w:szCs w:val="18"/>
              </w:rPr>
            </w:pPr>
          </w:p>
        </w:tc>
        <w:tc>
          <w:tcPr>
            <w:tcW w:w="2409" w:type="dxa"/>
            <w:vMerge/>
            <w:hideMark/>
          </w:tcPr>
          <w:p w:rsidR="00C50459" w:rsidRPr="00E85C71" w:rsidRDefault="00C50459" w:rsidP="00CD7A1A">
            <w:pPr>
              <w:spacing w:line="276" w:lineRule="auto"/>
              <w:ind w:right="-426"/>
              <w:jc w:val="both"/>
              <w:rPr>
                <w:b/>
                <w:bCs/>
                <w:sz w:val="18"/>
                <w:szCs w:val="18"/>
              </w:rPr>
            </w:pPr>
          </w:p>
        </w:tc>
        <w:tc>
          <w:tcPr>
            <w:tcW w:w="1843" w:type="dxa"/>
          </w:tcPr>
          <w:p w:rsidR="00C50459" w:rsidRPr="00E85C71" w:rsidRDefault="00C50459" w:rsidP="00CD7A1A">
            <w:pPr>
              <w:spacing w:line="276" w:lineRule="auto"/>
              <w:ind w:right="-4"/>
              <w:jc w:val="center"/>
              <w:rPr>
                <w:b/>
                <w:bCs/>
                <w:sz w:val="18"/>
                <w:szCs w:val="18"/>
              </w:rPr>
            </w:pPr>
            <w:r w:rsidRPr="00E85C71">
              <w:rPr>
                <w:b/>
                <w:bCs/>
                <w:sz w:val="18"/>
                <w:szCs w:val="18"/>
              </w:rPr>
              <w:t>Сумма,</w:t>
            </w:r>
          </w:p>
          <w:p w:rsidR="00C50459" w:rsidRPr="00E85C71" w:rsidRDefault="00C50459" w:rsidP="00CD7A1A">
            <w:pPr>
              <w:spacing w:line="276" w:lineRule="auto"/>
              <w:ind w:right="-4"/>
              <w:jc w:val="center"/>
              <w:rPr>
                <w:b/>
                <w:bCs/>
                <w:sz w:val="18"/>
                <w:szCs w:val="18"/>
              </w:rPr>
            </w:pPr>
            <w:r w:rsidRPr="00E85C71">
              <w:rPr>
                <w:b/>
                <w:bCs/>
                <w:sz w:val="18"/>
                <w:szCs w:val="18"/>
              </w:rPr>
              <w:t>тыс. рублей</w:t>
            </w:r>
          </w:p>
        </w:tc>
        <w:tc>
          <w:tcPr>
            <w:tcW w:w="1276" w:type="dxa"/>
            <w:vAlign w:val="center"/>
          </w:tcPr>
          <w:p w:rsidR="00C50459" w:rsidRPr="00E85C71" w:rsidRDefault="00C50459" w:rsidP="00CD7A1A">
            <w:pPr>
              <w:spacing w:line="276" w:lineRule="auto"/>
              <w:jc w:val="center"/>
              <w:rPr>
                <w:b/>
                <w:bCs/>
                <w:sz w:val="18"/>
                <w:szCs w:val="18"/>
              </w:rPr>
            </w:pPr>
            <w:r w:rsidRPr="00E85C71">
              <w:rPr>
                <w:b/>
                <w:bCs/>
                <w:sz w:val="18"/>
                <w:szCs w:val="18"/>
              </w:rPr>
              <w:t>%</w:t>
            </w:r>
          </w:p>
        </w:tc>
      </w:tr>
      <w:tr w:rsidR="00C50459" w:rsidRPr="008B7182" w:rsidTr="00CD7A1A">
        <w:trPr>
          <w:trHeight w:val="490"/>
        </w:trPr>
        <w:tc>
          <w:tcPr>
            <w:tcW w:w="567" w:type="dxa"/>
            <w:vAlign w:val="center"/>
            <w:hideMark/>
          </w:tcPr>
          <w:p w:rsidR="00C50459" w:rsidRPr="003F28E8" w:rsidRDefault="00C50459" w:rsidP="00CD7A1A">
            <w:pPr>
              <w:ind w:right="-392"/>
              <w:rPr>
                <w:sz w:val="20"/>
                <w:szCs w:val="20"/>
              </w:rPr>
            </w:pPr>
            <w:r w:rsidRPr="003F28E8">
              <w:rPr>
                <w:sz w:val="20"/>
                <w:szCs w:val="20"/>
              </w:rPr>
              <w:t>1</w:t>
            </w:r>
          </w:p>
        </w:tc>
        <w:tc>
          <w:tcPr>
            <w:tcW w:w="3828" w:type="dxa"/>
            <w:hideMark/>
          </w:tcPr>
          <w:p w:rsidR="00C50459" w:rsidRPr="00C50459" w:rsidRDefault="00C50459" w:rsidP="00D943B1">
            <w:pPr>
              <w:rPr>
                <w:sz w:val="20"/>
                <w:szCs w:val="20"/>
              </w:rPr>
            </w:pPr>
            <w:r w:rsidRPr="00C50459">
              <w:rPr>
                <w:sz w:val="18"/>
                <w:szCs w:val="18"/>
              </w:rPr>
              <w:t xml:space="preserve">Проект «Молодёжный проект Движения </w:t>
            </w:r>
            <w:r w:rsidR="00D943B1">
              <w:rPr>
                <w:sz w:val="18"/>
                <w:szCs w:val="18"/>
              </w:rPr>
              <w:t>п</w:t>
            </w:r>
            <w:r w:rsidRPr="00C50459">
              <w:rPr>
                <w:sz w:val="18"/>
                <w:szCs w:val="18"/>
              </w:rPr>
              <w:t>ервых «Музыка нас связала!»</w:t>
            </w:r>
          </w:p>
        </w:tc>
        <w:tc>
          <w:tcPr>
            <w:tcW w:w="2409" w:type="dxa"/>
            <w:hideMark/>
          </w:tcPr>
          <w:p w:rsidR="00C50459" w:rsidRPr="003F28E8" w:rsidRDefault="00C50459" w:rsidP="00CD7A1A">
            <w:pPr>
              <w:jc w:val="center"/>
              <w:rPr>
                <w:bCs/>
                <w:sz w:val="20"/>
                <w:szCs w:val="20"/>
              </w:rPr>
            </w:pPr>
            <w:r>
              <w:rPr>
                <w:bCs/>
                <w:sz w:val="20"/>
                <w:szCs w:val="20"/>
              </w:rPr>
              <w:t>141,0</w:t>
            </w:r>
          </w:p>
        </w:tc>
        <w:tc>
          <w:tcPr>
            <w:tcW w:w="1843" w:type="dxa"/>
            <w:noWrap/>
          </w:tcPr>
          <w:p w:rsidR="00C50459" w:rsidRPr="003F28E8" w:rsidRDefault="00C50459" w:rsidP="00CD7A1A">
            <w:pPr>
              <w:ind w:firstLine="6"/>
              <w:jc w:val="center"/>
              <w:rPr>
                <w:sz w:val="20"/>
                <w:szCs w:val="20"/>
              </w:rPr>
            </w:pPr>
            <w:r>
              <w:rPr>
                <w:sz w:val="20"/>
                <w:szCs w:val="20"/>
              </w:rPr>
              <w:t>0,0</w:t>
            </w:r>
          </w:p>
        </w:tc>
        <w:tc>
          <w:tcPr>
            <w:tcW w:w="1276" w:type="dxa"/>
          </w:tcPr>
          <w:p w:rsidR="00C50459" w:rsidRPr="003F28E8" w:rsidRDefault="00C50459" w:rsidP="00CD7A1A">
            <w:pPr>
              <w:jc w:val="center"/>
              <w:rPr>
                <w:sz w:val="20"/>
                <w:szCs w:val="20"/>
              </w:rPr>
            </w:pPr>
            <w:r>
              <w:rPr>
                <w:sz w:val="20"/>
                <w:szCs w:val="20"/>
              </w:rPr>
              <w:t>0,0</w:t>
            </w:r>
          </w:p>
        </w:tc>
      </w:tr>
      <w:tr w:rsidR="00C50459" w:rsidRPr="008B7182" w:rsidTr="00CD7A1A">
        <w:trPr>
          <w:trHeight w:val="391"/>
        </w:trPr>
        <w:tc>
          <w:tcPr>
            <w:tcW w:w="567" w:type="dxa"/>
            <w:noWrap/>
            <w:vAlign w:val="center"/>
            <w:hideMark/>
          </w:tcPr>
          <w:p w:rsidR="00C50459" w:rsidRPr="003F28E8" w:rsidRDefault="00C50459" w:rsidP="00CD7A1A">
            <w:pPr>
              <w:ind w:right="-392"/>
              <w:rPr>
                <w:sz w:val="20"/>
                <w:szCs w:val="20"/>
              </w:rPr>
            </w:pPr>
            <w:r w:rsidRPr="003F28E8">
              <w:rPr>
                <w:sz w:val="20"/>
                <w:szCs w:val="20"/>
              </w:rPr>
              <w:t>2</w:t>
            </w:r>
          </w:p>
          <w:p w:rsidR="00C50459" w:rsidRPr="003F28E8" w:rsidRDefault="00C50459" w:rsidP="00CD7A1A">
            <w:pPr>
              <w:ind w:right="-392"/>
              <w:jc w:val="center"/>
              <w:rPr>
                <w:sz w:val="20"/>
                <w:szCs w:val="20"/>
              </w:rPr>
            </w:pPr>
          </w:p>
        </w:tc>
        <w:tc>
          <w:tcPr>
            <w:tcW w:w="3828" w:type="dxa"/>
            <w:hideMark/>
          </w:tcPr>
          <w:p w:rsidR="00C50459" w:rsidRPr="00C50459" w:rsidRDefault="00C50459" w:rsidP="00C50459">
            <w:pPr>
              <w:rPr>
                <w:sz w:val="20"/>
                <w:szCs w:val="20"/>
              </w:rPr>
            </w:pPr>
            <w:r w:rsidRPr="00C50459">
              <w:rPr>
                <w:sz w:val="18"/>
                <w:szCs w:val="18"/>
              </w:rPr>
              <w:t xml:space="preserve">Проект «Молодежный проект «ТВОЙ ХОД» </w:t>
            </w:r>
          </w:p>
        </w:tc>
        <w:tc>
          <w:tcPr>
            <w:tcW w:w="2409" w:type="dxa"/>
            <w:hideMark/>
          </w:tcPr>
          <w:p w:rsidR="00C50459" w:rsidRPr="00C50459" w:rsidRDefault="00C50459" w:rsidP="00CD7A1A">
            <w:pPr>
              <w:jc w:val="center"/>
              <w:rPr>
                <w:bCs/>
                <w:sz w:val="20"/>
                <w:szCs w:val="20"/>
              </w:rPr>
            </w:pPr>
            <w:r>
              <w:rPr>
                <w:bCs/>
                <w:sz w:val="20"/>
                <w:szCs w:val="20"/>
              </w:rPr>
              <w:t>212,4</w:t>
            </w:r>
          </w:p>
        </w:tc>
        <w:tc>
          <w:tcPr>
            <w:tcW w:w="1843" w:type="dxa"/>
            <w:noWrap/>
          </w:tcPr>
          <w:p w:rsidR="00C50459" w:rsidRPr="003F28E8" w:rsidRDefault="00C50459" w:rsidP="00CD7A1A">
            <w:pPr>
              <w:ind w:firstLine="6"/>
              <w:jc w:val="center"/>
              <w:rPr>
                <w:sz w:val="20"/>
                <w:szCs w:val="20"/>
              </w:rPr>
            </w:pPr>
            <w:r>
              <w:rPr>
                <w:sz w:val="20"/>
                <w:szCs w:val="20"/>
              </w:rPr>
              <w:t>0,0</w:t>
            </w:r>
          </w:p>
        </w:tc>
        <w:tc>
          <w:tcPr>
            <w:tcW w:w="1276" w:type="dxa"/>
          </w:tcPr>
          <w:p w:rsidR="00C50459" w:rsidRPr="003F28E8" w:rsidRDefault="00C50459" w:rsidP="00CD7A1A">
            <w:pPr>
              <w:jc w:val="center"/>
              <w:rPr>
                <w:sz w:val="20"/>
                <w:szCs w:val="20"/>
              </w:rPr>
            </w:pPr>
            <w:r>
              <w:rPr>
                <w:sz w:val="20"/>
                <w:szCs w:val="20"/>
              </w:rPr>
              <w:t>0,0</w:t>
            </w:r>
          </w:p>
        </w:tc>
      </w:tr>
      <w:tr w:rsidR="00C50459" w:rsidRPr="008B7182" w:rsidTr="00CD7A1A">
        <w:trPr>
          <w:trHeight w:val="276"/>
        </w:trPr>
        <w:tc>
          <w:tcPr>
            <w:tcW w:w="4395" w:type="dxa"/>
            <w:gridSpan w:val="2"/>
            <w:hideMark/>
          </w:tcPr>
          <w:p w:rsidR="00C50459" w:rsidRPr="008B7182" w:rsidRDefault="00C50459" w:rsidP="00CD7A1A">
            <w:pPr>
              <w:spacing w:line="276" w:lineRule="auto"/>
              <w:ind w:right="34"/>
              <w:jc w:val="right"/>
              <w:rPr>
                <w:b/>
                <w:sz w:val="18"/>
                <w:szCs w:val="18"/>
                <w:highlight w:val="yellow"/>
              </w:rPr>
            </w:pPr>
            <w:r w:rsidRPr="003F28E8">
              <w:rPr>
                <w:b/>
                <w:sz w:val="18"/>
                <w:szCs w:val="18"/>
              </w:rPr>
              <w:t>ИТОГО</w:t>
            </w:r>
          </w:p>
        </w:tc>
        <w:tc>
          <w:tcPr>
            <w:tcW w:w="2409" w:type="dxa"/>
            <w:hideMark/>
          </w:tcPr>
          <w:p w:rsidR="00C50459" w:rsidRPr="00C50459" w:rsidRDefault="00C50459" w:rsidP="00CD7A1A">
            <w:pPr>
              <w:spacing w:line="276" w:lineRule="auto"/>
              <w:jc w:val="center"/>
              <w:rPr>
                <w:b/>
                <w:bCs/>
                <w:sz w:val="20"/>
                <w:szCs w:val="20"/>
              </w:rPr>
            </w:pPr>
            <w:r>
              <w:rPr>
                <w:b/>
                <w:bCs/>
                <w:sz w:val="20"/>
                <w:szCs w:val="20"/>
              </w:rPr>
              <w:t>353,4</w:t>
            </w:r>
          </w:p>
        </w:tc>
        <w:tc>
          <w:tcPr>
            <w:tcW w:w="1843" w:type="dxa"/>
          </w:tcPr>
          <w:p w:rsidR="00C50459" w:rsidRPr="007B134E" w:rsidRDefault="00C50459" w:rsidP="00CD7A1A">
            <w:pPr>
              <w:spacing w:line="276" w:lineRule="auto"/>
              <w:ind w:firstLine="6"/>
              <w:jc w:val="center"/>
              <w:rPr>
                <w:b/>
                <w:bCs/>
                <w:sz w:val="20"/>
                <w:szCs w:val="20"/>
              </w:rPr>
            </w:pPr>
            <w:r w:rsidRPr="007B134E">
              <w:rPr>
                <w:b/>
                <w:bCs/>
                <w:sz w:val="20"/>
                <w:szCs w:val="20"/>
              </w:rPr>
              <w:t>0,0</w:t>
            </w:r>
          </w:p>
        </w:tc>
        <w:tc>
          <w:tcPr>
            <w:tcW w:w="1276" w:type="dxa"/>
          </w:tcPr>
          <w:p w:rsidR="00C50459" w:rsidRPr="007B134E" w:rsidRDefault="00C50459" w:rsidP="00CD7A1A">
            <w:pPr>
              <w:spacing w:line="276" w:lineRule="auto"/>
              <w:rPr>
                <w:b/>
                <w:bCs/>
                <w:sz w:val="20"/>
                <w:szCs w:val="20"/>
              </w:rPr>
            </w:pPr>
            <w:r w:rsidRPr="007B134E">
              <w:rPr>
                <w:b/>
                <w:bCs/>
                <w:sz w:val="20"/>
                <w:szCs w:val="20"/>
              </w:rPr>
              <w:t xml:space="preserve">         0,0</w:t>
            </w:r>
          </w:p>
        </w:tc>
      </w:tr>
    </w:tbl>
    <w:p w:rsidR="00E134CF" w:rsidRPr="00964077" w:rsidRDefault="00E134CF" w:rsidP="009A7EC8">
      <w:pPr>
        <w:spacing w:line="276" w:lineRule="auto"/>
        <w:ind w:right="-1" w:firstLine="567"/>
        <w:jc w:val="both"/>
        <w:rPr>
          <w:bCs/>
        </w:rPr>
      </w:pPr>
    </w:p>
    <w:p w:rsidR="00583AFB" w:rsidRPr="00BB75A3" w:rsidRDefault="00583AFB" w:rsidP="00583AFB">
      <w:pPr>
        <w:spacing w:line="276" w:lineRule="auto"/>
        <w:ind w:firstLine="567"/>
        <w:jc w:val="center"/>
        <w:rPr>
          <w:b/>
          <w:bCs/>
          <w:u w:val="single"/>
        </w:rPr>
      </w:pPr>
      <w:r w:rsidRPr="00BB75A3">
        <w:rPr>
          <w:b/>
          <w:bCs/>
          <w:u w:val="single"/>
        </w:rPr>
        <w:t>Главный распорядитель бюджетных средств</w:t>
      </w:r>
      <w:r w:rsidRPr="00BB75A3">
        <w:rPr>
          <w:b/>
          <w:bCs/>
          <w:u w:val="single"/>
        </w:rPr>
        <w:br/>
        <w:t xml:space="preserve">«Финансовое управление администрации </w:t>
      </w:r>
    </w:p>
    <w:p w:rsidR="00583AFB" w:rsidRPr="00BB75A3" w:rsidRDefault="00583AFB" w:rsidP="00583AFB">
      <w:pPr>
        <w:spacing w:line="276" w:lineRule="auto"/>
        <w:ind w:firstLine="567"/>
        <w:jc w:val="center"/>
        <w:rPr>
          <w:b/>
          <w:bCs/>
          <w:u w:val="single"/>
        </w:rPr>
      </w:pPr>
      <w:r w:rsidRPr="00BB75A3">
        <w:rPr>
          <w:b/>
          <w:bCs/>
          <w:u w:val="single"/>
        </w:rPr>
        <w:t>Котласского муниципального округа Архангельской области»</w:t>
      </w:r>
    </w:p>
    <w:p w:rsidR="00583AFB" w:rsidRPr="00BB75A3" w:rsidRDefault="00583AFB" w:rsidP="00583AFB">
      <w:pPr>
        <w:spacing w:line="276" w:lineRule="auto"/>
        <w:ind w:firstLine="567"/>
        <w:jc w:val="center"/>
        <w:rPr>
          <w:b/>
          <w:bCs/>
          <w:u w:val="single"/>
        </w:rPr>
      </w:pPr>
      <w:r w:rsidRPr="00BB75A3">
        <w:rPr>
          <w:b/>
          <w:bCs/>
          <w:u w:val="single"/>
        </w:rPr>
        <w:t>(Код главного распорядителя бюджетных средств «090»)</w:t>
      </w:r>
    </w:p>
    <w:p w:rsidR="00583AFB" w:rsidRPr="00E11DBF" w:rsidRDefault="00BB75A3" w:rsidP="00212512">
      <w:pPr>
        <w:spacing w:after="120" w:line="276" w:lineRule="auto"/>
        <w:ind w:right="-1" w:firstLine="567"/>
        <w:jc w:val="both"/>
      </w:pPr>
      <w:r w:rsidRPr="00E11DBF">
        <w:t xml:space="preserve">Главным распорядителем бюджетных средств </w:t>
      </w:r>
      <w:r w:rsidR="00E8574F">
        <w:t>«</w:t>
      </w:r>
      <w:r w:rsidRPr="00E11DBF">
        <w:t>Финансовое управление администрации Котласского муниципального округа Архангельской области</w:t>
      </w:r>
      <w:r w:rsidR="00E8574F">
        <w:t>»</w:t>
      </w:r>
      <w:r w:rsidRPr="00E11DBF">
        <w:t xml:space="preserve"> расходы за 1 квартал 2025 года исполнены в объеме </w:t>
      </w:r>
      <w:r w:rsidRPr="00E11DBF">
        <w:rPr>
          <w:bCs/>
        </w:rPr>
        <w:t>6 357,1 тыс. рублей или на 10,0</w:t>
      </w:r>
      <w:r w:rsidR="00AE2ADE">
        <w:rPr>
          <w:bCs/>
        </w:rPr>
        <w:t xml:space="preserve"> </w:t>
      </w:r>
      <w:r w:rsidRPr="00E11DBF">
        <w:rPr>
          <w:bCs/>
        </w:rPr>
        <w:t>% от плана (план – 63 674,4 тыс. рублей)</w:t>
      </w:r>
      <w:r w:rsidR="00583AFB" w:rsidRPr="00E11DBF">
        <w:t>.</w:t>
      </w:r>
    </w:p>
    <w:tbl>
      <w:tblPr>
        <w:tblW w:w="10065" w:type="dxa"/>
        <w:tblInd w:w="30" w:type="dxa"/>
        <w:tblLayout w:type="fixed"/>
        <w:tblCellMar>
          <w:left w:w="30" w:type="dxa"/>
          <w:right w:w="0" w:type="dxa"/>
        </w:tblCellMar>
        <w:tblLook w:val="00A0"/>
      </w:tblPr>
      <w:tblGrid>
        <w:gridCol w:w="5559"/>
        <w:gridCol w:w="678"/>
        <w:gridCol w:w="1134"/>
        <w:gridCol w:w="1560"/>
        <w:gridCol w:w="992"/>
        <w:gridCol w:w="112"/>
        <w:gridCol w:w="30"/>
      </w:tblGrid>
      <w:tr w:rsidR="00583AFB" w:rsidRPr="008B7182" w:rsidTr="00A039DE">
        <w:trPr>
          <w:trHeight w:val="225"/>
        </w:trPr>
        <w:tc>
          <w:tcPr>
            <w:tcW w:w="6237" w:type="dxa"/>
            <w:gridSpan w:val="2"/>
            <w:tcBorders>
              <w:top w:val="single" w:sz="4" w:space="0" w:color="auto"/>
              <w:left w:val="single" w:sz="4" w:space="0" w:color="auto"/>
              <w:bottom w:val="single" w:sz="4" w:space="0" w:color="auto"/>
              <w:right w:val="single" w:sz="4" w:space="0" w:color="auto"/>
            </w:tcBorders>
            <w:vAlign w:val="center"/>
          </w:tcPr>
          <w:p w:rsidR="00583AFB" w:rsidRPr="00AE2ADE" w:rsidRDefault="00583AFB" w:rsidP="00A11A8B">
            <w:pPr>
              <w:spacing w:line="276" w:lineRule="auto"/>
              <w:jc w:val="center"/>
              <w:rPr>
                <w:b/>
                <w:sz w:val="16"/>
                <w:szCs w:val="16"/>
              </w:rPr>
            </w:pPr>
            <w:bookmarkStart w:id="0" w:name="_Hlk172109974"/>
            <w:r w:rsidRPr="00AE2ADE">
              <w:rPr>
                <w:b/>
                <w:sz w:val="16"/>
                <w:szCs w:val="16"/>
              </w:rPr>
              <w:t>Классификатор расходов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583AFB" w:rsidRPr="00AE2ADE" w:rsidRDefault="00583AFB" w:rsidP="00E11DBF">
            <w:pPr>
              <w:spacing w:line="276" w:lineRule="auto"/>
              <w:jc w:val="center"/>
              <w:rPr>
                <w:b/>
                <w:sz w:val="18"/>
                <w:szCs w:val="18"/>
              </w:rPr>
            </w:pPr>
            <w:r w:rsidRPr="00AE2ADE">
              <w:rPr>
                <w:b/>
                <w:sz w:val="18"/>
                <w:szCs w:val="18"/>
              </w:rPr>
              <w:t xml:space="preserve">План на </w:t>
            </w:r>
            <w:r w:rsidRPr="00AE2ADE">
              <w:rPr>
                <w:b/>
                <w:sz w:val="18"/>
                <w:szCs w:val="18"/>
              </w:rPr>
              <w:br/>
            </w:r>
            <w:r w:rsidRPr="00AE2ADE">
              <w:rPr>
                <w:b/>
                <w:sz w:val="18"/>
                <w:szCs w:val="18"/>
              </w:rPr>
              <w:lastRenderedPageBreak/>
              <w:t>202</w:t>
            </w:r>
            <w:r w:rsidR="00E11DBF" w:rsidRPr="00AE2ADE">
              <w:rPr>
                <w:b/>
                <w:sz w:val="18"/>
                <w:szCs w:val="18"/>
              </w:rPr>
              <w:t>5</w:t>
            </w:r>
            <w:r w:rsidRPr="00AE2ADE">
              <w:rPr>
                <w:b/>
                <w:sz w:val="18"/>
                <w:szCs w:val="18"/>
              </w:rPr>
              <w:t xml:space="preserve"> г., </w:t>
            </w:r>
            <w:r w:rsidRPr="00AE2ADE">
              <w:rPr>
                <w:b/>
                <w:sz w:val="18"/>
                <w:szCs w:val="18"/>
              </w:rPr>
              <w:br/>
              <w:t>тыс. рублей</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AE2ADE" w:rsidRDefault="00212512" w:rsidP="00E11DBF">
            <w:pPr>
              <w:spacing w:line="276" w:lineRule="auto"/>
              <w:jc w:val="center"/>
              <w:rPr>
                <w:b/>
                <w:sz w:val="18"/>
                <w:szCs w:val="18"/>
              </w:rPr>
            </w:pPr>
            <w:r w:rsidRPr="00AE2ADE">
              <w:rPr>
                <w:b/>
                <w:sz w:val="18"/>
                <w:szCs w:val="18"/>
              </w:rPr>
              <w:lastRenderedPageBreak/>
              <w:t>Исполнено</w:t>
            </w:r>
            <w:r w:rsidR="00AE2ADE">
              <w:rPr>
                <w:b/>
                <w:sz w:val="18"/>
                <w:szCs w:val="18"/>
              </w:rPr>
              <w:t xml:space="preserve"> </w:t>
            </w:r>
            <w:r w:rsidRPr="00AE2ADE">
              <w:rPr>
                <w:b/>
                <w:sz w:val="18"/>
                <w:szCs w:val="18"/>
              </w:rPr>
              <w:t>за</w:t>
            </w:r>
            <w:r w:rsidR="00583AFB" w:rsidRPr="00AE2ADE">
              <w:rPr>
                <w:b/>
                <w:sz w:val="18"/>
                <w:szCs w:val="18"/>
              </w:rPr>
              <w:t xml:space="preserve"> </w:t>
            </w:r>
            <w:r w:rsidR="00AE2ADE">
              <w:rPr>
                <w:b/>
                <w:sz w:val="18"/>
                <w:szCs w:val="18"/>
              </w:rPr>
              <w:t xml:space="preserve"> </w:t>
            </w:r>
          </w:p>
          <w:p w:rsidR="00583AFB" w:rsidRPr="00AE2ADE" w:rsidRDefault="00E11DBF" w:rsidP="00AE2ADE">
            <w:pPr>
              <w:spacing w:line="276" w:lineRule="auto"/>
              <w:jc w:val="center"/>
              <w:rPr>
                <w:b/>
                <w:sz w:val="18"/>
                <w:szCs w:val="18"/>
              </w:rPr>
            </w:pPr>
            <w:r w:rsidRPr="00AE2ADE">
              <w:rPr>
                <w:b/>
                <w:sz w:val="18"/>
                <w:szCs w:val="18"/>
              </w:rPr>
              <w:lastRenderedPageBreak/>
              <w:t>1 квартал</w:t>
            </w:r>
            <w:r w:rsidR="00AE2ADE">
              <w:rPr>
                <w:b/>
                <w:sz w:val="18"/>
                <w:szCs w:val="18"/>
              </w:rPr>
              <w:t xml:space="preserve"> </w:t>
            </w:r>
            <w:r w:rsidR="00583AFB" w:rsidRPr="00AE2ADE">
              <w:rPr>
                <w:b/>
                <w:sz w:val="18"/>
                <w:szCs w:val="18"/>
              </w:rPr>
              <w:t>202</w:t>
            </w:r>
            <w:r w:rsidRPr="00AE2ADE">
              <w:rPr>
                <w:b/>
                <w:sz w:val="18"/>
                <w:szCs w:val="18"/>
              </w:rPr>
              <w:t>5</w:t>
            </w:r>
            <w:r w:rsidR="00583AFB" w:rsidRPr="00AE2ADE">
              <w:rPr>
                <w:b/>
                <w:sz w:val="18"/>
                <w:szCs w:val="18"/>
              </w:rPr>
              <w:t xml:space="preserve"> г.,</w:t>
            </w:r>
            <w:r w:rsidR="00583AFB" w:rsidRPr="00AE2ADE">
              <w:rPr>
                <w:b/>
                <w:sz w:val="18"/>
                <w:szCs w:val="18"/>
              </w:rPr>
              <w:br/>
              <w:t>тыс. рублей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583AFB" w:rsidRPr="00AE2ADE" w:rsidRDefault="00583AFB" w:rsidP="00A11A8B">
            <w:pPr>
              <w:spacing w:line="276" w:lineRule="auto"/>
              <w:jc w:val="center"/>
              <w:rPr>
                <w:b/>
                <w:sz w:val="16"/>
                <w:szCs w:val="16"/>
              </w:rPr>
            </w:pPr>
            <w:r w:rsidRPr="00AE2ADE">
              <w:rPr>
                <w:b/>
                <w:sz w:val="16"/>
                <w:szCs w:val="16"/>
              </w:rPr>
              <w:lastRenderedPageBreak/>
              <w:t xml:space="preserve">% </w:t>
            </w:r>
            <w:r w:rsidRPr="00AE2ADE">
              <w:rPr>
                <w:b/>
                <w:sz w:val="16"/>
                <w:szCs w:val="16"/>
              </w:rPr>
              <w:lastRenderedPageBreak/>
              <w:t xml:space="preserve">исполнения </w:t>
            </w:r>
          </w:p>
        </w:tc>
        <w:tc>
          <w:tcPr>
            <w:tcW w:w="142" w:type="dxa"/>
            <w:gridSpan w:val="2"/>
            <w:tcBorders>
              <w:left w:val="single" w:sz="4" w:space="0" w:color="auto"/>
            </w:tcBorders>
            <w:vAlign w:val="center"/>
          </w:tcPr>
          <w:p w:rsidR="00583AFB" w:rsidRPr="008B7182" w:rsidRDefault="00583AFB" w:rsidP="00583AFB">
            <w:pPr>
              <w:spacing w:line="276" w:lineRule="auto"/>
              <w:ind w:firstLine="567"/>
              <w:rPr>
                <w:color w:val="FF0000"/>
                <w:sz w:val="16"/>
                <w:szCs w:val="16"/>
                <w:highlight w:val="yellow"/>
              </w:rPr>
            </w:pPr>
          </w:p>
        </w:tc>
      </w:tr>
      <w:tr w:rsidR="00583AFB" w:rsidRPr="008B7182" w:rsidTr="00A039DE">
        <w:trPr>
          <w:trHeight w:val="892"/>
        </w:trPr>
        <w:tc>
          <w:tcPr>
            <w:tcW w:w="5559" w:type="dxa"/>
            <w:tcBorders>
              <w:top w:val="single" w:sz="4" w:space="0" w:color="auto"/>
              <w:left w:val="single" w:sz="4" w:space="0" w:color="auto"/>
              <w:bottom w:val="single" w:sz="4" w:space="0" w:color="auto"/>
              <w:right w:val="single" w:sz="4" w:space="0" w:color="auto"/>
            </w:tcBorders>
            <w:vAlign w:val="center"/>
          </w:tcPr>
          <w:p w:rsidR="00583AFB" w:rsidRPr="00AE2ADE" w:rsidRDefault="00583AFB" w:rsidP="00A11A8B">
            <w:pPr>
              <w:spacing w:line="276" w:lineRule="auto"/>
              <w:jc w:val="center"/>
              <w:rPr>
                <w:b/>
                <w:sz w:val="18"/>
                <w:szCs w:val="18"/>
              </w:rPr>
            </w:pPr>
            <w:r w:rsidRPr="00AE2ADE">
              <w:rPr>
                <w:b/>
                <w:sz w:val="18"/>
                <w:szCs w:val="18"/>
              </w:rPr>
              <w:lastRenderedPageBreak/>
              <w:t>Наименование показателя</w:t>
            </w:r>
          </w:p>
        </w:tc>
        <w:tc>
          <w:tcPr>
            <w:tcW w:w="678" w:type="dxa"/>
            <w:tcBorders>
              <w:top w:val="single" w:sz="4" w:space="0" w:color="auto"/>
              <w:left w:val="single" w:sz="4" w:space="0" w:color="auto"/>
              <w:bottom w:val="single" w:sz="4" w:space="0" w:color="auto"/>
              <w:right w:val="single" w:sz="4" w:space="0" w:color="auto"/>
            </w:tcBorders>
            <w:vAlign w:val="center"/>
          </w:tcPr>
          <w:p w:rsidR="00583AFB" w:rsidRPr="00AE2ADE" w:rsidRDefault="00583AFB" w:rsidP="00A11A8B">
            <w:pPr>
              <w:spacing w:line="276" w:lineRule="auto"/>
              <w:jc w:val="center"/>
              <w:rPr>
                <w:b/>
                <w:sz w:val="18"/>
                <w:szCs w:val="18"/>
              </w:rPr>
            </w:pPr>
            <w:r w:rsidRPr="00AE2ADE">
              <w:rPr>
                <w:b/>
                <w:sz w:val="18"/>
                <w:szCs w:val="18"/>
              </w:rPr>
              <w:t>Код</w:t>
            </w:r>
          </w:p>
        </w:tc>
        <w:tc>
          <w:tcPr>
            <w:tcW w:w="1134" w:type="dxa"/>
            <w:vMerge/>
            <w:tcBorders>
              <w:top w:val="single" w:sz="4" w:space="0" w:color="auto"/>
              <w:left w:val="single" w:sz="4" w:space="0" w:color="auto"/>
              <w:bottom w:val="single" w:sz="4" w:space="0" w:color="auto"/>
              <w:right w:val="single" w:sz="4" w:space="0" w:color="auto"/>
            </w:tcBorders>
            <w:vAlign w:val="center"/>
          </w:tcPr>
          <w:p w:rsidR="00583AFB" w:rsidRPr="008B7182" w:rsidRDefault="00583AFB" w:rsidP="00A11A8B">
            <w:pPr>
              <w:spacing w:line="276" w:lineRule="auto"/>
              <w:jc w:val="center"/>
              <w:rPr>
                <w:sz w:val="18"/>
                <w:szCs w:val="18"/>
                <w:highlight w:val="yellow"/>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583AFB" w:rsidRPr="008B7182" w:rsidRDefault="00583AFB" w:rsidP="00A11A8B">
            <w:pPr>
              <w:spacing w:line="276" w:lineRule="auto"/>
              <w:jc w:val="center"/>
              <w:rPr>
                <w:sz w:val="18"/>
                <w:szCs w:val="18"/>
                <w:highlight w:val="yellow"/>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583AFB" w:rsidRPr="008B7182" w:rsidRDefault="00583AFB" w:rsidP="00A11A8B">
            <w:pPr>
              <w:spacing w:line="276" w:lineRule="auto"/>
              <w:jc w:val="center"/>
              <w:rPr>
                <w:color w:val="FF0000"/>
                <w:sz w:val="18"/>
                <w:szCs w:val="18"/>
                <w:highlight w:val="yellow"/>
              </w:rPr>
            </w:pPr>
          </w:p>
        </w:tc>
        <w:tc>
          <w:tcPr>
            <w:tcW w:w="142" w:type="dxa"/>
            <w:gridSpan w:val="2"/>
            <w:tcBorders>
              <w:left w:val="single" w:sz="4" w:space="0" w:color="auto"/>
            </w:tcBorders>
            <w:vAlign w:val="center"/>
          </w:tcPr>
          <w:p w:rsidR="00583AFB" w:rsidRPr="008B7182" w:rsidRDefault="00583AFB" w:rsidP="00583AFB">
            <w:pPr>
              <w:spacing w:line="276" w:lineRule="auto"/>
              <w:ind w:firstLine="567"/>
              <w:jc w:val="center"/>
              <w:rPr>
                <w:color w:val="FF0000"/>
                <w:sz w:val="18"/>
                <w:szCs w:val="18"/>
                <w:highlight w:val="yellow"/>
              </w:rPr>
            </w:pPr>
          </w:p>
        </w:tc>
      </w:tr>
      <w:tr w:rsidR="00EC5868" w:rsidRPr="008B7182" w:rsidTr="00A039DE">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rPr>
                <w:b/>
                <w:bCs/>
                <w:sz w:val="18"/>
                <w:szCs w:val="18"/>
              </w:rPr>
            </w:pPr>
            <w:r w:rsidRPr="00E11DBF">
              <w:rPr>
                <w:b/>
                <w:bCs/>
                <w:sz w:val="18"/>
                <w:szCs w:val="18"/>
              </w:rPr>
              <w:lastRenderedPageBreak/>
              <w:t>ОБЩЕГОСУДАРСТВЕННЫЕ ВОПРОСЫ</w:t>
            </w:r>
          </w:p>
        </w:tc>
        <w:tc>
          <w:tcPr>
            <w:tcW w:w="678"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jc w:val="center"/>
              <w:rPr>
                <w:b/>
                <w:bCs/>
                <w:sz w:val="18"/>
                <w:szCs w:val="18"/>
              </w:rPr>
            </w:pPr>
            <w:r w:rsidRPr="00E11DBF">
              <w:rPr>
                <w:b/>
                <w:bCs/>
                <w:sz w:val="18"/>
                <w:szCs w:val="18"/>
              </w:rPr>
              <w:t>0100</w:t>
            </w:r>
          </w:p>
        </w:tc>
        <w:tc>
          <w:tcPr>
            <w:tcW w:w="1134"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rPr>
                <w:b/>
                <w:bCs/>
                <w:sz w:val="16"/>
                <w:szCs w:val="16"/>
              </w:rPr>
            </w:pPr>
            <w:r w:rsidRPr="00856DEC">
              <w:rPr>
                <w:b/>
                <w:bCs/>
                <w:sz w:val="16"/>
                <w:szCs w:val="16"/>
              </w:rPr>
              <w:t>41 850,1</w:t>
            </w:r>
          </w:p>
        </w:tc>
        <w:tc>
          <w:tcPr>
            <w:tcW w:w="1560"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rPr>
                <w:b/>
                <w:bCs/>
                <w:sz w:val="16"/>
                <w:szCs w:val="16"/>
              </w:rPr>
            </w:pPr>
            <w:r w:rsidRPr="00856DEC">
              <w:rPr>
                <w:b/>
                <w:bCs/>
                <w:sz w:val="16"/>
                <w:szCs w:val="16"/>
              </w:rPr>
              <w:t>3 821,8</w:t>
            </w:r>
          </w:p>
        </w:tc>
        <w:tc>
          <w:tcPr>
            <w:tcW w:w="992"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EC5868">
            <w:pPr>
              <w:jc w:val="center"/>
              <w:rPr>
                <w:b/>
                <w:bCs/>
                <w:sz w:val="16"/>
                <w:szCs w:val="16"/>
              </w:rPr>
            </w:pPr>
            <w:r w:rsidRPr="00E04624">
              <w:rPr>
                <w:b/>
                <w:bCs/>
                <w:sz w:val="16"/>
                <w:szCs w:val="16"/>
              </w:rPr>
              <w:t>9</w:t>
            </w:r>
            <w:r w:rsidR="00A039DE">
              <w:rPr>
                <w:b/>
                <w:bCs/>
                <w:sz w:val="16"/>
                <w:szCs w:val="16"/>
              </w:rPr>
              <w:t>,</w:t>
            </w:r>
            <w:r w:rsidRPr="00E04624">
              <w:rPr>
                <w:b/>
                <w:bCs/>
                <w:sz w:val="16"/>
                <w:szCs w:val="16"/>
              </w:rPr>
              <w:t>1</w:t>
            </w:r>
          </w:p>
        </w:tc>
        <w:tc>
          <w:tcPr>
            <w:tcW w:w="142" w:type="dxa"/>
            <w:gridSpan w:val="2"/>
            <w:tcBorders>
              <w:left w:val="single" w:sz="4" w:space="0" w:color="auto"/>
            </w:tcBorders>
            <w:vAlign w:val="center"/>
          </w:tcPr>
          <w:p w:rsidR="00EC5868" w:rsidRPr="008B7182" w:rsidRDefault="00EC5868" w:rsidP="00583AFB">
            <w:pPr>
              <w:spacing w:line="276" w:lineRule="auto"/>
              <w:ind w:firstLine="567"/>
              <w:rPr>
                <w:b/>
                <w:bCs/>
                <w:color w:val="FF0000"/>
                <w:sz w:val="18"/>
                <w:szCs w:val="18"/>
                <w:highlight w:val="yellow"/>
              </w:rPr>
            </w:pPr>
          </w:p>
        </w:tc>
      </w:tr>
      <w:tr w:rsidR="00EC5868" w:rsidRPr="008B7182" w:rsidTr="00A039DE">
        <w:trPr>
          <w:trHeight w:val="645"/>
        </w:trPr>
        <w:tc>
          <w:tcPr>
            <w:tcW w:w="5559"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rPr>
                <w:sz w:val="18"/>
                <w:szCs w:val="18"/>
              </w:rPr>
            </w:pPr>
            <w:r w:rsidRPr="00E11DBF">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678"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jc w:val="center"/>
              <w:rPr>
                <w:sz w:val="18"/>
                <w:szCs w:val="18"/>
              </w:rPr>
            </w:pPr>
            <w:r w:rsidRPr="00E11DBF">
              <w:rPr>
                <w:sz w:val="18"/>
                <w:szCs w:val="18"/>
              </w:rPr>
              <w:t>0106</w:t>
            </w:r>
          </w:p>
        </w:tc>
        <w:tc>
          <w:tcPr>
            <w:tcW w:w="1134"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rPr>
                <w:bCs/>
                <w:sz w:val="16"/>
                <w:szCs w:val="16"/>
              </w:rPr>
            </w:pPr>
            <w:r w:rsidRPr="00ED37CE">
              <w:rPr>
                <w:bCs/>
                <w:sz w:val="16"/>
                <w:szCs w:val="16"/>
              </w:rPr>
              <w:t>16 881,8</w:t>
            </w:r>
          </w:p>
        </w:tc>
        <w:tc>
          <w:tcPr>
            <w:tcW w:w="1560"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rPr>
                <w:bCs/>
                <w:sz w:val="16"/>
                <w:szCs w:val="16"/>
              </w:rPr>
            </w:pPr>
            <w:r w:rsidRPr="00ED37CE">
              <w:rPr>
                <w:bCs/>
                <w:sz w:val="16"/>
                <w:szCs w:val="16"/>
              </w:rPr>
              <w:t>3 821,8</w:t>
            </w:r>
          </w:p>
        </w:tc>
        <w:tc>
          <w:tcPr>
            <w:tcW w:w="992"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A039DE">
            <w:pPr>
              <w:jc w:val="center"/>
              <w:rPr>
                <w:bCs/>
                <w:sz w:val="16"/>
                <w:szCs w:val="16"/>
              </w:rPr>
            </w:pPr>
            <w:r w:rsidRPr="00ED37CE">
              <w:rPr>
                <w:bCs/>
                <w:sz w:val="16"/>
                <w:szCs w:val="16"/>
              </w:rPr>
              <w:t>22</w:t>
            </w:r>
            <w:r w:rsidR="00A039DE">
              <w:rPr>
                <w:bCs/>
                <w:sz w:val="16"/>
                <w:szCs w:val="16"/>
              </w:rPr>
              <w:t>,</w:t>
            </w:r>
            <w:r w:rsidRPr="00ED37CE">
              <w:rPr>
                <w:bCs/>
                <w:sz w:val="16"/>
                <w:szCs w:val="16"/>
              </w:rPr>
              <w:t>6</w:t>
            </w:r>
          </w:p>
        </w:tc>
        <w:tc>
          <w:tcPr>
            <w:tcW w:w="142" w:type="dxa"/>
            <w:gridSpan w:val="2"/>
            <w:tcBorders>
              <w:left w:val="single" w:sz="4" w:space="0" w:color="auto"/>
            </w:tcBorders>
            <w:vAlign w:val="center"/>
          </w:tcPr>
          <w:p w:rsidR="00EC5868" w:rsidRPr="008B7182" w:rsidRDefault="00EC5868" w:rsidP="00583AFB">
            <w:pPr>
              <w:spacing w:line="276" w:lineRule="auto"/>
              <w:ind w:firstLine="567"/>
              <w:rPr>
                <w:color w:val="FF0000"/>
                <w:sz w:val="18"/>
                <w:szCs w:val="18"/>
                <w:highlight w:val="yellow"/>
              </w:rPr>
            </w:pPr>
          </w:p>
        </w:tc>
      </w:tr>
      <w:tr w:rsidR="00EC5868" w:rsidRPr="008B7182" w:rsidTr="00A039DE">
        <w:trPr>
          <w:trHeight w:val="309"/>
        </w:trPr>
        <w:tc>
          <w:tcPr>
            <w:tcW w:w="5559"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rPr>
                <w:sz w:val="18"/>
                <w:szCs w:val="18"/>
              </w:rPr>
            </w:pPr>
            <w:r w:rsidRPr="00E11DBF">
              <w:rPr>
                <w:sz w:val="18"/>
                <w:szCs w:val="18"/>
              </w:rPr>
              <w:t>Резервные фонды</w:t>
            </w:r>
          </w:p>
        </w:tc>
        <w:tc>
          <w:tcPr>
            <w:tcW w:w="678"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jc w:val="center"/>
              <w:rPr>
                <w:sz w:val="18"/>
                <w:szCs w:val="18"/>
              </w:rPr>
            </w:pPr>
            <w:r w:rsidRPr="00E11DBF">
              <w:rPr>
                <w:sz w:val="18"/>
                <w:szCs w:val="18"/>
              </w:rPr>
              <w:t>0111</w:t>
            </w:r>
          </w:p>
        </w:tc>
        <w:tc>
          <w:tcPr>
            <w:tcW w:w="1134"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1"/>
              <w:rPr>
                <w:sz w:val="16"/>
                <w:szCs w:val="16"/>
              </w:rPr>
            </w:pPr>
            <w:r w:rsidRPr="005644B4">
              <w:rPr>
                <w:sz w:val="16"/>
                <w:szCs w:val="16"/>
              </w:rPr>
              <w:t>1 722,5</w:t>
            </w:r>
          </w:p>
        </w:tc>
        <w:tc>
          <w:tcPr>
            <w:tcW w:w="1560"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1"/>
              <w:rPr>
                <w:sz w:val="16"/>
                <w:szCs w:val="16"/>
              </w:rPr>
            </w:pPr>
            <w:r w:rsidRPr="00E04624">
              <w:rPr>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A039DE">
            <w:pPr>
              <w:jc w:val="center"/>
              <w:outlineLvl w:val="1"/>
              <w:rPr>
                <w:sz w:val="16"/>
                <w:szCs w:val="16"/>
              </w:rPr>
            </w:pPr>
            <w:r w:rsidRPr="00E04624">
              <w:rPr>
                <w:sz w:val="16"/>
                <w:szCs w:val="16"/>
              </w:rPr>
              <w:t>0</w:t>
            </w:r>
            <w:r w:rsidR="00A039DE">
              <w:rPr>
                <w:sz w:val="16"/>
                <w:szCs w:val="16"/>
              </w:rPr>
              <w:t>,</w:t>
            </w:r>
            <w:r w:rsidRPr="00E04624">
              <w:rPr>
                <w:sz w:val="16"/>
                <w:szCs w:val="16"/>
              </w:rPr>
              <w:t>0</w:t>
            </w:r>
          </w:p>
        </w:tc>
        <w:tc>
          <w:tcPr>
            <w:tcW w:w="142" w:type="dxa"/>
            <w:gridSpan w:val="2"/>
            <w:tcBorders>
              <w:left w:val="single" w:sz="4" w:space="0" w:color="auto"/>
            </w:tcBorders>
            <w:vAlign w:val="center"/>
          </w:tcPr>
          <w:p w:rsidR="00EC5868" w:rsidRPr="008B7182" w:rsidRDefault="00EC5868" w:rsidP="00583AFB">
            <w:pPr>
              <w:spacing w:line="276" w:lineRule="auto"/>
              <w:ind w:firstLine="567"/>
              <w:rPr>
                <w:color w:val="FF0000"/>
                <w:sz w:val="18"/>
                <w:szCs w:val="18"/>
                <w:highlight w:val="yellow"/>
              </w:rPr>
            </w:pPr>
          </w:p>
        </w:tc>
      </w:tr>
      <w:tr w:rsidR="00EC5868" w:rsidRPr="008B7182" w:rsidTr="00A039DE">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rPr>
                <w:sz w:val="18"/>
                <w:szCs w:val="18"/>
              </w:rPr>
            </w:pPr>
            <w:r w:rsidRPr="00E11DBF">
              <w:rPr>
                <w:sz w:val="18"/>
                <w:szCs w:val="18"/>
              </w:rPr>
              <w:t>Другие общегосударственные вопросы</w:t>
            </w:r>
          </w:p>
        </w:tc>
        <w:tc>
          <w:tcPr>
            <w:tcW w:w="678"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jc w:val="center"/>
              <w:rPr>
                <w:sz w:val="18"/>
                <w:szCs w:val="18"/>
              </w:rPr>
            </w:pPr>
            <w:r w:rsidRPr="00E11DBF">
              <w:rPr>
                <w:sz w:val="18"/>
                <w:szCs w:val="18"/>
              </w:rPr>
              <w:t>0113</w:t>
            </w:r>
          </w:p>
        </w:tc>
        <w:tc>
          <w:tcPr>
            <w:tcW w:w="1134"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rPr>
                <w:sz w:val="16"/>
                <w:szCs w:val="16"/>
              </w:rPr>
            </w:pPr>
            <w:r w:rsidRPr="005644B4">
              <w:rPr>
                <w:sz w:val="16"/>
                <w:szCs w:val="16"/>
              </w:rPr>
              <w:t>23 245,8</w:t>
            </w:r>
          </w:p>
        </w:tc>
        <w:tc>
          <w:tcPr>
            <w:tcW w:w="1560"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rPr>
                <w:sz w:val="16"/>
                <w:szCs w:val="16"/>
              </w:rPr>
            </w:pPr>
            <w:r>
              <w:rPr>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EC5868" w:rsidRPr="00E04624" w:rsidRDefault="00A039DE" w:rsidP="00EC5868">
            <w:pPr>
              <w:jc w:val="center"/>
              <w:rPr>
                <w:sz w:val="16"/>
                <w:szCs w:val="16"/>
              </w:rPr>
            </w:pPr>
            <w:r>
              <w:rPr>
                <w:sz w:val="16"/>
                <w:szCs w:val="16"/>
              </w:rPr>
              <w:t>0,</w:t>
            </w:r>
            <w:r w:rsidR="00EC5868">
              <w:rPr>
                <w:sz w:val="16"/>
                <w:szCs w:val="16"/>
              </w:rPr>
              <w:t>0</w:t>
            </w:r>
          </w:p>
        </w:tc>
        <w:tc>
          <w:tcPr>
            <w:tcW w:w="142" w:type="dxa"/>
            <w:gridSpan w:val="2"/>
            <w:tcBorders>
              <w:left w:val="single" w:sz="4" w:space="0" w:color="auto"/>
            </w:tcBorders>
            <w:vAlign w:val="center"/>
          </w:tcPr>
          <w:p w:rsidR="00EC5868" w:rsidRPr="008B7182" w:rsidRDefault="00EC5868" w:rsidP="00583AFB">
            <w:pPr>
              <w:spacing w:line="276" w:lineRule="auto"/>
              <w:ind w:firstLine="567"/>
              <w:rPr>
                <w:color w:val="FF0000"/>
                <w:sz w:val="18"/>
                <w:szCs w:val="18"/>
                <w:highlight w:val="yellow"/>
              </w:rPr>
            </w:pPr>
          </w:p>
        </w:tc>
      </w:tr>
      <w:tr w:rsidR="00EC5868" w:rsidRPr="008B7182" w:rsidTr="00A039DE">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outlineLvl w:val="0"/>
              <w:rPr>
                <w:b/>
                <w:sz w:val="18"/>
                <w:szCs w:val="18"/>
              </w:rPr>
            </w:pPr>
            <w:r w:rsidRPr="00E11DBF">
              <w:rPr>
                <w:b/>
                <w:sz w:val="18"/>
                <w:szCs w:val="18"/>
              </w:rPr>
              <w:t>ЖИЛИЩНО-КОММУНАЛЬНОЕ ХОЗЯЙСТВО</w:t>
            </w:r>
          </w:p>
        </w:tc>
        <w:tc>
          <w:tcPr>
            <w:tcW w:w="678"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jc w:val="center"/>
              <w:outlineLvl w:val="0"/>
              <w:rPr>
                <w:b/>
                <w:sz w:val="18"/>
                <w:szCs w:val="18"/>
              </w:rPr>
            </w:pPr>
            <w:r w:rsidRPr="00E11DBF">
              <w:rPr>
                <w:b/>
                <w:sz w:val="18"/>
                <w:szCs w:val="18"/>
              </w:rPr>
              <w:t>0500</w:t>
            </w:r>
          </w:p>
        </w:tc>
        <w:tc>
          <w:tcPr>
            <w:tcW w:w="1134"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0"/>
              <w:rPr>
                <w:b/>
                <w:sz w:val="16"/>
                <w:szCs w:val="16"/>
              </w:rPr>
            </w:pPr>
            <w:r w:rsidRPr="00597B1E">
              <w:rPr>
                <w:b/>
                <w:sz w:val="16"/>
                <w:szCs w:val="16"/>
              </w:rPr>
              <w:t>1 033,2</w:t>
            </w:r>
          </w:p>
        </w:tc>
        <w:tc>
          <w:tcPr>
            <w:tcW w:w="1560"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0"/>
              <w:rPr>
                <w:b/>
                <w:sz w:val="16"/>
                <w:szCs w:val="16"/>
              </w:rPr>
            </w:pPr>
            <w:r w:rsidRPr="00597B1E">
              <w:rPr>
                <w:b/>
                <w:sz w:val="16"/>
                <w:szCs w:val="16"/>
              </w:rPr>
              <w:t>150,0</w:t>
            </w:r>
          </w:p>
        </w:tc>
        <w:tc>
          <w:tcPr>
            <w:tcW w:w="992"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A039DE">
            <w:pPr>
              <w:jc w:val="center"/>
              <w:outlineLvl w:val="0"/>
              <w:rPr>
                <w:b/>
                <w:sz w:val="16"/>
                <w:szCs w:val="16"/>
              </w:rPr>
            </w:pPr>
            <w:r w:rsidRPr="00597B1E">
              <w:rPr>
                <w:b/>
                <w:sz w:val="16"/>
                <w:szCs w:val="16"/>
              </w:rPr>
              <w:t>14</w:t>
            </w:r>
            <w:r w:rsidR="00A039DE">
              <w:rPr>
                <w:b/>
                <w:sz w:val="16"/>
                <w:szCs w:val="16"/>
              </w:rPr>
              <w:t>,</w:t>
            </w:r>
            <w:r w:rsidRPr="00597B1E">
              <w:rPr>
                <w:b/>
                <w:sz w:val="16"/>
                <w:szCs w:val="16"/>
              </w:rPr>
              <w:t>5</w:t>
            </w:r>
          </w:p>
        </w:tc>
        <w:tc>
          <w:tcPr>
            <w:tcW w:w="142" w:type="dxa"/>
            <w:gridSpan w:val="2"/>
            <w:tcBorders>
              <w:left w:val="single" w:sz="4" w:space="0" w:color="auto"/>
            </w:tcBorders>
            <w:vAlign w:val="center"/>
          </w:tcPr>
          <w:p w:rsidR="00EC5868" w:rsidRPr="008B7182" w:rsidRDefault="00EC5868" w:rsidP="00583AFB">
            <w:pPr>
              <w:spacing w:line="276" w:lineRule="auto"/>
              <w:ind w:firstLine="567"/>
              <w:rPr>
                <w:color w:val="FF0000"/>
                <w:sz w:val="18"/>
                <w:szCs w:val="18"/>
                <w:highlight w:val="yellow"/>
              </w:rPr>
            </w:pPr>
          </w:p>
        </w:tc>
      </w:tr>
      <w:tr w:rsidR="00EC5868" w:rsidRPr="008B7182" w:rsidTr="00A039DE">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outlineLvl w:val="1"/>
              <w:rPr>
                <w:sz w:val="18"/>
                <w:szCs w:val="18"/>
              </w:rPr>
            </w:pPr>
            <w:r w:rsidRPr="00E11DBF">
              <w:rPr>
                <w:sz w:val="18"/>
                <w:szCs w:val="18"/>
              </w:rPr>
              <w:t>Жилищное хозяйство</w:t>
            </w:r>
          </w:p>
        </w:tc>
        <w:tc>
          <w:tcPr>
            <w:tcW w:w="678"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jc w:val="center"/>
              <w:outlineLvl w:val="1"/>
              <w:rPr>
                <w:sz w:val="18"/>
                <w:szCs w:val="18"/>
              </w:rPr>
            </w:pPr>
            <w:r w:rsidRPr="00E11DBF">
              <w:rPr>
                <w:sz w:val="18"/>
                <w:szCs w:val="18"/>
              </w:rPr>
              <w:t>0501</w:t>
            </w:r>
          </w:p>
        </w:tc>
        <w:tc>
          <w:tcPr>
            <w:tcW w:w="1134"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1"/>
              <w:rPr>
                <w:sz w:val="16"/>
                <w:szCs w:val="16"/>
              </w:rPr>
            </w:pPr>
            <w:r w:rsidRPr="00597B1E">
              <w:rPr>
                <w:sz w:val="16"/>
                <w:szCs w:val="16"/>
              </w:rPr>
              <w:t>1 033,2</w:t>
            </w:r>
          </w:p>
        </w:tc>
        <w:tc>
          <w:tcPr>
            <w:tcW w:w="1560"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1"/>
              <w:rPr>
                <w:sz w:val="16"/>
                <w:szCs w:val="16"/>
              </w:rPr>
            </w:pPr>
            <w:r w:rsidRPr="00597B1E">
              <w:rPr>
                <w:sz w:val="16"/>
                <w:szCs w:val="16"/>
              </w:rPr>
              <w:t>150,0</w:t>
            </w:r>
          </w:p>
        </w:tc>
        <w:tc>
          <w:tcPr>
            <w:tcW w:w="992" w:type="dxa"/>
            <w:tcBorders>
              <w:top w:val="single" w:sz="4" w:space="0" w:color="auto"/>
              <w:left w:val="single" w:sz="4" w:space="0" w:color="auto"/>
              <w:bottom w:val="single" w:sz="4" w:space="0" w:color="auto"/>
              <w:right w:val="single" w:sz="4" w:space="0" w:color="auto"/>
            </w:tcBorders>
            <w:vAlign w:val="center"/>
          </w:tcPr>
          <w:p w:rsidR="00EC5868" w:rsidRPr="00E04624" w:rsidRDefault="00A039DE" w:rsidP="00EC5868">
            <w:pPr>
              <w:jc w:val="center"/>
              <w:outlineLvl w:val="1"/>
              <w:rPr>
                <w:sz w:val="16"/>
                <w:szCs w:val="16"/>
              </w:rPr>
            </w:pPr>
            <w:r>
              <w:rPr>
                <w:sz w:val="16"/>
                <w:szCs w:val="16"/>
              </w:rPr>
              <w:t>14,</w:t>
            </w:r>
            <w:r w:rsidR="00EC5868" w:rsidRPr="00597B1E">
              <w:rPr>
                <w:sz w:val="16"/>
                <w:szCs w:val="16"/>
              </w:rPr>
              <w:t>5</w:t>
            </w:r>
          </w:p>
        </w:tc>
        <w:tc>
          <w:tcPr>
            <w:tcW w:w="142" w:type="dxa"/>
            <w:gridSpan w:val="2"/>
            <w:tcBorders>
              <w:left w:val="single" w:sz="4" w:space="0" w:color="auto"/>
            </w:tcBorders>
            <w:vAlign w:val="center"/>
          </w:tcPr>
          <w:p w:rsidR="00EC5868" w:rsidRPr="008B7182" w:rsidRDefault="00EC5868" w:rsidP="00583AFB">
            <w:pPr>
              <w:spacing w:line="276" w:lineRule="auto"/>
              <w:ind w:firstLine="567"/>
              <w:rPr>
                <w:color w:val="FF0000"/>
                <w:sz w:val="18"/>
                <w:szCs w:val="18"/>
                <w:highlight w:val="yellow"/>
              </w:rPr>
            </w:pPr>
          </w:p>
        </w:tc>
      </w:tr>
      <w:tr w:rsidR="00EC5868" w:rsidRPr="008B7182" w:rsidTr="00A039DE">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outlineLvl w:val="0"/>
              <w:rPr>
                <w:b/>
                <w:sz w:val="18"/>
                <w:szCs w:val="18"/>
              </w:rPr>
            </w:pPr>
            <w:r w:rsidRPr="00E11DBF">
              <w:rPr>
                <w:b/>
                <w:sz w:val="18"/>
                <w:szCs w:val="18"/>
              </w:rPr>
              <w:t>ОБРАЗОВАНИЕ</w:t>
            </w:r>
          </w:p>
        </w:tc>
        <w:tc>
          <w:tcPr>
            <w:tcW w:w="678"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jc w:val="center"/>
              <w:outlineLvl w:val="0"/>
              <w:rPr>
                <w:b/>
                <w:sz w:val="18"/>
                <w:szCs w:val="18"/>
              </w:rPr>
            </w:pPr>
            <w:r w:rsidRPr="00E11DBF">
              <w:rPr>
                <w:b/>
                <w:sz w:val="18"/>
                <w:szCs w:val="18"/>
              </w:rPr>
              <w:t>0700</w:t>
            </w:r>
          </w:p>
        </w:tc>
        <w:tc>
          <w:tcPr>
            <w:tcW w:w="1134"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0"/>
              <w:rPr>
                <w:b/>
                <w:sz w:val="16"/>
                <w:szCs w:val="16"/>
              </w:rPr>
            </w:pPr>
            <w:r w:rsidRPr="007D03B8">
              <w:rPr>
                <w:b/>
                <w:sz w:val="16"/>
                <w:szCs w:val="16"/>
              </w:rPr>
              <w:t>4,9</w:t>
            </w:r>
          </w:p>
        </w:tc>
        <w:tc>
          <w:tcPr>
            <w:tcW w:w="1560"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0"/>
              <w:rPr>
                <w:b/>
                <w:sz w:val="16"/>
                <w:szCs w:val="16"/>
              </w:rPr>
            </w:pPr>
            <w:r w:rsidRPr="007D03B8">
              <w:rPr>
                <w:b/>
                <w:sz w:val="16"/>
                <w:szCs w:val="16"/>
              </w:rPr>
              <w:t>4,9</w:t>
            </w:r>
          </w:p>
        </w:tc>
        <w:tc>
          <w:tcPr>
            <w:tcW w:w="992"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EC5868">
            <w:pPr>
              <w:jc w:val="center"/>
              <w:outlineLvl w:val="0"/>
              <w:rPr>
                <w:b/>
                <w:sz w:val="16"/>
                <w:szCs w:val="16"/>
              </w:rPr>
            </w:pPr>
            <w:r w:rsidRPr="00E04624">
              <w:rPr>
                <w:b/>
                <w:sz w:val="16"/>
                <w:szCs w:val="16"/>
              </w:rPr>
              <w:t>100</w:t>
            </w:r>
            <w:r>
              <w:rPr>
                <w:b/>
                <w:sz w:val="16"/>
                <w:szCs w:val="16"/>
              </w:rPr>
              <w:t>,0</w:t>
            </w:r>
          </w:p>
        </w:tc>
        <w:tc>
          <w:tcPr>
            <w:tcW w:w="142" w:type="dxa"/>
            <w:gridSpan w:val="2"/>
            <w:tcBorders>
              <w:left w:val="single" w:sz="4" w:space="0" w:color="auto"/>
            </w:tcBorders>
            <w:vAlign w:val="center"/>
          </w:tcPr>
          <w:p w:rsidR="00EC5868" w:rsidRPr="008B7182" w:rsidRDefault="00EC5868" w:rsidP="00583AFB">
            <w:pPr>
              <w:spacing w:line="276" w:lineRule="auto"/>
              <w:ind w:firstLine="567"/>
              <w:rPr>
                <w:color w:val="FF0000"/>
                <w:sz w:val="18"/>
                <w:szCs w:val="18"/>
                <w:highlight w:val="yellow"/>
              </w:rPr>
            </w:pPr>
          </w:p>
        </w:tc>
      </w:tr>
      <w:tr w:rsidR="00EC5868" w:rsidRPr="008B7182" w:rsidTr="00A039DE">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outlineLvl w:val="1"/>
              <w:rPr>
                <w:sz w:val="18"/>
                <w:szCs w:val="18"/>
              </w:rPr>
            </w:pPr>
            <w:r w:rsidRPr="00E11DBF">
              <w:rPr>
                <w:sz w:val="18"/>
                <w:szCs w:val="18"/>
              </w:rPr>
              <w:t>Профессиональная подготовка, переподготовка и повышение квалификации</w:t>
            </w:r>
          </w:p>
        </w:tc>
        <w:tc>
          <w:tcPr>
            <w:tcW w:w="678"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jc w:val="center"/>
              <w:outlineLvl w:val="1"/>
              <w:rPr>
                <w:sz w:val="18"/>
                <w:szCs w:val="18"/>
              </w:rPr>
            </w:pPr>
            <w:r w:rsidRPr="00E11DBF">
              <w:rPr>
                <w:sz w:val="18"/>
                <w:szCs w:val="18"/>
              </w:rPr>
              <w:t>0705</w:t>
            </w:r>
          </w:p>
        </w:tc>
        <w:tc>
          <w:tcPr>
            <w:tcW w:w="1134"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1"/>
              <w:rPr>
                <w:sz w:val="16"/>
                <w:szCs w:val="16"/>
              </w:rPr>
            </w:pPr>
            <w:r w:rsidRPr="007D03B8">
              <w:rPr>
                <w:sz w:val="16"/>
                <w:szCs w:val="16"/>
              </w:rPr>
              <w:t>4,9</w:t>
            </w:r>
            <w:r w:rsidR="00A039DE">
              <w:rPr>
                <w:sz w:val="16"/>
                <w:szCs w:val="16"/>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1"/>
              <w:rPr>
                <w:sz w:val="16"/>
                <w:szCs w:val="16"/>
              </w:rPr>
            </w:pPr>
            <w:r w:rsidRPr="007D03B8">
              <w:rPr>
                <w:sz w:val="16"/>
                <w:szCs w:val="16"/>
              </w:rPr>
              <w:t>4,9</w:t>
            </w:r>
          </w:p>
        </w:tc>
        <w:tc>
          <w:tcPr>
            <w:tcW w:w="992"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EC5868">
            <w:pPr>
              <w:jc w:val="center"/>
              <w:outlineLvl w:val="1"/>
              <w:rPr>
                <w:sz w:val="16"/>
                <w:szCs w:val="16"/>
              </w:rPr>
            </w:pPr>
            <w:r w:rsidRPr="00E04624">
              <w:rPr>
                <w:sz w:val="16"/>
                <w:szCs w:val="16"/>
              </w:rPr>
              <w:t>100</w:t>
            </w:r>
            <w:r>
              <w:rPr>
                <w:sz w:val="16"/>
                <w:szCs w:val="16"/>
              </w:rPr>
              <w:t>,0</w:t>
            </w:r>
          </w:p>
        </w:tc>
        <w:tc>
          <w:tcPr>
            <w:tcW w:w="142" w:type="dxa"/>
            <w:gridSpan w:val="2"/>
            <w:tcBorders>
              <w:left w:val="single" w:sz="4" w:space="0" w:color="auto"/>
            </w:tcBorders>
            <w:vAlign w:val="center"/>
          </w:tcPr>
          <w:p w:rsidR="00EC5868" w:rsidRPr="008B7182" w:rsidRDefault="00EC5868" w:rsidP="00583AFB">
            <w:pPr>
              <w:spacing w:line="276" w:lineRule="auto"/>
              <w:ind w:firstLine="567"/>
              <w:rPr>
                <w:color w:val="FF0000"/>
                <w:sz w:val="18"/>
                <w:szCs w:val="18"/>
                <w:highlight w:val="yellow"/>
              </w:rPr>
            </w:pPr>
          </w:p>
        </w:tc>
      </w:tr>
      <w:tr w:rsidR="00EC5868" w:rsidRPr="008B7182" w:rsidTr="00A039DE">
        <w:trPr>
          <w:trHeight w:val="323"/>
        </w:trPr>
        <w:tc>
          <w:tcPr>
            <w:tcW w:w="5559"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rPr>
                <w:b/>
                <w:bCs/>
                <w:sz w:val="18"/>
                <w:szCs w:val="18"/>
              </w:rPr>
            </w:pPr>
            <w:r w:rsidRPr="00E11DBF">
              <w:rPr>
                <w:b/>
                <w:bCs/>
                <w:sz w:val="18"/>
                <w:szCs w:val="18"/>
              </w:rPr>
              <w:t>ОБСЛУЖИВАНИЕ ГОСУДАРСТВЕННОГО И МУНИЦИПАЛЬНОГО ДОЛГА</w:t>
            </w:r>
          </w:p>
        </w:tc>
        <w:tc>
          <w:tcPr>
            <w:tcW w:w="678"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jc w:val="center"/>
              <w:rPr>
                <w:b/>
                <w:bCs/>
                <w:sz w:val="18"/>
                <w:szCs w:val="18"/>
              </w:rPr>
            </w:pPr>
            <w:r w:rsidRPr="00E11DBF">
              <w:rPr>
                <w:b/>
                <w:bCs/>
                <w:sz w:val="18"/>
                <w:szCs w:val="18"/>
              </w:rPr>
              <w:t>1300</w:t>
            </w:r>
          </w:p>
        </w:tc>
        <w:tc>
          <w:tcPr>
            <w:tcW w:w="1134"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0"/>
              <w:rPr>
                <w:b/>
                <w:sz w:val="16"/>
                <w:szCs w:val="16"/>
              </w:rPr>
            </w:pPr>
            <w:r w:rsidRPr="00BA0F9D">
              <w:rPr>
                <w:b/>
                <w:sz w:val="16"/>
                <w:szCs w:val="16"/>
              </w:rPr>
              <w:t>20 786,2</w:t>
            </w:r>
          </w:p>
        </w:tc>
        <w:tc>
          <w:tcPr>
            <w:tcW w:w="1560"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0"/>
              <w:rPr>
                <w:b/>
                <w:sz w:val="16"/>
                <w:szCs w:val="16"/>
              </w:rPr>
            </w:pPr>
            <w:r w:rsidRPr="00BA0F9D">
              <w:rPr>
                <w:b/>
                <w:sz w:val="16"/>
                <w:szCs w:val="16"/>
              </w:rPr>
              <w:t>2 380,4</w:t>
            </w:r>
          </w:p>
        </w:tc>
        <w:tc>
          <w:tcPr>
            <w:tcW w:w="992" w:type="dxa"/>
            <w:tcBorders>
              <w:top w:val="single" w:sz="4" w:space="0" w:color="auto"/>
              <w:left w:val="single" w:sz="4" w:space="0" w:color="auto"/>
              <w:bottom w:val="single" w:sz="4" w:space="0" w:color="auto"/>
              <w:right w:val="single" w:sz="4" w:space="0" w:color="auto"/>
            </w:tcBorders>
            <w:vAlign w:val="center"/>
          </w:tcPr>
          <w:p w:rsidR="00EC5868" w:rsidRPr="00E04624" w:rsidRDefault="00A039DE" w:rsidP="00EC5868">
            <w:pPr>
              <w:jc w:val="center"/>
              <w:outlineLvl w:val="0"/>
              <w:rPr>
                <w:b/>
                <w:sz w:val="16"/>
                <w:szCs w:val="16"/>
              </w:rPr>
            </w:pPr>
            <w:r>
              <w:rPr>
                <w:b/>
                <w:sz w:val="16"/>
                <w:szCs w:val="16"/>
              </w:rPr>
              <w:t>11,</w:t>
            </w:r>
            <w:r w:rsidR="00EC5868" w:rsidRPr="00BA0F9D">
              <w:rPr>
                <w:b/>
                <w:sz w:val="16"/>
                <w:szCs w:val="16"/>
              </w:rPr>
              <w:t>5</w:t>
            </w:r>
          </w:p>
        </w:tc>
        <w:tc>
          <w:tcPr>
            <w:tcW w:w="142" w:type="dxa"/>
            <w:gridSpan w:val="2"/>
            <w:tcBorders>
              <w:left w:val="single" w:sz="4" w:space="0" w:color="auto"/>
            </w:tcBorders>
            <w:vAlign w:val="center"/>
          </w:tcPr>
          <w:p w:rsidR="00EC5868" w:rsidRPr="008B7182" w:rsidRDefault="00EC5868" w:rsidP="00583AFB">
            <w:pPr>
              <w:spacing w:line="276" w:lineRule="auto"/>
              <w:ind w:firstLine="567"/>
              <w:rPr>
                <w:b/>
                <w:bCs/>
                <w:color w:val="FF0000"/>
                <w:sz w:val="18"/>
                <w:szCs w:val="18"/>
                <w:highlight w:val="yellow"/>
              </w:rPr>
            </w:pPr>
          </w:p>
        </w:tc>
      </w:tr>
      <w:tr w:rsidR="00EC5868" w:rsidRPr="008B7182" w:rsidTr="00A039DE">
        <w:trPr>
          <w:trHeight w:val="200"/>
        </w:trPr>
        <w:tc>
          <w:tcPr>
            <w:tcW w:w="5559"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rPr>
                <w:sz w:val="18"/>
                <w:szCs w:val="18"/>
              </w:rPr>
            </w:pPr>
            <w:r w:rsidRPr="00E11DBF">
              <w:rPr>
                <w:sz w:val="18"/>
                <w:szCs w:val="18"/>
              </w:rPr>
              <w:t>Обслуживание государственного внутреннего и муниципального долга</w:t>
            </w:r>
          </w:p>
        </w:tc>
        <w:tc>
          <w:tcPr>
            <w:tcW w:w="678"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731477">
            <w:pPr>
              <w:spacing w:line="276" w:lineRule="auto"/>
              <w:jc w:val="center"/>
              <w:rPr>
                <w:sz w:val="18"/>
                <w:szCs w:val="18"/>
              </w:rPr>
            </w:pPr>
            <w:r w:rsidRPr="00E11DBF">
              <w:rPr>
                <w:sz w:val="18"/>
                <w:szCs w:val="18"/>
              </w:rPr>
              <w:t>1301</w:t>
            </w:r>
          </w:p>
        </w:tc>
        <w:tc>
          <w:tcPr>
            <w:tcW w:w="1134"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1"/>
              <w:rPr>
                <w:sz w:val="16"/>
                <w:szCs w:val="16"/>
              </w:rPr>
            </w:pPr>
            <w:r w:rsidRPr="00BA0F9D">
              <w:rPr>
                <w:sz w:val="16"/>
                <w:szCs w:val="16"/>
              </w:rPr>
              <w:t>20 786,2</w:t>
            </w:r>
          </w:p>
        </w:tc>
        <w:tc>
          <w:tcPr>
            <w:tcW w:w="1560"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jc w:val="center"/>
              <w:outlineLvl w:val="1"/>
              <w:rPr>
                <w:sz w:val="16"/>
                <w:szCs w:val="16"/>
              </w:rPr>
            </w:pPr>
            <w:r w:rsidRPr="00BA0F9D">
              <w:rPr>
                <w:sz w:val="16"/>
                <w:szCs w:val="16"/>
              </w:rPr>
              <w:t>2 380,4</w:t>
            </w:r>
          </w:p>
        </w:tc>
        <w:tc>
          <w:tcPr>
            <w:tcW w:w="992" w:type="dxa"/>
            <w:tcBorders>
              <w:top w:val="single" w:sz="4" w:space="0" w:color="auto"/>
              <w:left w:val="single" w:sz="4" w:space="0" w:color="auto"/>
              <w:bottom w:val="single" w:sz="4" w:space="0" w:color="auto"/>
              <w:right w:val="single" w:sz="4" w:space="0" w:color="auto"/>
            </w:tcBorders>
            <w:vAlign w:val="center"/>
          </w:tcPr>
          <w:p w:rsidR="00EC5868" w:rsidRPr="00E04624" w:rsidRDefault="00A039DE" w:rsidP="00EC5868">
            <w:pPr>
              <w:jc w:val="center"/>
              <w:outlineLvl w:val="1"/>
              <w:rPr>
                <w:sz w:val="16"/>
                <w:szCs w:val="16"/>
              </w:rPr>
            </w:pPr>
            <w:r>
              <w:rPr>
                <w:sz w:val="16"/>
                <w:szCs w:val="16"/>
              </w:rPr>
              <w:t>11.</w:t>
            </w:r>
            <w:r w:rsidR="00EC5868" w:rsidRPr="00BA0F9D">
              <w:rPr>
                <w:sz w:val="16"/>
                <w:szCs w:val="16"/>
              </w:rPr>
              <w:t>5</w:t>
            </w:r>
          </w:p>
        </w:tc>
        <w:tc>
          <w:tcPr>
            <w:tcW w:w="142" w:type="dxa"/>
            <w:gridSpan w:val="2"/>
            <w:tcBorders>
              <w:left w:val="single" w:sz="4" w:space="0" w:color="auto"/>
            </w:tcBorders>
            <w:vAlign w:val="center"/>
          </w:tcPr>
          <w:p w:rsidR="00EC5868" w:rsidRPr="008B7182" w:rsidRDefault="00EC5868" w:rsidP="00583AFB">
            <w:pPr>
              <w:spacing w:line="276" w:lineRule="auto"/>
              <w:ind w:firstLine="567"/>
              <w:rPr>
                <w:color w:val="FF0000"/>
                <w:sz w:val="18"/>
                <w:szCs w:val="18"/>
                <w:highlight w:val="yellow"/>
              </w:rPr>
            </w:pPr>
          </w:p>
        </w:tc>
      </w:tr>
      <w:tr w:rsidR="00EC5868" w:rsidRPr="008B7182" w:rsidTr="00A039DE">
        <w:trPr>
          <w:gridAfter w:val="1"/>
          <w:wAfter w:w="30" w:type="dxa"/>
          <w:trHeight w:val="200"/>
        </w:trPr>
        <w:tc>
          <w:tcPr>
            <w:tcW w:w="5559" w:type="dxa"/>
            <w:tcBorders>
              <w:top w:val="single" w:sz="4" w:space="0" w:color="auto"/>
              <w:left w:val="single" w:sz="4" w:space="0" w:color="auto"/>
              <w:bottom w:val="single" w:sz="4" w:space="0" w:color="auto"/>
              <w:right w:val="single" w:sz="4" w:space="0" w:color="auto"/>
            </w:tcBorders>
            <w:vAlign w:val="bottom"/>
          </w:tcPr>
          <w:p w:rsidR="00EC5868" w:rsidRPr="00E11DBF" w:rsidRDefault="00EC5868" w:rsidP="00583AFB">
            <w:pPr>
              <w:spacing w:line="276" w:lineRule="auto"/>
              <w:ind w:right="142" w:firstLine="567"/>
              <w:jc w:val="right"/>
              <w:rPr>
                <w:b/>
                <w:sz w:val="16"/>
                <w:szCs w:val="16"/>
              </w:rPr>
            </w:pPr>
            <w:r w:rsidRPr="00E11DBF">
              <w:rPr>
                <w:b/>
                <w:sz w:val="16"/>
                <w:szCs w:val="16"/>
              </w:rPr>
              <w:t>Итого</w:t>
            </w:r>
          </w:p>
        </w:tc>
        <w:tc>
          <w:tcPr>
            <w:tcW w:w="678" w:type="dxa"/>
            <w:tcBorders>
              <w:top w:val="single" w:sz="4" w:space="0" w:color="auto"/>
              <w:left w:val="single" w:sz="4" w:space="0" w:color="auto"/>
              <w:bottom w:val="single" w:sz="4" w:space="0" w:color="auto"/>
              <w:right w:val="single" w:sz="4" w:space="0" w:color="auto"/>
            </w:tcBorders>
            <w:vAlign w:val="center"/>
          </w:tcPr>
          <w:p w:rsidR="00EC5868" w:rsidRPr="00E11DBF" w:rsidRDefault="00EC5868" w:rsidP="00583AFB">
            <w:pPr>
              <w:spacing w:line="276" w:lineRule="auto"/>
              <w:ind w:right="142" w:firstLine="567"/>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ind w:right="142"/>
              <w:jc w:val="center"/>
              <w:outlineLvl w:val="1"/>
              <w:rPr>
                <w:b/>
                <w:sz w:val="16"/>
                <w:szCs w:val="16"/>
                <w:highlight w:val="yellow"/>
              </w:rPr>
            </w:pPr>
            <w:r w:rsidRPr="00BA0F9D">
              <w:rPr>
                <w:b/>
                <w:bCs/>
                <w:sz w:val="16"/>
                <w:szCs w:val="16"/>
              </w:rPr>
              <w:t>63 674,4</w:t>
            </w:r>
          </w:p>
        </w:tc>
        <w:tc>
          <w:tcPr>
            <w:tcW w:w="1560" w:type="dxa"/>
            <w:tcBorders>
              <w:top w:val="single" w:sz="4" w:space="0" w:color="auto"/>
              <w:left w:val="single" w:sz="4" w:space="0" w:color="auto"/>
              <w:bottom w:val="single" w:sz="4" w:space="0" w:color="auto"/>
              <w:right w:val="single" w:sz="4" w:space="0" w:color="auto"/>
            </w:tcBorders>
            <w:vAlign w:val="center"/>
          </w:tcPr>
          <w:p w:rsidR="00EC5868" w:rsidRPr="00E04624" w:rsidRDefault="00EC5868" w:rsidP="00757609">
            <w:pPr>
              <w:ind w:right="142"/>
              <w:jc w:val="center"/>
              <w:outlineLvl w:val="1"/>
              <w:rPr>
                <w:b/>
                <w:sz w:val="16"/>
                <w:szCs w:val="16"/>
                <w:highlight w:val="yellow"/>
              </w:rPr>
            </w:pPr>
            <w:r w:rsidRPr="00BA0F9D">
              <w:rPr>
                <w:b/>
                <w:bCs/>
                <w:sz w:val="16"/>
                <w:szCs w:val="16"/>
              </w:rPr>
              <w:t>6 357,1</w:t>
            </w:r>
          </w:p>
        </w:tc>
        <w:tc>
          <w:tcPr>
            <w:tcW w:w="992" w:type="dxa"/>
            <w:tcBorders>
              <w:top w:val="single" w:sz="4" w:space="0" w:color="auto"/>
              <w:left w:val="single" w:sz="4" w:space="0" w:color="auto"/>
              <w:bottom w:val="single" w:sz="4" w:space="0" w:color="auto"/>
              <w:right w:val="single" w:sz="4" w:space="0" w:color="auto"/>
            </w:tcBorders>
            <w:vAlign w:val="center"/>
          </w:tcPr>
          <w:p w:rsidR="00EC5868" w:rsidRPr="00E04624" w:rsidRDefault="00A039DE" w:rsidP="00A039DE">
            <w:pPr>
              <w:jc w:val="center"/>
              <w:outlineLvl w:val="1"/>
              <w:rPr>
                <w:b/>
                <w:sz w:val="16"/>
                <w:szCs w:val="16"/>
                <w:highlight w:val="yellow"/>
              </w:rPr>
            </w:pPr>
            <w:r>
              <w:rPr>
                <w:b/>
                <w:bCs/>
                <w:sz w:val="16"/>
                <w:szCs w:val="16"/>
              </w:rPr>
              <w:t>10,</w:t>
            </w:r>
            <w:r w:rsidR="00EC5868" w:rsidRPr="00BA0F9D">
              <w:rPr>
                <w:b/>
                <w:bCs/>
                <w:sz w:val="16"/>
                <w:szCs w:val="16"/>
              </w:rPr>
              <w:t>0</w:t>
            </w:r>
          </w:p>
        </w:tc>
        <w:tc>
          <w:tcPr>
            <w:tcW w:w="112" w:type="dxa"/>
            <w:tcBorders>
              <w:left w:val="single" w:sz="4" w:space="0" w:color="auto"/>
            </w:tcBorders>
            <w:vAlign w:val="center"/>
          </w:tcPr>
          <w:p w:rsidR="00EC5868" w:rsidRPr="008B7182" w:rsidRDefault="00EC5868" w:rsidP="00583AFB">
            <w:pPr>
              <w:spacing w:line="276" w:lineRule="auto"/>
              <w:ind w:firstLine="567"/>
              <w:rPr>
                <w:b/>
                <w:color w:val="FF0000"/>
                <w:sz w:val="16"/>
                <w:szCs w:val="16"/>
                <w:highlight w:val="yellow"/>
              </w:rPr>
            </w:pPr>
          </w:p>
        </w:tc>
      </w:tr>
      <w:bookmarkEnd w:id="0"/>
    </w:tbl>
    <w:p w:rsidR="00212512" w:rsidRPr="008B7182" w:rsidRDefault="00212512" w:rsidP="00583AFB">
      <w:pPr>
        <w:spacing w:line="276" w:lineRule="auto"/>
        <w:ind w:firstLine="567"/>
        <w:jc w:val="center"/>
        <w:rPr>
          <w:b/>
          <w:bCs/>
          <w:highlight w:val="yellow"/>
        </w:rPr>
      </w:pPr>
    </w:p>
    <w:p w:rsidR="00583AFB" w:rsidRPr="00EC5868" w:rsidRDefault="00583AFB" w:rsidP="00583AFB">
      <w:pPr>
        <w:spacing w:line="276" w:lineRule="auto"/>
        <w:ind w:firstLine="567"/>
        <w:jc w:val="center"/>
        <w:rPr>
          <w:b/>
          <w:bCs/>
        </w:rPr>
      </w:pPr>
      <w:r w:rsidRPr="00EC5868">
        <w:rPr>
          <w:b/>
          <w:bCs/>
        </w:rPr>
        <w:t>Раздел 0100 «Общегосударственные вопросы»</w:t>
      </w:r>
    </w:p>
    <w:p w:rsidR="00F664EA" w:rsidRDefault="00F664EA" w:rsidP="00F664EA">
      <w:pPr>
        <w:ind w:firstLine="567"/>
        <w:jc w:val="both"/>
      </w:pPr>
      <w:r w:rsidRPr="009559A9">
        <w:t xml:space="preserve">По данному разделу расходы исполнены в объеме </w:t>
      </w:r>
      <w:r w:rsidRPr="00F871B6">
        <w:rPr>
          <w:bCs/>
          <w:iCs/>
        </w:rPr>
        <w:t>3 821,8</w:t>
      </w:r>
      <w:r>
        <w:rPr>
          <w:bCs/>
          <w:iCs/>
        </w:rPr>
        <w:t xml:space="preserve"> </w:t>
      </w:r>
      <w:r w:rsidRPr="009559A9">
        <w:rPr>
          <w:iCs/>
        </w:rPr>
        <w:t xml:space="preserve">тыс. рублей или на </w:t>
      </w:r>
      <w:r>
        <w:rPr>
          <w:iCs/>
        </w:rPr>
        <w:t>9,1</w:t>
      </w:r>
      <w:r w:rsidRPr="009559A9">
        <w:rPr>
          <w:iCs/>
        </w:rPr>
        <w:t xml:space="preserve">% от плана (план – </w:t>
      </w:r>
      <w:r w:rsidRPr="00F871B6">
        <w:rPr>
          <w:bCs/>
          <w:iCs/>
        </w:rPr>
        <w:t>41 850,1</w:t>
      </w:r>
      <w:r w:rsidRPr="009559A9">
        <w:rPr>
          <w:iCs/>
        </w:rPr>
        <w:t xml:space="preserve"> тыс. рублей)</w:t>
      </w:r>
      <w:r w:rsidRPr="009559A9">
        <w:t>.</w:t>
      </w:r>
    </w:p>
    <w:p w:rsidR="00583AFB" w:rsidRPr="008B7182" w:rsidRDefault="00583AFB" w:rsidP="00583AFB">
      <w:pPr>
        <w:ind w:firstLine="567"/>
        <w:jc w:val="both"/>
        <w:rPr>
          <w:highlight w:val="yellow"/>
        </w:rPr>
      </w:pPr>
    </w:p>
    <w:p w:rsidR="00583AFB" w:rsidRPr="00F664EA" w:rsidRDefault="00583AFB" w:rsidP="00583AFB">
      <w:pPr>
        <w:spacing w:line="276" w:lineRule="auto"/>
        <w:ind w:firstLine="567"/>
        <w:jc w:val="center"/>
        <w:rPr>
          <w:b/>
          <w:bCs/>
        </w:rPr>
      </w:pPr>
      <w:r w:rsidRPr="00F664EA">
        <w:rPr>
          <w:b/>
          <w:bCs/>
        </w:rPr>
        <w:t>Раздел подраздел 0106</w:t>
      </w:r>
    </w:p>
    <w:p w:rsidR="00583AFB" w:rsidRPr="00F664EA" w:rsidRDefault="00583AFB" w:rsidP="00583AFB">
      <w:pPr>
        <w:spacing w:line="276" w:lineRule="auto"/>
        <w:ind w:firstLine="567"/>
        <w:jc w:val="center"/>
        <w:rPr>
          <w:b/>
          <w:bCs/>
        </w:rPr>
      </w:pPr>
      <w:r w:rsidRPr="00F664EA">
        <w:rPr>
          <w:b/>
          <w:bCs/>
        </w:rPr>
        <w:t>«Обеспечение деятельности финансовых, налоговых и таможенных органов и органов финансового (финансово-бюджетного) надзора»</w:t>
      </w:r>
    </w:p>
    <w:p w:rsidR="00583AFB" w:rsidRPr="00DF1D73" w:rsidRDefault="00583AFB" w:rsidP="00583AFB">
      <w:pPr>
        <w:spacing w:line="276" w:lineRule="auto"/>
        <w:ind w:firstLine="567"/>
        <w:jc w:val="both"/>
      </w:pPr>
      <w:proofErr w:type="gramStart"/>
      <w:r w:rsidRPr="00DF1D73">
        <w:t xml:space="preserve">По данному разделу подразделу в рамках 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расходы исполнены в объеме </w:t>
      </w:r>
      <w:r w:rsidR="000272D4">
        <w:t xml:space="preserve">                </w:t>
      </w:r>
      <w:r w:rsidR="0058303C" w:rsidRPr="00DF1D73">
        <w:t xml:space="preserve">3 821,8 тыс. рублей или на </w:t>
      </w:r>
      <w:r w:rsidR="00E1316C">
        <w:t>22,6</w:t>
      </w:r>
      <w:r w:rsidR="000272D4">
        <w:t xml:space="preserve"> </w:t>
      </w:r>
      <w:r w:rsidR="0058303C" w:rsidRPr="00DF1D73">
        <w:t xml:space="preserve">% от плана (план – </w:t>
      </w:r>
      <w:r w:rsidR="00E1316C">
        <w:t>16 881,8</w:t>
      </w:r>
      <w:r w:rsidR="0058303C" w:rsidRPr="00DF1D73">
        <w:t xml:space="preserve"> тыс. рублей) </w:t>
      </w:r>
      <w:r w:rsidRPr="00DF1D73">
        <w:t>и направлены на содержание и обеспечение деятельности Финансового управления администрации Котласского муниципального округа Архангельской области, в том числе</w:t>
      </w:r>
      <w:proofErr w:type="gramEnd"/>
      <w:r w:rsidRPr="00DF1D73">
        <w:t xml:space="preserve">: </w:t>
      </w:r>
      <w:proofErr w:type="gramStart"/>
      <w:r w:rsidRPr="00DF1D73">
        <w:t xml:space="preserve">на заработную плату с начислениями – </w:t>
      </w:r>
      <w:r w:rsidR="00A16EF0" w:rsidRPr="00DF1D73">
        <w:t>3 551,5 тыс. рублей</w:t>
      </w:r>
      <w:r w:rsidRPr="00DF1D73">
        <w:t>, на закупку товаров, работ, услуг для муниципальных нужд</w:t>
      </w:r>
      <w:r w:rsidR="000272D4">
        <w:t xml:space="preserve"> </w:t>
      </w:r>
      <w:r w:rsidRPr="00DF1D73">
        <w:t xml:space="preserve">– </w:t>
      </w:r>
      <w:r w:rsidR="00A16EF0" w:rsidRPr="00DF1D73">
        <w:t>270,3</w:t>
      </w:r>
      <w:r w:rsidRPr="00DF1D73">
        <w:t xml:space="preserve"> тыс. рублей, в том числе: на приобретение материальных запасов – </w:t>
      </w:r>
      <w:r w:rsidR="00A16EF0" w:rsidRPr="00DF1D73">
        <w:t xml:space="preserve">0,3 </w:t>
      </w:r>
      <w:r w:rsidRPr="00DF1D73">
        <w:t xml:space="preserve">тыс. рублей, на оплату услуг связи, интернета и почтовые расходы – </w:t>
      </w:r>
      <w:r w:rsidR="00A16EF0" w:rsidRPr="00DF1D73">
        <w:t>22,8</w:t>
      </w:r>
      <w:r w:rsidRPr="00DF1D73">
        <w:t xml:space="preserve"> тыс. рублей, на оплату программного обеспечения – </w:t>
      </w:r>
      <w:r w:rsidR="00A16EF0" w:rsidRPr="00DF1D73">
        <w:t>108,6</w:t>
      </w:r>
      <w:r w:rsidRPr="00DF1D73">
        <w:t xml:space="preserve"> тыс. рублей, на оплату услуг по опубликованию в печатных изданиях – </w:t>
      </w:r>
      <w:r w:rsidR="00A16EF0" w:rsidRPr="00DF1D73">
        <w:t>138,6</w:t>
      </w:r>
      <w:r w:rsidRPr="00DF1D73">
        <w:t xml:space="preserve"> тыс. рублей</w:t>
      </w:r>
      <w:r w:rsidR="00041883" w:rsidRPr="00DF1D73">
        <w:t>.</w:t>
      </w:r>
      <w:proofErr w:type="gramEnd"/>
    </w:p>
    <w:p w:rsidR="00583AFB" w:rsidRPr="008B7182" w:rsidRDefault="00583AFB" w:rsidP="00583AFB">
      <w:pPr>
        <w:tabs>
          <w:tab w:val="left" w:pos="0"/>
        </w:tabs>
        <w:spacing w:line="276" w:lineRule="auto"/>
        <w:ind w:firstLine="567"/>
        <w:rPr>
          <w:b/>
          <w:bCs/>
          <w:highlight w:val="yellow"/>
        </w:rPr>
      </w:pPr>
    </w:p>
    <w:p w:rsidR="00991C99" w:rsidRPr="00DF1D73" w:rsidRDefault="00991C99" w:rsidP="00991C99">
      <w:pPr>
        <w:tabs>
          <w:tab w:val="left" w:pos="0"/>
        </w:tabs>
        <w:spacing w:line="276" w:lineRule="auto"/>
        <w:ind w:firstLine="567"/>
        <w:jc w:val="center"/>
        <w:rPr>
          <w:b/>
          <w:bCs/>
        </w:rPr>
      </w:pPr>
      <w:r w:rsidRPr="00DF1D73">
        <w:rPr>
          <w:b/>
          <w:bCs/>
        </w:rPr>
        <w:t>Раздел подраздел 0111</w:t>
      </w:r>
    </w:p>
    <w:p w:rsidR="00991C99" w:rsidRPr="00DF1D73" w:rsidRDefault="00991C99" w:rsidP="00991C99">
      <w:pPr>
        <w:ind w:firstLine="567"/>
        <w:jc w:val="center"/>
        <w:rPr>
          <w:b/>
          <w:bCs/>
        </w:rPr>
      </w:pPr>
      <w:r w:rsidRPr="00DF1D73">
        <w:rPr>
          <w:b/>
          <w:bCs/>
        </w:rPr>
        <w:t>«</w:t>
      </w:r>
      <w:r w:rsidRPr="00DF1D73">
        <w:rPr>
          <w:b/>
        </w:rPr>
        <w:t>Резервные фонды</w:t>
      </w:r>
      <w:r w:rsidRPr="00DF1D73">
        <w:rPr>
          <w:b/>
          <w:bCs/>
        </w:rPr>
        <w:t>»</w:t>
      </w:r>
    </w:p>
    <w:p w:rsidR="00991C99" w:rsidRPr="00DF1D73" w:rsidRDefault="00991C99" w:rsidP="00991C99">
      <w:pPr>
        <w:spacing w:line="276" w:lineRule="auto"/>
        <w:ind w:firstLine="567"/>
        <w:jc w:val="both"/>
      </w:pPr>
      <w:r w:rsidRPr="00DF1D73">
        <w:t xml:space="preserve">По данному разделу подразделу зарезервированы в составе бюджетных ассигнований средства резервного фонда администрации Котласского муниципального округа Архангельской области в объеме </w:t>
      </w:r>
      <w:r w:rsidR="00DF1D73" w:rsidRPr="00DF1D73">
        <w:t>1 722,5</w:t>
      </w:r>
      <w:r w:rsidRPr="00DF1D73">
        <w:t xml:space="preserve"> тыс. рублей.</w:t>
      </w:r>
    </w:p>
    <w:p w:rsidR="00A37311" w:rsidRDefault="00A37311" w:rsidP="00583AFB">
      <w:pPr>
        <w:tabs>
          <w:tab w:val="left" w:pos="0"/>
        </w:tabs>
        <w:spacing w:line="276" w:lineRule="auto"/>
        <w:ind w:firstLine="567"/>
        <w:jc w:val="center"/>
        <w:rPr>
          <w:b/>
          <w:bCs/>
        </w:rPr>
      </w:pPr>
    </w:p>
    <w:p w:rsidR="00583AFB" w:rsidRPr="00A37311" w:rsidRDefault="00583AFB" w:rsidP="00583AFB">
      <w:pPr>
        <w:tabs>
          <w:tab w:val="left" w:pos="0"/>
        </w:tabs>
        <w:spacing w:line="276" w:lineRule="auto"/>
        <w:ind w:firstLine="567"/>
        <w:jc w:val="center"/>
        <w:rPr>
          <w:b/>
          <w:bCs/>
        </w:rPr>
      </w:pPr>
      <w:r w:rsidRPr="00A37311">
        <w:rPr>
          <w:b/>
          <w:bCs/>
        </w:rPr>
        <w:t xml:space="preserve">Раздел подраздел 0113 </w:t>
      </w:r>
    </w:p>
    <w:p w:rsidR="00A37311" w:rsidRPr="00A37311" w:rsidRDefault="00583AFB" w:rsidP="00A37311">
      <w:pPr>
        <w:tabs>
          <w:tab w:val="left" w:pos="0"/>
        </w:tabs>
        <w:spacing w:line="276" w:lineRule="auto"/>
        <w:ind w:firstLine="567"/>
        <w:jc w:val="center"/>
        <w:rPr>
          <w:b/>
          <w:bCs/>
        </w:rPr>
      </w:pPr>
      <w:r w:rsidRPr="00A37311">
        <w:rPr>
          <w:b/>
          <w:bCs/>
        </w:rPr>
        <w:t>«Другие общегосударственные вопросы»</w:t>
      </w:r>
    </w:p>
    <w:p w:rsidR="00A37311" w:rsidRDefault="00A37311" w:rsidP="00A37311">
      <w:pPr>
        <w:spacing w:line="276" w:lineRule="auto"/>
        <w:ind w:firstLine="567"/>
        <w:jc w:val="both"/>
      </w:pPr>
      <w:r w:rsidRPr="00DF1D73">
        <w:t>По данному разделу подразделу зарезервированы в составе бюджетных ассигнований резервн</w:t>
      </w:r>
      <w:r>
        <w:t>ые</w:t>
      </w:r>
      <w:r w:rsidRPr="00DF1D73">
        <w:t xml:space="preserve"> средства в объеме </w:t>
      </w:r>
      <w:r>
        <w:t>23 245,8 тыс. рублей:</w:t>
      </w:r>
    </w:p>
    <w:p w:rsidR="00A37311" w:rsidRDefault="00445687" w:rsidP="00A37311">
      <w:pPr>
        <w:spacing w:line="276" w:lineRule="auto"/>
        <w:ind w:firstLine="567"/>
        <w:jc w:val="both"/>
      </w:pPr>
      <w:r>
        <w:t>– р</w:t>
      </w:r>
      <w:r w:rsidR="00A37311" w:rsidRPr="00A37311">
        <w:t xml:space="preserve">езервные средства на разработку </w:t>
      </w:r>
      <w:proofErr w:type="gramStart"/>
      <w:r w:rsidR="00A37311" w:rsidRPr="00A37311">
        <w:t>дизайн-проектов</w:t>
      </w:r>
      <w:proofErr w:type="gramEnd"/>
      <w:r w:rsidR="00A37311" w:rsidRPr="00A37311">
        <w:t>, на проведение государственной экспертизы и проверку достоверности сметной стоимости, составление сметной документации, разработку проектной документации, проектно-сметной документации по реконструкции, капитальному ремонту, строительству объектов муниципальной собственности, для обеспечения софинансирования расходных обязательств Котласского муниципального округа Архангельской области</w:t>
      </w:r>
      <w:r w:rsidR="00A37311">
        <w:t xml:space="preserve"> </w:t>
      </w:r>
      <w:r w:rsidR="00A37311" w:rsidRPr="00DF1D73">
        <w:t xml:space="preserve">в объеме </w:t>
      </w:r>
      <w:r w:rsidR="00A37311">
        <w:t>2 848,5 тыс. рублей;</w:t>
      </w:r>
    </w:p>
    <w:p w:rsidR="00A37311" w:rsidRDefault="00445687" w:rsidP="00A37311">
      <w:pPr>
        <w:spacing w:line="276" w:lineRule="auto"/>
        <w:ind w:firstLine="567"/>
        <w:jc w:val="both"/>
      </w:pPr>
      <w:proofErr w:type="gramStart"/>
      <w:r>
        <w:lastRenderedPageBreak/>
        <w:t>– р</w:t>
      </w:r>
      <w:r w:rsidR="00A37311" w:rsidRPr="00A37311">
        <w:t xml:space="preserve">езервные средства на компенсацию расходов на оплату стоимости проезда и провоза багажа к месту использования отпуска и обратно для лиц, работающих в органах местного самоуправления Котласского муниципального округа Архангельской области и муниципальных учреждениях, финансируемых за счет бюджета Котласского муниципального округа Архангельской области, расположенных в районах Крайнего Севера и приравненных к ним местностях, и членов их семей </w:t>
      </w:r>
      <w:r w:rsidR="00A37311" w:rsidRPr="00DF1D73">
        <w:t xml:space="preserve">в объеме </w:t>
      </w:r>
      <w:r w:rsidR="00A37311">
        <w:t>4 997,8</w:t>
      </w:r>
      <w:proofErr w:type="gramEnd"/>
      <w:r w:rsidR="00A37311">
        <w:t xml:space="preserve"> тыс. рублей;</w:t>
      </w:r>
    </w:p>
    <w:p w:rsidR="00A37311" w:rsidRPr="00A37311" w:rsidRDefault="00A37311" w:rsidP="00A37311">
      <w:pPr>
        <w:spacing w:line="276" w:lineRule="auto"/>
        <w:ind w:firstLine="567"/>
        <w:jc w:val="both"/>
      </w:pPr>
      <w:r w:rsidRPr="00A37311">
        <w:t xml:space="preserve">– </w:t>
      </w:r>
      <w:r w:rsidR="00445687">
        <w:t>р</w:t>
      </w:r>
      <w:r w:rsidRPr="00A37311">
        <w:t xml:space="preserve">езервные средства для финансового обеспечения расходов на оплату коммунальных услуг в объеме </w:t>
      </w:r>
      <w:r>
        <w:t>13 157,8</w:t>
      </w:r>
      <w:r w:rsidRPr="00A37311">
        <w:t xml:space="preserve"> тыс. рублей;</w:t>
      </w:r>
    </w:p>
    <w:p w:rsidR="00A37311" w:rsidRPr="00A37311" w:rsidRDefault="00A37311" w:rsidP="00A37311">
      <w:pPr>
        <w:spacing w:line="276" w:lineRule="auto"/>
        <w:ind w:firstLine="567"/>
        <w:jc w:val="both"/>
      </w:pPr>
      <w:r w:rsidRPr="00A37311">
        <w:t xml:space="preserve">– </w:t>
      </w:r>
      <w:r w:rsidR="00445687">
        <w:t>р</w:t>
      </w:r>
      <w:r w:rsidRPr="00A37311">
        <w:t>езервные средства для финансового обеспечения расходов на реализацию отдельных природоохранных мероприятий</w:t>
      </w:r>
      <w:r>
        <w:t xml:space="preserve"> </w:t>
      </w:r>
      <w:r w:rsidRPr="00A37311">
        <w:t xml:space="preserve">в объеме </w:t>
      </w:r>
      <w:r>
        <w:t>2 241,8</w:t>
      </w:r>
      <w:r w:rsidRPr="00A37311">
        <w:t xml:space="preserve"> тыс. рублей</w:t>
      </w:r>
      <w:r w:rsidR="00D47D8F">
        <w:t>.</w:t>
      </w:r>
    </w:p>
    <w:p w:rsidR="00583AFB" w:rsidRPr="00D47D8F" w:rsidRDefault="00583AFB" w:rsidP="00D47D8F">
      <w:pPr>
        <w:spacing w:line="276" w:lineRule="auto"/>
        <w:jc w:val="both"/>
        <w:outlineLvl w:val="0"/>
        <w:rPr>
          <w:color w:val="000000"/>
        </w:rPr>
      </w:pPr>
    </w:p>
    <w:p w:rsidR="00583AFB" w:rsidRPr="00D47D8F" w:rsidRDefault="00583AFB" w:rsidP="00830F7E">
      <w:pPr>
        <w:spacing w:line="276" w:lineRule="auto"/>
        <w:jc w:val="center"/>
        <w:rPr>
          <w:b/>
          <w:bCs/>
        </w:rPr>
      </w:pPr>
      <w:r w:rsidRPr="00D47D8F">
        <w:rPr>
          <w:b/>
          <w:bCs/>
        </w:rPr>
        <w:t>Раздел 0500</w:t>
      </w:r>
      <w:r w:rsidRPr="00D47D8F">
        <w:rPr>
          <w:b/>
          <w:bCs/>
        </w:rPr>
        <w:br/>
        <w:t>«</w:t>
      </w:r>
      <w:r w:rsidRPr="00D47D8F">
        <w:rPr>
          <w:b/>
          <w:iCs/>
        </w:rPr>
        <w:t>Ж</w:t>
      </w:r>
      <w:r w:rsidRPr="00D47D8F">
        <w:rPr>
          <w:b/>
        </w:rPr>
        <w:t>илищно</w:t>
      </w:r>
      <w:r w:rsidRPr="00D47D8F">
        <w:rPr>
          <w:b/>
          <w:iCs/>
        </w:rPr>
        <w:t xml:space="preserve">-коммунальное </w:t>
      </w:r>
      <w:r w:rsidRPr="00D47D8F">
        <w:rPr>
          <w:b/>
        </w:rPr>
        <w:t>хозяйство</w:t>
      </w:r>
      <w:r w:rsidRPr="00D47D8F">
        <w:rPr>
          <w:b/>
          <w:bCs/>
        </w:rPr>
        <w:t>»</w:t>
      </w:r>
    </w:p>
    <w:p w:rsidR="00583AFB" w:rsidRPr="00D47D8F" w:rsidRDefault="00583AFB" w:rsidP="00830F7E">
      <w:pPr>
        <w:spacing w:line="276" w:lineRule="auto"/>
        <w:jc w:val="center"/>
        <w:rPr>
          <w:b/>
          <w:bCs/>
        </w:rPr>
      </w:pPr>
      <w:r w:rsidRPr="00D47D8F">
        <w:rPr>
          <w:b/>
          <w:bCs/>
        </w:rPr>
        <w:t>Раздел подраздел 0501</w:t>
      </w:r>
    </w:p>
    <w:p w:rsidR="00D47D8F" w:rsidRPr="00B27550" w:rsidRDefault="00D47D8F" w:rsidP="00D47D8F">
      <w:pPr>
        <w:spacing w:line="276" w:lineRule="auto"/>
        <w:ind w:firstLine="567"/>
        <w:jc w:val="both"/>
        <w:outlineLvl w:val="0"/>
        <w:rPr>
          <w:bCs/>
          <w:color w:val="000000"/>
        </w:rPr>
      </w:pPr>
      <w:proofErr w:type="gramStart"/>
      <w:r w:rsidRPr="00D47D8F">
        <w:rPr>
          <w:bCs/>
          <w:color w:val="000000"/>
        </w:rPr>
        <w:t xml:space="preserve">По данному разделу подразделу в рамках </w:t>
      </w:r>
      <w:r w:rsidRPr="00D47D8F">
        <w:t>муниципальной программы</w:t>
      </w:r>
      <w:r w:rsidRPr="00B27550">
        <w:t xml:space="preserve"> «Управление муниципальными финансами и муниципальным долгом Котласского муниципального округа Архангельской области» за счет средств бюджета округа </w:t>
      </w:r>
      <w:r w:rsidRPr="00B27550">
        <w:rPr>
          <w:bCs/>
          <w:color w:val="000000"/>
        </w:rPr>
        <w:t xml:space="preserve">расходы исполнены в объеме </w:t>
      </w:r>
      <w:bookmarkStart w:id="1" w:name="_Hlk164764397"/>
      <w:r w:rsidR="00010646">
        <w:rPr>
          <w:bCs/>
          <w:color w:val="000000"/>
        </w:rPr>
        <w:t xml:space="preserve">                </w:t>
      </w:r>
      <w:r>
        <w:rPr>
          <w:bCs/>
          <w:color w:val="000000"/>
        </w:rPr>
        <w:t>150,0</w:t>
      </w:r>
      <w:r w:rsidRPr="00B27550">
        <w:rPr>
          <w:bCs/>
          <w:color w:val="000000"/>
        </w:rPr>
        <w:t xml:space="preserve"> тыс. рублей или на </w:t>
      </w:r>
      <w:r>
        <w:rPr>
          <w:bCs/>
          <w:color w:val="000000"/>
        </w:rPr>
        <w:t>14,5</w:t>
      </w:r>
      <w:r w:rsidR="00010646">
        <w:rPr>
          <w:bCs/>
          <w:color w:val="000000"/>
        </w:rPr>
        <w:t xml:space="preserve"> </w:t>
      </w:r>
      <w:r w:rsidRPr="00B27550">
        <w:rPr>
          <w:bCs/>
          <w:color w:val="000000"/>
        </w:rPr>
        <w:t xml:space="preserve">% от плана (план – </w:t>
      </w:r>
      <w:r w:rsidRPr="005D5D20">
        <w:rPr>
          <w:bCs/>
          <w:color w:val="000000"/>
        </w:rPr>
        <w:t>1</w:t>
      </w:r>
      <w:r>
        <w:rPr>
          <w:bCs/>
          <w:color w:val="000000"/>
        </w:rPr>
        <w:t> </w:t>
      </w:r>
      <w:r w:rsidRPr="005D5D20">
        <w:rPr>
          <w:bCs/>
          <w:color w:val="000000"/>
        </w:rPr>
        <w:t>033,2</w:t>
      </w:r>
      <w:r w:rsidRPr="00B27550">
        <w:rPr>
          <w:bCs/>
          <w:color w:val="000000"/>
        </w:rPr>
        <w:t xml:space="preserve"> тыс. рублей)</w:t>
      </w:r>
      <w:bookmarkEnd w:id="1"/>
      <w:r w:rsidRPr="00B27550">
        <w:rPr>
          <w:bCs/>
          <w:color w:val="000000"/>
        </w:rPr>
        <w:t xml:space="preserve"> и направлены</w:t>
      </w:r>
      <w:r>
        <w:rPr>
          <w:bCs/>
          <w:color w:val="000000"/>
        </w:rPr>
        <w:t>,</w:t>
      </w:r>
      <w:r w:rsidRPr="00B27550">
        <w:rPr>
          <w:bCs/>
          <w:color w:val="000000"/>
        </w:rPr>
        <w:t xml:space="preserve"> на основании утвержденного графика платежей</w:t>
      </w:r>
      <w:r>
        <w:rPr>
          <w:bCs/>
          <w:color w:val="000000"/>
        </w:rPr>
        <w:t xml:space="preserve">, </w:t>
      </w:r>
      <w:r w:rsidRPr="00B27550">
        <w:rPr>
          <w:bCs/>
          <w:color w:val="000000"/>
        </w:rPr>
        <w:t>на возмещение необоснованно израсходованных и использованных не по целевому назначению бюджетных средств</w:t>
      </w:r>
      <w:proofErr w:type="gramEnd"/>
      <w:r w:rsidRPr="00B27550">
        <w:rPr>
          <w:bCs/>
          <w:color w:val="000000"/>
        </w:rPr>
        <w:t xml:space="preserve"> в рамках адресной программы Архангельской области «Переселение граждан из аварийного жилищного фонда» на 2013-2018 годы» в пользу Министерства ТЭК и ЖКХ (исполнительный лис</w:t>
      </w:r>
      <w:r>
        <w:rPr>
          <w:bCs/>
          <w:color w:val="000000"/>
        </w:rPr>
        <w:t>т ФС № 031175581 от 18.12.2019).</w:t>
      </w:r>
      <w:r w:rsidRPr="00B27550">
        <w:rPr>
          <w:bCs/>
          <w:color w:val="000000"/>
        </w:rPr>
        <w:t xml:space="preserve"> </w:t>
      </w:r>
    </w:p>
    <w:p w:rsidR="00583AFB" w:rsidRPr="008B7182" w:rsidRDefault="00583AFB" w:rsidP="00583AFB">
      <w:pPr>
        <w:spacing w:line="276" w:lineRule="auto"/>
        <w:ind w:firstLine="567"/>
        <w:jc w:val="both"/>
        <w:outlineLvl w:val="0"/>
        <w:rPr>
          <w:color w:val="000000"/>
          <w:highlight w:val="yellow"/>
        </w:rPr>
      </w:pPr>
    </w:p>
    <w:p w:rsidR="00583AFB" w:rsidRPr="00D47D8F" w:rsidRDefault="00583AFB" w:rsidP="00830F7E">
      <w:pPr>
        <w:spacing w:line="276" w:lineRule="auto"/>
        <w:jc w:val="center"/>
        <w:rPr>
          <w:b/>
          <w:i/>
          <w:iCs/>
        </w:rPr>
      </w:pPr>
      <w:r w:rsidRPr="00D47D8F">
        <w:rPr>
          <w:b/>
          <w:bCs/>
        </w:rPr>
        <w:t>Раздел 0700</w:t>
      </w:r>
      <w:r w:rsidRPr="00D47D8F">
        <w:rPr>
          <w:b/>
          <w:bCs/>
        </w:rPr>
        <w:br/>
        <w:t>«</w:t>
      </w:r>
      <w:r w:rsidRPr="00D47D8F">
        <w:rPr>
          <w:b/>
          <w:iCs/>
        </w:rPr>
        <w:t>Образование</w:t>
      </w:r>
      <w:r w:rsidRPr="00D47D8F">
        <w:rPr>
          <w:b/>
          <w:bCs/>
        </w:rPr>
        <w:t>»</w:t>
      </w:r>
    </w:p>
    <w:p w:rsidR="00583AFB" w:rsidRPr="00D47D8F" w:rsidRDefault="00583AFB" w:rsidP="00830F7E">
      <w:pPr>
        <w:spacing w:line="276" w:lineRule="auto"/>
        <w:jc w:val="center"/>
        <w:rPr>
          <w:b/>
          <w:bCs/>
        </w:rPr>
      </w:pPr>
      <w:r w:rsidRPr="00D47D8F">
        <w:rPr>
          <w:b/>
          <w:bCs/>
        </w:rPr>
        <w:t>Раздел подраздел 0705</w:t>
      </w:r>
    </w:p>
    <w:p w:rsidR="00583AFB" w:rsidRPr="00D47D8F" w:rsidRDefault="00583AFB" w:rsidP="00830F7E">
      <w:pPr>
        <w:spacing w:line="276" w:lineRule="auto"/>
        <w:jc w:val="center"/>
        <w:rPr>
          <w:b/>
          <w:bCs/>
        </w:rPr>
      </w:pPr>
      <w:r w:rsidRPr="00D47D8F">
        <w:rPr>
          <w:b/>
          <w:bCs/>
        </w:rPr>
        <w:t>«</w:t>
      </w:r>
      <w:r w:rsidRPr="00D47D8F">
        <w:rPr>
          <w:b/>
        </w:rPr>
        <w:t>Профессиональная подготовка, переподготовка и повышение квалификации</w:t>
      </w:r>
      <w:r w:rsidRPr="00D47D8F">
        <w:rPr>
          <w:b/>
          <w:bCs/>
        </w:rPr>
        <w:t>»</w:t>
      </w:r>
    </w:p>
    <w:p w:rsidR="00583AFB" w:rsidRPr="00D47D8F" w:rsidRDefault="00583AFB" w:rsidP="00583AFB">
      <w:pPr>
        <w:spacing w:line="276" w:lineRule="auto"/>
        <w:ind w:firstLine="567"/>
        <w:jc w:val="both"/>
      </w:pPr>
      <w:proofErr w:type="gramStart"/>
      <w:r w:rsidRPr="00D47D8F">
        <w:t xml:space="preserve">По данному разделу подразделу </w:t>
      </w:r>
      <w:r w:rsidRPr="00D47D8F">
        <w:rPr>
          <w:bCs/>
          <w:color w:val="000000"/>
        </w:rPr>
        <w:t xml:space="preserve">в рамках </w:t>
      </w:r>
      <w:r w:rsidRPr="00D47D8F">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w:t>
      </w:r>
      <w:r w:rsidR="00A046A8" w:rsidRPr="00D47D8F">
        <w:rPr>
          <w:bCs/>
          <w:color w:val="000000"/>
        </w:rPr>
        <w:t xml:space="preserve">расходы исполнены в объеме </w:t>
      </w:r>
      <w:r w:rsidR="00FA5F68">
        <w:rPr>
          <w:bCs/>
          <w:color w:val="000000"/>
        </w:rPr>
        <w:t xml:space="preserve">                    </w:t>
      </w:r>
      <w:r w:rsidR="00D47D8F" w:rsidRPr="00D47D8F">
        <w:rPr>
          <w:bCs/>
          <w:color w:val="000000"/>
        </w:rPr>
        <w:t>4,9</w:t>
      </w:r>
      <w:r w:rsidR="00A046A8" w:rsidRPr="00D47D8F">
        <w:rPr>
          <w:bCs/>
          <w:color w:val="000000"/>
        </w:rPr>
        <w:t xml:space="preserve"> тыс. рублей или на 100</w:t>
      </w:r>
      <w:r w:rsidR="00FA5F68">
        <w:rPr>
          <w:bCs/>
          <w:color w:val="000000"/>
        </w:rPr>
        <w:t xml:space="preserve"> </w:t>
      </w:r>
      <w:r w:rsidR="00A046A8" w:rsidRPr="00D47D8F">
        <w:rPr>
          <w:bCs/>
          <w:color w:val="000000"/>
        </w:rPr>
        <w:t>% от плана и направлены</w:t>
      </w:r>
      <w:r w:rsidR="00A046A8" w:rsidRPr="00D47D8F">
        <w:t xml:space="preserve"> </w:t>
      </w:r>
      <w:r w:rsidRPr="00D47D8F">
        <w:t>на содержание и обеспечение деятельности Финансового у</w:t>
      </w:r>
      <w:r w:rsidRPr="00D47D8F">
        <w:rPr>
          <w:bCs/>
        </w:rPr>
        <w:t xml:space="preserve">правления администрации Котласского муниципального округа Архангельской области в части </w:t>
      </w:r>
      <w:r w:rsidRPr="00D47D8F">
        <w:t>образовательных услуг по профессиональной подготовке, переподготовке и</w:t>
      </w:r>
      <w:proofErr w:type="gramEnd"/>
      <w:r w:rsidRPr="00D47D8F">
        <w:t xml:space="preserve"> повышению квалификации</w:t>
      </w:r>
      <w:r w:rsidR="00A046A8" w:rsidRPr="00D47D8F">
        <w:t>.</w:t>
      </w:r>
      <w:r w:rsidRPr="00D47D8F">
        <w:t xml:space="preserve"> </w:t>
      </w:r>
    </w:p>
    <w:p w:rsidR="00583AFB" w:rsidRPr="008B7182" w:rsidRDefault="00583AFB" w:rsidP="00583AFB">
      <w:pPr>
        <w:spacing w:line="276" w:lineRule="auto"/>
        <w:ind w:firstLine="567"/>
        <w:rPr>
          <w:rFonts w:ascii="Arial" w:hAnsi="Arial" w:cs="Arial"/>
          <w:sz w:val="18"/>
          <w:szCs w:val="18"/>
          <w:highlight w:val="yellow"/>
        </w:rPr>
      </w:pPr>
    </w:p>
    <w:p w:rsidR="00583AFB" w:rsidRPr="00956D60" w:rsidRDefault="00583AFB" w:rsidP="00583AFB">
      <w:pPr>
        <w:spacing w:line="276" w:lineRule="auto"/>
        <w:ind w:firstLine="567"/>
        <w:jc w:val="center"/>
        <w:rPr>
          <w:b/>
          <w:bCs/>
        </w:rPr>
      </w:pPr>
      <w:r w:rsidRPr="00956D60">
        <w:rPr>
          <w:b/>
          <w:bCs/>
        </w:rPr>
        <w:t>Раздел 1300</w:t>
      </w:r>
      <w:r w:rsidRPr="00956D60">
        <w:rPr>
          <w:b/>
          <w:bCs/>
        </w:rPr>
        <w:br/>
        <w:t>«Обслуживание государственного и муниципального долга»</w:t>
      </w:r>
    </w:p>
    <w:p w:rsidR="00583AFB" w:rsidRPr="00956D60" w:rsidRDefault="00583AFB" w:rsidP="00583AFB">
      <w:pPr>
        <w:spacing w:line="276" w:lineRule="auto"/>
        <w:ind w:firstLine="567"/>
        <w:jc w:val="center"/>
        <w:rPr>
          <w:b/>
          <w:bCs/>
        </w:rPr>
      </w:pPr>
      <w:r w:rsidRPr="00956D60">
        <w:rPr>
          <w:b/>
          <w:bCs/>
        </w:rPr>
        <w:t>Раздел подраздел 1301</w:t>
      </w:r>
    </w:p>
    <w:p w:rsidR="00583AFB" w:rsidRPr="00956D60" w:rsidRDefault="00583AFB" w:rsidP="00583AFB">
      <w:pPr>
        <w:spacing w:line="276" w:lineRule="auto"/>
        <w:ind w:firstLine="567"/>
        <w:jc w:val="center"/>
        <w:rPr>
          <w:b/>
          <w:bCs/>
        </w:rPr>
      </w:pPr>
      <w:r w:rsidRPr="00956D60">
        <w:rPr>
          <w:b/>
          <w:bCs/>
        </w:rPr>
        <w:t>«Обслуживание внутреннего государственного и муниципального долга»</w:t>
      </w:r>
    </w:p>
    <w:p w:rsidR="00956D60" w:rsidRPr="006B2BDB" w:rsidRDefault="00956D60" w:rsidP="00956D60">
      <w:pPr>
        <w:spacing w:line="276" w:lineRule="auto"/>
        <w:ind w:firstLine="567"/>
        <w:jc w:val="both"/>
      </w:pPr>
      <w:proofErr w:type="gramStart"/>
      <w:r w:rsidRPr="00956D60">
        <w:t xml:space="preserve">По данному разделу подразделу </w:t>
      </w:r>
      <w:r w:rsidRPr="00956D60">
        <w:rPr>
          <w:bCs/>
          <w:color w:val="000000"/>
        </w:rPr>
        <w:t xml:space="preserve">в рамках </w:t>
      </w:r>
      <w:r w:rsidRPr="00956D60">
        <w:t>муниципальной программы «Управление</w:t>
      </w:r>
      <w:r w:rsidRPr="006B2BDB">
        <w:t xml:space="preserve"> муниципальными финансами и муниципальным долгом Котласского муниципального округа Архангельской области» за счет средств бюджета округа расходы исполнены</w:t>
      </w:r>
      <w:r w:rsidR="00E1316C" w:rsidRPr="00E1316C">
        <w:t xml:space="preserve"> </w:t>
      </w:r>
      <w:r w:rsidR="00E1316C" w:rsidRPr="006B2BDB">
        <w:t xml:space="preserve">в объеме </w:t>
      </w:r>
      <w:r w:rsidR="00FA5F68">
        <w:t xml:space="preserve">                </w:t>
      </w:r>
      <w:r w:rsidR="00E1316C" w:rsidRPr="003D508C">
        <w:t>2</w:t>
      </w:r>
      <w:r w:rsidR="00E1316C">
        <w:t> </w:t>
      </w:r>
      <w:r w:rsidR="00E1316C" w:rsidRPr="003D508C">
        <w:t>380,4</w:t>
      </w:r>
      <w:r w:rsidR="00E1316C" w:rsidRPr="006B2BDB">
        <w:t xml:space="preserve"> </w:t>
      </w:r>
      <w:r w:rsidR="00E1316C" w:rsidRPr="006B2BDB">
        <w:rPr>
          <w:bCs/>
        </w:rPr>
        <w:t>тыс.</w:t>
      </w:r>
      <w:r w:rsidR="00E1316C">
        <w:t xml:space="preserve"> рублей или на 11,5</w:t>
      </w:r>
      <w:r w:rsidR="00FA5F68">
        <w:t xml:space="preserve"> </w:t>
      </w:r>
      <w:r w:rsidR="00E1316C" w:rsidRPr="006B2BDB">
        <w:t xml:space="preserve">% от плана (план – </w:t>
      </w:r>
      <w:r w:rsidR="00E1316C" w:rsidRPr="003D508C">
        <w:t>20</w:t>
      </w:r>
      <w:r w:rsidR="00E1316C">
        <w:t> </w:t>
      </w:r>
      <w:r w:rsidR="00E1316C" w:rsidRPr="003D508C">
        <w:t>786,2</w:t>
      </w:r>
      <w:r w:rsidR="00E1316C">
        <w:t xml:space="preserve"> </w:t>
      </w:r>
      <w:r w:rsidR="00E1316C" w:rsidRPr="006B2BDB">
        <w:rPr>
          <w:bCs/>
        </w:rPr>
        <w:t>тыс.</w:t>
      </w:r>
      <w:r w:rsidR="00E1316C" w:rsidRPr="006B2BDB">
        <w:t xml:space="preserve"> рублей)</w:t>
      </w:r>
      <w:r w:rsidRPr="006B2BDB">
        <w:t xml:space="preserve"> </w:t>
      </w:r>
      <w:r w:rsidR="0067288B">
        <w:t xml:space="preserve">и направлены </w:t>
      </w:r>
      <w:r w:rsidRPr="006B2BDB">
        <w:t xml:space="preserve">на оплату процентов за пользование заемными средствами в виде возобновляемой кредитной линии. </w:t>
      </w:r>
      <w:proofErr w:type="gramEnd"/>
    </w:p>
    <w:p w:rsidR="00583AFB" w:rsidRPr="008B7182" w:rsidRDefault="00583AFB" w:rsidP="00583AFB">
      <w:pPr>
        <w:ind w:firstLine="567"/>
        <w:rPr>
          <w:highlight w:val="yellow"/>
        </w:rPr>
      </w:pPr>
    </w:p>
    <w:p w:rsidR="008F34CE" w:rsidRDefault="008F34CE" w:rsidP="00D20E8E">
      <w:pPr>
        <w:spacing w:line="276" w:lineRule="auto"/>
        <w:jc w:val="center"/>
        <w:rPr>
          <w:b/>
          <w:bCs/>
          <w:u w:val="single"/>
        </w:rPr>
      </w:pPr>
    </w:p>
    <w:p w:rsidR="008F34CE" w:rsidRDefault="008F34CE" w:rsidP="00D20E8E">
      <w:pPr>
        <w:spacing w:line="276" w:lineRule="auto"/>
        <w:jc w:val="center"/>
        <w:rPr>
          <w:b/>
          <w:bCs/>
          <w:u w:val="single"/>
        </w:rPr>
      </w:pPr>
    </w:p>
    <w:p w:rsidR="008F34CE" w:rsidRDefault="008F34CE" w:rsidP="00D20E8E">
      <w:pPr>
        <w:spacing w:line="276" w:lineRule="auto"/>
        <w:jc w:val="center"/>
        <w:rPr>
          <w:b/>
          <w:bCs/>
          <w:u w:val="single"/>
        </w:rPr>
      </w:pPr>
    </w:p>
    <w:p w:rsidR="00D20E8E" w:rsidRPr="008145AE" w:rsidRDefault="00D20E8E" w:rsidP="00D20E8E">
      <w:pPr>
        <w:spacing w:line="276" w:lineRule="auto"/>
        <w:jc w:val="center"/>
        <w:rPr>
          <w:b/>
          <w:bCs/>
          <w:u w:val="single"/>
        </w:rPr>
      </w:pPr>
      <w:r w:rsidRPr="008145AE">
        <w:rPr>
          <w:b/>
          <w:bCs/>
          <w:u w:val="single"/>
        </w:rPr>
        <w:lastRenderedPageBreak/>
        <w:t xml:space="preserve">Главный распорядитель бюджетных средств </w:t>
      </w:r>
    </w:p>
    <w:p w:rsidR="00D20E8E" w:rsidRPr="008145AE" w:rsidRDefault="00D20E8E" w:rsidP="00D20E8E">
      <w:pPr>
        <w:spacing w:line="276" w:lineRule="auto"/>
        <w:jc w:val="center"/>
        <w:rPr>
          <w:b/>
          <w:bCs/>
          <w:u w:val="single"/>
        </w:rPr>
      </w:pPr>
      <w:r w:rsidRPr="008145AE">
        <w:rPr>
          <w:b/>
          <w:bCs/>
          <w:u w:val="single"/>
        </w:rPr>
        <w:t xml:space="preserve">«Управление имущественно - хозяйственного комплекса администрации </w:t>
      </w:r>
    </w:p>
    <w:p w:rsidR="00D20E8E" w:rsidRPr="008145AE" w:rsidRDefault="00D20E8E" w:rsidP="00D20E8E">
      <w:pPr>
        <w:spacing w:line="276" w:lineRule="auto"/>
        <w:jc w:val="center"/>
        <w:rPr>
          <w:b/>
          <w:bCs/>
          <w:u w:val="single"/>
        </w:rPr>
      </w:pPr>
      <w:r w:rsidRPr="008145AE">
        <w:rPr>
          <w:b/>
          <w:bCs/>
          <w:u w:val="single"/>
        </w:rPr>
        <w:t>Котласского муниципального округа Архангельской области»</w:t>
      </w:r>
    </w:p>
    <w:p w:rsidR="00D20E8E" w:rsidRPr="008145AE" w:rsidRDefault="00D20E8E" w:rsidP="00D20E8E">
      <w:pPr>
        <w:spacing w:line="276" w:lineRule="auto"/>
        <w:jc w:val="center"/>
        <w:rPr>
          <w:b/>
          <w:bCs/>
          <w:u w:val="single"/>
        </w:rPr>
      </w:pPr>
      <w:r w:rsidRPr="008145AE">
        <w:rPr>
          <w:b/>
          <w:bCs/>
          <w:u w:val="single"/>
        </w:rPr>
        <w:t>(Код главного распорядителя бюджетных средств «162»)</w:t>
      </w:r>
    </w:p>
    <w:p w:rsidR="00AB729D" w:rsidRPr="00A8104D" w:rsidRDefault="00A8104D" w:rsidP="00114B95">
      <w:pPr>
        <w:ind w:firstLine="567"/>
        <w:jc w:val="both"/>
      </w:pPr>
      <w:r w:rsidRPr="00E34B5C">
        <w:t>Главным распорядителем бюджетных средств «Управление имущественно - хозяйственного комплекса администрации Котласского муниципального округа Архангельской области» расходы за 1 квартал 202</w:t>
      </w:r>
      <w:r>
        <w:t>5</w:t>
      </w:r>
      <w:r w:rsidRPr="00E34B5C">
        <w:t xml:space="preserve"> года исполнены в объеме</w:t>
      </w:r>
      <w:r>
        <w:t xml:space="preserve"> 28 697,5</w:t>
      </w:r>
      <w:r w:rsidRPr="00E34B5C">
        <w:rPr>
          <w:bCs/>
        </w:rPr>
        <w:t xml:space="preserve"> тыс.</w:t>
      </w:r>
      <w:r w:rsidRPr="00E34B5C">
        <w:t xml:space="preserve"> рублей или на </w:t>
      </w:r>
      <w:r>
        <w:t>9,5</w:t>
      </w:r>
      <w:r w:rsidRPr="00E34B5C">
        <w:t xml:space="preserve"> % от плана (план – </w:t>
      </w:r>
      <w:r>
        <w:t>301 685,7</w:t>
      </w:r>
      <w:r w:rsidRPr="00E34B5C">
        <w:t xml:space="preserve"> </w:t>
      </w:r>
      <w:r w:rsidRPr="00E34B5C">
        <w:rPr>
          <w:bCs/>
        </w:rPr>
        <w:t>тыс.</w:t>
      </w:r>
      <w:r>
        <w:t xml:space="preserve"> рублей).</w:t>
      </w:r>
      <w:r w:rsidR="00AB729D" w:rsidRPr="008B7182">
        <w:rPr>
          <w:highlight w:val="yellow"/>
        </w:rPr>
        <w:t xml:space="preserve"> </w:t>
      </w:r>
    </w:p>
    <w:tbl>
      <w:tblPr>
        <w:tblW w:w="9844" w:type="dxa"/>
        <w:jc w:val="center"/>
        <w:tblInd w:w="-705" w:type="dxa"/>
        <w:tblCellMar>
          <w:left w:w="30" w:type="dxa"/>
          <w:right w:w="0" w:type="dxa"/>
        </w:tblCellMar>
        <w:tblLook w:val="04A0"/>
      </w:tblPr>
      <w:tblGrid>
        <w:gridCol w:w="5606"/>
        <w:gridCol w:w="1262"/>
        <w:gridCol w:w="992"/>
        <w:gridCol w:w="1097"/>
        <w:gridCol w:w="887"/>
      </w:tblGrid>
      <w:tr w:rsidR="00E119C0" w:rsidRPr="008B7182" w:rsidTr="00E119C0">
        <w:trPr>
          <w:trHeight w:val="225"/>
          <w:jc w:val="center"/>
        </w:trPr>
        <w:tc>
          <w:tcPr>
            <w:tcW w:w="68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8104D" w:rsidRDefault="00E119C0" w:rsidP="006116ED">
            <w:pPr>
              <w:ind w:left="-567"/>
              <w:jc w:val="center"/>
              <w:rPr>
                <w:sz w:val="16"/>
                <w:szCs w:val="16"/>
              </w:rPr>
            </w:pPr>
            <w:r w:rsidRPr="00A8104D">
              <w:rPr>
                <w:sz w:val="16"/>
                <w:szCs w:val="16"/>
              </w:rPr>
              <w:t>Классификатор расходов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8104D" w:rsidRDefault="00E119C0" w:rsidP="006116ED">
            <w:pPr>
              <w:jc w:val="center"/>
              <w:rPr>
                <w:sz w:val="16"/>
                <w:szCs w:val="16"/>
              </w:rPr>
            </w:pPr>
            <w:r w:rsidRPr="00A8104D">
              <w:rPr>
                <w:sz w:val="16"/>
                <w:szCs w:val="16"/>
              </w:rPr>
              <w:t xml:space="preserve">План </w:t>
            </w:r>
            <w:proofErr w:type="gramStart"/>
            <w:r w:rsidRPr="00A8104D">
              <w:rPr>
                <w:sz w:val="16"/>
                <w:szCs w:val="16"/>
              </w:rPr>
              <w:t>на</w:t>
            </w:r>
            <w:proofErr w:type="gramEnd"/>
          </w:p>
          <w:p w:rsidR="00E119C0" w:rsidRPr="00A8104D" w:rsidRDefault="00E119C0" w:rsidP="006116ED">
            <w:pPr>
              <w:jc w:val="center"/>
              <w:rPr>
                <w:sz w:val="16"/>
                <w:szCs w:val="16"/>
              </w:rPr>
            </w:pPr>
            <w:r w:rsidRPr="00A8104D">
              <w:rPr>
                <w:sz w:val="16"/>
                <w:szCs w:val="16"/>
              </w:rPr>
              <w:t>202</w:t>
            </w:r>
            <w:r w:rsidR="00A8104D" w:rsidRPr="00A8104D">
              <w:rPr>
                <w:sz w:val="16"/>
                <w:szCs w:val="16"/>
              </w:rPr>
              <w:t>5</w:t>
            </w:r>
            <w:r w:rsidRPr="00A8104D">
              <w:rPr>
                <w:sz w:val="16"/>
                <w:szCs w:val="16"/>
              </w:rPr>
              <w:t xml:space="preserve"> г., </w:t>
            </w:r>
          </w:p>
          <w:p w:rsidR="00E119C0" w:rsidRPr="00A8104D" w:rsidRDefault="00E119C0" w:rsidP="006116ED">
            <w:pPr>
              <w:jc w:val="center"/>
              <w:rPr>
                <w:color w:val="FF0000"/>
                <w:sz w:val="16"/>
                <w:szCs w:val="16"/>
              </w:rPr>
            </w:pPr>
            <w:r w:rsidRPr="00A8104D">
              <w:rPr>
                <w:sz w:val="16"/>
                <w:szCs w:val="16"/>
              </w:rPr>
              <w:t>тыс. рублей</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8104D" w:rsidRDefault="00E119C0" w:rsidP="006116ED">
            <w:pPr>
              <w:ind w:left="-24" w:firstLine="24"/>
              <w:jc w:val="center"/>
              <w:rPr>
                <w:sz w:val="16"/>
                <w:szCs w:val="16"/>
              </w:rPr>
            </w:pPr>
            <w:r w:rsidRPr="00A8104D">
              <w:rPr>
                <w:sz w:val="16"/>
                <w:szCs w:val="16"/>
              </w:rPr>
              <w:t>Исполнено</w:t>
            </w:r>
          </w:p>
          <w:p w:rsidR="00E119C0" w:rsidRPr="00A8104D" w:rsidRDefault="00E119C0" w:rsidP="006116ED">
            <w:pPr>
              <w:ind w:left="-24" w:firstLine="24"/>
              <w:jc w:val="center"/>
              <w:rPr>
                <w:sz w:val="16"/>
                <w:szCs w:val="16"/>
              </w:rPr>
            </w:pPr>
            <w:r w:rsidRPr="00A8104D">
              <w:rPr>
                <w:sz w:val="16"/>
                <w:szCs w:val="16"/>
              </w:rPr>
              <w:t xml:space="preserve">за </w:t>
            </w:r>
            <w:r w:rsidR="00A8104D" w:rsidRPr="00A8104D">
              <w:rPr>
                <w:sz w:val="16"/>
                <w:szCs w:val="16"/>
              </w:rPr>
              <w:t>1 квартал 2025</w:t>
            </w:r>
            <w:r w:rsidRPr="00A8104D">
              <w:rPr>
                <w:sz w:val="16"/>
                <w:szCs w:val="16"/>
              </w:rPr>
              <w:t xml:space="preserve">г. </w:t>
            </w:r>
          </w:p>
          <w:p w:rsidR="00E119C0" w:rsidRPr="00A8104D" w:rsidRDefault="00E119C0" w:rsidP="006116ED">
            <w:pPr>
              <w:jc w:val="center"/>
              <w:rPr>
                <w:sz w:val="16"/>
                <w:szCs w:val="16"/>
              </w:rPr>
            </w:pPr>
            <w:r w:rsidRPr="00A8104D">
              <w:rPr>
                <w:sz w:val="16"/>
                <w:szCs w:val="16"/>
              </w:rPr>
              <w:t>тыс. рублей</w:t>
            </w:r>
          </w:p>
        </w:tc>
        <w:tc>
          <w:tcPr>
            <w:tcW w:w="8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8104D" w:rsidRDefault="00E119C0" w:rsidP="006116ED">
            <w:pPr>
              <w:jc w:val="center"/>
              <w:rPr>
                <w:sz w:val="16"/>
                <w:szCs w:val="16"/>
              </w:rPr>
            </w:pPr>
            <w:r w:rsidRPr="00A8104D">
              <w:rPr>
                <w:sz w:val="16"/>
                <w:szCs w:val="16"/>
              </w:rPr>
              <w:t>% исполнения</w:t>
            </w:r>
          </w:p>
        </w:tc>
      </w:tr>
      <w:tr w:rsidR="00E119C0" w:rsidRPr="008B7182" w:rsidTr="00E119C0">
        <w:trPr>
          <w:trHeight w:val="600"/>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8104D" w:rsidRDefault="00E119C0" w:rsidP="006116ED">
            <w:pPr>
              <w:ind w:left="-567"/>
              <w:jc w:val="center"/>
              <w:rPr>
                <w:sz w:val="16"/>
                <w:szCs w:val="16"/>
              </w:rPr>
            </w:pPr>
            <w:r w:rsidRPr="00A8104D">
              <w:rPr>
                <w:sz w:val="16"/>
                <w:szCs w:val="16"/>
              </w:rPr>
              <w:t>Наименование показателя</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8104D" w:rsidRDefault="00E119C0" w:rsidP="006116ED">
            <w:pPr>
              <w:jc w:val="center"/>
              <w:rPr>
                <w:sz w:val="16"/>
                <w:szCs w:val="16"/>
              </w:rPr>
            </w:pPr>
            <w:r w:rsidRPr="00A8104D">
              <w:rPr>
                <w:sz w:val="16"/>
                <w:szCs w:val="16"/>
              </w:rPr>
              <w:t>Код</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8B7182" w:rsidRDefault="00E119C0" w:rsidP="006116ED">
            <w:pPr>
              <w:ind w:left="-567"/>
              <w:jc w:val="center"/>
              <w:rPr>
                <w:color w:val="FF0000"/>
                <w:sz w:val="16"/>
                <w:szCs w:val="16"/>
                <w:highlight w:val="yellow"/>
              </w:rPr>
            </w:pPr>
          </w:p>
        </w:tc>
        <w:tc>
          <w:tcPr>
            <w:tcW w:w="10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8B7182" w:rsidRDefault="00E119C0" w:rsidP="006116ED">
            <w:pPr>
              <w:ind w:left="-567"/>
              <w:rPr>
                <w:color w:val="FF0000"/>
                <w:sz w:val="16"/>
                <w:szCs w:val="16"/>
                <w:highlight w:val="yellow"/>
              </w:rPr>
            </w:pPr>
          </w:p>
        </w:tc>
        <w:tc>
          <w:tcPr>
            <w:tcW w:w="8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8B7182" w:rsidRDefault="00E119C0" w:rsidP="006116ED">
            <w:pPr>
              <w:ind w:left="-567"/>
              <w:jc w:val="center"/>
              <w:rPr>
                <w:color w:val="FF0000"/>
                <w:sz w:val="16"/>
                <w:szCs w:val="16"/>
                <w:highlight w:val="yellow"/>
              </w:rPr>
            </w:pPr>
          </w:p>
        </w:tc>
      </w:tr>
      <w:tr w:rsidR="00A8104D" w:rsidRPr="008B7182" w:rsidTr="00E119C0">
        <w:trPr>
          <w:trHeight w:val="343"/>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04D" w:rsidRPr="00A8104D" w:rsidRDefault="00A8104D" w:rsidP="006116ED">
            <w:pPr>
              <w:rPr>
                <w:b/>
                <w:bCs/>
                <w:sz w:val="16"/>
                <w:szCs w:val="16"/>
              </w:rPr>
            </w:pPr>
            <w:r w:rsidRPr="00A8104D">
              <w:rPr>
                <w:b/>
                <w:bCs/>
                <w:sz w:val="16"/>
                <w:szCs w:val="16"/>
              </w:rPr>
              <w:t>ОБЩЕГОСУДАРСТВЕННЫЕ ВОПРОСЫ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A8104D" w:rsidRPr="00A8104D" w:rsidRDefault="00A8104D" w:rsidP="006116ED">
            <w:pPr>
              <w:ind w:left="-567" w:firstLine="567"/>
              <w:jc w:val="center"/>
              <w:rPr>
                <w:b/>
                <w:bCs/>
                <w:sz w:val="16"/>
                <w:szCs w:val="16"/>
              </w:rPr>
            </w:pPr>
            <w:r w:rsidRPr="00A8104D">
              <w:rPr>
                <w:b/>
                <w:bCs/>
                <w:sz w:val="16"/>
                <w:szCs w:val="16"/>
              </w:rPr>
              <w:t>0100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b/>
                <w:sz w:val="16"/>
                <w:szCs w:val="16"/>
              </w:rPr>
            </w:pPr>
            <w:r>
              <w:rPr>
                <w:b/>
                <w:sz w:val="16"/>
                <w:szCs w:val="16"/>
              </w:rPr>
              <w:t>42 361,4</w:t>
            </w:r>
          </w:p>
        </w:tc>
        <w:tc>
          <w:tcPr>
            <w:tcW w:w="109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b/>
                <w:sz w:val="16"/>
                <w:szCs w:val="16"/>
              </w:rPr>
            </w:pPr>
            <w:r>
              <w:rPr>
                <w:b/>
                <w:sz w:val="16"/>
                <w:szCs w:val="16"/>
              </w:rPr>
              <w:t>7 546,0</w:t>
            </w:r>
          </w:p>
        </w:tc>
        <w:tc>
          <w:tcPr>
            <w:tcW w:w="88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b/>
                <w:sz w:val="16"/>
                <w:szCs w:val="16"/>
              </w:rPr>
            </w:pPr>
            <w:r w:rsidRPr="00E34B5C">
              <w:rPr>
                <w:b/>
                <w:sz w:val="16"/>
                <w:szCs w:val="16"/>
              </w:rPr>
              <w:t>1</w:t>
            </w:r>
            <w:r>
              <w:rPr>
                <w:b/>
                <w:sz w:val="16"/>
                <w:szCs w:val="16"/>
              </w:rPr>
              <w:t>7,8</w:t>
            </w:r>
          </w:p>
        </w:tc>
      </w:tr>
      <w:tr w:rsidR="00A8104D" w:rsidRPr="008B7182" w:rsidTr="00E119C0">
        <w:trPr>
          <w:trHeight w:val="516"/>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04D" w:rsidRPr="00A8104D" w:rsidRDefault="00A8104D" w:rsidP="006116ED">
            <w:pPr>
              <w:ind w:right="129"/>
              <w:rPr>
                <w:sz w:val="16"/>
                <w:szCs w:val="16"/>
              </w:rPr>
            </w:pPr>
            <w:r w:rsidRPr="00A8104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2" w:type="dxa"/>
            <w:tcBorders>
              <w:top w:val="single" w:sz="4" w:space="0" w:color="auto"/>
              <w:left w:val="single" w:sz="4" w:space="0" w:color="auto"/>
              <w:bottom w:val="single" w:sz="4" w:space="0" w:color="auto"/>
              <w:right w:val="single" w:sz="4" w:space="0" w:color="auto"/>
            </w:tcBorders>
            <w:vAlign w:val="center"/>
            <w:hideMark/>
          </w:tcPr>
          <w:p w:rsidR="00A8104D" w:rsidRPr="00A8104D" w:rsidRDefault="00A8104D" w:rsidP="006116ED">
            <w:pPr>
              <w:ind w:left="-567" w:firstLine="567"/>
              <w:jc w:val="center"/>
              <w:rPr>
                <w:sz w:val="16"/>
                <w:szCs w:val="16"/>
              </w:rPr>
            </w:pPr>
            <w:r w:rsidRPr="00A8104D">
              <w:rPr>
                <w:sz w:val="16"/>
                <w:szCs w:val="16"/>
              </w:rPr>
              <w:t>0104</w:t>
            </w:r>
          </w:p>
        </w:tc>
        <w:tc>
          <w:tcPr>
            <w:tcW w:w="992"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sidRPr="00E34B5C">
              <w:rPr>
                <w:sz w:val="16"/>
                <w:szCs w:val="16"/>
              </w:rPr>
              <w:t>37</w:t>
            </w:r>
            <w:r>
              <w:rPr>
                <w:sz w:val="16"/>
                <w:szCs w:val="16"/>
              </w:rPr>
              <w:t xml:space="preserve"> 840,7</w:t>
            </w:r>
          </w:p>
        </w:tc>
        <w:tc>
          <w:tcPr>
            <w:tcW w:w="109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7 546,0</w:t>
            </w:r>
          </w:p>
        </w:tc>
        <w:tc>
          <w:tcPr>
            <w:tcW w:w="88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sidRPr="00E34B5C">
              <w:rPr>
                <w:sz w:val="16"/>
                <w:szCs w:val="16"/>
              </w:rPr>
              <w:t>1</w:t>
            </w:r>
            <w:r>
              <w:rPr>
                <w:sz w:val="16"/>
                <w:szCs w:val="16"/>
              </w:rPr>
              <w:t>9,9</w:t>
            </w:r>
          </w:p>
        </w:tc>
      </w:tr>
      <w:tr w:rsidR="00A8104D" w:rsidRPr="008B7182"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04D" w:rsidRPr="00A8104D" w:rsidRDefault="00A8104D" w:rsidP="006116ED">
            <w:pPr>
              <w:ind w:right="129"/>
              <w:rPr>
                <w:sz w:val="16"/>
                <w:szCs w:val="16"/>
              </w:rPr>
            </w:pPr>
            <w:r w:rsidRPr="00A8104D">
              <w:rPr>
                <w:sz w:val="16"/>
                <w:szCs w:val="16"/>
              </w:rPr>
              <w:t>Другие общегосударственные вопросы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A8104D" w:rsidRPr="00A8104D" w:rsidRDefault="00A8104D" w:rsidP="006116ED">
            <w:pPr>
              <w:ind w:left="-567" w:firstLine="567"/>
              <w:jc w:val="center"/>
              <w:rPr>
                <w:sz w:val="16"/>
                <w:szCs w:val="16"/>
              </w:rPr>
            </w:pPr>
            <w:r w:rsidRPr="00A8104D">
              <w:rPr>
                <w:sz w:val="16"/>
                <w:szCs w:val="16"/>
              </w:rPr>
              <w:t>0113</w:t>
            </w:r>
          </w:p>
        </w:tc>
        <w:tc>
          <w:tcPr>
            <w:tcW w:w="992"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2C1EC5">
            <w:pPr>
              <w:jc w:val="center"/>
              <w:outlineLvl w:val="1"/>
              <w:rPr>
                <w:sz w:val="16"/>
                <w:szCs w:val="16"/>
              </w:rPr>
            </w:pPr>
            <w:r>
              <w:rPr>
                <w:sz w:val="16"/>
                <w:szCs w:val="16"/>
              </w:rPr>
              <w:t>4 520,</w:t>
            </w:r>
            <w:r w:rsidR="002C1EC5">
              <w:rPr>
                <w:sz w:val="16"/>
                <w:szCs w:val="16"/>
              </w:rPr>
              <w:t>7</w:t>
            </w:r>
          </w:p>
        </w:tc>
        <w:tc>
          <w:tcPr>
            <w:tcW w:w="109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0,0</w:t>
            </w:r>
          </w:p>
        </w:tc>
        <w:tc>
          <w:tcPr>
            <w:tcW w:w="88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0,0</w:t>
            </w:r>
          </w:p>
        </w:tc>
      </w:tr>
      <w:tr w:rsidR="00A8104D" w:rsidRPr="008B7182"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04D" w:rsidRPr="00A8104D" w:rsidRDefault="00A8104D" w:rsidP="006116ED">
            <w:pPr>
              <w:ind w:right="129"/>
              <w:rPr>
                <w:b/>
                <w:sz w:val="16"/>
                <w:szCs w:val="16"/>
              </w:rPr>
            </w:pPr>
            <w:r w:rsidRPr="00A8104D">
              <w:rPr>
                <w:b/>
                <w:sz w:val="16"/>
                <w:szCs w:val="16"/>
              </w:rPr>
              <w:t>НАЦИОНАЛЬНАЯ БЕЗОПАСНОСТЬ И ПРАВООХРАНИТЕЛЬНАЯ ДЕЯТЕЛЬНОСТЬ</w:t>
            </w:r>
          </w:p>
        </w:tc>
        <w:tc>
          <w:tcPr>
            <w:tcW w:w="1262" w:type="dxa"/>
            <w:tcBorders>
              <w:top w:val="single" w:sz="4" w:space="0" w:color="auto"/>
              <w:left w:val="single" w:sz="4" w:space="0" w:color="auto"/>
              <w:bottom w:val="single" w:sz="4" w:space="0" w:color="auto"/>
              <w:right w:val="single" w:sz="4" w:space="0" w:color="auto"/>
            </w:tcBorders>
            <w:vAlign w:val="center"/>
            <w:hideMark/>
          </w:tcPr>
          <w:p w:rsidR="00A8104D" w:rsidRPr="00A8104D" w:rsidRDefault="00A8104D" w:rsidP="006116ED">
            <w:pPr>
              <w:ind w:left="-567" w:firstLine="567"/>
              <w:jc w:val="center"/>
              <w:rPr>
                <w:b/>
                <w:bCs/>
                <w:sz w:val="16"/>
                <w:szCs w:val="16"/>
              </w:rPr>
            </w:pPr>
            <w:r w:rsidRPr="00A8104D">
              <w:rPr>
                <w:b/>
                <w:bCs/>
                <w:sz w:val="16"/>
                <w:szCs w:val="16"/>
              </w:rPr>
              <w:t>0300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b/>
                <w:sz w:val="16"/>
                <w:szCs w:val="16"/>
              </w:rPr>
            </w:pPr>
            <w:r>
              <w:rPr>
                <w:b/>
                <w:sz w:val="16"/>
                <w:szCs w:val="16"/>
              </w:rPr>
              <w:t>1 710,0</w:t>
            </w:r>
          </w:p>
        </w:tc>
        <w:tc>
          <w:tcPr>
            <w:tcW w:w="109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b/>
                <w:sz w:val="16"/>
                <w:szCs w:val="16"/>
              </w:rPr>
            </w:pPr>
            <w:r>
              <w:rPr>
                <w:b/>
                <w:sz w:val="16"/>
                <w:szCs w:val="16"/>
              </w:rPr>
              <w:t>152,0</w:t>
            </w:r>
          </w:p>
        </w:tc>
        <w:tc>
          <w:tcPr>
            <w:tcW w:w="88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b/>
                <w:sz w:val="16"/>
                <w:szCs w:val="16"/>
              </w:rPr>
            </w:pPr>
            <w:r>
              <w:rPr>
                <w:b/>
                <w:sz w:val="16"/>
                <w:szCs w:val="16"/>
              </w:rPr>
              <w:t>8,9</w:t>
            </w:r>
          </w:p>
        </w:tc>
      </w:tr>
      <w:tr w:rsidR="00A8104D" w:rsidRPr="008B7182"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04D" w:rsidRPr="00A8104D" w:rsidRDefault="00A8104D" w:rsidP="006116ED">
            <w:pPr>
              <w:ind w:right="129"/>
              <w:rPr>
                <w:sz w:val="16"/>
                <w:szCs w:val="16"/>
              </w:rPr>
            </w:pPr>
            <w:r w:rsidRPr="00A8104D">
              <w:rPr>
                <w:sz w:val="16"/>
                <w:szCs w:val="16"/>
              </w:rPr>
              <w:t>Защита населения и территории от чрезвычайных ситуаций природного и техногенного характера, пожарная безопасность</w:t>
            </w:r>
          </w:p>
        </w:tc>
        <w:tc>
          <w:tcPr>
            <w:tcW w:w="1262" w:type="dxa"/>
            <w:tcBorders>
              <w:top w:val="single" w:sz="4" w:space="0" w:color="auto"/>
              <w:left w:val="single" w:sz="4" w:space="0" w:color="auto"/>
              <w:bottom w:val="single" w:sz="4" w:space="0" w:color="auto"/>
              <w:right w:val="single" w:sz="4" w:space="0" w:color="auto"/>
            </w:tcBorders>
            <w:vAlign w:val="center"/>
            <w:hideMark/>
          </w:tcPr>
          <w:p w:rsidR="00A8104D" w:rsidRPr="00A8104D" w:rsidRDefault="00A8104D" w:rsidP="006116ED">
            <w:pPr>
              <w:ind w:left="-567" w:firstLine="567"/>
              <w:jc w:val="center"/>
              <w:rPr>
                <w:sz w:val="16"/>
                <w:szCs w:val="16"/>
              </w:rPr>
            </w:pPr>
            <w:r w:rsidRPr="00A8104D">
              <w:rPr>
                <w:sz w:val="16"/>
                <w:szCs w:val="16"/>
              </w:rPr>
              <w:t>0310</w:t>
            </w:r>
          </w:p>
        </w:tc>
        <w:tc>
          <w:tcPr>
            <w:tcW w:w="992"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sz w:val="16"/>
                <w:szCs w:val="16"/>
              </w:rPr>
            </w:pPr>
            <w:r>
              <w:rPr>
                <w:sz w:val="16"/>
                <w:szCs w:val="16"/>
              </w:rPr>
              <w:t>1 335,4</w:t>
            </w:r>
          </w:p>
        </w:tc>
        <w:tc>
          <w:tcPr>
            <w:tcW w:w="109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sz w:val="16"/>
                <w:szCs w:val="16"/>
              </w:rPr>
            </w:pPr>
            <w:r>
              <w:rPr>
                <w:sz w:val="16"/>
                <w:szCs w:val="16"/>
              </w:rPr>
              <w:t>146,6</w:t>
            </w:r>
          </w:p>
        </w:tc>
        <w:tc>
          <w:tcPr>
            <w:tcW w:w="88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sz w:val="16"/>
                <w:szCs w:val="16"/>
              </w:rPr>
            </w:pPr>
            <w:r>
              <w:rPr>
                <w:sz w:val="16"/>
                <w:szCs w:val="16"/>
              </w:rPr>
              <w:t>11,0</w:t>
            </w:r>
          </w:p>
        </w:tc>
      </w:tr>
      <w:tr w:rsidR="00A8104D" w:rsidRPr="008B7182"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04D" w:rsidRPr="00A8104D" w:rsidRDefault="00A8104D" w:rsidP="006116ED">
            <w:pPr>
              <w:ind w:right="129"/>
              <w:rPr>
                <w:sz w:val="16"/>
                <w:szCs w:val="16"/>
              </w:rPr>
            </w:pPr>
            <w:r w:rsidRPr="00A8104D">
              <w:rPr>
                <w:sz w:val="16"/>
                <w:szCs w:val="16"/>
              </w:rPr>
              <w:t>Другие вопросы в области национальной безопасности и правоохранительной деятельности</w:t>
            </w:r>
          </w:p>
        </w:tc>
        <w:tc>
          <w:tcPr>
            <w:tcW w:w="1262" w:type="dxa"/>
            <w:tcBorders>
              <w:top w:val="single" w:sz="4" w:space="0" w:color="auto"/>
              <w:left w:val="single" w:sz="4" w:space="0" w:color="auto"/>
              <w:bottom w:val="single" w:sz="4" w:space="0" w:color="auto"/>
              <w:right w:val="single" w:sz="4" w:space="0" w:color="auto"/>
            </w:tcBorders>
            <w:vAlign w:val="center"/>
            <w:hideMark/>
          </w:tcPr>
          <w:p w:rsidR="00A8104D" w:rsidRPr="00A8104D" w:rsidRDefault="00A8104D" w:rsidP="006116ED">
            <w:pPr>
              <w:ind w:left="-567" w:firstLine="567"/>
              <w:jc w:val="center"/>
              <w:rPr>
                <w:sz w:val="16"/>
                <w:szCs w:val="16"/>
              </w:rPr>
            </w:pPr>
            <w:r w:rsidRPr="00A8104D">
              <w:rPr>
                <w:sz w:val="16"/>
                <w:szCs w:val="16"/>
              </w:rPr>
              <w:t>0314</w:t>
            </w:r>
          </w:p>
        </w:tc>
        <w:tc>
          <w:tcPr>
            <w:tcW w:w="992"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sz w:val="16"/>
                <w:szCs w:val="16"/>
              </w:rPr>
            </w:pPr>
            <w:r>
              <w:rPr>
                <w:sz w:val="16"/>
                <w:szCs w:val="16"/>
              </w:rPr>
              <w:t>374,6</w:t>
            </w:r>
          </w:p>
        </w:tc>
        <w:tc>
          <w:tcPr>
            <w:tcW w:w="109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sz w:val="16"/>
                <w:szCs w:val="16"/>
              </w:rPr>
            </w:pPr>
            <w:r>
              <w:rPr>
                <w:sz w:val="16"/>
                <w:szCs w:val="16"/>
              </w:rPr>
              <w:t>5,4</w:t>
            </w:r>
          </w:p>
        </w:tc>
        <w:tc>
          <w:tcPr>
            <w:tcW w:w="88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sz w:val="16"/>
                <w:szCs w:val="16"/>
              </w:rPr>
            </w:pPr>
            <w:r>
              <w:rPr>
                <w:sz w:val="16"/>
                <w:szCs w:val="16"/>
              </w:rPr>
              <w:t>1,4</w:t>
            </w:r>
          </w:p>
        </w:tc>
      </w:tr>
      <w:tr w:rsidR="00AB729D" w:rsidRPr="008B7182"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8104D" w:rsidRDefault="00AB729D" w:rsidP="006116ED">
            <w:pPr>
              <w:ind w:right="129"/>
              <w:rPr>
                <w:b/>
                <w:bCs/>
                <w:sz w:val="16"/>
                <w:szCs w:val="16"/>
              </w:rPr>
            </w:pPr>
            <w:r w:rsidRPr="00A8104D">
              <w:rPr>
                <w:b/>
                <w:bCs/>
                <w:sz w:val="16"/>
                <w:szCs w:val="16"/>
              </w:rPr>
              <w:t>НАЦИОНАЛЬНАЯ ЭКОНОМИКА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8104D" w:rsidRDefault="00AB729D" w:rsidP="006116ED">
            <w:pPr>
              <w:ind w:left="-567" w:firstLine="567"/>
              <w:jc w:val="center"/>
              <w:rPr>
                <w:b/>
                <w:bCs/>
                <w:sz w:val="16"/>
                <w:szCs w:val="16"/>
              </w:rPr>
            </w:pPr>
            <w:r w:rsidRPr="00A8104D">
              <w:rPr>
                <w:b/>
                <w:bCs/>
                <w:sz w:val="16"/>
                <w:szCs w:val="16"/>
              </w:rPr>
              <w:t>0400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A8104D" w:rsidRDefault="00A8104D" w:rsidP="00CF60B4">
            <w:pPr>
              <w:jc w:val="center"/>
              <w:outlineLvl w:val="0"/>
              <w:rPr>
                <w:b/>
                <w:sz w:val="16"/>
                <w:szCs w:val="16"/>
              </w:rPr>
            </w:pPr>
            <w:r w:rsidRPr="00A8104D">
              <w:rPr>
                <w:b/>
                <w:sz w:val="16"/>
                <w:szCs w:val="16"/>
              </w:rPr>
              <w:t>69 211,6</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A8104D" w:rsidRDefault="00A8104D" w:rsidP="00CF60B4">
            <w:pPr>
              <w:jc w:val="center"/>
              <w:outlineLvl w:val="0"/>
              <w:rPr>
                <w:b/>
                <w:sz w:val="16"/>
                <w:szCs w:val="16"/>
              </w:rPr>
            </w:pPr>
            <w:r w:rsidRPr="00A8104D">
              <w:rPr>
                <w:b/>
                <w:sz w:val="16"/>
                <w:szCs w:val="16"/>
              </w:rPr>
              <w:t>8 542,1</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A8104D" w:rsidRDefault="00A8104D" w:rsidP="00CF60B4">
            <w:pPr>
              <w:jc w:val="center"/>
              <w:outlineLvl w:val="0"/>
              <w:rPr>
                <w:b/>
                <w:sz w:val="16"/>
                <w:szCs w:val="16"/>
              </w:rPr>
            </w:pPr>
            <w:r w:rsidRPr="00A8104D">
              <w:rPr>
                <w:b/>
                <w:sz w:val="16"/>
                <w:szCs w:val="16"/>
              </w:rPr>
              <w:t>12,3</w:t>
            </w:r>
          </w:p>
        </w:tc>
      </w:tr>
      <w:tr w:rsidR="00A8104D" w:rsidRPr="008B7182"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04D" w:rsidRPr="0042408D" w:rsidRDefault="00A8104D" w:rsidP="006116ED">
            <w:pPr>
              <w:ind w:right="129"/>
              <w:rPr>
                <w:sz w:val="16"/>
                <w:szCs w:val="16"/>
                <w:lang w:val="en-US"/>
              </w:rPr>
            </w:pPr>
            <w:r w:rsidRPr="00A8104D">
              <w:rPr>
                <w:sz w:val="16"/>
                <w:szCs w:val="16"/>
              </w:rPr>
              <w:t>Водное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A8104D" w:rsidRPr="00A8104D" w:rsidRDefault="00A8104D" w:rsidP="006116ED">
            <w:pPr>
              <w:ind w:left="-567" w:firstLine="567"/>
              <w:jc w:val="center"/>
              <w:rPr>
                <w:sz w:val="16"/>
                <w:szCs w:val="16"/>
              </w:rPr>
            </w:pPr>
            <w:r w:rsidRPr="00A8104D">
              <w:rPr>
                <w:sz w:val="16"/>
                <w:szCs w:val="16"/>
              </w:rPr>
              <w:t>0406</w:t>
            </w:r>
          </w:p>
        </w:tc>
        <w:tc>
          <w:tcPr>
            <w:tcW w:w="992"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5,3</w:t>
            </w:r>
          </w:p>
        </w:tc>
        <w:tc>
          <w:tcPr>
            <w:tcW w:w="109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sz w:val="16"/>
                <w:szCs w:val="16"/>
              </w:rPr>
            </w:pPr>
            <w:r w:rsidRPr="00E34B5C">
              <w:rPr>
                <w:sz w:val="16"/>
                <w:szCs w:val="16"/>
              </w:rPr>
              <w:t>0,0</w:t>
            </w:r>
          </w:p>
        </w:tc>
        <w:tc>
          <w:tcPr>
            <w:tcW w:w="88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0"/>
              <w:rPr>
                <w:sz w:val="16"/>
                <w:szCs w:val="16"/>
              </w:rPr>
            </w:pPr>
            <w:r w:rsidRPr="00E34B5C">
              <w:rPr>
                <w:sz w:val="16"/>
                <w:szCs w:val="16"/>
              </w:rPr>
              <w:t>0,0</w:t>
            </w:r>
          </w:p>
        </w:tc>
      </w:tr>
      <w:tr w:rsidR="00A8104D" w:rsidRPr="008B7182"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04D" w:rsidRPr="00A8104D" w:rsidRDefault="00A8104D" w:rsidP="006116ED">
            <w:pPr>
              <w:ind w:right="129"/>
              <w:rPr>
                <w:sz w:val="16"/>
                <w:szCs w:val="16"/>
              </w:rPr>
            </w:pPr>
            <w:r w:rsidRPr="00A8104D">
              <w:rPr>
                <w:sz w:val="16"/>
                <w:szCs w:val="16"/>
              </w:rPr>
              <w:t>Транспорт</w:t>
            </w:r>
          </w:p>
        </w:tc>
        <w:tc>
          <w:tcPr>
            <w:tcW w:w="1262" w:type="dxa"/>
            <w:tcBorders>
              <w:top w:val="single" w:sz="4" w:space="0" w:color="auto"/>
              <w:left w:val="single" w:sz="4" w:space="0" w:color="auto"/>
              <w:bottom w:val="single" w:sz="4" w:space="0" w:color="auto"/>
              <w:right w:val="single" w:sz="4" w:space="0" w:color="auto"/>
            </w:tcBorders>
            <w:vAlign w:val="center"/>
            <w:hideMark/>
          </w:tcPr>
          <w:p w:rsidR="00A8104D" w:rsidRPr="00A8104D" w:rsidRDefault="00A8104D" w:rsidP="006116ED">
            <w:pPr>
              <w:ind w:left="-567" w:firstLine="567"/>
              <w:jc w:val="center"/>
              <w:rPr>
                <w:sz w:val="16"/>
                <w:szCs w:val="16"/>
              </w:rPr>
            </w:pPr>
            <w:r w:rsidRPr="00A8104D">
              <w:rPr>
                <w:sz w:val="16"/>
                <w:szCs w:val="16"/>
              </w:rPr>
              <w:t>0408</w:t>
            </w:r>
          </w:p>
        </w:tc>
        <w:tc>
          <w:tcPr>
            <w:tcW w:w="992"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1 706,6</w:t>
            </w:r>
          </w:p>
        </w:tc>
        <w:tc>
          <w:tcPr>
            <w:tcW w:w="109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211,4</w:t>
            </w:r>
          </w:p>
        </w:tc>
        <w:tc>
          <w:tcPr>
            <w:tcW w:w="88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12,4</w:t>
            </w:r>
          </w:p>
        </w:tc>
      </w:tr>
      <w:tr w:rsidR="00A8104D" w:rsidRPr="008B7182"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04D" w:rsidRPr="00A8104D" w:rsidRDefault="00A8104D" w:rsidP="006116ED">
            <w:pPr>
              <w:ind w:right="129"/>
              <w:rPr>
                <w:sz w:val="16"/>
                <w:szCs w:val="16"/>
              </w:rPr>
            </w:pPr>
            <w:r w:rsidRPr="00A8104D">
              <w:rPr>
                <w:sz w:val="16"/>
                <w:szCs w:val="16"/>
              </w:rPr>
              <w:t>Дорожное хозяйство (дорожные фонды)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A8104D" w:rsidRPr="00A8104D" w:rsidRDefault="00A8104D" w:rsidP="006116ED">
            <w:pPr>
              <w:ind w:left="-567" w:firstLine="567"/>
              <w:jc w:val="center"/>
              <w:rPr>
                <w:sz w:val="16"/>
                <w:szCs w:val="16"/>
              </w:rPr>
            </w:pPr>
            <w:r w:rsidRPr="00A8104D">
              <w:rPr>
                <w:sz w:val="16"/>
                <w:szCs w:val="16"/>
              </w:rPr>
              <w:t>0409</w:t>
            </w:r>
          </w:p>
        </w:tc>
        <w:tc>
          <w:tcPr>
            <w:tcW w:w="992"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66 468,3</w:t>
            </w:r>
          </w:p>
        </w:tc>
        <w:tc>
          <w:tcPr>
            <w:tcW w:w="109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8 288,7</w:t>
            </w:r>
          </w:p>
        </w:tc>
        <w:tc>
          <w:tcPr>
            <w:tcW w:w="88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12,5</w:t>
            </w:r>
          </w:p>
        </w:tc>
      </w:tr>
      <w:tr w:rsidR="00A8104D" w:rsidRPr="008B7182"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04D" w:rsidRPr="00A8104D" w:rsidRDefault="00A8104D" w:rsidP="006116ED">
            <w:pPr>
              <w:ind w:right="129"/>
              <w:rPr>
                <w:sz w:val="16"/>
                <w:szCs w:val="16"/>
              </w:rPr>
            </w:pPr>
            <w:r w:rsidRPr="00A8104D">
              <w:rPr>
                <w:sz w:val="16"/>
                <w:szCs w:val="16"/>
              </w:rPr>
              <w:t>Другие вопросы в области национальной экономики</w:t>
            </w:r>
          </w:p>
        </w:tc>
        <w:tc>
          <w:tcPr>
            <w:tcW w:w="1262" w:type="dxa"/>
            <w:tcBorders>
              <w:top w:val="single" w:sz="4" w:space="0" w:color="auto"/>
              <w:left w:val="single" w:sz="4" w:space="0" w:color="auto"/>
              <w:bottom w:val="single" w:sz="4" w:space="0" w:color="auto"/>
              <w:right w:val="single" w:sz="4" w:space="0" w:color="auto"/>
            </w:tcBorders>
            <w:vAlign w:val="center"/>
            <w:hideMark/>
          </w:tcPr>
          <w:p w:rsidR="00A8104D" w:rsidRPr="00A8104D" w:rsidRDefault="00A8104D" w:rsidP="006116ED">
            <w:pPr>
              <w:ind w:left="-567" w:firstLine="567"/>
              <w:jc w:val="center"/>
              <w:rPr>
                <w:sz w:val="16"/>
                <w:szCs w:val="16"/>
              </w:rPr>
            </w:pPr>
            <w:r w:rsidRPr="00A8104D">
              <w:rPr>
                <w:sz w:val="16"/>
                <w:szCs w:val="16"/>
              </w:rPr>
              <w:t>0412</w:t>
            </w:r>
          </w:p>
        </w:tc>
        <w:tc>
          <w:tcPr>
            <w:tcW w:w="992"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1 031,4</w:t>
            </w:r>
          </w:p>
        </w:tc>
        <w:tc>
          <w:tcPr>
            <w:tcW w:w="109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42,0</w:t>
            </w:r>
          </w:p>
        </w:tc>
        <w:tc>
          <w:tcPr>
            <w:tcW w:w="887" w:type="dxa"/>
            <w:tcBorders>
              <w:top w:val="single" w:sz="4" w:space="0" w:color="auto"/>
              <w:left w:val="single" w:sz="4" w:space="0" w:color="auto"/>
              <w:bottom w:val="single" w:sz="4" w:space="0" w:color="auto"/>
              <w:right w:val="single" w:sz="4" w:space="0" w:color="auto"/>
            </w:tcBorders>
            <w:vAlign w:val="center"/>
            <w:hideMark/>
          </w:tcPr>
          <w:p w:rsidR="00A8104D" w:rsidRPr="00E34B5C" w:rsidRDefault="00A8104D" w:rsidP="00757609">
            <w:pPr>
              <w:jc w:val="center"/>
              <w:outlineLvl w:val="1"/>
              <w:rPr>
                <w:sz w:val="16"/>
                <w:szCs w:val="16"/>
              </w:rPr>
            </w:pPr>
            <w:r>
              <w:rPr>
                <w:sz w:val="16"/>
                <w:szCs w:val="16"/>
              </w:rPr>
              <w:t>4,1</w:t>
            </w:r>
          </w:p>
        </w:tc>
      </w:tr>
      <w:tr w:rsidR="002C1EC5" w:rsidRPr="008B7182"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EC5" w:rsidRPr="00A8104D" w:rsidRDefault="002C1EC5" w:rsidP="006116ED">
            <w:pPr>
              <w:rPr>
                <w:b/>
                <w:bCs/>
                <w:sz w:val="16"/>
                <w:szCs w:val="16"/>
              </w:rPr>
            </w:pPr>
            <w:r w:rsidRPr="00A8104D">
              <w:rPr>
                <w:b/>
                <w:bCs/>
                <w:sz w:val="16"/>
                <w:szCs w:val="16"/>
              </w:rPr>
              <w:t>ЖИЛИЩНО-КОММУНАЛЬНОЕ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ind w:left="-567" w:firstLine="567"/>
              <w:jc w:val="center"/>
              <w:rPr>
                <w:b/>
                <w:bCs/>
                <w:sz w:val="16"/>
                <w:szCs w:val="16"/>
              </w:rPr>
            </w:pPr>
            <w:r w:rsidRPr="00A8104D">
              <w:rPr>
                <w:b/>
                <w:bCs/>
                <w:sz w:val="16"/>
                <w:szCs w:val="16"/>
              </w:rPr>
              <w:t>0500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b/>
                <w:sz w:val="16"/>
                <w:szCs w:val="16"/>
              </w:rPr>
            </w:pPr>
            <w:r>
              <w:rPr>
                <w:b/>
                <w:sz w:val="16"/>
                <w:szCs w:val="16"/>
              </w:rPr>
              <w:t>125 083,6</w:t>
            </w:r>
          </w:p>
        </w:tc>
        <w:tc>
          <w:tcPr>
            <w:tcW w:w="109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b/>
                <w:sz w:val="16"/>
                <w:szCs w:val="16"/>
              </w:rPr>
            </w:pPr>
            <w:r>
              <w:rPr>
                <w:b/>
                <w:sz w:val="16"/>
                <w:szCs w:val="16"/>
              </w:rPr>
              <w:t>12 457,4</w:t>
            </w:r>
          </w:p>
        </w:tc>
        <w:tc>
          <w:tcPr>
            <w:tcW w:w="88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b/>
                <w:sz w:val="16"/>
                <w:szCs w:val="16"/>
              </w:rPr>
            </w:pPr>
            <w:r>
              <w:rPr>
                <w:b/>
                <w:sz w:val="16"/>
                <w:szCs w:val="16"/>
              </w:rPr>
              <w:t>10,0</w:t>
            </w:r>
          </w:p>
        </w:tc>
      </w:tr>
      <w:tr w:rsidR="002C1EC5" w:rsidRPr="008B7182"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EC5" w:rsidRPr="00A8104D" w:rsidRDefault="002C1EC5" w:rsidP="006116ED">
            <w:pPr>
              <w:rPr>
                <w:bCs/>
                <w:sz w:val="16"/>
                <w:szCs w:val="16"/>
              </w:rPr>
            </w:pPr>
            <w:r w:rsidRPr="00A8104D">
              <w:rPr>
                <w:bCs/>
                <w:sz w:val="16"/>
                <w:szCs w:val="16"/>
              </w:rPr>
              <w:t>Жилищное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ind w:left="-567" w:firstLine="567"/>
              <w:jc w:val="center"/>
              <w:rPr>
                <w:b/>
                <w:bCs/>
                <w:sz w:val="16"/>
                <w:szCs w:val="16"/>
              </w:rPr>
            </w:pPr>
            <w:r w:rsidRPr="00A8104D">
              <w:rPr>
                <w:sz w:val="16"/>
                <w:szCs w:val="16"/>
              </w:rPr>
              <w:t>0501</w:t>
            </w:r>
          </w:p>
        </w:tc>
        <w:tc>
          <w:tcPr>
            <w:tcW w:w="992"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sz w:val="16"/>
                <w:szCs w:val="16"/>
              </w:rPr>
            </w:pPr>
            <w:r>
              <w:rPr>
                <w:sz w:val="16"/>
                <w:szCs w:val="16"/>
              </w:rPr>
              <w:t>11 079,1</w:t>
            </w:r>
          </w:p>
        </w:tc>
        <w:tc>
          <w:tcPr>
            <w:tcW w:w="109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sz w:val="16"/>
                <w:szCs w:val="16"/>
              </w:rPr>
            </w:pPr>
            <w:r>
              <w:rPr>
                <w:sz w:val="16"/>
                <w:szCs w:val="16"/>
              </w:rPr>
              <w:t>2 005,</w:t>
            </w:r>
            <w:r w:rsidR="00BF3533">
              <w:rPr>
                <w:sz w:val="16"/>
                <w:szCs w:val="16"/>
              </w:rPr>
              <w:t>7</w:t>
            </w:r>
            <w:r w:rsidR="000D3BFC">
              <w:rPr>
                <w:sz w:val="16"/>
                <w:szCs w:val="16"/>
              </w:rPr>
              <w:t xml:space="preserve"> </w:t>
            </w:r>
          </w:p>
        </w:tc>
        <w:tc>
          <w:tcPr>
            <w:tcW w:w="88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sz w:val="16"/>
                <w:szCs w:val="16"/>
              </w:rPr>
            </w:pPr>
            <w:r>
              <w:rPr>
                <w:sz w:val="16"/>
                <w:szCs w:val="16"/>
              </w:rPr>
              <w:t>18,1</w:t>
            </w:r>
          </w:p>
        </w:tc>
      </w:tr>
      <w:tr w:rsidR="002C1EC5" w:rsidRPr="008B7182"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EC5" w:rsidRPr="00A8104D" w:rsidRDefault="002C1EC5" w:rsidP="006116ED">
            <w:pPr>
              <w:rPr>
                <w:sz w:val="16"/>
                <w:szCs w:val="16"/>
              </w:rPr>
            </w:pPr>
            <w:r w:rsidRPr="00A8104D">
              <w:rPr>
                <w:sz w:val="16"/>
                <w:szCs w:val="16"/>
              </w:rPr>
              <w:t>Коммунальное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ind w:left="-567" w:firstLine="567"/>
              <w:jc w:val="center"/>
              <w:rPr>
                <w:sz w:val="16"/>
                <w:szCs w:val="16"/>
              </w:rPr>
            </w:pPr>
            <w:r w:rsidRPr="00A8104D">
              <w:rPr>
                <w:sz w:val="16"/>
                <w:szCs w:val="16"/>
              </w:rPr>
              <w:t>0502</w:t>
            </w:r>
          </w:p>
        </w:tc>
        <w:tc>
          <w:tcPr>
            <w:tcW w:w="992"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sz w:val="16"/>
                <w:szCs w:val="16"/>
              </w:rPr>
            </w:pPr>
            <w:r>
              <w:rPr>
                <w:sz w:val="16"/>
                <w:szCs w:val="16"/>
              </w:rPr>
              <w:t>50 970,9</w:t>
            </w:r>
          </w:p>
        </w:tc>
        <w:tc>
          <w:tcPr>
            <w:tcW w:w="109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sz w:val="16"/>
                <w:szCs w:val="16"/>
              </w:rPr>
            </w:pPr>
            <w:r>
              <w:rPr>
                <w:sz w:val="16"/>
                <w:szCs w:val="16"/>
              </w:rPr>
              <w:t>5 280,4</w:t>
            </w:r>
          </w:p>
        </w:tc>
        <w:tc>
          <w:tcPr>
            <w:tcW w:w="88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sz w:val="16"/>
                <w:szCs w:val="16"/>
              </w:rPr>
            </w:pPr>
            <w:r>
              <w:rPr>
                <w:sz w:val="16"/>
                <w:szCs w:val="16"/>
              </w:rPr>
              <w:t>10,4</w:t>
            </w:r>
          </w:p>
        </w:tc>
      </w:tr>
      <w:tr w:rsidR="002C1EC5" w:rsidRPr="008B7182"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EC5" w:rsidRPr="00A8104D" w:rsidRDefault="002C1EC5" w:rsidP="006116ED">
            <w:pPr>
              <w:rPr>
                <w:sz w:val="16"/>
                <w:szCs w:val="16"/>
              </w:rPr>
            </w:pPr>
            <w:r w:rsidRPr="00A8104D">
              <w:rPr>
                <w:sz w:val="16"/>
                <w:szCs w:val="16"/>
              </w:rPr>
              <w:t>Благоустройство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ind w:left="-567" w:firstLine="567"/>
              <w:jc w:val="center"/>
              <w:rPr>
                <w:sz w:val="16"/>
                <w:szCs w:val="16"/>
              </w:rPr>
            </w:pPr>
            <w:r w:rsidRPr="00A8104D">
              <w:rPr>
                <w:sz w:val="16"/>
                <w:szCs w:val="16"/>
              </w:rPr>
              <w:t>0503</w:t>
            </w:r>
          </w:p>
        </w:tc>
        <w:tc>
          <w:tcPr>
            <w:tcW w:w="992"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sz w:val="16"/>
                <w:szCs w:val="16"/>
              </w:rPr>
            </w:pPr>
            <w:r>
              <w:rPr>
                <w:sz w:val="16"/>
                <w:szCs w:val="16"/>
              </w:rPr>
              <w:t>50 459,9</w:t>
            </w:r>
          </w:p>
        </w:tc>
        <w:tc>
          <w:tcPr>
            <w:tcW w:w="109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sz w:val="16"/>
                <w:szCs w:val="16"/>
              </w:rPr>
            </w:pPr>
            <w:r>
              <w:rPr>
                <w:sz w:val="16"/>
                <w:szCs w:val="16"/>
              </w:rPr>
              <w:t xml:space="preserve"> 2 844,3</w:t>
            </w:r>
          </w:p>
        </w:tc>
        <w:tc>
          <w:tcPr>
            <w:tcW w:w="88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sz w:val="16"/>
                <w:szCs w:val="16"/>
              </w:rPr>
            </w:pPr>
            <w:r>
              <w:rPr>
                <w:sz w:val="16"/>
                <w:szCs w:val="16"/>
              </w:rPr>
              <w:t>5,6</w:t>
            </w:r>
          </w:p>
        </w:tc>
      </w:tr>
      <w:tr w:rsidR="002C1EC5" w:rsidRPr="008B7182"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EC5" w:rsidRPr="00A8104D" w:rsidRDefault="002C1EC5" w:rsidP="006116ED">
            <w:pPr>
              <w:rPr>
                <w:sz w:val="16"/>
                <w:szCs w:val="16"/>
              </w:rPr>
            </w:pPr>
            <w:r w:rsidRPr="00A8104D">
              <w:rPr>
                <w:sz w:val="16"/>
                <w:szCs w:val="16"/>
              </w:rPr>
              <w:t>Другие вопросы в области жилищно-коммунального хозяйства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ind w:left="-567" w:firstLine="567"/>
              <w:jc w:val="center"/>
              <w:rPr>
                <w:sz w:val="16"/>
                <w:szCs w:val="16"/>
              </w:rPr>
            </w:pPr>
            <w:r w:rsidRPr="00A8104D">
              <w:rPr>
                <w:sz w:val="16"/>
                <w:szCs w:val="16"/>
              </w:rPr>
              <w:t>0505</w:t>
            </w:r>
          </w:p>
        </w:tc>
        <w:tc>
          <w:tcPr>
            <w:tcW w:w="992"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sz w:val="16"/>
                <w:szCs w:val="16"/>
              </w:rPr>
            </w:pPr>
            <w:r>
              <w:rPr>
                <w:sz w:val="16"/>
                <w:szCs w:val="16"/>
              </w:rPr>
              <w:t>12 573,7</w:t>
            </w:r>
          </w:p>
        </w:tc>
        <w:tc>
          <w:tcPr>
            <w:tcW w:w="109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sz w:val="16"/>
                <w:szCs w:val="16"/>
              </w:rPr>
            </w:pPr>
            <w:r>
              <w:rPr>
                <w:sz w:val="16"/>
                <w:szCs w:val="16"/>
              </w:rPr>
              <w:t>2 327,1</w:t>
            </w:r>
          </w:p>
        </w:tc>
        <w:tc>
          <w:tcPr>
            <w:tcW w:w="88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sz w:val="16"/>
                <w:szCs w:val="16"/>
              </w:rPr>
            </w:pPr>
            <w:r>
              <w:rPr>
                <w:sz w:val="16"/>
                <w:szCs w:val="16"/>
              </w:rPr>
              <w:t>18,5</w:t>
            </w:r>
          </w:p>
        </w:tc>
      </w:tr>
      <w:tr w:rsidR="002C1EC5" w:rsidRPr="008B7182"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C1EC5" w:rsidRPr="00A8104D" w:rsidRDefault="002C1EC5" w:rsidP="006116ED">
            <w:pPr>
              <w:outlineLvl w:val="0"/>
              <w:rPr>
                <w:b/>
                <w:sz w:val="16"/>
                <w:szCs w:val="16"/>
              </w:rPr>
            </w:pPr>
            <w:r w:rsidRPr="00A8104D">
              <w:rPr>
                <w:b/>
                <w:sz w:val="16"/>
                <w:szCs w:val="16"/>
              </w:rPr>
              <w:t>ОХРАНА ОКРУЖАЮЩЕЙ СРЕДЫ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jc w:val="center"/>
              <w:outlineLvl w:val="0"/>
              <w:rPr>
                <w:b/>
                <w:sz w:val="16"/>
                <w:szCs w:val="16"/>
              </w:rPr>
            </w:pPr>
            <w:r w:rsidRPr="00A8104D">
              <w:rPr>
                <w:b/>
                <w:sz w:val="16"/>
                <w:szCs w:val="16"/>
              </w:rPr>
              <w:t>0600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b/>
                <w:sz w:val="16"/>
                <w:szCs w:val="16"/>
              </w:rPr>
            </w:pPr>
            <w:r>
              <w:rPr>
                <w:b/>
                <w:sz w:val="16"/>
                <w:szCs w:val="16"/>
              </w:rPr>
              <w:t>4 000,0</w:t>
            </w:r>
          </w:p>
        </w:tc>
        <w:tc>
          <w:tcPr>
            <w:tcW w:w="109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b/>
                <w:sz w:val="16"/>
                <w:szCs w:val="16"/>
              </w:rPr>
            </w:pPr>
            <w:r>
              <w:rPr>
                <w:b/>
                <w:sz w:val="16"/>
                <w:szCs w:val="16"/>
              </w:rPr>
              <w:t>0,0</w:t>
            </w:r>
          </w:p>
        </w:tc>
        <w:tc>
          <w:tcPr>
            <w:tcW w:w="88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b/>
                <w:sz w:val="16"/>
                <w:szCs w:val="16"/>
              </w:rPr>
            </w:pPr>
            <w:r>
              <w:rPr>
                <w:b/>
                <w:sz w:val="16"/>
                <w:szCs w:val="16"/>
              </w:rPr>
              <w:t>0,0</w:t>
            </w:r>
          </w:p>
        </w:tc>
      </w:tr>
      <w:tr w:rsidR="002C1EC5" w:rsidRPr="008B7182"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C1EC5" w:rsidRPr="00A8104D" w:rsidRDefault="002C1EC5" w:rsidP="006116ED">
            <w:pPr>
              <w:outlineLvl w:val="1"/>
              <w:rPr>
                <w:sz w:val="16"/>
                <w:szCs w:val="16"/>
              </w:rPr>
            </w:pPr>
            <w:r w:rsidRPr="00A8104D">
              <w:rPr>
                <w:sz w:val="16"/>
                <w:szCs w:val="16"/>
              </w:rPr>
              <w:t>Другие вопросы в области охраны окружающей среды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jc w:val="center"/>
              <w:outlineLvl w:val="1"/>
              <w:rPr>
                <w:sz w:val="16"/>
                <w:szCs w:val="16"/>
              </w:rPr>
            </w:pPr>
            <w:r w:rsidRPr="00A8104D">
              <w:rPr>
                <w:sz w:val="16"/>
                <w:szCs w:val="16"/>
              </w:rPr>
              <w:t>0605</w:t>
            </w:r>
          </w:p>
        </w:tc>
        <w:tc>
          <w:tcPr>
            <w:tcW w:w="992"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sz w:val="16"/>
                <w:szCs w:val="16"/>
              </w:rPr>
            </w:pPr>
            <w:r>
              <w:rPr>
                <w:sz w:val="16"/>
                <w:szCs w:val="16"/>
              </w:rPr>
              <w:t>4 000,0</w:t>
            </w:r>
          </w:p>
        </w:tc>
        <w:tc>
          <w:tcPr>
            <w:tcW w:w="109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sz w:val="16"/>
                <w:szCs w:val="16"/>
              </w:rPr>
            </w:pPr>
            <w:r>
              <w:rPr>
                <w:sz w:val="16"/>
                <w:szCs w:val="16"/>
              </w:rPr>
              <w:t>0,0</w:t>
            </w:r>
          </w:p>
        </w:tc>
        <w:tc>
          <w:tcPr>
            <w:tcW w:w="88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sz w:val="16"/>
                <w:szCs w:val="16"/>
              </w:rPr>
            </w:pPr>
            <w:r>
              <w:rPr>
                <w:sz w:val="16"/>
                <w:szCs w:val="16"/>
              </w:rPr>
              <w:t>0</w:t>
            </w:r>
            <w:r w:rsidRPr="00E34B5C">
              <w:rPr>
                <w:sz w:val="16"/>
                <w:szCs w:val="16"/>
              </w:rPr>
              <w:t>,0</w:t>
            </w:r>
          </w:p>
        </w:tc>
      </w:tr>
      <w:tr w:rsidR="002C1EC5" w:rsidRPr="008B7182" w:rsidTr="00E119C0">
        <w:trPr>
          <w:trHeight w:val="127"/>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C1EC5" w:rsidRPr="00A8104D" w:rsidRDefault="002C1EC5" w:rsidP="006116ED">
            <w:pPr>
              <w:outlineLvl w:val="0"/>
              <w:rPr>
                <w:b/>
                <w:sz w:val="16"/>
                <w:szCs w:val="16"/>
              </w:rPr>
            </w:pPr>
            <w:r w:rsidRPr="00A8104D">
              <w:rPr>
                <w:b/>
                <w:sz w:val="16"/>
                <w:szCs w:val="16"/>
              </w:rPr>
              <w:t>ОБРАЗОВАНИЕ</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jc w:val="center"/>
              <w:outlineLvl w:val="1"/>
              <w:rPr>
                <w:b/>
                <w:sz w:val="16"/>
                <w:szCs w:val="16"/>
              </w:rPr>
            </w:pPr>
            <w:r w:rsidRPr="00A8104D">
              <w:rPr>
                <w:b/>
                <w:sz w:val="16"/>
                <w:szCs w:val="16"/>
              </w:rPr>
              <w:t>0700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b/>
                <w:sz w:val="16"/>
                <w:szCs w:val="16"/>
                <w:lang w:val="en-US"/>
              </w:rPr>
            </w:pPr>
            <w:r w:rsidRPr="00D37C76">
              <w:rPr>
                <w:b/>
                <w:sz w:val="16"/>
                <w:szCs w:val="16"/>
              </w:rPr>
              <w:t>51 457,1</w:t>
            </w:r>
          </w:p>
        </w:tc>
        <w:tc>
          <w:tcPr>
            <w:tcW w:w="109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b/>
                <w:sz w:val="16"/>
                <w:szCs w:val="16"/>
              </w:rPr>
            </w:pPr>
            <w:r w:rsidRPr="00E34B5C">
              <w:rPr>
                <w:b/>
                <w:sz w:val="16"/>
                <w:szCs w:val="16"/>
              </w:rPr>
              <w:t>0,00</w:t>
            </w:r>
          </w:p>
        </w:tc>
        <w:tc>
          <w:tcPr>
            <w:tcW w:w="88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b/>
                <w:sz w:val="16"/>
                <w:szCs w:val="16"/>
              </w:rPr>
            </w:pPr>
            <w:r w:rsidRPr="00E34B5C">
              <w:rPr>
                <w:b/>
                <w:sz w:val="16"/>
                <w:szCs w:val="16"/>
              </w:rPr>
              <w:t>0,0</w:t>
            </w:r>
          </w:p>
        </w:tc>
      </w:tr>
      <w:tr w:rsidR="002C1EC5" w:rsidRPr="008B7182" w:rsidTr="00E119C0">
        <w:trPr>
          <w:trHeight w:val="211"/>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C1EC5" w:rsidRPr="00A8104D" w:rsidRDefault="002C1EC5" w:rsidP="006116ED">
            <w:pPr>
              <w:outlineLvl w:val="1"/>
              <w:rPr>
                <w:sz w:val="16"/>
                <w:szCs w:val="16"/>
              </w:rPr>
            </w:pPr>
            <w:r w:rsidRPr="00A8104D">
              <w:rPr>
                <w:sz w:val="16"/>
                <w:szCs w:val="16"/>
              </w:rPr>
              <w:t>Общее образование</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jc w:val="center"/>
              <w:outlineLvl w:val="1"/>
              <w:rPr>
                <w:sz w:val="16"/>
                <w:szCs w:val="16"/>
              </w:rPr>
            </w:pPr>
            <w:r w:rsidRPr="00A8104D">
              <w:rPr>
                <w:sz w:val="16"/>
                <w:szCs w:val="16"/>
              </w:rPr>
              <w:t>0702</w:t>
            </w:r>
          </w:p>
        </w:tc>
        <w:tc>
          <w:tcPr>
            <w:tcW w:w="992"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sz w:val="16"/>
                <w:szCs w:val="16"/>
                <w:lang w:val="en-US"/>
              </w:rPr>
            </w:pPr>
            <w:r>
              <w:rPr>
                <w:sz w:val="16"/>
                <w:szCs w:val="16"/>
              </w:rPr>
              <w:t>51 457,1</w:t>
            </w:r>
          </w:p>
        </w:tc>
        <w:tc>
          <w:tcPr>
            <w:tcW w:w="109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sz w:val="16"/>
                <w:szCs w:val="16"/>
              </w:rPr>
            </w:pPr>
            <w:r w:rsidRPr="00E34B5C">
              <w:rPr>
                <w:sz w:val="16"/>
                <w:szCs w:val="16"/>
              </w:rPr>
              <w:t>0,00</w:t>
            </w:r>
          </w:p>
        </w:tc>
        <w:tc>
          <w:tcPr>
            <w:tcW w:w="88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sz w:val="16"/>
                <w:szCs w:val="16"/>
              </w:rPr>
            </w:pPr>
            <w:r w:rsidRPr="00E34B5C">
              <w:rPr>
                <w:sz w:val="16"/>
                <w:szCs w:val="16"/>
              </w:rPr>
              <w:t>0,0</w:t>
            </w:r>
          </w:p>
        </w:tc>
      </w:tr>
      <w:tr w:rsidR="002C1EC5" w:rsidRPr="008B7182" w:rsidTr="00E119C0">
        <w:trPr>
          <w:trHeight w:val="272"/>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C1EC5" w:rsidRPr="00A8104D" w:rsidRDefault="002C1EC5" w:rsidP="006116ED">
            <w:pPr>
              <w:outlineLvl w:val="0"/>
              <w:rPr>
                <w:b/>
                <w:sz w:val="16"/>
                <w:szCs w:val="16"/>
              </w:rPr>
            </w:pPr>
            <w:r w:rsidRPr="00A8104D">
              <w:rPr>
                <w:b/>
                <w:sz w:val="16"/>
                <w:szCs w:val="16"/>
              </w:rPr>
              <w:t>КУЛЬТУРА, КИНЕМАТОГРАФИЯ</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jc w:val="center"/>
              <w:outlineLvl w:val="1"/>
              <w:rPr>
                <w:b/>
                <w:sz w:val="16"/>
                <w:szCs w:val="16"/>
              </w:rPr>
            </w:pPr>
            <w:r w:rsidRPr="00A8104D">
              <w:rPr>
                <w:b/>
                <w:sz w:val="16"/>
                <w:szCs w:val="16"/>
              </w:rPr>
              <w:t>0800</w:t>
            </w:r>
          </w:p>
        </w:tc>
        <w:tc>
          <w:tcPr>
            <w:tcW w:w="992"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b/>
                <w:sz w:val="16"/>
                <w:szCs w:val="16"/>
                <w:lang w:val="en-US"/>
              </w:rPr>
            </w:pPr>
            <w:r>
              <w:rPr>
                <w:b/>
                <w:sz w:val="16"/>
                <w:szCs w:val="16"/>
              </w:rPr>
              <w:t>1 087,5</w:t>
            </w:r>
          </w:p>
        </w:tc>
        <w:tc>
          <w:tcPr>
            <w:tcW w:w="109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b/>
                <w:sz w:val="16"/>
                <w:szCs w:val="16"/>
              </w:rPr>
            </w:pPr>
            <w:r w:rsidRPr="00E34B5C">
              <w:rPr>
                <w:b/>
                <w:sz w:val="16"/>
                <w:szCs w:val="16"/>
              </w:rPr>
              <w:t>0,00</w:t>
            </w:r>
          </w:p>
        </w:tc>
        <w:tc>
          <w:tcPr>
            <w:tcW w:w="88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b/>
                <w:sz w:val="16"/>
                <w:szCs w:val="16"/>
              </w:rPr>
            </w:pPr>
            <w:r w:rsidRPr="00E34B5C">
              <w:rPr>
                <w:b/>
                <w:sz w:val="16"/>
                <w:szCs w:val="16"/>
              </w:rPr>
              <w:t>0,0</w:t>
            </w:r>
          </w:p>
        </w:tc>
      </w:tr>
      <w:tr w:rsidR="002C1EC5" w:rsidRPr="008B7182" w:rsidTr="00E119C0">
        <w:trPr>
          <w:trHeight w:val="133"/>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2C1EC5" w:rsidRPr="00A8104D" w:rsidRDefault="002C1EC5" w:rsidP="006116ED">
            <w:pPr>
              <w:outlineLvl w:val="1"/>
              <w:rPr>
                <w:sz w:val="16"/>
                <w:szCs w:val="16"/>
              </w:rPr>
            </w:pPr>
            <w:r w:rsidRPr="00A8104D">
              <w:rPr>
                <w:sz w:val="16"/>
                <w:szCs w:val="16"/>
              </w:rPr>
              <w:t>Культура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jc w:val="center"/>
              <w:outlineLvl w:val="1"/>
              <w:rPr>
                <w:sz w:val="16"/>
                <w:szCs w:val="16"/>
              </w:rPr>
            </w:pPr>
            <w:r w:rsidRPr="00A8104D">
              <w:rPr>
                <w:sz w:val="16"/>
                <w:szCs w:val="16"/>
              </w:rPr>
              <w:t>0801</w:t>
            </w:r>
          </w:p>
        </w:tc>
        <w:tc>
          <w:tcPr>
            <w:tcW w:w="992"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sz w:val="16"/>
                <w:szCs w:val="16"/>
                <w:lang w:val="en-US"/>
              </w:rPr>
            </w:pPr>
            <w:r>
              <w:rPr>
                <w:sz w:val="16"/>
                <w:szCs w:val="16"/>
              </w:rPr>
              <w:t>1 087,5</w:t>
            </w:r>
          </w:p>
        </w:tc>
        <w:tc>
          <w:tcPr>
            <w:tcW w:w="109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0"/>
              <w:rPr>
                <w:sz w:val="16"/>
                <w:szCs w:val="16"/>
              </w:rPr>
            </w:pPr>
            <w:r w:rsidRPr="00E34B5C">
              <w:rPr>
                <w:sz w:val="16"/>
                <w:szCs w:val="16"/>
              </w:rPr>
              <w:t>0,00</w:t>
            </w:r>
          </w:p>
        </w:tc>
        <w:tc>
          <w:tcPr>
            <w:tcW w:w="887" w:type="dxa"/>
            <w:tcBorders>
              <w:top w:val="single" w:sz="4" w:space="0" w:color="auto"/>
              <w:left w:val="single" w:sz="4" w:space="0" w:color="auto"/>
              <w:bottom w:val="single" w:sz="4" w:space="0" w:color="auto"/>
              <w:right w:val="single" w:sz="4" w:space="0" w:color="auto"/>
            </w:tcBorders>
            <w:vAlign w:val="center"/>
            <w:hideMark/>
          </w:tcPr>
          <w:p w:rsidR="002C1EC5" w:rsidRPr="00E34B5C" w:rsidRDefault="002C1EC5" w:rsidP="00757609">
            <w:pPr>
              <w:jc w:val="center"/>
              <w:outlineLvl w:val="1"/>
              <w:rPr>
                <w:sz w:val="16"/>
                <w:szCs w:val="16"/>
              </w:rPr>
            </w:pPr>
            <w:r w:rsidRPr="00E34B5C">
              <w:rPr>
                <w:sz w:val="16"/>
                <w:szCs w:val="16"/>
              </w:rPr>
              <w:t>0,0</w:t>
            </w:r>
          </w:p>
        </w:tc>
      </w:tr>
      <w:tr w:rsidR="002C1EC5" w:rsidRPr="008B7182" w:rsidTr="00CF60B4">
        <w:trPr>
          <w:trHeight w:val="7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EC5" w:rsidRPr="00A8104D" w:rsidRDefault="002C1EC5" w:rsidP="006116ED">
            <w:pPr>
              <w:rPr>
                <w:b/>
                <w:bCs/>
                <w:sz w:val="16"/>
                <w:szCs w:val="16"/>
              </w:rPr>
            </w:pPr>
            <w:r w:rsidRPr="00A8104D">
              <w:rPr>
                <w:b/>
                <w:bCs/>
                <w:sz w:val="16"/>
                <w:szCs w:val="16"/>
              </w:rPr>
              <w:t>СОЦИАЛЬНАЯ ПОЛИТИКА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ind w:left="-567" w:firstLine="567"/>
              <w:jc w:val="center"/>
              <w:rPr>
                <w:b/>
                <w:bCs/>
                <w:sz w:val="16"/>
                <w:szCs w:val="16"/>
              </w:rPr>
            </w:pPr>
            <w:r w:rsidRPr="00A8104D">
              <w:rPr>
                <w:b/>
                <w:bCs/>
                <w:sz w:val="16"/>
                <w:szCs w:val="16"/>
              </w:rPr>
              <w:t>1000</w:t>
            </w:r>
          </w:p>
        </w:tc>
        <w:tc>
          <w:tcPr>
            <w:tcW w:w="992" w:type="dxa"/>
            <w:tcBorders>
              <w:top w:val="single" w:sz="4" w:space="0" w:color="auto"/>
              <w:left w:val="single" w:sz="4" w:space="0" w:color="auto"/>
              <w:bottom w:val="single" w:sz="4" w:space="0" w:color="auto"/>
              <w:right w:val="single" w:sz="4" w:space="0" w:color="auto"/>
            </w:tcBorders>
            <w:hideMark/>
          </w:tcPr>
          <w:p w:rsidR="002C1EC5" w:rsidRPr="00E34B5C" w:rsidRDefault="002C1EC5" w:rsidP="00757609">
            <w:pPr>
              <w:jc w:val="center"/>
              <w:outlineLvl w:val="0"/>
              <w:rPr>
                <w:b/>
                <w:sz w:val="16"/>
                <w:szCs w:val="16"/>
                <w:lang w:val="en-US"/>
              </w:rPr>
            </w:pPr>
            <w:r>
              <w:rPr>
                <w:b/>
                <w:sz w:val="16"/>
                <w:szCs w:val="16"/>
              </w:rPr>
              <w:t>6 774,5</w:t>
            </w:r>
          </w:p>
        </w:tc>
        <w:tc>
          <w:tcPr>
            <w:tcW w:w="1097" w:type="dxa"/>
            <w:tcBorders>
              <w:top w:val="single" w:sz="4" w:space="0" w:color="auto"/>
              <w:left w:val="single" w:sz="4" w:space="0" w:color="auto"/>
              <w:bottom w:val="single" w:sz="4" w:space="0" w:color="auto"/>
              <w:right w:val="single" w:sz="4" w:space="0" w:color="auto"/>
            </w:tcBorders>
            <w:hideMark/>
          </w:tcPr>
          <w:p w:rsidR="002C1EC5" w:rsidRPr="00E34B5C" w:rsidRDefault="002C1EC5" w:rsidP="00757609">
            <w:pPr>
              <w:jc w:val="center"/>
              <w:outlineLvl w:val="0"/>
              <w:rPr>
                <w:b/>
                <w:sz w:val="16"/>
                <w:szCs w:val="16"/>
              </w:rPr>
            </w:pPr>
            <w:r>
              <w:rPr>
                <w:b/>
                <w:sz w:val="16"/>
                <w:szCs w:val="16"/>
              </w:rPr>
              <w:t>0,0</w:t>
            </w:r>
          </w:p>
        </w:tc>
        <w:tc>
          <w:tcPr>
            <w:tcW w:w="887" w:type="dxa"/>
            <w:tcBorders>
              <w:top w:val="single" w:sz="4" w:space="0" w:color="auto"/>
              <w:left w:val="single" w:sz="4" w:space="0" w:color="auto"/>
              <w:bottom w:val="single" w:sz="4" w:space="0" w:color="auto"/>
              <w:right w:val="single" w:sz="4" w:space="0" w:color="auto"/>
            </w:tcBorders>
            <w:hideMark/>
          </w:tcPr>
          <w:p w:rsidR="002C1EC5" w:rsidRPr="00E34B5C" w:rsidRDefault="002C1EC5" w:rsidP="00757609">
            <w:pPr>
              <w:jc w:val="center"/>
              <w:outlineLvl w:val="0"/>
              <w:rPr>
                <w:b/>
                <w:sz w:val="16"/>
                <w:szCs w:val="16"/>
              </w:rPr>
            </w:pPr>
            <w:r>
              <w:rPr>
                <w:b/>
                <w:sz w:val="16"/>
                <w:szCs w:val="16"/>
              </w:rPr>
              <w:t>0,0</w:t>
            </w:r>
          </w:p>
        </w:tc>
      </w:tr>
      <w:tr w:rsidR="002C1EC5" w:rsidRPr="008B7182" w:rsidTr="00CF60B4">
        <w:trPr>
          <w:trHeight w:val="9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EC5" w:rsidRPr="00A8104D" w:rsidRDefault="002C1EC5" w:rsidP="006116ED">
            <w:pPr>
              <w:rPr>
                <w:sz w:val="16"/>
                <w:szCs w:val="16"/>
              </w:rPr>
            </w:pPr>
            <w:r w:rsidRPr="00A8104D">
              <w:rPr>
                <w:sz w:val="16"/>
                <w:szCs w:val="16"/>
              </w:rPr>
              <w:t>Охрана семьи и детства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ind w:left="-567" w:firstLine="567"/>
              <w:jc w:val="center"/>
              <w:rPr>
                <w:sz w:val="16"/>
                <w:szCs w:val="16"/>
              </w:rPr>
            </w:pPr>
            <w:r w:rsidRPr="00A8104D">
              <w:rPr>
                <w:sz w:val="16"/>
                <w:szCs w:val="16"/>
              </w:rPr>
              <w:t>1004</w:t>
            </w:r>
          </w:p>
        </w:tc>
        <w:tc>
          <w:tcPr>
            <w:tcW w:w="992" w:type="dxa"/>
            <w:tcBorders>
              <w:top w:val="single" w:sz="4" w:space="0" w:color="auto"/>
              <w:left w:val="single" w:sz="4" w:space="0" w:color="auto"/>
              <w:bottom w:val="single" w:sz="4" w:space="0" w:color="auto"/>
              <w:right w:val="single" w:sz="4" w:space="0" w:color="auto"/>
            </w:tcBorders>
            <w:hideMark/>
          </w:tcPr>
          <w:p w:rsidR="002C1EC5" w:rsidRPr="00E34B5C" w:rsidRDefault="002C1EC5" w:rsidP="00757609">
            <w:pPr>
              <w:jc w:val="center"/>
              <w:outlineLvl w:val="1"/>
              <w:rPr>
                <w:sz w:val="16"/>
                <w:szCs w:val="16"/>
              </w:rPr>
            </w:pPr>
            <w:r>
              <w:rPr>
                <w:sz w:val="16"/>
                <w:szCs w:val="16"/>
              </w:rPr>
              <w:t>6 774,5</w:t>
            </w:r>
          </w:p>
        </w:tc>
        <w:tc>
          <w:tcPr>
            <w:tcW w:w="1097" w:type="dxa"/>
            <w:tcBorders>
              <w:top w:val="single" w:sz="4" w:space="0" w:color="auto"/>
              <w:left w:val="single" w:sz="4" w:space="0" w:color="auto"/>
              <w:bottom w:val="single" w:sz="4" w:space="0" w:color="auto"/>
              <w:right w:val="single" w:sz="4" w:space="0" w:color="auto"/>
            </w:tcBorders>
            <w:hideMark/>
          </w:tcPr>
          <w:p w:rsidR="002C1EC5" w:rsidRPr="00E34B5C" w:rsidRDefault="002C1EC5" w:rsidP="00757609">
            <w:pPr>
              <w:jc w:val="center"/>
              <w:outlineLvl w:val="1"/>
              <w:rPr>
                <w:sz w:val="16"/>
                <w:szCs w:val="16"/>
              </w:rPr>
            </w:pPr>
            <w:r>
              <w:rPr>
                <w:sz w:val="16"/>
                <w:szCs w:val="16"/>
              </w:rPr>
              <w:t>0,0</w:t>
            </w:r>
          </w:p>
        </w:tc>
        <w:tc>
          <w:tcPr>
            <w:tcW w:w="887" w:type="dxa"/>
            <w:tcBorders>
              <w:top w:val="single" w:sz="4" w:space="0" w:color="auto"/>
              <w:left w:val="single" w:sz="4" w:space="0" w:color="auto"/>
              <w:bottom w:val="single" w:sz="4" w:space="0" w:color="auto"/>
              <w:right w:val="single" w:sz="4" w:space="0" w:color="auto"/>
            </w:tcBorders>
            <w:hideMark/>
          </w:tcPr>
          <w:p w:rsidR="002C1EC5" w:rsidRPr="00E34B5C" w:rsidRDefault="002C1EC5" w:rsidP="00757609">
            <w:pPr>
              <w:jc w:val="center"/>
              <w:outlineLvl w:val="1"/>
              <w:rPr>
                <w:sz w:val="16"/>
                <w:szCs w:val="16"/>
              </w:rPr>
            </w:pPr>
            <w:r>
              <w:rPr>
                <w:sz w:val="16"/>
                <w:szCs w:val="16"/>
              </w:rPr>
              <w:t>0,0</w:t>
            </w:r>
          </w:p>
        </w:tc>
      </w:tr>
      <w:tr w:rsidR="002C1EC5" w:rsidRPr="008B7182" w:rsidTr="00757609">
        <w:trPr>
          <w:trHeight w:val="240"/>
          <w:jc w:val="center"/>
        </w:trPr>
        <w:tc>
          <w:tcPr>
            <w:tcW w:w="6868" w:type="dxa"/>
            <w:gridSpan w:val="2"/>
            <w:tcBorders>
              <w:top w:val="single" w:sz="4" w:space="0" w:color="auto"/>
              <w:left w:val="single" w:sz="4" w:space="0" w:color="auto"/>
              <w:bottom w:val="single" w:sz="4" w:space="0" w:color="auto"/>
              <w:right w:val="single" w:sz="4" w:space="0" w:color="auto"/>
            </w:tcBorders>
            <w:vAlign w:val="center"/>
            <w:hideMark/>
          </w:tcPr>
          <w:p w:rsidR="002C1EC5" w:rsidRPr="00A8104D" w:rsidRDefault="002C1EC5" w:rsidP="006116ED">
            <w:pPr>
              <w:ind w:left="-567" w:right="129"/>
              <w:jc w:val="right"/>
              <w:rPr>
                <w:b/>
                <w:bCs/>
                <w:sz w:val="18"/>
                <w:szCs w:val="18"/>
              </w:rPr>
            </w:pPr>
            <w:r w:rsidRPr="00A8104D">
              <w:rPr>
                <w:b/>
                <w:bCs/>
                <w:sz w:val="18"/>
                <w:szCs w:val="18"/>
              </w:rPr>
              <w:t>Итого:</w:t>
            </w:r>
          </w:p>
        </w:tc>
        <w:tc>
          <w:tcPr>
            <w:tcW w:w="992" w:type="dxa"/>
            <w:tcBorders>
              <w:top w:val="single" w:sz="4" w:space="0" w:color="auto"/>
              <w:left w:val="single" w:sz="4" w:space="0" w:color="auto"/>
              <w:bottom w:val="single" w:sz="4" w:space="0" w:color="auto"/>
              <w:right w:val="single" w:sz="4" w:space="0" w:color="auto"/>
            </w:tcBorders>
            <w:hideMark/>
          </w:tcPr>
          <w:p w:rsidR="002C1EC5" w:rsidRPr="00E34B5C" w:rsidRDefault="002C1EC5" w:rsidP="00757609">
            <w:pPr>
              <w:jc w:val="center"/>
              <w:rPr>
                <w:b/>
                <w:sz w:val="18"/>
                <w:szCs w:val="18"/>
              </w:rPr>
            </w:pPr>
            <w:r>
              <w:rPr>
                <w:b/>
                <w:sz w:val="18"/>
                <w:szCs w:val="18"/>
              </w:rPr>
              <w:t>301 685,7</w:t>
            </w:r>
          </w:p>
        </w:tc>
        <w:tc>
          <w:tcPr>
            <w:tcW w:w="1097" w:type="dxa"/>
            <w:tcBorders>
              <w:top w:val="single" w:sz="4" w:space="0" w:color="auto"/>
              <w:left w:val="single" w:sz="4" w:space="0" w:color="auto"/>
              <w:bottom w:val="single" w:sz="4" w:space="0" w:color="auto"/>
              <w:right w:val="single" w:sz="4" w:space="0" w:color="auto"/>
            </w:tcBorders>
            <w:hideMark/>
          </w:tcPr>
          <w:p w:rsidR="002C1EC5" w:rsidRPr="00E34B5C" w:rsidRDefault="002C1EC5" w:rsidP="00757609">
            <w:pPr>
              <w:jc w:val="center"/>
              <w:rPr>
                <w:b/>
                <w:sz w:val="18"/>
                <w:szCs w:val="18"/>
              </w:rPr>
            </w:pPr>
            <w:r>
              <w:rPr>
                <w:b/>
                <w:sz w:val="18"/>
                <w:szCs w:val="18"/>
              </w:rPr>
              <w:t>28 697,5</w:t>
            </w:r>
          </w:p>
        </w:tc>
        <w:tc>
          <w:tcPr>
            <w:tcW w:w="887" w:type="dxa"/>
            <w:tcBorders>
              <w:top w:val="single" w:sz="4" w:space="0" w:color="auto"/>
              <w:left w:val="single" w:sz="4" w:space="0" w:color="auto"/>
              <w:bottom w:val="single" w:sz="4" w:space="0" w:color="auto"/>
              <w:right w:val="single" w:sz="4" w:space="0" w:color="auto"/>
            </w:tcBorders>
            <w:hideMark/>
          </w:tcPr>
          <w:p w:rsidR="002C1EC5" w:rsidRPr="00E34B5C" w:rsidRDefault="002C1EC5" w:rsidP="00757609">
            <w:pPr>
              <w:jc w:val="center"/>
              <w:rPr>
                <w:b/>
                <w:sz w:val="18"/>
                <w:szCs w:val="18"/>
              </w:rPr>
            </w:pPr>
            <w:r>
              <w:rPr>
                <w:b/>
                <w:sz w:val="18"/>
                <w:szCs w:val="18"/>
              </w:rPr>
              <w:t>9,5</w:t>
            </w:r>
          </w:p>
        </w:tc>
      </w:tr>
    </w:tbl>
    <w:p w:rsidR="009162AD" w:rsidRPr="008B7182" w:rsidRDefault="009162AD" w:rsidP="00E119C0">
      <w:pPr>
        <w:pStyle w:val="110"/>
        <w:spacing w:after="0"/>
        <w:ind w:left="-426" w:right="-426"/>
        <w:jc w:val="center"/>
        <w:rPr>
          <w:rFonts w:ascii="Times New Roman CYR" w:hAnsi="Times New Roman CYR" w:cs="Times New Roman CYR"/>
          <w:b/>
          <w:bCs/>
          <w:sz w:val="24"/>
          <w:szCs w:val="24"/>
          <w:highlight w:val="yellow"/>
        </w:rPr>
      </w:pPr>
    </w:p>
    <w:p w:rsidR="00E119C0" w:rsidRPr="002C1EC5" w:rsidRDefault="00E119C0" w:rsidP="00E119C0">
      <w:pPr>
        <w:pStyle w:val="110"/>
        <w:spacing w:after="0"/>
        <w:ind w:left="-426" w:right="-426"/>
        <w:jc w:val="center"/>
        <w:rPr>
          <w:rFonts w:ascii="Times New Roman CYR" w:hAnsi="Times New Roman CYR" w:cs="Times New Roman CYR"/>
          <w:b/>
          <w:bCs/>
          <w:sz w:val="24"/>
          <w:szCs w:val="24"/>
        </w:rPr>
      </w:pPr>
      <w:r w:rsidRPr="002C1EC5">
        <w:rPr>
          <w:rFonts w:ascii="Times New Roman CYR" w:hAnsi="Times New Roman CYR" w:cs="Times New Roman CYR"/>
          <w:b/>
          <w:bCs/>
          <w:sz w:val="24"/>
          <w:szCs w:val="24"/>
        </w:rPr>
        <w:t>Раздел 0100</w:t>
      </w:r>
    </w:p>
    <w:p w:rsidR="00E119C0" w:rsidRPr="002C1EC5" w:rsidRDefault="00E119C0" w:rsidP="00E119C0">
      <w:pPr>
        <w:pStyle w:val="110"/>
        <w:spacing w:after="0"/>
        <w:ind w:left="-426" w:right="-426"/>
        <w:jc w:val="center"/>
        <w:rPr>
          <w:rFonts w:ascii="Times New Roman CYR" w:hAnsi="Times New Roman CYR" w:cs="Times New Roman CYR"/>
          <w:b/>
          <w:bCs/>
          <w:sz w:val="24"/>
          <w:szCs w:val="24"/>
        </w:rPr>
      </w:pPr>
      <w:r w:rsidRPr="002C1EC5">
        <w:rPr>
          <w:rFonts w:ascii="Times New Roman CYR" w:hAnsi="Times New Roman CYR" w:cs="Times New Roman CYR"/>
          <w:b/>
          <w:bCs/>
          <w:sz w:val="24"/>
          <w:szCs w:val="24"/>
        </w:rPr>
        <w:t>«Общегосударственные вопросы»</w:t>
      </w:r>
    </w:p>
    <w:p w:rsidR="00E119C0" w:rsidRPr="0084526F" w:rsidRDefault="00E119C0" w:rsidP="00E119C0">
      <w:pPr>
        <w:ind w:right="-1" w:firstLine="426"/>
        <w:jc w:val="both"/>
      </w:pPr>
      <w:r w:rsidRPr="0084526F">
        <w:t xml:space="preserve">По данному разделу расходы исполнены в объеме </w:t>
      </w:r>
      <w:r w:rsidR="0084526F" w:rsidRPr="0084526F">
        <w:rPr>
          <w:iCs/>
        </w:rPr>
        <w:t>7 546,0</w:t>
      </w:r>
      <w:r w:rsidRPr="0084526F">
        <w:rPr>
          <w:iCs/>
        </w:rPr>
        <w:t xml:space="preserve"> </w:t>
      </w:r>
      <w:r w:rsidRPr="0084526F">
        <w:rPr>
          <w:bCs/>
        </w:rPr>
        <w:t>тыс.</w:t>
      </w:r>
      <w:r w:rsidRPr="0084526F">
        <w:t xml:space="preserve"> рублей или на </w:t>
      </w:r>
      <w:r w:rsidR="0084526F" w:rsidRPr="0084526F">
        <w:t>17,8</w:t>
      </w:r>
      <w:r w:rsidRPr="0084526F">
        <w:t xml:space="preserve"> % от плана (план – </w:t>
      </w:r>
      <w:r w:rsidR="0084526F" w:rsidRPr="0084526F">
        <w:rPr>
          <w:iCs/>
        </w:rPr>
        <w:t>42 361,4</w:t>
      </w:r>
      <w:r w:rsidRPr="0084526F">
        <w:rPr>
          <w:iCs/>
        </w:rPr>
        <w:t xml:space="preserve"> </w:t>
      </w:r>
      <w:r w:rsidRPr="0084526F">
        <w:rPr>
          <w:bCs/>
        </w:rPr>
        <w:t>тыс.</w:t>
      </w:r>
      <w:r w:rsidRPr="0084526F">
        <w:t xml:space="preserve"> рублей). </w:t>
      </w:r>
    </w:p>
    <w:p w:rsidR="00172AF1" w:rsidRPr="008B7182" w:rsidRDefault="00172AF1" w:rsidP="00AB729D">
      <w:pPr>
        <w:ind w:right="-1"/>
        <w:rPr>
          <w:b/>
          <w:bCs/>
          <w:highlight w:val="yellow"/>
        </w:rPr>
      </w:pPr>
    </w:p>
    <w:p w:rsidR="00E119C0" w:rsidRPr="004A5A76" w:rsidRDefault="00E119C0" w:rsidP="00E119C0">
      <w:pPr>
        <w:ind w:right="-1"/>
        <w:jc w:val="center"/>
        <w:rPr>
          <w:b/>
          <w:bCs/>
        </w:rPr>
      </w:pPr>
      <w:r w:rsidRPr="004A5A76">
        <w:rPr>
          <w:b/>
          <w:bCs/>
        </w:rPr>
        <w:t>Раздел подраздел 0104</w:t>
      </w:r>
    </w:p>
    <w:p w:rsidR="00E119C0" w:rsidRPr="004A5A76" w:rsidRDefault="00E119C0" w:rsidP="00E119C0">
      <w:pPr>
        <w:ind w:right="-1"/>
        <w:jc w:val="center"/>
        <w:rPr>
          <w:b/>
          <w:bCs/>
        </w:rPr>
      </w:pPr>
      <w:r w:rsidRPr="004A5A76">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4A5A76" w:rsidRPr="00941B77" w:rsidRDefault="004A5A76" w:rsidP="004A5A76">
      <w:pPr>
        <w:ind w:firstLine="567"/>
        <w:jc w:val="both"/>
      </w:pPr>
      <w:r w:rsidRPr="00941B77">
        <w:t xml:space="preserve">По данному разделу подразделу расходы исполнены в объеме 7 546,0 </w:t>
      </w:r>
      <w:r w:rsidRPr="00941B77">
        <w:rPr>
          <w:bCs/>
        </w:rPr>
        <w:t>тыс.</w:t>
      </w:r>
      <w:r w:rsidRPr="00941B77">
        <w:t xml:space="preserve"> рублей или на 19,9 % от плана (план – 37 840,7 </w:t>
      </w:r>
      <w:r w:rsidRPr="00941B77">
        <w:rPr>
          <w:bCs/>
        </w:rPr>
        <w:t>тыс.</w:t>
      </w:r>
      <w:r w:rsidRPr="00941B77">
        <w:t xml:space="preserve"> рублей) и направлены:</w:t>
      </w:r>
    </w:p>
    <w:p w:rsidR="004A5A76" w:rsidRPr="00941B77" w:rsidRDefault="008311CB" w:rsidP="004A5A76">
      <w:pPr>
        <w:spacing w:line="276" w:lineRule="auto"/>
        <w:ind w:firstLine="567"/>
        <w:jc w:val="both"/>
        <w:outlineLvl w:val="0"/>
      </w:pPr>
      <w:proofErr w:type="gramStart"/>
      <w:r w:rsidRPr="00941B77">
        <w:t xml:space="preserve">1. </w:t>
      </w:r>
      <w:r w:rsidRPr="00941B77">
        <w:rPr>
          <w:color w:val="000000" w:themeColor="text1"/>
        </w:rPr>
        <w:t xml:space="preserve">на содержание и обеспечение деятельности Управления имущественно - хозяйственного комплекса администрации Котласского муниципального округа Архангельской области за счет средств бюджета округа в рамках непрограммной деятельности </w:t>
      </w:r>
      <w:r w:rsidR="004A5A76" w:rsidRPr="00941B77">
        <w:t>в объеме 7 546,0 тыс. рублей или на 19,9</w:t>
      </w:r>
      <w:r w:rsidR="00B83445">
        <w:t xml:space="preserve"> </w:t>
      </w:r>
      <w:r w:rsidR="004A5A76" w:rsidRPr="00941B77">
        <w:t>% от плана (план – 37 833,7 тыс. рублей), в том числе: на заработную плату с начислениями – 7 125,1</w:t>
      </w:r>
      <w:r w:rsidR="004A5A76" w:rsidRPr="00941B77">
        <w:rPr>
          <w:rFonts w:ascii="Times New Roman CYR" w:hAnsi="Times New Roman CYR" w:cs="Times New Roman CYR"/>
        </w:rPr>
        <w:t xml:space="preserve"> тыс. рублей, </w:t>
      </w:r>
      <w:r w:rsidR="004A5A76" w:rsidRPr="00941B77">
        <w:rPr>
          <w:rFonts w:ascii="Times New Roman CYR" w:hAnsi="Times New Roman CYR"/>
        </w:rPr>
        <w:t>на оплату командировочных расходов – 53,7 тыс. рублей</w:t>
      </w:r>
      <w:proofErr w:type="gramEnd"/>
      <w:r w:rsidR="004A5A76" w:rsidRPr="00941B77">
        <w:rPr>
          <w:rFonts w:ascii="Times New Roman CYR" w:hAnsi="Times New Roman CYR"/>
        </w:rPr>
        <w:t xml:space="preserve">; </w:t>
      </w:r>
      <w:proofErr w:type="gramStart"/>
      <w:r w:rsidR="00B156CA" w:rsidRPr="00DF1D73">
        <w:t>на закупку товаров, работ, услуг для муниципальных нужд</w:t>
      </w:r>
      <w:r w:rsidR="00B156CA">
        <w:t xml:space="preserve"> </w:t>
      </w:r>
      <w:r w:rsidR="00B156CA" w:rsidRPr="00DF1D73">
        <w:t xml:space="preserve">– </w:t>
      </w:r>
      <w:r w:rsidR="00B156CA">
        <w:t>367,2</w:t>
      </w:r>
      <w:r w:rsidR="00B156CA" w:rsidRPr="00DF1D73">
        <w:t xml:space="preserve"> тыс. рублей, в том числе: </w:t>
      </w:r>
      <w:r w:rsidR="004A5A76" w:rsidRPr="00941B77">
        <w:rPr>
          <w:rFonts w:ascii="Times New Roman CYR" w:hAnsi="Times New Roman CYR"/>
        </w:rPr>
        <w:t xml:space="preserve">на услуги почтовой связи – 27,1 тыс. рублей; на приобретение материальных запасов (бумага) – 140,7 тыс. рублей; на приобретение программных продуктов (лицензия 1С, СБИС, обновление </w:t>
      </w:r>
      <w:r w:rsidR="004A5A76" w:rsidRPr="00941B77">
        <w:rPr>
          <w:rFonts w:ascii="Times New Roman CYR" w:hAnsi="Times New Roman CYR"/>
        </w:rPr>
        <w:lastRenderedPageBreak/>
        <w:t>баз данных «Гранд Смета») – 196,5 тыс. рублей; услуги по поверке измерительных приборов-2,9 тыс. рублей.</w:t>
      </w:r>
      <w:r w:rsidR="004A5A76" w:rsidRPr="00941B77">
        <w:t xml:space="preserve"> </w:t>
      </w:r>
      <w:proofErr w:type="gramEnd"/>
    </w:p>
    <w:p w:rsidR="00C66E8C" w:rsidRPr="00720FB7" w:rsidRDefault="008311CB" w:rsidP="00720FB7">
      <w:pPr>
        <w:spacing w:line="276" w:lineRule="auto"/>
        <w:ind w:firstLine="567"/>
        <w:jc w:val="both"/>
        <w:outlineLvl w:val="0"/>
      </w:pPr>
      <w:proofErr w:type="gramStart"/>
      <w:r w:rsidRPr="00941B77">
        <w:t xml:space="preserve">2. </w:t>
      </w:r>
      <w:r w:rsidR="004C59C4" w:rsidRPr="00941B77">
        <w:t>на осуществление переданных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w:t>
      </w:r>
      <w:r w:rsidR="004C59C4">
        <w:t xml:space="preserve"> приравненных к ним местностей </w:t>
      </w:r>
      <w:r w:rsidR="00B83445" w:rsidRPr="00941B77">
        <w:t>в рамках муниципальной программы «Обеспечение доступным и комфортным жильем и коммунальными услугами населения Котласского муниципального округа Архангельской области»</w:t>
      </w:r>
      <w:r w:rsidR="00DA021F">
        <w:t xml:space="preserve"> </w:t>
      </w:r>
      <w:r w:rsidR="004C59C4" w:rsidRPr="00941B77">
        <w:t xml:space="preserve">за счет средств областного бюджета запланированы бюджетные ассигнования </w:t>
      </w:r>
      <w:r w:rsidR="004C59C4">
        <w:t>в объеме 7,0 тыс</w:t>
      </w:r>
      <w:proofErr w:type="gramEnd"/>
      <w:r w:rsidR="004C59C4">
        <w:t>. рублей</w:t>
      </w:r>
      <w:r w:rsidR="00B83445">
        <w:t>.</w:t>
      </w:r>
    </w:p>
    <w:p w:rsidR="00E119C0" w:rsidRPr="00720FB7" w:rsidRDefault="00E119C0" w:rsidP="008311CB">
      <w:pPr>
        <w:pStyle w:val="110"/>
        <w:spacing w:before="120" w:after="0"/>
        <w:ind w:left="-426" w:right="-426"/>
        <w:jc w:val="center"/>
        <w:rPr>
          <w:rFonts w:ascii="Times New Roman" w:hAnsi="Times New Roman" w:cs="Times New Roman"/>
          <w:b/>
          <w:bCs/>
          <w:sz w:val="24"/>
          <w:szCs w:val="24"/>
        </w:rPr>
      </w:pPr>
      <w:r w:rsidRPr="00720FB7">
        <w:rPr>
          <w:rFonts w:ascii="Times New Roman" w:hAnsi="Times New Roman" w:cs="Times New Roman"/>
          <w:b/>
          <w:bCs/>
          <w:sz w:val="24"/>
          <w:szCs w:val="24"/>
        </w:rPr>
        <w:t xml:space="preserve">Раздел подраздел 0113 </w:t>
      </w:r>
    </w:p>
    <w:p w:rsidR="00E119C0" w:rsidRPr="00720FB7" w:rsidRDefault="00E119C0" w:rsidP="00E119C0">
      <w:pPr>
        <w:pStyle w:val="110"/>
        <w:spacing w:after="0"/>
        <w:ind w:left="-426" w:right="-426"/>
        <w:jc w:val="center"/>
        <w:rPr>
          <w:rFonts w:ascii="Times New Roman" w:hAnsi="Times New Roman" w:cs="Times New Roman"/>
          <w:b/>
          <w:bCs/>
          <w:sz w:val="24"/>
          <w:szCs w:val="24"/>
        </w:rPr>
      </w:pPr>
      <w:r w:rsidRPr="00720FB7">
        <w:rPr>
          <w:rFonts w:ascii="Times New Roman" w:hAnsi="Times New Roman" w:cs="Times New Roman"/>
          <w:b/>
          <w:bCs/>
          <w:sz w:val="24"/>
          <w:szCs w:val="24"/>
        </w:rPr>
        <w:t>«Другие общегосударственные вопросы»</w:t>
      </w:r>
    </w:p>
    <w:p w:rsidR="003F28E8" w:rsidRPr="003F28E8" w:rsidRDefault="003F28E8" w:rsidP="003F28E8">
      <w:pPr>
        <w:spacing w:line="276" w:lineRule="auto"/>
        <w:ind w:firstLine="1134"/>
        <w:jc w:val="both"/>
      </w:pPr>
      <w:r w:rsidRPr="00E34B5C">
        <w:rPr>
          <w:rFonts w:ascii="Times New Roman CYR" w:hAnsi="Times New Roman CYR" w:cs="Times New Roman CYR"/>
        </w:rPr>
        <w:t xml:space="preserve">По данному разделу </w:t>
      </w:r>
      <w:r w:rsidRPr="00E34B5C">
        <w:t xml:space="preserve">подразделу </w:t>
      </w:r>
      <w:r>
        <w:t xml:space="preserve">запланированы </w:t>
      </w:r>
      <w:r w:rsidRPr="0076473F">
        <w:t xml:space="preserve">бюджетные ассигнования </w:t>
      </w:r>
      <w:r w:rsidRPr="00E34B5C">
        <w:t>в объеме</w:t>
      </w:r>
      <w:r>
        <w:t xml:space="preserve"> 4 520,7</w:t>
      </w:r>
      <w:r w:rsidRPr="00E34B5C">
        <w:t xml:space="preserve"> тыс. рубле</w:t>
      </w:r>
      <w:r>
        <w:t>й</w:t>
      </w:r>
      <w:r w:rsidRPr="00E34B5C">
        <w:t>, в том числе:</w:t>
      </w:r>
    </w:p>
    <w:p w:rsidR="003F28E8" w:rsidRPr="00E34B5C" w:rsidRDefault="003F28E8" w:rsidP="003F28E8">
      <w:pPr>
        <w:spacing w:line="276" w:lineRule="auto"/>
        <w:ind w:firstLine="567"/>
        <w:jc w:val="both"/>
      </w:pPr>
      <w:r w:rsidRPr="00E34B5C">
        <w:t xml:space="preserve">1. в рамках муниципальной программы «Управление муниципальным имуществом Котласского муниципального округа Архангельской области» </w:t>
      </w:r>
      <w:r w:rsidR="00DA021F">
        <w:t>за счет средств бюджета округа</w:t>
      </w:r>
      <w:r w:rsidR="00DA021F" w:rsidRPr="0076473F">
        <w:t xml:space="preserve"> </w:t>
      </w:r>
      <w:r w:rsidRPr="0076473F">
        <w:t xml:space="preserve">бюджетные ассигнования </w:t>
      </w:r>
      <w:r>
        <w:t xml:space="preserve">запланированы </w:t>
      </w:r>
      <w:r w:rsidRPr="00E34B5C">
        <w:t xml:space="preserve">в объеме </w:t>
      </w:r>
      <w:r>
        <w:t>1 824,3</w:t>
      </w:r>
      <w:r w:rsidRPr="00E34B5C">
        <w:t xml:space="preserve"> </w:t>
      </w:r>
      <w:r w:rsidRPr="00E34B5C">
        <w:rPr>
          <w:bCs/>
        </w:rPr>
        <w:t>тыс.</w:t>
      </w:r>
      <w:r w:rsidRPr="00E34B5C">
        <w:t xml:space="preserve"> рублей:</w:t>
      </w:r>
    </w:p>
    <w:p w:rsidR="003F28E8" w:rsidRPr="00E34B5C" w:rsidRDefault="003F28E8" w:rsidP="003F28E8">
      <w:pPr>
        <w:pStyle w:val="6"/>
        <w:tabs>
          <w:tab w:val="left" w:pos="-567"/>
        </w:tabs>
        <w:spacing w:after="0"/>
        <w:ind w:left="0" w:firstLine="567"/>
        <w:jc w:val="both"/>
        <w:rPr>
          <w:rFonts w:ascii="Times New Roman" w:hAnsi="Times New Roman"/>
          <w:sz w:val="24"/>
          <w:szCs w:val="24"/>
        </w:rPr>
      </w:pPr>
      <w:r>
        <w:rPr>
          <w:rFonts w:ascii="Times New Roman" w:hAnsi="Times New Roman"/>
          <w:sz w:val="24"/>
          <w:szCs w:val="24"/>
        </w:rPr>
        <w:t>–</w:t>
      </w:r>
      <w:r w:rsidRPr="00E34B5C">
        <w:rPr>
          <w:rFonts w:ascii="Times New Roman" w:hAnsi="Times New Roman"/>
        </w:rPr>
        <w:t xml:space="preserve"> </w:t>
      </w:r>
      <w:r w:rsidRPr="00E34B5C">
        <w:rPr>
          <w:rFonts w:ascii="Times New Roman" w:hAnsi="Times New Roman"/>
          <w:sz w:val="24"/>
          <w:szCs w:val="24"/>
        </w:rPr>
        <w:t xml:space="preserve">на уплату </w:t>
      </w:r>
      <w:proofErr w:type="gramStart"/>
      <w:r w:rsidRPr="00E34B5C">
        <w:rPr>
          <w:rFonts w:ascii="Times New Roman" w:hAnsi="Times New Roman"/>
          <w:sz w:val="24"/>
          <w:szCs w:val="24"/>
        </w:rPr>
        <w:t>н</w:t>
      </w:r>
      <w:r>
        <w:rPr>
          <w:rFonts w:ascii="Times New Roman" w:hAnsi="Times New Roman"/>
          <w:sz w:val="24"/>
          <w:szCs w:val="24"/>
        </w:rPr>
        <w:t>алога</w:t>
      </w:r>
      <w:proofErr w:type="gramEnd"/>
      <w:r>
        <w:rPr>
          <w:rFonts w:ascii="Times New Roman" w:hAnsi="Times New Roman"/>
          <w:sz w:val="24"/>
          <w:szCs w:val="24"/>
        </w:rPr>
        <w:t xml:space="preserve"> на добавленную стоимость в объеме</w:t>
      </w:r>
      <w:r w:rsidRPr="00E34B5C">
        <w:rPr>
          <w:rFonts w:ascii="Times New Roman" w:hAnsi="Times New Roman"/>
          <w:sz w:val="24"/>
          <w:szCs w:val="24"/>
        </w:rPr>
        <w:t xml:space="preserve"> </w:t>
      </w:r>
      <w:r>
        <w:rPr>
          <w:rFonts w:ascii="Times New Roman" w:hAnsi="Times New Roman"/>
          <w:sz w:val="24"/>
          <w:szCs w:val="24"/>
        </w:rPr>
        <w:t>57,5</w:t>
      </w:r>
      <w:r w:rsidRPr="00E34B5C">
        <w:rPr>
          <w:rFonts w:ascii="Times New Roman" w:hAnsi="Times New Roman"/>
          <w:sz w:val="24"/>
          <w:szCs w:val="24"/>
        </w:rPr>
        <w:t xml:space="preserve"> </w:t>
      </w:r>
      <w:r w:rsidRPr="00E34B5C">
        <w:rPr>
          <w:rFonts w:ascii="Times New Roman" w:hAnsi="Times New Roman"/>
          <w:bCs/>
          <w:sz w:val="24"/>
          <w:szCs w:val="24"/>
        </w:rPr>
        <w:t>тыс.</w:t>
      </w:r>
      <w:r>
        <w:rPr>
          <w:rFonts w:ascii="Times New Roman" w:hAnsi="Times New Roman"/>
          <w:sz w:val="24"/>
          <w:szCs w:val="24"/>
        </w:rPr>
        <w:t xml:space="preserve"> рублей</w:t>
      </w:r>
      <w:r w:rsidRPr="00E34B5C">
        <w:rPr>
          <w:rFonts w:ascii="Times New Roman" w:hAnsi="Times New Roman"/>
          <w:sz w:val="24"/>
          <w:szCs w:val="24"/>
        </w:rPr>
        <w:t>;</w:t>
      </w:r>
    </w:p>
    <w:p w:rsidR="003F28E8" w:rsidRPr="00E34B5C" w:rsidRDefault="003F28E8" w:rsidP="003F28E8">
      <w:pPr>
        <w:pStyle w:val="6"/>
        <w:tabs>
          <w:tab w:val="left" w:pos="-567"/>
        </w:tabs>
        <w:spacing w:after="0"/>
        <w:ind w:left="0" w:firstLine="567"/>
        <w:contextualSpacing w:val="0"/>
        <w:jc w:val="both"/>
        <w:rPr>
          <w:rFonts w:ascii="Times New Roman" w:hAnsi="Times New Roman"/>
          <w:sz w:val="24"/>
          <w:szCs w:val="24"/>
        </w:rPr>
      </w:pPr>
      <w:r w:rsidRPr="00E34B5C">
        <w:rPr>
          <w:rFonts w:ascii="Times New Roman" w:hAnsi="Times New Roman"/>
          <w:sz w:val="24"/>
          <w:szCs w:val="24"/>
        </w:rPr>
        <w:t xml:space="preserve">– на оценку рыночной стоимости муниципального имущества и размера арендной платы в объеме </w:t>
      </w:r>
      <w:r>
        <w:rPr>
          <w:rFonts w:ascii="Times New Roman" w:hAnsi="Times New Roman"/>
          <w:sz w:val="24"/>
          <w:szCs w:val="24"/>
        </w:rPr>
        <w:t>6</w:t>
      </w:r>
      <w:r w:rsidRPr="00E34B5C">
        <w:rPr>
          <w:rFonts w:ascii="Times New Roman" w:hAnsi="Times New Roman"/>
          <w:sz w:val="24"/>
          <w:szCs w:val="24"/>
        </w:rPr>
        <w:t>0,0 тыс. рублей;</w:t>
      </w:r>
    </w:p>
    <w:p w:rsidR="003F28E8" w:rsidRPr="00E34B5C" w:rsidRDefault="003F28E8" w:rsidP="003F28E8">
      <w:pPr>
        <w:pStyle w:val="6"/>
        <w:tabs>
          <w:tab w:val="left" w:pos="-567"/>
        </w:tabs>
        <w:spacing w:after="0"/>
        <w:ind w:left="0" w:firstLine="567"/>
        <w:contextualSpacing w:val="0"/>
        <w:jc w:val="both"/>
        <w:rPr>
          <w:rFonts w:ascii="Times New Roman" w:hAnsi="Times New Roman"/>
          <w:sz w:val="24"/>
          <w:szCs w:val="24"/>
        </w:rPr>
      </w:pPr>
      <w:r w:rsidRPr="00E34B5C">
        <w:rPr>
          <w:rFonts w:ascii="Times New Roman" w:hAnsi="Times New Roman"/>
          <w:sz w:val="24"/>
          <w:szCs w:val="24"/>
        </w:rPr>
        <w:t xml:space="preserve">– на проведение технических и кадастровых работ  в отношении объектов недвижимого имущества (изготовление технических паспортов, технических заключений, актов обследования, технических планов) в объеме </w:t>
      </w:r>
      <w:r>
        <w:rPr>
          <w:rFonts w:ascii="Times New Roman" w:hAnsi="Times New Roman"/>
          <w:sz w:val="24"/>
          <w:szCs w:val="24"/>
        </w:rPr>
        <w:t>474</w:t>
      </w:r>
      <w:r w:rsidRPr="00E34B5C">
        <w:rPr>
          <w:rFonts w:ascii="Times New Roman" w:hAnsi="Times New Roman"/>
          <w:sz w:val="24"/>
          <w:szCs w:val="24"/>
        </w:rPr>
        <w:t>,0 тыс. рублей;</w:t>
      </w:r>
    </w:p>
    <w:p w:rsidR="003F28E8" w:rsidRPr="00E34B5C" w:rsidRDefault="003F28E8" w:rsidP="003F28E8">
      <w:pPr>
        <w:pStyle w:val="6"/>
        <w:tabs>
          <w:tab w:val="left" w:pos="-567"/>
        </w:tabs>
        <w:spacing w:after="0"/>
        <w:ind w:left="0" w:firstLine="567"/>
        <w:contextualSpacing w:val="0"/>
        <w:jc w:val="both"/>
        <w:rPr>
          <w:rFonts w:ascii="Times New Roman" w:hAnsi="Times New Roman"/>
          <w:sz w:val="24"/>
          <w:szCs w:val="24"/>
        </w:rPr>
      </w:pPr>
      <w:r w:rsidRPr="00E34B5C">
        <w:rPr>
          <w:rFonts w:ascii="Times New Roman" w:hAnsi="Times New Roman"/>
          <w:sz w:val="24"/>
          <w:szCs w:val="24"/>
        </w:rPr>
        <w:t>– на услуги по принятию в порядке наследования по закону выморочного имущества (жилых помещений) в объеме 23,4 тыс. рублей;</w:t>
      </w:r>
    </w:p>
    <w:p w:rsidR="003F28E8" w:rsidRPr="00E34B5C" w:rsidRDefault="003F28E8" w:rsidP="003F28E8">
      <w:pPr>
        <w:pStyle w:val="6"/>
        <w:tabs>
          <w:tab w:val="left" w:pos="0"/>
        </w:tabs>
        <w:spacing w:after="0"/>
        <w:ind w:left="0" w:firstLine="567"/>
        <w:jc w:val="both"/>
        <w:rPr>
          <w:rFonts w:ascii="Times New Roman" w:hAnsi="Times New Roman"/>
          <w:sz w:val="24"/>
          <w:szCs w:val="24"/>
        </w:rPr>
      </w:pPr>
      <w:r w:rsidRPr="00617027">
        <w:rPr>
          <w:rFonts w:ascii="Times New Roman" w:hAnsi="Times New Roman"/>
          <w:sz w:val="24"/>
          <w:szCs w:val="24"/>
        </w:rPr>
        <w:t>– на разработку проектов организации работ по сносу объектов капитального строительства</w:t>
      </w:r>
      <w:r w:rsidR="00617027" w:rsidRPr="00617027">
        <w:rPr>
          <w:rFonts w:ascii="Times New Roman" w:hAnsi="Times New Roman"/>
          <w:sz w:val="24"/>
          <w:szCs w:val="24"/>
        </w:rPr>
        <w:t xml:space="preserve"> (44 жилых дома)</w:t>
      </w:r>
      <w:r w:rsidRPr="00617027">
        <w:rPr>
          <w:rFonts w:ascii="Times New Roman" w:hAnsi="Times New Roman"/>
          <w:sz w:val="24"/>
          <w:szCs w:val="24"/>
        </w:rPr>
        <w:t xml:space="preserve"> в о</w:t>
      </w:r>
      <w:r w:rsidR="00617027" w:rsidRPr="00617027">
        <w:rPr>
          <w:rFonts w:ascii="Times New Roman" w:hAnsi="Times New Roman"/>
          <w:sz w:val="24"/>
          <w:szCs w:val="24"/>
        </w:rPr>
        <w:t>бъеме 1 209,4 тыс. рублей.</w:t>
      </w:r>
      <w:r w:rsidR="00617027">
        <w:rPr>
          <w:rFonts w:ascii="Times New Roman" w:hAnsi="Times New Roman"/>
          <w:sz w:val="24"/>
          <w:szCs w:val="24"/>
        </w:rPr>
        <w:t xml:space="preserve"> </w:t>
      </w:r>
    </w:p>
    <w:p w:rsidR="003F28E8" w:rsidRDefault="003F28E8" w:rsidP="00DA021F">
      <w:pPr>
        <w:pStyle w:val="6"/>
        <w:tabs>
          <w:tab w:val="left" w:pos="0"/>
        </w:tabs>
        <w:spacing w:after="0"/>
        <w:ind w:left="0" w:firstLine="567"/>
        <w:jc w:val="both"/>
        <w:rPr>
          <w:rFonts w:ascii="Times New Roman" w:hAnsi="Times New Roman"/>
          <w:sz w:val="24"/>
          <w:szCs w:val="24"/>
        </w:rPr>
      </w:pPr>
      <w:proofErr w:type="gramStart"/>
      <w:r w:rsidRPr="00E34B5C">
        <w:rPr>
          <w:rFonts w:ascii="Times New Roman" w:hAnsi="Times New Roman"/>
          <w:sz w:val="24"/>
          <w:szCs w:val="24"/>
        </w:rPr>
        <w:t>2. в рамках муниципальной программы «</w:t>
      </w:r>
      <w:r w:rsidRPr="00087EB4">
        <w:rPr>
          <w:rFonts w:ascii="Times New Roman" w:hAnsi="Times New Roman"/>
          <w:sz w:val="24"/>
          <w:szCs w:val="24"/>
        </w:rPr>
        <w:t>Развитие территориального общественного самоуправления и системы инициативного бюджетирования, поддержка социально ориентированных некоммерческих организаций и развитие добровольчества в Котласском муниципальном округе Архангельской области</w:t>
      </w:r>
      <w:r w:rsidRPr="00E34B5C">
        <w:rPr>
          <w:rFonts w:ascii="Times New Roman" w:hAnsi="Times New Roman"/>
          <w:sz w:val="24"/>
          <w:szCs w:val="24"/>
        </w:rPr>
        <w:t xml:space="preserve">» </w:t>
      </w:r>
      <w:r w:rsidR="00DA021F">
        <w:rPr>
          <w:rFonts w:ascii="Times New Roman" w:hAnsi="Times New Roman"/>
          <w:sz w:val="24"/>
          <w:szCs w:val="24"/>
        </w:rPr>
        <w:t>з</w:t>
      </w:r>
      <w:r w:rsidR="00DA021F" w:rsidRPr="00E34B5C">
        <w:rPr>
          <w:rFonts w:ascii="Times New Roman" w:hAnsi="Times New Roman"/>
          <w:sz w:val="24"/>
          <w:szCs w:val="24"/>
        </w:rPr>
        <w:t>апланированы бюджетные ассигнования</w:t>
      </w:r>
      <w:r w:rsidR="00DA021F">
        <w:rPr>
          <w:rFonts w:ascii="Times New Roman" w:hAnsi="Times New Roman"/>
          <w:sz w:val="24"/>
          <w:szCs w:val="24"/>
        </w:rPr>
        <w:t xml:space="preserve">, расходы по которым в 1 квартале </w:t>
      </w:r>
      <w:r w:rsidR="00DA021F" w:rsidRPr="00B24DDB">
        <w:rPr>
          <w:rFonts w:ascii="Times New Roman" w:hAnsi="Times New Roman"/>
          <w:sz w:val="24"/>
          <w:szCs w:val="24"/>
        </w:rPr>
        <w:t>2025 года не производились</w:t>
      </w:r>
      <w:r w:rsidR="00DA021F">
        <w:rPr>
          <w:rFonts w:ascii="Times New Roman" w:hAnsi="Times New Roman"/>
          <w:sz w:val="24"/>
          <w:szCs w:val="24"/>
        </w:rPr>
        <w:t xml:space="preserve">, </w:t>
      </w:r>
      <w:r w:rsidR="00DA021F" w:rsidRPr="00E34B5C">
        <w:rPr>
          <w:rFonts w:ascii="Times New Roman" w:hAnsi="Times New Roman"/>
          <w:sz w:val="24"/>
          <w:szCs w:val="24"/>
        </w:rPr>
        <w:t>на развитие инициативных проектов в рамках регионального проекта «Комфортное  Поморье»</w:t>
      </w:r>
      <w:r w:rsidR="00DA021F">
        <w:rPr>
          <w:rFonts w:ascii="Times New Roman" w:hAnsi="Times New Roman"/>
          <w:sz w:val="24"/>
          <w:szCs w:val="24"/>
        </w:rPr>
        <w:t xml:space="preserve"> </w:t>
      </w:r>
      <w:r w:rsidR="00DA021F" w:rsidRPr="00E34B5C">
        <w:rPr>
          <w:rFonts w:ascii="Times New Roman" w:hAnsi="Times New Roman"/>
          <w:sz w:val="24"/>
          <w:szCs w:val="24"/>
        </w:rPr>
        <w:t xml:space="preserve">в объеме </w:t>
      </w:r>
      <w:r w:rsidR="00DA021F" w:rsidRPr="00A0386B">
        <w:rPr>
          <w:rFonts w:ascii="Times New Roman" w:hAnsi="Times New Roman"/>
          <w:sz w:val="24"/>
          <w:szCs w:val="24"/>
        </w:rPr>
        <w:t>2</w:t>
      </w:r>
      <w:r w:rsidR="00DA021F">
        <w:rPr>
          <w:rFonts w:ascii="Times New Roman" w:hAnsi="Times New Roman"/>
          <w:sz w:val="24"/>
          <w:szCs w:val="24"/>
        </w:rPr>
        <w:t xml:space="preserve"> </w:t>
      </w:r>
      <w:r w:rsidR="00DA021F" w:rsidRPr="00A0386B">
        <w:rPr>
          <w:rFonts w:ascii="Times New Roman" w:hAnsi="Times New Roman"/>
          <w:sz w:val="24"/>
          <w:szCs w:val="24"/>
        </w:rPr>
        <w:t xml:space="preserve">696,3 </w:t>
      </w:r>
      <w:r w:rsidR="00DA021F" w:rsidRPr="00E34B5C">
        <w:rPr>
          <w:rFonts w:ascii="Times New Roman" w:hAnsi="Times New Roman"/>
          <w:sz w:val="24"/>
          <w:szCs w:val="24"/>
        </w:rPr>
        <w:t>тыс. рублей, в том числе за</w:t>
      </w:r>
      <w:proofErr w:type="gramEnd"/>
      <w:r w:rsidR="00DA021F" w:rsidRPr="00E34B5C">
        <w:rPr>
          <w:rFonts w:ascii="Times New Roman" w:hAnsi="Times New Roman"/>
          <w:sz w:val="24"/>
          <w:szCs w:val="24"/>
        </w:rPr>
        <w:t xml:space="preserve"> счет средств областного бюджета – </w:t>
      </w:r>
      <w:r w:rsidR="00DA021F">
        <w:rPr>
          <w:rFonts w:ascii="Times New Roman" w:hAnsi="Times New Roman"/>
          <w:sz w:val="24"/>
          <w:szCs w:val="24"/>
        </w:rPr>
        <w:t>2 540,5</w:t>
      </w:r>
      <w:r w:rsidR="00DA021F" w:rsidRPr="00E34B5C">
        <w:rPr>
          <w:rFonts w:ascii="Times New Roman" w:hAnsi="Times New Roman"/>
          <w:sz w:val="24"/>
          <w:szCs w:val="24"/>
        </w:rPr>
        <w:t xml:space="preserve"> тыс. рублей и средств бюджета округа – </w:t>
      </w:r>
      <w:r w:rsidR="00DA021F">
        <w:rPr>
          <w:rFonts w:ascii="Times New Roman" w:hAnsi="Times New Roman"/>
          <w:sz w:val="24"/>
          <w:szCs w:val="24"/>
        </w:rPr>
        <w:t>155,8</w:t>
      </w:r>
      <w:r w:rsidR="00DA021F" w:rsidRPr="00E34B5C">
        <w:rPr>
          <w:rFonts w:ascii="Times New Roman" w:hAnsi="Times New Roman"/>
          <w:sz w:val="24"/>
          <w:szCs w:val="24"/>
        </w:rPr>
        <w:t> тыс. рублей</w:t>
      </w:r>
      <w:r w:rsidR="00DA021F">
        <w:rPr>
          <w:rFonts w:ascii="Times New Roman" w:hAnsi="Times New Roman"/>
          <w:sz w:val="24"/>
          <w:szCs w:val="24"/>
        </w:rPr>
        <w:t xml:space="preserve">. </w:t>
      </w:r>
    </w:p>
    <w:tbl>
      <w:tblPr>
        <w:tblStyle w:val="af"/>
        <w:tblW w:w="9923" w:type="dxa"/>
        <w:tblInd w:w="108" w:type="dxa"/>
        <w:tblLook w:val="04A0"/>
      </w:tblPr>
      <w:tblGrid>
        <w:gridCol w:w="709"/>
        <w:gridCol w:w="3686"/>
        <w:gridCol w:w="2409"/>
        <w:gridCol w:w="1843"/>
        <w:gridCol w:w="1276"/>
      </w:tblGrid>
      <w:tr w:rsidR="00416AF2" w:rsidRPr="008B7182" w:rsidTr="002B1DD3">
        <w:trPr>
          <w:trHeight w:val="261"/>
        </w:trPr>
        <w:tc>
          <w:tcPr>
            <w:tcW w:w="709" w:type="dxa"/>
            <w:vMerge w:val="restart"/>
            <w:hideMark/>
          </w:tcPr>
          <w:p w:rsidR="00416AF2" w:rsidRPr="002B1DD3" w:rsidRDefault="00416AF2" w:rsidP="00CF60B4">
            <w:pPr>
              <w:spacing w:line="276" w:lineRule="auto"/>
              <w:ind w:left="-426" w:right="-426"/>
              <w:jc w:val="center"/>
              <w:rPr>
                <w:b/>
                <w:bCs/>
                <w:sz w:val="18"/>
                <w:szCs w:val="18"/>
              </w:rPr>
            </w:pPr>
          </w:p>
          <w:p w:rsidR="00416AF2" w:rsidRPr="002B1DD3" w:rsidRDefault="00416AF2" w:rsidP="00CF60B4">
            <w:pPr>
              <w:spacing w:line="276" w:lineRule="auto"/>
              <w:ind w:left="-426" w:right="-426"/>
              <w:jc w:val="center"/>
              <w:rPr>
                <w:b/>
                <w:bCs/>
                <w:sz w:val="18"/>
                <w:szCs w:val="18"/>
              </w:rPr>
            </w:pPr>
            <w:r w:rsidRPr="002B1DD3">
              <w:rPr>
                <w:b/>
                <w:bCs/>
                <w:sz w:val="18"/>
                <w:szCs w:val="18"/>
              </w:rPr>
              <w:t xml:space="preserve">№ </w:t>
            </w:r>
          </w:p>
          <w:p w:rsidR="00416AF2" w:rsidRPr="002B1DD3" w:rsidRDefault="00416AF2" w:rsidP="00CF60B4">
            <w:pPr>
              <w:spacing w:line="276" w:lineRule="auto"/>
              <w:ind w:left="-426" w:right="-426"/>
              <w:jc w:val="center"/>
              <w:rPr>
                <w:b/>
                <w:bCs/>
                <w:sz w:val="18"/>
                <w:szCs w:val="18"/>
              </w:rPr>
            </w:pPr>
            <w:r w:rsidRPr="002B1DD3">
              <w:rPr>
                <w:b/>
                <w:bCs/>
                <w:sz w:val="18"/>
                <w:szCs w:val="18"/>
              </w:rPr>
              <w:t xml:space="preserve"> </w:t>
            </w:r>
            <w:proofErr w:type="spellStart"/>
            <w:proofErr w:type="gramStart"/>
            <w:r w:rsidRPr="002B1DD3">
              <w:rPr>
                <w:b/>
                <w:bCs/>
                <w:sz w:val="18"/>
                <w:szCs w:val="18"/>
              </w:rPr>
              <w:t>п</w:t>
            </w:r>
            <w:proofErr w:type="spellEnd"/>
            <w:proofErr w:type="gramEnd"/>
            <w:r w:rsidRPr="002B1DD3">
              <w:rPr>
                <w:b/>
                <w:bCs/>
                <w:sz w:val="18"/>
                <w:szCs w:val="18"/>
              </w:rPr>
              <w:t>/</w:t>
            </w:r>
            <w:proofErr w:type="spellStart"/>
            <w:r w:rsidRPr="002B1DD3">
              <w:rPr>
                <w:b/>
                <w:bCs/>
                <w:sz w:val="18"/>
                <w:szCs w:val="18"/>
              </w:rPr>
              <w:t>п</w:t>
            </w:r>
            <w:proofErr w:type="spellEnd"/>
          </w:p>
        </w:tc>
        <w:tc>
          <w:tcPr>
            <w:tcW w:w="3686" w:type="dxa"/>
            <w:vMerge w:val="restart"/>
            <w:vAlign w:val="center"/>
            <w:hideMark/>
          </w:tcPr>
          <w:p w:rsidR="00416AF2" w:rsidRPr="002B1DD3" w:rsidRDefault="00416AF2" w:rsidP="002B1DD3">
            <w:pPr>
              <w:spacing w:line="276" w:lineRule="auto"/>
              <w:ind w:right="33"/>
              <w:jc w:val="center"/>
              <w:rPr>
                <w:b/>
                <w:bCs/>
                <w:sz w:val="18"/>
                <w:szCs w:val="18"/>
              </w:rPr>
            </w:pPr>
            <w:r w:rsidRPr="002B1DD3">
              <w:rPr>
                <w:b/>
                <w:bCs/>
                <w:sz w:val="18"/>
                <w:szCs w:val="18"/>
              </w:rPr>
              <w:t>Название проекта</w:t>
            </w:r>
          </w:p>
        </w:tc>
        <w:tc>
          <w:tcPr>
            <w:tcW w:w="2409" w:type="dxa"/>
            <w:vMerge w:val="restart"/>
            <w:hideMark/>
          </w:tcPr>
          <w:p w:rsidR="00416AF2" w:rsidRPr="002B1DD3" w:rsidRDefault="00416AF2" w:rsidP="006116ED">
            <w:pPr>
              <w:spacing w:line="276" w:lineRule="auto"/>
              <w:ind w:left="-426" w:right="-426"/>
              <w:jc w:val="center"/>
              <w:rPr>
                <w:b/>
                <w:bCs/>
                <w:sz w:val="18"/>
                <w:szCs w:val="18"/>
              </w:rPr>
            </w:pPr>
          </w:p>
          <w:p w:rsidR="00416AF2" w:rsidRPr="002B1DD3" w:rsidRDefault="00416AF2" w:rsidP="0074662C">
            <w:pPr>
              <w:spacing w:line="276" w:lineRule="auto"/>
              <w:ind w:left="-426" w:right="-426"/>
              <w:jc w:val="center"/>
              <w:rPr>
                <w:b/>
                <w:bCs/>
                <w:sz w:val="18"/>
                <w:szCs w:val="18"/>
              </w:rPr>
            </w:pPr>
            <w:r w:rsidRPr="002B1DD3">
              <w:rPr>
                <w:b/>
                <w:bCs/>
                <w:sz w:val="18"/>
                <w:szCs w:val="18"/>
              </w:rPr>
              <w:t>План на 202</w:t>
            </w:r>
            <w:r w:rsidR="003F28E8" w:rsidRPr="002B1DD3">
              <w:rPr>
                <w:b/>
                <w:bCs/>
                <w:sz w:val="18"/>
                <w:szCs w:val="18"/>
              </w:rPr>
              <w:t>5</w:t>
            </w:r>
            <w:r w:rsidR="002B1DD3">
              <w:rPr>
                <w:b/>
                <w:bCs/>
                <w:sz w:val="18"/>
                <w:szCs w:val="18"/>
              </w:rPr>
              <w:t xml:space="preserve"> </w:t>
            </w:r>
            <w:r w:rsidRPr="002B1DD3">
              <w:rPr>
                <w:b/>
                <w:bCs/>
                <w:sz w:val="18"/>
                <w:szCs w:val="18"/>
              </w:rPr>
              <w:t xml:space="preserve">г., </w:t>
            </w:r>
          </w:p>
          <w:p w:rsidR="00416AF2" w:rsidRPr="002B1DD3" w:rsidRDefault="00416AF2" w:rsidP="0074662C">
            <w:pPr>
              <w:spacing w:line="276" w:lineRule="auto"/>
              <w:ind w:right="34"/>
              <w:jc w:val="center"/>
              <w:rPr>
                <w:b/>
                <w:bCs/>
                <w:sz w:val="18"/>
                <w:szCs w:val="18"/>
              </w:rPr>
            </w:pPr>
            <w:r w:rsidRPr="002B1DD3">
              <w:rPr>
                <w:b/>
                <w:bCs/>
                <w:sz w:val="18"/>
                <w:szCs w:val="18"/>
              </w:rPr>
              <w:t>тыс. рублей</w:t>
            </w:r>
          </w:p>
          <w:p w:rsidR="00416AF2" w:rsidRPr="002B1DD3" w:rsidRDefault="00416AF2" w:rsidP="006116ED">
            <w:pPr>
              <w:spacing w:line="276" w:lineRule="auto"/>
              <w:ind w:left="-426" w:right="-426"/>
              <w:jc w:val="center"/>
              <w:rPr>
                <w:b/>
                <w:bCs/>
                <w:sz w:val="18"/>
                <w:szCs w:val="18"/>
              </w:rPr>
            </w:pPr>
          </w:p>
        </w:tc>
        <w:tc>
          <w:tcPr>
            <w:tcW w:w="3119" w:type="dxa"/>
            <w:gridSpan w:val="2"/>
          </w:tcPr>
          <w:p w:rsidR="00416AF2" w:rsidRPr="002B1DD3" w:rsidRDefault="00416AF2" w:rsidP="003F28E8">
            <w:pPr>
              <w:spacing w:line="276" w:lineRule="auto"/>
              <w:ind w:left="-426" w:right="-426"/>
              <w:jc w:val="center"/>
              <w:rPr>
                <w:b/>
                <w:bCs/>
                <w:sz w:val="18"/>
                <w:szCs w:val="18"/>
              </w:rPr>
            </w:pPr>
            <w:r w:rsidRPr="002B1DD3">
              <w:rPr>
                <w:b/>
                <w:bCs/>
                <w:sz w:val="18"/>
                <w:szCs w:val="18"/>
              </w:rPr>
              <w:t xml:space="preserve">Исполнено за </w:t>
            </w:r>
            <w:r w:rsidR="003F28E8" w:rsidRPr="002B1DD3">
              <w:rPr>
                <w:b/>
                <w:bCs/>
                <w:sz w:val="18"/>
                <w:szCs w:val="18"/>
              </w:rPr>
              <w:t xml:space="preserve">1 квартал </w:t>
            </w:r>
            <w:r w:rsidRPr="002B1DD3">
              <w:rPr>
                <w:b/>
                <w:bCs/>
                <w:sz w:val="18"/>
                <w:szCs w:val="18"/>
              </w:rPr>
              <w:t>202</w:t>
            </w:r>
            <w:r w:rsidR="003F28E8" w:rsidRPr="002B1DD3">
              <w:rPr>
                <w:b/>
                <w:bCs/>
                <w:sz w:val="18"/>
                <w:szCs w:val="18"/>
              </w:rPr>
              <w:t>5</w:t>
            </w:r>
            <w:r w:rsidRPr="002B1DD3">
              <w:rPr>
                <w:b/>
                <w:bCs/>
                <w:sz w:val="18"/>
                <w:szCs w:val="18"/>
              </w:rPr>
              <w:t xml:space="preserve"> г.</w:t>
            </w:r>
          </w:p>
        </w:tc>
      </w:tr>
      <w:tr w:rsidR="00416AF2" w:rsidRPr="008B7182" w:rsidTr="00D446B8">
        <w:trPr>
          <w:trHeight w:val="381"/>
        </w:trPr>
        <w:tc>
          <w:tcPr>
            <w:tcW w:w="709" w:type="dxa"/>
            <w:vMerge/>
            <w:hideMark/>
          </w:tcPr>
          <w:p w:rsidR="00416AF2" w:rsidRPr="002B1DD3" w:rsidRDefault="00416AF2" w:rsidP="006116ED">
            <w:pPr>
              <w:spacing w:line="276" w:lineRule="auto"/>
              <w:ind w:left="-426" w:right="-426"/>
              <w:jc w:val="both"/>
              <w:rPr>
                <w:b/>
                <w:bCs/>
                <w:sz w:val="18"/>
                <w:szCs w:val="18"/>
              </w:rPr>
            </w:pPr>
          </w:p>
        </w:tc>
        <w:tc>
          <w:tcPr>
            <w:tcW w:w="3686" w:type="dxa"/>
            <w:vMerge/>
            <w:hideMark/>
          </w:tcPr>
          <w:p w:rsidR="00416AF2" w:rsidRPr="002B1DD3" w:rsidRDefault="00416AF2" w:rsidP="006116ED">
            <w:pPr>
              <w:spacing w:line="276" w:lineRule="auto"/>
              <w:ind w:right="33"/>
              <w:jc w:val="both"/>
              <w:rPr>
                <w:b/>
                <w:bCs/>
                <w:sz w:val="18"/>
                <w:szCs w:val="18"/>
              </w:rPr>
            </w:pPr>
          </w:p>
        </w:tc>
        <w:tc>
          <w:tcPr>
            <w:tcW w:w="2409" w:type="dxa"/>
            <w:vMerge/>
            <w:hideMark/>
          </w:tcPr>
          <w:p w:rsidR="00416AF2" w:rsidRPr="002B1DD3" w:rsidRDefault="00416AF2" w:rsidP="006116ED">
            <w:pPr>
              <w:spacing w:line="276" w:lineRule="auto"/>
              <w:ind w:left="-426" w:right="-426"/>
              <w:jc w:val="both"/>
              <w:rPr>
                <w:b/>
                <w:bCs/>
                <w:sz w:val="18"/>
                <w:szCs w:val="18"/>
              </w:rPr>
            </w:pPr>
          </w:p>
        </w:tc>
        <w:tc>
          <w:tcPr>
            <w:tcW w:w="1843" w:type="dxa"/>
          </w:tcPr>
          <w:p w:rsidR="00416AF2" w:rsidRPr="002B1DD3" w:rsidRDefault="00416AF2" w:rsidP="00EA641D">
            <w:pPr>
              <w:spacing w:line="276" w:lineRule="auto"/>
              <w:ind w:right="-4"/>
              <w:jc w:val="center"/>
              <w:rPr>
                <w:b/>
                <w:bCs/>
                <w:sz w:val="18"/>
                <w:szCs w:val="18"/>
              </w:rPr>
            </w:pPr>
            <w:r w:rsidRPr="002B1DD3">
              <w:rPr>
                <w:b/>
                <w:bCs/>
                <w:sz w:val="18"/>
                <w:szCs w:val="18"/>
              </w:rPr>
              <w:t>Сумма,</w:t>
            </w:r>
          </w:p>
          <w:p w:rsidR="00416AF2" w:rsidRPr="002B1DD3" w:rsidRDefault="00416AF2" w:rsidP="00EA641D">
            <w:pPr>
              <w:spacing w:line="276" w:lineRule="auto"/>
              <w:ind w:right="-4"/>
              <w:jc w:val="center"/>
              <w:rPr>
                <w:b/>
                <w:bCs/>
                <w:sz w:val="18"/>
                <w:szCs w:val="18"/>
              </w:rPr>
            </w:pPr>
            <w:r w:rsidRPr="002B1DD3">
              <w:rPr>
                <w:b/>
                <w:bCs/>
                <w:sz w:val="18"/>
                <w:szCs w:val="18"/>
              </w:rPr>
              <w:t>тыс. рублей</w:t>
            </w:r>
          </w:p>
        </w:tc>
        <w:tc>
          <w:tcPr>
            <w:tcW w:w="1276" w:type="dxa"/>
            <w:vAlign w:val="center"/>
          </w:tcPr>
          <w:p w:rsidR="00416AF2" w:rsidRPr="002B1DD3" w:rsidRDefault="00416AF2" w:rsidP="00D446B8">
            <w:pPr>
              <w:spacing w:line="276" w:lineRule="auto"/>
              <w:jc w:val="center"/>
              <w:rPr>
                <w:b/>
                <w:bCs/>
                <w:sz w:val="18"/>
                <w:szCs w:val="18"/>
              </w:rPr>
            </w:pPr>
            <w:r w:rsidRPr="002B1DD3">
              <w:rPr>
                <w:b/>
                <w:bCs/>
                <w:sz w:val="18"/>
                <w:szCs w:val="18"/>
              </w:rPr>
              <w:t>%</w:t>
            </w:r>
          </w:p>
        </w:tc>
      </w:tr>
      <w:tr w:rsidR="003F28E8" w:rsidRPr="008B7182" w:rsidTr="00757609">
        <w:trPr>
          <w:trHeight w:val="385"/>
        </w:trPr>
        <w:tc>
          <w:tcPr>
            <w:tcW w:w="709" w:type="dxa"/>
            <w:vAlign w:val="center"/>
            <w:hideMark/>
          </w:tcPr>
          <w:p w:rsidR="003F28E8" w:rsidRPr="003F28E8" w:rsidRDefault="003F28E8" w:rsidP="003F28E8">
            <w:pPr>
              <w:ind w:left="-426" w:right="-426"/>
              <w:jc w:val="center"/>
              <w:rPr>
                <w:sz w:val="20"/>
                <w:szCs w:val="20"/>
              </w:rPr>
            </w:pPr>
            <w:r w:rsidRPr="003F28E8">
              <w:rPr>
                <w:sz w:val="20"/>
                <w:szCs w:val="20"/>
              </w:rPr>
              <w:t>1</w:t>
            </w:r>
          </w:p>
        </w:tc>
        <w:tc>
          <w:tcPr>
            <w:tcW w:w="3686" w:type="dxa"/>
            <w:hideMark/>
          </w:tcPr>
          <w:p w:rsidR="003F28E8" w:rsidRDefault="003F28E8" w:rsidP="003F28E8">
            <w:pPr>
              <w:ind w:hanging="12"/>
              <w:jc w:val="center"/>
              <w:rPr>
                <w:sz w:val="20"/>
                <w:szCs w:val="20"/>
              </w:rPr>
            </w:pPr>
            <w:r w:rsidRPr="003F28E8">
              <w:rPr>
                <w:sz w:val="20"/>
                <w:szCs w:val="20"/>
              </w:rPr>
              <w:t xml:space="preserve">Проект </w:t>
            </w:r>
            <w:r w:rsidR="008F79CD">
              <w:rPr>
                <w:sz w:val="20"/>
                <w:szCs w:val="20"/>
              </w:rPr>
              <w:t>«</w:t>
            </w:r>
            <w:r w:rsidRPr="003F28E8">
              <w:rPr>
                <w:sz w:val="20"/>
                <w:szCs w:val="20"/>
              </w:rPr>
              <w:t>Станция счастья</w:t>
            </w:r>
            <w:r w:rsidR="008F79CD">
              <w:rPr>
                <w:sz w:val="20"/>
                <w:szCs w:val="20"/>
              </w:rPr>
              <w:t>»</w:t>
            </w:r>
            <w:r w:rsidRPr="003F28E8">
              <w:rPr>
                <w:sz w:val="20"/>
                <w:szCs w:val="20"/>
              </w:rPr>
              <w:t xml:space="preserve">  </w:t>
            </w:r>
          </w:p>
          <w:p w:rsidR="003F28E8" w:rsidRPr="003F28E8" w:rsidRDefault="003F28E8" w:rsidP="003F28E8">
            <w:pPr>
              <w:ind w:hanging="12"/>
              <w:jc w:val="center"/>
              <w:rPr>
                <w:sz w:val="20"/>
                <w:szCs w:val="20"/>
              </w:rPr>
            </w:pPr>
            <w:r w:rsidRPr="003F28E8">
              <w:rPr>
                <w:sz w:val="20"/>
                <w:szCs w:val="20"/>
              </w:rPr>
              <w:t>(дер. Ядриха</w:t>
            </w:r>
            <w:r w:rsidRPr="003F28E8">
              <w:rPr>
                <w:sz w:val="20"/>
                <w:szCs w:val="20"/>
              </w:rPr>
              <w:tab/>
            </w:r>
            <w:r w:rsidRPr="003F28E8">
              <w:rPr>
                <w:sz w:val="20"/>
                <w:szCs w:val="20"/>
              </w:rPr>
              <w:tab/>
            </w:r>
            <w:r w:rsidRPr="003F28E8">
              <w:rPr>
                <w:sz w:val="20"/>
                <w:szCs w:val="20"/>
              </w:rPr>
              <w:tab/>
            </w:r>
            <w:r w:rsidRPr="003F28E8">
              <w:rPr>
                <w:sz w:val="20"/>
                <w:szCs w:val="20"/>
              </w:rPr>
              <w:tab/>
              <w:t>)</w:t>
            </w:r>
          </w:p>
        </w:tc>
        <w:tc>
          <w:tcPr>
            <w:tcW w:w="2409" w:type="dxa"/>
            <w:hideMark/>
          </w:tcPr>
          <w:p w:rsidR="003F28E8" w:rsidRPr="003F28E8" w:rsidRDefault="003F28E8" w:rsidP="003F28E8">
            <w:pPr>
              <w:jc w:val="center"/>
              <w:rPr>
                <w:bCs/>
                <w:sz w:val="20"/>
                <w:szCs w:val="20"/>
              </w:rPr>
            </w:pPr>
            <w:r w:rsidRPr="003F28E8">
              <w:rPr>
                <w:bCs/>
                <w:sz w:val="20"/>
                <w:szCs w:val="20"/>
              </w:rPr>
              <w:t>1</w:t>
            </w:r>
            <w:r>
              <w:rPr>
                <w:bCs/>
                <w:sz w:val="20"/>
                <w:szCs w:val="20"/>
              </w:rPr>
              <w:t xml:space="preserve"> </w:t>
            </w:r>
            <w:r w:rsidRPr="003F28E8">
              <w:rPr>
                <w:bCs/>
                <w:sz w:val="20"/>
                <w:szCs w:val="20"/>
              </w:rPr>
              <w:t>404,5</w:t>
            </w:r>
          </w:p>
        </w:tc>
        <w:tc>
          <w:tcPr>
            <w:tcW w:w="1843" w:type="dxa"/>
            <w:noWrap/>
          </w:tcPr>
          <w:p w:rsidR="003F28E8" w:rsidRPr="003F28E8" w:rsidRDefault="004C3E31" w:rsidP="003F28E8">
            <w:pPr>
              <w:ind w:firstLine="6"/>
              <w:jc w:val="center"/>
              <w:rPr>
                <w:sz w:val="20"/>
                <w:szCs w:val="20"/>
              </w:rPr>
            </w:pPr>
            <w:r>
              <w:rPr>
                <w:sz w:val="20"/>
                <w:szCs w:val="20"/>
              </w:rPr>
              <w:t>0,0</w:t>
            </w:r>
          </w:p>
        </w:tc>
        <w:tc>
          <w:tcPr>
            <w:tcW w:w="1276" w:type="dxa"/>
          </w:tcPr>
          <w:p w:rsidR="003F28E8" w:rsidRPr="003F28E8" w:rsidRDefault="004C3E31" w:rsidP="004C3E31">
            <w:pPr>
              <w:rPr>
                <w:sz w:val="20"/>
                <w:szCs w:val="20"/>
              </w:rPr>
            </w:pPr>
            <w:r>
              <w:rPr>
                <w:sz w:val="20"/>
                <w:szCs w:val="20"/>
              </w:rPr>
              <w:t xml:space="preserve">        0,0</w:t>
            </w:r>
          </w:p>
        </w:tc>
      </w:tr>
      <w:tr w:rsidR="003F28E8" w:rsidRPr="008B7182" w:rsidTr="00757609">
        <w:trPr>
          <w:trHeight w:val="391"/>
        </w:trPr>
        <w:tc>
          <w:tcPr>
            <w:tcW w:w="709" w:type="dxa"/>
            <w:noWrap/>
            <w:vAlign w:val="center"/>
            <w:hideMark/>
          </w:tcPr>
          <w:p w:rsidR="003F28E8" w:rsidRPr="003F28E8" w:rsidRDefault="003F28E8" w:rsidP="003F28E8">
            <w:pPr>
              <w:ind w:left="-426" w:right="-426"/>
              <w:jc w:val="center"/>
              <w:rPr>
                <w:sz w:val="20"/>
                <w:szCs w:val="20"/>
              </w:rPr>
            </w:pPr>
            <w:r w:rsidRPr="003F28E8">
              <w:rPr>
                <w:sz w:val="20"/>
                <w:szCs w:val="20"/>
              </w:rPr>
              <w:t>2</w:t>
            </w:r>
          </w:p>
          <w:p w:rsidR="003F28E8" w:rsidRPr="003F28E8" w:rsidRDefault="003F28E8" w:rsidP="003F28E8">
            <w:pPr>
              <w:ind w:left="-426" w:right="-426"/>
              <w:jc w:val="center"/>
              <w:rPr>
                <w:sz w:val="20"/>
                <w:szCs w:val="20"/>
              </w:rPr>
            </w:pPr>
          </w:p>
        </w:tc>
        <w:tc>
          <w:tcPr>
            <w:tcW w:w="3686" w:type="dxa"/>
            <w:hideMark/>
          </w:tcPr>
          <w:p w:rsidR="003F28E8" w:rsidRPr="003F28E8" w:rsidRDefault="003F28E8" w:rsidP="003F28E8">
            <w:pPr>
              <w:ind w:hanging="12"/>
              <w:jc w:val="center"/>
              <w:rPr>
                <w:sz w:val="20"/>
                <w:szCs w:val="20"/>
              </w:rPr>
            </w:pPr>
            <w:r w:rsidRPr="003F28E8">
              <w:rPr>
                <w:sz w:val="20"/>
                <w:szCs w:val="20"/>
              </w:rPr>
              <w:t xml:space="preserve">Проект </w:t>
            </w:r>
            <w:r w:rsidR="008F79CD">
              <w:rPr>
                <w:sz w:val="20"/>
                <w:szCs w:val="20"/>
              </w:rPr>
              <w:t>«</w:t>
            </w:r>
            <w:r w:rsidRPr="003F28E8">
              <w:rPr>
                <w:sz w:val="20"/>
                <w:szCs w:val="20"/>
              </w:rPr>
              <w:t>Светлые улицы села</w:t>
            </w:r>
            <w:r w:rsidR="008F79CD">
              <w:rPr>
                <w:sz w:val="20"/>
                <w:szCs w:val="20"/>
              </w:rPr>
              <w:t>»</w:t>
            </w:r>
          </w:p>
          <w:p w:rsidR="003F28E8" w:rsidRPr="003F28E8" w:rsidRDefault="003F28E8" w:rsidP="003F28E8">
            <w:pPr>
              <w:ind w:hanging="12"/>
              <w:jc w:val="center"/>
              <w:rPr>
                <w:sz w:val="20"/>
                <w:szCs w:val="20"/>
              </w:rPr>
            </w:pPr>
            <w:r w:rsidRPr="003F28E8">
              <w:rPr>
                <w:sz w:val="20"/>
                <w:szCs w:val="20"/>
              </w:rPr>
              <w:t>(дер. Молодиловская</w:t>
            </w:r>
            <w:r w:rsidRPr="003F28E8">
              <w:rPr>
                <w:sz w:val="20"/>
                <w:szCs w:val="20"/>
              </w:rPr>
              <w:tab/>
            </w:r>
            <w:r w:rsidRPr="003F28E8">
              <w:rPr>
                <w:sz w:val="20"/>
                <w:szCs w:val="20"/>
              </w:rPr>
              <w:tab/>
            </w:r>
            <w:r w:rsidRPr="003F28E8">
              <w:rPr>
                <w:sz w:val="20"/>
                <w:szCs w:val="20"/>
              </w:rPr>
              <w:tab/>
            </w:r>
            <w:r w:rsidRPr="003F28E8">
              <w:rPr>
                <w:sz w:val="20"/>
                <w:szCs w:val="20"/>
              </w:rPr>
              <w:tab/>
            </w:r>
            <w:r w:rsidRPr="003F28E8">
              <w:rPr>
                <w:sz w:val="20"/>
                <w:szCs w:val="20"/>
              </w:rPr>
              <w:tab/>
              <w:t>)</w:t>
            </w:r>
          </w:p>
        </w:tc>
        <w:tc>
          <w:tcPr>
            <w:tcW w:w="2409" w:type="dxa"/>
            <w:hideMark/>
          </w:tcPr>
          <w:p w:rsidR="003F28E8" w:rsidRPr="003F28E8" w:rsidRDefault="003F28E8" w:rsidP="003F28E8">
            <w:pPr>
              <w:jc w:val="center"/>
              <w:rPr>
                <w:bCs/>
                <w:sz w:val="20"/>
                <w:szCs w:val="20"/>
              </w:rPr>
            </w:pPr>
            <w:r w:rsidRPr="003F28E8">
              <w:rPr>
                <w:bCs/>
                <w:sz w:val="20"/>
                <w:szCs w:val="20"/>
              </w:rPr>
              <w:t>608,2</w:t>
            </w:r>
          </w:p>
        </w:tc>
        <w:tc>
          <w:tcPr>
            <w:tcW w:w="1843" w:type="dxa"/>
            <w:noWrap/>
          </w:tcPr>
          <w:p w:rsidR="003F28E8" w:rsidRPr="003F28E8" w:rsidRDefault="004C3E31" w:rsidP="003F28E8">
            <w:pPr>
              <w:ind w:firstLine="6"/>
              <w:jc w:val="center"/>
              <w:rPr>
                <w:sz w:val="20"/>
                <w:szCs w:val="20"/>
              </w:rPr>
            </w:pPr>
            <w:r>
              <w:rPr>
                <w:sz w:val="20"/>
                <w:szCs w:val="20"/>
              </w:rPr>
              <w:t>0,0</w:t>
            </w:r>
          </w:p>
        </w:tc>
        <w:tc>
          <w:tcPr>
            <w:tcW w:w="1276" w:type="dxa"/>
          </w:tcPr>
          <w:p w:rsidR="003F28E8" w:rsidRPr="003F28E8" w:rsidRDefault="004C3E31" w:rsidP="004C3E31">
            <w:pPr>
              <w:rPr>
                <w:sz w:val="20"/>
                <w:szCs w:val="20"/>
              </w:rPr>
            </w:pPr>
            <w:r>
              <w:rPr>
                <w:sz w:val="20"/>
                <w:szCs w:val="20"/>
              </w:rPr>
              <w:t xml:space="preserve">        0,0</w:t>
            </w:r>
          </w:p>
        </w:tc>
      </w:tr>
      <w:tr w:rsidR="003F28E8" w:rsidRPr="008B7182" w:rsidTr="00757609">
        <w:trPr>
          <w:trHeight w:val="410"/>
        </w:trPr>
        <w:tc>
          <w:tcPr>
            <w:tcW w:w="709" w:type="dxa"/>
            <w:noWrap/>
            <w:vAlign w:val="center"/>
            <w:hideMark/>
          </w:tcPr>
          <w:p w:rsidR="003F28E8" w:rsidRPr="003F28E8" w:rsidRDefault="003F28E8" w:rsidP="003F28E8">
            <w:pPr>
              <w:ind w:left="-426" w:right="-426"/>
              <w:jc w:val="center"/>
              <w:rPr>
                <w:sz w:val="20"/>
                <w:szCs w:val="20"/>
              </w:rPr>
            </w:pPr>
            <w:r w:rsidRPr="003F28E8">
              <w:rPr>
                <w:sz w:val="20"/>
                <w:szCs w:val="20"/>
              </w:rPr>
              <w:t>3</w:t>
            </w:r>
          </w:p>
        </w:tc>
        <w:tc>
          <w:tcPr>
            <w:tcW w:w="3686" w:type="dxa"/>
            <w:hideMark/>
          </w:tcPr>
          <w:p w:rsidR="003F28E8" w:rsidRPr="003F28E8" w:rsidRDefault="008F79CD" w:rsidP="008F79CD">
            <w:pPr>
              <w:ind w:hanging="12"/>
              <w:jc w:val="center"/>
              <w:rPr>
                <w:sz w:val="20"/>
                <w:szCs w:val="20"/>
              </w:rPr>
            </w:pPr>
            <w:r>
              <w:rPr>
                <w:sz w:val="20"/>
                <w:szCs w:val="20"/>
              </w:rPr>
              <w:t>Проект «</w:t>
            </w:r>
            <w:r w:rsidR="003F28E8" w:rsidRPr="003F28E8">
              <w:rPr>
                <w:sz w:val="20"/>
                <w:szCs w:val="20"/>
              </w:rPr>
              <w:t>Ремонт автомобильной дороги в п. Рев</w:t>
            </w:r>
            <w:r>
              <w:rPr>
                <w:sz w:val="20"/>
                <w:szCs w:val="20"/>
              </w:rPr>
              <w:t>аж ул. Почтовая, ул. Ломоносова»</w:t>
            </w:r>
            <w:r w:rsidR="003F28E8" w:rsidRPr="003F28E8">
              <w:rPr>
                <w:sz w:val="20"/>
                <w:szCs w:val="20"/>
              </w:rPr>
              <w:t xml:space="preserve"> (пос. Реваж)</w:t>
            </w:r>
          </w:p>
        </w:tc>
        <w:tc>
          <w:tcPr>
            <w:tcW w:w="2409" w:type="dxa"/>
            <w:hideMark/>
          </w:tcPr>
          <w:p w:rsidR="003F28E8" w:rsidRPr="003F28E8" w:rsidRDefault="003F28E8" w:rsidP="003F28E8">
            <w:pPr>
              <w:jc w:val="center"/>
              <w:rPr>
                <w:bCs/>
                <w:sz w:val="20"/>
                <w:szCs w:val="20"/>
              </w:rPr>
            </w:pPr>
            <w:r w:rsidRPr="003F28E8">
              <w:rPr>
                <w:bCs/>
                <w:sz w:val="20"/>
                <w:szCs w:val="20"/>
              </w:rPr>
              <w:t>683,6</w:t>
            </w:r>
          </w:p>
        </w:tc>
        <w:tc>
          <w:tcPr>
            <w:tcW w:w="1843" w:type="dxa"/>
            <w:noWrap/>
          </w:tcPr>
          <w:p w:rsidR="003F28E8" w:rsidRPr="003F28E8" w:rsidRDefault="004C3E31" w:rsidP="003F28E8">
            <w:pPr>
              <w:ind w:firstLine="6"/>
              <w:jc w:val="center"/>
              <w:rPr>
                <w:sz w:val="20"/>
                <w:szCs w:val="20"/>
              </w:rPr>
            </w:pPr>
            <w:r>
              <w:rPr>
                <w:sz w:val="20"/>
                <w:szCs w:val="20"/>
              </w:rPr>
              <w:t>0,0</w:t>
            </w:r>
          </w:p>
        </w:tc>
        <w:tc>
          <w:tcPr>
            <w:tcW w:w="1276" w:type="dxa"/>
          </w:tcPr>
          <w:p w:rsidR="003F28E8" w:rsidRPr="003F28E8" w:rsidRDefault="004C3E31" w:rsidP="004C3E31">
            <w:pPr>
              <w:rPr>
                <w:sz w:val="20"/>
                <w:szCs w:val="20"/>
              </w:rPr>
            </w:pPr>
            <w:r>
              <w:rPr>
                <w:sz w:val="20"/>
                <w:szCs w:val="20"/>
              </w:rPr>
              <w:t xml:space="preserve">        0,0</w:t>
            </w:r>
          </w:p>
        </w:tc>
      </w:tr>
      <w:tr w:rsidR="003F28E8" w:rsidRPr="008B7182" w:rsidTr="00757609">
        <w:trPr>
          <w:trHeight w:val="276"/>
        </w:trPr>
        <w:tc>
          <w:tcPr>
            <w:tcW w:w="4395" w:type="dxa"/>
            <w:gridSpan w:val="2"/>
            <w:hideMark/>
          </w:tcPr>
          <w:p w:rsidR="003F28E8" w:rsidRPr="008B7182" w:rsidRDefault="003F28E8" w:rsidP="006116ED">
            <w:pPr>
              <w:spacing w:line="276" w:lineRule="auto"/>
              <w:ind w:left="-426" w:right="34"/>
              <w:jc w:val="right"/>
              <w:rPr>
                <w:b/>
                <w:sz w:val="18"/>
                <w:szCs w:val="18"/>
                <w:highlight w:val="yellow"/>
              </w:rPr>
            </w:pPr>
            <w:r w:rsidRPr="003F28E8">
              <w:rPr>
                <w:b/>
                <w:sz w:val="18"/>
                <w:szCs w:val="18"/>
              </w:rPr>
              <w:t>ИТОГО</w:t>
            </w:r>
          </w:p>
        </w:tc>
        <w:tc>
          <w:tcPr>
            <w:tcW w:w="2409" w:type="dxa"/>
            <w:hideMark/>
          </w:tcPr>
          <w:p w:rsidR="003F28E8" w:rsidRPr="002B1DD3" w:rsidRDefault="003F28E8" w:rsidP="00757609">
            <w:pPr>
              <w:spacing w:line="276" w:lineRule="auto"/>
              <w:jc w:val="center"/>
              <w:rPr>
                <w:b/>
                <w:bCs/>
                <w:sz w:val="20"/>
                <w:szCs w:val="20"/>
              </w:rPr>
            </w:pPr>
            <w:r w:rsidRPr="002B1DD3">
              <w:rPr>
                <w:b/>
                <w:bCs/>
                <w:sz w:val="20"/>
                <w:szCs w:val="20"/>
              </w:rPr>
              <w:t>2 696,3</w:t>
            </w:r>
          </w:p>
        </w:tc>
        <w:tc>
          <w:tcPr>
            <w:tcW w:w="1843" w:type="dxa"/>
          </w:tcPr>
          <w:p w:rsidR="003F28E8" w:rsidRPr="002B1DD3" w:rsidRDefault="004C3E31" w:rsidP="00757609">
            <w:pPr>
              <w:spacing w:line="276" w:lineRule="auto"/>
              <w:ind w:firstLine="6"/>
              <w:jc w:val="center"/>
              <w:rPr>
                <w:b/>
                <w:bCs/>
                <w:sz w:val="20"/>
                <w:szCs w:val="20"/>
              </w:rPr>
            </w:pPr>
            <w:r w:rsidRPr="002B1DD3">
              <w:rPr>
                <w:b/>
                <w:bCs/>
                <w:sz w:val="20"/>
                <w:szCs w:val="20"/>
              </w:rPr>
              <w:t>0,0</w:t>
            </w:r>
          </w:p>
        </w:tc>
        <w:tc>
          <w:tcPr>
            <w:tcW w:w="1276" w:type="dxa"/>
          </w:tcPr>
          <w:p w:rsidR="003F28E8" w:rsidRPr="002B1DD3" w:rsidRDefault="004C3E31" w:rsidP="004C3E31">
            <w:pPr>
              <w:spacing w:line="276" w:lineRule="auto"/>
              <w:rPr>
                <w:b/>
                <w:bCs/>
                <w:sz w:val="20"/>
                <w:szCs w:val="20"/>
              </w:rPr>
            </w:pPr>
            <w:r w:rsidRPr="002B1DD3">
              <w:rPr>
                <w:b/>
                <w:bCs/>
                <w:sz w:val="20"/>
                <w:szCs w:val="20"/>
              </w:rPr>
              <w:t xml:space="preserve">         0,0</w:t>
            </w:r>
          </w:p>
        </w:tc>
      </w:tr>
    </w:tbl>
    <w:p w:rsidR="00025D11" w:rsidRDefault="00025D11" w:rsidP="00E119C0">
      <w:pPr>
        <w:spacing w:line="276" w:lineRule="auto"/>
        <w:ind w:left="-426" w:right="-426"/>
        <w:jc w:val="center"/>
        <w:rPr>
          <w:b/>
          <w:bCs/>
        </w:rPr>
      </w:pPr>
    </w:p>
    <w:p w:rsidR="00E119C0" w:rsidRPr="00757609" w:rsidRDefault="00E119C0" w:rsidP="00E119C0">
      <w:pPr>
        <w:spacing w:line="276" w:lineRule="auto"/>
        <w:ind w:left="-426" w:right="-426"/>
        <w:jc w:val="center"/>
        <w:rPr>
          <w:b/>
          <w:bCs/>
        </w:rPr>
      </w:pPr>
      <w:r w:rsidRPr="00757609">
        <w:rPr>
          <w:b/>
          <w:bCs/>
        </w:rPr>
        <w:t xml:space="preserve">Раздел 0300 </w:t>
      </w:r>
    </w:p>
    <w:p w:rsidR="00E119C0" w:rsidRPr="00757609" w:rsidRDefault="00E119C0" w:rsidP="00E119C0">
      <w:pPr>
        <w:spacing w:line="276" w:lineRule="auto"/>
        <w:ind w:left="-426" w:right="-426"/>
        <w:jc w:val="center"/>
        <w:rPr>
          <w:b/>
          <w:bCs/>
        </w:rPr>
      </w:pPr>
      <w:r w:rsidRPr="00757609">
        <w:rPr>
          <w:b/>
          <w:bCs/>
        </w:rPr>
        <w:t>«Национальная безопасность и правоохранительная деятельность»</w:t>
      </w:r>
    </w:p>
    <w:p w:rsidR="00757609" w:rsidRDefault="00757609" w:rsidP="00757609">
      <w:pPr>
        <w:ind w:firstLine="567"/>
        <w:jc w:val="both"/>
      </w:pPr>
      <w:r w:rsidRPr="00E34B5C">
        <w:t xml:space="preserve">По данному разделу расходы исполнены в объеме </w:t>
      </w:r>
      <w:r>
        <w:t>152,0</w:t>
      </w:r>
      <w:r w:rsidRPr="00E34B5C">
        <w:t xml:space="preserve"> тыс. рублей или на </w:t>
      </w:r>
      <w:r>
        <w:t>8,9</w:t>
      </w:r>
      <w:r w:rsidRPr="00E34B5C">
        <w:t xml:space="preserve"> % от плана (план – </w:t>
      </w:r>
      <w:r>
        <w:t>1 710,0</w:t>
      </w:r>
      <w:r w:rsidRPr="00E34B5C">
        <w:t xml:space="preserve"> тыс. рублей). </w:t>
      </w:r>
    </w:p>
    <w:p w:rsidR="00E119C0" w:rsidRPr="008B7182" w:rsidRDefault="00E119C0" w:rsidP="00E119C0">
      <w:pPr>
        <w:spacing w:line="276" w:lineRule="auto"/>
        <w:ind w:left="-426" w:right="-426"/>
        <w:jc w:val="center"/>
        <w:rPr>
          <w:b/>
          <w:bCs/>
          <w:highlight w:val="yellow"/>
        </w:rPr>
      </w:pPr>
    </w:p>
    <w:p w:rsidR="008F34CE" w:rsidRDefault="008F34CE" w:rsidP="00E119C0">
      <w:pPr>
        <w:spacing w:line="276" w:lineRule="auto"/>
        <w:ind w:left="-426" w:right="-426"/>
        <w:jc w:val="center"/>
        <w:rPr>
          <w:b/>
          <w:bCs/>
        </w:rPr>
      </w:pPr>
    </w:p>
    <w:p w:rsidR="00E119C0" w:rsidRPr="00757609" w:rsidRDefault="00E119C0" w:rsidP="00E119C0">
      <w:pPr>
        <w:spacing w:line="276" w:lineRule="auto"/>
        <w:ind w:left="-426" w:right="-426"/>
        <w:jc w:val="center"/>
        <w:rPr>
          <w:b/>
          <w:bCs/>
        </w:rPr>
      </w:pPr>
      <w:r w:rsidRPr="00757609">
        <w:rPr>
          <w:b/>
          <w:bCs/>
        </w:rPr>
        <w:lastRenderedPageBreak/>
        <w:t>Раздел подраздел 0310</w:t>
      </w:r>
    </w:p>
    <w:p w:rsidR="00E119C0" w:rsidRPr="00757609" w:rsidRDefault="00E119C0" w:rsidP="00E119C0">
      <w:pPr>
        <w:spacing w:line="276" w:lineRule="auto"/>
        <w:ind w:left="-426" w:right="-426"/>
        <w:jc w:val="center"/>
        <w:rPr>
          <w:b/>
          <w:bCs/>
          <w:i/>
          <w:u w:val="single"/>
        </w:rPr>
      </w:pPr>
      <w:r w:rsidRPr="00757609">
        <w:rPr>
          <w:b/>
          <w:bCs/>
        </w:rPr>
        <w:t>«Защита населения и территории от чрезвычайных ситуаций природного и техногенного характера, пожарная безопасность»</w:t>
      </w:r>
      <w:r w:rsidRPr="00757609">
        <w:rPr>
          <w:b/>
          <w:bCs/>
          <w:i/>
          <w:u w:val="single"/>
        </w:rPr>
        <w:t xml:space="preserve"> </w:t>
      </w:r>
    </w:p>
    <w:p w:rsidR="00821B20" w:rsidRPr="00482491" w:rsidRDefault="00821B20" w:rsidP="00482491">
      <w:pPr>
        <w:spacing w:line="276" w:lineRule="auto"/>
        <w:ind w:right="-1" w:firstLine="567"/>
        <w:jc w:val="both"/>
      </w:pPr>
      <w:r w:rsidRPr="00482491">
        <w:t xml:space="preserve">По данному разделу подразделу расходы исполнены в рамках муниципальной программы </w:t>
      </w:r>
      <w:r w:rsidRPr="00482491">
        <w:rPr>
          <w:bCs/>
        </w:rPr>
        <w:t xml:space="preserve">«Защита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r w:rsidRPr="00482491">
        <w:t xml:space="preserve">в объеме </w:t>
      </w:r>
      <w:r w:rsidR="00482491" w:rsidRPr="00482491">
        <w:t xml:space="preserve">146,6 </w:t>
      </w:r>
      <w:r w:rsidRPr="00482491">
        <w:rPr>
          <w:bCs/>
        </w:rPr>
        <w:t>тыс.</w:t>
      </w:r>
      <w:r w:rsidRPr="00482491">
        <w:t xml:space="preserve"> рублей или на </w:t>
      </w:r>
      <w:r w:rsidR="00482491" w:rsidRPr="00482491">
        <w:t>11,0</w:t>
      </w:r>
      <w:r w:rsidRPr="00482491">
        <w:t xml:space="preserve"> % от плана (план – </w:t>
      </w:r>
      <w:r w:rsidR="00482491" w:rsidRPr="00482491">
        <w:br/>
        <w:t>1 335,4</w:t>
      </w:r>
      <w:r w:rsidRPr="00482491">
        <w:t xml:space="preserve"> тыс. рублей), в том числе:</w:t>
      </w:r>
    </w:p>
    <w:p w:rsidR="00821B20" w:rsidRPr="00482491" w:rsidRDefault="00821B20" w:rsidP="00821B20">
      <w:pPr>
        <w:spacing w:line="276" w:lineRule="auto"/>
        <w:ind w:right="-1" w:firstLine="567"/>
        <w:jc w:val="both"/>
      </w:pPr>
      <w:r w:rsidRPr="00482491">
        <w:t xml:space="preserve">1) на </w:t>
      </w:r>
      <w:proofErr w:type="gramStart"/>
      <w:r w:rsidRPr="00482491">
        <w:t>финансовое</w:t>
      </w:r>
      <w:proofErr w:type="gramEnd"/>
      <w:r w:rsidRPr="00482491">
        <w:t xml:space="preserve"> обеспечения муниципального задания </w:t>
      </w:r>
      <w:r w:rsidR="00396A69">
        <w:t xml:space="preserve">МБУ «Служба благоустройства и содержания территорий» </w:t>
      </w:r>
      <w:r w:rsidRPr="00482491">
        <w:t xml:space="preserve">за счет средств бюджета округа в объеме </w:t>
      </w:r>
      <w:r w:rsidR="00482491" w:rsidRPr="00482491">
        <w:t>146,6</w:t>
      </w:r>
      <w:r w:rsidRPr="00482491">
        <w:t xml:space="preserve"> тыс. рублей или на </w:t>
      </w:r>
      <w:r w:rsidR="00482491" w:rsidRPr="00482491">
        <w:t>17,5</w:t>
      </w:r>
      <w:r w:rsidRPr="00482491">
        <w:t xml:space="preserve"> % от плана</w:t>
      </w:r>
      <w:r w:rsidR="00482491" w:rsidRPr="00482491">
        <w:t xml:space="preserve"> (план – 835,4 тыс. рублей)</w:t>
      </w:r>
      <w:r w:rsidRPr="00482491">
        <w:t>.</w:t>
      </w:r>
    </w:p>
    <w:p w:rsidR="00821B20" w:rsidRPr="00396A69" w:rsidRDefault="00482491" w:rsidP="00090C59">
      <w:pPr>
        <w:spacing w:line="276" w:lineRule="auto"/>
        <w:ind w:right="-1" w:firstLine="567"/>
        <w:jc w:val="both"/>
      </w:pPr>
      <w:r w:rsidRPr="00260DAF">
        <w:t xml:space="preserve">Исполнение муниципального задания за </w:t>
      </w:r>
      <w:r>
        <w:t xml:space="preserve">1 квартал </w:t>
      </w:r>
      <w:r w:rsidRPr="00260DAF">
        <w:t>202</w:t>
      </w:r>
      <w:r>
        <w:t>5</w:t>
      </w:r>
      <w:r w:rsidRPr="00260DAF">
        <w:t xml:space="preserve"> года представлено в </w:t>
      </w:r>
      <w:r w:rsidRPr="00396A69">
        <w:t>таблице</w:t>
      </w:r>
      <w:r w:rsidR="00821B20" w:rsidRPr="00396A69">
        <w:t>:</w:t>
      </w:r>
    </w:p>
    <w:tbl>
      <w:tblPr>
        <w:tblW w:w="10043" w:type="dxa"/>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31"/>
        <w:gridCol w:w="1560"/>
        <w:gridCol w:w="1417"/>
        <w:gridCol w:w="1418"/>
        <w:gridCol w:w="1417"/>
      </w:tblGrid>
      <w:tr w:rsidR="008C6313" w:rsidRPr="008B7182" w:rsidTr="008C6313">
        <w:trPr>
          <w:jc w:val="center"/>
        </w:trPr>
        <w:tc>
          <w:tcPr>
            <w:tcW w:w="4231" w:type="dxa"/>
            <w:tcBorders>
              <w:top w:val="single" w:sz="4" w:space="0" w:color="auto"/>
              <w:left w:val="single" w:sz="4" w:space="0" w:color="auto"/>
              <w:bottom w:val="single" w:sz="4" w:space="0" w:color="auto"/>
              <w:right w:val="single" w:sz="4" w:space="0" w:color="auto"/>
            </w:tcBorders>
            <w:vAlign w:val="center"/>
            <w:hideMark/>
          </w:tcPr>
          <w:p w:rsidR="008C6313" w:rsidRPr="00B22954" w:rsidRDefault="008C6313" w:rsidP="00235926">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1560" w:type="dxa"/>
            <w:tcBorders>
              <w:top w:val="single" w:sz="4" w:space="0" w:color="auto"/>
              <w:left w:val="single" w:sz="4" w:space="0" w:color="auto"/>
              <w:bottom w:val="single" w:sz="4" w:space="0" w:color="auto"/>
              <w:right w:val="single" w:sz="4" w:space="0" w:color="auto"/>
            </w:tcBorders>
            <w:vAlign w:val="center"/>
            <w:hideMark/>
          </w:tcPr>
          <w:p w:rsidR="008C6313" w:rsidRPr="00B22954" w:rsidRDefault="008C6313" w:rsidP="00235926">
            <w:pPr>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8C6313" w:rsidRDefault="008C6313" w:rsidP="00235926">
            <w:pPr>
              <w:ind w:left="-426" w:right="-426"/>
              <w:jc w:val="center"/>
              <w:rPr>
                <w:b/>
                <w:sz w:val="18"/>
                <w:szCs w:val="18"/>
                <w:lang w:eastAsia="en-US"/>
              </w:rPr>
            </w:pPr>
            <w:r w:rsidRPr="00B22954">
              <w:rPr>
                <w:b/>
                <w:sz w:val="18"/>
                <w:szCs w:val="18"/>
                <w:lang w:eastAsia="en-US"/>
              </w:rPr>
              <w:t>объема услуги</w:t>
            </w:r>
          </w:p>
          <w:p w:rsidR="008C6313" w:rsidRPr="00B22954" w:rsidRDefault="008C6313" w:rsidP="00235926">
            <w:pPr>
              <w:jc w:val="center"/>
              <w:rPr>
                <w:b/>
                <w:sz w:val="18"/>
                <w:szCs w:val="18"/>
                <w:lang w:eastAsia="en-US"/>
              </w:rPr>
            </w:pPr>
            <w:r>
              <w:rPr>
                <w:b/>
                <w:sz w:val="18"/>
                <w:szCs w:val="18"/>
                <w:lang w:eastAsia="en-US"/>
              </w:rPr>
              <w:t xml:space="preserve">(объема работы)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6313" w:rsidRPr="008C6313" w:rsidRDefault="008C6313" w:rsidP="0068209C">
            <w:pPr>
              <w:spacing w:line="276" w:lineRule="auto"/>
              <w:ind w:left="-108"/>
              <w:jc w:val="center"/>
              <w:rPr>
                <w:sz w:val="20"/>
                <w:szCs w:val="20"/>
                <w:lang w:eastAsia="en-US"/>
              </w:rPr>
            </w:pPr>
            <w:r w:rsidRPr="008C6313">
              <w:rPr>
                <w:sz w:val="20"/>
                <w:szCs w:val="20"/>
                <w:lang w:eastAsia="en-US"/>
              </w:rPr>
              <w:t xml:space="preserve">План </w:t>
            </w:r>
            <w:proofErr w:type="gramStart"/>
            <w:r w:rsidRPr="008C6313">
              <w:rPr>
                <w:sz w:val="20"/>
                <w:szCs w:val="20"/>
                <w:lang w:eastAsia="en-US"/>
              </w:rPr>
              <w:t>на</w:t>
            </w:r>
            <w:proofErr w:type="gramEnd"/>
          </w:p>
          <w:p w:rsidR="008C6313" w:rsidRPr="008C6313" w:rsidRDefault="008C6313" w:rsidP="0068209C">
            <w:pPr>
              <w:spacing w:line="276" w:lineRule="auto"/>
              <w:ind w:left="-108"/>
              <w:jc w:val="center"/>
              <w:rPr>
                <w:sz w:val="20"/>
                <w:szCs w:val="20"/>
                <w:lang w:eastAsia="en-US"/>
              </w:rPr>
            </w:pPr>
            <w:r w:rsidRPr="008C6313">
              <w:rPr>
                <w:sz w:val="20"/>
                <w:szCs w:val="20"/>
                <w:lang w:eastAsia="en-US"/>
              </w:rPr>
              <w:t>2025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6313" w:rsidRPr="008C6313" w:rsidRDefault="008C6313" w:rsidP="0068209C">
            <w:pPr>
              <w:spacing w:line="276" w:lineRule="auto"/>
              <w:ind w:hanging="108"/>
              <w:jc w:val="center"/>
              <w:rPr>
                <w:sz w:val="20"/>
                <w:szCs w:val="20"/>
                <w:lang w:eastAsia="en-US"/>
              </w:rPr>
            </w:pPr>
            <w:r w:rsidRPr="008C6313">
              <w:rPr>
                <w:sz w:val="20"/>
                <w:szCs w:val="20"/>
                <w:lang w:eastAsia="en-US"/>
              </w:rPr>
              <w:t>Исполнено за 1 квартал 2025г.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6313" w:rsidRPr="008C6313" w:rsidRDefault="008C6313" w:rsidP="0068209C">
            <w:pPr>
              <w:spacing w:line="276" w:lineRule="auto"/>
              <w:ind w:left="-108"/>
              <w:jc w:val="center"/>
              <w:rPr>
                <w:sz w:val="20"/>
                <w:szCs w:val="20"/>
                <w:lang w:eastAsia="en-US"/>
              </w:rPr>
            </w:pPr>
            <w:r w:rsidRPr="008C6313">
              <w:rPr>
                <w:sz w:val="20"/>
                <w:szCs w:val="20"/>
                <w:lang w:eastAsia="en-US"/>
              </w:rPr>
              <w:t>% исполнения</w:t>
            </w:r>
          </w:p>
        </w:tc>
      </w:tr>
      <w:tr w:rsidR="008C6313" w:rsidRPr="008B7182" w:rsidTr="00235926">
        <w:trPr>
          <w:jc w:val="center"/>
        </w:trPr>
        <w:tc>
          <w:tcPr>
            <w:tcW w:w="10043" w:type="dxa"/>
            <w:gridSpan w:val="5"/>
            <w:tcBorders>
              <w:top w:val="single" w:sz="4" w:space="0" w:color="auto"/>
              <w:left w:val="single" w:sz="4" w:space="0" w:color="auto"/>
              <w:bottom w:val="single" w:sz="4" w:space="0" w:color="auto"/>
              <w:right w:val="single" w:sz="4" w:space="0" w:color="auto"/>
            </w:tcBorders>
            <w:hideMark/>
          </w:tcPr>
          <w:p w:rsidR="008C6313" w:rsidRPr="00396A69" w:rsidRDefault="008C6313" w:rsidP="008C6313">
            <w:pPr>
              <w:spacing w:line="276" w:lineRule="auto"/>
              <w:ind w:right="-426"/>
              <w:rPr>
                <w:sz w:val="18"/>
                <w:szCs w:val="18"/>
                <w:highlight w:val="green"/>
                <w:lang w:eastAsia="en-US"/>
              </w:rPr>
            </w:pPr>
            <w:r>
              <w:rPr>
                <w:b/>
                <w:sz w:val="18"/>
                <w:szCs w:val="18"/>
                <w:lang w:eastAsia="en-US"/>
              </w:rPr>
              <w:t>Организация и осуществление деятельности по пожарной безопасности</w:t>
            </w:r>
          </w:p>
        </w:tc>
      </w:tr>
      <w:tr w:rsidR="00482491" w:rsidRPr="008B7182" w:rsidTr="00EA799D">
        <w:trPr>
          <w:jc w:val="center"/>
        </w:trPr>
        <w:tc>
          <w:tcPr>
            <w:tcW w:w="4231" w:type="dxa"/>
            <w:tcBorders>
              <w:top w:val="single" w:sz="4" w:space="0" w:color="auto"/>
              <w:left w:val="single" w:sz="4" w:space="0" w:color="auto"/>
              <w:bottom w:val="single" w:sz="4" w:space="0" w:color="auto"/>
              <w:right w:val="single" w:sz="4" w:space="0" w:color="auto"/>
            </w:tcBorders>
            <w:hideMark/>
          </w:tcPr>
          <w:p w:rsidR="00482491" w:rsidRPr="00396A69" w:rsidRDefault="00EA799D" w:rsidP="00482491">
            <w:pPr>
              <w:spacing w:line="276" w:lineRule="auto"/>
              <w:rPr>
                <w:sz w:val="18"/>
                <w:szCs w:val="18"/>
                <w:highlight w:val="green"/>
                <w:lang w:eastAsia="en-US"/>
              </w:rPr>
            </w:pPr>
            <w:r w:rsidRPr="00B937A9">
              <w:rPr>
                <w:sz w:val="18"/>
                <w:szCs w:val="18"/>
                <w:lang w:eastAsia="en-US"/>
              </w:rPr>
              <w:t>Устройство</w:t>
            </w:r>
            <w:r>
              <w:rPr>
                <w:sz w:val="18"/>
                <w:szCs w:val="18"/>
                <w:lang w:eastAsia="en-US"/>
              </w:rPr>
              <w:t xml:space="preserve"> и обновление противопожарных </w:t>
            </w:r>
            <w:r w:rsidRPr="00B937A9">
              <w:rPr>
                <w:sz w:val="18"/>
                <w:szCs w:val="18"/>
                <w:lang w:eastAsia="en-US"/>
              </w:rPr>
              <w:t>минерализованных полос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482491" w:rsidRPr="00EA799D" w:rsidRDefault="00482491" w:rsidP="00EA799D">
            <w:pPr>
              <w:spacing w:line="276" w:lineRule="auto"/>
              <w:ind w:left="-108"/>
              <w:jc w:val="center"/>
              <w:rPr>
                <w:sz w:val="20"/>
                <w:szCs w:val="20"/>
                <w:lang w:eastAsia="en-US"/>
              </w:rPr>
            </w:pPr>
            <w:r w:rsidRPr="00EA799D">
              <w:rPr>
                <w:sz w:val="20"/>
                <w:szCs w:val="20"/>
                <w:lang w:eastAsia="en-US"/>
              </w:rPr>
              <w:t>га</w:t>
            </w:r>
          </w:p>
        </w:tc>
        <w:tc>
          <w:tcPr>
            <w:tcW w:w="1417" w:type="dxa"/>
            <w:tcBorders>
              <w:top w:val="single" w:sz="4" w:space="0" w:color="auto"/>
              <w:left w:val="single" w:sz="4" w:space="0" w:color="auto"/>
              <w:bottom w:val="single" w:sz="4" w:space="0" w:color="auto"/>
              <w:right w:val="single" w:sz="4" w:space="0" w:color="auto"/>
            </w:tcBorders>
            <w:vAlign w:val="center"/>
          </w:tcPr>
          <w:p w:rsidR="00482491" w:rsidRPr="00EA799D" w:rsidRDefault="00482491" w:rsidP="0068209C">
            <w:pPr>
              <w:spacing w:line="276" w:lineRule="auto"/>
              <w:ind w:left="-426" w:right="-426"/>
              <w:jc w:val="center"/>
              <w:rPr>
                <w:sz w:val="18"/>
                <w:szCs w:val="18"/>
                <w:lang w:eastAsia="en-US"/>
              </w:rPr>
            </w:pPr>
            <w:r w:rsidRPr="00EA799D">
              <w:rPr>
                <w:sz w:val="18"/>
                <w:szCs w:val="18"/>
                <w:lang w:eastAsia="en-US"/>
              </w:rPr>
              <w:t>40,07</w:t>
            </w:r>
          </w:p>
        </w:tc>
        <w:tc>
          <w:tcPr>
            <w:tcW w:w="1418" w:type="dxa"/>
            <w:tcBorders>
              <w:top w:val="single" w:sz="4" w:space="0" w:color="auto"/>
              <w:left w:val="single" w:sz="4" w:space="0" w:color="auto"/>
              <w:bottom w:val="single" w:sz="4" w:space="0" w:color="auto"/>
              <w:right w:val="single" w:sz="4" w:space="0" w:color="auto"/>
            </w:tcBorders>
            <w:vAlign w:val="center"/>
          </w:tcPr>
          <w:p w:rsidR="00482491" w:rsidRPr="00EA799D" w:rsidRDefault="00482491" w:rsidP="0068209C">
            <w:pPr>
              <w:spacing w:line="276" w:lineRule="auto"/>
              <w:ind w:left="-426" w:right="-426"/>
              <w:jc w:val="center"/>
              <w:rPr>
                <w:sz w:val="18"/>
                <w:szCs w:val="18"/>
                <w:lang w:eastAsia="en-US"/>
              </w:rPr>
            </w:pPr>
            <w:r w:rsidRPr="00EA799D">
              <w:rPr>
                <w:sz w:val="18"/>
                <w:szCs w:val="18"/>
                <w:lang w:eastAsia="en-US"/>
              </w:rPr>
              <w:t>0,0</w:t>
            </w:r>
          </w:p>
        </w:tc>
        <w:tc>
          <w:tcPr>
            <w:tcW w:w="1417" w:type="dxa"/>
            <w:tcBorders>
              <w:top w:val="single" w:sz="4" w:space="0" w:color="auto"/>
              <w:left w:val="single" w:sz="4" w:space="0" w:color="auto"/>
              <w:bottom w:val="single" w:sz="4" w:space="0" w:color="auto"/>
              <w:right w:val="single" w:sz="4" w:space="0" w:color="auto"/>
            </w:tcBorders>
            <w:vAlign w:val="center"/>
          </w:tcPr>
          <w:p w:rsidR="00482491" w:rsidRPr="00EA799D" w:rsidRDefault="00482491" w:rsidP="0068209C">
            <w:pPr>
              <w:spacing w:line="276" w:lineRule="auto"/>
              <w:ind w:left="-426" w:right="-426"/>
              <w:jc w:val="center"/>
              <w:rPr>
                <w:sz w:val="18"/>
                <w:szCs w:val="18"/>
                <w:lang w:eastAsia="en-US"/>
              </w:rPr>
            </w:pPr>
            <w:r w:rsidRPr="00EA799D">
              <w:rPr>
                <w:sz w:val="18"/>
                <w:szCs w:val="18"/>
                <w:lang w:eastAsia="en-US"/>
              </w:rPr>
              <w:t>0,0</w:t>
            </w:r>
          </w:p>
        </w:tc>
      </w:tr>
      <w:tr w:rsidR="00482491" w:rsidRPr="008B7182" w:rsidTr="00E119C0">
        <w:trPr>
          <w:jc w:val="center"/>
        </w:trPr>
        <w:tc>
          <w:tcPr>
            <w:tcW w:w="4231" w:type="dxa"/>
            <w:tcBorders>
              <w:top w:val="single" w:sz="4" w:space="0" w:color="auto"/>
              <w:left w:val="single" w:sz="4" w:space="0" w:color="auto"/>
              <w:bottom w:val="single" w:sz="4" w:space="0" w:color="auto"/>
              <w:right w:val="single" w:sz="4" w:space="0" w:color="auto"/>
            </w:tcBorders>
            <w:hideMark/>
          </w:tcPr>
          <w:p w:rsidR="00482491" w:rsidRPr="00EA799D" w:rsidRDefault="00482491" w:rsidP="00482491">
            <w:pPr>
              <w:spacing w:line="276" w:lineRule="auto"/>
              <w:rPr>
                <w:sz w:val="18"/>
                <w:szCs w:val="18"/>
                <w:lang w:eastAsia="en-US"/>
              </w:rPr>
            </w:pPr>
            <w:r w:rsidRPr="00EA799D">
              <w:rPr>
                <w:sz w:val="18"/>
                <w:szCs w:val="18"/>
                <w:lang w:eastAsia="en-US"/>
              </w:rPr>
              <w:t>Содержание и ремонт пожарных водоемов, обустройство мест забора воды на открытых водоемах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482491" w:rsidRPr="00EA799D" w:rsidRDefault="00482491" w:rsidP="0068209C">
            <w:pPr>
              <w:spacing w:line="276" w:lineRule="auto"/>
              <w:ind w:left="-108"/>
              <w:jc w:val="center"/>
              <w:rPr>
                <w:sz w:val="20"/>
                <w:szCs w:val="20"/>
                <w:lang w:eastAsia="en-US"/>
              </w:rPr>
            </w:pPr>
            <w:r w:rsidRPr="00EA799D">
              <w:rPr>
                <w:sz w:val="20"/>
                <w:szCs w:val="20"/>
                <w:lang w:eastAsia="en-US"/>
              </w:rPr>
              <w:t xml:space="preserve"> </w:t>
            </w:r>
            <w:r w:rsidR="00F10FD2" w:rsidRPr="00EA799D">
              <w:rPr>
                <w:sz w:val="20"/>
                <w:szCs w:val="20"/>
                <w:lang w:eastAsia="en-US"/>
              </w:rPr>
              <w:t>шт.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482491" w:rsidRPr="00EA799D" w:rsidRDefault="00482491" w:rsidP="0068209C">
            <w:pPr>
              <w:spacing w:line="276" w:lineRule="auto"/>
              <w:ind w:left="-426" w:right="-426"/>
              <w:jc w:val="center"/>
              <w:rPr>
                <w:sz w:val="18"/>
                <w:szCs w:val="18"/>
                <w:lang w:eastAsia="en-US"/>
              </w:rPr>
            </w:pPr>
            <w:r w:rsidRPr="00EA799D">
              <w:rPr>
                <w:sz w:val="18"/>
                <w:szCs w:val="18"/>
                <w:lang w:eastAsia="en-US"/>
              </w:rPr>
              <w:t xml:space="preserve">41 закрытый      </w:t>
            </w:r>
          </w:p>
          <w:p w:rsidR="00482491" w:rsidRPr="00EA799D" w:rsidRDefault="00482491" w:rsidP="0068209C">
            <w:pPr>
              <w:spacing w:line="276" w:lineRule="auto"/>
              <w:ind w:left="-426" w:right="-426"/>
              <w:jc w:val="center"/>
              <w:rPr>
                <w:sz w:val="18"/>
                <w:szCs w:val="18"/>
                <w:lang w:eastAsia="en-US"/>
              </w:rPr>
            </w:pPr>
            <w:r w:rsidRPr="00EA799D">
              <w:rPr>
                <w:sz w:val="18"/>
                <w:szCs w:val="18"/>
                <w:lang w:eastAsia="en-US"/>
              </w:rPr>
              <w:t>26 открытых</w:t>
            </w:r>
          </w:p>
        </w:tc>
        <w:tc>
          <w:tcPr>
            <w:tcW w:w="1418" w:type="dxa"/>
            <w:tcBorders>
              <w:top w:val="single" w:sz="4" w:space="0" w:color="auto"/>
              <w:left w:val="single" w:sz="4" w:space="0" w:color="auto"/>
              <w:bottom w:val="single" w:sz="4" w:space="0" w:color="auto"/>
              <w:right w:val="single" w:sz="4" w:space="0" w:color="auto"/>
            </w:tcBorders>
            <w:vAlign w:val="center"/>
            <w:hideMark/>
          </w:tcPr>
          <w:p w:rsidR="00482491" w:rsidRPr="00EA799D" w:rsidRDefault="00482491" w:rsidP="0068209C">
            <w:pPr>
              <w:spacing w:line="276" w:lineRule="auto"/>
              <w:ind w:left="-426" w:right="-426"/>
              <w:jc w:val="center"/>
              <w:rPr>
                <w:sz w:val="18"/>
                <w:szCs w:val="18"/>
                <w:lang w:eastAsia="en-US"/>
              </w:rPr>
            </w:pPr>
            <w:r w:rsidRPr="00EA799D">
              <w:rPr>
                <w:sz w:val="18"/>
                <w:szCs w:val="18"/>
                <w:lang w:eastAsia="en-US"/>
              </w:rPr>
              <w:t xml:space="preserve">41 закрытый      </w:t>
            </w:r>
          </w:p>
          <w:p w:rsidR="00482491" w:rsidRPr="00EA799D" w:rsidRDefault="00482491" w:rsidP="0068209C">
            <w:pPr>
              <w:spacing w:line="276" w:lineRule="auto"/>
              <w:ind w:left="-426" w:right="-426"/>
              <w:jc w:val="center"/>
              <w:rPr>
                <w:sz w:val="18"/>
                <w:szCs w:val="18"/>
                <w:lang w:eastAsia="en-US"/>
              </w:rPr>
            </w:pPr>
            <w:r w:rsidRPr="00EA799D">
              <w:rPr>
                <w:sz w:val="18"/>
                <w:szCs w:val="18"/>
                <w:lang w:eastAsia="en-US"/>
              </w:rPr>
              <w:t>26 открытых</w:t>
            </w:r>
          </w:p>
        </w:tc>
        <w:tc>
          <w:tcPr>
            <w:tcW w:w="1417" w:type="dxa"/>
            <w:tcBorders>
              <w:top w:val="single" w:sz="4" w:space="0" w:color="auto"/>
              <w:left w:val="single" w:sz="4" w:space="0" w:color="auto"/>
              <w:bottom w:val="single" w:sz="4" w:space="0" w:color="auto"/>
              <w:right w:val="single" w:sz="4" w:space="0" w:color="auto"/>
            </w:tcBorders>
            <w:vAlign w:val="center"/>
            <w:hideMark/>
          </w:tcPr>
          <w:p w:rsidR="00482491" w:rsidRPr="00EA799D" w:rsidRDefault="00482491" w:rsidP="0068209C">
            <w:pPr>
              <w:spacing w:line="276" w:lineRule="auto"/>
              <w:ind w:left="-426" w:right="-426"/>
              <w:jc w:val="center"/>
              <w:rPr>
                <w:sz w:val="18"/>
                <w:szCs w:val="18"/>
                <w:lang w:eastAsia="en-US"/>
              </w:rPr>
            </w:pPr>
            <w:r w:rsidRPr="00EA799D">
              <w:rPr>
                <w:sz w:val="18"/>
                <w:szCs w:val="18"/>
                <w:lang w:eastAsia="en-US"/>
              </w:rPr>
              <w:t>100,0</w:t>
            </w:r>
          </w:p>
        </w:tc>
      </w:tr>
    </w:tbl>
    <w:p w:rsidR="00773A62" w:rsidRPr="003A756E" w:rsidRDefault="00773A62" w:rsidP="003A756E">
      <w:pPr>
        <w:ind w:firstLine="567"/>
        <w:jc w:val="both"/>
      </w:pPr>
      <w:proofErr w:type="gramStart"/>
      <w:r w:rsidRPr="003A756E">
        <w:t xml:space="preserve">2) </w:t>
      </w:r>
      <w:r w:rsidR="00F10FD2" w:rsidRPr="003A756E">
        <w:t>з</w:t>
      </w:r>
      <w:r w:rsidR="00482491" w:rsidRPr="003A756E">
        <w:t xml:space="preserve">апланированы бюджетные ассигнования </w:t>
      </w:r>
      <w:r w:rsidR="003A756E" w:rsidRPr="003A756E">
        <w:t xml:space="preserve">в рамках </w:t>
      </w:r>
      <w:proofErr w:type="spellStart"/>
      <w:r w:rsidR="003A756E" w:rsidRPr="003A756E">
        <w:t>софинансирования</w:t>
      </w:r>
      <w:proofErr w:type="spellEnd"/>
      <w:r w:rsidR="003A756E" w:rsidRPr="003A756E">
        <w:t xml:space="preserve"> </w:t>
      </w:r>
      <w:r w:rsidR="00482491" w:rsidRPr="003A756E">
        <w:t>на оборудование и текущий ремонт источников наружного противопожарного водоснабжения в объеме 500,0 тыс. рублей за счет средств бюджета округа</w:t>
      </w:r>
      <w:r w:rsidR="003A756E" w:rsidRPr="003A756E">
        <w:t xml:space="preserve"> (</w:t>
      </w:r>
      <w:r w:rsidR="003A756E" w:rsidRPr="003A756E">
        <w:rPr>
          <w:rFonts w:eastAsiaTheme="minorHAnsi"/>
          <w:lang w:eastAsia="en-US"/>
        </w:rPr>
        <w:t xml:space="preserve">п. </w:t>
      </w:r>
      <w:proofErr w:type="spellStart"/>
      <w:r w:rsidR="003A756E" w:rsidRPr="003A756E">
        <w:rPr>
          <w:rFonts w:eastAsiaTheme="minorHAnsi"/>
          <w:lang w:eastAsia="en-US"/>
        </w:rPr>
        <w:t>Ерга</w:t>
      </w:r>
      <w:proofErr w:type="spellEnd"/>
      <w:r w:rsidR="003A756E" w:rsidRPr="003A756E">
        <w:rPr>
          <w:rFonts w:eastAsiaTheme="minorHAnsi"/>
          <w:lang w:eastAsia="en-US"/>
        </w:rPr>
        <w:t>, ул. П. Виноградова, между д.7 и д.9</w:t>
      </w:r>
      <w:r w:rsidR="003A756E">
        <w:rPr>
          <w:rFonts w:eastAsiaTheme="minorHAnsi"/>
          <w:lang w:eastAsia="en-US"/>
        </w:rPr>
        <w:t>;</w:t>
      </w:r>
      <w:r w:rsidR="003A756E" w:rsidRPr="003A756E">
        <w:rPr>
          <w:rFonts w:eastAsiaTheme="minorHAnsi"/>
          <w:lang w:eastAsia="en-US"/>
        </w:rPr>
        <w:t xml:space="preserve"> д. </w:t>
      </w:r>
      <w:proofErr w:type="spellStart"/>
      <w:r w:rsidR="003A756E" w:rsidRPr="003A756E">
        <w:rPr>
          <w:rFonts w:eastAsiaTheme="minorHAnsi"/>
          <w:lang w:eastAsia="en-US"/>
        </w:rPr>
        <w:t>Печерино</w:t>
      </w:r>
      <w:proofErr w:type="spellEnd"/>
      <w:r w:rsidR="003A756E" w:rsidRPr="003A756E">
        <w:rPr>
          <w:rFonts w:eastAsiaTheme="minorHAnsi"/>
          <w:lang w:eastAsia="en-US"/>
        </w:rPr>
        <w:t>, 150 м на северо-восток от ориентира магазин «Продукты»</w:t>
      </w:r>
      <w:r w:rsidR="003A756E">
        <w:rPr>
          <w:rFonts w:eastAsiaTheme="minorHAnsi"/>
          <w:lang w:eastAsia="en-US"/>
        </w:rPr>
        <w:t>;</w:t>
      </w:r>
      <w:r w:rsidR="003A756E" w:rsidRPr="003A756E">
        <w:rPr>
          <w:rFonts w:eastAsiaTheme="minorHAnsi"/>
          <w:lang w:eastAsia="en-US"/>
        </w:rPr>
        <w:t xml:space="preserve"> п. Приводино, ул. Мира 5/1</w:t>
      </w:r>
      <w:r w:rsidR="003A756E" w:rsidRPr="003A756E">
        <w:t>)</w:t>
      </w:r>
      <w:r w:rsidR="00482491" w:rsidRPr="003A756E">
        <w:t>.</w:t>
      </w:r>
      <w:proofErr w:type="gramEnd"/>
      <w:r w:rsidR="00482491" w:rsidRPr="003A756E">
        <w:t xml:space="preserve"> Расходы в 1 квартале 2025 года не производились</w:t>
      </w:r>
      <w:r w:rsidRPr="003A756E">
        <w:t>.</w:t>
      </w:r>
    </w:p>
    <w:p w:rsidR="00E119C0" w:rsidRPr="003A756E" w:rsidRDefault="00E119C0" w:rsidP="003A756E">
      <w:pPr>
        <w:pStyle w:val="6"/>
        <w:tabs>
          <w:tab w:val="left" w:pos="0"/>
        </w:tabs>
        <w:spacing w:after="0"/>
        <w:ind w:left="0" w:right="-1" w:firstLine="567"/>
        <w:contextualSpacing w:val="0"/>
        <w:jc w:val="both"/>
        <w:rPr>
          <w:rFonts w:ascii="Times New Roman" w:hAnsi="Times New Roman"/>
          <w:sz w:val="24"/>
          <w:szCs w:val="24"/>
          <w:highlight w:val="yellow"/>
        </w:rPr>
      </w:pPr>
    </w:p>
    <w:p w:rsidR="00E119C0" w:rsidRPr="00F10FD2" w:rsidRDefault="00E119C0" w:rsidP="00E119C0">
      <w:pPr>
        <w:spacing w:line="276" w:lineRule="auto"/>
        <w:ind w:right="-1"/>
        <w:jc w:val="center"/>
        <w:rPr>
          <w:b/>
          <w:bCs/>
        </w:rPr>
      </w:pPr>
      <w:r w:rsidRPr="00F10FD2">
        <w:rPr>
          <w:b/>
          <w:bCs/>
        </w:rPr>
        <w:t>Раздел подраздел 0314</w:t>
      </w:r>
    </w:p>
    <w:p w:rsidR="00E119C0" w:rsidRPr="00F10FD2" w:rsidRDefault="00E119C0" w:rsidP="00E119C0">
      <w:pPr>
        <w:spacing w:line="276" w:lineRule="auto"/>
        <w:ind w:right="-1"/>
        <w:jc w:val="center"/>
        <w:rPr>
          <w:b/>
          <w:bCs/>
          <w:i/>
          <w:u w:val="single"/>
        </w:rPr>
      </w:pPr>
      <w:r w:rsidRPr="00F10FD2">
        <w:rPr>
          <w:b/>
          <w:bCs/>
        </w:rPr>
        <w:t>«Другие вопросы в области национальной безопасности и правоохранительной деятельности»</w:t>
      </w:r>
      <w:r w:rsidRPr="00F10FD2">
        <w:rPr>
          <w:b/>
          <w:bCs/>
          <w:i/>
          <w:u w:val="single"/>
        </w:rPr>
        <w:t xml:space="preserve"> </w:t>
      </w:r>
    </w:p>
    <w:p w:rsidR="00E119C0" w:rsidRPr="00F10FD2" w:rsidRDefault="00F10FD2" w:rsidP="00F10FD2">
      <w:pPr>
        <w:spacing w:line="276" w:lineRule="auto"/>
        <w:ind w:firstLine="567"/>
        <w:jc w:val="both"/>
      </w:pPr>
      <w:proofErr w:type="gramStart"/>
      <w:r w:rsidRPr="00F27E0A">
        <w:t xml:space="preserve">По данному разделу подразделу </w:t>
      </w:r>
      <w:r w:rsidR="00396A69" w:rsidRPr="00F27E0A">
        <w:t xml:space="preserve">за счет средств бюджета округа </w:t>
      </w:r>
      <w:r w:rsidR="00396A69" w:rsidRPr="00F27E0A">
        <w:rPr>
          <w:rFonts w:ascii="Times New Roman CYR" w:hAnsi="Times New Roman CYR" w:cs="Times New Roman CYR"/>
        </w:rPr>
        <w:t xml:space="preserve">в рамках </w:t>
      </w:r>
      <w:r w:rsidR="00396A69" w:rsidRPr="00F27E0A">
        <w:t xml:space="preserve">муниципальной программы </w:t>
      </w:r>
      <w:r w:rsidR="00396A69" w:rsidRPr="00F27E0A">
        <w:rPr>
          <w:bCs/>
        </w:rPr>
        <w:t>«Профилактика терроризма и экстремизма, а также минимизация и (или) ликвидация последствий их проявлений на территории Котласского муниципального округа Архангельской области»</w:t>
      </w:r>
      <w:r w:rsidR="00396A69">
        <w:rPr>
          <w:bCs/>
        </w:rPr>
        <w:t xml:space="preserve"> </w:t>
      </w:r>
      <w:r w:rsidRPr="00F27E0A">
        <w:t xml:space="preserve">расходы исполнены в объеме </w:t>
      </w:r>
      <w:r>
        <w:t>5,4</w:t>
      </w:r>
      <w:r w:rsidRPr="00F27E0A">
        <w:t xml:space="preserve"> </w:t>
      </w:r>
      <w:r w:rsidRPr="00F27E0A">
        <w:rPr>
          <w:bCs/>
        </w:rPr>
        <w:t>тыс.</w:t>
      </w:r>
      <w:r w:rsidRPr="00F27E0A">
        <w:t xml:space="preserve"> рублей или на </w:t>
      </w:r>
      <w:r>
        <w:t>1,4</w:t>
      </w:r>
      <w:r w:rsidRPr="00F27E0A">
        <w:t xml:space="preserve"> % от плана (план – </w:t>
      </w:r>
      <w:r>
        <w:t>374,6</w:t>
      </w:r>
      <w:r w:rsidRPr="00F27E0A">
        <w:t xml:space="preserve"> тыс. рублей) </w:t>
      </w:r>
      <w:r w:rsidRPr="00360625">
        <w:t>и направлены на выполнение мероприятий в области национальной безопасности</w:t>
      </w:r>
      <w:r w:rsidR="00360625">
        <w:t>:</w:t>
      </w:r>
      <w:r w:rsidRPr="00360625">
        <w:t xml:space="preserve"> ежемесячное обслуживание</w:t>
      </w:r>
      <w:proofErr w:type="gramEnd"/>
      <w:r w:rsidRPr="00360625">
        <w:t xml:space="preserve"> </w:t>
      </w:r>
      <w:r w:rsidR="00360625">
        <w:t xml:space="preserve">и содержание </w:t>
      </w:r>
      <w:r w:rsidR="00360625" w:rsidRPr="00360625">
        <w:t>камер видеонаблюдения</w:t>
      </w:r>
      <w:r w:rsidR="00360625">
        <w:t xml:space="preserve"> </w:t>
      </w:r>
      <w:r w:rsidR="00360625" w:rsidRPr="00360625">
        <w:t>у памятник</w:t>
      </w:r>
      <w:r w:rsidR="00C95479">
        <w:t>а</w:t>
      </w:r>
      <w:r w:rsidR="00360625" w:rsidRPr="00360625">
        <w:t>-обелиск</w:t>
      </w:r>
      <w:r w:rsidR="00C95479">
        <w:t>а</w:t>
      </w:r>
      <w:r w:rsidR="00360625" w:rsidRPr="00360625">
        <w:t xml:space="preserve"> </w:t>
      </w:r>
      <w:r w:rsidR="00360625">
        <w:t xml:space="preserve">в </w:t>
      </w:r>
      <w:proofErr w:type="gramStart"/>
      <w:r w:rsidR="00360625">
        <w:t>г</w:t>
      </w:r>
      <w:proofErr w:type="gramEnd"/>
      <w:r w:rsidR="00360625">
        <w:t xml:space="preserve">. Сольвычегодск. </w:t>
      </w:r>
    </w:p>
    <w:p w:rsidR="00172AF1" w:rsidRPr="008B7182" w:rsidRDefault="00172AF1" w:rsidP="007B690A">
      <w:pPr>
        <w:pStyle w:val="110"/>
        <w:spacing w:after="0"/>
        <w:ind w:left="0"/>
        <w:jc w:val="center"/>
        <w:rPr>
          <w:rFonts w:ascii="Times New Roman" w:hAnsi="Times New Roman" w:cs="Times New Roman"/>
          <w:b/>
          <w:bCs/>
          <w:sz w:val="24"/>
          <w:szCs w:val="24"/>
          <w:highlight w:val="yellow"/>
        </w:rPr>
      </w:pPr>
    </w:p>
    <w:p w:rsidR="00A26ABD" w:rsidRPr="00451967" w:rsidRDefault="00A26ABD" w:rsidP="00A26ABD">
      <w:pPr>
        <w:pStyle w:val="110"/>
        <w:spacing w:after="0" w:line="240" w:lineRule="auto"/>
        <w:ind w:left="0"/>
        <w:jc w:val="center"/>
        <w:rPr>
          <w:rFonts w:ascii="Times New Roman" w:hAnsi="Times New Roman" w:cs="Times New Roman"/>
          <w:b/>
          <w:bCs/>
          <w:sz w:val="24"/>
          <w:szCs w:val="24"/>
        </w:rPr>
      </w:pPr>
      <w:r w:rsidRPr="00451967">
        <w:rPr>
          <w:rFonts w:ascii="Times New Roman" w:hAnsi="Times New Roman" w:cs="Times New Roman"/>
          <w:b/>
          <w:bCs/>
          <w:sz w:val="24"/>
          <w:szCs w:val="24"/>
        </w:rPr>
        <w:t xml:space="preserve">Раздел 0400 </w:t>
      </w:r>
    </w:p>
    <w:p w:rsidR="00A26ABD" w:rsidRPr="00451967" w:rsidRDefault="00A26ABD" w:rsidP="00A26ABD">
      <w:pPr>
        <w:pStyle w:val="110"/>
        <w:spacing w:after="0" w:line="240" w:lineRule="auto"/>
        <w:ind w:left="0"/>
        <w:jc w:val="center"/>
        <w:rPr>
          <w:rFonts w:ascii="Times New Roman" w:hAnsi="Times New Roman" w:cs="Times New Roman"/>
          <w:b/>
          <w:bCs/>
          <w:sz w:val="24"/>
          <w:szCs w:val="24"/>
        </w:rPr>
      </w:pPr>
      <w:r w:rsidRPr="00451967">
        <w:rPr>
          <w:rFonts w:ascii="Times New Roman" w:hAnsi="Times New Roman" w:cs="Times New Roman"/>
          <w:b/>
          <w:bCs/>
          <w:sz w:val="24"/>
          <w:szCs w:val="24"/>
        </w:rPr>
        <w:t>«Национальная экономика»</w:t>
      </w:r>
    </w:p>
    <w:p w:rsidR="00A26ABD" w:rsidRPr="00451967" w:rsidRDefault="00A26ABD" w:rsidP="00A26ABD">
      <w:pPr>
        <w:ind w:firstLine="567"/>
        <w:jc w:val="both"/>
      </w:pPr>
      <w:r w:rsidRPr="00451967">
        <w:t xml:space="preserve">По данному разделу расходы исполнены в объеме 8 542,1 тыс. рублей или на 12,3% от плана (план – </w:t>
      </w:r>
      <w:r w:rsidRPr="00451967">
        <w:rPr>
          <w:iCs/>
        </w:rPr>
        <w:t>69 211,6</w:t>
      </w:r>
      <w:r w:rsidRPr="00451967">
        <w:t xml:space="preserve"> тыс. рублей). </w:t>
      </w:r>
    </w:p>
    <w:p w:rsidR="00A26ABD" w:rsidRPr="00451967" w:rsidRDefault="00A26ABD" w:rsidP="00A26ABD">
      <w:pPr>
        <w:ind w:firstLine="709"/>
        <w:jc w:val="both"/>
      </w:pPr>
    </w:p>
    <w:p w:rsidR="00A26ABD" w:rsidRPr="00451967" w:rsidRDefault="00A26ABD" w:rsidP="00A26ABD">
      <w:pPr>
        <w:pStyle w:val="110"/>
        <w:spacing w:after="0" w:line="240" w:lineRule="auto"/>
        <w:ind w:left="0"/>
        <w:jc w:val="center"/>
        <w:rPr>
          <w:rFonts w:ascii="Times New Roman CYR" w:hAnsi="Times New Roman CYR" w:cs="Times New Roman CYR"/>
          <w:b/>
          <w:bCs/>
          <w:sz w:val="24"/>
          <w:szCs w:val="24"/>
        </w:rPr>
      </w:pPr>
      <w:r w:rsidRPr="00451967">
        <w:rPr>
          <w:rFonts w:ascii="Times New Roman CYR" w:hAnsi="Times New Roman CYR" w:cs="Times New Roman CYR"/>
          <w:b/>
          <w:bCs/>
          <w:sz w:val="24"/>
          <w:szCs w:val="24"/>
        </w:rPr>
        <w:t>Раздел подраздел 0406</w:t>
      </w:r>
    </w:p>
    <w:p w:rsidR="00A26ABD" w:rsidRPr="00451967" w:rsidRDefault="00A26ABD" w:rsidP="00A26ABD">
      <w:pPr>
        <w:pStyle w:val="110"/>
        <w:spacing w:after="0" w:line="240" w:lineRule="auto"/>
        <w:ind w:left="0"/>
        <w:jc w:val="center"/>
        <w:rPr>
          <w:rFonts w:ascii="Times New Roman CYR" w:hAnsi="Times New Roman CYR"/>
          <w:sz w:val="24"/>
          <w:szCs w:val="24"/>
        </w:rPr>
      </w:pPr>
      <w:r w:rsidRPr="00451967">
        <w:rPr>
          <w:rFonts w:ascii="Times New Roman CYR" w:hAnsi="Times New Roman CYR" w:cs="Times New Roman CYR"/>
          <w:b/>
          <w:bCs/>
          <w:sz w:val="24"/>
          <w:szCs w:val="24"/>
        </w:rPr>
        <w:t>«Водное хозяйство»</w:t>
      </w:r>
      <w:r w:rsidRPr="00451967">
        <w:rPr>
          <w:rFonts w:ascii="Times New Roman CYR" w:hAnsi="Times New Roman CYR"/>
          <w:b/>
          <w:bCs/>
          <w:i/>
          <w:u w:val="single"/>
        </w:rPr>
        <w:t xml:space="preserve"> </w:t>
      </w:r>
    </w:p>
    <w:p w:rsidR="00A26ABD" w:rsidRPr="00451967" w:rsidRDefault="00A26ABD" w:rsidP="00A26ABD">
      <w:pPr>
        <w:spacing w:line="276" w:lineRule="auto"/>
        <w:ind w:firstLine="567"/>
        <w:jc w:val="both"/>
        <w:rPr>
          <w:rFonts w:ascii="Times New Roman CYR" w:hAnsi="Times New Roman CYR" w:cs="Times New Roman CYR"/>
        </w:rPr>
      </w:pPr>
      <w:r w:rsidRPr="00451967">
        <w:rPr>
          <w:rFonts w:ascii="Times New Roman CYR" w:hAnsi="Times New Roman CYR" w:cs="Times New Roman CYR"/>
        </w:rPr>
        <w:t xml:space="preserve">По данному разделу подразделу 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 </w:t>
      </w:r>
      <w:r w:rsidRPr="00451967">
        <w:t>з</w:t>
      </w:r>
      <w:r w:rsidRPr="00451967">
        <w:rPr>
          <w:rFonts w:ascii="Times New Roman CYR" w:hAnsi="Times New Roman CYR" w:cs="Times New Roman CYR"/>
        </w:rPr>
        <w:t xml:space="preserve">а счет средств бюджета округа запланированы </w:t>
      </w:r>
      <w:r w:rsidRPr="00451967">
        <w:t>бюджетные ассигнования в объеме 5,3 тыс. рублей</w:t>
      </w:r>
      <w:r w:rsidRPr="00451967">
        <w:rPr>
          <w:rFonts w:ascii="Times New Roman CYR" w:hAnsi="Times New Roman CYR" w:cs="Times New Roman CYR"/>
        </w:rPr>
        <w:t xml:space="preserve"> за пользование водными объектами, находящимися в федеральной собственности. </w:t>
      </w:r>
    </w:p>
    <w:p w:rsidR="00A26ABD" w:rsidRPr="00451967" w:rsidRDefault="00A26ABD" w:rsidP="00A26ABD">
      <w:pPr>
        <w:pStyle w:val="110"/>
        <w:spacing w:after="0" w:line="240" w:lineRule="auto"/>
        <w:ind w:left="-567" w:firstLine="709"/>
        <w:jc w:val="center"/>
        <w:rPr>
          <w:rFonts w:ascii="Times New Roman CYR" w:hAnsi="Times New Roman CYR" w:cs="Times New Roman CYR"/>
          <w:b/>
          <w:bCs/>
          <w:sz w:val="24"/>
          <w:szCs w:val="24"/>
        </w:rPr>
      </w:pPr>
    </w:p>
    <w:p w:rsidR="00A26ABD" w:rsidRPr="00451967" w:rsidRDefault="00A26ABD" w:rsidP="00A26ABD">
      <w:pPr>
        <w:pStyle w:val="110"/>
        <w:spacing w:after="0" w:line="240" w:lineRule="auto"/>
        <w:ind w:left="-567" w:firstLine="709"/>
        <w:jc w:val="center"/>
        <w:rPr>
          <w:rFonts w:ascii="Times New Roman CYR" w:hAnsi="Times New Roman CYR" w:cs="Times New Roman CYR"/>
          <w:b/>
          <w:bCs/>
          <w:sz w:val="24"/>
          <w:szCs w:val="24"/>
        </w:rPr>
      </w:pPr>
      <w:r w:rsidRPr="00451967">
        <w:rPr>
          <w:rFonts w:ascii="Times New Roman CYR" w:hAnsi="Times New Roman CYR" w:cs="Times New Roman CYR"/>
          <w:b/>
          <w:bCs/>
          <w:sz w:val="24"/>
          <w:szCs w:val="24"/>
        </w:rPr>
        <w:t>Раздел подраздел 0408</w:t>
      </w:r>
    </w:p>
    <w:p w:rsidR="00A26ABD" w:rsidRPr="00451967" w:rsidRDefault="00A26ABD" w:rsidP="00A26ABD">
      <w:pPr>
        <w:pStyle w:val="110"/>
        <w:spacing w:after="0" w:line="240" w:lineRule="auto"/>
        <w:ind w:left="-567" w:firstLine="709"/>
        <w:jc w:val="center"/>
        <w:rPr>
          <w:rFonts w:ascii="Times New Roman CYR" w:hAnsi="Times New Roman CYR"/>
          <w:sz w:val="24"/>
          <w:szCs w:val="24"/>
        </w:rPr>
      </w:pPr>
      <w:r w:rsidRPr="00451967">
        <w:rPr>
          <w:rFonts w:ascii="Times New Roman CYR" w:hAnsi="Times New Roman CYR" w:cs="Times New Roman CYR"/>
          <w:b/>
          <w:bCs/>
          <w:sz w:val="24"/>
          <w:szCs w:val="24"/>
        </w:rPr>
        <w:lastRenderedPageBreak/>
        <w:t>«Транспорт»</w:t>
      </w:r>
      <w:r w:rsidRPr="00451967">
        <w:rPr>
          <w:rFonts w:ascii="Times New Roman CYR" w:hAnsi="Times New Roman CYR"/>
          <w:b/>
          <w:bCs/>
          <w:i/>
          <w:u w:val="single"/>
        </w:rPr>
        <w:t xml:space="preserve"> </w:t>
      </w:r>
    </w:p>
    <w:p w:rsidR="00A26ABD" w:rsidRPr="00451967" w:rsidRDefault="00A26ABD" w:rsidP="00A26ABD">
      <w:pPr>
        <w:spacing w:line="276" w:lineRule="auto"/>
        <w:ind w:firstLine="567"/>
        <w:jc w:val="both"/>
      </w:pPr>
      <w:r w:rsidRPr="00451967">
        <w:t xml:space="preserve">По данному разделу подразделу за счет средств бюджета округа 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 расходы исполнены в объеме 211,4              тыс. рублей или на 12,4% от плана (план – 1 706,6 тыс. рублей) и направлены на выполнение следующих мероприятий: </w:t>
      </w:r>
    </w:p>
    <w:p w:rsidR="00A26ABD" w:rsidRPr="00451967" w:rsidRDefault="00A26ABD" w:rsidP="00A26ABD">
      <w:pPr>
        <w:spacing w:line="276" w:lineRule="auto"/>
        <w:ind w:firstLine="567"/>
        <w:jc w:val="both"/>
        <w:rPr>
          <w:rFonts w:ascii="Times New Roman CYR" w:hAnsi="Times New Roman CYR" w:cs="Times New Roman CYR"/>
        </w:rPr>
      </w:pPr>
      <w:r w:rsidRPr="00451967">
        <w:t>–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муниципальному маршруту          № 101 «</w:t>
      </w:r>
      <w:proofErr w:type="spellStart"/>
      <w:r w:rsidRPr="00451967">
        <w:t>Григорово</w:t>
      </w:r>
      <w:proofErr w:type="spellEnd"/>
      <w:r w:rsidRPr="00451967">
        <w:t xml:space="preserve"> – Сольвычегодск, </w:t>
      </w:r>
      <w:proofErr w:type="spellStart"/>
      <w:r w:rsidRPr="00451967">
        <w:t>Григорово</w:t>
      </w:r>
      <w:proofErr w:type="spellEnd"/>
      <w:r w:rsidRPr="00451967">
        <w:t xml:space="preserve"> – </w:t>
      </w:r>
      <w:proofErr w:type="spellStart"/>
      <w:r w:rsidRPr="00451967">
        <w:t>Макарово</w:t>
      </w:r>
      <w:proofErr w:type="spellEnd"/>
      <w:r w:rsidRPr="00451967">
        <w:t>» в объеме 180,8 тыс. рублей или на 21,6 % от плана (план – 836,6 тыс. рублей);</w:t>
      </w:r>
    </w:p>
    <w:p w:rsidR="00A26ABD" w:rsidRPr="00451967" w:rsidRDefault="00A26ABD" w:rsidP="00A26ABD">
      <w:pPr>
        <w:tabs>
          <w:tab w:val="left" w:pos="1418"/>
        </w:tabs>
        <w:spacing w:line="276" w:lineRule="auto"/>
        <w:ind w:firstLine="567"/>
        <w:jc w:val="both"/>
        <w:rPr>
          <w:rFonts w:ascii="Times New Roman CYR" w:hAnsi="Times New Roman CYR" w:cs="Times New Roman CYR"/>
        </w:rPr>
      </w:pPr>
      <w:r w:rsidRPr="00451967">
        <w:t>–</w:t>
      </w:r>
      <w:r w:rsidRPr="00451967">
        <w:rPr>
          <w:snapToGrid w:val="0"/>
        </w:rPr>
        <w:t xml:space="preserve"> </w:t>
      </w:r>
      <w:r w:rsidRPr="00451967">
        <w:t xml:space="preserve">на организацию </w:t>
      </w:r>
      <w:r w:rsidRPr="00451967">
        <w:rPr>
          <w:rFonts w:ascii="Times New Roman CYR" w:hAnsi="Times New Roman CYR" w:cs="Times New Roman CYR"/>
        </w:rPr>
        <w:t xml:space="preserve">транспортного обслуживания населения водным транспортом (на перевозку пассажиров на муниципальном маршруте «Сольвычегодск - </w:t>
      </w:r>
      <w:proofErr w:type="gramStart"/>
      <w:r w:rsidRPr="00451967">
        <w:rPr>
          <w:rFonts w:ascii="Times New Roman CYR" w:hAnsi="Times New Roman CYR" w:cs="Times New Roman CYR"/>
        </w:rPr>
        <w:t>Козьмино</w:t>
      </w:r>
      <w:proofErr w:type="gramEnd"/>
      <w:r w:rsidRPr="00451967">
        <w:rPr>
          <w:rFonts w:ascii="Times New Roman CYR" w:hAnsi="Times New Roman CYR" w:cs="Times New Roman CYR"/>
        </w:rPr>
        <w:t xml:space="preserve">», «Сольвычегодск - </w:t>
      </w:r>
      <w:proofErr w:type="spellStart"/>
      <w:r w:rsidRPr="00451967">
        <w:rPr>
          <w:rFonts w:ascii="Times New Roman CYR" w:hAnsi="Times New Roman CYR" w:cs="Times New Roman CYR"/>
        </w:rPr>
        <w:t>Водолеиха</w:t>
      </w:r>
      <w:proofErr w:type="spellEnd"/>
      <w:r w:rsidRPr="00451967">
        <w:rPr>
          <w:rFonts w:ascii="Times New Roman CYR" w:hAnsi="Times New Roman CYR" w:cs="Times New Roman CYR"/>
        </w:rPr>
        <w:t xml:space="preserve">») в объеме 30,6 </w:t>
      </w:r>
      <w:r w:rsidRPr="00451967">
        <w:t>тыс. рублей</w:t>
      </w:r>
      <w:r w:rsidRPr="00451967">
        <w:rPr>
          <w:rFonts w:ascii="Times New Roman CYR" w:hAnsi="Times New Roman CYR" w:cs="Times New Roman CYR"/>
        </w:rPr>
        <w:t xml:space="preserve"> </w:t>
      </w:r>
      <w:r w:rsidRPr="00451967">
        <w:t>или на 3,5 % от плана (план – 870,0 тыс. рублей)</w:t>
      </w:r>
      <w:r w:rsidRPr="00451967">
        <w:rPr>
          <w:rFonts w:ascii="Times New Roman CYR" w:hAnsi="Times New Roman CYR" w:cs="Times New Roman CYR"/>
        </w:rPr>
        <w:t>.</w:t>
      </w:r>
    </w:p>
    <w:p w:rsidR="00A26ABD" w:rsidRPr="00451967" w:rsidRDefault="00A26ABD" w:rsidP="00A26ABD">
      <w:pPr>
        <w:spacing w:line="276" w:lineRule="auto"/>
        <w:ind w:firstLine="567"/>
        <w:jc w:val="both"/>
        <w:rPr>
          <w:rFonts w:ascii="Times New Roman CYR" w:hAnsi="Times New Roman CYR" w:cs="Times New Roman CYR"/>
          <w:b/>
          <w:bCs/>
        </w:rPr>
      </w:pPr>
    </w:p>
    <w:p w:rsidR="00A26ABD" w:rsidRPr="00451967" w:rsidRDefault="00A26ABD" w:rsidP="00A26ABD">
      <w:pPr>
        <w:pStyle w:val="110"/>
        <w:spacing w:line="240" w:lineRule="auto"/>
        <w:ind w:left="-567" w:firstLine="709"/>
        <w:contextualSpacing/>
        <w:jc w:val="center"/>
        <w:rPr>
          <w:rFonts w:ascii="Times New Roman CYR" w:hAnsi="Times New Roman CYR" w:cs="Times New Roman CYR"/>
          <w:b/>
          <w:bCs/>
          <w:sz w:val="24"/>
          <w:szCs w:val="24"/>
        </w:rPr>
      </w:pPr>
      <w:r w:rsidRPr="00451967">
        <w:rPr>
          <w:rFonts w:ascii="Times New Roman CYR" w:hAnsi="Times New Roman CYR" w:cs="Times New Roman CYR"/>
          <w:b/>
          <w:bCs/>
          <w:sz w:val="24"/>
          <w:szCs w:val="24"/>
        </w:rPr>
        <w:t>Раздел подраздел 0409</w:t>
      </w:r>
    </w:p>
    <w:p w:rsidR="00A26ABD" w:rsidRPr="00451967" w:rsidRDefault="00A26ABD" w:rsidP="00A26ABD">
      <w:pPr>
        <w:pStyle w:val="110"/>
        <w:spacing w:after="0" w:line="240" w:lineRule="auto"/>
        <w:ind w:left="-567" w:firstLine="709"/>
        <w:jc w:val="center"/>
        <w:rPr>
          <w:rFonts w:ascii="Times New Roman CYR" w:hAnsi="Times New Roman CYR" w:cs="Times New Roman CYR"/>
          <w:b/>
          <w:bCs/>
          <w:sz w:val="24"/>
          <w:szCs w:val="24"/>
        </w:rPr>
      </w:pPr>
      <w:r w:rsidRPr="00451967">
        <w:rPr>
          <w:rFonts w:ascii="Times New Roman CYR" w:hAnsi="Times New Roman CYR" w:cs="Times New Roman CYR"/>
          <w:b/>
          <w:bCs/>
          <w:sz w:val="24"/>
          <w:szCs w:val="24"/>
        </w:rPr>
        <w:t>«Дорожное хозяйство (дорожные фонды)»</w:t>
      </w:r>
    </w:p>
    <w:p w:rsidR="00A26ABD" w:rsidRPr="00451967" w:rsidRDefault="00A26ABD" w:rsidP="00A26ABD">
      <w:pPr>
        <w:spacing w:line="276" w:lineRule="auto"/>
        <w:ind w:firstLine="567"/>
        <w:jc w:val="both"/>
      </w:pPr>
      <w:r w:rsidRPr="00451967">
        <w:t>По данному разделу подразделу расходы исполнены в объеме 8 288,7 тыс. рублей или на 12,5 % от плана (план – 66 468,3 тыс. рублей), средства направлены на выполнение следующих мероприятий:</w:t>
      </w:r>
    </w:p>
    <w:tbl>
      <w:tblPr>
        <w:tblW w:w="10016" w:type="dxa"/>
        <w:jc w:val="center"/>
        <w:tblInd w:w="-223" w:type="dxa"/>
        <w:tblLayout w:type="fixed"/>
        <w:tblLook w:val="04A0"/>
      </w:tblPr>
      <w:tblGrid>
        <w:gridCol w:w="3402"/>
        <w:gridCol w:w="1134"/>
        <w:gridCol w:w="1086"/>
        <w:gridCol w:w="1082"/>
        <w:gridCol w:w="1186"/>
        <w:gridCol w:w="992"/>
        <w:gridCol w:w="1134"/>
      </w:tblGrid>
      <w:tr w:rsidR="00A26ABD" w:rsidRPr="00451967" w:rsidTr="008F79CD">
        <w:trPr>
          <w:trHeight w:val="200"/>
          <w:jc w:val="center"/>
        </w:trPr>
        <w:tc>
          <w:tcPr>
            <w:tcW w:w="3402" w:type="dxa"/>
            <w:vMerge w:val="restart"/>
            <w:tcBorders>
              <w:top w:val="single" w:sz="8" w:space="0" w:color="auto"/>
              <w:left w:val="single" w:sz="8" w:space="0" w:color="auto"/>
              <w:bottom w:val="single" w:sz="4" w:space="0" w:color="auto"/>
              <w:right w:val="single" w:sz="4" w:space="0" w:color="auto"/>
            </w:tcBorders>
            <w:vAlign w:val="center"/>
          </w:tcPr>
          <w:p w:rsidR="00A26ABD" w:rsidRPr="00451967" w:rsidRDefault="00A26ABD" w:rsidP="008F79CD">
            <w:pPr>
              <w:jc w:val="center"/>
              <w:rPr>
                <w:sz w:val="18"/>
                <w:szCs w:val="18"/>
              </w:rPr>
            </w:pPr>
            <w:r w:rsidRPr="00451967">
              <w:rPr>
                <w:sz w:val="18"/>
                <w:szCs w:val="18"/>
              </w:rPr>
              <w:t xml:space="preserve">Наименование главных распорядителей средств бюджета </w:t>
            </w:r>
            <w:r w:rsidRPr="00451967">
              <w:rPr>
                <w:sz w:val="18"/>
                <w:szCs w:val="18"/>
              </w:rPr>
              <w:br/>
              <w:t>Котласского муниципального округа Архангельской области и направления расходов</w:t>
            </w:r>
          </w:p>
        </w:tc>
        <w:tc>
          <w:tcPr>
            <w:tcW w:w="1134" w:type="dxa"/>
            <w:vMerge w:val="restart"/>
            <w:tcBorders>
              <w:top w:val="single" w:sz="8" w:space="0" w:color="auto"/>
              <w:left w:val="single" w:sz="4" w:space="0" w:color="auto"/>
              <w:bottom w:val="single" w:sz="4" w:space="0" w:color="auto"/>
              <w:right w:val="single" w:sz="4" w:space="0" w:color="auto"/>
            </w:tcBorders>
            <w:vAlign w:val="center"/>
          </w:tcPr>
          <w:p w:rsidR="00A26ABD" w:rsidRPr="00451967" w:rsidRDefault="00A26ABD" w:rsidP="008F79CD">
            <w:pPr>
              <w:jc w:val="center"/>
              <w:rPr>
                <w:sz w:val="16"/>
                <w:szCs w:val="16"/>
              </w:rPr>
            </w:pPr>
            <w:r w:rsidRPr="00451967">
              <w:rPr>
                <w:sz w:val="16"/>
                <w:szCs w:val="16"/>
              </w:rPr>
              <w:t xml:space="preserve">План </w:t>
            </w:r>
            <w:proofErr w:type="gramStart"/>
            <w:r w:rsidRPr="00451967">
              <w:rPr>
                <w:sz w:val="16"/>
                <w:szCs w:val="16"/>
              </w:rPr>
              <w:t>на</w:t>
            </w:r>
            <w:proofErr w:type="gramEnd"/>
          </w:p>
          <w:p w:rsidR="00A26ABD" w:rsidRPr="00451967" w:rsidRDefault="00A26ABD" w:rsidP="008F79CD">
            <w:pPr>
              <w:jc w:val="center"/>
              <w:rPr>
                <w:sz w:val="16"/>
                <w:szCs w:val="16"/>
              </w:rPr>
            </w:pPr>
            <w:r w:rsidRPr="00451967">
              <w:rPr>
                <w:sz w:val="16"/>
                <w:szCs w:val="16"/>
              </w:rPr>
              <w:t xml:space="preserve">2025 год, </w:t>
            </w:r>
          </w:p>
          <w:p w:rsidR="00A26ABD" w:rsidRPr="00451967" w:rsidRDefault="00A26ABD" w:rsidP="008F79CD">
            <w:pPr>
              <w:jc w:val="center"/>
              <w:rPr>
                <w:sz w:val="18"/>
                <w:szCs w:val="18"/>
              </w:rPr>
            </w:pPr>
            <w:r w:rsidRPr="00451967">
              <w:rPr>
                <w:sz w:val="16"/>
                <w:szCs w:val="16"/>
              </w:rPr>
              <w:t>тыс. рублей</w:t>
            </w:r>
          </w:p>
        </w:tc>
        <w:tc>
          <w:tcPr>
            <w:tcW w:w="2168" w:type="dxa"/>
            <w:gridSpan w:val="2"/>
            <w:tcBorders>
              <w:top w:val="single" w:sz="8" w:space="0" w:color="auto"/>
              <w:left w:val="single" w:sz="4" w:space="0" w:color="auto"/>
              <w:bottom w:val="single" w:sz="4" w:space="0" w:color="auto"/>
              <w:right w:val="single" w:sz="8" w:space="0" w:color="auto"/>
            </w:tcBorders>
            <w:vAlign w:val="center"/>
          </w:tcPr>
          <w:p w:rsidR="00A26ABD" w:rsidRPr="00451967" w:rsidRDefault="00A26ABD" w:rsidP="008F79CD">
            <w:pPr>
              <w:jc w:val="center"/>
              <w:rPr>
                <w:sz w:val="18"/>
                <w:szCs w:val="18"/>
              </w:rPr>
            </w:pPr>
            <w:r w:rsidRPr="00451967">
              <w:rPr>
                <w:sz w:val="18"/>
                <w:szCs w:val="18"/>
              </w:rPr>
              <w:t>в том числе</w:t>
            </w:r>
          </w:p>
        </w:tc>
        <w:tc>
          <w:tcPr>
            <w:tcW w:w="1186" w:type="dxa"/>
            <w:vMerge w:val="restart"/>
            <w:tcBorders>
              <w:top w:val="single" w:sz="8" w:space="0" w:color="auto"/>
              <w:left w:val="single" w:sz="4" w:space="0" w:color="auto"/>
              <w:right w:val="single" w:sz="8" w:space="0" w:color="auto"/>
            </w:tcBorders>
          </w:tcPr>
          <w:p w:rsidR="00A26ABD" w:rsidRPr="00451967" w:rsidRDefault="00A26ABD" w:rsidP="008F79CD">
            <w:pPr>
              <w:jc w:val="center"/>
              <w:rPr>
                <w:sz w:val="18"/>
                <w:szCs w:val="18"/>
              </w:rPr>
            </w:pPr>
          </w:p>
          <w:p w:rsidR="00A26ABD" w:rsidRPr="00451967" w:rsidRDefault="00A26ABD" w:rsidP="008F79CD">
            <w:pPr>
              <w:ind w:left="-24" w:firstLine="24"/>
              <w:jc w:val="center"/>
              <w:rPr>
                <w:sz w:val="16"/>
                <w:szCs w:val="16"/>
              </w:rPr>
            </w:pPr>
            <w:r w:rsidRPr="00451967">
              <w:rPr>
                <w:sz w:val="16"/>
                <w:szCs w:val="16"/>
              </w:rPr>
              <w:t>Исполнено</w:t>
            </w:r>
          </w:p>
          <w:p w:rsidR="00A26ABD" w:rsidRPr="00451967" w:rsidRDefault="00A26ABD" w:rsidP="008F79CD">
            <w:pPr>
              <w:ind w:left="-24" w:firstLine="24"/>
              <w:jc w:val="center"/>
              <w:rPr>
                <w:sz w:val="16"/>
                <w:szCs w:val="16"/>
              </w:rPr>
            </w:pPr>
            <w:r w:rsidRPr="00451967">
              <w:rPr>
                <w:sz w:val="16"/>
                <w:szCs w:val="16"/>
              </w:rPr>
              <w:t xml:space="preserve">за 1 квартал 2025 года, </w:t>
            </w:r>
          </w:p>
          <w:p w:rsidR="00A26ABD" w:rsidRPr="00451967" w:rsidRDefault="00A26ABD" w:rsidP="008F79CD">
            <w:pPr>
              <w:jc w:val="center"/>
              <w:rPr>
                <w:sz w:val="18"/>
                <w:szCs w:val="18"/>
              </w:rPr>
            </w:pPr>
            <w:r w:rsidRPr="00451967">
              <w:rPr>
                <w:sz w:val="16"/>
                <w:szCs w:val="16"/>
              </w:rPr>
              <w:t>тыс. рублей</w:t>
            </w:r>
            <w:r w:rsidRPr="00451967">
              <w:rPr>
                <w:sz w:val="18"/>
                <w:szCs w:val="18"/>
              </w:rPr>
              <w:t xml:space="preserve"> </w:t>
            </w:r>
          </w:p>
        </w:tc>
        <w:tc>
          <w:tcPr>
            <w:tcW w:w="2126" w:type="dxa"/>
            <w:gridSpan w:val="2"/>
            <w:tcBorders>
              <w:top w:val="single" w:sz="8" w:space="0" w:color="auto"/>
              <w:left w:val="single" w:sz="4" w:space="0" w:color="auto"/>
              <w:bottom w:val="single" w:sz="4" w:space="0" w:color="auto"/>
              <w:right w:val="single" w:sz="8" w:space="0" w:color="auto"/>
            </w:tcBorders>
            <w:vAlign w:val="center"/>
          </w:tcPr>
          <w:p w:rsidR="00A26ABD" w:rsidRPr="00451967" w:rsidRDefault="00A26ABD" w:rsidP="008F79CD">
            <w:pPr>
              <w:jc w:val="center"/>
              <w:rPr>
                <w:sz w:val="18"/>
                <w:szCs w:val="18"/>
              </w:rPr>
            </w:pPr>
            <w:r w:rsidRPr="00451967">
              <w:rPr>
                <w:sz w:val="18"/>
                <w:szCs w:val="18"/>
              </w:rPr>
              <w:t>в том числе</w:t>
            </w:r>
          </w:p>
        </w:tc>
      </w:tr>
      <w:tr w:rsidR="00A26ABD" w:rsidRPr="00451967" w:rsidTr="008F79CD">
        <w:trPr>
          <w:trHeight w:val="840"/>
          <w:jc w:val="center"/>
        </w:trPr>
        <w:tc>
          <w:tcPr>
            <w:tcW w:w="3402" w:type="dxa"/>
            <w:vMerge/>
            <w:tcBorders>
              <w:top w:val="single" w:sz="8" w:space="0" w:color="auto"/>
              <w:left w:val="single" w:sz="8" w:space="0" w:color="auto"/>
              <w:bottom w:val="single" w:sz="4" w:space="0" w:color="auto"/>
              <w:right w:val="single" w:sz="4" w:space="0" w:color="auto"/>
            </w:tcBorders>
            <w:vAlign w:val="center"/>
          </w:tcPr>
          <w:p w:rsidR="00A26ABD" w:rsidRPr="00451967" w:rsidRDefault="00A26ABD" w:rsidP="008F79CD">
            <w:pPr>
              <w:rPr>
                <w:sz w:val="18"/>
                <w:szCs w:val="18"/>
              </w:rPr>
            </w:pPr>
          </w:p>
        </w:tc>
        <w:tc>
          <w:tcPr>
            <w:tcW w:w="1134" w:type="dxa"/>
            <w:vMerge/>
            <w:tcBorders>
              <w:top w:val="single" w:sz="8" w:space="0" w:color="auto"/>
              <w:left w:val="single" w:sz="4" w:space="0" w:color="auto"/>
              <w:bottom w:val="single" w:sz="4" w:space="0" w:color="auto"/>
              <w:right w:val="single" w:sz="4" w:space="0" w:color="auto"/>
            </w:tcBorders>
            <w:vAlign w:val="center"/>
          </w:tcPr>
          <w:p w:rsidR="00A26ABD" w:rsidRPr="00451967" w:rsidRDefault="00A26ABD" w:rsidP="008F79CD">
            <w:pPr>
              <w:rPr>
                <w:sz w:val="18"/>
                <w:szCs w:val="18"/>
              </w:rPr>
            </w:pPr>
          </w:p>
        </w:tc>
        <w:tc>
          <w:tcPr>
            <w:tcW w:w="1086" w:type="dxa"/>
            <w:tcBorders>
              <w:top w:val="single" w:sz="4" w:space="0" w:color="auto"/>
              <w:left w:val="single" w:sz="4" w:space="0" w:color="auto"/>
              <w:bottom w:val="single" w:sz="8" w:space="0" w:color="auto"/>
              <w:right w:val="single" w:sz="4" w:space="0" w:color="auto"/>
            </w:tcBorders>
            <w:vAlign w:val="center"/>
          </w:tcPr>
          <w:p w:rsidR="00A26ABD" w:rsidRPr="00451967" w:rsidRDefault="00A26ABD" w:rsidP="008F79CD">
            <w:pPr>
              <w:jc w:val="center"/>
              <w:rPr>
                <w:sz w:val="18"/>
                <w:szCs w:val="18"/>
              </w:rPr>
            </w:pPr>
            <w:r w:rsidRPr="00451967">
              <w:rPr>
                <w:sz w:val="18"/>
                <w:szCs w:val="18"/>
              </w:rPr>
              <w:t>бюджет округа</w:t>
            </w:r>
          </w:p>
        </w:tc>
        <w:tc>
          <w:tcPr>
            <w:tcW w:w="1082" w:type="dxa"/>
            <w:tcBorders>
              <w:top w:val="single" w:sz="4" w:space="0" w:color="auto"/>
              <w:left w:val="single" w:sz="4" w:space="0" w:color="auto"/>
              <w:bottom w:val="single" w:sz="8" w:space="0" w:color="auto"/>
              <w:right w:val="single" w:sz="8" w:space="0" w:color="auto"/>
            </w:tcBorders>
            <w:vAlign w:val="center"/>
          </w:tcPr>
          <w:p w:rsidR="00A26ABD" w:rsidRPr="00451967" w:rsidRDefault="00A26ABD" w:rsidP="008F79CD">
            <w:pPr>
              <w:jc w:val="center"/>
              <w:rPr>
                <w:sz w:val="18"/>
                <w:szCs w:val="18"/>
              </w:rPr>
            </w:pPr>
            <w:r w:rsidRPr="00451967">
              <w:rPr>
                <w:sz w:val="18"/>
                <w:szCs w:val="18"/>
              </w:rPr>
              <w:t>областной бюджет</w:t>
            </w:r>
          </w:p>
        </w:tc>
        <w:tc>
          <w:tcPr>
            <w:tcW w:w="1186" w:type="dxa"/>
            <w:vMerge/>
            <w:tcBorders>
              <w:left w:val="single" w:sz="4" w:space="0" w:color="auto"/>
              <w:bottom w:val="single" w:sz="8" w:space="0" w:color="auto"/>
              <w:right w:val="single" w:sz="8" w:space="0" w:color="auto"/>
            </w:tcBorders>
            <w:vAlign w:val="center"/>
          </w:tcPr>
          <w:p w:rsidR="00A26ABD" w:rsidRPr="00451967" w:rsidRDefault="00A26ABD" w:rsidP="008F79CD">
            <w:pPr>
              <w:jc w:val="center"/>
              <w:rPr>
                <w:sz w:val="18"/>
                <w:szCs w:val="18"/>
              </w:rPr>
            </w:pPr>
          </w:p>
        </w:tc>
        <w:tc>
          <w:tcPr>
            <w:tcW w:w="992" w:type="dxa"/>
            <w:tcBorders>
              <w:top w:val="single" w:sz="4" w:space="0" w:color="auto"/>
              <w:left w:val="single" w:sz="4" w:space="0" w:color="auto"/>
              <w:bottom w:val="single" w:sz="8" w:space="0" w:color="auto"/>
              <w:right w:val="single" w:sz="8" w:space="0" w:color="auto"/>
            </w:tcBorders>
            <w:vAlign w:val="center"/>
          </w:tcPr>
          <w:p w:rsidR="00A26ABD" w:rsidRPr="00451967" w:rsidRDefault="00A26ABD" w:rsidP="008F79CD">
            <w:pPr>
              <w:jc w:val="center"/>
              <w:rPr>
                <w:sz w:val="18"/>
                <w:szCs w:val="18"/>
              </w:rPr>
            </w:pPr>
            <w:r w:rsidRPr="00451967">
              <w:rPr>
                <w:sz w:val="18"/>
                <w:szCs w:val="18"/>
              </w:rPr>
              <w:t>бюджет округа</w:t>
            </w:r>
          </w:p>
        </w:tc>
        <w:tc>
          <w:tcPr>
            <w:tcW w:w="1134" w:type="dxa"/>
            <w:tcBorders>
              <w:top w:val="single" w:sz="4" w:space="0" w:color="auto"/>
              <w:left w:val="single" w:sz="4" w:space="0" w:color="auto"/>
              <w:bottom w:val="single" w:sz="8" w:space="0" w:color="auto"/>
              <w:right w:val="single" w:sz="8" w:space="0" w:color="auto"/>
            </w:tcBorders>
            <w:vAlign w:val="center"/>
          </w:tcPr>
          <w:p w:rsidR="00A26ABD" w:rsidRPr="00451967" w:rsidRDefault="00A26ABD" w:rsidP="008F79CD">
            <w:pPr>
              <w:jc w:val="center"/>
              <w:rPr>
                <w:sz w:val="18"/>
                <w:szCs w:val="18"/>
              </w:rPr>
            </w:pPr>
            <w:r w:rsidRPr="00451967">
              <w:rPr>
                <w:sz w:val="18"/>
                <w:szCs w:val="18"/>
              </w:rPr>
              <w:t>областной бюджет</w:t>
            </w:r>
          </w:p>
        </w:tc>
      </w:tr>
      <w:tr w:rsidR="00A26ABD" w:rsidRPr="00451967" w:rsidTr="008F79CD">
        <w:trPr>
          <w:trHeight w:val="885"/>
          <w:jc w:val="center"/>
        </w:trPr>
        <w:tc>
          <w:tcPr>
            <w:tcW w:w="3402" w:type="dxa"/>
            <w:tcBorders>
              <w:top w:val="single" w:sz="4" w:space="0" w:color="auto"/>
              <w:left w:val="single" w:sz="8" w:space="0" w:color="auto"/>
              <w:bottom w:val="single" w:sz="4" w:space="0" w:color="auto"/>
              <w:right w:val="single" w:sz="4" w:space="0" w:color="auto"/>
            </w:tcBorders>
            <w:vAlign w:val="bottom"/>
          </w:tcPr>
          <w:p w:rsidR="00A26ABD" w:rsidRPr="00451967" w:rsidRDefault="00A26ABD" w:rsidP="008F79CD">
            <w:pPr>
              <w:rPr>
                <w:b/>
                <w:bCs/>
                <w:i/>
                <w:sz w:val="18"/>
                <w:szCs w:val="18"/>
              </w:rPr>
            </w:pPr>
            <w:r w:rsidRPr="00451967">
              <w:rPr>
                <w:b/>
                <w:bCs/>
                <w:i/>
                <w:sz w:val="18"/>
                <w:szCs w:val="18"/>
              </w:rPr>
              <w:t xml:space="preserve">Управление </w:t>
            </w:r>
            <w:proofErr w:type="spellStart"/>
            <w:r w:rsidRPr="00451967">
              <w:rPr>
                <w:b/>
                <w:bCs/>
                <w:i/>
                <w:sz w:val="18"/>
                <w:szCs w:val="18"/>
              </w:rPr>
              <w:t>имущественно-хозяйственного</w:t>
            </w:r>
            <w:proofErr w:type="spellEnd"/>
            <w:r w:rsidRPr="00451967">
              <w:rPr>
                <w:b/>
                <w:bCs/>
                <w:i/>
                <w:sz w:val="18"/>
                <w:szCs w:val="18"/>
              </w:rPr>
              <w:t xml:space="preserve"> комплекса администрации Котласского муниципального округа Архангельской области</w:t>
            </w:r>
          </w:p>
        </w:tc>
        <w:tc>
          <w:tcPr>
            <w:tcW w:w="1134" w:type="dxa"/>
            <w:tcBorders>
              <w:top w:val="nil"/>
              <w:left w:val="nil"/>
              <w:bottom w:val="single" w:sz="4" w:space="0" w:color="auto"/>
              <w:right w:val="single" w:sz="4" w:space="0" w:color="auto"/>
            </w:tcBorders>
            <w:noWrap/>
            <w:vAlign w:val="center"/>
          </w:tcPr>
          <w:p w:rsidR="00A26ABD" w:rsidRPr="006F2B6F" w:rsidRDefault="00A26ABD" w:rsidP="008F79CD">
            <w:pPr>
              <w:jc w:val="center"/>
              <w:rPr>
                <w:b/>
                <w:bCs/>
                <w:sz w:val="18"/>
                <w:szCs w:val="18"/>
              </w:rPr>
            </w:pPr>
            <w:r w:rsidRPr="006F2B6F">
              <w:rPr>
                <w:b/>
                <w:bCs/>
                <w:sz w:val="18"/>
                <w:szCs w:val="18"/>
              </w:rPr>
              <w:t>66 468,3</w:t>
            </w:r>
          </w:p>
        </w:tc>
        <w:tc>
          <w:tcPr>
            <w:tcW w:w="1086" w:type="dxa"/>
            <w:tcBorders>
              <w:top w:val="nil"/>
              <w:left w:val="nil"/>
              <w:bottom w:val="single" w:sz="4" w:space="0" w:color="auto"/>
              <w:right w:val="single" w:sz="4" w:space="0" w:color="auto"/>
            </w:tcBorders>
            <w:noWrap/>
            <w:vAlign w:val="center"/>
          </w:tcPr>
          <w:p w:rsidR="00A26ABD" w:rsidRPr="006F2B6F" w:rsidRDefault="00A26ABD" w:rsidP="008F79CD">
            <w:pPr>
              <w:jc w:val="center"/>
              <w:rPr>
                <w:b/>
                <w:bCs/>
                <w:sz w:val="18"/>
                <w:szCs w:val="18"/>
              </w:rPr>
            </w:pPr>
            <w:r w:rsidRPr="006F2B6F">
              <w:rPr>
                <w:b/>
                <w:bCs/>
                <w:sz w:val="18"/>
                <w:szCs w:val="18"/>
              </w:rPr>
              <w:t>66 468,3</w:t>
            </w:r>
          </w:p>
        </w:tc>
        <w:tc>
          <w:tcPr>
            <w:tcW w:w="1082" w:type="dxa"/>
            <w:tcBorders>
              <w:top w:val="nil"/>
              <w:left w:val="nil"/>
              <w:bottom w:val="single" w:sz="4" w:space="0" w:color="auto"/>
              <w:right w:val="single" w:sz="8" w:space="0" w:color="auto"/>
            </w:tcBorders>
            <w:noWrap/>
            <w:vAlign w:val="center"/>
          </w:tcPr>
          <w:p w:rsidR="00A26ABD" w:rsidRPr="006F2B6F" w:rsidRDefault="00A26ABD" w:rsidP="008F79CD">
            <w:pPr>
              <w:jc w:val="center"/>
              <w:rPr>
                <w:b/>
                <w:bCs/>
                <w:sz w:val="18"/>
                <w:szCs w:val="18"/>
              </w:rPr>
            </w:pPr>
            <w:r w:rsidRPr="006F2B6F">
              <w:rPr>
                <w:b/>
                <w:bCs/>
                <w:sz w:val="18"/>
                <w:szCs w:val="18"/>
              </w:rPr>
              <w:t>0,0</w:t>
            </w:r>
          </w:p>
        </w:tc>
        <w:tc>
          <w:tcPr>
            <w:tcW w:w="1186" w:type="dxa"/>
            <w:tcBorders>
              <w:top w:val="nil"/>
              <w:left w:val="nil"/>
              <w:bottom w:val="single" w:sz="4" w:space="0" w:color="auto"/>
              <w:right w:val="single" w:sz="8" w:space="0" w:color="auto"/>
            </w:tcBorders>
            <w:vAlign w:val="center"/>
          </w:tcPr>
          <w:p w:rsidR="00A26ABD" w:rsidRPr="006F2B6F" w:rsidRDefault="00A26ABD" w:rsidP="008F79CD">
            <w:pPr>
              <w:jc w:val="center"/>
              <w:rPr>
                <w:b/>
                <w:bCs/>
                <w:sz w:val="18"/>
                <w:szCs w:val="18"/>
              </w:rPr>
            </w:pPr>
            <w:r w:rsidRPr="006F2B6F">
              <w:rPr>
                <w:b/>
                <w:bCs/>
                <w:sz w:val="18"/>
                <w:szCs w:val="18"/>
              </w:rPr>
              <w:t>8 288,7</w:t>
            </w:r>
          </w:p>
        </w:tc>
        <w:tc>
          <w:tcPr>
            <w:tcW w:w="992" w:type="dxa"/>
            <w:tcBorders>
              <w:top w:val="nil"/>
              <w:left w:val="nil"/>
              <w:bottom w:val="single" w:sz="4" w:space="0" w:color="auto"/>
              <w:right w:val="single" w:sz="8" w:space="0" w:color="auto"/>
            </w:tcBorders>
            <w:vAlign w:val="center"/>
          </w:tcPr>
          <w:p w:rsidR="00A26ABD" w:rsidRPr="006F2B6F" w:rsidRDefault="00A26ABD" w:rsidP="008F79CD">
            <w:pPr>
              <w:jc w:val="center"/>
              <w:rPr>
                <w:b/>
                <w:bCs/>
                <w:sz w:val="18"/>
                <w:szCs w:val="18"/>
              </w:rPr>
            </w:pPr>
            <w:r w:rsidRPr="006F2B6F">
              <w:rPr>
                <w:b/>
                <w:bCs/>
                <w:sz w:val="18"/>
                <w:szCs w:val="18"/>
              </w:rPr>
              <w:t>8 288,7</w:t>
            </w:r>
          </w:p>
        </w:tc>
        <w:tc>
          <w:tcPr>
            <w:tcW w:w="1134" w:type="dxa"/>
            <w:tcBorders>
              <w:top w:val="nil"/>
              <w:left w:val="nil"/>
              <w:bottom w:val="single" w:sz="4" w:space="0" w:color="auto"/>
              <w:right w:val="single" w:sz="8" w:space="0" w:color="auto"/>
            </w:tcBorders>
            <w:vAlign w:val="center"/>
          </w:tcPr>
          <w:p w:rsidR="00A26ABD" w:rsidRPr="006F2B6F" w:rsidRDefault="00A26ABD" w:rsidP="008F79CD">
            <w:pPr>
              <w:jc w:val="center"/>
              <w:rPr>
                <w:b/>
                <w:bCs/>
                <w:sz w:val="18"/>
                <w:szCs w:val="18"/>
              </w:rPr>
            </w:pPr>
            <w:r w:rsidRPr="006F2B6F">
              <w:rPr>
                <w:b/>
                <w:iCs/>
                <w:sz w:val="18"/>
                <w:szCs w:val="18"/>
              </w:rPr>
              <w:t>0,0</w:t>
            </w:r>
          </w:p>
        </w:tc>
      </w:tr>
      <w:tr w:rsidR="00A26ABD" w:rsidRPr="00451967" w:rsidTr="008F79CD">
        <w:trPr>
          <w:trHeight w:val="555"/>
          <w:jc w:val="center"/>
        </w:trPr>
        <w:tc>
          <w:tcPr>
            <w:tcW w:w="10016" w:type="dxa"/>
            <w:gridSpan w:val="7"/>
            <w:tcBorders>
              <w:top w:val="single" w:sz="4" w:space="0" w:color="auto"/>
              <w:left w:val="single" w:sz="8" w:space="0" w:color="auto"/>
              <w:bottom w:val="single" w:sz="4" w:space="0" w:color="auto"/>
              <w:right w:val="single" w:sz="8" w:space="0" w:color="auto"/>
            </w:tcBorders>
            <w:vAlign w:val="bottom"/>
          </w:tcPr>
          <w:p w:rsidR="00A26ABD" w:rsidRPr="00451967" w:rsidRDefault="00A26ABD" w:rsidP="008F79CD">
            <w:pPr>
              <w:jc w:val="center"/>
              <w:rPr>
                <w:b/>
                <w:iCs/>
                <w:sz w:val="18"/>
                <w:szCs w:val="18"/>
              </w:rPr>
            </w:pPr>
            <w:r w:rsidRPr="00451967">
              <w:rPr>
                <w:b/>
                <w:sz w:val="18"/>
                <w:szCs w:val="18"/>
              </w:rPr>
              <w:t>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w:t>
            </w:r>
          </w:p>
        </w:tc>
      </w:tr>
      <w:tr w:rsidR="00A26ABD" w:rsidRPr="00451967" w:rsidTr="006F2B6F">
        <w:trPr>
          <w:trHeight w:val="434"/>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A26ABD" w:rsidRPr="006F2B6F" w:rsidRDefault="00A26ABD" w:rsidP="006F2B6F">
            <w:pPr>
              <w:outlineLvl w:val="2"/>
              <w:rPr>
                <w:iCs/>
                <w:sz w:val="18"/>
                <w:szCs w:val="18"/>
              </w:rPr>
            </w:pPr>
            <w:r w:rsidRPr="006F2B6F">
              <w:rPr>
                <w:iCs/>
                <w:sz w:val="18"/>
                <w:szCs w:val="18"/>
              </w:rPr>
              <w:t xml:space="preserve">Содержание ледовой переправы </w:t>
            </w:r>
          </w:p>
        </w:tc>
        <w:tc>
          <w:tcPr>
            <w:tcW w:w="1134" w:type="dxa"/>
            <w:tcBorders>
              <w:top w:val="nil"/>
              <w:left w:val="nil"/>
              <w:bottom w:val="single" w:sz="4" w:space="0" w:color="auto"/>
              <w:right w:val="single" w:sz="4" w:space="0" w:color="auto"/>
            </w:tcBorders>
            <w:shd w:val="clear" w:color="auto" w:fill="auto"/>
            <w:noWrap/>
            <w:vAlign w:val="center"/>
          </w:tcPr>
          <w:p w:rsidR="00A26ABD" w:rsidRPr="001A05D7" w:rsidRDefault="00A26ABD" w:rsidP="008F79CD">
            <w:pPr>
              <w:jc w:val="center"/>
              <w:outlineLvl w:val="2"/>
              <w:rPr>
                <w:iCs/>
                <w:sz w:val="18"/>
                <w:szCs w:val="18"/>
              </w:rPr>
            </w:pPr>
            <w:r w:rsidRPr="001A05D7">
              <w:rPr>
                <w:iCs/>
                <w:sz w:val="18"/>
                <w:szCs w:val="18"/>
              </w:rPr>
              <w:t>2 953,4</w:t>
            </w:r>
          </w:p>
        </w:tc>
        <w:tc>
          <w:tcPr>
            <w:tcW w:w="1086" w:type="dxa"/>
            <w:tcBorders>
              <w:top w:val="nil"/>
              <w:left w:val="nil"/>
              <w:bottom w:val="single" w:sz="4" w:space="0" w:color="auto"/>
              <w:right w:val="single" w:sz="4" w:space="0" w:color="auto"/>
            </w:tcBorders>
            <w:shd w:val="clear" w:color="auto" w:fill="auto"/>
            <w:noWrap/>
            <w:vAlign w:val="center"/>
          </w:tcPr>
          <w:p w:rsidR="00A26ABD" w:rsidRPr="001A05D7" w:rsidRDefault="00A26ABD" w:rsidP="008F79CD">
            <w:pPr>
              <w:jc w:val="center"/>
              <w:outlineLvl w:val="2"/>
              <w:rPr>
                <w:iCs/>
                <w:sz w:val="18"/>
                <w:szCs w:val="18"/>
              </w:rPr>
            </w:pPr>
            <w:r w:rsidRPr="001A05D7">
              <w:rPr>
                <w:iCs/>
                <w:sz w:val="18"/>
                <w:szCs w:val="18"/>
              </w:rPr>
              <w:t>2 953,4</w:t>
            </w:r>
          </w:p>
        </w:tc>
        <w:tc>
          <w:tcPr>
            <w:tcW w:w="1082" w:type="dxa"/>
            <w:tcBorders>
              <w:top w:val="nil"/>
              <w:left w:val="nil"/>
              <w:bottom w:val="single" w:sz="4" w:space="0" w:color="auto"/>
              <w:right w:val="single" w:sz="8" w:space="0" w:color="auto"/>
            </w:tcBorders>
            <w:shd w:val="clear" w:color="auto" w:fill="auto"/>
            <w:noWrap/>
            <w:vAlign w:val="center"/>
          </w:tcPr>
          <w:p w:rsidR="00A26ABD" w:rsidRPr="001A05D7" w:rsidRDefault="00A26ABD" w:rsidP="008F79CD">
            <w:pPr>
              <w:jc w:val="center"/>
              <w:outlineLvl w:val="2"/>
              <w:rPr>
                <w:iCs/>
                <w:sz w:val="18"/>
                <w:szCs w:val="18"/>
              </w:rPr>
            </w:pPr>
            <w:r w:rsidRPr="001A05D7">
              <w:rPr>
                <w:iCs/>
                <w:sz w:val="18"/>
                <w:szCs w:val="18"/>
              </w:rPr>
              <w:t>0,0</w:t>
            </w:r>
          </w:p>
        </w:tc>
        <w:tc>
          <w:tcPr>
            <w:tcW w:w="1186" w:type="dxa"/>
            <w:tcBorders>
              <w:top w:val="nil"/>
              <w:left w:val="nil"/>
              <w:bottom w:val="single" w:sz="4" w:space="0" w:color="auto"/>
              <w:right w:val="single" w:sz="8" w:space="0" w:color="auto"/>
            </w:tcBorders>
            <w:shd w:val="clear" w:color="auto" w:fill="auto"/>
            <w:vAlign w:val="center"/>
          </w:tcPr>
          <w:p w:rsidR="00A26ABD" w:rsidRPr="001A05D7" w:rsidRDefault="00A26ABD" w:rsidP="008F79CD">
            <w:pPr>
              <w:jc w:val="center"/>
              <w:outlineLvl w:val="2"/>
              <w:rPr>
                <w:iCs/>
                <w:sz w:val="18"/>
                <w:szCs w:val="18"/>
              </w:rPr>
            </w:pPr>
            <w:r w:rsidRPr="001A05D7">
              <w:rPr>
                <w:iCs/>
                <w:sz w:val="18"/>
                <w:szCs w:val="18"/>
              </w:rPr>
              <w:t>1 428,7</w:t>
            </w:r>
          </w:p>
        </w:tc>
        <w:tc>
          <w:tcPr>
            <w:tcW w:w="992" w:type="dxa"/>
            <w:tcBorders>
              <w:top w:val="nil"/>
              <w:left w:val="nil"/>
              <w:bottom w:val="single" w:sz="4" w:space="0" w:color="auto"/>
              <w:right w:val="single" w:sz="8" w:space="0" w:color="auto"/>
            </w:tcBorders>
            <w:shd w:val="clear" w:color="auto" w:fill="auto"/>
            <w:vAlign w:val="center"/>
          </w:tcPr>
          <w:p w:rsidR="00A26ABD" w:rsidRPr="001A05D7" w:rsidRDefault="00A26ABD" w:rsidP="008F79CD">
            <w:pPr>
              <w:jc w:val="center"/>
              <w:outlineLvl w:val="2"/>
              <w:rPr>
                <w:iCs/>
                <w:sz w:val="18"/>
                <w:szCs w:val="18"/>
              </w:rPr>
            </w:pPr>
            <w:r w:rsidRPr="001A05D7">
              <w:rPr>
                <w:iCs/>
                <w:sz w:val="18"/>
                <w:szCs w:val="18"/>
              </w:rPr>
              <w:t>1 428,7</w:t>
            </w:r>
          </w:p>
        </w:tc>
        <w:tc>
          <w:tcPr>
            <w:tcW w:w="1134" w:type="dxa"/>
            <w:tcBorders>
              <w:top w:val="nil"/>
              <w:left w:val="nil"/>
              <w:bottom w:val="single" w:sz="4" w:space="0" w:color="auto"/>
              <w:right w:val="single" w:sz="8" w:space="0" w:color="auto"/>
            </w:tcBorders>
            <w:shd w:val="clear" w:color="auto" w:fill="auto"/>
            <w:vAlign w:val="center"/>
          </w:tcPr>
          <w:p w:rsidR="00A26ABD" w:rsidRPr="001A05D7" w:rsidRDefault="00A26ABD" w:rsidP="008F79CD">
            <w:pPr>
              <w:jc w:val="center"/>
              <w:outlineLvl w:val="2"/>
              <w:rPr>
                <w:iCs/>
                <w:sz w:val="18"/>
                <w:szCs w:val="18"/>
              </w:rPr>
            </w:pPr>
            <w:r w:rsidRPr="001A05D7">
              <w:rPr>
                <w:iCs/>
                <w:sz w:val="18"/>
                <w:szCs w:val="18"/>
              </w:rPr>
              <w:t>0,0</w:t>
            </w:r>
          </w:p>
        </w:tc>
      </w:tr>
      <w:tr w:rsidR="00A26ABD" w:rsidRPr="00451967" w:rsidTr="006F2B6F">
        <w:trPr>
          <w:trHeight w:val="387"/>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A26ABD" w:rsidRPr="006F2B6F" w:rsidRDefault="00A26ABD" w:rsidP="006F2B6F">
            <w:pPr>
              <w:outlineLvl w:val="2"/>
              <w:rPr>
                <w:iCs/>
                <w:sz w:val="18"/>
                <w:szCs w:val="18"/>
              </w:rPr>
            </w:pPr>
            <w:r w:rsidRPr="006F2B6F">
              <w:rPr>
                <w:iCs/>
                <w:sz w:val="18"/>
                <w:szCs w:val="18"/>
              </w:rPr>
              <w:t xml:space="preserve">Содержание автомобильных дорог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ABD" w:rsidRPr="001A05D7" w:rsidRDefault="00A26ABD" w:rsidP="008F79CD">
            <w:pPr>
              <w:jc w:val="center"/>
              <w:outlineLvl w:val="2"/>
              <w:rPr>
                <w:iCs/>
                <w:sz w:val="18"/>
                <w:szCs w:val="18"/>
              </w:rPr>
            </w:pPr>
            <w:r w:rsidRPr="001A05D7">
              <w:rPr>
                <w:iCs/>
                <w:sz w:val="18"/>
                <w:szCs w:val="18"/>
              </w:rPr>
              <w:t>24 078,2</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A26ABD" w:rsidRPr="001A05D7" w:rsidRDefault="00A26ABD" w:rsidP="008F79CD">
            <w:pPr>
              <w:jc w:val="center"/>
              <w:outlineLvl w:val="2"/>
              <w:rPr>
                <w:iCs/>
                <w:sz w:val="18"/>
                <w:szCs w:val="18"/>
              </w:rPr>
            </w:pPr>
            <w:r w:rsidRPr="001A05D7">
              <w:rPr>
                <w:iCs/>
                <w:sz w:val="18"/>
                <w:szCs w:val="18"/>
              </w:rPr>
              <w:t>24 078,2</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A26ABD" w:rsidRPr="001A05D7" w:rsidRDefault="00A26ABD" w:rsidP="008F79CD">
            <w:pPr>
              <w:jc w:val="center"/>
              <w:outlineLvl w:val="2"/>
              <w:rPr>
                <w:iCs/>
                <w:sz w:val="18"/>
                <w:szCs w:val="18"/>
              </w:rPr>
            </w:pPr>
            <w:r w:rsidRPr="001A05D7">
              <w:rPr>
                <w:iCs/>
                <w:sz w:val="18"/>
                <w:szCs w:val="18"/>
              </w:rPr>
              <w:t>0,0</w:t>
            </w:r>
          </w:p>
        </w:tc>
        <w:tc>
          <w:tcPr>
            <w:tcW w:w="1186" w:type="dxa"/>
            <w:tcBorders>
              <w:top w:val="single" w:sz="4" w:space="0" w:color="auto"/>
              <w:left w:val="nil"/>
              <w:bottom w:val="single" w:sz="4" w:space="0" w:color="auto"/>
              <w:right w:val="single" w:sz="8" w:space="0" w:color="auto"/>
            </w:tcBorders>
            <w:shd w:val="clear" w:color="auto" w:fill="auto"/>
            <w:vAlign w:val="center"/>
          </w:tcPr>
          <w:p w:rsidR="00A26ABD" w:rsidRPr="001A05D7" w:rsidRDefault="00A26ABD" w:rsidP="008F79CD">
            <w:pPr>
              <w:jc w:val="center"/>
              <w:outlineLvl w:val="2"/>
              <w:rPr>
                <w:iCs/>
                <w:sz w:val="18"/>
                <w:szCs w:val="18"/>
              </w:rPr>
            </w:pPr>
            <w:r w:rsidRPr="001A05D7">
              <w:rPr>
                <w:iCs/>
                <w:sz w:val="18"/>
                <w:szCs w:val="18"/>
              </w:rPr>
              <w:t>4 723,8</w:t>
            </w:r>
          </w:p>
        </w:tc>
        <w:tc>
          <w:tcPr>
            <w:tcW w:w="992" w:type="dxa"/>
            <w:tcBorders>
              <w:top w:val="single" w:sz="4" w:space="0" w:color="auto"/>
              <w:left w:val="nil"/>
              <w:bottom w:val="single" w:sz="4" w:space="0" w:color="auto"/>
              <w:right w:val="single" w:sz="8" w:space="0" w:color="auto"/>
            </w:tcBorders>
            <w:shd w:val="clear" w:color="auto" w:fill="auto"/>
            <w:vAlign w:val="center"/>
          </w:tcPr>
          <w:p w:rsidR="00A26ABD" w:rsidRPr="001A05D7" w:rsidRDefault="00A26ABD" w:rsidP="008F79CD">
            <w:pPr>
              <w:jc w:val="center"/>
              <w:outlineLvl w:val="2"/>
              <w:rPr>
                <w:iCs/>
                <w:sz w:val="18"/>
                <w:szCs w:val="18"/>
              </w:rPr>
            </w:pPr>
            <w:r w:rsidRPr="001A05D7">
              <w:rPr>
                <w:iCs/>
                <w:sz w:val="18"/>
                <w:szCs w:val="18"/>
              </w:rPr>
              <w:t>4 723,8</w:t>
            </w:r>
          </w:p>
        </w:tc>
        <w:tc>
          <w:tcPr>
            <w:tcW w:w="1134" w:type="dxa"/>
            <w:tcBorders>
              <w:top w:val="single" w:sz="4" w:space="0" w:color="auto"/>
              <w:left w:val="nil"/>
              <w:bottom w:val="single" w:sz="4" w:space="0" w:color="auto"/>
              <w:right w:val="single" w:sz="8" w:space="0" w:color="auto"/>
            </w:tcBorders>
            <w:shd w:val="clear" w:color="auto" w:fill="auto"/>
            <w:vAlign w:val="center"/>
          </w:tcPr>
          <w:p w:rsidR="00A26ABD" w:rsidRPr="001A05D7" w:rsidRDefault="00A26ABD" w:rsidP="008F79CD">
            <w:pPr>
              <w:jc w:val="center"/>
              <w:outlineLvl w:val="2"/>
              <w:rPr>
                <w:iCs/>
                <w:sz w:val="18"/>
                <w:szCs w:val="18"/>
              </w:rPr>
            </w:pPr>
            <w:r w:rsidRPr="001A05D7">
              <w:rPr>
                <w:iCs/>
                <w:sz w:val="18"/>
                <w:szCs w:val="18"/>
              </w:rPr>
              <w:t>0,0</w:t>
            </w:r>
          </w:p>
        </w:tc>
      </w:tr>
      <w:tr w:rsidR="00A26ABD" w:rsidRPr="00451967" w:rsidTr="006F2B6F">
        <w:trPr>
          <w:trHeight w:val="601"/>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A26ABD" w:rsidRPr="006F2B6F" w:rsidRDefault="006F2B6F" w:rsidP="006F2B6F">
            <w:pPr>
              <w:outlineLvl w:val="2"/>
              <w:rPr>
                <w:iCs/>
                <w:sz w:val="18"/>
                <w:szCs w:val="18"/>
              </w:rPr>
            </w:pPr>
            <w:r w:rsidRPr="006F2B6F">
              <w:rPr>
                <w:bCs/>
                <w:color w:val="000000"/>
                <w:sz w:val="18"/>
                <w:szCs w:val="18"/>
              </w:rPr>
              <w:t>Обеспечение деятельности муниципальных бюджетных учреждений в рамках муниципального задания</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ABD" w:rsidRPr="001A05D7" w:rsidRDefault="00A26ABD" w:rsidP="008F79CD">
            <w:pPr>
              <w:jc w:val="center"/>
              <w:outlineLvl w:val="2"/>
              <w:rPr>
                <w:iCs/>
                <w:sz w:val="18"/>
                <w:szCs w:val="18"/>
              </w:rPr>
            </w:pPr>
            <w:r w:rsidRPr="001A05D7">
              <w:rPr>
                <w:iCs/>
                <w:sz w:val="18"/>
                <w:szCs w:val="18"/>
              </w:rPr>
              <w:t>6 124,5</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A26ABD" w:rsidRPr="001A05D7" w:rsidRDefault="00A26ABD" w:rsidP="008F79CD">
            <w:pPr>
              <w:jc w:val="center"/>
              <w:outlineLvl w:val="2"/>
              <w:rPr>
                <w:iCs/>
                <w:sz w:val="18"/>
                <w:szCs w:val="18"/>
              </w:rPr>
            </w:pPr>
            <w:r w:rsidRPr="001A05D7">
              <w:rPr>
                <w:iCs/>
                <w:sz w:val="18"/>
                <w:szCs w:val="18"/>
              </w:rPr>
              <w:t>6 124,5</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A26ABD" w:rsidRPr="001A05D7" w:rsidRDefault="00A26ABD" w:rsidP="008F79CD">
            <w:pPr>
              <w:jc w:val="center"/>
              <w:outlineLvl w:val="2"/>
              <w:rPr>
                <w:iCs/>
                <w:sz w:val="18"/>
                <w:szCs w:val="18"/>
              </w:rPr>
            </w:pPr>
            <w:r w:rsidRPr="001A05D7">
              <w:rPr>
                <w:iCs/>
                <w:sz w:val="18"/>
                <w:szCs w:val="18"/>
              </w:rPr>
              <w:t>0,0</w:t>
            </w:r>
          </w:p>
        </w:tc>
        <w:tc>
          <w:tcPr>
            <w:tcW w:w="1186" w:type="dxa"/>
            <w:tcBorders>
              <w:top w:val="single" w:sz="4" w:space="0" w:color="auto"/>
              <w:left w:val="nil"/>
              <w:bottom w:val="single" w:sz="4" w:space="0" w:color="auto"/>
              <w:right w:val="single" w:sz="8" w:space="0" w:color="auto"/>
            </w:tcBorders>
            <w:shd w:val="clear" w:color="auto" w:fill="auto"/>
            <w:vAlign w:val="center"/>
          </w:tcPr>
          <w:p w:rsidR="00A26ABD" w:rsidRPr="001A05D7" w:rsidRDefault="00A26ABD" w:rsidP="008F79CD">
            <w:pPr>
              <w:jc w:val="center"/>
              <w:outlineLvl w:val="2"/>
              <w:rPr>
                <w:iCs/>
                <w:sz w:val="18"/>
                <w:szCs w:val="18"/>
              </w:rPr>
            </w:pPr>
            <w:r w:rsidRPr="001A05D7">
              <w:rPr>
                <w:iCs/>
                <w:sz w:val="18"/>
                <w:szCs w:val="18"/>
              </w:rPr>
              <w:t>1 601,</w:t>
            </w:r>
            <w:r w:rsidR="00C95479">
              <w:rPr>
                <w:iCs/>
                <w:sz w:val="18"/>
                <w:szCs w:val="18"/>
              </w:rPr>
              <w:t>3</w:t>
            </w:r>
          </w:p>
        </w:tc>
        <w:tc>
          <w:tcPr>
            <w:tcW w:w="992" w:type="dxa"/>
            <w:tcBorders>
              <w:top w:val="single" w:sz="4" w:space="0" w:color="auto"/>
              <w:left w:val="nil"/>
              <w:bottom w:val="single" w:sz="4" w:space="0" w:color="auto"/>
              <w:right w:val="single" w:sz="8" w:space="0" w:color="auto"/>
            </w:tcBorders>
            <w:shd w:val="clear" w:color="auto" w:fill="auto"/>
            <w:vAlign w:val="center"/>
          </w:tcPr>
          <w:p w:rsidR="00A26ABD" w:rsidRPr="001A05D7" w:rsidRDefault="00A26ABD" w:rsidP="00C95479">
            <w:pPr>
              <w:jc w:val="center"/>
              <w:outlineLvl w:val="2"/>
              <w:rPr>
                <w:iCs/>
                <w:sz w:val="18"/>
                <w:szCs w:val="18"/>
              </w:rPr>
            </w:pPr>
            <w:r w:rsidRPr="001A05D7">
              <w:rPr>
                <w:iCs/>
                <w:sz w:val="18"/>
                <w:szCs w:val="18"/>
              </w:rPr>
              <w:t>1 601,</w:t>
            </w:r>
            <w:r w:rsidR="00C95479">
              <w:rPr>
                <w:iCs/>
                <w:sz w:val="18"/>
                <w:szCs w:val="18"/>
              </w:rPr>
              <w:t>3</w:t>
            </w:r>
          </w:p>
        </w:tc>
        <w:tc>
          <w:tcPr>
            <w:tcW w:w="1134" w:type="dxa"/>
            <w:tcBorders>
              <w:top w:val="single" w:sz="4" w:space="0" w:color="auto"/>
              <w:left w:val="nil"/>
              <w:bottom w:val="single" w:sz="4" w:space="0" w:color="auto"/>
              <w:right w:val="single" w:sz="8" w:space="0" w:color="auto"/>
            </w:tcBorders>
            <w:shd w:val="clear" w:color="auto" w:fill="auto"/>
            <w:vAlign w:val="center"/>
          </w:tcPr>
          <w:p w:rsidR="00A26ABD" w:rsidRPr="001A05D7" w:rsidRDefault="00A26ABD" w:rsidP="008F79CD">
            <w:pPr>
              <w:jc w:val="center"/>
              <w:outlineLvl w:val="2"/>
              <w:rPr>
                <w:iCs/>
                <w:sz w:val="18"/>
                <w:szCs w:val="18"/>
              </w:rPr>
            </w:pPr>
            <w:r w:rsidRPr="001A05D7">
              <w:rPr>
                <w:iCs/>
                <w:sz w:val="18"/>
                <w:szCs w:val="18"/>
              </w:rPr>
              <w:t>0,0</w:t>
            </w:r>
          </w:p>
        </w:tc>
      </w:tr>
      <w:tr w:rsidR="00A26ABD" w:rsidRPr="00451967" w:rsidTr="006F2B6F">
        <w:trPr>
          <w:trHeight w:val="541"/>
          <w:jc w:val="center"/>
        </w:trPr>
        <w:tc>
          <w:tcPr>
            <w:tcW w:w="3402" w:type="dxa"/>
            <w:tcBorders>
              <w:top w:val="single" w:sz="4" w:space="0" w:color="auto"/>
              <w:left w:val="single" w:sz="4" w:space="0" w:color="auto"/>
              <w:bottom w:val="single" w:sz="4" w:space="0" w:color="auto"/>
              <w:right w:val="single" w:sz="4" w:space="0" w:color="auto"/>
            </w:tcBorders>
            <w:vAlign w:val="center"/>
          </w:tcPr>
          <w:p w:rsidR="00A26ABD" w:rsidRPr="006F2B6F" w:rsidRDefault="00A26ABD" w:rsidP="006F2B6F">
            <w:pPr>
              <w:outlineLvl w:val="2"/>
              <w:rPr>
                <w:iCs/>
                <w:sz w:val="18"/>
                <w:szCs w:val="18"/>
              </w:rPr>
            </w:pPr>
            <w:r w:rsidRPr="006F2B6F">
              <w:rPr>
                <w:iCs/>
                <w:sz w:val="18"/>
                <w:szCs w:val="18"/>
              </w:rPr>
              <w:t xml:space="preserve">Капитальный ремонт, ремонт автомобильных дорог </w:t>
            </w:r>
          </w:p>
        </w:tc>
        <w:tc>
          <w:tcPr>
            <w:tcW w:w="1134" w:type="dxa"/>
            <w:tcBorders>
              <w:top w:val="single" w:sz="4" w:space="0" w:color="auto"/>
              <w:left w:val="single" w:sz="4" w:space="0" w:color="auto"/>
              <w:bottom w:val="single" w:sz="4" w:space="0" w:color="auto"/>
              <w:right w:val="single" w:sz="4" w:space="0" w:color="auto"/>
            </w:tcBorders>
            <w:noWrap/>
            <w:vAlign w:val="center"/>
          </w:tcPr>
          <w:p w:rsidR="00A26ABD" w:rsidRPr="001A05D7" w:rsidRDefault="00A26ABD" w:rsidP="008F79CD">
            <w:pPr>
              <w:jc w:val="center"/>
              <w:outlineLvl w:val="2"/>
              <w:rPr>
                <w:iCs/>
                <w:sz w:val="18"/>
                <w:szCs w:val="18"/>
              </w:rPr>
            </w:pPr>
            <w:r w:rsidRPr="001A05D7">
              <w:rPr>
                <w:iCs/>
                <w:sz w:val="18"/>
                <w:szCs w:val="18"/>
              </w:rPr>
              <w:t>25 287,4</w:t>
            </w:r>
          </w:p>
        </w:tc>
        <w:tc>
          <w:tcPr>
            <w:tcW w:w="1086" w:type="dxa"/>
            <w:tcBorders>
              <w:top w:val="single" w:sz="4" w:space="0" w:color="auto"/>
              <w:left w:val="single" w:sz="4" w:space="0" w:color="auto"/>
              <w:bottom w:val="single" w:sz="4" w:space="0" w:color="auto"/>
              <w:right w:val="single" w:sz="4" w:space="0" w:color="auto"/>
            </w:tcBorders>
            <w:noWrap/>
            <w:vAlign w:val="center"/>
          </w:tcPr>
          <w:p w:rsidR="00A26ABD" w:rsidRPr="001A05D7" w:rsidRDefault="00A26ABD" w:rsidP="008F79CD">
            <w:pPr>
              <w:jc w:val="center"/>
              <w:outlineLvl w:val="2"/>
              <w:rPr>
                <w:iCs/>
                <w:sz w:val="18"/>
                <w:szCs w:val="18"/>
              </w:rPr>
            </w:pPr>
            <w:r w:rsidRPr="001A05D7">
              <w:rPr>
                <w:iCs/>
                <w:sz w:val="18"/>
                <w:szCs w:val="18"/>
              </w:rPr>
              <w:t>25 287,4</w:t>
            </w:r>
          </w:p>
        </w:tc>
        <w:tc>
          <w:tcPr>
            <w:tcW w:w="1082" w:type="dxa"/>
            <w:tcBorders>
              <w:top w:val="single" w:sz="4" w:space="0" w:color="auto"/>
              <w:left w:val="single" w:sz="4" w:space="0" w:color="auto"/>
              <w:bottom w:val="single" w:sz="4" w:space="0" w:color="auto"/>
              <w:right w:val="single" w:sz="4" w:space="0" w:color="auto"/>
            </w:tcBorders>
            <w:noWrap/>
            <w:vAlign w:val="center"/>
          </w:tcPr>
          <w:p w:rsidR="00A26ABD" w:rsidRPr="001A05D7" w:rsidRDefault="00A26ABD" w:rsidP="008F79CD">
            <w:pPr>
              <w:jc w:val="center"/>
              <w:outlineLvl w:val="2"/>
              <w:rPr>
                <w:iCs/>
                <w:sz w:val="18"/>
                <w:szCs w:val="18"/>
              </w:rPr>
            </w:pPr>
            <w:r w:rsidRPr="001A05D7">
              <w:rPr>
                <w:iCs/>
                <w:sz w:val="18"/>
                <w:szCs w:val="18"/>
              </w:rPr>
              <w:t>0,0</w:t>
            </w:r>
          </w:p>
        </w:tc>
        <w:tc>
          <w:tcPr>
            <w:tcW w:w="1186" w:type="dxa"/>
            <w:tcBorders>
              <w:top w:val="single" w:sz="4" w:space="0" w:color="auto"/>
              <w:left w:val="single" w:sz="4" w:space="0" w:color="auto"/>
              <w:bottom w:val="single" w:sz="4" w:space="0" w:color="auto"/>
              <w:right w:val="single" w:sz="4" w:space="0" w:color="auto"/>
            </w:tcBorders>
            <w:vAlign w:val="center"/>
          </w:tcPr>
          <w:p w:rsidR="00A26ABD" w:rsidRPr="001A05D7" w:rsidRDefault="00A26ABD" w:rsidP="008F79CD">
            <w:pPr>
              <w:jc w:val="center"/>
              <w:outlineLvl w:val="2"/>
              <w:rPr>
                <w:iCs/>
                <w:sz w:val="18"/>
                <w:szCs w:val="18"/>
              </w:rPr>
            </w:pPr>
            <w:r w:rsidRPr="001A05D7">
              <w:rPr>
                <w:iCs/>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26ABD" w:rsidRPr="001A05D7" w:rsidRDefault="00A26ABD" w:rsidP="008F79CD">
            <w:pPr>
              <w:jc w:val="center"/>
              <w:outlineLvl w:val="2"/>
              <w:rPr>
                <w:iCs/>
                <w:sz w:val="18"/>
                <w:szCs w:val="18"/>
              </w:rPr>
            </w:pPr>
            <w:r w:rsidRPr="001A05D7">
              <w:rPr>
                <w:iCs/>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A26ABD" w:rsidRPr="001A05D7" w:rsidRDefault="00A26ABD" w:rsidP="008F79CD">
            <w:pPr>
              <w:jc w:val="center"/>
              <w:outlineLvl w:val="2"/>
              <w:rPr>
                <w:iCs/>
                <w:sz w:val="18"/>
                <w:szCs w:val="18"/>
              </w:rPr>
            </w:pPr>
            <w:r w:rsidRPr="001A05D7">
              <w:rPr>
                <w:iCs/>
                <w:sz w:val="18"/>
                <w:szCs w:val="18"/>
              </w:rPr>
              <w:t>0,0</w:t>
            </w:r>
          </w:p>
        </w:tc>
      </w:tr>
      <w:tr w:rsidR="00A26ABD" w:rsidRPr="00451967" w:rsidTr="008F79CD">
        <w:trPr>
          <w:trHeight w:val="689"/>
          <w:jc w:val="center"/>
        </w:trPr>
        <w:tc>
          <w:tcPr>
            <w:tcW w:w="3402" w:type="dxa"/>
            <w:tcBorders>
              <w:top w:val="single" w:sz="4" w:space="0" w:color="auto"/>
              <w:left w:val="single" w:sz="4" w:space="0" w:color="auto"/>
              <w:bottom w:val="single" w:sz="4" w:space="0" w:color="auto"/>
              <w:right w:val="single" w:sz="4" w:space="0" w:color="auto"/>
            </w:tcBorders>
          </w:tcPr>
          <w:p w:rsidR="00A26ABD" w:rsidRPr="006F2B6F" w:rsidRDefault="006F2B6F" w:rsidP="008F79CD">
            <w:pPr>
              <w:outlineLvl w:val="2"/>
              <w:rPr>
                <w:iCs/>
                <w:sz w:val="18"/>
                <w:szCs w:val="18"/>
              </w:rPr>
            </w:pPr>
            <w:r w:rsidRPr="006F2B6F">
              <w:rPr>
                <w:bCs/>
                <w:color w:val="000000"/>
                <w:sz w:val="18"/>
                <w:szCs w:val="18"/>
              </w:rPr>
              <w:t>Подготовка проектной документации на проведение ремонтных работ (</w:t>
            </w:r>
            <w:proofErr w:type="spellStart"/>
            <w:r w:rsidRPr="006F2B6F">
              <w:rPr>
                <w:bCs/>
                <w:color w:val="000000"/>
                <w:sz w:val="18"/>
                <w:szCs w:val="18"/>
              </w:rPr>
              <w:t>госэкспертиза</w:t>
            </w:r>
            <w:proofErr w:type="spellEnd"/>
            <w:r w:rsidRPr="006F2B6F">
              <w:rPr>
                <w:bCs/>
                <w:color w:val="000000"/>
                <w:sz w:val="18"/>
                <w:szCs w:val="18"/>
              </w:rPr>
              <w:t>) и осуществление строительного контроля</w:t>
            </w:r>
          </w:p>
        </w:tc>
        <w:tc>
          <w:tcPr>
            <w:tcW w:w="1134" w:type="dxa"/>
            <w:tcBorders>
              <w:top w:val="single" w:sz="4" w:space="0" w:color="auto"/>
              <w:left w:val="nil"/>
              <w:bottom w:val="single" w:sz="4" w:space="0" w:color="auto"/>
              <w:right w:val="single" w:sz="4" w:space="0" w:color="auto"/>
            </w:tcBorders>
            <w:noWrap/>
            <w:vAlign w:val="center"/>
          </w:tcPr>
          <w:p w:rsidR="00A26ABD" w:rsidRPr="001A05D7" w:rsidRDefault="00A26ABD" w:rsidP="008F79CD">
            <w:pPr>
              <w:jc w:val="center"/>
              <w:outlineLvl w:val="2"/>
              <w:rPr>
                <w:iCs/>
                <w:sz w:val="18"/>
                <w:szCs w:val="18"/>
              </w:rPr>
            </w:pPr>
            <w:r w:rsidRPr="001A05D7">
              <w:rPr>
                <w:iCs/>
                <w:sz w:val="18"/>
                <w:szCs w:val="18"/>
              </w:rPr>
              <w:t>2 049,4</w:t>
            </w:r>
          </w:p>
        </w:tc>
        <w:tc>
          <w:tcPr>
            <w:tcW w:w="1086" w:type="dxa"/>
            <w:tcBorders>
              <w:top w:val="single" w:sz="4" w:space="0" w:color="auto"/>
              <w:left w:val="nil"/>
              <w:bottom w:val="single" w:sz="4" w:space="0" w:color="auto"/>
              <w:right w:val="single" w:sz="4" w:space="0" w:color="auto"/>
            </w:tcBorders>
            <w:noWrap/>
            <w:vAlign w:val="center"/>
          </w:tcPr>
          <w:p w:rsidR="00A26ABD" w:rsidRPr="001A05D7" w:rsidRDefault="00A26ABD" w:rsidP="008F79CD">
            <w:pPr>
              <w:jc w:val="center"/>
              <w:outlineLvl w:val="2"/>
              <w:rPr>
                <w:iCs/>
                <w:sz w:val="18"/>
                <w:szCs w:val="18"/>
              </w:rPr>
            </w:pPr>
            <w:r w:rsidRPr="001A05D7">
              <w:rPr>
                <w:iCs/>
                <w:sz w:val="18"/>
                <w:szCs w:val="18"/>
              </w:rPr>
              <w:t>2 049,4</w:t>
            </w:r>
          </w:p>
        </w:tc>
        <w:tc>
          <w:tcPr>
            <w:tcW w:w="1082" w:type="dxa"/>
            <w:tcBorders>
              <w:top w:val="single" w:sz="4" w:space="0" w:color="auto"/>
              <w:left w:val="nil"/>
              <w:bottom w:val="single" w:sz="4" w:space="0" w:color="auto"/>
              <w:right w:val="single" w:sz="8" w:space="0" w:color="auto"/>
            </w:tcBorders>
            <w:noWrap/>
            <w:vAlign w:val="center"/>
          </w:tcPr>
          <w:p w:rsidR="00A26ABD" w:rsidRPr="001A05D7" w:rsidRDefault="00A26ABD" w:rsidP="008F79CD">
            <w:pPr>
              <w:jc w:val="center"/>
              <w:outlineLvl w:val="2"/>
              <w:rPr>
                <w:iCs/>
                <w:sz w:val="18"/>
                <w:szCs w:val="18"/>
              </w:rPr>
            </w:pPr>
            <w:r w:rsidRPr="001A05D7">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rPr>
                <w:iCs/>
                <w:sz w:val="18"/>
                <w:szCs w:val="18"/>
              </w:rPr>
            </w:pPr>
            <w:r w:rsidRPr="001A05D7">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rPr>
                <w:iCs/>
                <w:sz w:val="18"/>
                <w:szCs w:val="18"/>
              </w:rPr>
            </w:pPr>
            <w:r w:rsidRPr="001A05D7">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rPr>
                <w:iCs/>
                <w:sz w:val="18"/>
                <w:szCs w:val="18"/>
              </w:rPr>
            </w:pPr>
            <w:r w:rsidRPr="001A05D7">
              <w:rPr>
                <w:iCs/>
                <w:sz w:val="18"/>
                <w:szCs w:val="18"/>
              </w:rPr>
              <w:t>0,0</w:t>
            </w:r>
          </w:p>
        </w:tc>
      </w:tr>
      <w:tr w:rsidR="00A26ABD" w:rsidRPr="00451967" w:rsidTr="008F79CD">
        <w:trPr>
          <w:trHeight w:val="337"/>
          <w:jc w:val="center"/>
        </w:trPr>
        <w:tc>
          <w:tcPr>
            <w:tcW w:w="3402" w:type="dxa"/>
            <w:tcBorders>
              <w:top w:val="single" w:sz="4" w:space="0" w:color="auto"/>
              <w:left w:val="single" w:sz="4" w:space="0" w:color="auto"/>
              <w:bottom w:val="single" w:sz="4" w:space="0" w:color="auto"/>
              <w:right w:val="single" w:sz="4" w:space="0" w:color="auto"/>
            </w:tcBorders>
          </w:tcPr>
          <w:p w:rsidR="00A26ABD" w:rsidRPr="006F2B6F" w:rsidRDefault="006F2B6F" w:rsidP="008F79CD">
            <w:pPr>
              <w:outlineLvl w:val="2"/>
              <w:rPr>
                <w:iCs/>
                <w:sz w:val="18"/>
                <w:szCs w:val="18"/>
              </w:rPr>
            </w:pPr>
            <w:r w:rsidRPr="006F2B6F">
              <w:rPr>
                <w:bCs/>
                <w:color w:val="000000"/>
                <w:sz w:val="18"/>
                <w:szCs w:val="18"/>
              </w:rPr>
              <w:t>Разработка проектов организации дорожного движения  (ПОДД), паспортизация, разработка паспортов безопасности на мосты, проведение кадастровых работ автомобильных дорог общего пользования местного значения Котласского муниципального округа  Архангельской области</w:t>
            </w:r>
          </w:p>
        </w:tc>
        <w:tc>
          <w:tcPr>
            <w:tcW w:w="1134" w:type="dxa"/>
            <w:tcBorders>
              <w:top w:val="single" w:sz="4" w:space="0" w:color="auto"/>
              <w:left w:val="nil"/>
              <w:bottom w:val="single" w:sz="4" w:space="0" w:color="auto"/>
              <w:right w:val="single" w:sz="4" w:space="0" w:color="auto"/>
            </w:tcBorders>
            <w:noWrap/>
            <w:vAlign w:val="center"/>
          </w:tcPr>
          <w:p w:rsidR="00A26ABD" w:rsidRPr="001A05D7" w:rsidRDefault="00A26ABD" w:rsidP="008F79CD">
            <w:pPr>
              <w:jc w:val="center"/>
              <w:outlineLvl w:val="2"/>
              <w:rPr>
                <w:iCs/>
                <w:sz w:val="18"/>
                <w:szCs w:val="18"/>
              </w:rPr>
            </w:pPr>
            <w:r w:rsidRPr="001A05D7">
              <w:rPr>
                <w:iCs/>
                <w:sz w:val="18"/>
                <w:szCs w:val="18"/>
              </w:rPr>
              <w:t>1 274,8</w:t>
            </w:r>
          </w:p>
        </w:tc>
        <w:tc>
          <w:tcPr>
            <w:tcW w:w="1086" w:type="dxa"/>
            <w:tcBorders>
              <w:top w:val="single" w:sz="4" w:space="0" w:color="auto"/>
              <w:left w:val="nil"/>
              <w:bottom w:val="single" w:sz="4" w:space="0" w:color="auto"/>
              <w:right w:val="single" w:sz="4" w:space="0" w:color="auto"/>
            </w:tcBorders>
            <w:noWrap/>
            <w:vAlign w:val="center"/>
          </w:tcPr>
          <w:p w:rsidR="00A26ABD" w:rsidRPr="001A05D7" w:rsidRDefault="00A26ABD" w:rsidP="008F79CD">
            <w:pPr>
              <w:jc w:val="center"/>
              <w:outlineLvl w:val="2"/>
              <w:rPr>
                <w:iCs/>
                <w:sz w:val="18"/>
                <w:szCs w:val="18"/>
              </w:rPr>
            </w:pPr>
            <w:r w:rsidRPr="001A05D7">
              <w:rPr>
                <w:iCs/>
                <w:sz w:val="18"/>
                <w:szCs w:val="18"/>
              </w:rPr>
              <w:t>1 274,8</w:t>
            </w:r>
          </w:p>
        </w:tc>
        <w:tc>
          <w:tcPr>
            <w:tcW w:w="1082" w:type="dxa"/>
            <w:tcBorders>
              <w:top w:val="single" w:sz="4" w:space="0" w:color="auto"/>
              <w:left w:val="nil"/>
              <w:bottom w:val="single" w:sz="4" w:space="0" w:color="auto"/>
              <w:right w:val="single" w:sz="8" w:space="0" w:color="auto"/>
            </w:tcBorders>
            <w:noWrap/>
            <w:vAlign w:val="center"/>
          </w:tcPr>
          <w:p w:rsidR="00A26ABD" w:rsidRPr="001A05D7" w:rsidRDefault="00A26ABD" w:rsidP="008F79CD">
            <w:pPr>
              <w:jc w:val="center"/>
              <w:outlineLvl w:val="2"/>
              <w:rPr>
                <w:iCs/>
                <w:sz w:val="18"/>
                <w:szCs w:val="18"/>
              </w:rPr>
            </w:pPr>
            <w:r w:rsidRPr="001A05D7">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outlineLvl w:val="2"/>
              <w:rPr>
                <w:iCs/>
                <w:sz w:val="18"/>
                <w:szCs w:val="18"/>
              </w:rPr>
            </w:pPr>
            <w:r w:rsidRPr="001A05D7">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outlineLvl w:val="2"/>
              <w:rPr>
                <w:iCs/>
                <w:sz w:val="18"/>
                <w:szCs w:val="18"/>
              </w:rPr>
            </w:pPr>
            <w:r w:rsidRPr="001A05D7">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rPr>
                <w:iCs/>
                <w:sz w:val="18"/>
                <w:szCs w:val="18"/>
              </w:rPr>
            </w:pPr>
            <w:r w:rsidRPr="001A05D7">
              <w:rPr>
                <w:iCs/>
                <w:sz w:val="18"/>
                <w:szCs w:val="18"/>
              </w:rPr>
              <w:t>0,0</w:t>
            </w:r>
          </w:p>
        </w:tc>
      </w:tr>
      <w:tr w:rsidR="00A26ABD" w:rsidRPr="00451967" w:rsidTr="008F79CD">
        <w:trPr>
          <w:trHeight w:val="589"/>
          <w:jc w:val="center"/>
        </w:trPr>
        <w:tc>
          <w:tcPr>
            <w:tcW w:w="3402" w:type="dxa"/>
            <w:tcBorders>
              <w:top w:val="single" w:sz="4" w:space="0" w:color="auto"/>
              <w:left w:val="single" w:sz="4" w:space="0" w:color="auto"/>
              <w:bottom w:val="single" w:sz="4" w:space="0" w:color="auto"/>
              <w:right w:val="single" w:sz="4" w:space="0" w:color="auto"/>
            </w:tcBorders>
          </w:tcPr>
          <w:p w:rsidR="00A26ABD" w:rsidRPr="006F2B6F" w:rsidRDefault="006F2B6F" w:rsidP="008F79CD">
            <w:pPr>
              <w:tabs>
                <w:tab w:val="left" w:pos="1302"/>
              </w:tabs>
              <w:outlineLvl w:val="2"/>
              <w:rPr>
                <w:iCs/>
                <w:sz w:val="18"/>
                <w:szCs w:val="18"/>
              </w:rPr>
            </w:pPr>
            <w:r w:rsidRPr="006F2B6F">
              <w:rPr>
                <w:bCs/>
                <w:color w:val="000000"/>
                <w:sz w:val="18"/>
                <w:szCs w:val="18"/>
              </w:rPr>
              <w:t>Устройство, содержание, реконструкция, текущий и капитальный ремонт, сетей уличного освещения в населенных пунктах  и на автодорожных подъездах на территории Котласского муниципального округа Архангельской области</w:t>
            </w:r>
          </w:p>
        </w:tc>
        <w:tc>
          <w:tcPr>
            <w:tcW w:w="1134" w:type="dxa"/>
            <w:tcBorders>
              <w:top w:val="single" w:sz="4" w:space="0" w:color="auto"/>
              <w:left w:val="nil"/>
              <w:bottom w:val="single" w:sz="4" w:space="0" w:color="auto"/>
              <w:right w:val="single" w:sz="4" w:space="0" w:color="auto"/>
            </w:tcBorders>
            <w:noWrap/>
            <w:vAlign w:val="center"/>
          </w:tcPr>
          <w:p w:rsidR="00A26ABD" w:rsidRPr="001A05D7" w:rsidRDefault="00A26ABD" w:rsidP="008F79CD">
            <w:pPr>
              <w:jc w:val="center"/>
              <w:outlineLvl w:val="2"/>
              <w:rPr>
                <w:iCs/>
                <w:sz w:val="18"/>
                <w:szCs w:val="18"/>
              </w:rPr>
            </w:pPr>
            <w:r w:rsidRPr="001A05D7">
              <w:rPr>
                <w:iCs/>
                <w:sz w:val="18"/>
                <w:szCs w:val="18"/>
              </w:rPr>
              <w:t>4 630,3</w:t>
            </w:r>
          </w:p>
        </w:tc>
        <w:tc>
          <w:tcPr>
            <w:tcW w:w="1086" w:type="dxa"/>
            <w:tcBorders>
              <w:top w:val="single" w:sz="4" w:space="0" w:color="auto"/>
              <w:left w:val="nil"/>
              <w:bottom w:val="single" w:sz="4" w:space="0" w:color="auto"/>
              <w:right w:val="single" w:sz="4" w:space="0" w:color="auto"/>
            </w:tcBorders>
            <w:noWrap/>
            <w:vAlign w:val="center"/>
          </w:tcPr>
          <w:p w:rsidR="00A26ABD" w:rsidRPr="001A05D7" w:rsidRDefault="00A26ABD" w:rsidP="008F79CD">
            <w:pPr>
              <w:jc w:val="center"/>
              <w:outlineLvl w:val="2"/>
              <w:rPr>
                <w:iCs/>
                <w:sz w:val="18"/>
                <w:szCs w:val="18"/>
              </w:rPr>
            </w:pPr>
            <w:r w:rsidRPr="001A05D7">
              <w:rPr>
                <w:iCs/>
                <w:sz w:val="18"/>
                <w:szCs w:val="18"/>
              </w:rPr>
              <w:t>4 630,3</w:t>
            </w:r>
          </w:p>
        </w:tc>
        <w:tc>
          <w:tcPr>
            <w:tcW w:w="1082" w:type="dxa"/>
            <w:tcBorders>
              <w:top w:val="single" w:sz="4" w:space="0" w:color="auto"/>
              <w:left w:val="nil"/>
              <w:bottom w:val="single" w:sz="4" w:space="0" w:color="auto"/>
              <w:right w:val="single" w:sz="8" w:space="0" w:color="auto"/>
            </w:tcBorders>
            <w:noWrap/>
            <w:vAlign w:val="center"/>
          </w:tcPr>
          <w:p w:rsidR="00A26ABD" w:rsidRPr="001A05D7" w:rsidRDefault="00A26ABD" w:rsidP="008F79CD">
            <w:pPr>
              <w:jc w:val="center"/>
              <w:outlineLvl w:val="2"/>
              <w:rPr>
                <w:iCs/>
                <w:sz w:val="18"/>
                <w:szCs w:val="18"/>
              </w:rPr>
            </w:pPr>
            <w:r w:rsidRPr="001A05D7">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rPr>
                <w:iCs/>
                <w:sz w:val="18"/>
                <w:szCs w:val="18"/>
              </w:rPr>
            </w:pPr>
            <w:r w:rsidRPr="001A05D7">
              <w:rPr>
                <w:iCs/>
                <w:sz w:val="18"/>
                <w:szCs w:val="18"/>
              </w:rPr>
              <w:t>464,6</w:t>
            </w:r>
          </w:p>
        </w:tc>
        <w:tc>
          <w:tcPr>
            <w:tcW w:w="992"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rPr>
                <w:iCs/>
                <w:sz w:val="18"/>
                <w:szCs w:val="18"/>
              </w:rPr>
            </w:pPr>
            <w:r w:rsidRPr="001A05D7">
              <w:rPr>
                <w:iCs/>
                <w:sz w:val="18"/>
                <w:szCs w:val="18"/>
              </w:rPr>
              <w:t>464,6</w:t>
            </w:r>
          </w:p>
        </w:tc>
        <w:tc>
          <w:tcPr>
            <w:tcW w:w="1134"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rPr>
                <w:iCs/>
                <w:sz w:val="18"/>
                <w:szCs w:val="18"/>
              </w:rPr>
            </w:pPr>
            <w:r w:rsidRPr="001A05D7">
              <w:rPr>
                <w:iCs/>
                <w:sz w:val="18"/>
                <w:szCs w:val="18"/>
              </w:rPr>
              <w:t>0,0</w:t>
            </w:r>
          </w:p>
        </w:tc>
      </w:tr>
      <w:tr w:rsidR="00A26ABD" w:rsidRPr="00451967" w:rsidTr="008F79CD">
        <w:trPr>
          <w:trHeight w:val="370"/>
          <w:jc w:val="center"/>
        </w:trPr>
        <w:tc>
          <w:tcPr>
            <w:tcW w:w="3402" w:type="dxa"/>
            <w:tcBorders>
              <w:top w:val="single" w:sz="4" w:space="0" w:color="auto"/>
              <w:left w:val="single" w:sz="4" w:space="0" w:color="auto"/>
              <w:bottom w:val="single" w:sz="4" w:space="0" w:color="auto"/>
              <w:right w:val="single" w:sz="4" w:space="0" w:color="auto"/>
            </w:tcBorders>
          </w:tcPr>
          <w:p w:rsidR="00A26ABD" w:rsidRPr="006F2B6F" w:rsidRDefault="00A26ABD" w:rsidP="006F2B6F">
            <w:pPr>
              <w:tabs>
                <w:tab w:val="left" w:pos="1302"/>
              </w:tabs>
              <w:outlineLvl w:val="2"/>
              <w:rPr>
                <w:iCs/>
                <w:sz w:val="18"/>
                <w:szCs w:val="18"/>
              </w:rPr>
            </w:pPr>
            <w:r w:rsidRPr="006F2B6F">
              <w:rPr>
                <w:iCs/>
                <w:sz w:val="18"/>
                <w:szCs w:val="18"/>
              </w:rPr>
              <w:t xml:space="preserve">Приобретение и </w:t>
            </w:r>
            <w:r w:rsidR="006F2B6F" w:rsidRPr="006F2B6F">
              <w:rPr>
                <w:iCs/>
                <w:sz w:val="18"/>
                <w:szCs w:val="18"/>
              </w:rPr>
              <w:t xml:space="preserve">(или) </w:t>
            </w:r>
            <w:r w:rsidRPr="006F2B6F">
              <w:rPr>
                <w:iCs/>
                <w:sz w:val="18"/>
                <w:szCs w:val="18"/>
              </w:rPr>
              <w:t>установка дорожных знаков</w:t>
            </w:r>
          </w:p>
        </w:tc>
        <w:tc>
          <w:tcPr>
            <w:tcW w:w="1134" w:type="dxa"/>
            <w:tcBorders>
              <w:top w:val="single" w:sz="4" w:space="0" w:color="auto"/>
              <w:left w:val="nil"/>
              <w:bottom w:val="single" w:sz="4" w:space="0" w:color="auto"/>
              <w:right w:val="single" w:sz="4" w:space="0" w:color="auto"/>
            </w:tcBorders>
            <w:noWrap/>
            <w:vAlign w:val="center"/>
          </w:tcPr>
          <w:p w:rsidR="00A26ABD" w:rsidRPr="001A05D7" w:rsidRDefault="00A26ABD" w:rsidP="008F79CD">
            <w:pPr>
              <w:jc w:val="center"/>
              <w:outlineLvl w:val="2"/>
              <w:rPr>
                <w:iCs/>
                <w:sz w:val="18"/>
                <w:szCs w:val="18"/>
              </w:rPr>
            </w:pPr>
            <w:r w:rsidRPr="001A05D7">
              <w:rPr>
                <w:iCs/>
                <w:sz w:val="18"/>
                <w:szCs w:val="18"/>
              </w:rPr>
              <w:t>70,4</w:t>
            </w:r>
          </w:p>
        </w:tc>
        <w:tc>
          <w:tcPr>
            <w:tcW w:w="1086" w:type="dxa"/>
            <w:tcBorders>
              <w:top w:val="single" w:sz="4" w:space="0" w:color="auto"/>
              <w:left w:val="nil"/>
              <w:bottom w:val="single" w:sz="4" w:space="0" w:color="auto"/>
              <w:right w:val="single" w:sz="4" w:space="0" w:color="auto"/>
            </w:tcBorders>
            <w:noWrap/>
            <w:vAlign w:val="center"/>
          </w:tcPr>
          <w:p w:rsidR="00A26ABD" w:rsidRPr="001A05D7" w:rsidRDefault="00A26ABD" w:rsidP="008F79CD">
            <w:pPr>
              <w:jc w:val="center"/>
              <w:outlineLvl w:val="2"/>
              <w:rPr>
                <w:iCs/>
                <w:sz w:val="18"/>
                <w:szCs w:val="18"/>
              </w:rPr>
            </w:pPr>
            <w:r w:rsidRPr="001A05D7">
              <w:rPr>
                <w:iCs/>
                <w:sz w:val="18"/>
                <w:szCs w:val="18"/>
              </w:rPr>
              <w:t>70,4</w:t>
            </w:r>
          </w:p>
        </w:tc>
        <w:tc>
          <w:tcPr>
            <w:tcW w:w="1082" w:type="dxa"/>
            <w:tcBorders>
              <w:top w:val="single" w:sz="4" w:space="0" w:color="auto"/>
              <w:left w:val="nil"/>
              <w:bottom w:val="single" w:sz="4" w:space="0" w:color="auto"/>
              <w:right w:val="single" w:sz="8" w:space="0" w:color="auto"/>
            </w:tcBorders>
            <w:noWrap/>
            <w:vAlign w:val="center"/>
          </w:tcPr>
          <w:p w:rsidR="00A26ABD" w:rsidRPr="001A05D7" w:rsidRDefault="00A26ABD" w:rsidP="008F79CD">
            <w:pPr>
              <w:jc w:val="center"/>
              <w:outlineLvl w:val="2"/>
              <w:rPr>
                <w:iCs/>
                <w:sz w:val="18"/>
                <w:szCs w:val="18"/>
              </w:rPr>
            </w:pPr>
            <w:r w:rsidRPr="001A05D7">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outlineLvl w:val="2"/>
              <w:rPr>
                <w:iCs/>
                <w:sz w:val="18"/>
                <w:szCs w:val="18"/>
              </w:rPr>
            </w:pPr>
            <w:r w:rsidRPr="001A05D7">
              <w:rPr>
                <w:iCs/>
                <w:sz w:val="18"/>
                <w:szCs w:val="18"/>
              </w:rPr>
              <w:t>70,4</w:t>
            </w:r>
          </w:p>
        </w:tc>
        <w:tc>
          <w:tcPr>
            <w:tcW w:w="992"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outlineLvl w:val="2"/>
              <w:rPr>
                <w:iCs/>
                <w:sz w:val="18"/>
                <w:szCs w:val="18"/>
              </w:rPr>
            </w:pPr>
            <w:r w:rsidRPr="001A05D7">
              <w:rPr>
                <w:iCs/>
                <w:sz w:val="18"/>
                <w:szCs w:val="18"/>
              </w:rPr>
              <w:t>70,4</w:t>
            </w:r>
          </w:p>
        </w:tc>
        <w:tc>
          <w:tcPr>
            <w:tcW w:w="1134" w:type="dxa"/>
            <w:tcBorders>
              <w:top w:val="single" w:sz="4" w:space="0" w:color="auto"/>
              <w:left w:val="nil"/>
              <w:bottom w:val="single" w:sz="4" w:space="0" w:color="auto"/>
              <w:right w:val="single" w:sz="8" w:space="0" w:color="auto"/>
            </w:tcBorders>
            <w:vAlign w:val="center"/>
          </w:tcPr>
          <w:p w:rsidR="00A26ABD" w:rsidRPr="001A05D7" w:rsidRDefault="00A26ABD" w:rsidP="008F79CD">
            <w:pPr>
              <w:jc w:val="center"/>
              <w:rPr>
                <w:iCs/>
                <w:sz w:val="18"/>
                <w:szCs w:val="18"/>
              </w:rPr>
            </w:pPr>
            <w:r w:rsidRPr="001A05D7">
              <w:rPr>
                <w:iCs/>
                <w:sz w:val="18"/>
                <w:szCs w:val="18"/>
              </w:rPr>
              <w:t>0,0</w:t>
            </w:r>
          </w:p>
        </w:tc>
      </w:tr>
      <w:tr w:rsidR="00A26ABD" w:rsidRPr="00451967" w:rsidTr="006F2B6F">
        <w:trPr>
          <w:trHeight w:val="356"/>
          <w:jc w:val="center"/>
        </w:trPr>
        <w:tc>
          <w:tcPr>
            <w:tcW w:w="3402" w:type="dxa"/>
            <w:tcBorders>
              <w:top w:val="single" w:sz="4" w:space="0" w:color="auto"/>
              <w:left w:val="single" w:sz="4" w:space="0" w:color="auto"/>
              <w:bottom w:val="single" w:sz="4" w:space="0" w:color="auto"/>
              <w:right w:val="single" w:sz="4" w:space="0" w:color="auto"/>
            </w:tcBorders>
            <w:vAlign w:val="center"/>
          </w:tcPr>
          <w:p w:rsidR="00A26ABD" w:rsidRPr="006F2B6F" w:rsidRDefault="00A26ABD" w:rsidP="006F2B6F">
            <w:pPr>
              <w:tabs>
                <w:tab w:val="left" w:pos="1302"/>
              </w:tabs>
              <w:outlineLvl w:val="2"/>
              <w:rPr>
                <w:b/>
                <w:iCs/>
                <w:sz w:val="18"/>
                <w:szCs w:val="18"/>
              </w:rPr>
            </w:pPr>
            <w:r w:rsidRPr="006F2B6F">
              <w:rPr>
                <w:b/>
                <w:iCs/>
                <w:sz w:val="18"/>
                <w:szCs w:val="18"/>
              </w:rPr>
              <w:t>Итого по программе</w:t>
            </w:r>
          </w:p>
        </w:tc>
        <w:tc>
          <w:tcPr>
            <w:tcW w:w="1134" w:type="dxa"/>
            <w:tcBorders>
              <w:top w:val="single" w:sz="4" w:space="0" w:color="auto"/>
              <w:left w:val="nil"/>
              <w:bottom w:val="single" w:sz="4" w:space="0" w:color="auto"/>
              <w:right w:val="single" w:sz="4" w:space="0" w:color="auto"/>
            </w:tcBorders>
            <w:noWrap/>
            <w:vAlign w:val="center"/>
          </w:tcPr>
          <w:p w:rsidR="00A26ABD" w:rsidRPr="006F2B6F" w:rsidRDefault="00A26ABD" w:rsidP="008F79CD">
            <w:pPr>
              <w:jc w:val="center"/>
              <w:rPr>
                <w:b/>
                <w:bCs/>
                <w:sz w:val="18"/>
                <w:szCs w:val="18"/>
              </w:rPr>
            </w:pPr>
            <w:r w:rsidRPr="006F2B6F">
              <w:rPr>
                <w:b/>
                <w:bCs/>
                <w:sz w:val="18"/>
                <w:szCs w:val="18"/>
              </w:rPr>
              <w:t>66 468,3</w:t>
            </w:r>
          </w:p>
        </w:tc>
        <w:tc>
          <w:tcPr>
            <w:tcW w:w="1086" w:type="dxa"/>
            <w:tcBorders>
              <w:top w:val="single" w:sz="4" w:space="0" w:color="auto"/>
              <w:left w:val="nil"/>
              <w:bottom w:val="single" w:sz="4" w:space="0" w:color="auto"/>
              <w:right w:val="single" w:sz="4" w:space="0" w:color="auto"/>
            </w:tcBorders>
            <w:noWrap/>
            <w:vAlign w:val="center"/>
          </w:tcPr>
          <w:p w:rsidR="00A26ABD" w:rsidRPr="006F2B6F" w:rsidRDefault="00A26ABD" w:rsidP="008F79CD">
            <w:pPr>
              <w:jc w:val="center"/>
              <w:rPr>
                <w:b/>
                <w:bCs/>
                <w:sz w:val="18"/>
                <w:szCs w:val="18"/>
              </w:rPr>
            </w:pPr>
            <w:r w:rsidRPr="006F2B6F">
              <w:rPr>
                <w:b/>
                <w:bCs/>
                <w:sz w:val="18"/>
                <w:szCs w:val="18"/>
              </w:rPr>
              <w:t>66 468,3</w:t>
            </w:r>
          </w:p>
        </w:tc>
        <w:tc>
          <w:tcPr>
            <w:tcW w:w="1082" w:type="dxa"/>
            <w:tcBorders>
              <w:top w:val="single" w:sz="4" w:space="0" w:color="auto"/>
              <w:left w:val="nil"/>
              <w:bottom w:val="single" w:sz="4" w:space="0" w:color="auto"/>
              <w:right w:val="single" w:sz="8" w:space="0" w:color="auto"/>
            </w:tcBorders>
            <w:noWrap/>
            <w:vAlign w:val="center"/>
          </w:tcPr>
          <w:p w:rsidR="00A26ABD" w:rsidRPr="006F2B6F" w:rsidRDefault="00A26ABD" w:rsidP="008F79CD">
            <w:pPr>
              <w:jc w:val="center"/>
              <w:rPr>
                <w:b/>
                <w:bCs/>
                <w:sz w:val="18"/>
                <w:szCs w:val="18"/>
              </w:rPr>
            </w:pPr>
            <w:r w:rsidRPr="006F2B6F">
              <w:rPr>
                <w:b/>
                <w:bCs/>
                <w:sz w:val="18"/>
                <w:szCs w:val="18"/>
              </w:rPr>
              <w:t>0,0</w:t>
            </w:r>
          </w:p>
        </w:tc>
        <w:tc>
          <w:tcPr>
            <w:tcW w:w="1186" w:type="dxa"/>
            <w:tcBorders>
              <w:top w:val="single" w:sz="4" w:space="0" w:color="auto"/>
              <w:left w:val="nil"/>
              <w:bottom w:val="single" w:sz="4" w:space="0" w:color="auto"/>
              <w:right w:val="single" w:sz="8" w:space="0" w:color="auto"/>
            </w:tcBorders>
            <w:vAlign w:val="center"/>
          </w:tcPr>
          <w:p w:rsidR="00A26ABD" w:rsidRPr="006F2B6F" w:rsidRDefault="00A26ABD" w:rsidP="008F79CD">
            <w:pPr>
              <w:jc w:val="center"/>
              <w:rPr>
                <w:b/>
                <w:bCs/>
                <w:sz w:val="18"/>
                <w:szCs w:val="18"/>
              </w:rPr>
            </w:pPr>
            <w:r w:rsidRPr="006F2B6F">
              <w:rPr>
                <w:b/>
                <w:bCs/>
                <w:sz w:val="18"/>
                <w:szCs w:val="18"/>
              </w:rPr>
              <w:t>8 288,7</w:t>
            </w:r>
          </w:p>
        </w:tc>
        <w:tc>
          <w:tcPr>
            <w:tcW w:w="992" w:type="dxa"/>
            <w:tcBorders>
              <w:top w:val="single" w:sz="4" w:space="0" w:color="auto"/>
              <w:left w:val="nil"/>
              <w:bottom w:val="single" w:sz="4" w:space="0" w:color="auto"/>
              <w:right w:val="single" w:sz="8" w:space="0" w:color="auto"/>
            </w:tcBorders>
            <w:vAlign w:val="center"/>
          </w:tcPr>
          <w:p w:rsidR="00A26ABD" w:rsidRPr="006F2B6F" w:rsidRDefault="00A26ABD" w:rsidP="008F79CD">
            <w:pPr>
              <w:jc w:val="center"/>
              <w:rPr>
                <w:b/>
                <w:bCs/>
                <w:sz w:val="18"/>
                <w:szCs w:val="18"/>
              </w:rPr>
            </w:pPr>
            <w:r w:rsidRPr="006F2B6F">
              <w:rPr>
                <w:b/>
                <w:bCs/>
                <w:sz w:val="18"/>
                <w:szCs w:val="18"/>
              </w:rPr>
              <w:t>8 288,7</w:t>
            </w:r>
          </w:p>
        </w:tc>
        <w:tc>
          <w:tcPr>
            <w:tcW w:w="1134" w:type="dxa"/>
            <w:tcBorders>
              <w:top w:val="single" w:sz="4" w:space="0" w:color="auto"/>
              <w:left w:val="nil"/>
              <w:bottom w:val="single" w:sz="4" w:space="0" w:color="auto"/>
              <w:right w:val="single" w:sz="8" w:space="0" w:color="auto"/>
            </w:tcBorders>
            <w:vAlign w:val="center"/>
          </w:tcPr>
          <w:p w:rsidR="00A26ABD" w:rsidRPr="006F2B6F" w:rsidRDefault="00A26ABD" w:rsidP="008F79CD">
            <w:pPr>
              <w:jc w:val="center"/>
              <w:rPr>
                <w:b/>
                <w:bCs/>
                <w:sz w:val="18"/>
                <w:szCs w:val="18"/>
              </w:rPr>
            </w:pPr>
            <w:r w:rsidRPr="006F2B6F">
              <w:rPr>
                <w:b/>
                <w:iCs/>
                <w:sz w:val="18"/>
                <w:szCs w:val="18"/>
              </w:rPr>
              <w:t>0,0</w:t>
            </w:r>
          </w:p>
        </w:tc>
      </w:tr>
    </w:tbl>
    <w:p w:rsidR="00A26ABD" w:rsidRPr="00451967" w:rsidRDefault="00A26ABD" w:rsidP="00A26ABD">
      <w:pPr>
        <w:spacing w:line="276" w:lineRule="auto"/>
        <w:ind w:firstLine="567"/>
        <w:jc w:val="both"/>
      </w:pPr>
      <w:r w:rsidRPr="00451967">
        <w:lastRenderedPageBreak/>
        <w:t>Исполнение муниципального задания МБУ «</w:t>
      </w:r>
      <w:r>
        <w:t>Служба благоустройства и содержания территорий</w:t>
      </w:r>
      <w:r w:rsidRPr="002553DD">
        <w:t>»</w:t>
      </w:r>
      <w:r w:rsidRPr="00451967">
        <w:t xml:space="preserve"> за 1 квартал 2025 года представлено в таблице:</w:t>
      </w:r>
    </w:p>
    <w:tbl>
      <w:tblPr>
        <w:tblW w:w="9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8"/>
        <w:gridCol w:w="1464"/>
        <w:gridCol w:w="1326"/>
        <w:gridCol w:w="1484"/>
        <w:gridCol w:w="1303"/>
      </w:tblGrid>
      <w:tr w:rsidR="001B2868" w:rsidRPr="00451967" w:rsidTr="00F06E48">
        <w:trPr>
          <w:jc w:val="center"/>
        </w:trPr>
        <w:tc>
          <w:tcPr>
            <w:tcW w:w="4268" w:type="dxa"/>
            <w:tcBorders>
              <w:top w:val="single" w:sz="4" w:space="0" w:color="auto"/>
              <w:left w:val="single" w:sz="4" w:space="0" w:color="auto"/>
              <w:bottom w:val="single" w:sz="4" w:space="0" w:color="auto"/>
              <w:right w:val="single" w:sz="4" w:space="0" w:color="auto"/>
            </w:tcBorders>
            <w:vAlign w:val="center"/>
          </w:tcPr>
          <w:p w:rsidR="001B2868" w:rsidRPr="00B22954" w:rsidRDefault="001B2868" w:rsidP="00235926">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1464" w:type="dxa"/>
            <w:tcBorders>
              <w:top w:val="single" w:sz="4" w:space="0" w:color="auto"/>
              <w:left w:val="single" w:sz="4" w:space="0" w:color="auto"/>
              <w:bottom w:val="single" w:sz="4" w:space="0" w:color="auto"/>
              <w:right w:val="single" w:sz="4" w:space="0" w:color="auto"/>
            </w:tcBorders>
            <w:vAlign w:val="center"/>
          </w:tcPr>
          <w:p w:rsidR="001B2868" w:rsidRPr="00B22954" w:rsidRDefault="001B2868" w:rsidP="00235926">
            <w:pPr>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1B2868" w:rsidRDefault="001B2868" w:rsidP="00235926">
            <w:pPr>
              <w:ind w:left="-426" w:right="-426"/>
              <w:jc w:val="center"/>
              <w:rPr>
                <w:b/>
                <w:sz w:val="18"/>
                <w:szCs w:val="18"/>
                <w:lang w:eastAsia="en-US"/>
              </w:rPr>
            </w:pPr>
            <w:r w:rsidRPr="00B22954">
              <w:rPr>
                <w:b/>
                <w:sz w:val="18"/>
                <w:szCs w:val="18"/>
                <w:lang w:eastAsia="en-US"/>
              </w:rPr>
              <w:t>объема услуги</w:t>
            </w:r>
          </w:p>
          <w:p w:rsidR="001B2868" w:rsidRPr="00B22954" w:rsidRDefault="001B2868" w:rsidP="00235926">
            <w:pPr>
              <w:jc w:val="center"/>
              <w:rPr>
                <w:b/>
                <w:sz w:val="18"/>
                <w:szCs w:val="18"/>
                <w:lang w:eastAsia="en-US"/>
              </w:rPr>
            </w:pPr>
            <w:r>
              <w:rPr>
                <w:b/>
                <w:sz w:val="18"/>
                <w:szCs w:val="18"/>
                <w:lang w:eastAsia="en-US"/>
              </w:rPr>
              <w:t xml:space="preserve">(объема работы)  </w:t>
            </w:r>
          </w:p>
        </w:tc>
        <w:tc>
          <w:tcPr>
            <w:tcW w:w="1326" w:type="dxa"/>
            <w:tcBorders>
              <w:top w:val="single" w:sz="4" w:space="0" w:color="auto"/>
              <w:left w:val="single" w:sz="4" w:space="0" w:color="auto"/>
              <w:bottom w:val="single" w:sz="4" w:space="0" w:color="auto"/>
              <w:right w:val="single" w:sz="4" w:space="0" w:color="auto"/>
            </w:tcBorders>
            <w:vAlign w:val="center"/>
          </w:tcPr>
          <w:p w:rsidR="00F06E48" w:rsidRDefault="001B2868" w:rsidP="008F79CD">
            <w:pPr>
              <w:spacing w:line="276" w:lineRule="auto"/>
              <w:ind w:left="-108"/>
              <w:jc w:val="center"/>
              <w:rPr>
                <w:b/>
                <w:sz w:val="20"/>
                <w:szCs w:val="20"/>
                <w:lang w:eastAsia="en-US"/>
              </w:rPr>
            </w:pPr>
            <w:r w:rsidRPr="00F06E48">
              <w:rPr>
                <w:b/>
                <w:sz w:val="20"/>
                <w:szCs w:val="20"/>
                <w:lang w:eastAsia="en-US"/>
              </w:rPr>
              <w:t>План</w:t>
            </w:r>
          </w:p>
          <w:p w:rsidR="001B2868" w:rsidRPr="00F06E48" w:rsidRDefault="001B2868" w:rsidP="00F06E48">
            <w:pPr>
              <w:spacing w:line="276" w:lineRule="auto"/>
              <w:ind w:left="-108"/>
              <w:jc w:val="center"/>
              <w:rPr>
                <w:b/>
                <w:sz w:val="20"/>
                <w:szCs w:val="20"/>
                <w:lang w:eastAsia="en-US"/>
              </w:rPr>
            </w:pPr>
            <w:r w:rsidRPr="00F06E48">
              <w:rPr>
                <w:b/>
                <w:sz w:val="20"/>
                <w:szCs w:val="20"/>
                <w:lang w:eastAsia="en-US"/>
              </w:rPr>
              <w:t xml:space="preserve"> </w:t>
            </w:r>
            <w:r w:rsidR="00F06E48">
              <w:rPr>
                <w:b/>
                <w:sz w:val="20"/>
                <w:szCs w:val="20"/>
                <w:lang w:eastAsia="en-US"/>
              </w:rPr>
              <w:t>н</w:t>
            </w:r>
            <w:r w:rsidRPr="00F06E48">
              <w:rPr>
                <w:b/>
                <w:sz w:val="20"/>
                <w:szCs w:val="20"/>
                <w:lang w:eastAsia="en-US"/>
              </w:rPr>
              <w:t>а</w:t>
            </w:r>
            <w:r w:rsidR="00F06E48">
              <w:rPr>
                <w:b/>
                <w:sz w:val="20"/>
                <w:szCs w:val="20"/>
                <w:lang w:eastAsia="en-US"/>
              </w:rPr>
              <w:t xml:space="preserve"> </w:t>
            </w:r>
            <w:r w:rsidRPr="00F06E48">
              <w:rPr>
                <w:b/>
                <w:sz w:val="20"/>
                <w:szCs w:val="20"/>
                <w:lang w:eastAsia="en-US"/>
              </w:rPr>
              <w:t>2025 год</w:t>
            </w:r>
          </w:p>
        </w:tc>
        <w:tc>
          <w:tcPr>
            <w:tcW w:w="1484" w:type="dxa"/>
            <w:tcBorders>
              <w:top w:val="single" w:sz="4" w:space="0" w:color="auto"/>
              <w:left w:val="single" w:sz="4" w:space="0" w:color="auto"/>
              <w:bottom w:val="single" w:sz="4" w:space="0" w:color="auto"/>
              <w:right w:val="single" w:sz="4" w:space="0" w:color="auto"/>
            </w:tcBorders>
            <w:vAlign w:val="center"/>
          </w:tcPr>
          <w:p w:rsidR="001B2868" w:rsidRPr="00F06E48" w:rsidRDefault="001B2868" w:rsidP="001B2868">
            <w:pPr>
              <w:spacing w:line="276" w:lineRule="auto"/>
              <w:ind w:hanging="108"/>
              <w:jc w:val="center"/>
              <w:rPr>
                <w:b/>
                <w:sz w:val="20"/>
                <w:szCs w:val="20"/>
                <w:lang w:eastAsia="en-US"/>
              </w:rPr>
            </w:pPr>
            <w:r w:rsidRPr="00F06E48">
              <w:rPr>
                <w:b/>
                <w:sz w:val="20"/>
                <w:szCs w:val="20"/>
                <w:lang w:eastAsia="en-US"/>
              </w:rPr>
              <w:t xml:space="preserve">Исполнено </w:t>
            </w:r>
          </w:p>
          <w:p w:rsidR="001B2868" w:rsidRPr="00F06E48" w:rsidRDefault="001B2868" w:rsidP="00F06E48">
            <w:pPr>
              <w:spacing w:line="276" w:lineRule="auto"/>
              <w:jc w:val="center"/>
              <w:rPr>
                <w:b/>
                <w:sz w:val="20"/>
                <w:szCs w:val="20"/>
                <w:lang w:eastAsia="en-US"/>
              </w:rPr>
            </w:pPr>
            <w:r w:rsidRPr="00F06E48">
              <w:rPr>
                <w:b/>
                <w:sz w:val="20"/>
                <w:szCs w:val="20"/>
                <w:lang w:eastAsia="en-US"/>
              </w:rPr>
              <w:t>за 1 квартал 2025 года</w:t>
            </w:r>
          </w:p>
        </w:tc>
        <w:tc>
          <w:tcPr>
            <w:tcW w:w="1303" w:type="dxa"/>
            <w:tcBorders>
              <w:top w:val="single" w:sz="4" w:space="0" w:color="auto"/>
              <w:left w:val="single" w:sz="4" w:space="0" w:color="auto"/>
              <w:bottom w:val="single" w:sz="4" w:space="0" w:color="auto"/>
              <w:right w:val="single" w:sz="4" w:space="0" w:color="auto"/>
            </w:tcBorders>
            <w:vAlign w:val="center"/>
          </w:tcPr>
          <w:p w:rsidR="001B2868" w:rsidRPr="00F06E48" w:rsidRDefault="001B2868" w:rsidP="00F06E48">
            <w:pPr>
              <w:spacing w:line="276" w:lineRule="auto"/>
              <w:jc w:val="center"/>
              <w:rPr>
                <w:b/>
                <w:sz w:val="20"/>
                <w:szCs w:val="20"/>
                <w:lang w:eastAsia="en-US"/>
              </w:rPr>
            </w:pPr>
            <w:r w:rsidRPr="00F06E48">
              <w:rPr>
                <w:b/>
                <w:sz w:val="20"/>
                <w:szCs w:val="20"/>
                <w:lang w:eastAsia="en-US"/>
              </w:rPr>
              <w:t>% исполнения</w:t>
            </w:r>
          </w:p>
        </w:tc>
      </w:tr>
      <w:tr w:rsidR="00A26ABD" w:rsidRPr="00451967" w:rsidTr="00F06E48">
        <w:trPr>
          <w:jc w:val="center"/>
        </w:trPr>
        <w:tc>
          <w:tcPr>
            <w:tcW w:w="9845" w:type="dxa"/>
            <w:gridSpan w:val="5"/>
            <w:tcBorders>
              <w:top w:val="single" w:sz="4" w:space="0" w:color="auto"/>
              <w:left w:val="single" w:sz="4" w:space="0" w:color="auto"/>
              <w:bottom w:val="single" w:sz="4" w:space="0" w:color="auto"/>
              <w:right w:val="single" w:sz="4" w:space="0" w:color="auto"/>
            </w:tcBorders>
            <w:vAlign w:val="center"/>
          </w:tcPr>
          <w:p w:rsidR="00A26ABD" w:rsidRPr="00DE4A18" w:rsidRDefault="001B2868" w:rsidP="001B2868">
            <w:pPr>
              <w:spacing w:line="276" w:lineRule="auto"/>
              <w:rPr>
                <w:b/>
                <w:sz w:val="20"/>
                <w:szCs w:val="20"/>
                <w:highlight w:val="green"/>
                <w:lang w:eastAsia="en-US"/>
              </w:rPr>
            </w:pPr>
            <w:r>
              <w:rPr>
                <w:b/>
                <w:sz w:val="18"/>
                <w:szCs w:val="18"/>
                <w:lang w:eastAsia="en-US"/>
              </w:rPr>
              <w:t xml:space="preserve">Организация текущего ремонта и </w:t>
            </w:r>
            <w:proofErr w:type="gramStart"/>
            <w:r>
              <w:rPr>
                <w:b/>
                <w:sz w:val="18"/>
                <w:szCs w:val="18"/>
                <w:lang w:eastAsia="en-US"/>
              </w:rPr>
              <w:t>содержания</w:t>
            </w:r>
            <w:proofErr w:type="gramEnd"/>
            <w:r>
              <w:rPr>
                <w:b/>
                <w:sz w:val="18"/>
                <w:szCs w:val="18"/>
                <w:lang w:eastAsia="en-US"/>
              </w:rPr>
              <w:t xml:space="preserve"> автомобильных дорог общего пользования местного значения и искусственных дорожных сооружений в их составе</w:t>
            </w:r>
          </w:p>
        </w:tc>
      </w:tr>
      <w:tr w:rsidR="00A26ABD" w:rsidRPr="00451967" w:rsidTr="00627E97">
        <w:trPr>
          <w:jc w:val="center"/>
        </w:trPr>
        <w:tc>
          <w:tcPr>
            <w:tcW w:w="4268" w:type="dxa"/>
            <w:tcBorders>
              <w:top w:val="single" w:sz="4" w:space="0" w:color="auto"/>
              <w:left w:val="single" w:sz="4" w:space="0" w:color="auto"/>
              <w:bottom w:val="single" w:sz="4" w:space="0" w:color="auto"/>
              <w:right w:val="single" w:sz="4" w:space="0" w:color="auto"/>
            </w:tcBorders>
            <w:hideMark/>
          </w:tcPr>
          <w:p w:rsidR="00A26ABD" w:rsidRPr="00DE4A18" w:rsidRDefault="009B3D19" w:rsidP="008F79CD">
            <w:pPr>
              <w:spacing w:line="276" w:lineRule="auto"/>
              <w:rPr>
                <w:sz w:val="18"/>
                <w:szCs w:val="18"/>
                <w:highlight w:val="green"/>
                <w:lang w:eastAsia="en-US"/>
              </w:rPr>
            </w:pPr>
            <w:r>
              <w:rPr>
                <w:sz w:val="18"/>
                <w:szCs w:val="18"/>
                <w:lang w:eastAsia="en-US"/>
              </w:rPr>
              <w:t>Содержание дорог в зимний период (Оч</w:t>
            </w:r>
            <w:r w:rsidRPr="00D06D9D">
              <w:rPr>
                <w:sz w:val="18"/>
                <w:szCs w:val="18"/>
                <w:lang w:eastAsia="en-US"/>
              </w:rPr>
              <w:t>истка автомобильных дорог от снега в зимний период</w:t>
            </w:r>
            <w:r>
              <w:rPr>
                <w:sz w:val="18"/>
                <w:szCs w:val="18"/>
                <w:lang w:eastAsia="en-US"/>
              </w:rPr>
              <w:t>)</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ABD" w:rsidRPr="00627E97" w:rsidRDefault="00A26ABD" w:rsidP="008F79CD">
            <w:pPr>
              <w:spacing w:line="276" w:lineRule="auto"/>
              <w:ind w:left="35"/>
              <w:jc w:val="center"/>
              <w:rPr>
                <w:sz w:val="18"/>
                <w:szCs w:val="18"/>
                <w:vertAlign w:val="superscript"/>
                <w:lang w:eastAsia="en-US"/>
              </w:rPr>
            </w:pPr>
            <w:r w:rsidRPr="00627E97">
              <w:rPr>
                <w:sz w:val="18"/>
                <w:szCs w:val="18"/>
                <w:lang w:eastAsia="en-US"/>
              </w:rPr>
              <w:t>м</w:t>
            </w:r>
            <w:proofErr w:type="gramStart"/>
            <w:r w:rsidRPr="00627E97">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A26ABD" w:rsidRPr="00627E97" w:rsidRDefault="00A26ABD" w:rsidP="008F79CD">
            <w:pPr>
              <w:spacing w:line="276" w:lineRule="auto"/>
              <w:ind w:left="35"/>
              <w:jc w:val="center"/>
              <w:rPr>
                <w:sz w:val="18"/>
                <w:szCs w:val="18"/>
                <w:lang w:eastAsia="en-US"/>
              </w:rPr>
            </w:pPr>
            <w:r w:rsidRPr="00627E97">
              <w:rPr>
                <w:sz w:val="18"/>
                <w:szCs w:val="18"/>
                <w:lang w:eastAsia="en-US"/>
              </w:rPr>
              <w:t>10 566 100,0</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A26ABD" w:rsidRPr="00627E97" w:rsidRDefault="00A26ABD" w:rsidP="008F79CD">
            <w:pPr>
              <w:spacing w:line="276" w:lineRule="auto"/>
              <w:ind w:left="35"/>
              <w:jc w:val="center"/>
              <w:rPr>
                <w:sz w:val="18"/>
                <w:szCs w:val="18"/>
                <w:lang w:eastAsia="en-US"/>
              </w:rPr>
            </w:pPr>
            <w:r w:rsidRPr="00627E97">
              <w:rPr>
                <w:sz w:val="18"/>
                <w:szCs w:val="18"/>
                <w:lang w:eastAsia="en-US"/>
              </w:rPr>
              <w:t>6 339 660,0</w:t>
            </w:r>
          </w:p>
        </w:tc>
        <w:tc>
          <w:tcPr>
            <w:tcW w:w="1303" w:type="dxa"/>
            <w:tcBorders>
              <w:top w:val="single" w:sz="4" w:space="0" w:color="auto"/>
              <w:left w:val="single" w:sz="4" w:space="0" w:color="auto"/>
              <w:bottom w:val="single" w:sz="4" w:space="0" w:color="auto"/>
              <w:right w:val="single" w:sz="4" w:space="0" w:color="auto"/>
            </w:tcBorders>
            <w:vAlign w:val="center"/>
          </w:tcPr>
          <w:p w:rsidR="00A26ABD" w:rsidRPr="00DE4A18" w:rsidRDefault="00A26ABD" w:rsidP="008F79CD">
            <w:pPr>
              <w:spacing w:line="276" w:lineRule="auto"/>
              <w:ind w:left="35"/>
              <w:jc w:val="center"/>
              <w:rPr>
                <w:sz w:val="18"/>
                <w:szCs w:val="18"/>
                <w:highlight w:val="green"/>
                <w:lang w:eastAsia="en-US"/>
              </w:rPr>
            </w:pPr>
            <w:r w:rsidRPr="00B4502A">
              <w:rPr>
                <w:sz w:val="18"/>
                <w:szCs w:val="18"/>
                <w:lang w:eastAsia="en-US"/>
              </w:rPr>
              <w:t>60,0</w:t>
            </w:r>
          </w:p>
        </w:tc>
      </w:tr>
      <w:tr w:rsidR="00A26ABD" w:rsidRPr="00451967" w:rsidTr="00F06E48">
        <w:trPr>
          <w:jc w:val="center"/>
        </w:trPr>
        <w:tc>
          <w:tcPr>
            <w:tcW w:w="4268" w:type="dxa"/>
            <w:tcBorders>
              <w:top w:val="single" w:sz="4" w:space="0" w:color="auto"/>
              <w:left w:val="single" w:sz="4" w:space="0" w:color="auto"/>
              <w:bottom w:val="single" w:sz="4" w:space="0" w:color="auto"/>
              <w:right w:val="single" w:sz="4" w:space="0" w:color="auto"/>
            </w:tcBorders>
            <w:hideMark/>
          </w:tcPr>
          <w:p w:rsidR="00A26ABD" w:rsidRPr="00DE4A18" w:rsidRDefault="009B3D19" w:rsidP="008F79CD">
            <w:pPr>
              <w:spacing w:line="276" w:lineRule="auto"/>
              <w:rPr>
                <w:sz w:val="18"/>
                <w:szCs w:val="18"/>
                <w:highlight w:val="green"/>
                <w:lang w:eastAsia="en-US"/>
              </w:rPr>
            </w:pPr>
            <w:r>
              <w:rPr>
                <w:sz w:val="18"/>
                <w:szCs w:val="18"/>
                <w:lang w:eastAsia="en-US"/>
              </w:rPr>
              <w:t>Содержание дорог в летний период (</w:t>
            </w:r>
            <w:r w:rsidRPr="00D06D9D">
              <w:rPr>
                <w:sz w:val="18"/>
                <w:szCs w:val="18"/>
                <w:lang w:eastAsia="en-US"/>
              </w:rPr>
              <w:t>Профилирование автомобильных дорог в летний период</w:t>
            </w:r>
            <w:r>
              <w:rPr>
                <w:sz w:val="18"/>
                <w:szCs w:val="18"/>
                <w:lang w:eastAsia="en-US"/>
              </w:rPr>
              <w:t>)</w:t>
            </w:r>
          </w:p>
        </w:tc>
        <w:tc>
          <w:tcPr>
            <w:tcW w:w="1464" w:type="dxa"/>
            <w:tcBorders>
              <w:top w:val="single" w:sz="4" w:space="0" w:color="auto"/>
              <w:left w:val="single" w:sz="4" w:space="0" w:color="auto"/>
              <w:bottom w:val="single" w:sz="4" w:space="0" w:color="auto"/>
              <w:right w:val="single" w:sz="4" w:space="0" w:color="auto"/>
            </w:tcBorders>
            <w:vAlign w:val="center"/>
            <w:hideMark/>
          </w:tcPr>
          <w:p w:rsidR="00A26ABD" w:rsidRPr="00627E97" w:rsidRDefault="00A26ABD" w:rsidP="008F79CD">
            <w:pPr>
              <w:spacing w:line="276" w:lineRule="auto"/>
              <w:ind w:left="35"/>
              <w:jc w:val="center"/>
              <w:rPr>
                <w:sz w:val="18"/>
                <w:szCs w:val="18"/>
                <w:vertAlign w:val="superscript"/>
                <w:lang w:eastAsia="en-US"/>
              </w:rPr>
            </w:pPr>
            <w:r w:rsidRPr="00627E97">
              <w:rPr>
                <w:sz w:val="18"/>
                <w:szCs w:val="18"/>
                <w:lang w:eastAsia="en-US"/>
              </w:rPr>
              <w:t>м</w:t>
            </w:r>
            <w:proofErr w:type="gramStart"/>
            <w:r w:rsidRPr="00627E97">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A26ABD" w:rsidRPr="00627E97" w:rsidRDefault="00A26ABD" w:rsidP="008F79CD">
            <w:pPr>
              <w:spacing w:line="276" w:lineRule="auto"/>
              <w:ind w:left="35"/>
              <w:jc w:val="center"/>
              <w:rPr>
                <w:sz w:val="18"/>
                <w:szCs w:val="18"/>
                <w:lang w:eastAsia="en-US"/>
              </w:rPr>
            </w:pPr>
            <w:r w:rsidRPr="00627E97">
              <w:rPr>
                <w:sz w:val="18"/>
                <w:szCs w:val="18"/>
                <w:lang w:eastAsia="en-US"/>
              </w:rPr>
              <w:t>869 900,0</w:t>
            </w:r>
          </w:p>
        </w:tc>
        <w:tc>
          <w:tcPr>
            <w:tcW w:w="1484" w:type="dxa"/>
            <w:tcBorders>
              <w:top w:val="single" w:sz="4" w:space="0" w:color="auto"/>
              <w:left w:val="single" w:sz="4" w:space="0" w:color="auto"/>
              <w:bottom w:val="single" w:sz="4" w:space="0" w:color="auto"/>
              <w:right w:val="single" w:sz="4" w:space="0" w:color="auto"/>
            </w:tcBorders>
            <w:vAlign w:val="center"/>
          </w:tcPr>
          <w:p w:rsidR="00A26ABD" w:rsidRPr="00627E97" w:rsidRDefault="00A26ABD" w:rsidP="008F79CD">
            <w:pPr>
              <w:spacing w:line="276" w:lineRule="auto"/>
              <w:ind w:left="35"/>
              <w:jc w:val="center"/>
              <w:rPr>
                <w:sz w:val="18"/>
                <w:szCs w:val="18"/>
                <w:lang w:eastAsia="en-US"/>
              </w:rPr>
            </w:pPr>
            <w:r w:rsidRPr="00627E97">
              <w:rPr>
                <w:sz w:val="18"/>
                <w:szCs w:val="18"/>
                <w:lang w:eastAsia="en-US"/>
              </w:rPr>
              <w:t>0,0</w:t>
            </w:r>
          </w:p>
        </w:tc>
        <w:tc>
          <w:tcPr>
            <w:tcW w:w="1303" w:type="dxa"/>
            <w:tcBorders>
              <w:top w:val="single" w:sz="4" w:space="0" w:color="auto"/>
              <w:left w:val="single" w:sz="4" w:space="0" w:color="auto"/>
              <w:bottom w:val="single" w:sz="4" w:space="0" w:color="auto"/>
              <w:right w:val="single" w:sz="4" w:space="0" w:color="auto"/>
            </w:tcBorders>
            <w:vAlign w:val="center"/>
          </w:tcPr>
          <w:p w:rsidR="00A26ABD" w:rsidRPr="00627E97" w:rsidRDefault="00A26ABD" w:rsidP="008F79CD">
            <w:pPr>
              <w:spacing w:line="276" w:lineRule="auto"/>
              <w:ind w:left="35"/>
              <w:jc w:val="center"/>
              <w:rPr>
                <w:sz w:val="18"/>
                <w:szCs w:val="18"/>
                <w:lang w:eastAsia="en-US"/>
              </w:rPr>
            </w:pPr>
            <w:r w:rsidRPr="00627E97">
              <w:rPr>
                <w:sz w:val="18"/>
                <w:szCs w:val="18"/>
                <w:lang w:eastAsia="en-US"/>
              </w:rPr>
              <w:t>0,0</w:t>
            </w:r>
          </w:p>
        </w:tc>
      </w:tr>
      <w:tr w:rsidR="00A26ABD" w:rsidRPr="00451967" w:rsidTr="00F06E48">
        <w:trPr>
          <w:jc w:val="center"/>
        </w:trPr>
        <w:tc>
          <w:tcPr>
            <w:tcW w:w="4268" w:type="dxa"/>
            <w:tcBorders>
              <w:top w:val="single" w:sz="4" w:space="0" w:color="auto"/>
              <w:left w:val="single" w:sz="4" w:space="0" w:color="auto"/>
              <w:bottom w:val="single" w:sz="4" w:space="0" w:color="auto"/>
              <w:right w:val="single" w:sz="4" w:space="0" w:color="auto"/>
            </w:tcBorders>
          </w:tcPr>
          <w:p w:rsidR="00A26ABD" w:rsidRPr="00DE4A18" w:rsidRDefault="009B3D19" w:rsidP="009B3D19">
            <w:pPr>
              <w:spacing w:line="276" w:lineRule="auto"/>
              <w:rPr>
                <w:sz w:val="18"/>
                <w:szCs w:val="18"/>
                <w:highlight w:val="green"/>
                <w:lang w:eastAsia="en-US"/>
              </w:rPr>
            </w:pPr>
            <w:r>
              <w:rPr>
                <w:sz w:val="18"/>
                <w:szCs w:val="18"/>
                <w:lang w:eastAsia="en-US"/>
              </w:rPr>
              <w:t>Содержание автомобильных дорог в весенне-осенний период (О</w:t>
            </w:r>
            <w:r w:rsidRPr="00D06D9D">
              <w:rPr>
                <w:sz w:val="18"/>
                <w:szCs w:val="18"/>
                <w:lang w:eastAsia="en-US"/>
              </w:rPr>
              <w:t>чистка</w:t>
            </w:r>
            <w:r>
              <w:rPr>
                <w:sz w:val="18"/>
                <w:szCs w:val="18"/>
                <w:lang w:eastAsia="en-US"/>
              </w:rPr>
              <w:t xml:space="preserve"> отверстий </w:t>
            </w:r>
            <w:r w:rsidRPr="00D06D9D">
              <w:rPr>
                <w:sz w:val="18"/>
                <w:szCs w:val="18"/>
                <w:lang w:eastAsia="en-US"/>
              </w:rPr>
              <w:t>труб</w:t>
            </w:r>
            <w:r>
              <w:rPr>
                <w:sz w:val="18"/>
                <w:szCs w:val="18"/>
                <w:lang w:eastAsia="en-US"/>
              </w:rPr>
              <w:t xml:space="preserve"> от грязи и наносов</w:t>
            </w:r>
            <w:r w:rsidRPr="00D06D9D">
              <w:rPr>
                <w:sz w:val="18"/>
                <w:szCs w:val="18"/>
                <w:lang w:eastAsia="en-US"/>
              </w:rPr>
              <w:t>)</w:t>
            </w:r>
          </w:p>
        </w:tc>
        <w:tc>
          <w:tcPr>
            <w:tcW w:w="1464" w:type="dxa"/>
            <w:tcBorders>
              <w:top w:val="single" w:sz="4" w:space="0" w:color="auto"/>
              <w:left w:val="single" w:sz="4" w:space="0" w:color="auto"/>
              <w:bottom w:val="single" w:sz="4" w:space="0" w:color="auto"/>
              <w:right w:val="single" w:sz="4" w:space="0" w:color="auto"/>
            </w:tcBorders>
            <w:vAlign w:val="center"/>
            <w:hideMark/>
          </w:tcPr>
          <w:p w:rsidR="00A26ABD" w:rsidRPr="00627E97" w:rsidRDefault="00A26ABD" w:rsidP="008F79CD">
            <w:pPr>
              <w:spacing w:line="276" w:lineRule="auto"/>
              <w:ind w:left="35"/>
              <w:jc w:val="center"/>
              <w:rPr>
                <w:sz w:val="18"/>
                <w:szCs w:val="18"/>
                <w:lang w:eastAsia="en-US"/>
              </w:rPr>
            </w:pPr>
            <w:r w:rsidRPr="00627E97">
              <w:rPr>
                <w:sz w:val="18"/>
                <w:szCs w:val="18"/>
                <w:lang w:eastAsia="en-US"/>
              </w:rPr>
              <w:t>м</w:t>
            </w:r>
          </w:p>
        </w:tc>
        <w:tc>
          <w:tcPr>
            <w:tcW w:w="1326" w:type="dxa"/>
            <w:tcBorders>
              <w:top w:val="single" w:sz="4" w:space="0" w:color="auto"/>
              <w:left w:val="single" w:sz="4" w:space="0" w:color="auto"/>
              <w:bottom w:val="single" w:sz="4" w:space="0" w:color="auto"/>
              <w:right w:val="single" w:sz="4" w:space="0" w:color="auto"/>
            </w:tcBorders>
            <w:vAlign w:val="center"/>
          </w:tcPr>
          <w:p w:rsidR="00A26ABD" w:rsidRPr="00627E97" w:rsidRDefault="00A26ABD" w:rsidP="008F79CD">
            <w:pPr>
              <w:spacing w:line="276" w:lineRule="auto"/>
              <w:ind w:left="35"/>
              <w:jc w:val="center"/>
              <w:rPr>
                <w:sz w:val="18"/>
                <w:szCs w:val="18"/>
                <w:lang w:eastAsia="en-US"/>
              </w:rPr>
            </w:pPr>
            <w:r w:rsidRPr="00627E97">
              <w:rPr>
                <w:sz w:val="18"/>
                <w:szCs w:val="18"/>
                <w:lang w:eastAsia="en-US"/>
              </w:rPr>
              <w:t>300,0</w:t>
            </w:r>
          </w:p>
        </w:tc>
        <w:tc>
          <w:tcPr>
            <w:tcW w:w="1484" w:type="dxa"/>
            <w:tcBorders>
              <w:top w:val="single" w:sz="4" w:space="0" w:color="auto"/>
              <w:left w:val="single" w:sz="4" w:space="0" w:color="auto"/>
              <w:bottom w:val="single" w:sz="4" w:space="0" w:color="auto"/>
              <w:right w:val="single" w:sz="4" w:space="0" w:color="auto"/>
            </w:tcBorders>
            <w:vAlign w:val="center"/>
          </w:tcPr>
          <w:p w:rsidR="00A26ABD" w:rsidRPr="00627E97" w:rsidRDefault="00A26ABD" w:rsidP="008F79CD">
            <w:pPr>
              <w:spacing w:line="276" w:lineRule="auto"/>
              <w:ind w:left="35"/>
              <w:jc w:val="center"/>
              <w:rPr>
                <w:sz w:val="18"/>
                <w:szCs w:val="18"/>
                <w:lang w:eastAsia="en-US"/>
              </w:rPr>
            </w:pPr>
            <w:r w:rsidRPr="00627E97">
              <w:rPr>
                <w:sz w:val="18"/>
                <w:szCs w:val="18"/>
                <w:lang w:eastAsia="en-US"/>
              </w:rPr>
              <w:t>6,0</w:t>
            </w:r>
          </w:p>
        </w:tc>
        <w:tc>
          <w:tcPr>
            <w:tcW w:w="1303" w:type="dxa"/>
            <w:tcBorders>
              <w:top w:val="single" w:sz="4" w:space="0" w:color="auto"/>
              <w:left w:val="single" w:sz="4" w:space="0" w:color="auto"/>
              <w:bottom w:val="single" w:sz="4" w:space="0" w:color="auto"/>
              <w:right w:val="single" w:sz="4" w:space="0" w:color="auto"/>
            </w:tcBorders>
            <w:vAlign w:val="center"/>
          </w:tcPr>
          <w:p w:rsidR="00A26ABD" w:rsidRPr="00DE4A18" w:rsidRDefault="00A26ABD" w:rsidP="008F79CD">
            <w:pPr>
              <w:spacing w:line="276" w:lineRule="auto"/>
              <w:ind w:left="35"/>
              <w:jc w:val="center"/>
              <w:rPr>
                <w:sz w:val="18"/>
                <w:szCs w:val="18"/>
                <w:highlight w:val="green"/>
                <w:lang w:eastAsia="en-US"/>
              </w:rPr>
            </w:pPr>
            <w:r w:rsidRPr="00B4502A">
              <w:rPr>
                <w:sz w:val="18"/>
                <w:szCs w:val="18"/>
                <w:lang w:eastAsia="en-US"/>
              </w:rPr>
              <w:t>2</w:t>
            </w:r>
            <w:r w:rsidR="00B4502A" w:rsidRPr="00B4502A">
              <w:rPr>
                <w:sz w:val="18"/>
                <w:szCs w:val="18"/>
                <w:lang w:eastAsia="en-US"/>
              </w:rPr>
              <w:t>,0</w:t>
            </w:r>
          </w:p>
        </w:tc>
      </w:tr>
      <w:tr w:rsidR="00A26ABD" w:rsidRPr="00451967" w:rsidTr="00F06E48">
        <w:trPr>
          <w:jc w:val="center"/>
        </w:trPr>
        <w:tc>
          <w:tcPr>
            <w:tcW w:w="4268" w:type="dxa"/>
            <w:tcBorders>
              <w:top w:val="single" w:sz="4" w:space="0" w:color="auto"/>
              <w:left w:val="single" w:sz="4" w:space="0" w:color="auto"/>
              <w:bottom w:val="single" w:sz="4" w:space="0" w:color="auto"/>
              <w:right w:val="single" w:sz="4" w:space="0" w:color="auto"/>
            </w:tcBorders>
          </w:tcPr>
          <w:p w:rsidR="00A26ABD" w:rsidRPr="00DE4A18" w:rsidRDefault="009B3D19" w:rsidP="008F79CD">
            <w:pPr>
              <w:spacing w:line="276" w:lineRule="auto"/>
              <w:rPr>
                <w:sz w:val="18"/>
                <w:szCs w:val="18"/>
                <w:highlight w:val="green"/>
                <w:lang w:eastAsia="en-US"/>
              </w:rPr>
            </w:pPr>
            <w:r>
              <w:rPr>
                <w:sz w:val="18"/>
                <w:szCs w:val="18"/>
                <w:lang w:eastAsia="en-US"/>
              </w:rPr>
              <w:t>Восстановление уличного освещения (Смена светильников уличного освещения)</w:t>
            </w:r>
          </w:p>
        </w:tc>
        <w:tc>
          <w:tcPr>
            <w:tcW w:w="1464" w:type="dxa"/>
            <w:tcBorders>
              <w:top w:val="single" w:sz="4" w:space="0" w:color="auto"/>
              <w:left w:val="single" w:sz="4" w:space="0" w:color="auto"/>
              <w:bottom w:val="single" w:sz="4" w:space="0" w:color="auto"/>
              <w:right w:val="single" w:sz="4" w:space="0" w:color="auto"/>
            </w:tcBorders>
            <w:vAlign w:val="center"/>
            <w:hideMark/>
          </w:tcPr>
          <w:p w:rsidR="00A26ABD" w:rsidRPr="00B4502A" w:rsidRDefault="00B4502A" w:rsidP="008F79CD">
            <w:pPr>
              <w:spacing w:line="276" w:lineRule="auto"/>
              <w:ind w:left="35"/>
              <w:jc w:val="center"/>
              <w:rPr>
                <w:sz w:val="18"/>
                <w:szCs w:val="18"/>
                <w:lang w:eastAsia="en-US"/>
              </w:rPr>
            </w:pPr>
            <w:r w:rsidRPr="00B4502A">
              <w:rPr>
                <w:sz w:val="18"/>
                <w:szCs w:val="18"/>
                <w:lang w:eastAsia="en-US"/>
              </w:rPr>
              <w:t>ед</w:t>
            </w:r>
            <w:r w:rsidR="00A26ABD" w:rsidRPr="00B4502A">
              <w:rPr>
                <w:sz w:val="18"/>
                <w:szCs w:val="18"/>
                <w:lang w:eastAsia="en-US"/>
              </w:rPr>
              <w:t>.</w:t>
            </w:r>
          </w:p>
        </w:tc>
        <w:tc>
          <w:tcPr>
            <w:tcW w:w="1326" w:type="dxa"/>
            <w:tcBorders>
              <w:top w:val="single" w:sz="4" w:space="0" w:color="auto"/>
              <w:left w:val="single" w:sz="4" w:space="0" w:color="auto"/>
              <w:bottom w:val="single" w:sz="4" w:space="0" w:color="auto"/>
              <w:right w:val="single" w:sz="4" w:space="0" w:color="auto"/>
            </w:tcBorders>
            <w:vAlign w:val="center"/>
          </w:tcPr>
          <w:p w:rsidR="00A26ABD" w:rsidRPr="00B4502A" w:rsidRDefault="00A26ABD" w:rsidP="008F79CD">
            <w:pPr>
              <w:spacing w:line="276" w:lineRule="auto"/>
              <w:ind w:left="35"/>
              <w:jc w:val="center"/>
              <w:rPr>
                <w:sz w:val="18"/>
                <w:szCs w:val="18"/>
                <w:lang w:eastAsia="en-US"/>
              </w:rPr>
            </w:pPr>
            <w:r w:rsidRPr="00B4502A">
              <w:rPr>
                <w:sz w:val="18"/>
                <w:szCs w:val="18"/>
                <w:lang w:eastAsia="en-US"/>
              </w:rPr>
              <w:t>285,0</w:t>
            </w:r>
          </w:p>
        </w:tc>
        <w:tc>
          <w:tcPr>
            <w:tcW w:w="1484" w:type="dxa"/>
            <w:tcBorders>
              <w:top w:val="single" w:sz="4" w:space="0" w:color="auto"/>
              <w:left w:val="single" w:sz="4" w:space="0" w:color="auto"/>
              <w:bottom w:val="single" w:sz="4" w:space="0" w:color="auto"/>
              <w:right w:val="single" w:sz="4" w:space="0" w:color="auto"/>
            </w:tcBorders>
            <w:vAlign w:val="center"/>
          </w:tcPr>
          <w:p w:rsidR="00A26ABD" w:rsidRPr="00B4502A" w:rsidRDefault="00A26ABD" w:rsidP="008F79CD">
            <w:pPr>
              <w:spacing w:line="276" w:lineRule="auto"/>
              <w:ind w:left="35"/>
              <w:jc w:val="center"/>
              <w:rPr>
                <w:sz w:val="18"/>
                <w:szCs w:val="18"/>
                <w:lang w:eastAsia="en-US"/>
              </w:rPr>
            </w:pPr>
            <w:r w:rsidRPr="00B4502A">
              <w:rPr>
                <w:sz w:val="18"/>
                <w:szCs w:val="18"/>
                <w:lang w:eastAsia="en-US"/>
              </w:rPr>
              <w:t>70,0</w:t>
            </w:r>
          </w:p>
        </w:tc>
        <w:tc>
          <w:tcPr>
            <w:tcW w:w="1303" w:type="dxa"/>
            <w:tcBorders>
              <w:top w:val="single" w:sz="4" w:space="0" w:color="auto"/>
              <w:left w:val="single" w:sz="4" w:space="0" w:color="auto"/>
              <w:bottom w:val="single" w:sz="4" w:space="0" w:color="auto"/>
              <w:right w:val="single" w:sz="4" w:space="0" w:color="auto"/>
            </w:tcBorders>
            <w:vAlign w:val="center"/>
          </w:tcPr>
          <w:p w:rsidR="00A26ABD" w:rsidRPr="00DE4A18" w:rsidRDefault="00A26ABD" w:rsidP="008F79CD">
            <w:pPr>
              <w:spacing w:line="276" w:lineRule="auto"/>
              <w:ind w:left="35"/>
              <w:jc w:val="center"/>
              <w:rPr>
                <w:sz w:val="18"/>
                <w:szCs w:val="18"/>
                <w:highlight w:val="green"/>
                <w:lang w:eastAsia="en-US"/>
              </w:rPr>
            </w:pPr>
            <w:r w:rsidRPr="00B4502A">
              <w:rPr>
                <w:sz w:val="18"/>
                <w:szCs w:val="18"/>
                <w:lang w:eastAsia="en-US"/>
              </w:rPr>
              <w:t>24,6</w:t>
            </w:r>
          </w:p>
        </w:tc>
      </w:tr>
      <w:tr w:rsidR="00A26ABD" w:rsidRPr="00451967" w:rsidTr="00F06E48">
        <w:trPr>
          <w:jc w:val="center"/>
        </w:trPr>
        <w:tc>
          <w:tcPr>
            <w:tcW w:w="4268" w:type="dxa"/>
            <w:tcBorders>
              <w:top w:val="single" w:sz="4" w:space="0" w:color="auto"/>
              <w:left w:val="single" w:sz="4" w:space="0" w:color="auto"/>
              <w:bottom w:val="single" w:sz="4" w:space="0" w:color="auto"/>
              <w:right w:val="single" w:sz="4" w:space="0" w:color="auto"/>
            </w:tcBorders>
          </w:tcPr>
          <w:p w:rsidR="00A26ABD" w:rsidRPr="00DE4A18" w:rsidRDefault="009B3D19" w:rsidP="008F79CD">
            <w:pPr>
              <w:spacing w:line="276" w:lineRule="auto"/>
              <w:rPr>
                <w:sz w:val="18"/>
                <w:szCs w:val="18"/>
                <w:highlight w:val="green"/>
                <w:lang w:eastAsia="en-US"/>
              </w:rPr>
            </w:pPr>
            <w:r>
              <w:rPr>
                <w:sz w:val="18"/>
                <w:szCs w:val="18"/>
                <w:lang w:eastAsia="en-US"/>
              </w:rPr>
              <w:t>Содержание дорог в летний период (</w:t>
            </w:r>
            <w:r w:rsidRPr="00D06D9D">
              <w:rPr>
                <w:sz w:val="18"/>
                <w:szCs w:val="18"/>
                <w:lang w:eastAsia="en-US"/>
              </w:rPr>
              <w:t>Разметка пешеходных переходов</w:t>
            </w:r>
            <w:r>
              <w:rPr>
                <w:sz w:val="18"/>
                <w:szCs w:val="18"/>
                <w:lang w:eastAsia="en-US"/>
              </w:rPr>
              <w:t>)</w:t>
            </w:r>
          </w:p>
        </w:tc>
        <w:tc>
          <w:tcPr>
            <w:tcW w:w="1464" w:type="dxa"/>
            <w:tcBorders>
              <w:top w:val="single" w:sz="4" w:space="0" w:color="auto"/>
              <w:left w:val="single" w:sz="4" w:space="0" w:color="auto"/>
              <w:bottom w:val="single" w:sz="4" w:space="0" w:color="auto"/>
              <w:right w:val="single" w:sz="4" w:space="0" w:color="auto"/>
            </w:tcBorders>
            <w:vAlign w:val="center"/>
            <w:hideMark/>
          </w:tcPr>
          <w:p w:rsidR="00A26ABD" w:rsidRPr="00094560" w:rsidRDefault="00A26ABD" w:rsidP="008F79CD">
            <w:pPr>
              <w:spacing w:line="276" w:lineRule="auto"/>
              <w:ind w:left="35"/>
              <w:jc w:val="center"/>
              <w:rPr>
                <w:sz w:val="18"/>
                <w:szCs w:val="18"/>
                <w:lang w:eastAsia="en-US"/>
              </w:rPr>
            </w:pPr>
            <w:r w:rsidRPr="00094560">
              <w:rPr>
                <w:sz w:val="18"/>
                <w:szCs w:val="18"/>
                <w:lang w:eastAsia="en-US"/>
              </w:rPr>
              <w:t>м</w:t>
            </w:r>
            <w:proofErr w:type="gramStart"/>
            <w:r w:rsidRPr="00094560">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A26ABD" w:rsidRPr="00094560" w:rsidRDefault="00A26ABD" w:rsidP="008F79CD">
            <w:pPr>
              <w:spacing w:line="276" w:lineRule="auto"/>
              <w:ind w:left="35"/>
              <w:jc w:val="center"/>
              <w:rPr>
                <w:sz w:val="18"/>
                <w:szCs w:val="18"/>
                <w:lang w:eastAsia="en-US"/>
              </w:rPr>
            </w:pPr>
            <w:r w:rsidRPr="00094560">
              <w:rPr>
                <w:sz w:val="18"/>
                <w:szCs w:val="18"/>
                <w:lang w:eastAsia="en-US"/>
              </w:rPr>
              <w:t>246,4</w:t>
            </w:r>
          </w:p>
        </w:tc>
        <w:tc>
          <w:tcPr>
            <w:tcW w:w="1484" w:type="dxa"/>
            <w:tcBorders>
              <w:top w:val="single" w:sz="4" w:space="0" w:color="auto"/>
              <w:left w:val="single" w:sz="4" w:space="0" w:color="auto"/>
              <w:bottom w:val="single" w:sz="4" w:space="0" w:color="auto"/>
              <w:right w:val="single" w:sz="4" w:space="0" w:color="auto"/>
            </w:tcBorders>
            <w:vAlign w:val="center"/>
          </w:tcPr>
          <w:p w:rsidR="00A26ABD" w:rsidRPr="00094560" w:rsidRDefault="00A26ABD" w:rsidP="008F79CD">
            <w:pPr>
              <w:spacing w:line="276" w:lineRule="auto"/>
              <w:ind w:left="35"/>
              <w:jc w:val="center"/>
              <w:rPr>
                <w:sz w:val="18"/>
                <w:szCs w:val="18"/>
                <w:lang w:eastAsia="en-US"/>
              </w:rPr>
            </w:pPr>
            <w:r w:rsidRPr="00094560">
              <w:rPr>
                <w:sz w:val="18"/>
                <w:szCs w:val="18"/>
                <w:lang w:eastAsia="en-US"/>
              </w:rPr>
              <w:t>0,0</w:t>
            </w:r>
          </w:p>
        </w:tc>
        <w:tc>
          <w:tcPr>
            <w:tcW w:w="1303" w:type="dxa"/>
            <w:tcBorders>
              <w:top w:val="single" w:sz="4" w:space="0" w:color="auto"/>
              <w:left w:val="single" w:sz="4" w:space="0" w:color="auto"/>
              <w:bottom w:val="single" w:sz="4" w:space="0" w:color="auto"/>
              <w:right w:val="single" w:sz="4" w:space="0" w:color="auto"/>
            </w:tcBorders>
            <w:vAlign w:val="center"/>
          </w:tcPr>
          <w:p w:rsidR="00A26ABD" w:rsidRPr="00094560" w:rsidRDefault="00A26ABD" w:rsidP="008F79CD">
            <w:pPr>
              <w:spacing w:line="276" w:lineRule="auto"/>
              <w:ind w:left="35"/>
              <w:jc w:val="center"/>
              <w:rPr>
                <w:sz w:val="18"/>
                <w:szCs w:val="18"/>
                <w:lang w:eastAsia="en-US"/>
              </w:rPr>
            </w:pPr>
            <w:r w:rsidRPr="00094560">
              <w:rPr>
                <w:sz w:val="18"/>
                <w:szCs w:val="18"/>
                <w:lang w:eastAsia="en-US"/>
              </w:rPr>
              <w:t>0,0</w:t>
            </w:r>
          </w:p>
        </w:tc>
      </w:tr>
      <w:tr w:rsidR="00A26ABD" w:rsidRPr="00451967" w:rsidTr="00F06E48">
        <w:trPr>
          <w:jc w:val="center"/>
        </w:trPr>
        <w:tc>
          <w:tcPr>
            <w:tcW w:w="4268" w:type="dxa"/>
            <w:tcBorders>
              <w:top w:val="single" w:sz="4" w:space="0" w:color="auto"/>
              <w:left w:val="single" w:sz="4" w:space="0" w:color="auto"/>
              <w:bottom w:val="single" w:sz="4" w:space="0" w:color="auto"/>
              <w:right w:val="single" w:sz="4" w:space="0" w:color="auto"/>
            </w:tcBorders>
          </w:tcPr>
          <w:p w:rsidR="00A26ABD" w:rsidRPr="00DE4A18" w:rsidRDefault="009B3D19" w:rsidP="008F79CD">
            <w:pPr>
              <w:spacing w:line="276" w:lineRule="auto"/>
              <w:rPr>
                <w:sz w:val="18"/>
                <w:szCs w:val="18"/>
                <w:highlight w:val="green"/>
                <w:lang w:eastAsia="en-US"/>
              </w:rPr>
            </w:pPr>
            <w:r>
              <w:rPr>
                <w:sz w:val="18"/>
                <w:szCs w:val="18"/>
                <w:lang w:eastAsia="en-US"/>
              </w:rPr>
              <w:t>Содержание дорог в летний период (</w:t>
            </w:r>
            <w:r w:rsidRPr="00D06D9D">
              <w:rPr>
                <w:sz w:val="18"/>
                <w:szCs w:val="18"/>
                <w:lang w:eastAsia="en-US"/>
              </w:rPr>
              <w:t>Содержание дорожных знаков</w:t>
            </w:r>
            <w:r>
              <w:rPr>
                <w:sz w:val="18"/>
                <w:szCs w:val="18"/>
                <w:lang w:eastAsia="en-US"/>
              </w:rPr>
              <w:t>)</w:t>
            </w:r>
          </w:p>
        </w:tc>
        <w:tc>
          <w:tcPr>
            <w:tcW w:w="1464" w:type="dxa"/>
            <w:tcBorders>
              <w:top w:val="single" w:sz="4" w:space="0" w:color="auto"/>
              <w:left w:val="single" w:sz="4" w:space="0" w:color="auto"/>
              <w:bottom w:val="single" w:sz="4" w:space="0" w:color="auto"/>
              <w:right w:val="single" w:sz="4" w:space="0" w:color="auto"/>
            </w:tcBorders>
            <w:vAlign w:val="center"/>
            <w:hideMark/>
          </w:tcPr>
          <w:p w:rsidR="00A26ABD" w:rsidRPr="00B4502A" w:rsidRDefault="00B4502A" w:rsidP="008F79CD">
            <w:pPr>
              <w:spacing w:line="276" w:lineRule="auto"/>
              <w:ind w:left="35"/>
              <w:jc w:val="center"/>
              <w:rPr>
                <w:sz w:val="18"/>
                <w:szCs w:val="18"/>
                <w:vertAlign w:val="superscript"/>
                <w:lang w:eastAsia="en-US"/>
              </w:rPr>
            </w:pPr>
            <w:r w:rsidRPr="00B4502A">
              <w:rPr>
                <w:sz w:val="18"/>
                <w:szCs w:val="18"/>
                <w:lang w:eastAsia="en-US"/>
              </w:rPr>
              <w:t>ед</w:t>
            </w:r>
            <w:r w:rsidR="00A26ABD" w:rsidRPr="00B4502A">
              <w:rPr>
                <w:sz w:val="18"/>
                <w:szCs w:val="18"/>
                <w:lang w:eastAsia="en-US"/>
              </w:rPr>
              <w:t>.</w:t>
            </w:r>
          </w:p>
        </w:tc>
        <w:tc>
          <w:tcPr>
            <w:tcW w:w="1326" w:type="dxa"/>
            <w:tcBorders>
              <w:top w:val="single" w:sz="4" w:space="0" w:color="auto"/>
              <w:left w:val="single" w:sz="4" w:space="0" w:color="auto"/>
              <w:bottom w:val="single" w:sz="4" w:space="0" w:color="auto"/>
              <w:right w:val="single" w:sz="4" w:space="0" w:color="auto"/>
            </w:tcBorders>
            <w:vAlign w:val="center"/>
          </w:tcPr>
          <w:p w:rsidR="00A26ABD" w:rsidRPr="00B4502A" w:rsidRDefault="00A26ABD" w:rsidP="008F79CD">
            <w:pPr>
              <w:spacing w:line="276" w:lineRule="auto"/>
              <w:ind w:left="35"/>
              <w:jc w:val="center"/>
              <w:rPr>
                <w:sz w:val="18"/>
                <w:szCs w:val="18"/>
                <w:lang w:eastAsia="en-US"/>
              </w:rPr>
            </w:pPr>
            <w:r w:rsidRPr="00B4502A">
              <w:rPr>
                <w:sz w:val="18"/>
                <w:szCs w:val="18"/>
                <w:lang w:eastAsia="en-US"/>
              </w:rPr>
              <w:t>80,0</w:t>
            </w:r>
          </w:p>
        </w:tc>
        <w:tc>
          <w:tcPr>
            <w:tcW w:w="1484" w:type="dxa"/>
            <w:tcBorders>
              <w:top w:val="single" w:sz="4" w:space="0" w:color="auto"/>
              <w:left w:val="single" w:sz="4" w:space="0" w:color="auto"/>
              <w:bottom w:val="single" w:sz="4" w:space="0" w:color="auto"/>
              <w:right w:val="single" w:sz="4" w:space="0" w:color="auto"/>
            </w:tcBorders>
            <w:vAlign w:val="center"/>
          </w:tcPr>
          <w:p w:rsidR="00A26ABD" w:rsidRPr="00B4502A" w:rsidRDefault="00A26ABD" w:rsidP="008F79CD">
            <w:pPr>
              <w:spacing w:line="276" w:lineRule="auto"/>
              <w:ind w:left="35"/>
              <w:jc w:val="center"/>
              <w:rPr>
                <w:sz w:val="18"/>
                <w:szCs w:val="18"/>
                <w:lang w:eastAsia="en-US"/>
              </w:rPr>
            </w:pPr>
            <w:r w:rsidRPr="00B4502A">
              <w:rPr>
                <w:sz w:val="18"/>
                <w:szCs w:val="18"/>
                <w:lang w:eastAsia="en-US"/>
              </w:rPr>
              <w:t>0,0</w:t>
            </w:r>
          </w:p>
        </w:tc>
        <w:tc>
          <w:tcPr>
            <w:tcW w:w="1303" w:type="dxa"/>
            <w:tcBorders>
              <w:top w:val="single" w:sz="4" w:space="0" w:color="auto"/>
              <w:left w:val="single" w:sz="4" w:space="0" w:color="auto"/>
              <w:bottom w:val="single" w:sz="4" w:space="0" w:color="auto"/>
              <w:right w:val="single" w:sz="4" w:space="0" w:color="auto"/>
            </w:tcBorders>
            <w:vAlign w:val="center"/>
          </w:tcPr>
          <w:p w:rsidR="00A26ABD" w:rsidRPr="00B4502A" w:rsidRDefault="00A26ABD" w:rsidP="008F79CD">
            <w:pPr>
              <w:spacing w:line="276" w:lineRule="auto"/>
              <w:ind w:left="35"/>
              <w:jc w:val="center"/>
              <w:rPr>
                <w:sz w:val="18"/>
                <w:szCs w:val="18"/>
                <w:lang w:eastAsia="en-US"/>
              </w:rPr>
            </w:pPr>
            <w:r w:rsidRPr="00B4502A">
              <w:rPr>
                <w:sz w:val="18"/>
                <w:szCs w:val="18"/>
                <w:lang w:eastAsia="en-US"/>
              </w:rPr>
              <w:t>0,0</w:t>
            </w:r>
          </w:p>
        </w:tc>
      </w:tr>
      <w:tr w:rsidR="00A26ABD" w:rsidRPr="00451967" w:rsidTr="00E8519E">
        <w:trPr>
          <w:jc w:val="center"/>
        </w:trPr>
        <w:tc>
          <w:tcPr>
            <w:tcW w:w="4268" w:type="dxa"/>
            <w:tcBorders>
              <w:top w:val="single" w:sz="4" w:space="0" w:color="auto"/>
              <w:left w:val="single" w:sz="4" w:space="0" w:color="auto"/>
              <w:bottom w:val="single" w:sz="4" w:space="0" w:color="auto"/>
              <w:right w:val="single" w:sz="4" w:space="0" w:color="auto"/>
            </w:tcBorders>
          </w:tcPr>
          <w:p w:rsidR="00A26ABD" w:rsidRPr="00DE4A18" w:rsidRDefault="009B3D19" w:rsidP="008F79CD">
            <w:pPr>
              <w:spacing w:line="276" w:lineRule="auto"/>
              <w:rPr>
                <w:sz w:val="18"/>
                <w:szCs w:val="18"/>
                <w:highlight w:val="green"/>
                <w:lang w:eastAsia="en-US"/>
              </w:rPr>
            </w:pPr>
            <w:r>
              <w:rPr>
                <w:sz w:val="18"/>
                <w:szCs w:val="18"/>
                <w:lang w:eastAsia="en-US"/>
              </w:rPr>
              <w:t>Содержание дорог в летний период (</w:t>
            </w:r>
            <w:r w:rsidRPr="00D06D9D">
              <w:rPr>
                <w:sz w:val="18"/>
                <w:szCs w:val="18"/>
                <w:lang w:eastAsia="en-US"/>
              </w:rPr>
              <w:t>Механизированн</w:t>
            </w:r>
            <w:r>
              <w:rPr>
                <w:sz w:val="18"/>
                <w:szCs w:val="18"/>
                <w:lang w:eastAsia="en-US"/>
              </w:rPr>
              <w:t>ое</w:t>
            </w:r>
            <w:r w:rsidRPr="00D06D9D">
              <w:rPr>
                <w:sz w:val="18"/>
                <w:szCs w:val="18"/>
                <w:lang w:eastAsia="en-US"/>
              </w:rPr>
              <w:t xml:space="preserve"> </w:t>
            </w:r>
            <w:r>
              <w:rPr>
                <w:sz w:val="18"/>
                <w:szCs w:val="18"/>
                <w:lang w:eastAsia="en-US"/>
              </w:rPr>
              <w:t>срезание кустов, выкашивание травы, поросли)</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ABD" w:rsidRPr="00DE4A18" w:rsidRDefault="00A26ABD" w:rsidP="008F79CD">
            <w:pPr>
              <w:spacing w:line="276" w:lineRule="auto"/>
              <w:ind w:left="35"/>
              <w:jc w:val="center"/>
              <w:rPr>
                <w:sz w:val="18"/>
                <w:szCs w:val="18"/>
                <w:highlight w:val="green"/>
                <w:vertAlign w:val="superscript"/>
                <w:lang w:eastAsia="en-US"/>
              </w:rPr>
            </w:pPr>
            <w:r w:rsidRPr="00E8519E">
              <w:rPr>
                <w:sz w:val="18"/>
                <w:szCs w:val="18"/>
                <w:lang w:eastAsia="en-US"/>
              </w:rPr>
              <w:t>м</w:t>
            </w:r>
            <w:proofErr w:type="gramStart"/>
            <w:r w:rsidRPr="00E8519E">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A26ABD" w:rsidRPr="00E8519E" w:rsidRDefault="00A26ABD" w:rsidP="008F79CD">
            <w:pPr>
              <w:spacing w:line="276" w:lineRule="auto"/>
              <w:ind w:left="35"/>
              <w:jc w:val="center"/>
              <w:rPr>
                <w:sz w:val="18"/>
                <w:szCs w:val="18"/>
                <w:lang w:eastAsia="en-US"/>
              </w:rPr>
            </w:pPr>
            <w:r w:rsidRPr="00E8519E">
              <w:rPr>
                <w:sz w:val="18"/>
                <w:szCs w:val="18"/>
                <w:lang w:eastAsia="en-US"/>
              </w:rPr>
              <w:t>1 094 040,0</w:t>
            </w:r>
          </w:p>
        </w:tc>
        <w:tc>
          <w:tcPr>
            <w:tcW w:w="1484" w:type="dxa"/>
            <w:tcBorders>
              <w:top w:val="single" w:sz="4" w:space="0" w:color="auto"/>
              <w:left w:val="single" w:sz="4" w:space="0" w:color="auto"/>
              <w:bottom w:val="single" w:sz="4" w:space="0" w:color="auto"/>
              <w:right w:val="single" w:sz="4" w:space="0" w:color="auto"/>
            </w:tcBorders>
            <w:vAlign w:val="center"/>
          </w:tcPr>
          <w:p w:rsidR="00A26ABD" w:rsidRPr="00E8519E" w:rsidRDefault="00A26ABD" w:rsidP="008F79CD">
            <w:pPr>
              <w:spacing w:line="276" w:lineRule="auto"/>
              <w:ind w:left="35"/>
              <w:jc w:val="center"/>
              <w:rPr>
                <w:sz w:val="18"/>
                <w:szCs w:val="18"/>
                <w:lang w:eastAsia="en-US"/>
              </w:rPr>
            </w:pPr>
            <w:r w:rsidRPr="00E8519E">
              <w:rPr>
                <w:sz w:val="18"/>
                <w:szCs w:val="18"/>
                <w:lang w:eastAsia="en-US"/>
              </w:rPr>
              <w:t>0,0</w:t>
            </w:r>
          </w:p>
        </w:tc>
        <w:tc>
          <w:tcPr>
            <w:tcW w:w="1303" w:type="dxa"/>
            <w:tcBorders>
              <w:top w:val="single" w:sz="4" w:space="0" w:color="auto"/>
              <w:left w:val="single" w:sz="4" w:space="0" w:color="auto"/>
              <w:bottom w:val="single" w:sz="4" w:space="0" w:color="auto"/>
              <w:right w:val="single" w:sz="4" w:space="0" w:color="auto"/>
            </w:tcBorders>
            <w:vAlign w:val="center"/>
          </w:tcPr>
          <w:p w:rsidR="00A26ABD" w:rsidRPr="00E8519E" w:rsidRDefault="00A26ABD" w:rsidP="008F79CD">
            <w:pPr>
              <w:spacing w:line="276" w:lineRule="auto"/>
              <w:ind w:left="35"/>
              <w:jc w:val="center"/>
              <w:rPr>
                <w:sz w:val="18"/>
                <w:szCs w:val="18"/>
                <w:lang w:eastAsia="en-US"/>
              </w:rPr>
            </w:pPr>
            <w:r w:rsidRPr="00E8519E">
              <w:rPr>
                <w:sz w:val="18"/>
                <w:szCs w:val="18"/>
                <w:lang w:eastAsia="en-US"/>
              </w:rPr>
              <w:t>0,0</w:t>
            </w:r>
          </w:p>
        </w:tc>
      </w:tr>
      <w:tr w:rsidR="00A26ABD" w:rsidRPr="00451967" w:rsidTr="00F06E48">
        <w:trPr>
          <w:jc w:val="center"/>
        </w:trPr>
        <w:tc>
          <w:tcPr>
            <w:tcW w:w="4268" w:type="dxa"/>
            <w:tcBorders>
              <w:top w:val="single" w:sz="4" w:space="0" w:color="auto"/>
              <w:left w:val="single" w:sz="4" w:space="0" w:color="auto"/>
              <w:bottom w:val="single" w:sz="4" w:space="0" w:color="auto"/>
              <w:right w:val="single" w:sz="4" w:space="0" w:color="auto"/>
            </w:tcBorders>
          </w:tcPr>
          <w:p w:rsidR="00A26ABD" w:rsidRPr="00DE4A18" w:rsidRDefault="009B3D19" w:rsidP="008F79CD">
            <w:pPr>
              <w:spacing w:line="276" w:lineRule="auto"/>
              <w:rPr>
                <w:sz w:val="18"/>
                <w:szCs w:val="18"/>
                <w:highlight w:val="green"/>
                <w:lang w:eastAsia="en-US"/>
              </w:rPr>
            </w:pPr>
            <w:r>
              <w:rPr>
                <w:sz w:val="18"/>
                <w:szCs w:val="18"/>
                <w:lang w:eastAsia="en-US"/>
              </w:rPr>
              <w:t>Содержание дорог в летний период (о</w:t>
            </w:r>
            <w:r w:rsidRPr="00D06D9D">
              <w:rPr>
                <w:sz w:val="18"/>
                <w:szCs w:val="18"/>
                <w:lang w:eastAsia="en-US"/>
              </w:rPr>
              <w:t>бустройство автомобильных дорог пешеходными тротуарами</w:t>
            </w:r>
            <w:r>
              <w:rPr>
                <w:sz w:val="18"/>
                <w:szCs w:val="18"/>
                <w:lang w:eastAsia="en-US"/>
              </w:rPr>
              <w:t>)</w:t>
            </w:r>
          </w:p>
        </w:tc>
        <w:tc>
          <w:tcPr>
            <w:tcW w:w="1464" w:type="dxa"/>
            <w:tcBorders>
              <w:top w:val="single" w:sz="4" w:space="0" w:color="auto"/>
              <w:left w:val="single" w:sz="4" w:space="0" w:color="auto"/>
              <w:bottom w:val="single" w:sz="4" w:space="0" w:color="auto"/>
              <w:right w:val="single" w:sz="4" w:space="0" w:color="auto"/>
            </w:tcBorders>
            <w:vAlign w:val="center"/>
          </w:tcPr>
          <w:p w:rsidR="00A26ABD" w:rsidRPr="00B4502A" w:rsidRDefault="00A26ABD" w:rsidP="008F79CD">
            <w:pPr>
              <w:spacing w:line="276" w:lineRule="auto"/>
              <w:ind w:left="35"/>
              <w:jc w:val="center"/>
              <w:rPr>
                <w:sz w:val="18"/>
                <w:szCs w:val="18"/>
                <w:lang w:eastAsia="en-US"/>
              </w:rPr>
            </w:pPr>
            <w:r w:rsidRPr="00B4502A">
              <w:rPr>
                <w:sz w:val="18"/>
                <w:szCs w:val="18"/>
                <w:lang w:eastAsia="en-US"/>
              </w:rPr>
              <w:t>м</w:t>
            </w:r>
            <w:proofErr w:type="gramStart"/>
            <w:r w:rsidRPr="00B4502A">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A26ABD" w:rsidRPr="00B4502A" w:rsidRDefault="00A26ABD" w:rsidP="008F79CD">
            <w:pPr>
              <w:spacing w:line="276" w:lineRule="auto"/>
              <w:ind w:left="35"/>
              <w:jc w:val="center"/>
              <w:rPr>
                <w:sz w:val="18"/>
                <w:szCs w:val="18"/>
                <w:lang w:eastAsia="en-US"/>
              </w:rPr>
            </w:pPr>
            <w:r w:rsidRPr="00B4502A">
              <w:rPr>
                <w:sz w:val="18"/>
                <w:szCs w:val="18"/>
                <w:lang w:eastAsia="en-US"/>
              </w:rPr>
              <w:t>300 000,0</w:t>
            </w:r>
          </w:p>
        </w:tc>
        <w:tc>
          <w:tcPr>
            <w:tcW w:w="1484" w:type="dxa"/>
            <w:tcBorders>
              <w:top w:val="single" w:sz="4" w:space="0" w:color="auto"/>
              <w:left w:val="single" w:sz="4" w:space="0" w:color="auto"/>
              <w:bottom w:val="single" w:sz="4" w:space="0" w:color="auto"/>
              <w:right w:val="single" w:sz="4" w:space="0" w:color="auto"/>
            </w:tcBorders>
            <w:vAlign w:val="center"/>
          </w:tcPr>
          <w:p w:rsidR="00A26ABD" w:rsidRPr="00B4502A" w:rsidRDefault="00A26ABD" w:rsidP="008F79CD">
            <w:pPr>
              <w:spacing w:line="276" w:lineRule="auto"/>
              <w:ind w:left="35"/>
              <w:jc w:val="center"/>
              <w:rPr>
                <w:sz w:val="18"/>
                <w:szCs w:val="18"/>
                <w:lang w:eastAsia="en-US"/>
              </w:rPr>
            </w:pPr>
            <w:r w:rsidRPr="00B4502A">
              <w:rPr>
                <w:sz w:val="18"/>
                <w:szCs w:val="18"/>
                <w:lang w:eastAsia="en-US"/>
              </w:rPr>
              <w:t>0,0</w:t>
            </w:r>
          </w:p>
        </w:tc>
        <w:tc>
          <w:tcPr>
            <w:tcW w:w="1303" w:type="dxa"/>
            <w:tcBorders>
              <w:top w:val="single" w:sz="4" w:space="0" w:color="auto"/>
              <w:left w:val="single" w:sz="4" w:space="0" w:color="auto"/>
              <w:bottom w:val="single" w:sz="4" w:space="0" w:color="auto"/>
              <w:right w:val="single" w:sz="4" w:space="0" w:color="auto"/>
            </w:tcBorders>
            <w:vAlign w:val="center"/>
          </w:tcPr>
          <w:p w:rsidR="00A26ABD" w:rsidRPr="00B4502A" w:rsidRDefault="00A26ABD" w:rsidP="008F79CD">
            <w:pPr>
              <w:spacing w:line="276" w:lineRule="auto"/>
              <w:ind w:left="35"/>
              <w:jc w:val="center"/>
              <w:rPr>
                <w:sz w:val="18"/>
                <w:szCs w:val="18"/>
                <w:lang w:eastAsia="en-US"/>
              </w:rPr>
            </w:pPr>
            <w:r w:rsidRPr="00B4502A">
              <w:rPr>
                <w:sz w:val="18"/>
                <w:szCs w:val="18"/>
                <w:lang w:eastAsia="en-US"/>
              </w:rPr>
              <w:t>0,0</w:t>
            </w:r>
          </w:p>
        </w:tc>
      </w:tr>
    </w:tbl>
    <w:p w:rsidR="00A26ABD" w:rsidRPr="00451967" w:rsidRDefault="00A26ABD" w:rsidP="00A26ABD">
      <w:pPr>
        <w:spacing w:line="276" w:lineRule="auto"/>
        <w:ind w:firstLine="567"/>
        <w:jc w:val="both"/>
      </w:pPr>
    </w:p>
    <w:p w:rsidR="00A26ABD" w:rsidRPr="00451967" w:rsidRDefault="00A26ABD" w:rsidP="00A26ABD">
      <w:pPr>
        <w:pStyle w:val="110"/>
        <w:spacing w:after="0"/>
        <w:ind w:left="0" w:firstLine="709"/>
        <w:jc w:val="center"/>
        <w:rPr>
          <w:rFonts w:ascii="Times New Roman" w:hAnsi="Times New Roman" w:cs="Times New Roman"/>
          <w:b/>
          <w:bCs/>
          <w:sz w:val="24"/>
          <w:szCs w:val="24"/>
        </w:rPr>
      </w:pPr>
      <w:r w:rsidRPr="00451967">
        <w:rPr>
          <w:rFonts w:ascii="Times New Roman" w:hAnsi="Times New Roman" w:cs="Times New Roman"/>
          <w:b/>
          <w:bCs/>
          <w:sz w:val="24"/>
          <w:szCs w:val="24"/>
        </w:rPr>
        <w:t xml:space="preserve">Раздел подраздел 0412 </w:t>
      </w:r>
    </w:p>
    <w:p w:rsidR="00A26ABD" w:rsidRPr="00451967" w:rsidRDefault="00A26ABD" w:rsidP="00A26ABD">
      <w:pPr>
        <w:pStyle w:val="110"/>
        <w:spacing w:after="0"/>
        <w:ind w:left="0" w:firstLine="709"/>
        <w:jc w:val="center"/>
        <w:rPr>
          <w:rFonts w:ascii="Times New Roman" w:hAnsi="Times New Roman" w:cs="Times New Roman"/>
          <w:b/>
          <w:bCs/>
          <w:sz w:val="24"/>
          <w:szCs w:val="24"/>
        </w:rPr>
      </w:pPr>
      <w:r w:rsidRPr="00451967">
        <w:rPr>
          <w:rFonts w:ascii="Times New Roman" w:hAnsi="Times New Roman" w:cs="Times New Roman"/>
          <w:b/>
          <w:bCs/>
          <w:sz w:val="24"/>
          <w:szCs w:val="24"/>
        </w:rPr>
        <w:t>«Другие вопросы в области национальной экономики»</w:t>
      </w:r>
    </w:p>
    <w:p w:rsidR="00A26ABD" w:rsidRPr="00451967" w:rsidRDefault="00A26ABD" w:rsidP="00A26ABD">
      <w:pPr>
        <w:pStyle w:val="110"/>
        <w:tabs>
          <w:tab w:val="left" w:pos="0"/>
        </w:tabs>
        <w:ind w:left="0" w:firstLine="567"/>
        <w:contextualSpacing/>
        <w:jc w:val="both"/>
        <w:rPr>
          <w:rFonts w:ascii="Times New Roman" w:hAnsi="Times New Roman" w:cs="Times New Roman"/>
          <w:sz w:val="24"/>
          <w:szCs w:val="24"/>
        </w:rPr>
      </w:pPr>
      <w:r w:rsidRPr="00451967">
        <w:rPr>
          <w:rFonts w:ascii="Times New Roman" w:hAnsi="Times New Roman" w:cs="Times New Roman"/>
          <w:sz w:val="24"/>
          <w:szCs w:val="24"/>
        </w:rPr>
        <w:t xml:space="preserve">По данному разделу подразделу в рамках муниципальной программы «Развитие земельных отношений в </w:t>
      </w:r>
      <w:proofErr w:type="spellStart"/>
      <w:r w:rsidRPr="00451967">
        <w:rPr>
          <w:rFonts w:ascii="Times New Roman" w:hAnsi="Times New Roman" w:cs="Times New Roman"/>
          <w:sz w:val="24"/>
          <w:szCs w:val="24"/>
        </w:rPr>
        <w:t>Котласском</w:t>
      </w:r>
      <w:proofErr w:type="spellEnd"/>
      <w:r w:rsidRPr="00451967">
        <w:rPr>
          <w:rFonts w:ascii="Times New Roman" w:hAnsi="Times New Roman" w:cs="Times New Roman"/>
          <w:sz w:val="24"/>
          <w:szCs w:val="24"/>
        </w:rPr>
        <w:t xml:space="preserve"> муниципальном округе Архангельской области» расходы исполнены в объеме 42,0 </w:t>
      </w:r>
      <w:r w:rsidRPr="00451967">
        <w:rPr>
          <w:rFonts w:ascii="Times New Roman" w:hAnsi="Times New Roman" w:cs="Times New Roman"/>
          <w:bCs/>
          <w:sz w:val="24"/>
          <w:szCs w:val="24"/>
        </w:rPr>
        <w:t>тыс.</w:t>
      </w:r>
      <w:r w:rsidRPr="00451967">
        <w:rPr>
          <w:rFonts w:ascii="Times New Roman" w:hAnsi="Times New Roman" w:cs="Times New Roman"/>
          <w:sz w:val="24"/>
          <w:szCs w:val="24"/>
        </w:rPr>
        <w:t xml:space="preserve"> рублей</w:t>
      </w:r>
      <w:r w:rsidRPr="00451967">
        <w:rPr>
          <w:rFonts w:ascii="Times New Roman" w:hAnsi="Times New Roman" w:cs="Times New Roman"/>
        </w:rPr>
        <w:t xml:space="preserve"> </w:t>
      </w:r>
      <w:r w:rsidRPr="00451967">
        <w:rPr>
          <w:rFonts w:ascii="Times New Roman" w:hAnsi="Times New Roman" w:cs="Times New Roman"/>
          <w:sz w:val="24"/>
          <w:szCs w:val="24"/>
        </w:rPr>
        <w:t>или на 4,1% от плана (план</w:t>
      </w:r>
      <w:r w:rsidRPr="00451967">
        <w:rPr>
          <w:rFonts w:ascii="Times New Roman" w:hAnsi="Times New Roman" w:cs="Times New Roman"/>
        </w:rPr>
        <w:t xml:space="preserve"> </w:t>
      </w:r>
      <w:r w:rsidRPr="00451967">
        <w:rPr>
          <w:rFonts w:ascii="Times New Roman" w:hAnsi="Times New Roman" w:cs="Times New Roman"/>
          <w:sz w:val="24"/>
          <w:szCs w:val="24"/>
        </w:rPr>
        <w:t xml:space="preserve">– 1 031,4 </w:t>
      </w:r>
      <w:r w:rsidRPr="00451967">
        <w:rPr>
          <w:rFonts w:ascii="Times New Roman" w:hAnsi="Times New Roman" w:cs="Times New Roman"/>
          <w:bCs/>
          <w:sz w:val="24"/>
          <w:szCs w:val="24"/>
        </w:rPr>
        <w:t>тыс.</w:t>
      </w:r>
      <w:r w:rsidRPr="00451967">
        <w:rPr>
          <w:rFonts w:ascii="Times New Roman" w:hAnsi="Times New Roman" w:cs="Times New Roman"/>
          <w:sz w:val="24"/>
          <w:szCs w:val="24"/>
        </w:rPr>
        <w:t xml:space="preserve"> рублей), в том числе:</w:t>
      </w:r>
    </w:p>
    <w:p w:rsidR="00A26ABD" w:rsidRPr="00451967" w:rsidRDefault="00A26ABD" w:rsidP="00A26ABD">
      <w:pPr>
        <w:pStyle w:val="110"/>
        <w:tabs>
          <w:tab w:val="left" w:pos="0"/>
          <w:tab w:val="left" w:pos="851"/>
        </w:tabs>
        <w:spacing w:after="0"/>
        <w:ind w:left="0" w:firstLine="567"/>
        <w:contextualSpacing/>
        <w:jc w:val="both"/>
        <w:rPr>
          <w:rFonts w:ascii="Times New Roman" w:hAnsi="Times New Roman" w:cs="Times New Roman"/>
          <w:sz w:val="24"/>
          <w:szCs w:val="24"/>
        </w:rPr>
      </w:pPr>
      <w:r w:rsidRPr="00451967">
        <w:rPr>
          <w:rFonts w:ascii="Times New Roman" w:hAnsi="Times New Roman" w:cs="Times New Roman"/>
          <w:sz w:val="24"/>
          <w:szCs w:val="24"/>
        </w:rPr>
        <w:t xml:space="preserve">1. </w:t>
      </w:r>
      <w:r w:rsidRPr="00451967">
        <w:rPr>
          <w:rFonts w:ascii="Times New Roman" w:hAnsi="Times New Roman" w:cs="Times New Roman"/>
          <w:sz w:val="24"/>
          <w:szCs w:val="24"/>
        </w:rPr>
        <w:tab/>
        <w:t>на выполнение кадастровых работ в отношении земельных участков, планируемых к предоставлению через процедуру аукциона, для социально значимых объектов, под объектами недвижимого имущества Котласского муниципального округа Архангельской области, проведение инженерно-геологических изысканий за счет средств бюджета округа в объеме    42,0 тыс. рублей или на 13,1 % от плана (план – 320,5 тыс. рублей);</w:t>
      </w:r>
    </w:p>
    <w:p w:rsidR="00A26ABD" w:rsidRPr="00451967" w:rsidRDefault="00A26ABD" w:rsidP="00A26ABD">
      <w:pPr>
        <w:pStyle w:val="110"/>
        <w:tabs>
          <w:tab w:val="left" w:pos="0"/>
        </w:tabs>
        <w:spacing w:after="0"/>
        <w:ind w:left="0" w:firstLine="567"/>
        <w:contextualSpacing/>
        <w:jc w:val="both"/>
        <w:rPr>
          <w:rFonts w:ascii="Times New Roman" w:hAnsi="Times New Roman" w:cs="Times New Roman"/>
          <w:sz w:val="24"/>
          <w:szCs w:val="24"/>
        </w:rPr>
      </w:pPr>
      <w:r w:rsidRPr="00451967">
        <w:rPr>
          <w:rFonts w:ascii="Times New Roman" w:hAnsi="Times New Roman" w:cs="Times New Roman"/>
          <w:sz w:val="24"/>
          <w:szCs w:val="24"/>
        </w:rPr>
        <w:t xml:space="preserve">2. </w:t>
      </w:r>
      <w:r w:rsidRPr="00451967">
        <w:rPr>
          <w:rFonts w:ascii="Times New Roman" w:hAnsi="Times New Roman"/>
          <w:sz w:val="24"/>
          <w:szCs w:val="24"/>
        </w:rPr>
        <w:t>запланированы бюджетные ассигнования, расходы по которым в 1 квартале 2025 г. не производились, а именно:</w:t>
      </w:r>
    </w:p>
    <w:p w:rsidR="00A26ABD" w:rsidRPr="00451967" w:rsidRDefault="00A26ABD" w:rsidP="00A26ABD">
      <w:pPr>
        <w:spacing w:line="276" w:lineRule="auto"/>
        <w:ind w:firstLine="567"/>
        <w:jc w:val="both"/>
      </w:pPr>
      <w:r w:rsidRPr="00451967">
        <w:tab/>
        <w:t xml:space="preserve">– </w:t>
      </w:r>
      <w:proofErr w:type="gramStart"/>
      <w:r w:rsidRPr="00451967">
        <w:t>на выполнение работ по оценке рыночной стоимости начального размера арендной платы за землю в целях проведения аукционов по продаже</w:t>
      </w:r>
      <w:proofErr w:type="gramEnd"/>
      <w:r w:rsidRPr="00451967">
        <w:t xml:space="preserve"> права на заключение договоров аренды и купли-продажи за счет средств бюджета округа в объеме 52,7 тыс. рублей;</w:t>
      </w:r>
    </w:p>
    <w:p w:rsidR="00A26ABD" w:rsidRPr="00451967" w:rsidRDefault="00A26ABD" w:rsidP="00A26ABD">
      <w:pPr>
        <w:pStyle w:val="110"/>
        <w:tabs>
          <w:tab w:val="left" w:pos="0"/>
        </w:tabs>
        <w:spacing w:after="0"/>
        <w:ind w:left="0" w:firstLine="567"/>
        <w:contextualSpacing/>
        <w:jc w:val="both"/>
        <w:rPr>
          <w:rFonts w:ascii="Times New Roman" w:hAnsi="Times New Roman" w:cs="Times New Roman"/>
          <w:sz w:val="24"/>
          <w:szCs w:val="24"/>
        </w:rPr>
      </w:pPr>
      <w:r w:rsidRPr="00451967">
        <w:rPr>
          <w:rFonts w:ascii="Times New Roman" w:hAnsi="Times New Roman" w:cs="Times New Roman"/>
          <w:sz w:val="24"/>
          <w:szCs w:val="24"/>
        </w:rPr>
        <w:t xml:space="preserve">– на размещение информации в периодических печатных изданиях </w:t>
      </w:r>
      <w:r w:rsidRPr="00451967">
        <w:rPr>
          <w:rFonts w:ascii="Times New Roman" w:hAnsi="Times New Roman"/>
          <w:sz w:val="24"/>
          <w:szCs w:val="24"/>
        </w:rPr>
        <w:t>за счет средств бюджета округа</w:t>
      </w:r>
      <w:r w:rsidRPr="00451967">
        <w:rPr>
          <w:rFonts w:ascii="Times New Roman" w:hAnsi="Times New Roman" w:cs="Times New Roman"/>
          <w:sz w:val="24"/>
          <w:szCs w:val="24"/>
        </w:rPr>
        <w:t xml:space="preserve"> в объеме 14,0 тыс. рублей;</w:t>
      </w:r>
    </w:p>
    <w:p w:rsidR="00A26ABD" w:rsidRPr="00451967" w:rsidRDefault="00A26ABD" w:rsidP="00A26ABD">
      <w:pPr>
        <w:spacing w:line="276" w:lineRule="auto"/>
        <w:ind w:firstLine="567"/>
        <w:jc w:val="both"/>
      </w:pPr>
      <w:r w:rsidRPr="00451967">
        <w:rPr>
          <w:rFonts w:ascii="Times New Roman CYR" w:hAnsi="Times New Roman CYR" w:cs="Times New Roman CYR"/>
        </w:rPr>
        <w:t xml:space="preserve">– </w:t>
      </w:r>
      <w:r w:rsidRPr="00451967">
        <w:t>на выполнение работ по закреплению поворотных точек границ земельных участков за счет средств бюджета округа в объеме 22,8 тыс. рублей;</w:t>
      </w:r>
    </w:p>
    <w:p w:rsidR="00A26ABD" w:rsidRPr="00451967" w:rsidRDefault="00A26ABD" w:rsidP="00A26ABD">
      <w:pPr>
        <w:spacing w:line="276" w:lineRule="auto"/>
        <w:ind w:firstLine="567"/>
        <w:jc w:val="both"/>
      </w:pPr>
      <w:r w:rsidRPr="00451967">
        <w:rPr>
          <w:rFonts w:ascii="Times New Roman CYR" w:hAnsi="Times New Roman CYR" w:cs="Times New Roman CYR"/>
        </w:rPr>
        <w:t xml:space="preserve">– </w:t>
      </w:r>
      <w:r w:rsidRPr="00451967">
        <w:t>на оказание услуг по доставке физическим лицам счетов (квитанций) по аренде земельных участков за счет средств бюджета округа в объеме 21,4 тыс. рублей;</w:t>
      </w:r>
    </w:p>
    <w:p w:rsidR="00A26ABD" w:rsidRPr="00451967" w:rsidRDefault="00A26ABD" w:rsidP="00A26ABD">
      <w:pPr>
        <w:pStyle w:val="110"/>
        <w:tabs>
          <w:tab w:val="left" w:pos="0"/>
          <w:tab w:val="left" w:pos="851"/>
        </w:tabs>
        <w:ind w:left="0" w:firstLine="567"/>
        <w:contextualSpacing/>
        <w:jc w:val="both"/>
        <w:rPr>
          <w:sz w:val="24"/>
          <w:szCs w:val="24"/>
        </w:rPr>
      </w:pPr>
      <w:r w:rsidRPr="00451967">
        <w:rPr>
          <w:rFonts w:ascii="Times New Roman CYR" w:hAnsi="Times New Roman CYR" w:cs="Times New Roman CYR"/>
          <w:sz w:val="24"/>
          <w:szCs w:val="24"/>
        </w:rPr>
        <w:t>– на проведение комплексных кадастровых работ в объеме 600,0 тыс. рублей, в том числе   за счет средств областного бюджета в объеме 570,0 тыс. рублей, за счет средств бюджета округа в объеме 30,0 тыс. рублей.</w:t>
      </w:r>
    </w:p>
    <w:p w:rsidR="00A26ABD" w:rsidRPr="00451967" w:rsidRDefault="00A26ABD" w:rsidP="00A26ABD">
      <w:pPr>
        <w:tabs>
          <w:tab w:val="left" w:pos="993"/>
        </w:tabs>
        <w:spacing w:line="276" w:lineRule="auto"/>
        <w:ind w:firstLine="567"/>
        <w:jc w:val="both"/>
        <w:rPr>
          <w:b/>
          <w:bCs/>
        </w:rPr>
      </w:pPr>
    </w:p>
    <w:p w:rsidR="00A26ABD" w:rsidRPr="00451967" w:rsidRDefault="00A26ABD" w:rsidP="00A26ABD">
      <w:pPr>
        <w:pStyle w:val="6"/>
        <w:tabs>
          <w:tab w:val="left" w:pos="-142"/>
        </w:tabs>
        <w:ind w:left="-567" w:firstLine="709"/>
        <w:jc w:val="center"/>
        <w:rPr>
          <w:rFonts w:ascii="Times New Roman" w:hAnsi="Times New Roman"/>
          <w:b/>
          <w:bCs/>
          <w:sz w:val="24"/>
          <w:szCs w:val="24"/>
        </w:rPr>
      </w:pPr>
      <w:r w:rsidRPr="00451967">
        <w:rPr>
          <w:rFonts w:ascii="Times New Roman" w:hAnsi="Times New Roman"/>
          <w:b/>
          <w:bCs/>
          <w:sz w:val="24"/>
          <w:szCs w:val="24"/>
        </w:rPr>
        <w:lastRenderedPageBreak/>
        <w:t>Раздел 0500</w:t>
      </w:r>
    </w:p>
    <w:p w:rsidR="00A26ABD" w:rsidRPr="00451967" w:rsidRDefault="00A26ABD" w:rsidP="00A26ABD">
      <w:pPr>
        <w:pStyle w:val="6"/>
        <w:tabs>
          <w:tab w:val="left" w:pos="-142"/>
        </w:tabs>
        <w:ind w:left="-567" w:firstLine="709"/>
        <w:jc w:val="center"/>
        <w:rPr>
          <w:rFonts w:ascii="Times New Roman" w:hAnsi="Times New Roman"/>
          <w:b/>
          <w:bCs/>
          <w:sz w:val="24"/>
          <w:szCs w:val="24"/>
        </w:rPr>
      </w:pPr>
      <w:r w:rsidRPr="00451967">
        <w:rPr>
          <w:rFonts w:ascii="Times New Roman" w:hAnsi="Times New Roman"/>
          <w:b/>
          <w:bCs/>
          <w:sz w:val="24"/>
          <w:szCs w:val="24"/>
        </w:rPr>
        <w:t>«Жилищно-коммунальное хозяйство»</w:t>
      </w:r>
    </w:p>
    <w:p w:rsidR="00A26ABD" w:rsidRPr="00451967" w:rsidRDefault="00A26ABD" w:rsidP="00A26ABD">
      <w:pPr>
        <w:pStyle w:val="6"/>
        <w:tabs>
          <w:tab w:val="left" w:pos="0"/>
        </w:tabs>
        <w:spacing w:after="0"/>
        <w:ind w:left="0" w:firstLine="709"/>
        <w:contextualSpacing w:val="0"/>
        <w:jc w:val="both"/>
        <w:rPr>
          <w:rFonts w:ascii="Times New Roman" w:hAnsi="Times New Roman"/>
          <w:sz w:val="24"/>
          <w:szCs w:val="24"/>
        </w:rPr>
      </w:pPr>
      <w:r w:rsidRPr="00451967">
        <w:rPr>
          <w:rFonts w:ascii="Times New Roman" w:hAnsi="Times New Roman"/>
          <w:sz w:val="24"/>
          <w:szCs w:val="24"/>
        </w:rPr>
        <w:t>По данному разделу расходы исполнены в объеме 12 457,4 тыс. рублей или 10,0</w:t>
      </w:r>
      <w:r>
        <w:rPr>
          <w:rFonts w:ascii="Times New Roman" w:hAnsi="Times New Roman"/>
          <w:sz w:val="24"/>
          <w:szCs w:val="24"/>
        </w:rPr>
        <w:t xml:space="preserve"> </w:t>
      </w:r>
      <w:r w:rsidRPr="00451967">
        <w:rPr>
          <w:rFonts w:ascii="Times New Roman" w:hAnsi="Times New Roman"/>
          <w:sz w:val="24"/>
          <w:szCs w:val="24"/>
        </w:rPr>
        <w:t>% от плана (план – 125 083,6 тыс. рублей).</w:t>
      </w:r>
    </w:p>
    <w:p w:rsidR="00A26ABD" w:rsidRPr="00451967" w:rsidRDefault="00A26ABD" w:rsidP="00A26ABD">
      <w:pPr>
        <w:pStyle w:val="110"/>
        <w:spacing w:after="0"/>
        <w:ind w:left="-567" w:firstLine="709"/>
        <w:jc w:val="center"/>
        <w:rPr>
          <w:rFonts w:ascii="Times New Roman" w:hAnsi="Times New Roman" w:cs="Times New Roman"/>
          <w:b/>
          <w:bCs/>
          <w:sz w:val="24"/>
          <w:szCs w:val="24"/>
        </w:rPr>
      </w:pPr>
    </w:p>
    <w:p w:rsidR="00A26ABD" w:rsidRPr="00451967" w:rsidRDefault="00A26ABD" w:rsidP="00A26ABD">
      <w:pPr>
        <w:pStyle w:val="110"/>
        <w:spacing w:after="0"/>
        <w:ind w:left="-567" w:firstLine="709"/>
        <w:jc w:val="center"/>
        <w:rPr>
          <w:rFonts w:ascii="Times New Roman" w:hAnsi="Times New Roman" w:cs="Times New Roman"/>
          <w:b/>
          <w:bCs/>
          <w:sz w:val="24"/>
          <w:szCs w:val="24"/>
        </w:rPr>
      </w:pPr>
      <w:r w:rsidRPr="00451967">
        <w:rPr>
          <w:rFonts w:ascii="Times New Roman" w:hAnsi="Times New Roman" w:cs="Times New Roman"/>
          <w:b/>
          <w:bCs/>
          <w:sz w:val="24"/>
          <w:szCs w:val="24"/>
        </w:rPr>
        <w:t xml:space="preserve">Раздел подраздел 0501 </w:t>
      </w:r>
    </w:p>
    <w:p w:rsidR="00A26ABD" w:rsidRPr="00451967" w:rsidRDefault="00A26ABD" w:rsidP="00A26ABD">
      <w:pPr>
        <w:pStyle w:val="110"/>
        <w:spacing w:after="0"/>
        <w:ind w:left="-567" w:firstLine="709"/>
        <w:jc w:val="center"/>
        <w:rPr>
          <w:rFonts w:ascii="Times New Roman" w:hAnsi="Times New Roman" w:cs="Times New Roman"/>
          <w:b/>
          <w:bCs/>
          <w:sz w:val="24"/>
          <w:szCs w:val="24"/>
        </w:rPr>
      </w:pPr>
      <w:r w:rsidRPr="00451967">
        <w:rPr>
          <w:rFonts w:ascii="Times New Roman" w:hAnsi="Times New Roman" w:cs="Times New Roman"/>
          <w:b/>
          <w:bCs/>
          <w:sz w:val="24"/>
          <w:szCs w:val="24"/>
        </w:rPr>
        <w:t>«Жилищное хозяйство»</w:t>
      </w:r>
    </w:p>
    <w:p w:rsidR="00A26ABD" w:rsidRPr="00451967" w:rsidRDefault="00A26ABD" w:rsidP="00A26ABD">
      <w:pPr>
        <w:tabs>
          <w:tab w:val="left" w:pos="0"/>
        </w:tabs>
        <w:spacing w:after="200" w:line="276" w:lineRule="auto"/>
        <w:ind w:firstLine="567"/>
        <w:contextualSpacing/>
        <w:jc w:val="both"/>
      </w:pPr>
      <w:r w:rsidRPr="00451967">
        <w:t>По данному разделу подразделу расходы исполнены в объеме 2 005,7 тыс. рублей или на 18,1% от плана (план –</w:t>
      </w:r>
      <w:r w:rsidRPr="00451967">
        <w:rPr>
          <w:iCs/>
        </w:rPr>
        <w:t xml:space="preserve"> 11 079,1</w:t>
      </w:r>
      <w:r w:rsidRPr="00451967">
        <w:t xml:space="preserve"> тыс. рублей) и направлены:</w:t>
      </w:r>
    </w:p>
    <w:p w:rsidR="00A26ABD" w:rsidRPr="00451967" w:rsidRDefault="00A26ABD" w:rsidP="00A26ABD">
      <w:pPr>
        <w:tabs>
          <w:tab w:val="left" w:pos="0"/>
        </w:tabs>
        <w:spacing w:after="200" w:line="276" w:lineRule="auto"/>
        <w:ind w:firstLine="567"/>
        <w:contextualSpacing/>
        <w:jc w:val="both"/>
      </w:pPr>
      <w:r w:rsidRPr="00451967">
        <w:t>1. в рамках муниципальной программы «</w:t>
      </w:r>
      <w:r w:rsidRPr="00451967">
        <w:rPr>
          <w:bCs/>
        </w:rPr>
        <w:t>Обеспечение доступным и комфортным жильем и коммунальными услугами населения Котласского муниципального округа Архангельской области</w:t>
      </w:r>
      <w:r w:rsidRPr="00451967">
        <w:t>» за счет средств бюджета округа в объеме 952,7 тыс. рублей или на 80,7 % от плана (план – 1 179,8 тыс. рублей), в том числе:</w:t>
      </w:r>
    </w:p>
    <w:p w:rsidR="00A26ABD" w:rsidRPr="00451967" w:rsidRDefault="00A26ABD" w:rsidP="00A26ABD">
      <w:pPr>
        <w:spacing w:line="276" w:lineRule="auto"/>
        <w:ind w:firstLine="567"/>
        <w:jc w:val="both"/>
      </w:pPr>
      <w:r w:rsidRPr="00451967">
        <w:t xml:space="preserve">1.1. на выполнение комплекса работ по подготовке документации для проведения технологического и ценового аудита обеспечения инвестиций на проектирование, строительство и ввод в эксплуатацию объекта капитального строительства: «Многоквартирный жилой дом в п. Шипицыно» в объеме 799,7 тыс. рублей или на 100 % от плана; </w:t>
      </w:r>
    </w:p>
    <w:p w:rsidR="00A26ABD" w:rsidRPr="00451967" w:rsidRDefault="00A26ABD" w:rsidP="00A26ABD">
      <w:pPr>
        <w:spacing w:line="276" w:lineRule="auto"/>
        <w:ind w:firstLine="567"/>
        <w:jc w:val="both"/>
      </w:pPr>
      <w:r w:rsidRPr="00451967">
        <w:t xml:space="preserve">1.2. на проведение строительно-технической экспертизы дымовых и вентиляционных каналов в многоквартирном жилом доме по адресу: Архангельская область, </w:t>
      </w:r>
      <w:proofErr w:type="spellStart"/>
      <w:r w:rsidRPr="00451967">
        <w:t>Котласский</w:t>
      </w:r>
      <w:proofErr w:type="spellEnd"/>
      <w:r w:rsidRPr="00451967">
        <w:t xml:space="preserve"> район, </w:t>
      </w:r>
      <w:proofErr w:type="spellStart"/>
      <w:r w:rsidRPr="00451967">
        <w:t>рп</w:t>
      </w:r>
      <w:proofErr w:type="spellEnd"/>
      <w:r w:rsidRPr="00451967">
        <w:t>. Приводино, ул. Кузнецова, д.3 в объеме 153,0 тыс. рублей или на 100 % от плана;</w:t>
      </w:r>
    </w:p>
    <w:p w:rsidR="00A26ABD" w:rsidRPr="00451967" w:rsidRDefault="00A26ABD" w:rsidP="00A26ABD">
      <w:pPr>
        <w:spacing w:line="276" w:lineRule="auto"/>
        <w:ind w:firstLine="567"/>
        <w:jc w:val="both"/>
      </w:pPr>
      <w:r w:rsidRPr="00451967">
        <w:t>1.3. запланированы бюджетные ассигнования, расходы по которым в 1 квартале 2025 г. не производились, на проведение обследований строительных конструкций многоквартирных домов  и подготовку отчетов по определению рыночной стоимости жилых помещений в объеме 227</w:t>
      </w:r>
      <w:r w:rsidRPr="008161E4">
        <w:t>,1 тыс</w:t>
      </w:r>
      <w:r w:rsidRPr="00451967">
        <w:t>. рублей.</w:t>
      </w:r>
    </w:p>
    <w:p w:rsidR="00A26ABD" w:rsidRPr="00451967" w:rsidRDefault="00A26ABD" w:rsidP="00A26ABD">
      <w:pPr>
        <w:spacing w:line="276" w:lineRule="auto"/>
        <w:ind w:firstLine="567"/>
        <w:jc w:val="both"/>
      </w:pPr>
      <w:r w:rsidRPr="00451967">
        <w:t xml:space="preserve">2. в рамках муниципальной программы «Управление муниципальным имуществом Котласского муниципального округа Архангельской области» за счет средств бюджета округа расходы исполнены в объеме 300,0 тыс. рублей или на 7,5 % от плана (план – 4 017,5 тыс. рублей) и направлены на приобретение жилого помещения с целью формирования жилищного фонда. </w:t>
      </w:r>
      <w:r>
        <w:t>Из трех планируемых жилых помещений з</w:t>
      </w:r>
      <w:r w:rsidRPr="00451967">
        <w:t>а 1 квартал 2025 года приобретено одно жилое помещения в дер. Борки.</w:t>
      </w:r>
    </w:p>
    <w:p w:rsidR="00A26ABD" w:rsidRPr="00451967" w:rsidRDefault="00A26ABD" w:rsidP="00A26ABD">
      <w:pPr>
        <w:spacing w:line="276" w:lineRule="auto"/>
        <w:ind w:firstLine="567"/>
        <w:jc w:val="both"/>
      </w:pPr>
      <w:r w:rsidRPr="00451967">
        <w:t xml:space="preserve">3. в рамках муниципальной программы </w:t>
      </w:r>
      <w:r w:rsidRPr="00451967">
        <w:rPr>
          <w:bCs/>
        </w:rPr>
        <w:t xml:space="preserve">«Содержание жилищного фонда Котласского муниципального округа Архангельской области» </w:t>
      </w:r>
      <w:r w:rsidRPr="00451967">
        <w:t xml:space="preserve">за счет средств бюджета округа расходы исполнены в объеме 753,0 </w:t>
      </w:r>
      <w:r w:rsidRPr="00451967">
        <w:rPr>
          <w:bCs/>
        </w:rPr>
        <w:t>тыс.</w:t>
      </w:r>
      <w:r w:rsidRPr="00451967">
        <w:t xml:space="preserve"> рублей  или на 12,8 % от плана (план – 5 881,8 </w:t>
      </w:r>
      <w:r w:rsidRPr="00451967">
        <w:rPr>
          <w:bCs/>
        </w:rPr>
        <w:t>тыс.</w:t>
      </w:r>
      <w:r w:rsidRPr="00451967">
        <w:t xml:space="preserve"> рублей), в том числе:</w:t>
      </w:r>
    </w:p>
    <w:p w:rsidR="00A26ABD" w:rsidRPr="00451967" w:rsidRDefault="00A26ABD" w:rsidP="00A26ABD">
      <w:pPr>
        <w:spacing w:line="276" w:lineRule="auto"/>
        <w:ind w:firstLine="567"/>
        <w:jc w:val="both"/>
        <w:rPr>
          <w:rFonts w:eastAsia="Calibri"/>
          <w:lang w:eastAsia="en-US"/>
        </w:rPr>
      </w:pPr>
      <w:r w:rsidRPr="00451967">
        <w:t xml:space="preserve">3.1. на уплату взносов на капитальный ремонт общего имущества многоквартирных домов </w:t>
      </w:r>
      <w:r w:rsidRPr="00451967">
        <w:rPr>
          <w:rFonts w:eastAsia="Calibri"/>
          <w:lang w:eastAsia="en-US"/>
        </w:rPr>
        <w:t xml:space="preserve">в объеме  </w:t>
      </w:r>
      <w:r w:rsidRPr="00451967">
        <w:t xml:space="preserve">599,3 </w:t>
      </w:r>
      <w:r w:rsidRPr="00451967">
        <w:rPr>
          <w:bCs/>
        </w:rPr>
        <w:t>тыс.</w:t>
      </w:r>
      <w:r w:rsidRPr="00451967">
        <w:t xml:space="preserve"> рублей или на 13,8% от плана (план – 4 353,4 тыс. рублей)</w:t>
      </w:r>
      <w:r w:rsidRPr="00451967">
        <w:rPr>
          <w:rFonts w:eastAsia="Calibri"/>
          <w:lang w:eastAsia="en-US"/>
        </w:rPr>
        <w:t>;</w:t>
      </w:r>
    </w:p>
    <w:p w:rsidR="00A26ABD" w:rsidRPr="00451967" w:rsidRDefault="00A26ABD" w:rsidP="00A26ABD">
      <w:pPr>
        <w:ind w:firstLine="567"/>
        <w:jc w:val="both"/>
        <w:rPr>
          <w:rFonts w:eastAsia="Calibri"/>
          <w:lang w:eastAsia="en-US"/>
        </w:rPr>
      </w:pPr>
      <w:r w:rsidRPr="00451967">
        <w:rPr>
          <w:rFonts w:eastAsia="Calibri"/>
          <w:lang w:eastAsia="en-US"/>
        </w:rPr>
        <w:t xml:space="preserve">3.2. на услуги по управлению многоквартирными домами, содержанию и текущему ремонту общего имущества в объеме 75,1 </w:t>
      </w:r>
      <w:r w:rsidRPr="00451967">
        <w:rPr>
          <w:rFonts w:eastAsia="Calibri"/>
          <w:bCs/>
          <w:lang w:eastAsia="en-US"/>
        </w:rPr>
        <w:t>тыс.</w:t>
      </w:r>
      <w:r w:rsidRPr="00451967">
        <w:rPr>
          <w:rFonts w:eastAsia="Calibri"/>
          <w:lang w:eastAsia="en-US"/>
        </w:rPr>
        <w:t xml:space="preserve"> рублей</w:t>
      </w:r>
      <w:r w:rsidRPr="00451967">
        <w:t xml:space="preserve"> или на 8,5% от плана (план – 882,9 тыс. рублей)</w:t>
      </w:r>
      <w:r w:rsidRPr="00451967">
        <w:rPr>
          <w:rFonts w:eastAsia="Calibri"/>
          <w:lang w:eastAsia="en-US"/>
        </w:rPr>
        <w:t>;</w:t>
      </w:r>
    </w:p>
    <w:p w:rsidR="00A26ABD" w:rsidRPr="00451967" w:rsidRDefault="00A26ABD" w:rsidP="00A26ABD">
      <w:pPr>
        <w:ind w:firstLine="567"/>
        <w:jc w:val="both"/>
        <w:rPr>
          <w:rFonts w:eastAsia="Calibri"/>
          <w:lang w:eastAsia="en-US"/>
        </w:rPr>
      </w:pPr>
      <w:r w:rsidRPr="00451967">
        <w:t xml:space="preserve">3.3. на оплату услуг по агентскому договору по начислению, сбору платежей с граждан-нанимателей жилых помещений по договорам социального найма </w:t>
      </w:r>
      <w:r w:rsidRPr="00451967">
        <w:rPr>
          <w:rFonts w:eastAsia="Calibri"/>
          <w:lang w:eastAsia="en-US"/>
        </w:rPr>
        <w:t xml:space="preserve">в объеме </w:t>
      </w:r>
      <w:r w:rsidRPr="00451967">
        <w:t xml:space="preserve">78,6 </w:t>
      </w:r>
      <w:r w:rsidRPr="00451967">
        <w:rPr>
          <w:bCs/>
        </w:rPr>
        <w:t>тыс.</w:t>
      </w:r>
      <w:r w:rsidRPr="00451967">
        <w:t xml:space="preserve"> рублей или на 18,1 % от плана (план – 433,3 </w:t>
      </w:r>
      <w:r w:rsidRPr="00451967">
        <w:rPr>
          <w:rFonts w:eastAsia="Calibri"/>
          <w:bCs/>
          <w:lang w:eastAsia="en-US"/>
        </w:rPr>
        <w:t>тыс.</w:t>
      </w:r>
      <w:r w:rsidRPr="00451967">
        <w:rPr>
          <w:rFonts w:eastAsia="Calibri"/>
          <w:lang w:eastAsia="en-US"/>
        </w:rPr>
        <w:t xml:space="preserve"> рублей);</w:t>
      </w:r>
    </w:p>
    <w:p w:rsidR="00A26ABD" w:rsidRPr="00451967" w:rsidRDefault="00A26ABD" w:rsidP="00A26ABD">
      <w:pPr>
        <w:ind w:firstLine="567"/>
        <w:jc w:val="both"/>
      </w:pPr>
      <w:r w:rsidRPr="00451967">
        <w:t>3.4. запланированы бюджетные ассигнования, расходы по которым в 1 квартале 2025 г. не производились, а именно:</w:t>
      </w:r>
    </w:p>
    <w:p w:rsidR="00A26ABD" w:rsidRPr="00451967" w:rsidRDefault="00A26ABD" w:rsidP="00A26ABD">
      <w:pPr>
        <w:spacing w:line="276" w:lineRule="auto"/>
        <w:ind w:firstLine="567"/>
        <w:jc w:val="both"/>
        <w:rPr>
          <w:rFonts w:eastAsia="Calibri"/>
          <w:lang w:eastAsia="en-US"/>
        </w:rPr>
      </w:pPr>
      <w:r w:rsidRPr="00451967">
        <w:t xml:space="preserve"> </w:t>
      </w:r>
      <w:r w:rsidRPr="00451967">
        <w:rPr>
          <w:rFonts w:eastAsia="Calibri"/>
          <w:lang w:eastAsia="en-US"/>
        </w:rPr>
        <w:t xml:space="preserve">– на проведение работ по капитальному ремонту жилых помещений в объеме  191,5 </w:t>
      </w:r>
      <w:r w:rsidRPr="00451967">
        <w:rPr>
          <w:rFonts w:eastAsia="Calibri"/>
          <w:bCs/>
          <w:lang w:eastAsia="en-US"/>
        </w:rPr>
        <w:t>тыс.</w:t>
      </w:r>
      <w:r w:rsidRPr="00451967">
        <w:rPr>
          <w:rFonts w:eastAsia="Calibri"/>
          <w:lang w:eastAsia="en-US"/>
        </w:rPr>
        <w:t xml:space="preserve"> рублей.</w:t>
      </w:r>
    </w:p>
    <w:p w:rsidR="00A26ABD" w:rsidRPr="00451967" w:rsidRDefault="00A26ABD" w:rsidP="00A26ABD">
      <w:pPr>
        <w:spacing w:line="276" w:lineRule="auto"/>
        <w:ind w:firstLine="567"/>
        <w:jc w:val="both"/>
      </w:pPr>
      <w:r w:rsidRPr="00451967">
        <w:rPr>
          <w:rFonts w:eastAsia="Calibri"/>
          <w:lang w:eastAsia="en-US"/>
        </w:rPr>
        <w:t xml:space="preserve">– на оказание услуг по поверке индивидуальных приборов учета холодной воды в муниципальных жилых помещениях </w:t>
      </w:r>
      <w:r w:rsidRPr="00451967">
        <w:t xml:space="preserve">в объеме 20,7 </w:t>
      </w:r>
      <w:r w:rsidRPr="00451967">
        <w:rPr>
          <w:bCs/>
        </w:rPr>
        <w:t>тыс.</w:t>
      </w:r>
      <w:r w:rsidRPr="00451967">
        <w:t xml:space="preserve"> рублей. </w:t>
      </w:r>
    </w:p>
    <w:p w:rsidR="00A26ABD" w:rsidRPr="00451967" w:rsidRDefault="00A26ABD" w:rsidP="00A26ABD">
      <w:pPr>
        <w:ind w:firstLine="567"/>
        <w:jc w:val="both"/>
        <w:rPr>
          <w:rFonts w:eastAsia="Calibri"/>
          <w:lang w:eastAsia="en-US"/>
        </w:rPr>
      </w:pPr>
    </w:p>
    <w:p w:rsidR="008F34CE" w:rsidRDefault="008F34CE" w:rsidP="00A26ABD">
      <w:pPr>
        <w:pStyle w:val="6"/>
        <w:tabs>
          <w:tab w:val="left" w:pos="-142"/>
        </w:tabs>
        <w:ind w:left="0" w:firstLine="709"/>
        <w:jc w:val="center"/>
        <w:rPr>
          <w:rFonts w:ascii="Times New Roman" w:hAnsi="Times New Roman"/>
          <w:b/>
          <w:bCs/>
          <w:sz w:val="24"/>
          <w:szCs w:val="24"/>
        </w:rPr>
      </w:pPr>
    </w:p>
    <w:p w:rsidR="008F34CE" w:rsidRDefault="008F34CE" w:rsidP="00A26ABD">
      <w:pPr>
        <w:pStyle w:val="6"/>
        <w:tabs>
          <w:tab w:val="left" w:pos="-142"/>
        </w:tabs>
        <w:ind w:left="0" w:firstLine="709"/>
        <w:jc w:val="center"/>
        <w:rPr>
          <w:rFonts w:ascii="Times New Roman" w:hAnsi="Times New Roman"/>
          <w:b/>
          <w:bCs/>
          <w:sz w:val="24"/>
          <w:szCs w:val="24"/>
        </w:rPr>
      </w:pPr>
    </w:p>
    <w:p w:rsidR="00A26ABD" w:rsidRPr="00451967" w:rsidRDefault="00A26ABD" w:rsidP="00A26ABD">
      <w:pPr>
        <w:pStyle w:val="6"/>
        <w:tabs>
          <w:tab w:val="left" w:pos="-142"/>
        </w:tabs>
        <w:ind w:left="0" w:firstLine="709"/>
        <w:jc w:val="center"/>
        <w:rPr>
          <w:rFonts w:ascii="Times New Roman" w:hAnsi="Times New Roman"/>
          <w:b/>
          <w:bCs/>
          <w:sz w:val="24"/>
          <w:szCs w:val="24"/>
        </w:rPr>
      </w:pPr>
      <w:r w:rsidRPr="00451967">
        <w:rPr>
          <w:rFonts w:ascii="Times New Roman" w:hAnsi="Times New Roman"/>
          <w:b/>
          <w:bCs/>
          <w:sz w:val="24"/>
          <w:szCs w:val="24"/>
        </w:rPr>
        <w:lastRenderedPageBreak/>
        <w:t xml:space="preserve">Раздел подраздел 0502 </w:t>
      </w:r>
    </w:p>
    <w:p w:rsidR="00A26ABD" w:rsidRPr="00451967" w:rsidRDefault="00A26ABD" w:rsidP="00A26ABD">
      <w:pPr>
        <w:pStyle w:val="6"/>
        <w:tabs>
          <w:tab w:val="left" w:pos="-142"/>
        </w:tabs>
        <w:spacing w:after="0"/>
        <w:ind w:left="0" w:firstLine="709"/>
        <w:jc w:val="center"/>
        <w:rPr>
          <w:rFonts w:ascii="Times New Roman" w:hAnsi="Times New Roman"/>
          <w:b/>
          <w:bCs/>
          <w:sz w:val="24"/>
          <w:szCs w:val="24"/>
        </w:rPr>
      </w:pPr>
      <w:r w:rsidRPr="00451967">
        <w:rPr>
          <w:rFonts w:ascii="Times New Roman" w:hAnsi="Times New Roman"/>
          <w:b/>
          <w:bCs/>
          <w:sz w:val="24"/>
          <w:szCs w:val="24"/>
        </w:rPr>
        <w:t>«Коммунальное хозяйство»</w:t>
      </w:r>
    </w:p>
    <w:p w:rsidR="00A26ABD" w:rsidRPr="00451967" w:rsidRDefault="00A26ABD" w:rsidP="00A26ABD">
      <w:pPr>
        <w:spacing w:line="276" w:lineRule="auto"/>
        <w:ind w:firstLine="567"/>
        <w:jc w:val="both"/>
      </w:pPr>
      <w:r w:rsidRPr="00451967">
        <w:t>По данному разделу подразделу расходы исполнены в объеме 5 280,4 тыс. рублей или на 10,4% от плана (план –</w:t>
      </w:r>
      <w:r w:rsidRPr="00451967">
        <w:rPr>
          <w:iCs/>
        </w:rPr>
        <w:t xml:space="preserve"> 50 970,9</w:t>
      </w:r>
      <w:r w:rsidRPr="00451967">
        <w:t xml:space="preserve"> тыс. рублей) и направлены:</w:t>
      </w:r>
    </w:p>
    <w:p w:rsidR="00A26ABD" w:rsidRPr="00451967" w:rsidRDefault="00A26ABD" w:rsidP="00A26ABD">
      <w:pPr>
        <w:pStyle w:val="af0"/>
        <w:numPr>
          <w:ilvl w:val="0"/>
          <w:numId w:val="10"/>
        </w:numPr>
        <w:spacing w:after="0"/>
        <w:ind w:left="0" w:firstLine="567"/>
        <w:contextualSpacing w:val="0"/>
        <w:jc w:val="both"/>
        <w:rPr>
          <w:rFonts w:ascii="Times New Roman" w:hAnsi="Times New Roman"/>
          <w:sz w:val="24"/>
          <w:szCs w:val="24"/>
        </w:rPr>
      </w:pPr>
      <w:r w:rsidRPr="00451967">
        <w:rPr>
          <w:rFonts w:ascii="Times New Roman" w:hAnsi="Times New Roman"/>
          <w:sz w:val="24"/>
          <w:szCs w:val="24"/>
        </w:rPr>
        <w:t xml:space="preserve"> В рамках муниципальной программы «Развитие энергетики и жилищно-коммунального хозяйства Котласского муниципального округа Архангельской области» в объеме 10,5 тыс. рублей или 0,0% от плана (план – 28 014,8 тыс. рублей) и направлены на осуществление следующих мероприятий: </w:t>
      </w:r>
    </w:p>
    <w:p w:rsidR="00A26ABD" w:rsidRPr="00451967" w:rsidRDefault="00A26ABD" w:rsidP="00A26ABD">
      <w:pPr>
        <w:pStyle w:val="110"/>
        <w:tabs>
          <w:tab w:val="left" w:pos="-567"/>
        </w:tabs>
        <w:spacing w:after="0"/>
        <w:ind w:left="0" w:firstLine="567"/>
        <w:contextualSpacing/>
        <w:jc w:val="both"/>
        <w:rPr>
          <w:rFonts w:ascii="Times New Roman" w:hAnsi="Times New Roman" w:cs="Times New Roman"/>
          <w:sz w:val="24"/>
          <w:szCs w:val="24"/>
        </w:rPr>
      </w:pPr>
      <w:r w:rsidRPr="00451967">
        <w:rPr>
          <w:rFonts w:ascii="Times New Roman" w:hAnsi="Times New Roman" w:cs="Times New Roman"/>
          <w:sz w:val="24"/>
          <w:szCs w:val="24"/>
        </w:rPr>
        <w:t>1.1. на проведение санитарно-эпидемиологических исследований воды на различные показатели в соответствии с санитарными нормами и правилами и методическими рекомендациями организации мониторинга обеспечения населения качественной питьевой водой за счет средств бюджета округа в объеме 9,5 тыс. рублей или на  3,2 % от плана (план – 300,1 тыс. рублей);</w:t>
      </w:r>
    </w:p>
    <w:p w:rsidR="00A26ABD" w:rsidRPr="00451967" w:rsidRDefault="00A26ABD" w:rsidP="00A26ABD">
      <w:pPr>
        <w:spacing w:line="276" w:lineRule="auto"/>
        <w:ind w:firstLine="567"/>
        <w:jc w:val="both"/>
      </w:pPr>
      <w:r w:rsidRPr="00451967">
        <w:t xml:space="preserve">1.2. на оплату работ по содержанию объектов </w:t>
      </w:r>
      <w:r w:rsidRPr="00451967">
        <w:rPr>
          <w:color w:val="000000"/>
        </w:rPr>
        <w:t xml:space="preserve">водоснабжения и водоотведения  </w:t>
      </w:r>
      <w:r w:rsidRPr="00451967">
        <w:t xml:space="preserve">за счет средств бюджета округа </w:t>
      </w:r>
      <w:r w:rsidRPr="00451967">
        <w:rPr>
          <w:color w:val="000000"/>
        </w:rPr>
        <w:t xml:space="preserve">в объеме 1,0 тыс. рублей или на 0,2 % от плана (план </w:t>
      </w:r>
      <w:r w:rsidRPr="00451967">
        <w:t>– 499,3 тыс. рублей);</w:t>
      </w:r>
    </w:p>
    <w:p w:rsidR="00A26ABD" w:rsidRPr="00451967" w:rsidRDefault="00A26ABD" w:rsidP="00A26ABD">
      <w:pPr>
        <w:spacing w:line="276" w:lineRule="auto"/>
        <w:ind w:firstLine="567"/>
        <w:jc w:val="both"/>
      </w:pPr>
      <w:r w:rsidRPr="00451967">
        <w:t>1.3. запланированы бюджетные ассигнования, расходы по которым в 1 квартале 2025 года не производились, в том числе:</w:t>
      </w:r>
    </w:p>
    <w:p w:rsidR="00A26ABD" w:rsidRPr="00451967" w:rsidRDefault="00A26ABD" w:rsidP="00A26ABD">
      <w:pPr>
        <w:spacing w:after="40" w:line="276" w:lineRule="auto"/>
        <w:ind w:firstLine="567"/>
        <w:jc w:val="both"/>
      </w:pPr>
      <w:r w:rsidRPr="00451967">
        <w:t xml:space="preserve">– на выполнение  работ по техническому обслуживанию, ремонту и аварийно-диспетчерскому обеспечению газопроводов-вводов  и технических устройств в пос. Шипицыно, </w:t>
      </w:r>
      <w:proofErr w:type="gramStart"/>
      <w:r w:rsidRPr="00451967">
        <w:t>г</w:t>
      </w:r>
      <w:proofErr w:type="gramEnd"/>
      <w:r w:rsidRPr="00451967">
        <w:t>. Сольвычегодск за счет средств бюджета округа в объеме 347,2 тыс. рублей;</w:t>
      </w:r>
    </w:p>
    <w:p w:rsidR="00A26ABD" w:rsidRPr="00451967" w:rsidRDefault="00A26ABD" w:rsidP="00A26ABD">
      <w:pPr>
        <w:tabs>
          <w:tab w:val="left" w:pos="142"/>
        </w:tabs>
        <w:spacing w:line="276" w:lineRule="auto"/>
        <w:ind w:firstLine="567"/>
        <w:jc w:val="both"/>
      </w:pPr>
      <w:r w:rsidRPr="00451967">
        <w:t xml:space="preserve">– на выполнение работ по разработке </w:t>
      </w:r>
      <w:proofErr w:type="gramStart"/>
      <w:r w:rsidRPr="00451967">
        <w:t>проектов зоны санитарной охраны источников водоснабжения питьевого</w:t>
      </w:r>
      <w:proofErr w:type="gramEnd"/>
      <w:r w:rsidRPr="00451967">
        <w:t xml:space="preserve"> назначения, водоочистных сооружений, санитарно-эпидемиологическая экспертиза проектов санитарной охраны за счет средств бюджета округа в объеме 130,0 тыс. рублей.</w:t>
      </w:r>
    </w:p>
    <w:p w:rsidR="00A26ABD" w:rsidRPr="00451967" w:rsidRDefault="00A26ABD" w:rsidP="00A26ABD">
      <w:pPr>
        <w:spacing w:line="276" w:lineRule="auto"/>
        <w:ind w:firstLine="567"/>
        <w:jc w:val="both"/>
      </w:pPr>
      <w:r w:rsidRPr="00451967">
        <w:t>– на выполнение работ по капитальному ремонту сетей водоснабжения пос. Шипицыно, участок №1 (ул. Пионерская - ул. Советская) за счет средств бюджета округа в объеме 4 341,0 тыс. рублей;</w:t>
      </w:r>
    </w:p>
    <w:p w:rsidR="00A26ABD" w:rsidRPr="00451967" w:rsidRDefault="00A26ABD" w:rsidP="00A26ABD">
      <w:pPr>
        <w:spacing w:line="276" w:lineRule="auto"/>
        <w:ind w:firstLine="567"/>
        <w:jc w:val="both"/>
      </w:pPr>
      <w:r w:rsidRPr="00451967">
        <w:t>– бюджетные инвестиции в соответствии с концессионным соглашением (ООО «Трест-Сервис») за счет средств бюджета округа в объеме 2 820,5 тыс. рублей;</w:t>
      </w:r>
    </w:p>
    <w:p w:rsidR="00A26ABD" w:rsidRPr="00451967" w:rsidRDefault="00A26ABD" w:rsidP="00A26ABD">
      <w:pPr>
        <w:pStyle w:val="110"/>
        <w:tabs>
          <w:tab w:val="left" w:pos="-567"/>
        </w:tabs>
        <w:spacing w:after="0"/>
        <w:ind w:left="0" w:firstLine="567"/>
        <w:contextualSpacing/>
        <w:jc w:val="both"/>
        <w:rPr>
          <w:rFonts w:ascii="Times New Roman" w:hAnsi="Times New Roman" w:cs="Times New Roman"/>
          <w:sz w:val="24"/>
          <w:szCs w:val="24"/>
        </w:rPr>
      </w:pPr>
      <w:r w:rsidRPr="00451967">
        <w:rPr>
          <w:rFonts w:ascii="Times New Roman" w:hAnsi="Times New Roman" w:cs="Times New Roman"/>
          <w:sz w:val="24"/>
          <w:szCs w:val="24"/>
        </w:rPr>
        <w:t>– на модернизацию коммунальной инфраструктуры: «Капитальный ремонт сети водоснабжения пос. Шипицыно» в объеме 19 576,8 тыс. рублей, из них за счет средств федерального бюджета – 12 777,4 тыс. рублей, за счет средств областного бюджета – 5 899,9 тыс. рублей, за счет средств бюджета округа – 899,5 тыс. рублей.</w:t>
      </w:r>
    </w:p>
    <w:p w:rsidR="00A26ABD" w:rsidRPr="00451967" w:rsidRDefault="00A26ABD" w:rsidP="00A26ABD">
      <w:pPr>
        <w:pStyle w:val="110"/>
        <w:tabs>
          <w:tab w:val="left" w:pos="0"/>
        </w:tabs>
        <w:spacing w:after="0"/>
        <w:ind w:left="0" w:firstLine="567"/>
        <w:contextualSpacing/>
        <w:jc w:val="both"/>
        <w:rPr>
          <w:rFonts w:ascii="Times New Roman" w:hAnsi="Times New Roman" w:cs="Times New Roman"/>
          <w:sz w:val="24"/>
          <w:szCs w:val="24"/>
        </w:rPr>
      </w:pPr>
      <w:r w:rsidRPr="00451967">
        <w:rPr>
          <w:rFonts w:ascii="Times New Roman" w:hAnsi="Times New Roman" w:cs="Times New Roman"/>
          <w:sz w:val="24"/>
          <w:szCs w:val="24"/>
        </w:rPr>
        <w:t xml:space="preserve">2. </w:t>
      </w:r>
      <w:r w:rsidRPr="00451967">
        <w:rPr>
          <w:rFonts w:ascii="Times New Roman" w:hAnsi="Times New Roman" w:cs="Times New Roman"/>
          <w:bCs/>
          <w:sz w:val="24"/>
          <w:szCs w:val="24"/>
        </w:rPr>
        <w:t xml:space="preserve">В рамках </w:t>
      </w:r>
      <w:proofErr w:type="spellStart"/>
      <w:r w:rsidRPr="00451967">
        <w:rPr>
          <w:rFonts w:ascii="Times New Roman" w:hAnsi="Times New Roman" w:cs="Times New Roman"/>
          <w:bCs/>
          <w:sz w:val="24"/>
          <w:szCs w:val="24"/>
        </w:rPr>
        <w:t>непрограммной</w:t>
      </w:r>
      <w:proofErr w:type="spellEnd"/>
      <w:r w:rsidRPr="00451967">
        <w:rPr>
          <w:rFonts w:ascii="Times New Roman" w:hAnsi="Times New Roman" w:cs="Times New Roman"/>
          <w:bCs/>
          <w:sz w:val="24"/>
          <w:szCs w:val="24"/>
        </w:rPr>
        <w:t xml:space="preserve"> деятельности </w:t>
      </w:r>
      <w:r w:rsidRPr="00451967">
        <w:rPr>
          <w:rFonts w:ascii="Times New Roman" w:hAnsi="Times New Roman" w:cs="Times New Roman"/>
          <w:sz w:val="24"/>
          <w:szCs w:val="24"/>
        </w:rPr>
        <w:t>бюджетные ассигнования исполнены в объеме 5 270,0 тыс. рублей или на 23,0% от плана (план – 22 956,1 тыс. рублей), в том числе:</w:t>
      </w:r>
    </w:p>
    <w:p w:rsidR="00A26ABD" w:rsidRPr="00451967" w:rsidRDefault="00A26ABD" w:rsidP="00A26ABD">
      <w:pPr>
        <w:pStyle w:val="110"/>
        <w:tabs>
          <w:tab w:val="left" w:pos="142"/>
        </w:tabs>
        <w:spacing w:after="0"/>
        <w:ind w:left="0" w:firstLine="567"/>
        <w:contextualSpacing/>
        <w:jc w:val="both"/>
        <w:rPr>
          <w:rFonts w:ascii="Times New Roman" w:hAnsi="Times New Roman" w:cs="Times New Roman"/>
          <w:sz w:val="24"/>
          <w:szCs w:val="24"/>
        </w:rPr>
      </w:pPr>
      <w:r w:rsidRPr="00451967">
        <w:rPr>
          <w:rFonts w:ascii="Times New Roman" w:hAnsi="Times New Roman" w:cs="Times New Roman"/>
          <w:sz w:val="24"/>
          <w:szCs w:val="24"/>
        </w:rPr>
        <w:t>2.1. на закупку энергетических ресурсов за счет средств бюджета округа в объеме 3 625,9 тыс. рублей или на 20,</w:t>
      </w:r>
      <w:r>
        <w:rPr>
          <w:rFonts w:ascii="Times New Roman" w:hAnsi="Times New Roman" w:cs="Times New Roman"/>
          <w:sz w:val="24"/>
          <w:szCs w:val="24"/>
        </w:rPr>
        <w:t xml:space="preserve">7 </w:t>
      </w:r>
      <w:r w:rsidRPr="00451967">
        <w:rPr>
          <w:rFonts w:ascii="Times New Roman" w:hAnsi="Times New Roman" w:cs="Times New Roman"/>
          <w:sz w:val="24"/>
          <w:szCs w:val="24"/>
        </w:rPr>
        <w:t>% от плана (план – 17 542,3 тыс. рублей), в том числе:</w:t>
      </w:r>
    </w:p>
    <w:p w:rsidR="00A26ABD" w:rsidRPr="00451967" w:rsidRDefault="00A26ABD" w:rsidP="00A26ABD">
      <w:pPr>
        <w:pStyle w:val="110"/>
        <w:tabs>
          <w:tab w:val="left" w:pos="142"/>
          <w:tab w:val="left" w:pos="851"/>
        </w:tabs>
        <w:spacing w:after="0"/>
        <w:ind w:left="0" w:firstLine="567"/>
        <w:jc w:val="both"/>
        <w:rPr>
          <w:rFonts w:ascii="Times New Roman" w:hAnsi="Times New Roman" w:cs="Times New Roman"/>
          <w:sz w:val="24"/>
          <w:szCs w:val="24"/>
        </w:rPr>
      </w:pPr>
      <w:r w:rsidRPr="00451967">
        <w:rPr>
          <w:rFonts w:ascii="Times New Roman" w:hAnsi="Times New Roman" w:cs="Times New Roman"/>
          <w:sz w:val="24"/>
          <w:szCs w:val="24"/>
        </w:rPr>
        <w:t>– на оплату поставки электрической энергии расходы исполнены в объёме 3 608,3                  тыс. рублей или 22,5 % от плана (план – 16 028,9 тыс. рублей);</w:t>
      </w:r>
    </w:p>
    <w:p w:rsidR="00A26ABD" w:rsidRPr="00451967" w:rsidRDefault="00A26ABD" w:rsidP="00A26ABD">
      <w:pPr>
        <w:pStyle w:val="110"/>
        <w:tabs>
          <w:tab w:val="left" w:pos="142"/>
          <w:tab w:val="left" w:pos="851"/>
        </w:tabs>
        <w:spacing w:after="0"/>
        <w:ind w:left="0" w:firstLine="567"/>
        <w:jc w:val="both"/>
        <w:rPr>
          <w:rFonts w:ascii="Times New Roman" w:hAnsi="Times New Roman" w:cs="Times New Roman"/>
          <w:sz w:val="24"/>
          <w:szCs w:val="24"/>
        </w:rPr>
      </w:pPr>
      <w:r w:rsidRPr="00451967">
        <w:rPr>
          <w:rFonts w:ascii="Times New Roman" w:hAnsi="Times New Roman" w:cs="Times New Roman"/>
          <w:sz w:val="24"/>
          <w:szCs w:val="24"/>
        </w:rPr>
        <w:t xml:space="preserve">– на оплату поставки тепловой энергии в объёме 17,5 тыс. рублей или 1,1 % (план – 1 494,3 тыс. рублей);  </w:t>
      </w:r>
      <w:r w:rsidRPr="00451967">
        <w:rPr>
          <w:rFonts w:ascii="Times New Roman" w:hAnsi="Times New Roman" w:cs="Times New Roman"/>
          <w:sz w:val="24"/>
          <w:szCs w:val="24"/>
        </w:rPr>
        <w:tab/>
      </w:r>
    </w:p>
    <w:p w:rsidR="00A26ABD" w:rsidRPr="00451967" w:rsidRDefault="00A26ABD" w:rsidP="00A26ABD">
      <w:pPr>
        <w:pStyle w:val="110"/>
        <w:tabs>
          <w:tab w:val="left" w:pos="142"/>
          <w:tab w:val="left" w:pos="851"/>
        </w:tabs>
        <w:spacing w:after="0"/>
        <w:ind w:left="0" w:firstLine="567"/>
        <w:jc w:val="both"/>
        <w:rPr>
          <w:rFonts w:ascii="Times New Roman" w:hAnsi="Times New Roman" w:cs="Times New Roman"/>
          <w:sz w:val="24"/>
          <w:szCs w:val="24"/>
        </w:rPr>
      </w:pPr>
      <w:r w:rsidRPr="00451967">
        <w:rPr>
          <w:rFonts w:ascii="Times New Roman" w:hAnsi="Times New Roman" w:cs="Times New Roman"/>
          <w:sz w:val="24"/>
          <w:szCs w:val="24"/>
        </w:rPr>
        <w:t xml:space="preserve">– на оплату услуг по горячему </w:t>
      </w:r>
      <w:r>
        <w:rPr>
          <w:rFonts w:ascii="Times New Roman" w:hAnsi="Times New Roman" w:cs="Times New Roman"/>
          <w:sz w:val="24"/>
          <w:szCs w:val="24"/>
        </w:rPr>
        <w:t>и</w:t>
      </w:r>
      <w:r w:rsidRPr="00451967">
        <w:rPr>
          <w:rFonts w:ascii="Times New Roman" w:hAnsi="Times New Roman" w:cs="Times New Roman"/>
          <w:sz w:val="24"/>
          <w:szCs w:val="24"/>
        </w:rPr>
        <w:t xml:space="preserve"> холодному водоснабжению</w:t>
      </w:r>
      <w:r>
        <w:rPr>
          <w:rFonts w:ascii="Times New Roman" w:hAnsi="Times New Roman" w:cs="Times New Roman"/>
          <w:sz w:val="24"/>
          <w:szCs w:val="24"/>
        </w:rPr>
        <w:t>,</w:t>
      </w:r>
      <w:r w:rsidRPr="00451967">
        <w:rPr>
          <w:rFonts w:ascii="Times New Roman" w:hAnsi="Times New Roman" w:cs="Times New Roman"/>
          <w:sz w:val="24"/>
          <w:szCs w:val="24"/>
        </w:rPr>
        <w:t xml:space="preserve"> водоотведению запланированы бюджетные ассигнования, расходы по которым в 1 квартале 2025 года не производились в объёме </w:t>
      </w:r>
      <w:r>
        <w:rPr>
          <w:rFonts w:ascii="Times New Roman" w:hAnsi="Times New Roman" w:cs="Times New Roman"/>
          <w:sz w:val="24"/>
          <w:szCs w:val="24"/>
        </w:rPr>
        <w:t>19</w:t>
      </w:r>
      <w:r w:rsidRPr="00451967">
        <w:rPr>
          <w:rFonts w:ascii="Times New Roman" w:hAnsi="Times New Roman" w:cs="Times New Roman"/>
          <w:sz w:val="24"/>
          <w:szCs w:val="24"/>
        </w:rPr>
        <w:t>,</w:t>
      </w:r>
      <w:r>
        <w:rPr>
          <w:rFonts w:ascii="Times New Roman" w:hAnsi="Times New Roman" w:cs="Times New Roman"/>
          <w:sz w:val="24"/>
          <w:szCs w:val="24"/>
        </w:rPr>
        <w:t>1 тыс. рублей.</w:t>
      </w:r>
    </w:p>
    <w:p w:rsidR="00A26ABD" w:rsidRPr="00451967" w:rsidRDefault="0042408D" w:rsidP="00A26ABD">
      <w:pPr>
        <w:tabs>
          <w:tab w:val="left" w:pos="142"/>
        </w:tabs>
        <w:spacing w:line="276" w:lineRule="auto"/>
        <w:ind w:firstLine="567"/>
        <w:jc w:val="both"/>
      </w:pPr>
      <w:r>
        <w:t>2.</w:t>
      </w:r>
      <w:r w:rsidRPr="00CF0C40">
        <w:t>2</w:t>
      </w:r>
      <w:r w:rsidR="00A26ABD" w:rsidRPr="00451967">
        <w:t>. на предоставление с</w:t>
      </w:r>
      <w:r w:rsidR="00A26ABD" w:rsidRPr="00451967">
        <w:rPr>
          <w:bCs/>
        </w:rPr>
        <w:t xml:space="preserve">убсидии </w:t>
      </w:r>
      <w:r w:rsidR="00A26ABD">
        <w:t>МБУ</w:t>
      </w:r>
      <w:r w:rsidR="00A26ABD" w:rsidRPr="00451967">
        <w:t xml:space="preserve"> </w:t>
      </w:r>
      <w:r w:rsidR="00A26ABD">
        <w:t>«Служба благоустройства и содержания территорий</w:t>
      </w:r>
      <w:r w:rsidR="00A26ABD" w:rsidRPr="002553DD">
        <w:t>»</w:t>
      </w:r>
      <w:r w:rsidR="00A26ABD">
        <w:t xml:space="preserve"> </w:t>
      </w:r>
      <w:r w:rsidR="00A26ABD" w:rsidRPr="00451967">
        <w:rPr>
          <w:bCs/>
        </w:rPr>
        <w:t>на</w:t>
      </w:r>
      <w:r w:rsidR="00A26ABD" w:rsidRPr="00451967">
        <w:t xml:space="preserve"> финансовое обеспечение муниципального задания на оказание муниципальных услуг (выполнение работ) за счет средств бюджета округа в объеме 1 644,1 тыс. рублей или на 30,</w:t>
      </w:r>
      <w:r w:rsidR="00A26ABD">
        <w:t xml:space="preserve">4 </w:t>
      </w:r>
      <w:r w:rsidR="00A26ABD" w:rsidRPr="00451967">
        <w:t>% от плана (план – 5 413,</w:t>
      </w:r>
      <w:r w:rsidR="00A26ABD">
        <w:t>8</w:t>
      </w:r>
      <w:r w:rsidR="00A26ABD" w:rsidRPr="00451967">
        <w:t xml:space="preserve"> тыс. рублей).</w:t>
      </w:r>
    </w:p>
    <w:p w:rsidR="00A26ABD" w:rsidRDefault="00A26ABD" w:rsidP="00A26ABD">
      <w:pPr>
        <w:spacing w:line="276" w:lineRule="auto"/>
        <w:ind w:firstLine="567"/>
        <w:jc w:val="both"/>
      </w:pPr>
      <w:r w:rsidRPr="00451967">
        <w:lastRenderedPageBreak/>
        <w:t xml:space="preserve">Исполнение муниципального задания </w:t>
      </w:r>
      <w:r>
        <w:t>МБУ</w:t>
      </w:r>
      <w:r w:rsidRPr="00451967">
        <w:t xml:space="preserve"> </w:t>
      </w:r>
      <w:r>
        <w:t>«Служба благоустройства и содержания территорий</w:t>
      </w:r>
      <w:r w:rsidRPr="002553DD">
        <w:t>»</w:t>
      </w:r>
      <w:r w:rsidRPr="00451967">
        <w:t xml:space="preserve"> за 1 квартал 2025 года представлено в таблице:</w:t>
      </w:r>
    </w:p>
    <w:tbl>
      <w:tblPr>
        <w:tblW w:w="9820" w:type="dxa"/>
        <w:jc w:val="center"/>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1559"/>
        <w:gridCol w:w="1357"/>
        <w:gridCol w:w="1417"/>
        <w:gridCol w:w="1224"/>
      </w:tblGrid>
      <w:tr w:rsidR="003638B6" w:rsidRPr="00FB673E" w:rsidTr="00CD660B">
        <w:trPr>
          <w:jc w:val="center"/>
        </w:trPr>
        <w:tc>
          <w:tcPr>
            <w:tcW w:w="4263" w:type="dxa"/>
            <w:tcBorders>
              <w:top w:val="single" w:sz="4" w:space="0" w:color="auto"/>
              <w:left w:val="single" w:sz="4" w:space="0" w:color="auto"/>
              <w:bottom w:val="single" w:sz="4" w:space="0" w:color="auto"/>
              <w:right w:val="single" w:sz="4" w:space="0" w:color="auto"/>
            </w:tcBorders>
            <w:vAlign w:val="center"/>
            <w:hideMark/>
          </w:tcPr>
          <w:p w:rsidR="003638B6" w:rsidRPr="00B22954" w:rsidRDefault="003638B6" w:rsidP="00235926">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1559" w:type="dxa"/>
            <w:tcBorders>
              <w:top w:val="single" w:sz="4" w:space="0" w:color="auto"/>
              <w:left w:val="single" w:sz="4" w:space="0" w:color="auto"/>
              <w:bottom w:val="single" w:sz="4" w:space="0" w:color="auto"/>
              <w:right w:val="single" w:sz="4" w:space="0" w:color="auto"/>
            </w:tcBorders>
            <w:vAlign w:val="center"/>
            <w:hideMark/>
          </w:tcPr>
          <w:p w:rsidR="003638B6" w:rsidRPr="00B22954" w:rsidRDefault="003638B6" w:rsidP="00235926">
            <w:pPr>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3638B6" w:rsidRDefault="003638B6" w:rsidP="00235926">
            <w:pPr>
              <w:ind w:left="-426" w:right="-426"/>
              <w:jc w:val="center"/>
              <w:rPr>
                <w:b/>
                <w:sz w:val="18"/>
                <w:szCs w:val="18"/>
                <w:lang w:eastAsia="en-US"/>
              </w:rPr>
            </w:pPr>
            <w:r w:rsidRPr="00B22954">
              <w:rPr>
                <w:b/>
                <w:sz w:val="18"/>
                <w:szCs w:val="18"/>
                <w:lang w:eastAsia="en-US"/>
              </w:rPr>
              <w:t>объема услуги</w:t>
            </w:r>
          </w:p>
          <w:p w:rsidR="003638B6" w:rsidRPr="00B22954" w:rsidRDefault="003638B6" w:rsidP="00235926">
            <w:pPr>
              <w:jc w:val="center"/>
              <w:rPr>
                <w:b/>
                <w:sz w:val="18"/>
                <w:szCs w:val="18"/>
                <w:lang w:eastAsia="en-US"/>
              </w:rPr>
            </w:pPr>
            <w:r>
              <w:rPr>
                <w:b/>
                <w:sz w:val="18"/>
                <w:szCs w:val="18"/>
                <w:lang w:eastAsia="en-US"/>
              </w:rPr>
              <w:t xml:space="preserve">(объема работы)  </w:t>
            </w:r>
          </w:p>
        </w:tc>
        <w:tc>
          <w:tcPr>
            <w:tcW w:w="1357" w:type="dxa"/>
            <w:tcBorders>
              <w:top w:val="single" w:sz="4" w:space="0" w:color="auto"/>
              <w:left w:val="single" w:sz="4" w:space="0" w:color="auto"/>
              <w:bottom w:val="single" w:sz="4" w:space="0" w:color="auto"/>
              <w:right w:val="single" w:sz="4" w:space="0" w:color="auto"/>
            </w:tcBorders>
            <w:vAlign w:val="center"/>
            <w:hideMark/>
          </w:tcPr>
          <w:p w:rsidR="003638B6" w:rsidRPr="007F79CE" w:rsidRDefault="003638B6" w:rsidP="008F79CD">
            <w:pPr>
              <w:spacing w:line="276" w:lineRule="auto"/>
              <w:ind w:left="-108"/>
              <w:jc w:val="center"/>
              <w:rPr>
                <w:b/>
                <w:sz w:val="18"/>
                <w:szCs w:val="18"/>
                <w:lang w:eastAsia="en-US"/>
              </w:rPr>
            </w:pPr>
            <w:r w:rsidRPr="007F79CE">
              <w:rPr>
                <w:b/>
                <w:sz w:val="18"/>
                <w:szCs w:val="18"/>
                <w:lang w:eastAsia="en-US"/>
              </w:rPr>
              <w:t xml:space="preserve">План </w:t>
            </w:r>
            <w:proofErr w:type="gramStart"/>
            <w:r w:rsidRPr="007F79CE">
              <w:rPr>
                <w:b/>
                <w:sz w:val="18"/>
                <w:szCs w:val="18"/>
                <w:lang w:eastAsia="en-US"/>
              </w:rPr>
              <w:t>на</w:t>
            </w:r>
            <w:proofErr w:type="gramEnd"/>
          </w:p>
          <w:p w:rsidR="003638B6" w:rsidRPr="007F79CE" w:rsidRDefault="003638B6" w:rsidP="008F79CD">
            <w:pPr>
              <w:spacing w:line="276" w:lineRule="auto"/>
              <w:ind w:left="-108"/>
              <w:jc w:val="center"/>
              <w:rPr>
                <w:b/>
                <w:sz w:val="18"/>
                <w:szCs w:val="18"/>
                <w:lang w:eastAsia="en-US"/>
              </w:rPr>
            </w:pPr>
            <w:r w:rsidRPr="007F79CE">
              <w:rPr>
                <w:b/>
                <w:sz w:val="18"/>
                <w:szCs w:val="18"/>
                <w:lang w:eastAsia="en-US"/>
              </w:rPr>
              <w:t>2025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CD660B" w:rsidRPr="007F79CE" w:rsidRDefault="003638B6" w:rsidP="008F79CD">
            <w:pPr>
              <w:spacing w:line="276" w:lineRule="auto"/>
              <w:ind w:hanging="108"/>
              <w:jc w:val="center"/>
              <w:rPr>
                <w:b/>
                <w:sz w:val="18"/>
                <w:szCs w:val="18"/>
                <w:lang w:eastAsia="en-US"/>
              </w:rPr>
            </w:pPr>
            <w:r w:rsidRPr="007F79CE">
              <w:rPr>
                <w:b/>
                <w:sz w:val="18"/>
                <w:szCs w:val="18"/>
                <w:lang w:eastAsia="en-US"/>
              </w:rPr>
              <w:t xml:space="preserve">Исполнено </w:t>
            </w:r>
          </w:p>
          <w:p w:rsidR="003638B6" w:rsidRPr="007F79CE" w:rsidRDefault="003638B6" w:rsidP="008F79CD">
            <w:pPr>
              <w:spacing w:line="276" w:lineRule="auto"/>
              <w:ind w:hanging="108"/>
              <w:jc w:val="center"/>
              <w:rPr>
                <w:b/>
                <w:sz w:val="18"/>
                <w:szCs w:val="18"/>
                <w:lang w:eastAsia="en-US"/>
              </w:rPr>
            </w:pPr>
            <w:r w:rsidRPr="007F79CE">
              <w:rPr>
                <w:b/>
                <w:sz w:val="18"/>
                <w:szCs w:val="18"/>
                <w:lang w:eastAsia="en-US"/>
              </w:rPr>
              <w:t>за 1 квартал 2025 года</w:t>
            </w:r>
          </w:p>
        </w:tc>
        <w:tc>
          <w:tcPr>
            <w:tcW w:w="1224" w:type="dxa"/>
            <w:tcBorders>
              <w:top w:val="single" w:sz="4" w:space="0" w:color="auto"/>
              <w:left w:val="single" w:sz="4" w:space="0" w:color="auto"/>
              <w:bottom w:val="single" w:sz="4" w:space="0" w:color="auto"/>
              <w:right w:val="single" w:sz="4" w:space="0" w:color="auto"/>
            </w:tcBorders>
            <w:vAlign w:val="center"/>
            <w:hideMark/>
          </w:tcPr>
          <w:p w:rsidR="003638B6" w:rsidRPr="007F79CE" w:rsidRDefault="003638B6" w:rsidP="008F79CD">
            <w:pPr>
              <w:spacing w:line="276" w:lineRule="auto"/>
              <w:ind w:left="-108"/>
              <w:jc w:val="center"/>
              <w:rPr>
                <w:b/>
                <w:sz w:val="18"/>
                <w:szCs w:val="18"/>
                <w:lang w:eastAsia="en-US"/>
              </w:rPr>
            </w:pPr>
            <w:r w:rsidRPr="007F79CE">
              <w:rPr>
                <w:b/>
                <w:sz w:val="18"/>
                <w:szCs w:val="18"/>
                <w:lang w:eastAsia="en-US"/>
              </w:rPr>
              <w:t>%</w:t>
            </w:r>
          </w:p>
          <w:p w:rsidR="003638B6" w:rsidRPr="007F79CE" w:rsidRDefault="003638B6" w:rsidP="008F79CD">
            <w:pPr>
              <w:spacing w:line="276" w:lineRule="auto"/>
              <w:ind w:left="-108"/>
              <w:jc w:val="center"/>
              <w:rPr>
                <w:b/>
                <w:sz w:val="18"/>
                <w:szCs w:val="18"/>
                <w:lang w:eastAsia="en-US"/>
              </w:rPr>
            </w:pPr>
            <w:r w:rsidRPr="007F79CE">
              <w:rPr>
                <w:b/>
                <w:sz w:val="18"/>
                <w:szCs w:val="18"/>
                <w:lang w:eastAsia="en-US"/>
              </w:rPr>
              <w:t xml:space="preserve"> исполнения</w:t>
            </w:r>
          </w:p>
        </w:tc>
      </w:tr>
      <w:tr w:rsidR="003638B6" w:rsidRPr="00FB673E" w:rsidTr="00CD660B">
        <w:trPr>
          <w:trHeight w:val="377"/>
          <w:jc w:val="center"/>
        </w:trPr>
        <w:tc>
          <w:tcPr>
            <w:tcW w:w="9820" w:type="dxa"/>
            <w:gridSpan w:val="5"/>
            <w:tcBorders>
              <w:top w:val="single" w:sz="4" w:space="0" w:color="auto"/>
              <w:left w:val="single" w:sz="4" w:space="0" w:color="auto"/>
              <w:bottom w:val="single" w:sz="4" w:space="0" w:color="auto"/>
              <w:right w:val="single" w:sz="4" w:space="0" w:color="auto"/>
            </w:tcBorders>
            <w:vAlign w:val="center"/>
            <w:hideMark/>
          </w:tcPr>
          <w:p w:rsidR="003638B6" w:rsidRPr="00763EC5" w:rsidRDefault="003638B6" w:rsidP="003638B6">
            <w:pPr>
              <w:spacing w:line="276" w:lineRule="auto"/>
              <w:rPr>
                <w:sz w:val="18"/>
                <w:szCs w:val="18"/>
                <w:highlight w:val="green"/>
                <w:lang w:eastAsia="en-US"/>
              </w:rPr>
            </w:pPr>
            <w:r w:rsidRPr="00A20A78">
              <w:rPr>
                <w:b/>
                <w:sz w:val="18"/>
                <w:szCs w:val="18"/>
                <w:lang w:eastAsia="en-US"/>
              </w:rPr>
              <w:t>Содержание (эксплуатация) имущества, находящегося в муниципальной собственности</w:t>
            </w:r>
          </w:p>
        </w:tc>
      </w:tr>
      <w:tr w:rsidR="00A26ABD" w:rsidRPr="00FB673E" w:rsidTr="00CD660B">
        <w:trPr>
          <w:trHeight w:val="453"/>
          <w:jc w:val="center"/>
        </w:trPr>
        <w:tc>
          <w:tcPr>
            <w:tcW w:w="4263" w:type="dxa"/>
            <w:tcBorders>
              <w:top w:val="single" w:sz="4" w:space="0" w:color="auto"/>
              <w:left w:val="single" w:sz="4" w:space="0" w:color="auto"/>
              <w:bottom w:val="single" w:sz="4" w:space="0" w:color="auto"/>
              <w:right w:val="single" w:sz="4" w:space="0" w:color="auto"/>
            </w:tcBorders>
            <w:hideMark/>
          </w:tcPr>
          <w:p w:rsidR="00A26ABD" w:rsidRPr="00763EC5" w:rsidRDefault="003638B6" w:rsidP="008F79CD">
            <w:pPr>
              <w:spacing w:line="276" w:lineRule="auto"/>
              <w:rPr>
                <w:sz w:val="18"/>
                <w:szCs w:val="18"/>
                <w:highlight w:val="green"/>
                <w:lang w:eastAsia="en-US"/>
              </w:rPr>
            </w:pPr>
            <w:r>
              <w:rPr>
                <w:sz w:val="18"/>
                <w:szCs w:val="18"/>
                <w:lang w:eastAsia="en-US"/>
              </w:rPr>
              <w:t>Содержание здания бани</w:t>
            </w:r>
            <w:r w:rsidRPr="00763EC5">
              <w:rPr>
                <w:sz w:val="18"/>
                <w:szCs w:val="18"/>
                <w:highlight w:val="green"/>
                <w:lang w:eastAsia="en-US"/>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A26ABD" w:rsidRPr="003638B6" w:rsidRDefault="00A26ABD" w:rsidP="008F79CD">
            <w:pPr>
              <w:spacing w:line="276" w:lineRule="auto"/>
              <w:ind w:left="-108"/>
              <w:jc w:val="center"/>
              <w:rPr>
                <w:sz w:val="18"/>
                <w:szCs w:val="18"/>
                <w:lang w:eastAsia="en-US"/>
              </w:rPr>
            </w:pPr>
            <w:r w:rsidRPr="003638B6">
              <w:rPr>
                <w:sz w:val="18"/>
                <w:szCs w:val="18"/>
                <w:lang w:eastAsia="en-US"/>
              </w:rPr>
              <w:t>час</w:t>
            </w:r>
          </w:p>
        </w:tc>
        <w:tc>
          <w:tcPr>
            <w:tcW w:w="1357" w:type="dxa"/>
            <w:tcBorders>
              <w:top w:val="single" w:sz="4" w:space="0" w:color="auto"/>
              <w:left w:val="single" w:sz="4" w:space="0" w:color="auto"/>
              <w:bottom w:val="single" w:sz="4" w:space="0" w:color="auto"/>
              <w:right w:val="single" w:sz="4" w:space="0" w:color="auto"/>
            </w:tcBorders>
            <w:vAlign w:val="center"/>
            <w:hideMark/>
          </w:tcPr>
          <w:p w:rsidR="00A26ABD" w:rsidRPr="003638B6" w:rsidRDefault="00A26ABD" w:rsidP="008F79CD">
            <w:pPr>
              <w:spacing w:line="276" w:lineRule="auto"/>
              <w:ind w:left="-108"/>
              <w:jc w:val="center"/>
              <w:rPr>
                <w:sz w:val="18"/>
                <w:szCs w:val="18"/>
                <w:lang w:eastAsia="en-US"/>
              </w:rPr>
            </w:pPr>
            <w:r w:rsidRPr="003638B6">
              <w:rPr>
                <w:sz w:val="18"/>
                <w:szCs w:val="18"/>
                <w:lang w:eastAsia="en-US"/>
              </w:rPr>
              <w:t>1 774,4</w:t>
            </w:r>
          </w:p>
        </w:tc>
        <w:tc>
          <w:tcPr>
            <w:tcW w:w="1417" w:type="dxa"/>
            <w:tcBorders>
              <w:top w:val="single" w:sz="4" w:space="0" w:color="auto"/>
              <w:left w:val="single" w:sz="4" w:space="0" w:color="auto"/>
              <w:bottom w:val="single" w:sz="4" w:space="0" w:color="auto"/>
              <w:right w:val="single" w:sz="4" w:space="0" w:color="auto"/>
            </w:tcBorders>
            <w:vAlign w:val="center"/>
          </w:tcPr>
          <w:p w:rsidR="00A26ABD" w:rsidRPr="003638B6" w:rsidRDefault="00A26ABD" w:rsidP="008F79CD">
            <w:pPr>
              <w:spacing w:line="276" w:lineRule="auto"/>
              <w:ind w:left="-108"/>
              <w:jc w:val="center"/>
              <w:rPr>
                <w:sz w:val="18"/>
                <w:szCs w:val="18"/>
                <w:lang w:eastAsia="en-US"/>
              </w:rPr>
            </w:pPr>
            <w:r w:rsidRPr="003638B6">
              <w:rPr>
                <w:sz w:val="18"/>
                <w:szCs w:val="18"/>
                <w:lang w:eastAsia="en-US"/>
              </w:rPr>
              <w:t>398,4</w:t>
            </w:r>
          </w:p>
        </w:tc>
        <w:tc>
          <w:tcPr>
            <w:tcW w:w="1224" w:type="dxa"/>
            <w:tcBorders>
              <w:top w:val="single" w:sz="4" w:space="0" w:color="auto"/>
              <w:left w:val="single" w:sz="4" w:space="0" w:color="auto"/>
              <w:bottom w:val="single" w:sz="4" w:space="0" w:color="auto"/>
              <w:right w:val="single" w:sz="4" w:space="0" w:color="auto"/>
            </w:tcBorders>
            <w:vAlign w:val="center"/>
          </w:tcPr>
          <w:p w:rsidR="00A26ABD" w:rsidRPr="003638B6" w:rsidRDefault="00A26ABD" w:rsidP="003638B6">
            <w:pPr>
              <w:spacing w:line="276" w:lineRule="auto"/>
              <w:ind w:left="-108"/>
              <w:jc w:val="center"/>
              <w:rPr>
                <w:sz w:val="18"/>
                <w:szCs w:val="18"/>
                <w:lang w:eastAsia="en-US"/>
              </w:rPr>
            </w:pPr>
            <w:r w:rsidRPr="003638B6">
              <w:rPr>
                <w:sz w:val="18"/>
                <w:szCs w:val="18"/>
                <w:lang w:eastAsia="en-US"/>
              </w:rPr>
              <w:t>2</w:t>
            </w:r>
            <w:r w:rsidR="003638B6">
              <w:rPr>
                <w:sz w:val="18"/>
                <w:szCs w:val="18"/>
                <w:lang w:eastAsia="en-US"/>
              </w:rPr>
              <w:t>2</w:t>
            </w:r>
            <w:r w:rsidRPr="003638B6">
              <w:rPr>
                <w:sz w:val="18"/>
                <w:szCs w:val="18"/>
                <w:lang w:eastAsia="en-US"/>
              </w:rPr>
              <w:t>,</w:t>
            </w:r>
            <w:r w:rsidR="003638B6">
              <w:rPr>
                <w:sz w:val="18"/>
                <w:szCs w:val="18"/>
                <w:lang w:eastAsia="en-US"/>
              </w:rPr>
              <w:t>5</w:t>
            </w:r>
          </w:p>
        </w:tc>
      </w:tr>
      <w:tr w:rsidR="00A26ABD" w:rsidRPr="00FB673E" w:rsidTr="00CD660B">
        <w:trPr>
          <w:jc w:val="center"/>
        </w:trPr>
        <w:tc>
          <w:tcPr>
            <w:tcW w:w="4263" w:type="dxa"/>
            <w:tcBorders>
              <w:top w:val="single" w:sz="4" w:space="0" w:color="auto"/>
              <w:left w:val="single" w:sz="4" w:space="0" w:color="auto"/>
              <w:bottom w:val="single" w:sz="4" w:space="0" w:color="auto"/>
              <w:right w:val="single" w:sz="4" w:space="0" w:color="auto"/>
            </w:tcBorders>
            <w:hideMark/>
          </w:tcPr>
          <w:p w:rsidR="00A26ABD" w:rsidRPr="00781F18" w:rsidRDefault="00A26ABD" w:rsidP="006B3912">
            <w:pPr>
              <w:spacing w:line="276" w:lineRule="auto"/>
              <w:rPr>
                <w:sz w:val="18"/>
                <w:szCs w:val="18"/>
                <w:lang w:eastAsia="en-US"/>
              </w:rPr>
            </w:pPr>
            <w:r w:rsidRPr="00781F18">
              <w:rPr>
                <w:sz w:val="18"/>
                <w:szCs w:val="18"/>
                <w:lang w:eastAsia="en-US"/>
              </w:rPr>
              <w:t>Теплоснабжение зданий, безаварийная работа инженерных систем и оборудования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A26ABD" w:rsidRPr="00781F18" w:rsidRDefault="00A26ABD" w:rsidP="008F79CD">
            <w:pPr>
              <w:spacing w:line="276" w:lineRule="auto"/>
              <w:ind w:left="-108"/>
              <w:jc w:val="center"/>
              <w:rPr>
                <w:sz w:val="18"/>
                <w:szCs w:val="18"/>
                <w:vertAlign w:val="superscript"/>
                <w:lang w:eastAsia="en-US"/>
              </w:rPr>
            </w:pPr>
            <w:r w:rsidRPr="00781F18">
              <w:rPr>
                <w:sz w:val="18"/>
                <w:szCs w:val="18"/>
                <w:lang w:eastAsia="en-US"/>
              </w:rPr>
              <w:t>час</w:t>
            </w:r>
          </w:p>
        </w:tc>
        <w:tc>
          <w:tcPr>
            <w:tcW w:w="1357" w:type="dxa"/>
            <w:tcBorders>
              <w:top w:val="single" w:sz="4" w:space="0" w:color="auto"/>
              <w:left w:val="single" w:sz="4" w:space="0" w:color="auto"/>
              <w:bottom w:val="single" w:sz="4" w:space="0" w:color="auto"/>
              <w:right w:val="single" w:sz="4" w:space="0" w:color="auto"/>
            </w:tcBorders>
            <w:vAlign w:val="center"/>
            <w:hideMark/>
          </w:tcPr>
          <w:p w:rsidR="00A26ABD" w:rsidRPr="00781F18" w:rsidRDefault="00A26ABD" w:rsidP="008F79CD">
            <w:pPr>
              <w:spacing w:line="276" w:lineRule="auto"/>
              <w:ind w:left="-108"/>
              <w:jc w:val="center"/>
              <w:rPr>
                <w:sz w:val="18"/>
                <w:szCs w:val="18"/>
                <w:lang w:eastAsia="en-US"/>
              </w:rPr>
            </w:pPr>
            <w:r w:rsidRPr="00781F18">
              <w:rPr>
                <w:sz w:val="18"/>
                <w:szCs w:val="18"/>
                <w:lang w:eastAsia="en-US"/>
              </w:rPr>
              <w:t>11 664,0</w:t>
            </w:r>
          </w:p>
        </w:tc>
        <w:tc>
          <w:tcPr>
            <w:tcW w:w="1417" w:type="dxa"/>
            <w:tcBorders>
              <w:top w:val="single" w:sz="4" w:space="0" w:color="auto"/>
              <w:left w:val="single" w:sz="4" w:space="0" w:color="auto"/>
              <w:bottom w:val="single" w:sz="4" w:space="0" w:color="auto"/>
              <w:right w:val="single" w:sz="4" w:space="0" w:color="auto"/>
            </w:tcBorders>
            <w:vAlign w:val="center"/>
          </w:tcPr>
          <w:p w:rsidR="00A26ABD" w:rsidRPr="00781F18" w:rsidRDefault="00A26ABD" w:rsidP="008F79CD">
            <w:pPr>
              <w:spacing w:line="276" w:lineRule="auto"/>
              <w:ind w:left="-108"/>
              <w:jc w:val="center"/>
              <w:rPr>
                <w:sz w:val="18"/>
                <w:szCs w:val="18"/>
                <w:lang w:eastAsia="en-US"/>
              </w:rPr>
            </w:pPr>
            <w:r w:rsidRPr="00781F18">
              <w:rPr>
                <w:sz w:val="18"/>
                <w:szCs w:val="18"/>
                <w:lang w:eastAsia="en-US"/>
              </w:rPr>
              <w:t>4 320,0</w:t>
            </w:r>
          </w:p>
        </w:tc>
        <w:tc>
          <w:tcPr>
            <w:tcW w:w="1224" w:type="dxa"/>
            <w:tcBorders>
              <w:top w:val="single" w:sz="4" w:space="0" w:color="auto"/>
              <w:left w:val="single" w:sz="4" w:space="0" w:color="auto"/>
              <w:bottom w:val="single" w:sz="4" w:space="0" w:color="auto"/>
              <w:right w:val="single" w:sz="4" w:space="0" w:color="auto"/>
            </w:tcBorders>
            <w:vAlign w:val="center"/>
          </w:tcPr>
          <w:p w:rsidR="00A26ABD" w:rsidRPr="00763EC5" w:rsidRDefault="00A26ABD" w:rsidP="008F79CD">
            <w:pPr>
              <w:spacing w:line="276" w:lineRule="auto"/>
              <w:ind w:left="-108"/>
              <w:jc w:val="center"/>
              <w:rPr>
                <w:sz w:val="18"/>
                <w:szCs w:val="18"/>
                <w:highlight w:val="green"/>
                <w:lang w:eastAsia="en-US"/>
              </w:rPr>
            </w:pPr>
            <w:r w:rsidRPr="00781F18">
              <w:rPr>
                <w:sz w:val="18"/>
                <w:szCs w:val="18"/>
                <w:lang w:eastAsia="en-US"/>
              </w:rPr>
              <w:t>37,0</w:t>
            </w:r>
          </w:p>
        </w:tc>
      </w:tr>
      <w:tr w:rsidR="00AB12C0" w:rsidRPr="00FB673E" w:rsidTr="00CD660B">
        <w:trPr>
          <w:jc w:val="center"/>
        </w:trPr>
        <w:tc>
          <w:tcPr>
            <w:tcW w:w="4263" w:type="dxa"/>
            <w:tcBorders>
              <w:top w:val="single" w:sz="4" w:space="0" w:color="auto"/>
              <w:left w:val="single" w:sz="4" w:space="0" w:color="auto"/>
              <w:bottom w:val="single" w:sz="4" w:space="0" w:color="auto"/>
              <w:right w:val="single" w:sz="4" w:space="0" w:color="auto"/>
            </w:tcBorders>
            <w:hideMark/>
          </w:tcPr>
          <w:p w:rsidR="00AB12C0" w:rsidRPr="00B2472D" w:rsidRDefault="00AB12C0" w:rsidP="00235926">
            <w:pPr>
              <w:spacing w:line="276" w:lineRule="auto"/>
              <w:rPr>
                <w:sz w:val="18"/>
                <w:szCs w:val="18"/>
                <w:highlight w:val="green"/>
                <w:lang w:eastAsia="en-US"/>
              </w:rPr>
            </w:pPr>
            <w:r>
              <w:rPr>
                <w:sz w:val="18"/>
                <w:szCs w:val="18"/>
                <w:lang w:eastAsia="en-US"/>
              </w:rPr>
              <w:t>Осуществление подвоза холодной</w:t>
            </w:r>
            <w:r w:rsidRPr="00D06D9D">
              <w:rPr>
                <w:sz w:val="18"/>
                <w:szCs w:val="18"/>
                <w:lang w:eastAsia="en-US"/>
              </w:rPr>
              <w:t xml:space="preserve"> воды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AB12C0" w:rsidRPr="007F79CE" w:rsidRDefault="00AB12C0" w:rsidP="00235926">
            <w:pPr>
              <w:spacing w:line="276" w:lineRule="auto"/>
              <w:ind w:left="-108"/>
              <w:jc w:val="center"/>
              <w:rPr>
                <w:sz w:val="18"/>
                <w:szCs w:val="18"/>
                <w:lang w:eastAsia="en-US"/>
              </w:rPr>
            </w:pPr>
            <w:r w:rsidRPr="007F79CE">
              <w:rPr>
                <w:sz w:val="18"/>
                <w:szCs w:val="18"/>
                <w:lang w:eastAsia="en-US"/>
              </w:rPr>
              <w:t>час</w:t>
            </w:r>
          </w:p>
        </w:tc>
        <w:tc>
          <w:tcPr>
            <w:tcW w:w="1357" w:type="dxa"/>
            <w:tcBorders>
              <w:top w:val="single" w:sz="4" w:space="0" w:color="auto"/>
              <w:left w:val="single" w:sz="4" w:space="0" w:color="auto"/>
              <w:bottom w:val="single" w:sz="4" w:space="0" w:color="auto"/>
              <w:right w:val="single" w:sz="4" w:space="0" w:color="auto"/>
            </w:tcBorders>
            <w:vAlign w:val="center"/>
            <w:hideMark/>
          </w:tcPr>
          <w:p w:rsidR="00AB12C0" w:rsidRPr="007F79CE" w:rsidRDefault="00AB12C0" w:rsidP="00235926">
            <w:pPr>
              <w:spacing w:line="276" w:lineRule="auto"/>
              <w:ind w:left="-108"/>
              <w:jc w:val="center"/>
              <w:rPr>
                <w:sz w:val="18"/>
                <w:szCs w:val="18"/>
                <w:lang w:eastAsia="en-US"/>
              </w:rPr>
            </w:pPr>
            <w:r w:rsidRPr="007F79CE">
              <w:rPr>
                <w:sz w:val="18"/>
                <w:szCs w:val="18"/>
                <w:lang w:eastAsia="en-US"/>
              </w:rPr>
              <w:t>824</w:t>
            </w:r>
          </w:p>
        </w:tc>
        <w:tc>
          <w:tcPr>
            <w:tcW w:w="1417" w:type="dxa"/>
            <w:tcBorders>
              <w:top w:val="single" w:sz="4" w:space="0" w:color="auto"/>
              <w:left w:val="single" w:sz="4" w:space="0" w:color="auto"/>
              <w:bottom w:val="single" w:sz="4" w:space="0" w:color="auto"/>
              <w:right w:val="single" w:sz="4" w:space="0" w:color="auto"/>
            </w:tcBorders>
            <w:vAlign w:val="center"/>
          </w:tcPr>
          <w:p w:rsidR="00AB12C0" w:rsidRPr="007F79CE" w:rsidRDefault="00AB12C0" w:rsidP="00235926">
            <w:pPr>
              <w:spacing w:line="276" w:lineRule="auto"/>
              <w:ind w:left="-108"/>
              <w:jc w:val="center"/>
              <w:rPr>
                <w:sz w:val="18"/>
                <w:szCs w:val="18"/>
                <w:lang w:eastAsia="en-US"/>
              </w:rPr>
            </w:pPr>
            <w:r w:rsidRPr="007F79CE">
              <w:rPr>
                <w:sz w:val="18"/>
                <w:szCs w:val="18"/>
                <w:lang w:eastAsia="en-US"/>
              </w:rPr>
              <w:t>288</w:t>
            </w:r>
          </w:p>
        </w:tc>
        <w:tc>
          <w:tcPr>
            <w:tcW w:w="1224" w:type="dxa"/>
            <w:tcBorders>
              <w:top w:val="single" w:sz="4" w:space="0" w:color="auto"/>
              <w:left w:val="single" w:sz="4" w:space="0" w:color="auto"/>
              <w:bottom w:val="single" w:sz="4" w:space="0" w:color="auto"/>
              <w:right w:val="single" w:sz="4" w:space="0" w:color="auto"/>
            </w:tcBorders>
            <w:vAlign w:val="center"/>
          </w:tcPr>
          <w:p w:rsidR="00AB12C0" w:rsidRPr="007F79CE" w:rsidRDefault="00AB12C0" w:rsidP="00235926">
            <w:pPr>
              <w:spacing w:line="276" w:lineRule="auto"/>
              <w:ind w:left="-108"/>
              <w:jc w:val="center"/>
              <w:rPr>
                <w:sz w:val="18"/>
                <w:szCs w:val="18"/>
                <w:lang w:eastAsia="en-US"/>
              </w:rPr>
            </w:pPr>
            <w:r w:rsidRPr="007F79CE">
              <w:rPr>
                <w:sz w:val="18"/>
                <w:szCs w:val="18"/>
                <w:lang w:eastAsia="en-US"/>
              </w:rPr>
              <w:t>35,0</w:t>
            </w:r>
          </w:p>
        </w:tc>
      </w:tr>
    </w:tbl>
    <w:p w:rsidR="00A26ABD" w:rsidRDefault="00A26ABD" w:rsidP="00A26ABD">
      <w:pPr>
        <w:pStyle w:val="110"/>
        <w:ind w:left="-567" w:firstLine="709"/>
        <w:contextualSpacing/>
        <w:jc w:val="center"/>
        <w:rPr>
          <w:rFonts w:ascii="Times New Roman" w:hAnsi="Times New Roman" w:cs="Times New Roman"/>
          <w:b/>
          <w:bCs/>
          <w:sz w:val="24"/>
          <w:szCs w:val="24"/>
        </w:rPr>
      </w:pPr>
    </w:p>
    <w:p w:rsidR="00A26ABD" w:rsidRPr="00971AC6" w:rsidRDefault="00A26ABD" w:rsidP="00A26ABD">
      <w:pPr>
        <w:pStyle w:val="110"/>
        <w:ind w:left="-567" w:firstLine="709"/>
        <w:contextualSpacing/>
        <w:jc w:val="center"/>
        <w:rPr>
          <w:rFonts w:ascii="Times New Roman" w:hAnsi="Times New Roman" w:cs="Times New Roman"/>
          <w:b/>
          <w:bCs/>
          <w:sz w:val="24"/>
          <w:szCs w:val="24"/>
        </w:rPr>
      </w:pPr>
      <w:r w:rsidRPr="00971AC6">
        <w:rPr>
          <w:rFonts w:ascii="Times New Roman" w:hAnsi="Times New Roman" w:cs="Times New Roman"/>
          <w:b/>
          <w:bCs/>
          <w:sz w:val="24"/>
          <w:szCs w:val="24"/>
        </w:rPr>
        <w:t xml:space="preserve">Раздел подраздел 0503 </w:t>
      </w:r>
    </w:p>
    <w:p w:rsidR="00A26ABD" w:rsidRPr="00971AC6" w:rsidRDefault="00A26ABD" w:rsidP="00A26ABD">
      <w:pPr>
        <w:pStyle w:val="110"/>
        <w:spacing w:after="0"/>
        <w:ind w:left="-567" w:firstLine="709"/>
        <w:contextualSpacing/>
        <w:jc w:val="center"/>
        <w:rPr>
          <w:rFonts w:ascii="Times New Roman" w:hAnsi="Times New Roman" w:cs="Times New Roman"/>
          <w:b/>
          <w:bCs/>
          <w:sz w:val="24"/>
          <w:szCs w:val="24"/>
        </w:rPr>
      </w:pPr>
      <w:r w:rsidRPr="00971AC6">
        <w:rPr>
          <w:rFonts w:ascii="Times New Roman" w:hAnsi="Times New Roman" w:cs="Times New Roman"/>
          <w:b/>
          <w:bCs/>
          <w:sz w:val="24"/>
          <w:szCs w:val="24"/>
        </w:rPr>
        <w:t>«Благоустройство»</w:t>
      </w:r>
    </w:p>
    <w:p w:rsidR="00A26ABD" w:rsidRPr="00971AC6" w:rsidRDefault="00A26ABD" w:rsidP="00A26ABD">
      <w:pPr>
        <w:spacing w:line="276" w:lineRule="auto"/>
        <w:ind w:firstLine="709"/>
        <w:jc w:val="both"/>
      </w:pPr>
      <w:r w:rsidRPr="00971AC6">
        <w:t>По данному разделу подразделу расходы исполнены в объеме 2 844,3 рублей или на      5,6 % от плана (план – 50 459,9 тыс. рублей) и направлены:</w:t>
      </w:r>
    </w:p>
    <w:p w:rsidR="00A26ABD" w:rsidRPr="00971AC6" w:rsidRDefault="00A26ABD" w:rsidP="00A26ABD">
      <w:pPr>
        <w:spacing w:line="276" w:lineRule="auto"/>
        <w:ind w:firstLine="709"/>
        <w:jc w:val="both"/>
      </w:pPr>
      <w:r w:rsidRPr="00971AC6">
        <w:t>1. в рамках муниципальной программы «Формирование современной городской среды на территории Котласского муниципального округа Архангельской области» запланированы бюджетные ассигнования в объеме 10 894,8 тыс. рублей, расходы по которым в 1 квартале 2025 года не производились, в том числе:</w:t>
      </w:r>
    </w:p>
    <w:p w:rsidR="00A26ABD" w:rsidRPr="00971AC6" w:rsidRDefault="00A26ABD" w:rsidP="00A26ABD">
      <w:pPr>
        <w:spacing w:line="276" w:lineRule="auto"/>
        <w:ind w:firstLine="709"/>
        <w:jc w:val="both"/>
      </w:pPr>
      <w:r>
        <w:t>1.1.</w:t>
      </w:r>
      <w:r w:rsidRPr="00971AC6">
        <w:t xml:space="preserve"> на реализацию программ формирования современной городской среды в объеме 10 232,0 тыс. рублей, в том числе за счет средств федерального бюджета – 9 824,0 тыс. рублей, за счет средств областного бюджета – 200,5 тыс. рублей, за счет средств бюджета округа – 207,5            тыс. рублей, в том числе:</w:t>
      </w:r>
    </w:p>
    <w:tbl>
      <w:tblPr>
        <w:tblStyle w:val="af"/>
        <w:tblW w:w="9923" w:type="dxa"/>
        <w:tblInd w:w="108" w:type="dxa"/>
        <w:tblLook w:val="04A0"/>
      </w:tblPr>
      <w:tblGrid>
        <w:gridCol w:w="709"/>
        <w:gridCol w:w="3686"/>
        <w:gridCol w:w="2409"/>
        <w:gridCol w:w="1843"/>
        <w:gridCol w:w="1276"/>
      </w:tblGrid>
      <w:tr w:rsidR="00A26ABD" w:rsidRPr="00451967" w:rsidTr="008F79CD">
        <w:trPr>
          <w:trHeight w:val="456"/>
        </w:trPr>
        <w:tc>
          <w:tcPr>
            <w:tcW w:w="709" w:type="dxa"/>
            <w:vMerge w:val="restart"/>
            <w:hideMark/>
          </w:tcPr>
          <w:p w:rsidR="00A26ABD" w:rsidRPr="008F79CD" w:rsidRDefault="00A26ABD" w:rsidP="008F79CD">
            <w:pPr>
              <w:spacing w:line="276" w:lineRule="auto"/>
              <w:ind w:right="-392"/>
              <w:jc w:val="center"/>
              <w:rPr>
                <w:b/>
                <w:bCs/>
                <w:sz w:val="18"/>
                <w:szCs w:val="18"/>
              </w:rPr>
            </w:pPr>
          </w:p>
          <w:p w:rsidR="00A26ABD" w:rsidRPr="008F79CD" w:rsidRDefault="00A26ABD" w:rsidP="008F79CD">
            <w:pPr>
              <w:spacing w:line="276" w:lineRule="auto"/>
              <w:ind w:right="-392"/>
              <w:rPr>
                <w:b/>
                <w:bCs/>
                <w:sz w:val="18"/>
                <w:szCs w:val="18"/>
              </w:rPr>
            </w:pPr>
            <w:r w:rsidRPr="008F79CD">
              <w:rPr>
                <w:b/>
                <w:bCs/>
                <w:sz w:val="18"/>
                <w:szCs w:val="18"/>
              </w:rPr>
              <w:t>№</w:t>
            </w:r>
          </w:p>
          <w:p w:rsidR="00A26ABD" w:rsidRPr="008F79CD" w:rsidRDefault="00A26ABD" w:rsidP="008F79CD">
            <w:pPr>
              <w:spacing w:line="276" w:lineRule="auto"/>
              <w:ind w:right="-392"/>
              <w:rPr>
                <w:b/>
                <w:bCs/>
                <w:sz w:val="18"/>
                <w:szCs w:val="18"/>
              </w:rPr>
            </w:pPr>
            <w:proofErr w:type="spellStart"/>
            <w:proofErr w:type="gramStart"/>
            <w:r w:rsidRPr="008F79CD">
              <w:rPr>
                <w:b/>
                <w:bCs/>
                <w:sz w:val="18"/>
                <w:szCs w:val="18"/>
              </w:rPr>
              <w:t>п</w:t>
            </w:r>
            <w:proofErr w:type="spellEnd"/>
            <w:proofErr w:type="gramEnd"/>
            <w:r w:rsidRPr="008F79CD">
              <w:rPr>
                <w:b/>
                <w:bCs/>
                <w:sz w:val="18"/>
                <w:szCs w:val="18"/>
              </w:rPr>
              <w:t>/</w:t>
            </w:r>
            <w:proofErr w:type="spellStart"/>
            <w:r w:rsidRPr="008F79CD">
              <w:rPr>
                <w:b/>
                <w:bCs/>
                <w:sz w:val="18"/>
                <w:szCs w:val="18"/>
              </w:rPr>
              <w:t>п</w:t>
            </w:r>
            <w:proofErr w:type="spellEnd"/>
          </w:p>
        </w:tc>
        <w:tc>
          <w:tcPr>
            <w:tcW w:w="3686" w:type="dxa"/>
            <w:vMerge w:val="restart"/>
            <w:vAlign w:val="center"/>
            <w:hideMark/>
          </w:tcPr>
          <w:p w:rsidR="00A26ABD" w:rsidRPr="008F79CD" w:rsidRDefault="00A26ABD" w:rsidP="008F79CD">
            <w:pPr>
              <w:spacing w:line="276" w:lineRule="auto"/>
              <w:ind w:right="33"/>
              <w:jc w:val="center"/>
              <w:rPr>
                <w:b/>
                <w:bCs/>
                <w:sz w:val="18"/>
                <w:szCs w:val="18"/>
              </w:rPr>
            </w:pPr>
            <w:r w:rsidRPr="008F79CD">
              <w:rPr>
                <w:b/>
                <w:bCs/>
                <w:sz w:val="18"/>
                <w:szCs w:val="18"/>
              </w:rPr>
              <w:t>Название проекта</w:t>
            </w:r>
          </w:p>
        </w:tc>
        <w:tc>
          <w:tcPr>
            <w:tcW w:w="2409" w:type="dxa"/>
            <w:vMerge w:val="restart"/>
            <w:hideMark/>
          </w:tcPr>
          <w:p w:rsidR="00A26ABD" w:rsidRPr="008F79CD" w:rsidRDefault="00A26ABD" w:rsidP="008F79CD">
            <w:pPr>
              <w:spacing w:line="276" w:lineRule="auto"/>
              <w:ind w:right="-426"/>
              <w:jc w:val="center"/>
              <w:rPr>
                <w:b/>
                <w:bCs/>
                <w:sz w:val="18"/>
                <w:szCs w:val="18"/>
              </w:rPr>
            </w:pPr>
          </w:p>
          <w:p w:rsidR="00A26ABD" w:rsidRPr="008F79CD" w:rsidRDefault="00A26ABD" w:rsidP="008F79CD">
            <w:pPr>
              <w:spacing w:line="276" w:lineRule="auto"/>
              <w:jc w:val="center"/>
              <w:rPr>
                <w:b/>
                <w:bCs/>
                <w:sz w:val="18"/>
                <w:szCs w:val="18"/>
              </w:rPr>
            </w:pPr>
            <w:r w:rsidRPr="008F79CD">
              <w:rPr>
                <w:b/>
                <w:bCs/>
                <w:sz w:val="18"/>
                <w:szCs w:val="18"/>
              </w:rPr>
              <w:t xml:space="preserve">План на 2025 г., </w:t>
            </w:r>
          </w:p>
          <w:p w:rsidR="00A26ABD" w:rsidRPr="008F79CD" w:rsidRDefault="00A26ABD" w:rsidP="008F79CD">
            <w:pPr>
              <w:spacing w:line="276" w:lineRule="auto"/>
              <w:ind w:right="34"/>
              <w:jc w:val="center"/>
              <w:rPr>
                <w:b/>
                <w:bCs/>
                <w:sz w:val="18"/>
                <w:szCs w:val="18"/>
              </w:rPr>
            </w:pPr>
            <w:r w:rsidRPr="008F79CD">
              <w:rPr>
                <w:b/>
                <w:bCs/>
                <w:sz w:val="18"/>
                <w:szCs w:val="18"/>
              </w:rPr>
              <w:t>тыс. рублей</w:t>
            </w:r>
          </w:p>
          <w:p w:rsidR="00A26ABD" w:rsidRPr="008F79CD" w:rsidRDefault="00A26ABD" w:rsidP="008F79CD">
            <w:pPr>
              <w:spacing w:line="276" w:lineRule="auto"/>
              <w:ind w:right="-426"/>
              <w:jc w:val="center"/>
              <w:rPr>
                <w:b/>
                <w:bCs/>
                <w:sz w:val="18"/>
                <w:szCs w:val="18"/>
              </w:rPr>
            </w:pPr>
          </w:p>
        </w:tc>
        <w:tc>
          <w:tcPr>
            <w:tcW w:w="3119" w:type="dxa"/>
            <w:gridSpan w:val="2"/>
          </w:tcPr>
          <w:p w:rsidR="00A26ABD" w:rsidRPr="008F79CD" w:rsidRDefault="00A26ABD" w:rsidP="008F79CD">
            <w:pPr>
              <w:spacing w:line="276" w:lineRule="auto"/>
              <w:jc w:val="center"/>
              <w:rPr>
                <w:b/>
                <w:bCs/>
                <w:sz w:val="18"/>
                <w:szCs w:val="18"/>
              </w:rPr>
            </w:pPr>
            <w:r w:rsidRPr="008F79CD">
              <w:rPr>
                <w:b/>
                <w:bCs/>
                <w:sz w:val="18"/>
                <w:szCs w:val="18"/>
              </w:rPr>
              <w:t xml:space="preserve">Исполнено </w:t>
            </w:r>
          </w:p>
          <w:p w:rsidR="00A26ABD" w:rsidRPr="008F79CD" w:rsidRDefault="00A26ABD" w:rsidP="008F79CD">
            <w:pPr>
              <w:spacing w:line="276" w:lineRule="auto"/>
              <w:jc w:val="center"/>
              <w:rPr>
                <w:b/>
                <w:bCs/>
                <w:sz w:val="18"/>
                <w:szCs w:val="18"/>
              </w:rPr>
            </w:pPr>
            <w:r w:rsidRPr="008F79CD">
              <w:rPr>
                <w:b/>
                <w:bCs/>
                <w:sz w:val="18"/>
                <w:szCs w:val="18"/>
              </w:rPr>
              <w:t>за 1 квартал 2025 г.</w:t>
            </w:r>
          </w:p>
        </w:tc>
      </w:tr>
      <w:tr w:rsidR="00A26ABD" w:rsidRPr="00451967" w:rsidTr="008F79CD">
        <w:trPr>
          <w:trHeight w:val="381"/>
        </w:trPr>
        <w:tc>
          <w:tcPr>
            <w:tcW w:w="709" w:type="dxa"/>
            <w:vMerge/>
            <w:hideMark/>
          </w:tcPr>
          <w:p w:rsidR="00A26ABD" w:rsidRPr="008F79CD" w:rsidRDefault="00A26ABD" w:rsidP="008F79CD">
            <w:pPr>
              <w:spacing w:line="276" w:lineRule="auto"/>
              <w:ind w:right="-392"/>
              <w:jc w:val="center"/>
              <w:rPr>
                <w:b/>
                <w:bCs/>
                <w:sz w:val="18"/>
                <w:szCs w:val="18"/>
              </w:rPr>
            </w:pPr>
          </w:p>
        </w:tc>
        <w:tc>
          <w:tcPr>
            <w:tcW w:w="3686" w:type="dxa"/>
            <w:vMerge/>
            <w:hideMark/>
          </w:tcPr>
          <w:p w:rsidR="00A26ABD" w:rsidRPr="008F79CD" w:rsidRDefault="00A26ABD" w:rsidP="008F79CD">
            <w:pPr>
              <w:spacing w:line="276" w:lineRule="auto"/>
              <w:ind w:right="33"/>
              <w:jc w:val="both"/>
              <w:rPr>
                <w:b/>
                <w:bCs/>
                <w:sz w:val="18"/>
                <w:szCs w:val="18"/>
              </w:rPr>
            </w:pPr>
          </w:p>
        </w:tc>
        <w:tc>
          <w:tcPr>
            <w:tcW w:w="2409" w:type="dxa"/>
            <w:vMerge/>
            <w:hideMark/>
          </w:tcPr>
          <w:p w:rsidR="00A26ABD" w:rsidRPr="008F79CD" w:rsidRDefault="00A26ABD" w:rsidP="008F79CD">
            <w:pPr>
              <w:spacing w:line="276" w:lineRule="auto"/>
              <w:ind w:right="-426"/>
              <w:jc w:val="both"/>
              <w:rPr>
                <w:b/>
                <w:bCs/>
                <w:sz w:val="18"/>
                <w:szCs w:val="18"/>
              </w:rPr>
            </w:pPr>
          </w:p>
        </w:tc>
        <w:tc>
          <w:tcPr>
            <w:tcW w:w="1843" w:type="dxa"/>
          </w:tcPr>
          <w:p w:rsidR="00A26ABD" w:rsidRPr="008F79CD" w:rsidRDefault="00A26ABD" w:rsidP="008F79CD">
            <w:pPr>
              <w:spacing w:line="276" w:lineRule="auto"/>
              <w:ind w:right="-4"/>
              <w:jc w:val="center"/>
              <w:rPr>
                <w:b/>
                <w:bCs/>
                <w:sz w:val="18"/>
                <w:szCs w:val="18"/>
              </w:rPr>
            </w:pPr>
            <w:r w:rsidRPr="008F79CD">
              <w:rPr>
                <w:b/>
                <w:bCs/>
                <w:sz w:val="18"/>
                <w:szCs w:val="18"/>
              </w:rPr>
              <w:t>Сумма,</w:t>
            </w:r>
          </w:p>
          <w:p w:rsidR="00A26ABD" w:rsidRPr="008F79CD" w:rsidRDefault="00A26ABD" w:rsidP="008F79CD">
            <w:pPr>
              <w:spacing w:line="276" w:lineRule="auto"/>
              <w:ind w:right="-4"/>
              <w:jc w:val="center"/>
              <w:rPr>
                <w:b/>
                <w:bCs/>
                <w:sz w:val="18"/>
                <w:szCs w:val="18"/>
              </w:rPr>
            </w:pPr>
            <w:r w:rsidRPr="008F79CD">
              <w:rPr>
                <w:b/>
                <w:bCs/>
                <w:sz w:val="18"/>
                <w:szCs w:val="18"/>
              </w:rPr>
              <w:t>тыс. рублей</w:t>
            </w:r>
          </w:p>
        </w:tc>
        <w:tc>
          <w:tcPr>
            <w:tcW w:w="1276" w:type="dxa"/>
            <w:vAlign w:val="center"/>
          </w:tcPr>
          <w:p w:rsidR="00A26ABD" w:rsidRPr="008F79CD" w:rsidRDefault="00A26ABD" w:rsidP="008F79CD">
            <w:pPr>
              <w:spacing w:line="276" w:lineRule="auto"/>
              <w:jc w:val="center"/>
              <w:rPr>
                <w:b/>
                <w:bCs/>
                <w:sz w:val="18"/>
                <w:szCs w:val="18"/>
              </w:rPr>
            </w:pPr>
            <w:r w:rsidRPr="008F79CD">
              <w:rPr>
                <w:b/>
                <w:bCs/>
                <w:sz w:val="18"/>
                <w:szCs w:val="18"/>
              </w:rPr>
              <w:t>%</w:t>
            </w:r>
          </w:p>
        </w:tc>
      </w:tr>
      <w:tr w:rsidR="00A26ABD" w:rsidRPr="00451967" w:rsidTr="008F79CD">
        <w:trPr>
          <w:trHeight w:val="385"/>
        </w:trPr>
        <w:tc>
          <w:tcPr>
            <w:tcW w:w="709" w:type="dxa"/>
            <w:vAlign w:val="center"/>
            <w:hideMark/>
          </w:tcPr>
          <w:p w:rsidR="00A26ABD" w:rsidRPr="008F79CD" w:rsidRDefault="00A26ABD" w:rsidP="008F79CD">
            <w:pPr>
              <w:ind w:right="-392"/>
              <w:rPr>
                <w:sz w:val="18"/>
                <w:szCs w:val="18"/>
              </w:rPr>
            </w:pPr>
            <w:r w:rsidRPr="008F79CD">
              <w:rPr>
                <w:sz w:val="18"/>
                <w:szCs w:val="18"/>
              </w:rPr>
              <w:t xml:space="preserve">    1</w:t>
            </w:r>
          </w:p>
        </w:tc>
        <w:tc>
          <w:tcPr>
            <w:tcW w:w="3686" w:type="dxa"/>
            <w:hideMark/>
          </w:tcPr>
          <w:p w:rsidR="00A26ABD" w:rsidRPr="008F79CD" w:rsidRDefault="008F79CD" w:rsidP="008F79CD">
            <w:pPr>
              <w:ind w:right="33"/>
              <w:rPr>
                <w:sz w:val="18"/>
                <w:szCs w:val="18"/>
              </w:rPr>
            </w:pPr>
            <w:r w:rsidRPr="008F79CD">
              <w:rPr>
                <w:sz w:val="18"/>
                <w:szCs w:val="18"/>
              </w:rPr>
              <w:t xml:space="preserve">Благоустройство общественной территории «Стадион», расположенной в </w:t>
            </w:r>
            <w:proofErr w:type="gramStart"/>
            <w:r w:rsidRPr="008F79CD">
              <w:rPr>
                <w:sz w:val="18"/>
                <w:szCs w:val="18"/>
              </w:rPr>
              <w:t>г</w:t>
            </w:r>
            <w:proofErr w:type="gramEnd"/>
            <w:r w:rsidRPr="008F79CD">
              <w:rPr>
                <w:sz w:val="18"/>
                <w:szCs w:val="18"/>
              </w:rPr>
              <w:t>. Сольвычегодске, ул. Карла Либкнехта, 4а</w:t>
            </w:r>
          </w:p>
        </w:tc>
        <w:tc>
          <w:tcPr>
            <w:tcW w:w="2409" w:type="dxa"/>
            <w:vAlign w:val="center"/>
            <w:hideMark/>
          </w:tcPr>
          <w:p w:rsidR="00A26ABD" w:rsidRPr="008F79CD" w:rsidRDefault="008F79CD" w:rsidP="00FD583E">
            <w:pPr>
              <w:ind w:right="33"/>
              <w:jc w:val="center"/>
              <w:rPr>
                <w:bCs/>
                <w:sz w:val="18"/>
                <w:szCs w:val="18"/>
              </w:rPr>
            </w:pPr>
            <w:r w:rsidRPr="008F79CD">
              <w:rPr>
                <w:bCs/>
                <w:sz w:val="18"/>
                <w:szCs w:val="18"/>
              </w:rPr>
              <w:t>1</w:t>
            </w:r>
            <w:r w:rsidR="00FD583E">
              <w:rPr>
                <w:bCs/>
                <w:sz w:val="18"/>
                <w:szCs w:val="18"/>
              </w:rPr>
              <w:t> </w:t>
            </w:r>
            <w:r w:rsidRPr="008F79CD">
              <w:rPr>
                <w:bCs/>
                <w:sz w:val="18"/>
                <w:szCs w:val="18"/>
              </w:rPr>
              <w:t>000</w:t>
            </w:r>
            <w:r w:rsidR="00FD583E">
              <w:rPr>
                <w:bCs/>
                <w:sz w:val="18"/>
                <w:szCs w:val="18"/>
              </w:rPr>
              <w:t>,0</w:t>
            </w:r>
            <w:r w:rsidRPr="008F79CD">
              <w:rPr>
                <w:bCs/>
                <w:sz w:val="18"/>
                <w:szCs w:val="18"/>
              </w:rPr>
              <w:t> </w:t>
            </w:r>
          </w:p>
        </w:tc>
        <w:tc>
          <w:tcPr>
            <w:tcW w:w="1843" w:type="dxa"/>
            <w:noWrap/>
            <w:vAlign w:val="center"/>
          </w:tcPr>
          <w:p w:rsidR="00A26ABD" w:rsidRPr="008F79CD" w:rsidRDefault="008F79CD" w:rsidP="008F79CD">
            <w:pPr>
              <w:ind w:right="34"/>
              <w:jc w:val="center"/>
              <w:rPr>
                <w:sz w:val="18"/>
                <w:szCs w:val="18"/>
              </w:rPr>
            </w:pPr>
            <w:r w:rsidRPr="008F79CD">
              <w:rPr>
                <w:sz w:val="18"/>
                <w:szCs w:val="18"/>
              </w:rPr>
              <w:t>0,0</w:t>
            </w:r>
          </w:p>
        </w:tc>
        <w:tc>
          <w:tcPr>
            <w:tcW w:w="1276" w:type="dxa"/>
            <w:vAlign w:val="center"/>
          </w:tcPr>
          <w:p w:rsidR="00A26ABD" w:rsidRPr="008F79CD" w:rsidRDefault="008F79CD" w:rsidP="008F79CD">
            <w:pPr>
              <w:jc w:val="center"/>
              <w:rPr>
                <w:sz w:val="18"/>
                <w:szCs w:val="18"/>
              </w:rPr>
            </w:pPr>
            <w:r w:rsidRPr="008F79CD">
              <w:rPr>
                <w:sz w:val="18"/>
                <w:szCs w:val="18"/>
              </w:rPr>
              <w:t>0,0</w:t>
            </w:r>
          </w:p>
        </w:tc>
      </w:tr>
      <w:tr w:rsidR="00A26ABD" w:rsidRPr="00451967" w:rsidTr="008F79CD">
        <w:trPr>
          <w:trHeight w:val="391"/>
        </w:trPr>
        <w:tc>
          <w:tcPr>
            <w:tcW w:w="709" w:type="dxa"/>
            <w:noWrap/>
            <w:vAlign w:val="center"/>
            <w:hideMark/>
          </w:tcPr>
          <w:p w:rsidR="00A26ABD" w:rsidRPr="008F79CD" w:rsidRDefault="00A26ABD" w:rsidP="008F79CD">
            <w:pPr>
              <w:ind w:right="-392"/>
              <w:rPr>
                <w:sz w:val="18"/>
                <w:szCs w:val="18"/>
              </w:rPr>
            </w:pPr>
            <w:r w:rsidRPr="008F79CD">
              <w:rPr>
                <w:sz w:val="18"/>
                <w:szCs w:val="18"/>
              </w:rPr>
              <w:t xml:space="preserve">    2</w:t>
            </w:r>
          </w:p>
          <w:p w:rsidR="00A26ABD" w:rsidRPr="008F79CD" w:rsidRDefault="00A26ABD" w:rsidP="008F79CD">
            <w:pPr>
              <w:ind w:right="-392"/>
              <w:rPr>
                <w:sz w:val="18"/>
                <w:szCs w:val="18"/>
              </w:rPr>
            </w:pPr>
          </w:p>
        </w:tc>
        <w:tc>
          <w:tcPr>
            <w:tcW w:w="3686" w:type="dxa"/>
            <w:hideMark/>
          </w:tcPr>
          <w:p w:rsidR="00A26ABD" w:rsidRPr="008F79CD" w:rsidRDefault="008F79CD" w:rsidP="008F79CD">
            <w:pPr>
              <w:ind w:right="33"/>
              <w:rPr>
                <w:sz w:val="18"/>
                <w:szCs w:val="18"/>
              </w:rPr>
            </w:pPr>
            <w:r w:rsidRPr="008F79CD">
              <w:rPr>
                <w:sz w:val="18"/>
                <w:szCs w:val="18"/>
              </w:rPr>
              <w:t xml:space="preserve">Благоустройство общественной территории расположенной по адресу: Архангельская область, </w:t>
            </w:r>
            <w:proofErr w:type="spellStart"/>
            <w:r w:rsidRPr="008F79CD">
              <w:rPr>
                <w:sz w:val="18"/>
                <w:szCs w:val="18"/>
              </w:rPr>
              <w:t>Котласский</w:t>
            </w:r>
            <w:proofErr w:type="spellEnd"/>
            <w:r w:rsidRPr="008F79CD">
              <w:rPr>
                <w:sz w:val="18"/>
                <w:szCs w:val="18"/>
              </w:rPr>
              <w:t xml:space="preserve"> округ, пос. Шипицыно, ул. Первомайская, д.54</w:t>
            </w:r>
          </w:p>
        </w:tc>
        <w:tc>
          <w:tcPr>
            <w:tcW w:w="2409" w:type="dxa"/>
            <w:vAlign w:val="center"/>
            <w:hideMark/>
          </w:tcPr>
          <w:p w:rsidR="00A26ABD" w:rsidRPr="008F79CD" w:rsidRDefault="008F79CD" w:rsidP="00FD583E">
            <w:pPr>
              <w:ind w:right="33"/>
              <w:jc w:val="center"/>
              <w:rPr>
                <w:bCs/>
                <w:sz w:val="18"/>
                <w:szCs w:val="18"/>
              </w:rPr>
            </w:pPr>
            <w:r w:rsidRPr="008F79CD">
              <w:rPr>
                <w:bCs/>
                <w:sz w:val="18"/>
                <w:szCs w:val="18"/>
              </w:rPr>
              <w:t>1 000,0</w:t>
            </w:r>
          </w:p>
        </w:tc>
        <w:tc>
          <w:tcPr>
            <w:tcW w:w="1843" w:type="dxa"/>
            <w:noWrap/>
            <w:vAlign w:val="center"/>
          </w:tcPr>
          <w:p w:rsidR="00A26ABD" w:rsidRPr="008F79CD" w:rsidRDefault="008F79CD" w:rsidP="008F79CD">
            <w:pPr>
              <w:ind w:right="33"/>
              <w:jc w:val="center"/>
              <w:rPr>
                <w:bCs/>
                <w:sz w:val="18"/>
                <w:szCs w:val="18"/>
              </w:rPr>
            </w:pPr>
            <w:r w:rsidRPr="008F79CD">
              <w:rPr>
                <w:bCs/>
                <w:sz w:val="18"/>
                <w:szCs w:val="18"/>
              </w:rPr>
              <w:t>0,0</w:t>
            </w:r>
          </w:p>
        </w:tc>
        <w:tc>
          <w:tcPr>
            <w:tcW w:w="1276" w:type="dxa"/>
            <w:vAlign w:val="center"/>
          </w:tcPr>
          <w:p w:rsidR="00A26ABD" w:rsidRPr="008F79CD" w:rsidRDefault="008F79CD" w:rsidP="008F79CD">
            <w:pPr>
              <w:jc w:val="center"/>
              <w:rPr>
                <w:sz w:val="18"/>
                <w:szCs w:val="18"/>
              </w:rPr>
            </w:pPr>
            <w:r w:rsidRPr="008F79CD">
              <w:rPr>
                <w:sz w:val="18"/>
                <w:szCs w:val="18"/>
              </w:rPr>
              <w:t>0,0</w:t>
            </w:r>
          </w:p>
        </w:tc>
      </w:tr>
      <w:tr w:rsidR="00A26ABD" w:rsidRPr="00451967" w:rsidTr="008F79CD">
        <w:trPr>
          <w:trHeight w:val="658"/>
        </w:trPr>
        <w:tc>
          <w:tcPr>
            <w:tcW w:w="709" w:type="dxa"/>
            <w:noWrap/>
            <w:vAlign w:val="center"/>
            <w:hideMark/>
          </w:tcPr>
          <w:p w:rsidR="00A26ABD" w:rsidRPr="008F79CD" w:rsidRDefault="00A26ABD" w:rsidP="008F79CD">
            <w:pPr>
              <w:ind w:right="-392"/>
              <w:rPr>
                <w:sz w:val="18"/>
                <w:szCs w:val="18"/>
              </w:rPr>
            </w:pPr>
            <w:r w:rsidRPr="008F79CD">
              <w:rPr>
                <w:sz w:val="18"/>
                <w:szCs w:val="18"/>
              </w:rPr>
              <w:t xml:space="preserve">    3</w:t>
            </w:r>
          </w:p>
        </w:tc>
        <w:tc>
          <w:tcPr>
            <w:tcW w:w="3686" w:type="dxa"/>
            <w:hideMark/>
          </w:tcPr>
          <w:p w:rsidR="008F79CD" w:rsidRPr="00617D4F" w:rsidRDefault="008F79CD" w:rsidP="008F79CD">
            <w:pPr>
              <w:contextualSpacing/>
              <w:jc w:val="both"/>
              <w:rPr>
                <w:sz w:val="18"/>
                <w:szCs w:val="18"/>
              </w:rPr>
            </w:pPr>
            <w:r w:rsidRPr="00617D4F">
              <w:rPr>
                <w:sz w:val="18"/>
                <w:szCs w:val="18"/>
              </w:rPr>
              <w:t>«</w:t>
            </w:r>
            <w:proofErr w:type="spellStart"/>
            <w:r w:rsidRPr="00617D4F">
              <w:rPr>
                <w:sz w:val="18"/>
                <w:szCs w:val="18"/>
              </w:rPr>
              <w:t>Сольвычегодский</w:t>
            </w:r>
            <w:proofErr w:type="spellEnd"/>
            <w:r w:rsidRPr="00617D4F">
              <w:rPr>
                <w:sz w:val="18"/>
                <w:szCs w:val="18"/>
              </w:rPr>
              <w:t xml:space="preserve"> культурно </w:t>
            </w:r>
            <w:proofErr w:type="spellStart"/>
            <w:r w:rsidRPr="00617D4F">
              <w:rPr>
                <w:sz w:val="18"/>
                <w:szCs w:val="18"/>
              </w:rPr>
              <w:t>досуговый</w:t>
            </w:r>
            <w:proofErr w:type="spellEnd"/>
            <w:r w:rsidRPr="00617D4F">
              <w:rPr>
                <w:sz w:val="18"/>
                <w:szCs w:val="18"/>
              </w:rPr>
              <w:t xml:space="preserve"> центр, участок № 2, расположенный по адресу: </w:t>
            </w:r>
            <w:proofErr w:type="gramStart"/>
            <w:r w:rsidRPr="00617D4F">
              <w:rPr>
                <w:sz w:val="18"/>
                <w:szCs w:val="18"/>
              </w:rPr>
              <w:t>г</w:t>
            </w:r>
            <w:proofErr w:type="gramEnd"/>
            <w:r w:rsidRPr="00617D4F">
              <w:rPr>
                <w:sz w:val="18"/>
                <w:szCs w:val="18"/>
              </w:rPr>
              <w:t>. Сольвычегодск, ул. Ленина, д.23</w:t>
            </w:r>
            <w:r w:rsidR="00617D4F">
              <w:rPr>
                <w:sz w:val="18"/>
                <w:szCs w:val="18"/>
              </w:rPr>
              <w:t xml:space="preserve"> (поставка оборудования)</w:t>
            </w:r>
          </w:p>
        </w:tc>
        <w:tc>
          <w:tcPr>
            <w:tcW w:w="2409" w:type="dxa"/>
            <w:vAlign w:val="center"/>
            <w:hideMark/>
          </w:tcPr>
          <w:p w:rsidR="00A26ABD" w:rsidRPr="008F79CD" w:rsidRDefault="008F79CD" w:rsidP="00FD583E">
            <w:pPr>
              <w:ind w:right="33"/>
              <w:jc w:val="center"/>
              <w:rPr>
                <w:bCs/>
                <w:sz w:val="18"/>
                <w:szCs w:val="18"/>
              </w:rPr>
            </w:pPr>
            <w:r w:rsidRPr="008F79CD">
              <w:rPr>
                <w:bCs/>
                <w:sz w:val="18"/>
                <w:szCs w:val="18"/>
              </w:rPr>
              <w:t>8</w:t>
            </w:r>
            <w:r w:rsidR="00FD583E">
              <w:rPr>
                <w:bCs/>
                <w:sz w:val="18"/>
                <w:szCs w:val="18"/>
              </w:rPr>
              <w:t> </w:t>
            </w:r>
            <w:r w:rsidRPr="008F79CD">
              <w:rPr>
                <w:bCs/>
                <w:sz w:val="18"/>
                <w:szCs w:val="18"/>
              </w:rPr>
              <w:t>232</w:t>
            </w:r>
            <w:r w:rsidR="00FD583E">
              <w:rPr>
                <w:bCs/>
                <w:sz w:val="18"/>
                <w:szCs w:val="18"/>
              </w:rPr>
              <w:t>,0</w:t>
            </w:r>
          </w:p>
        </w:tc>
        <w:tc>
          <w:tcPr>
            <w:tcW w:w="1843" w:type="dxa"/>
            <w:noWrap/>
            <w:vAlign w:val="center"/>
          </w:tcPr>
          <w:p w:rsidR="00A26ABD" w:rsidRPr="008F79CD" w:rsidRDefault="008F79CD" w:rsidP="008F79CD">
            <w:pPr>
              <w:ind w:right="33"/>
              <w:jc w:val="center"/>
              <w:rPr>
                <w:bCs/>
                <w:sz w:val="18"/>
                <w:szCs w:val="18"/>
              </w:rPr>
            </w:pPr>
            <w:r w:rsidRPr="008F79CD">
              <w:rPr>
                <w:bCs/>
                <w:sz w:val="18"/>
                <w:szCs w:val="18"/>
              </w:rPr>
              <w:t>0,0</w:t>
            </w:r>
          </w:p>
        </w:tc>
        <w:tc>
          <w:tcPr>
            <w:tcW w:w="1276" w:type="dxa"/>
            <w:vAlign w:val="center"/>
          </w:tcPr>
          <w:p w:rsidR="00A26ABD" w:rsidRPr="008F79CD" w:rsidRDefault="008F79CD" w:rsidP="008F79CD">
            <w:pPr>
              <w:jc w:val="center"/>
              <w:rPr>
                <w:sz w:val="18"/>
                <w:szCs w:val="18"/>
              </w:rPr>
            </w:pPr>
            <w:r w:rsidRPr="008F79CD">
              <w:rPr>
                <w:sz w:val="18"/>
                <w:szCs w:val="18"/>
              </w:rPr>
              <w:t>0,0</w:t>
            </w:r>
          </w:p>
        </w:tc>
      </w:tr>
      <w:tr w:rsidR="00A26ABD" w:rsidRPr="00451967" w:rsidTr="008F79CD">
        <w:trPr>
          <w:trHeight w:val="276"/>
        </w:trPr>
        <w:tc>
          <w:tcPr>
            <w:tcW w:w="4395" w:type="dxa"/>
            <w:gridSpan w:val="2"/>
            <w:hideMark/>
          </w:tcPr>
          <w:p w:rsidR="00A26ABD" w:rsidRPr="008F79CD" w:rsidRDefault="00A26ABD" w:rsidP="008F79CD">
            <w:pPr>
              <w:spacing w:line="276" w:lineRule="auto"/>
              <w:ind w:right="34"/>
              <w:jc w:val="right"/>
              <w:rPr>
                <w:b/>
                <w:sz w:val="18"/>
                <w:szCs w:val="18"/>
              </w:rPr>
            </w:pPr>
            <w:r w:rsidRPr="008F79CD">
              <w:rPr>
                <w:b/>
                <w:sz w:val="18"/>
                <w:szCs w:val="18"/>
              </w:rPr>
              <w:t>ИТОГО</w:t>
            </w:r>
          </w:p>
        </w:tc>
        <w:tc>
          <w:tcPr>
            <w:tcW w:w="2409" w:type="dxa"/>
            <w:vAlign w:val="center"/>
            <w:hideMark/>
          </w:tcPr>
          <w:p w:rsidR="00A26ABD" w:rsidRPr="008F79CD" w:rsidRDefault="00FD583E" w:rsidP="008F79CD">
            <w:pPr>
              <w:spacing w:line="276" w:lineRule="auto"/>
              <w:jc w:val="center"/>
              <w:rPr>
                <w:b/>
                <w:bCs/>
                <w:sz w:val="18"/>
                <w:szCs w:val="18"/>
              </w:rPr>
            </w:pPr>
            <w:r>
              <w:rPr>
                <w:b/>
                <w:bCs/>
                <w:sz w:val="18"/>
                <w:szCs w:val="18"/>
              </w:rPr>
              <w:t>10 232,0</w:t>
            </w:r>
          </w:p>
        </w:tc>
        <w:tc>
          <w:tcPr>
            <w:tcW w:w="1843" w:type="dxa"/>
            <w:vAlign w:val="center"/>
          </w:tcPr>
          <w:p w:rsidR="00A26ABD" w:rsidRPr="008F79CD" w:rsidRDefault="00A26ABD" w:rsidP="008F79CD">
            <w:pPr>
              <w:spacing w:line="276" w:lineRule="auto"/>
              <w:jc w:val="center"/>
              <w:rPr>
                <w:b/>
                <w:bCs/>
                <w:sz w:val="18"/>
                <w:szCs w:val="18"/>
              </w:rPr>
            </w:pPr>
            <w:r w:rsidRPr="008F79CD">
              <w:rPr>
                <w:b/>
                <w:bCs/>
                <w:sz w:val="18"/>
                <w:szCs w:val="18"/>
              </w:rPr>
              <w:t>0,0</w:t>
            </w:r>
          </w:p>
        </w:tc>
        <w:tc>
          <w:tcPr>
            <w:tcW w:w="1276" w:type="dxa"/>
            <w:vAlign w:val="center"/>
          </w:tcPr>
          <w:p w:rsidR="00A26ABD" w:rsidRPr="008F79CD" w:rsidRDefault="00A26ABD" w:rsidP="008F79CD">
            <w:pPr>
              <w:spacing w:line="276" w:lineRule="auto"/>
              <w:jc w:val="center"/>
              <w:rPr>
                <w:b/>
                <w:sz w:val="18"/>
                <w:szCs w:val="18"/>
              </w:rPr>
            </w:pPr>
            <w:r w:rsidRPr="008F79CD">
              <w:rPr>
                <w:b/>
                <w:sz w:val="18"/>
                <w:szCs w:val="18"/>
              </w:rPr>
              <w:t>0,0</w:t>
            </w:r>
          </w:p>
        </w:tc>
      </w:tr>
    </w:tbl>
    <w:p w:rsidR="00A26ABD" w:rsidRPr="00A9167C" w:rsidRDefault="00A26ABD" w:rsidP="00A26ABD">
      <w:pPr>
        <w:spacing w:line="276" w:lineRule="auto"/>
        <w:ind w:firstLine="567"/>
        <w:jc w:val="both"/>
      </w:pPr>
      <w:proofErr w:type="gramStart"/>
      <w:r w:rsidRPr="000F13CE">
        <w:t xml:space="preserve">1.2 на выполнение работ за счет средств бюджета округа по своду деревьев в объеме </w:t>
      </w:r>
      <w:r w:rsidR="00A9167C">
        <w:t xml:space="preserve">       </w:t>
      </w:r>
      <w:r w:rsidRPr="000F13CE">
        <w:t>662,</w:t>
      </w:r>
      <w:r>
        <w:t>7</w:t>
      </w:r>
      <w:r w:rsidRPr="000F13CE">
        <w:t xml:space="preserve"> тыс. рублей</w:t>
      </w:r>
      <w:r w:rsidR="008F79CD">
        <w:t xml:space="preserve"> согласно реестра аварийных деревьев по обращениям граждан</w:t>
      </w:r>
      <w:r w:rsidR="008F79CD" w:rsidRPr="00A9167C">
        <w:t xml:space="preserve">, </w:t>
      </w:r>
      <w:r w:rsidR="00A9167C" w:rsidRPr="00A9167C">
        <w:t xml:space="preserve">из них заключен контракт на </w:t>
      </w:r>
      <w:r w:rsidR="008F79CD" w:rsidRPr="00A9167C">
        <w:t>128,3 тыс. рублей</w:t>
      </w:r>
      <w:r w:rsidR="00A9167C" w:rsidRPr="00A9167C">
        <w:t xml:space="preserve"> по своду деревьев в пос. Удимский, ул. Первомайская, в р-не д. 20 и с целью исполнения решения суда по ул. Комсомольская, д. 44. </w:t>
      </w:r>
      <w:r w:rsidR="008F79CD" w:rsidRPr="00A9167C">
        <w:t xml:space="preserve"> </w:t>
      </w:r>
      <w:proofErr w:type="gramEnd"/>
    </w:p>
    <w:p w:rsidR="00A26ABD" w:rsidRDefault="00A26ABD" w:rsidP="00A26ABD">
      <w:pPr>
        <w:pStyle w:val="6"/>
        <w:tabs>
          <w:tab w:val="left" w:pos="0"/>
        </w:tabs>
        <w:spacing w:after="0"/>
        <w:ind w:left="0" w:firstLine="567"/>
        <w:jc w:val="both"/>
        <w:rPr>
          <w:rFonts w:ascii="Times New Roman" w:hAnsi="Times New Roman"/>
          <w:sz w:val="24"/>
          <w:szCs w:val="24"/>
        </w:rPr>
      </w:pPr>
      <w:proofErr w:type="gramStart"/>
      <w:r w:rsidRPr="00A5472E">
        <w:rPr>
          <w:rFonts w:ascii="Times New Roman" w:hAnsi="Times New Roman"/>
          <w:sz w:val="24"/>
          <w:szCs w:val="24"/>
        </w:rPr>
        <w:t>2.</w:t>
      </w:r>
      <w:r w:rsidRPr="00A5472E">
        <w:t xml:space="preserve"> </w:t>
      </w:r>
      <w:r w:rsidRPr="00E34B5C">
        <w:rPr>
          <w:rFonts w:ascii="Times New Roman" w:hAnsi="Times New Roman"/>
          <w:sz w:val="24"/>
          <w:szCs w:val="24"/>
        </w:rPr>
        <w:t>в рамках муниципальной программы «</w:t>
      </w:r>
      <w:r w:rsidRPr="00087EB4">
        <w:rPr>
          <w:rFonts w:ascii="Times New Roman" w:hAnsi="Times New Roman"/>
          <w:sz w:val="24"/>
          <w:szCs w:val="24"/>
        </w:rPr>
        <w:t xml:space="preserve">Развитие территориального общественного самоуправления и системы инициативного </w:t>
      </w:r>
      <w:proofErr w:type="spellStart"/>
      <w:r w:rsidRPr="00087EB4">
        <w:rPr>
          <w:rFonts w:ascii="Times New Roman" w:hAnsi="Times New Roman"/>
          <w:sz w:val="24"/>
          <w:szCs w:val="24"/>
        </w:rPr>
        <w:t>бюджетирования</w:t>
      </w:r>
      <w:proofErr w:type="spellEnd"/>
      <w:r w:rsidRPr="00087EB4">
        <w:rPr>
          <w:rFonts w:ascii="Times New Roman" w:hAnsi="Times New Roman"/>
          <w:sz w:val="24"/>
          <w:szCs w:val="24"/>
        </w:rPr>
        <w:t xml:space="preserve">, поддержка социально ориентированных некоммерческих организаций и развитие добровольчества в </w:t>
      </w:r>
      <w:proofErr w:type="spellStart"/>
      <w:r w:rsidRPr="00087EB4">
        <w:rPr>
          <w:rFonts w:ascii="Times New Roman" w:hAnsi="Times New Roman"/>
          <w:sz w:val="24"/>
          <w:szCs w:val="24"/>
        </w:rPr>
        <w:t>Котласском</w:t>
      </w:r>
      <w:proofErr w:type="spellEnd"/>
      <w:r w:rsidRPr="00087EB4">
        <w:rPr>
          <w:rFonts w:ascii="Times New Roman" w:hAnsi="Times New Roman"/>
          <w:sz w:val="24"/>
          <w:szCs w:val="24"/>
        </w:rPr>
        <w:t xml:space="preserve"> муниципальном округе Архангельской области</w:t>
      </w:r>
      <w:r w:rsidRPr="00E34B5C">
        <w:rPr>
          <w:rFonts w:ascii="Times New Roman" w:hAnsi="Times New Roman"/>
          <w:sz w:val="24"/>
          <w:szCs w:val="24"/>
        </w:rPr>
        <w:t>» запланированы бюджетные ассигнования на развитие инициативных проектов в рамках регионального проекта «Комфортное  Поморье»</w:t>
      </w:r>
      <w:r>
        <w:rPr>
          <w:rFonts w:ascii="Times New Roman" w:hAnsi="Times New Roman"/>
          <w:sz w:val="24"/>
          <w:szCs w:val="24"/>
        </w:rPr>
        <w:t xml:space="preserve"> </w:t>
      </w:r>
      <w:r w:rsidRPr="00E34B5C">
        <w:rPr>
          <w:rFonts w:ascii="Times New Roman" w:hAnsi="Times New Roman"/>
          <w:sz w:val="24"/>
          <w:szCs w:val="24"/>
        </w:rPr>
        <w:t xml:space="preserve">в объеме </w:t>
      </w:r>
      <w:r w:rsidRPr="00A0386B">
        <w:rPr>
          <w:rFonts w:ascii="Times New Roman" w:hAnsi="Times New Roman"/>
          <w:sz w:val="24"/>
          <w:szCs w:val="24"/>
        </w:rPr>
        <w:t>2</w:t>
      </w:r>
      <w:r>
        <w:rPr>
          <w:rFonts w:ascii="Times New Roman" w:hAnsi="Times New Roman"/>
          <w:sz w:val="24"/>
          <w:szCs w:val="24"/>
        </w:rPr>
        <w:t>5 693,6</w:t>
      </w:r>
      <w:r w:rsidRPr="00A0386B">
        <w:rPr>
          <w:rFonts w:ascii="Times New Roman" w:hAnsi="Times New Roman"/>
          <w:sz w:val="24"/>
          <w:szCs w:val="24"/>
        </w:rPr>
        <w:t xml:space="preserve"> </w:t>
      </w:r>
      <w:r w:rsidRPr="00E34B5C">
        <w:rPr>
          <w:rFonts w:ascii="Times New Roman" w:hAnsi="Times New Roman"/>
          <w:sz w:val="24"/>
          <w:szCs w:val="24"/>
        </w:rPr>
        <w:t xml:space="preserve">тыс. рублей, в том числе за счет средств областного бюджета – </w:t>
      </w:r>
      <w:r>
        <w:rPr>
          <w:rFonts w:ascii="Times New Roman" w:hAnsi="Times New Roman"/>
          <w:sz w:val="24"/>
          <w:szCs w:val="24"/>
        </w:rPr>
        <w:t>18 014,9</w:t>
      </w:r>
      <w:r w:rsidRPr="00E34B5C">
        <w:rPr>
          <w:rFonts w:ascii="Times New Roman" w:hAnsi="Times New Roman"/>
          <w:sz w:val="24"/>
          <w:szCs w:val="24"/>
        </w:rPr>
        <w:t xml:space="preserve"> тыс. рублей и средств</w:t>
      </w:r>
      <w:proofErr w:type="gramEnd"/>
      <w:r w:rsidRPr="00E34B5C">
        <w:rPr>
          <w:rFonts w:ascii="Times New Roman" w:hAnsi="Times New Roman"/>
          <w:sz w:val="24"/>
          <w:szCs w:val="24"/>
        </w:rPr>
        <w:t xml:space="preserve"> бюджета округа – </w:t>
      </w:r>
      <w:r>
        <w:rPr>
          <w:rFonts w:ascii="Times New Roman" w:hAnsi="Times New Roman"/>
          <w:sz w:val="24"/>
          <w:szCs w:val="24"/>
        </w:rPr>
        <w:t>7 678,8</w:t>
      </w:r>
      <w:r w:rsidRPr="00E34B5C">
        <w:rPr>
          <w:rFonts w:ascii="Times New Roman" w:hAnsi="Times New Roman"/>
          <w:sz w:val="24"/>
          <w:szCs w:val="24"/>
        </w:rPr>
        <w:t> тыс. рублей</w:t>
      </w:r>
      <w:r>
        <w:rPr>
          <w:rFonts w:ascii="Times New Roman" w:hAnsi="Times New Roman"/>
          <w:sz w:val="24"/>
          <w:szCs w:val="24"/>
        </w:rPr>
        <w:t>, в том числе:</w:t>
      </w:r>
    </w:p>
    <w:tbl>
      <w:tblPr>
        <w:tblStyle w:val="af"/>
        <w:tblW w:w="10031" w:type="dxa"/>
        <w:tblLook w:val="04A0"/>
      </w:tblPr>
      <w:tblGrid>
        <w:gridCol w:w="532"/>
        <w:gridCol w:w="4679"/>
        <w:gridCol w:w="1843"/>
        <w:gridCol w:w="1559"/>
        <w:gridCol w:w="1418"/>
      </w:tblGrid>
      <w:tr w:rsidR="00A26ABD" w:rsidRPr="00CD27A9" w:rsidTr="008F34CE">
        <w:trPr>
          <w:trHeight w:val="9"/>
        </w:trPr>
        <w:tc>
          <w:tcPr>
            <w:tcW w:w="532" w:type="dxa"/>
            <w:vMerge w:val="restart"/>
            <w:hideMark/>
          </w:tcPr>
          <w:p w:rsidR="00A26ABD" w:rsidRPr="00A5472E" w:rsidRDefault="00A26ABD" w:rsidP="008F79CD">
            <w:pPr>
              <w:spacing w:line="276" w:lineRule="auto"/>
              <w:ind w:firstLine="567"/>
              <w:jc w:val="center"/>
              <w:rPr>
                <w:b/>
                <w:bCs/>
                <w:sz w:val="20"/>
                <w:szCs w:val="20"/>
              </w:rPr>
            </w:pPr>
            <w:r w:rsidRPr="00A5472E">
              <w:rPr>
                <w:b/>
                <w:bCs/>
                <w:sz w:val="20"/>
                <w:szCs w:val="20"/>
              </w:rPr>
              <w:t xml:space="preserve">№ </w:t>
            </w:r>
            <w:proofErr w:type="spellStart"/>
            <w:r w:rsidRPr="00A5472E">
              <w:rPr>
                <w:b/>
                <w:bCs/>
                <w:sz w:val="20"/>
                <w:szCs w:val="20"/>
              </w:rPr>
              <w:t>№</w:t>
            </w:r>
            <w:proofErr w:type="spellEnd"/>
            <w:r w:rsidRPr="00A5472E">
              <w:rPr>
                <w:b/>
                <w:bCs/>
                <w:sz w:val="20"/>
                <w:szCs w:val="20"/>
              </w:rPr>
              <w:t xml:space="preserve"> </w:t>
            </w:r>
            <w:proofErr w:type="spellStart"/>
            <w:proofErr w:type="gramStart"/>
            <w:r w:rsidRPr="00A5472E">
              <w:rPr>
                <w:b/>
                <w:bCs/>
                <w:sz w:val="20"/>
                <w:szCs w:val="20"/>
              </w:rPr>
              <w:t>п</w:t>
            </w:r>
            <w:proofErr w:type="spellEnd"/>
            <w:proofErr w:type="gramEnd"/>
            <w:r w:rsidRPr="00A5472E">
              <w:rPr>
                <w:b/>
                <w:bCs/>
                <w:sz w:val="20"/>
                <w:szCs w:val="20"/>
              </w:rPr>
              <w:t>/</w:t>
            </w:r>
            <w:proofErr w:type="spellStart"/>
            <w:r w:rsidRPr="00A5472E">
              <w:rPr>
                <w:b/>
                <w:bCs/>
                <w:sz w:val="20"/>
                <w:szCs w:val="20"/>
              </w:rPr>
              <w:t>п</w:t>
            </w:r>
            <w:proofErr w:type="spellEnd"/>
          </w:p>
        </w:tc>
        <w:tc>
          <w:tcPr>
            <w:tcW w:w="4679" w:type="dxa"/>
            <w:vMerge w:val="restart"/>
            <w:vAlign w:val="center"/>
            <w:hideMark/>
          </w:tcPr>
          <w:p w:rsidR="00A26ABD" w:rsidRDefault="00A26ABD" w:rsidP="008F79CD">
            <w:pPr>
              <w:spacing w:line="276" w:lineRule="auto"/>
              <w:jc w:val="center"/>
              <w:rPr>
                <w:b/>
                <w:bCs/>
                <w:sz w:val="20"/>
                <w:szCs w:val="20"/>
              </w:rPr>
            </w:pPr>
            <w:r w:rsidRPr="00A5472E">
              <w:rPr>
                <w:b/>
                <w:bCs/>
                <w:sz w:val="20"/>
                <w:szCs w:val="20"/>
              </w:rPr>
              <w:t xml:space="preserve">Название </w:t>
            </w:r>
          </w:p>
          <w:p w:rsidR="00A26ABD" w:rsidRPr="00A5472E" w:rsidRDefault="00A26ABD" w:rsidP="008F79CD">
            <w:pPr>
              <w:spacing w:line="276" w:lineRule="auto"/>
              <w:jc w:val="center"/>
              <w:rPr>
                <w:b/>
                <w:bCs/>
                <w:sz w:val="20"/>
                <w:szCs w:val="20"/>
              </w:rPr>
            </w:pPr>
            <w:r w:rsidRPr="00A5472E">
              <w:rPr>
                <w:b/>
                <w:bCs/>
                <w:sz w:val="20"/>
                <w:szCs w:val="20"/>
              </w:rPr>
              <w:t xml:space="preserve">инициативного проекта </w:t>
            </w:r>
          </w:p>
        </w:tc>
        <w:tc>
          <w:tcPr>
            <w:tcW w:w="1843" w:type="dxa"/>
            <w:vMerge w:val="restart"/>
            <w:hideMark/>
          </w:tcPr>
          <w:p w:rsidR="00A26ABD" w:rsidRDefault="00A26ABD" w:rsidP="008F79CD">
            <w:pPr>
              <w:spacing w:line="276" w:lineRule="auto"/>
              <w:jc w:val="center"/>
              <w:rPr>
                <w:b/>
                <w:bCs/>
                <w:sz w:val="20"/>
                <w:szCs w:val="20"/>
              </w:rPr>
            </w:pPr>
            <w:r>
              <w:rPr>
                <w:b/>
                <w:bCs/>
                <w:sz w:val="20"/>
                <w:szCs w:val="20"/>
              </w:rPr>
              <w:t>План на 2025 г.</w:t>
            </w:r>
            <w:r w:rsidRPr="00A5472E">
              <w:rPr>
                <w:b/>
                <w:bCs/>
                <w:sz w:val="20"/>
                <w:szCs w:val="20"/>
              </w:rPr>
              <w:t xml:space="preserve">, </w:t>
            </w:r>
          </w:p>
          <w:p w:rsidR="00A26ABD" w:rsidRPr="00A5472E" w:rsidRDefault="00A26ABD" w:rsidP="008F79CD">
            <w:pPr>
              <w:spacing w:line="276" w:lineRule="auto"/>
              <w:jc w:val="center"/>
              <w:rPr>
                <w:b/>
                <w:bCs/>
                <w:sz w:val="20"/>
                <w:szCs w:val="20"/>
              </w:rPr>
            </w:pPr>
            <w:r w:rsidRPr="00A5472E">
              <w:rPr>
                <w:b/>
                <w:bCs/>
                <w:sz w:val="20"/>
                <w:szCs w:val="20"/>
              </w:rPr>
              <w:t>тыс. рублей</w:t>
            </w:r>
          </w:p>
          <w:p w:rsidR="00A26ABD" w:rsidRPr="00A5472E" w:rsidRDefault="00A26ABD" w:rsidP="008F79CD">
            <w:pPr>
              <w:spacing w:line="276" w:lineRule="auto"/>
              <w:ind w:firstLine="567"/>
              <w:jc w:val="center"/>
              <w:rPr>
                <w:b/>
                <w:bCs/>
                <w:sz w:val="20"/>
                <w:szCs w:val="20"/>
              </w:rPr>
            </w:pPr>
          </w:p>
        </w:tc>
        <w:tc>
          <w:tcPr>
            <w:tcW w:w="2977" w:type="dxa"/>
            <w:gridSpan w:val="2"/>
          </w:tcPr>
          <w:p w:rsidR="008F34CE" w:rsidRDefault="00A26ABD" w:rsidP="008F79CD">
            <w:pPr>
              <w:spacing w:line="276" w:lineRule="auto"/>
              <w:jc w:val="center"/>
              <w:rPr>
                <w:b/>
                <w:bCs/>
                <w:sz w:val="20"/>
                <w:szCs w:val="20"/>
              </w:rPr>
            </w:pPr>
            <w:r w:rsidRPr="00A5472E">
              <w:rPr>
                <w:b/>
                <w:bCs/>
                <w:sz w:val="20"/>
                <w:szCs w:val="20"/>
              </w:rPr>
              <w:t xml:space="preserve">Исполнено за 1 квартал </w:t>
            </w:r>
          </w:p>
          <w:p w:rsidR="00A26ABD" w:rsidRPr="00A5472E" w:rsidRDefault="00A26ABD" w:rsidP="008F79CD">
            <w:pPr>
              <w:spacing w:line="276" w:lineRule="auto"/>
              <w:jc w:val="center"/>
              <w:rPr>
                <w:b/>
                <w:bCs/>
                <w:sz w:val="20"/>
                <w:szCs w:val="20"/>
              </w:rPr>
            </w:pPr>
            <w:r w:rsidRPr="00A5472E">
              <w:rPr>
                <w:b/>
                <w:bCs/>
                <w:sz w:val="20"/>
                <w:szCs w:val="20"/>
              </w:rPr>
              <w:t>2025 г., тыс. рублей</w:t>
            </w:r>
          </w:p>
          <w:p w:rsidR="00A26ABD" w:rsidRPr="00A5472E" w:rsidRDefault="00A26ABD" w:rsidP="008F79CD">
            <w:pPr>
              <w:spacing w:line="276" w:lineRule="auto"/>
              <w:ind w:firstLine="567"/>
              <w:jc w:val="both"/>
              <w:rPr>
                <w:b/>
                <w:sz w:val="20"/>
                <w:szCs w:val="20"/>
              </w:rPr>
            </w:pPr>
          </w:p>
        </w:tc>
      </w:tr>
      <w:tr w:rsidR="00A26ABD" w:rsidRPr="00CD27A9" w:rsidTr="008F34CE">
        <w:trPr>
          <w:trHeight w:val="539"/>
        </w:trPr>
        <w:tc>
          <w:tcPr>
            <w:tcW w:w="532" w:type="dxa"/>
            <w:vMerge/>
            <w:hideMark/>
          </w:tcPr>
          <w:p w:rsidR="00A26ABD" w:rsidRPr="00E6195A" w:rsidRDefault="00A26ABD" w:rsidP="008F79CD">
            <w:pPr>
              <w:spacing w:line="276" w:lineRule="auto"/>
              <w:ind w:firstLine="567"/>
              <w:jc w:val="both"/>
              <w:rPr>
                <w:bCs/>
                <w:sz w:val="20"/>
                <w:szCs w:val="20"/>
              </w:rPr>
            </w:pPr>
          </w:p>
        </w:tc>
        <w:tc>
          <w:tcPr>
            <w:tcW w:w="4679" w:type="dxa"/>
            <w:vMerge/>
            <w:hideMark/>
          </w:tcPr>
          <w:p w:rsidR="00A26ABD" w:rsidRPr="00E6195A" w:rsidRDefault="00A26ABD" w:rsidP="008F79CD">
            <w:pPr>
              <w:spacing w:line="276" w:lineRule="auto"/>
              <w:ind w:firstLine="567"/>
              <w:jc w:val="both"/>
              <w:rPr>
                <w:bCs/>
                <w:sz w:val="20"/>
                <w:szCs w:val="20"/>
              </w:rPr>
            </w:pPr>
          </w:p>
        </w:tc>
        <w:tc>
          <w:tcPr>
            <w:tcW w:w="1843" w:type="dxa"/>
            <w:vMerge/>
            <w:hideMark/>
          </w:tcPr>
          <w:p w:rsidR="00A26ABD" w:rsidRPr="00E6195A" w:rsidRDefault="00A26ABD" w:rsidP="008F79CD">
            <w:pPr>
              <w:spacing w:line="276" w:lineRule="auto"/>
              <w:ind w:firstLine="567"/>
              <w:jc w:val="both"/>
              <w:rPr>
                <w:bCs/>
                <w:sz w:val="20"/>
                <w:szCs w:val="20"/>
              </w:rPr>
            </w:pPr>
          </w:p>
        </w:tc>
        <w:tc>
          <w:tcPr>
            <w:tcW w:w="1559" w:type="dxa"/>
          </w:tcPr>
          <w:p w:rsidR="00A26ABD" w:rsidRPr="00A5472E" w:rsidRDefault="00A26ABD" w:rsidP="008F79CD">
            <w:pPr>
              <w:spacing w:line="276" w:lineRule="auto"/>
              <w:ind w:right="-4"/>
              <w:jc w:val="center"/>
              <w:rPr>
                <w:b/>
                <w:bCs/>
                <w:sz w:val="18"/>
                <w:szCs w:val="18"/>
              </w:rPr>
            </w:pPr>
            <w:r w:rsidRPr="00A5472E">
              <w:rPr>
                <w:b/>
                <w:bCs/>
                <w:sz w:val="18"/>
                <w:szCs w:val="18"/>
              </w:rPr>
              <w:t>Сумма,</w:t>
            </w:r>
          </w:p>
          <w:p w:rsidR="00A26ABD" w:rsidRPr="00A5472E" w:rsidRDefault="00A26ABD" w:rsidP="008F79CD">
            <w:pPr>
              <w:spacing w:line="276" w:lineRule="auto"/>
              <w:ind w:right="-4"/>
              <w:jc w:val="center"/>
              <w:rPr>
                <w:b/>
                <w:bCs/>
                <w:sz w:val="18"/>
                <w:szCs w:val="18"/>
              </w:rPr>
            </w:pPr>
            <w:r w:rsidRPr="00A5472E">
              <w:rPr>
                <w:b/>
                <w:bCs/>
                <w:sz w:val="18"/>
                <w:szCs w:val="18"/>
              </w:rPr>
              <w:t>тыс. рублей</w:t>
            </w:r>
          </w:p>
        </w:tc>
        <w:tc>
          <w:tcPr>
            <w:tcW w:w="1418" w:type="dxa"/>
            <w:vAlign w:val="center"/>
          </w:tcPr>
          <w:p w:rsidR="00A26ABD" w:rsidRPr="00A5472E" w:rsidRDefault="00A26ABD" w:rsidP="008F79CD">
            <w:pPr>
              <w:spacing w:line="276" w:lineRule="auto"/>
              <w:jc w:val="center"/>
              <w:rPr>
                <w:b/>
                <w:bCs/>
                <w:sz w:val="18"/>
                <w:szCs w:val="18"/>
              </w:rPr>
            </w:pPr>
            <w:r w:rsidRPr="00A5472E">
              <w:rPr>
                <w:b/>
                <w:bCs/>
                <w:sz w:val="18"/>
                <w:szCs w:val="18"/>
              </w:rPr>
              <w:t>%</w:t>
            </w:r>
          </w:p>
        </w:tc>
      </w:tr>
      <w:tr w:rsidR="00A26ABD" w:rsidRPr="00CD27A9" w:rsidTr="008F34CE">
        <w:trPr>
          <w:trHeight w:val="19"/>
        </w:trPr>
        <w:tc>
          <w:tcPr>
            <w:tcW w:w="532" w:type="dxa"/>
            <w:hideMark/>
          </w:tcPr>
          <w:p w:rsidR="00A26ABD" w:rsidRPr="00CD27A9" w:rsidRDefault="00A26ABD" w:rsidP="008F79CD">
            <w:pPr>
              <w:ind w:firstLine="567"/>
              <w:jc w:val="center"/>
              <w:rPr>
                <w:sz w:val="20"/>
                <w:szCs w:val="20"/>
              </w:rPr>
            </w:pPr>
            <w:r w:rsidRPr="00CD27A9">
              <w:rPr>
                <w:sz w:val="20"/>
                <w:szCs w:val="20"/>
              </w:rPr>
              <w:lastRenderedPageBreak/>
              <w:t>11</w:t>
            </w:r>
          </w:p>
        </w:tc>
        <w:tc>
          <w:tcPr>
            <w:tcW w:w="4679" w:type="dxa"/>
            <w:hideMark/>
          </w:tcPr>
          <w:p w:rsidR="00A26ABD" w:rsidRPr="00CD27A9" w:rsidRDefault="00A26ABD" w:rsidP="008F79CD">
            <w:pPr>
              <w:ind w:hanging="12"/>
              <w:rPr>
                <w:sz w:val="20"/>
                <w:szCs w:val="20"/>
              </w:rPr>
            </w:pPr>
            <w:r>
              <w:rPr>
                <w:sz w:val="20"/>
                <w:szCs w:val="20"/>
              </w:rPr>
              <w:t>Проект «Защитникам Отечества – бывшим, настоящим и будущим»</w:t>
            </w:r>
            <w:r w:rsidRPr="00A0386B">
              <w:rPr>
                <w:sz w:val="20"/>
                <w:szCs w:val="20"/>
              </w:rPr>
              <w:t xml:space="preserve">  </w:t>
            </w:r>
            <w:r>
              <w:rPr>
                <w:sz w:val="20"/>
                <w:szCs w:val="20"/>
              </w:rPr>
              <w:t>(</w:t>
            </w:r>
            <w:proofErr w:type="gramStart"/>
            <w:r>
              <w:rPr>
                <w:sz w:val="20"/>
                <w:szCs w:val="20"/>
              </w:rPr>
              <w:t>г</w:t>
            </w:r>
            <w:proofErr w:type="gramEnd"/>
            <w:r>
              <w:rPr>
                <w:sz w:val="20"/>
                <w:szCs w:val="20"/>
              </w:rPr>
              <w:t>. Сольвычегодск</w:t>
            </w:r>
            <w:r>
              <w:rPr>
                <w:sz w:val="20"/>
                <w:szCs w:val="20"/>
              </w:rPr>
              <w:tab/>
            </w:r>
            <w:r>
              <w:rPr>
                <w:sz w:val="20"/>
                <w:szCs w:val="20"/>
              </w:rPr>
              <w:tab/>
            </w:r>
            <w:r>
              <w:rPr>
                <w:sz w:val="20"/>
                <w:szCs w:val="20"/>
              </w:rPr>
              <w:tab/>
            </w:r>
            <w:r>
              <w:rPr>
                <w:sz w:val="20"/>
                <w:szCs w:val="20"/>
              </w:rPr>
              <w:tab/>
              <w:t>)</w:t>
            </w:r>
          </w:p>
        </w:tc>
        <w:tc>
          <w:tcPr>
            <w:tcW w:w="1843" w:type="dxa"/>
          </w:tcPr>
          <w:p w:rsidR="00A26ABD" w:rsidRPr="00E6195A" w:rsidRDefault="00A26ABD" w:rsidP="008F79CD">
            <w:pPr>
              <w:jc w:val="center"/>
              <w:rPr>
                <w:bCs/>
                <w:sz w:val="20"/>
                <w:szCs w:val="20"/>
              </w:rPr>
            </w:pPr>
            <w:r>
              <w:rPr>
                <w:bCs/>
                <w:sz w:val="20"/>
                <w:szCs w:val="20"/>
              </w:rPr>
              <w:t>2 328,0</w:t>
            </w:r>
          </w:p>
        </w:tc>
        <w:tc>
          <w:tcPr>
            <w:tcW w:w="1559" w:type="dxa"/>
          </w:tcPr>
          <w:p w:rsidR="00A26ABD" w:rsidRPr="00CD27A9" w:rsidRDefault="00A26ABD" w:rsidP="008F79CD">
            <w:pPr>
              <w:ind w:firstLine="24"/>
              <w:jc w:val="center"/>
              <w:rPr>
                <w:sz w:val="20"/>
                <w:szCs w:val="20"/>
              </w:rPr>
            </w:pPr>
            <w:r>
              <w:rPr>
                <w:sz w:val="20"/>
                <w:szCs w:val="20"/>
              </w:rPr>
              <w:t>0,0</w:t>
            </w:r>
          </w:p>
        </w:tc>
        <w:tc>
          <w:tcPr>
            <w:tcW w:w="1418" w:type="dxa"/>
            <w:noWrap/>
          </w:tcPr>
          <w:p w:rsidR="00A26ABD" w:rsidRPr="00CD27A9" w:rsidRDefault="00A26ABD" w:rsidP="008F79CD">
            <w:pPr>
              <w:ind w:firstLine="24"/>
              <w:jc w:val="center"/>
              <w:rPr>
                <w:sz w:val="20"/>
                <w:szCs w:val="20"/>
              </w:rPr>
            </w:pPr>
            <w:r>
              <w:rPr>
                <w:sz w:val="20"/>
                <w:szCs w:val="20"/>
              </w:rPr>
              <w:t>0,0</w:t>
            </w:r>
          </w:p>
        </w:tc>
      </w:tr>
      <w:tr w:rsidR="00A26ABD" w:rsidRPr="00CD27A9" w:rsidTr="008F34CE">
        <w:trPr>
          <w:trHeight w:val="19"/>
        </w:trPr>
        <w:tc>
          <w:tcPr>
            <w:tcW w:w="532" w:type="dxa"/>
            <w:noWrap/>
            <w:hideMark/>
          </w:tcPr>
          <w:p w:rsidR="00A26ABD" w:rsidRPr="00CD27A9" w:rsidRDefault="00A26ABD" w:rsidP="008F79CD">
            <w:pPr>
              <w:ind w:firstLine="567"/>
              <w:jc w:val="center"/>
              <w:rPr>
                <w:sz w:val="20"/>
                <w:szCs w:val="20"/>
              </w:rPr>
            </w:pPr>
            <w:r w:rsidRPr="00CD27A9">
              <w:rPr>
                <w:sz w:val="20"/>
                <w:szCs w:val="20"/>
              </w:rPr>
              <w:t>2</w:t>
            </w:r>
          </w:p>
          <w:p w:rsidR="00A26ABD" w:rsidRPr="00CD27A9" w:rsidRDefault="00A26ABD" w:rsidP="008F79CD">
            <w:pPr>
              <w:jc w:val="center"/>
              <w:rPr>
                <w:sz w:val="20"/>
                <w:szCs w:val="20"/>
              </w:rPr>
            </w:pPr>
            <w:r w:rsidRPr="00CD27A9">
              <w:rPr>
                <w:sz w:val="20"/>
                <w:szCs w:val="20"/>
              </w:rPr>
              <w:t>2</w:t>
            </w:r>
          </w:p>
        </w:tc>
        <w:tc>
          <w:tcPr>
            <w:tcW w:w="4679" w:type="dxa"/>
            <w:hideMark/>
          </w:tcPr>
          <w:p w:rsidR="00A26ABD" w:rsidRPr="00CD27A9" w:rsidRDefault="00A26ABD" w:rsidP="008F79CD">
            <w:pPr>
              <w:ind w:hanging="12"/>
              <w:rPr>
                <w:sz w:val="20"/>
                <w:szCs w:val="20"/>
              </w:rPr>
            </w:pPr>
            <w:r>
              <w:rPr>
                <w:sz w:val="20"/>
                <w:szCs w:val="20"/>
              </w:rPr>
              <w:t>П</w:t>
            </w:r>
            <w:r w:rsidRPr="005B5139">
              <w:rPr>
                <w:sz w:val="20"/>
                <w:szCs w:val="20"/>
              </w:rPr>
              <w:t xml:space="preserve">роект </w:t>
            </w:r>
            <w:r>
              <w:rPr>
                <w:sz w:val="20"/>
                <w:szCs w:val="20"/>
              </w:rPr>
              <w:t>«Обустройство уличного освещения»</w:t>
            </w:r>
            <w:r w:rsidRPr="005B5139">
              <w:rPr>
                <w:sz w:val="20"/>
                <w:szCs w:val="20"/>
              </w:rPr>
              <w:t xml:space="preserve"> </w:t>
            </w:r>
            <w:r>
              <w:rPr>
                <w:sz w:val="20"/>
                <w:szCs w:val="20"/>
              </w:rPr>
              <w:t xml:space="preserve">(пос. </w:t>
            </w:r>
            <w:proofErr w:type="spellStart"/>
            <w:r>
              <w:rPr>
                <w:sz w:val="20"/>
                <w:szCs w:val="20"/>
              </w:rPr>
              <w:t>Черемушский</w:t>
            </w:r>
            <w:proofErr w:type="spellEnd"/>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Pr>
                <w:sz w:val="20"/>
                <w:szCs w:val="20"/>
              </w:rPr>
              <w:t>)</w:t>
            </w:r>
          </w:p>
        </w:tc>
        <w:tc>
          <w:tcPr>
            <w:tcW w:w="1843" w:type="dxa"/>
          </w:tcPr>
          <w:p w:rsidR="00A26ABD" w:rsidRPr="00E6195A" w:rsidRDefault="00A26ABD" w:rsidP="008F79CD">
            <w:pPr>
              <w:jc w:val="center"/>
              <w:rPr>
                <w:bCs/>
                <w:sz w:val="20"/>
                <w:szCs w:val="20"/>
              </w:rPr>
            </w:pPr>
            <w:r>
              <w:rPr>
                <w:bCs/>
                <w:sz w:val="20"/>
                <w:szCs w:val="20"/>
              </w:rPr>
              <w:t>704,3</w:t>
            </w:r>
          </w:p>
        </w:tc>
        <w:tc>
          <w:tcPr>
            <w:tcW w:w="1559" w:type="dxa"/>
          </w:tcPr>
          <w:p w:rsidR="00A26ABD" w:rsidRPr="00CD27A9" w:rsidRDefault="00A26ABD" w:rsidP="008F79CD">
            <w:pPr>
              <w:ind w:firstLine="24"/>
              <w:jc w:val="center"/>
              <w:rPr>
                <w:sz w:val="20"/>
                <w:szCs w:val="20"/>
              </w:rPr>
            </w:pPr>
            <w:r w:rsidRPr="00B24DDB">
              <w:rPr>
                <w:sz w:val="20"/>
                <w:szCs w:val="20"/>
              </w:rPr>
              <w:t>0,0</w:t>
            </w:r>
          </w:p>
        </w:tc>
        <w:tc>
          <w:tcPr>
            <w:tcW w:w="1418" w:type="dxa"/>
            <w:noWrap/>
          </w:tcPr>
          <w:p w:rsidR="00A26ABD" w:rsidRPr="00CD27A9" w:rsidRDefault="00A26ABD" w:rsidP="008F79CD">
            <w:pPr>
              <w:ind w:firstLine="24"/>
              <w:jc w:val="center"/>
              <w:rPr>
                <w:sz w:val="20"/>
                <w:szCs w:val="20"/>
              </w:rPr>
            </w:pPr>
            <w:r w:rsidRPr="00B24DDB">
              <w:rPr>
                <w:sz w:val="20"/>
                <w:szCs w:val="20"/>
              </w:rPr>
              <w:t>0,0</w:t>
            </w:r>
          </w:p>
        </w:tc>
      </w:tr>
      <w:tr w:rsidR="00A26ABD" w:rsidRPr="00CD27A9" w:rsidTr="008F34CE">
        <w:trPr>
          <w:trHeight w:val="12"/>
        </w:trPr>
        <w:tc>
          <w:tcPr>
            <w:tcW w:w="532" w:type="dxa"/>
            <w:noWrap/>
            <w:hideMark/>
          </w:tcPr>
          <w:p w:rsidR="00A26ABD" w:rsidRPr="00CD27A9" w:rsidRDefault="00A26ABD" w:rsidP="008F79CD">
            <w:pPr>
              <w:jc w:val="center"/>
              <w:rPr>
                <w:sz w:val="20"/>
                <w:szCs w:val="20"/>
              </w:rPr>
            </w:pPr>
            <w:r w:rsidRPr="00CD27A9">
              <w:rPr>
                <w:sz w:val="20"/>
                <w:szCs w:val="20"/>
              </w:rPr>
              <w:t>3</w:t>
            </w:r>
          </w:p>
        </w:tc>
        <w:tc>
          <w:tcPr>
            <w:tcW w:w="4679" w:type="dxa"/>
            <w:hideMark/>
          </w:tcPr>
          <w:p w:rsidR="00A26ABD" w:rsidRPr="00CD27A9" w:rsidRDefault="00A26ABD" w:rsidP="008F79CD">
            <w:pPr>
              <w:ind w:hanging="12"/>
              <w:rPr>
                <w:sz w:val="20"/>
                <w:szCs w:val="20"/>
              </w:rPr>
            </w:pPr>
            <w:r>
              <w:rPr>
                <w:sz w:val="20"/>
                <w:szCs w:val="20"/>
              </w:rPr>
              <w:t>П</w:t>
            </w:r>
            <w:r w:rsidRPr="00A0386B">
              <w:rPr>
                <w:sz w:val="20"/>
                <w:szCs w:val="20"/>
              </w:rPr>
              <w:t xml:space="preserve">роект </w:t>
            </w:r>
            <w:r>
              <w:rPr>
                <w:sz w:val="20"/>
                <w:szCs w:val="20"/>
              </w:rPr>
              <w:t>«Территория здоровья»</w:t>
            </w:r>
            <w:r w:rsidRPr="00A0386B">
              <w:rPr>
                <w:sz w:val="20"/>
                <w:szCs w:val="20"/>
              </w:rPr>
              <w:t xml:space="preserve"> </w:t>
            </w:r>
            <w:r>
              <w:rPr>
                <w:sz w:val="20"/>
                <w:szCs w:val="20"/>
              </w:rPr>
              <w:t>(</w:t>
            </w:r>
            <w:r w:rsidRPr="005B5139">
              <w:rPr>
                <w:sz w:val="20"/>
                <w:szCs w:val="20"/>
              </w:rPr>
              <w:t xml:space="preserve">пос. </w:t>
            </w:r>
            <w:r>
              <w:rPr>
                <w:sz w:val="20"/>
                <w:szCs w:val="20"/>
              </w:rPr>
              <w:t>Удимский</w:t>
            </w:r>
            <w:r w:rsidRPr="005B5139">
              <w:rPr>
                <w:sz w:val="20"/>
                <w:szCs w:val="20"/>
              </w:rPr>
              <w:t>)</w:t>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p>
        </w:tc>
        <w:tc>
          <w:tcPr>
            <w:tcW w:w="1843" w:type="dxa"/>
          </w:tcPr>
          <w:p w:rsidR="00A26ABD" w:rsidRPr="00E6195A" w:rsidRDefault="00A26ABD" w:rsidP="008F79CD">
            <w:pPr>
              <w:jc w:val="center"/>
              <w:rPr>
                <w:bCs/>
                <w:sz w:val="20"/>
                <w:szCs w:val="20"/>
              </w:rPr>
            </w:pPr>
            <w:r>
              <w:rPr>
                <w:bCs/>
                <w:sz w:val="20"/>
                <w:szCs w:val="20"/>
              </w:rPr>
              <w:t>4 968,3</w:t>
            </w:r>
          </w:p>
        </w:tc>
        <w:tc>
          <w:tcPr>
            <w:tcW w:w="1559" w:type="dxa"/>
          </w:tcPr>
          <w:p w:rsidR="00A26ABD" w:rsidRPr="00CD27A9" w:rsidRDefault="00A26ABD" w:rsidP="008F79CD">
            <w:pPr>
              <w:ind w:firstLine="24"/>
              <w:jc w:val="center"/>
              <w:rPr>
                <w:sz w:val="20"/>
                <w:szCs w:val="20"/>
              </w:rPr>
            </w:pPr>
            <w:r w:rsidRPr="00B24DDB">
              <w:rPr>
                <w:sz w:val="20"/>
                <w:szCs w:val="20"/>
              </w:rPr>
              <w:t>0,0</w:t>
            </w:r>
          </w:p>
        </w:tc>
        <w:tc>
          <w:tcPr>
            <w:tcW w:w="1418" w:type="dxa"/>
            <w:noWrap/>
          </w:tcPr>
          <w:p w:rsidR="00A26ABD" w:rsidRPr="00CD27A9" w:rsidRDefault="00A26ABD" w:rsidP="008F79CD">
            <w:pPr>
              <w:ind w:firstLine="24"/>
              <w:jc w:val="center"/>
              <w:rPr>
                <w:sz w:val="20"/>
                <w:szCs w:val="20"/>
              </w:rPr>
            </w:pPr>
            <w:r w:rsidRPr="00B24DDB">
              <w:rPr>
                <w:sz w:val="20"/>
                <w:szCs w:val="20"/>
              </w:rPr>
              <w:t>0,0</w:t>
            </w:r>
          </w:p>
        </w:tc>
      </w:tr>
      <w:tr w:rsidR="00A26ABD" w:rsidRPr="00CD27A9" w:rsidTr="008F34CE">
        <w:trPr>
          <w:trHeight w:val="12"/>
        </w:trPr>
        <w:tc>
          <w:tcPr>
            <w:tcW w:w="532" w:type="dxa"/>
            <w:noWrap/>
          </w:tcPr>
          <w:p w:rsidR="00A26ABD" w:rsidRPr="00CD27A9" w:rsidRDefault="00A26ABD" w:rsidP="008F79CD">
            <w:pPr>
              <w:jc w:val="center"/>
              <w:rPr>
                <w:sz w:val="20"/>
                <w:szCs w:val="20"/>
              </w:rPr>
            </w:pPr>
            <w:r>
              <w:rPr>
                <w:sz w:val="20"/>
                <w:szCs w:val="20"/>
              </w:rPr>
              <w:t>4</w:t>
            </w:r>
          </w:p>
        </w:tc>
        <w:tc>
          <w:tcPr>
            <w:tcW w:w="4679" w:type="dxa"/>
          </w:tcPr>
          <w:p w:rsidR="00A26ABD" w:rsidRDefault="00A26ABD" w:rsidP="008F79CD">
            <w:pPr>
              <w:ind w:hanging="12"/>
              <w:rPr>
                <w:sz w:val="20"/>
                <w:szCs w:val="20"/>
              </w:rPr>
            </w:pPr>
            <w:r>
              <w:rPr>
                <w:sz w:val="20"/>
                <w:szCs w:val="20"/>
              </w:rPr>
              <w:t>Проект «Светлая Троица»</w:t>
            </w:r>
            <w:r w:rsidRPr="00A0386B">
              <w:rPr>
                <w:sz w:val="20"/>
                <w:szCs w:val="20"/>
              </w:rPr>
              <w:t xml:space="preserve"> </w:t>
            </w:r>
            <w:r>
              <w:rPr>
                <w:sz w:val="20"/>
                <w:szCs w:val="20"/>
              </w:rPr>
              <w:t xml:space="preserve">(дер. </w:t>
            </w:r>
            <w:proofErr w:type="spellStart"/>
            <w:r>
              <w:rPr>
                <w:sz w:val="20"/>
                <w:szCs w:val="20"/>
              </w:rPr>
              <w:t>Вондокурье</w:t>
            </w:r>
            <w:proofErr w:type="spellEnd"/>
            <w:r w:rsidRPr="005B5139">
              <w:rPr>
                <w:sz w:val="20"/>
                <w:szCs w:val="20"/>
              </w:rPr>
              <w:t>)</w:t>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p>
        </w:tc>
        <w:tc>
          <w:tcPr>
            <w:tcW w:w="1843" w:type="dxa"/>
          </w:tcPr>
          <w:p w:rsidR="00A26ABD" w:rsidRDefault="00A26ABD" w:rsidP="008F79CD">
            <w:pPr>
              <w:jc w:val="center"/>
              <w:rPr>
                <w:bCs/>
                <w:sz w:val="20"/>
                <w:szCs w:val="20"/>
              </w:rPr>
            </w:pPr>
            <w:r>
              <w:rPr>
                <w:bCs/>
                <w:sz w:val="20"/>
                <w:szCs w:val="20"/>
              </w:rPr>
              <w:t>1 064,9</w:t>
            </w:r>
          </w:p>
        </w:tc>
        <w:tc>
          <w:tcPr>
            <w:tcW w:w="1559" w:type="dxa"/>
          </w:tcPr>
          <w:p w:rsidR="00A26ABD" w:rsidRPr="00CD27A9" w:rsidRDefault="00A26ABD" w:rsidP="008F79CD">
            <w:pPr>
              <w:ind w:firstLine="24"/>
              <w:jc w:val="center"/>
              <w:rPr>
                <w:sz w:val="20"/>
                <w:szCs w:val="20"/>
              </w:rPr>
            </w:pPr>
            <w:r>
              <w:rPr>
                <w:sz w:val="20"/>
                <w:szCs w:val="20"/>
              </w:rPr>
              <w:t>0,0</w:t>
            </w:r>
          </w:p>
        </w:tc>
        <w:tc>
          <w:tcPr>
            <w:tcW w:w="1418" w:type="dxa"/>
            <w:noWrap/>
          </w:tcPr>
          <w:p w:rsidR="00A26ABD" w:rsidRPr="00CD27A9" w:rsidRDefault="00A26ABD" w:rsidP="008F79CD">
            <w:pPr>
              <w:ind w:firstLine="24"/>
              <w:jc w:val="center"/>
              <w:rPr>
                <w:sz w:val="20"/>
                <w:szCs w:val="20"/>
              </w:rPr>
            </w:pPr>
            <w:r>
              <w:rPr>
                <w:sz w:val="20"/>
                <w:szCs w:val="20"/>
              </w:rPr>
              <w:t>0,0</w:t>
            </w:r>
          </w:p>
        </w:tc>
      </w:tr>
      <w:tr w:rsidR="00A26ABD" w:rsidRPr="00CD27A9" w:rsidTr="008F34CE">
        <w:trPr>
          <w:trHeight w:val="12"/>
        </w:trPr>
        <w:tc>
          <w:tcPr>
            <w:tcW w:w="532" w:type="dxa"/>
            <w:noWrap/>
          </w:tcPr>
          <w:p w:rsidR="00A26ABD" w:rsidRPr="00CD27A9" w:rsidRDefault="00A26ABD" w:rsidP="008F79CD">
            <w:pPr>
              <w:jc w:val="center"/>
              <w:rPr>
                <w:sz w:val="20"/>
                <w:szCs w:val="20"/>
              </w:rPr>
            </w:pPr>
            <w:r>
              <w:rPr>
                <w:sz w:val="20"/>
                <w:szCs w:val="20"/>
              </w:rPr>
              <w:t>5</w:t>
            </w:r>
          </w:p>
        </w:tc>
        <w:tc>
          <w:tcPr>
            <w:tcW w:w="4679" w:type="dxa"/>
          </w:tcPr>
          <w:p w:rsidR="00A26ABD" w:rsidRDefault="00A26ABD" w:rsidP="008F79CD">
            <w:pPr>
              <w:ind w:hanging="12"/>
              <w:rPr>
                <w:sz w:val="20"/>
                <w:szCs w:val="20"/>
              </w:rPr>
            </w:pPr>
            <w:r>
              <w:rPr>
                <w:sz w:val="20"/>
                <w:szCs w:val="20"/>
              </w:rPr>
              <w:t>Проект «Дорога к дому»</w:t>
            </w:r>
            <w:r w:rsidRPr="00A0386B">
              <w:rPr>
                <w:sz w:val="20"/>
                <w:szCs w:val="20"/>
              </w:rPr>
              <w:t xml:space="preserve"> </w:t>
            </w:r>
            <w:r>
              <w:rPr>
                <w:sz w:val="20"/>
                <w:szCs w:val="20"/>
              </w:rPr>
              <w:t xml:space="preserve">(дер. </w:t>
            </w:r>
            <w:proofErr w:type="spellStart"/>
            <w:r>
              <w:rPr>
                <w:sz w:val="20"/>
                <w:szCs w:val="20"/>
              </w:rPr>
              <w:t>Макарово</w:t>
            </w:r>
            <w:proofErr w:type="spellEnd"/>
            <w:r w:rsidRPr="005B5139">
              <w:rPr>
                <w:sz w:val="20"/>
                <w:szCs w:val="20"/>
              </w:rPr>
              <w:t>)</w:t>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p>
        </w:tc>
        <w:tc>
          <w:tcPr>
            <w:tcW w:w="1843" w:type="dxa"/>
          </w:tcPr>
          <w:p w:rsidR="00A26ABD" w:rsidRDefault="00A26ABD" w:rsidP="008F79CD">
            <w:pPr>
              <w:jc w:val="center"/>
              <w:rPr>
                <w:bCs/>
                <w:sz w:val="20"/>
                <w:szCs w:val="20"/>
              </w:rPr>
            </w:pPr>
            <w:r>
              <w:rPr>
                <w:bCs/>
                <w:sz w:val="20"/>
                <w:szCs w:val="20"/>
              </w:rPr>
              <w:t>392,1</w:t>
            </w:r>
          </w:p>
        </w:tc>
        <w:tc>
          <w:tcPr>
            <w:tcW w:w="1559" w:type="dxa"/>
          </w:tcPr>
          <w:p w:rsidR="00A26ABD" w:rsidRPr="00CD27A9" w:rsidRDefault="00A26ABD" w:rsidP="008F79CD">
            <w:pPr>
              <w:ind w:firstLine="24"/>
              <w:jc w:val="center"/>
              <w:rPr>
                <w:sz w:val="20"/>
                <w:szCs w:val="20"/>
              </w:rPr>
            </w:pPr>
            <w:r w:rsidRPr="00B24DDB">
              <w:rPr>
                <w:sz w:val="20"/>
                <w:szCs w:val="20"/>
              </w:rPr>
              <w:t>0,0</w:t>
            </w:r>
          </w:p>
        </w:tc>
        <w:tc>
          <w:tcPr>
            <w:tcW w:w="1418" w:type="dxa"/>
            <w:noWrap/>
          </w:tcPr>
          <w:p w:rsidR="00A26ABD" w:rsidRPr="00CD27A9" w:rsidRDefault="00A26ABD" w:rsidP="008F79CD">
            <w:pPr>
              <w:ind w:firstLine="24"/>
              <w:jc w:val="center"/>
              <w:rPr>
                <w:sz w:val="20"/>
                <w:szCs w:val="20"/>
              </w:rPr>
            </w:pPr>
            <w:r w:rsidRPr="00B24DDB">
              <w:rPr>
                <w:sz w:val="20"/>
                <w:szCs w:val="20"/>
              </w:rPr>
              <w:t>0,0</w:t>
            </w:r>
          </w:p>
        </w:tc>
      </w:tr>
      <w:tr w:rsidR="00A26ABD" w:rsidRPr="00CD27A9" w:rsidTr="008F34CE">
        <w:trPr>
          <w:trHeight w:val="12"/>
        </w:trPr>
        <w:tc>
          <w:tcPr>
            <w:tcW w:w="532" w:type="dxa"/>
            <w:noWrap/>
          </w:tcPr>
          <w:p w:rsidR="00A26ABD" w:rsidRPr="00CD27A9" w:rsidRDefault="00A26ABD" w:rsidP="008F79CD">
            <w:pPr>
              <w:jc w:val="center"/>
              <w:rPr>
                <w:sz w:val="20"/>
                <w:szCs w:val="20"/>
              </w:rPr>
            </w:pPr>
            <w:r>
              <w:rPr>
                <w:sz w:val="20"/>
                <w:szCs w:val="20"/>
              </w:rPr>
              <w:t>6</w:t>
            </w:r>
          </w:p>
        </w:tc>
        <w:tc>
          <w:tcPr>
            <w:tcW w:w="4679" w:type="dxa"/>
          </w:tcPr>
          <w:p w:rsidR="00A26ABD" w:rsidRDefault="00A26ABD" w:rsidP="008F79CD">
            <w:pPr>
              <w:ind w:hanging="12"/>
              <w:rPr>
                <w:sz w:val="20"/>
                <w:szCs w:val="20"/>
              </w:rPr>
            </w:pPr>
            <w:r>
              <w:rPr>
                <w:sz w:val="20"/>
                <w:szCs w:val="20"/>
              </w:rPr>
              <w:t xml:space="preserve">Проект «Молодежь на спорте» (пос. Приводино, ул. </w:t>
            </w:r>
            <w:proofErr w:type="spellStart"/>
            <w:r>
              <w:rPr>
                <w:sz w:val="20"/>
                <w:szCs w:val="20"/>
              </w:rPr>
              <w:t>Дудникова</w:t>
            </w:r>
            <w:proofErr w:type="spellEnd"/>
            <w:r w:rsidRPr="005B5139">
              <w:rPr>
                <w:sz w:val="20"/>
                <w:szCs w:val="20"/>
              </w:rPr>
              <w:t>)</w:t>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p>
        </w:tc>
        <w:tc>
          <w:tcPr>
            <w:tcW w:w="1843" w:type="dxa"/>
          </w:tcPr>
          <w:p w:rsidR="00A26ABD" w:rsidRDefault="00A26ABD" w:rsidP="008F79CD">
            <w:pPr>
              <w:jc w:val="center"/>
              <w:rPr>
                <w:bCs/>
                <w:sz w:val="20"/>
                <w:szCs w:val="20"/>
              </w:rPr>
            </w:pPr>
            <w:r>
              <w:rPr>
                <w:bCs/>
                <w:sz w:val="20"/>
                <w:szCs w:val="20"/>
              </w:rPr>
              <w:t>401,3</w:t>
            </w:r>
          </w:p>
        </w:tc>
        <w:tc>
          <w:tcPr>
            <w:tcW w:w="1559" w:type="dxa"/>
          </w:tcPr>
          <w:p w:rsidR="00A26ABD" w:rsidRPr="00CD27A9" w:rsidRDefault="00A26ABD" w:rsidP="008F79CD">
            <w:pPr>
              <w:ind w:firstLine="24"/>
              <w:jc w:val="center"/>
              <w:rPr>
                <w:sz w:val="20"/>
                <w:szCs w:val="20"/>
              </w:rPr>
            </w:pPr>
            <w:r w:rsidRPr="00B24DDB">
              <w:rPr>
                <w:sz w:val="20"/>
                <w:szCs w:val="20"/>
              </w:rPr>
              <w:t>0,0</w:t>
            </w:r>
          </w:p>
        </w:tc>
        <w:tc>
          <w:tcPr>
            <w:tcW w:w="1418" w:type="dxa"/>
            <w:noWrap/>
          </w:tcPr>
          <w:p w:rsidR="00A26ABD" w:rsidRPr="00CD27A9" w:rsidRDefault="00A26ABD" w:rsidP="008F79CD">
            <w:pPr>
              <w:ind w:firstLine="24"/>
              <w:jc w:val="center"/>
              <w:rPr>
                <w:sz w:val="20"/>
                <w:szCs w:val="20"/>
              </w:rPr>
            </w:pPr>
            <w:r w:rsidRPr="00B24DDB">
              <w:rPr>
                <w:sz w:val="20"/>
                <w:szCs w:val="20"/>
              </w:rPr>
              <w:t>0,0</w:t>
            </w:r>
          </w:p>
        </w:tc>
      </w:tr>
      <w:tr w:rsidR="00A26ABD" w:rsidRPr="00CD27A9" w:rsidTr="008F34CE">
        <w:trPr>
          <w:trHeight w:val="12"/>
        </w:trPr>
        <w:tc>
          <w:tcPr>
            <w:tcW w:w="532" w:type="dxa"/>
            <w:noWrap/>
          </w:tcPr>
          <w:p w:rsidR="00A26ABD" w:rsidRPr="00CD27A9" w:rsidRDefault="00A26ABD" w:rsidP="008F79CD">
            <w:pPr>
              <w:jc w:val="center"/>
              <w:rPr>
                <w:sz w:val="20"/>
                <w:szCs w:val="20"/>
              </w:rPr>
            </w:pPr>
            <w:r>
              <w:rPr>
                <w:sz w:val="20"/>
                <w:szCs w:val="20"/>
              </w:rPr>
              <w:t>7</w:t>
            </w:r>
          </w:p>
        </w:tc>
        <w:tc>
          <w:tcPr>
            <w:tcW w:w="4679" w:type="dxa"/>
          </w:tcPr>
          <w:p w:rsidR="00A26ABD" w:rsidRDefault="00A26ABD" w:rsidP="008F79CD">
            <w:pPr>
              <w:ind w:hanging="12"/>
              <w:rPr>
                <w:sz w:val="20"/>
                <w:szCs w:val="20"/>
              </w:rPr>
            </w:pPr>
            <w:r>
              <w:rPr>
                <w:sz w:val="20"/>
                <w:szCs w:val="20"/>
              </w:rPr>
              <w:t>Проект «</w:t>
            </w:r>
            <w:proofErr w:type="spellStart"/>
            <w:r>
              <w:rPr>
                <w:sz w:val="20"/>
                <w:szCs w:val="20"/>
              </w:rPr>
              <w:t>Приводинский</w:t>
            </w:r>
            <w:proofErr w:type="spellEnd"/>
            <w:r>
              <w:rPr>
                <w:sz w:val="20"/>
                <w:szCs w:val="20"/>
              </w:rPr>
              <w:t xml:space="preserve"> парк активного отдыха»</w:t>
            </w:r>
            <w:r w:rsidRPr="00A0386B">
              <w:rPr>
                <w:sz w:val="20"/>
                <w:szCs w:val="20"/>
              </w:rPr>
              <w:t xml:space="preserve"> </w:t>
            </w:r>
            <w:r>
              <w:rPr>
                <w:sz w:val="20"/>
                <w:szCs w:val="20"/>
              </w:rPr>
              <w:t>(пос. Приводино, ул. Строителей от домов 1-6</w:t>
            </w:r>
            <w:r w:rsidRPr="005B5139">
              <w:rPr>
                <w:sz w:val="20"/>
                <w:szCs w:val="20"/>
              </w:rPr>
              <w:t>)</w:t>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r w:rsidRPr="005B5139">
              <w:rPr>
                <w:sz w:val="20"/>
                <w:szCs w:val="20"/>
              </w:rPr>
              <w:tab/>
            </w:r>
          </w:p>
        </w:tc>
        <w:tc>
          <w:tcPr>
            <w:tcW w:w="1843" w:type="dxa"/>
          </w:tcPr>
          <w:p w:rsidR="00A26ABD" w:rsidRDefault="00A26ABD" w:rsidP="008F79CD">
            <w:pPr>
              <w:jc w:val="center"/>
              <w:rPr>
                <w:bCs/>
                <w:sz w:val="20"/>
                <w:szCs w:val="20"/>
              </w:rPr>
            </w:pPr>
            <w:r>
              <w:rPr>
                <w:bCs/>
                <w:sz w:val="20"/>
                <w:szCs w:val="20"/>
              </w:rPr>
              <w:t>15 834,7</w:t>
            </w:r>
          </w:p>
        </w:tc>
        <w:tc>
          <w:tcPr>
            <w:tcW w:w="1559" w:type="dxa"/>
          </w:tcPr>
          <w:p w:rsidR="00A26ABD" w:rsidRPr="00B24DDB" w:rsidRDefault="00A26ABD" w:rsidP="008F79CD">
            <w:pPr>
              <w:ind w:firstLine="24"/>
              <w:jc w:val="center"/>
              <w:rPr>
                <w:sz w:val="20"/>
                <w:szCs w:val="20"/>
              </w:rPr>
            </w:pPr>
            <w:r w:rsidRPr="00B24DDB">
              <w:rPr>
                <w:sz w:val="20"/>
                <w:szCs w:val="20"/>
              </w:rPr>
              <w:t>0,0</w:t>
            </w:r>
          </w:p>
        </w:tc>
        <w:tc>
          <w:tcPr>
            <w:tcW w:w="1418" w:type="dxa"/>
            <w:noWrap/>
          </w:tcPr>
          <w:p w:rsidR="00A26ABD" w:rsidRPr="00B24DDB" w:rsidRDefault="00A26ABD" w:rsidP="008F79CD">
            <w:pPr>
              <w:ind w:firstLine="24"/>
              <w:jc w:val="center"/>
              <w:rPr>
                <w:sz w:val="20"/>
                <w:szCs w:val="20"/>
              </w:rPr>
            </w:pPr>
            <w:r w:rsidRPr="00B24DDB">
              <w:rPr>
                <w:sz w:val="20"/>
                <w:szCs w:val="20"/>
              </w:rPr>
              <w:t>0,0</w:t>
            </w:r>
          </w:p>
        </w:tc>
      </w:tr>
      <w:tr w:rsidR="00A26ABD" w:rsidRPr="00CD27A9" w:rsidTr="008F34CE">
        <w:trPr>
          <w:trHeight w:val="8"/>
        </w:trPr>
        <w:tc>
          <w:tcPr>
            <w:tcW w:w="5211" w:type="dxa"/>
            <w:gridSpan w:val="2"/>
            <w:hideMark/>
          </w:tcPr>
          <w:p w:rsidR="00A26ABD" w:rsidRPr="00A5472E" w:rsidRDefault="00A26ABD" w:rsidP="008F79CD">
            <w:pPr>
              <w:spacing w:line="276" w:lineRule="auto"/>
              <w:ind w:hanging="12"/>
              <w:jc w:val="right"/>
              <w:rPr>
                <w:b/>
                <w:sz w:val="20"/>
                <w:szCs w:val="20"/>
              </w:rPr>
            </w:pPr>
            <w:r w:rsidRPr="00A5472E">
              <w:rPr>
                <w:b/>
                <w:sz w:val="20"/>
                <w:szCs w:val="20"/>
              </w:rPr>
              <w:t>ИТОГО</w:t>
            </w:r>
          </w:p>
        </w:tc>
        <w:tc>
          <w:tcPr>
            <w:tcW w:w="1843" w:type="dxa"/>
            <w:hideMark/>
          </w:tcPr>
          <w:p w:rsidR="00A26ABD" w:rsidRPr="00A5472E" w:rsidRDefault="00A26ABD" w:rsidP="008F79CD">
            <w:pPr>
              <w:spacing w:line="276" w:lineRule="auto"/>
              <w:jc w:val="center"/>
              <w:rPr>
                <w:b/>
                <w:bCs/>
                <w:sz w:val="20"/>
                <w:szCs w:val="20"/>
              </w:rPr>
            </w:pPr>
            <w:r w:rsidRPr="00A5472E">
              <w:rPr>
                <w:b/>
                <w:bCs/>
                <w:sz w:val="20"/>
                <w:szCs w:val="20"/>
              </w:rPr>
              <w:t>25 693,6</w:t>
            </w:r>
          </w:p>
        </w:tc>
        <w:tc>
          <w:tcPr>
            <w:tcW w:w="1559" w:type="dxa"/>
          </w:tcPr>
          <w:p w:rsidR="00A26ABD" w:rsidRPr="00A5472E" w:rsidRDefault="00A26ABD" w:rsidP="008F79CD">
            <w:pPr>
              <w:spacing w:line="276" w:lineRule="auto"/>
              <w:ind w:firstLine="567"/>
              <w:jc w:val="both"/>
              <w:rPr>
                <w:b/>
                <w:bCs/>
                <w:sz w:val="20"/>
                <w:szCs w:val="20"/>
              </w:rPr>
            </w:pPr>
            <w:r w:rsidRPr="00A5472E">
              <w:rPr>
                <w:b/>
                <w:bCs/>
                <w:sz w:val="20"/>
                <w:szCs w:val="20"/>
              </w:rPr>
              <w:t>0,0</w:t>
            </w:r>
          </w:p>
        </w:tc>
        <w:tc>
          <w:tcPr>
            <w:tcW w:w="1418" w:type="dxa"/>
          </w:tcPr>
          <w:p w:rsidR="00A26ABD" w:rsidRPr="00A5472E" w:rsidRDefault="00A26ABD" w:rsidP="008F79CD">
            <w:pPr>
              <w:spacing w:line="276" w:lineRule="auto"/>
              <w:ind w:firstLine="24"/>
              <w:jc w:val="center"/>
              <w:rPr>
                <w:b/>
                <w:bCs/>
                <w:sz w:val="20"/>
                <w:szCs w:val="20"/>
              </w:rPr>
            </w:pPr>
            <w:r w:rsidRPr="00A5472E">
              <w:rPr>
                <w:b/>
                <w:bCs/>
                <w:sz w:val="20"/>
                <w:szCs w:val="20"/>
              </w:rPr>
              <w:t>0,0</w:t>
            </w:r>
          </w:p>
        </w:tc>
      </w:tr>
    </w:tbl>
    <w:p w:rsidR="00A26ABD" w:rsidRPr="002553DD" w:rsidRDefault="00A26ABD" w:rsidP="00A26ABD">
      <w:pPr>
        <w:spacing w:line="276" w:lineRule="auto"/>
        <w:ind w:firstLine="709"/>
        <w:jc w:val="both"/>
      </w:pPr>
      <w:r w:rsidRPr="002553DD">
        <w:t xml:space="preserve">3. в рамках </w:t>
      </w:r>
      <w:proofErr w:type="spellStart"/>
      <w:r w:rsidRPr="002553DD">
        <w:t>непрограммной</w:t>
      </w:r>
      <w:proofErr w:type="spellEnd"/>
      <w:r w:rsidRPr="002553DD">
        <w:t xml:space="preserve"> деятельности за счет средств бюджета округа расходы исполнены в объеме 2</w:t>
      </w:r>
      <w:r>
        <w:t xml:space="preserve"> </w:t>
      </w:r>
      <w:r w:rsidRPr="002553DD">
        <w:t xml:space="preserve">844,3 тыс. рублей или 20,5 % от плана (план – 13 871,4 тыс. рублей)  и направлены на предоставление </w:t>
      </w:r>
      <w:r>
        <w:t>МБУ «Служба благоустройства и содержания территорий</w:t>
      </w:r>
      <w:r w:rsidRPr="002553DD">
        <w:t>»</w:t>
      </w:r>
      <w:r>
        <w:t xml:space="preserve"> </w:t>
      </w:r>
      <w:r w:rsidRPr="002553DD">
        <w:t>с</w:t>
      </w:r>
      <w:r w:rsidRPr="002553DD">
        <w:rPr>
          <w:bCs/>
        </w:rPr>
        <w:t>убсидии на</w:t>
      </w:r>
      <w:r w:rsidRPr="002553DD">
        <w:t xml:space="preserve"> финансовое обеспечение муниципального задания</w:t>
      </w:r>
      <w:r>
        <w:t xml:space="preserve"> </w:t>
      </w:r>
      <w:r w:rsidRPr="00451967">
        <w:t>на оказание муниципальных услуг (выполнение работ)</w:t>
      </w:r>
      <w:r w:rsidRPr="002553DD">
        <w:t xml:space="preserve">. </w:t>
      </w:r>
      <w:r>
        <w:t xml:space="preserve"> </w:t>
      </w:r>
    </w:p>
    <w:p w:rsidR="00A26ABD" w:rsidRPr="002553DD" w:rsidRDefault="00A26ABD" w:rsidP="00A26ABD">
      <w:pPr>
        <w:tabs>
          <w:tab w:val="left" w:pos="142"/>
        </w:tabs>
        <w:spacing w:line="276" w:lineRule="auto"/>
        <w:ind w:firstLine="709"/>
        <w:jc w:val="both"/>
      </w:pPr>
      <w:r w:rsidRPr="002553DD">
        <w:t xml:space="preserve">Исполнение муниципального задания </w:t>
      </w:r>
      <w:r w:rsidR="00CF0C40">
        <w:t>МБУ</w:t>
      </w:r>
      <w:r w:rsidR="00CF0C40" w:rsidRPr="00451967">
        <w:t xml:space="preserve"> </w:t>
      </w:r>
      <w:r w:rsidR="00CF0C40">
        <w:t>«Служба благоустройства и содержания территорий</w:t>
      </w:r>
      <w:r w:rsidR="00CF0C40" w:rsidRPr="002553DD">
        <w:t>»</w:t>
      </w:r>
      <w:r w:rsidR="00CF0C40" w:rsidRPr="00CF0C40">
        <w:t xml:space="preserve"> </w:t>
      </w:r>
      <w:r w:rsidRPr="002553DD">
        <w:t xml:space="preserve">за 1 квартал 2025 года представлено в таблице: </w:t>
      </w:r>
    </w:p>
    <w:tbl>
      <w:tblPr>
        <w:tblW w:w="10133"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40"/>
        <w:gridCol w:w="1578"/>
        <w:gridCol w:w="1276"/>
        <w:gridCol w:w="1559"/>
        <w:gridCol w:w="1380"/>
      </w:tblGrid>
      <w:tr w:rsidR="007F79CE" w:rsidRPr="00451967" w:rsidTr="00235926">
        <w:trPr>
          <w:jc w:val="center"/>
        </w:trPr>
        <w:tc>
          <w:tcPr>
            <w:tcW w:w="4340" w:type="dxa"/>
            <w:tcBorders>
              <w:top w:val="single" w:sz="4" w:space="0" w:color="auto"/>
              <w:left w:val="single" w:sz="4" w:space="0" w:color="auto"/>
              <w:bottom w:val="single" w:sz="4" w:space="0" w:color="auto"/>
              <w:right w:val="single" w:sz="4" w:space="0" w:color="auto"/>
            </w:tcBorders>
            <w:vAlign w:val="center"/>
          </w:tcPr>
          <w:p w:rsidR="007F79CE" w:rsidRPr="00B22954" w:rsidRDefault="007F79CE" w:rsidP="00235926">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1578" w:type="dxa"/>
            <w:tcBorders>
              <w:top w:val="single" w:sz="4" w:space="0" w:color="auto"/>
              <w:left w:val="single" w:sz="4" w:space="0" w:color="auto"/>
              <w:bottom w:val="single" w:sz="4" w:space="0" w:color="auto"/>
              <w:right w:val="single" w:sz="4" w:space="0" w:color="auto"/>
            </w:tcBorders>
            <w:vAlign w:val="center"/>
          </w:tcPr>
          <w:p w:rsidR="007F79CE" w:rsidRPr="00B22954" w:rsidRDefault="007F79CE" w:rsidP="00235926">
            <w:pPr>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7F79CE" w:rsidRDefault="007F79CE" w:rsidP="00235926">
            <w:pPr>
              <w:ind w:left="-426" w:right="-426"/>
              <w:jc w:val="center"/>
              <w:rPr>
                <w:b/>
                <w:sz w:val="18"/>
                <w:szCs w:val="18"/>
                <w:lang w:eastAsia="en-US"/>
              </w:rPr>
            </w:pPr>
            <w:r w:rsidRPr="00B22954">
              <w:rPr>
                <w:b/>
                <w:sz w:val="18"/>
                <w:szCs w:val="18"/>
                <w:lang w:eastAsia="en-US"/>
              </w:rPr>
              <w:t>объема услуги</w:t>
            </w:r>
          </w:p>
          <w:p w:rsidR="007F79CE" w:rsidRPr="00B22954" w:rsidRDefault="007F79CE" w:rsidP="00235926">
            <w:pPr>
              <w:jc w:val="center"/>
              <w:rPr>
                <w:b/>
                <w:sz w:val="18"/>
                <w:szCs w:val="18"/>
                <w:lang w:eastAsia="en-US"/>
              </w:rPr>
            </w:pPr>
            <w:r>
              <w:rPr>
                <w:b/>
                <w:sz w:val="18"/>
                <w:szCs w:val="18"/>
                <w:lang w:eastAsia="en-US"/>
              </w:rPr>
              <w:t xml:space="preserve">(объема работы)  </w:t>
            </w:r>
          </w:p>
        </w:tc>
        <w:tc>
          <w:tcPr>
            <w:tcW w:w="1276" w:type="dxa"/>
            <w:tcBorders>
              <w:top w:val="single" w:sz="4" w:space="0" w:color="auto"/>
              <w:left w:val="single" w:sz="4" w:space="0" w:color="auto"/>
              <w:bottom w:val="single" w:sz="4" w:space="0" w:color="auto"/>
              <w:right w:val="single" w:sz="4" w:space="0" w:color="auto"/>
            </w:tcBorders>
            <w:vAlign w:val="center"/>
          </w:tcPr>
          <w:p w:rsidR="007F79CE" w:rsidRPr="007F79CE" w:rsidRDefault="007F79CE" w:rsidP="008F79CD">
            <w:pPr>
              <w:spacing w:line="276" w:lineRule="auto"/>
              <w:ind w:left="-108"/>
              <w:jc w:val="center"/>
              <w:rPr>
                <w:b/>
                <w:sz w:val="20"/>
                <w:szCs w:val="20"/>
                <w:lang w:eastAsia="en-US"/>
              </w:rPr>
            </w:pPr>
            <w:r w:rsidRPr="007F79CE">
              <w:rPr>
                <w:b/>
                <w:sz w:val="20"/>
                <w:szCs w:val="20"/>
                <w:lang w:eastAsia="en-US"/>
              </w:rPr>
              <w:t xml:space="preserve">План </w:t>
            </w:r>
            <w:proofErr w:type="gramStart"/>
            <w:r w:rsidRPr="007F79CE">
              <w:rPr>
                <w:b/>
                <w:sz w:val="20"/>
                <w:szCs w:val="20"/>
                <w:lang w:eastAsia="en-US"/>
              </w:rPr>
              <w:t>на</w:t>
            </w:r>
            <w:proofErr w:type="gramEnd"/>
          </w:p>
          <w:p w:rsidR="007F79CE" w:rsidRPr="007F79CE" w:rsidRDefault="007F79CE" w:rsidP="008F79CD">
            <w:pPr>
              <w:spacing w:line="276" w:lineRule="auto"/>
              <w:ind w:left="-108"/>
              <w:jc w:val="center"/>
              <w:rPr>
                <w:b/>
                <w:sz w:val="20"/>
                <w:szCs w:val="20"/>
                <w:lang w:eastAsia="en-US"/>
              </w:rPr>
            </w:pPr>
            <w:r w:rsidRPr="007F79CE">
              <w:rPr>
                <w:b/>
                <w:sz w:val="20"/>
                <w:szCs w:val="20"/>
                <w:lang w:eastAsia="en-US"/>
              </w:rPr>
              <w:t>2025 г.,</w:t>
            </w:r>
          </w:p>
        </w:tc>
        <w:tc>
          <w:tcPr>
            <w:tcW w:w="1559" w:type="dxa"/>
            <w:tcBorders>
              <w:top w:val="single" w:sz="4" w:space="0" w:color="auto"/>
              <w:left w:val="single" w:sz="4" w:space="0" w:color="auto"/>
              <w:bottom w:val="single" w:sz="4" w:space="0" w:color="auto"/>
              <w:right w:val="single" w:sz="4" w:space="0" w:color="auto"/>
            </w:tcBorders>
            <w:vAlign w:val="center"/>
          </w:tcPr>
          <w:p w:rsidR="007F79CE" w:rsidRPr="007F79CE" w:rsidRDefault="007F79CE" w:rsidP="008F79CD">
            <w:pPr>
              <w:spacing w:line="276" w:lineRule="auto"/>
              <w:ind w:hanging="108"/>
              <w:jc w:val="center"/>
              <w:rPr>
                <w:b/>
                <w:sz w:val="20"/>
                <w:szCs w:val="20"/>
                <w:lang w:eastAsia="en-US"/>
              </w:rPr>
            </w:pPr>
            <w:r w:rsidRPr="007F79CE">
              <w:rPr>
                <w:b/>
                <w:sz w:val="20"/>
                <w:szCs w:val="20"/>
                <w:lang w:eastAsia="en-US"/>
              </w:rPr>
              <w:t xml:space="preserve">Исполнено </w:t>
            </w:r>
          </w:p>
          <w:p w:rsidR="007F79CE" w:rsidRPr="007F79CE" w:rsidRDefault="007F79CE" w:rsidP="008F79CD">
            <w:pPr>
              <w:spacing w:line="276" w:lineRule="auto"/>
              <w:ind w:hanging="108"/>
              <w:jc w:val="center"/>
              <w:rPr>
                <w:b/>
                <w:sz w:val="20"/>
                <w:szCs w:val="20"/>
                <w:lang w:eastAsia="en-US"/>
              </w:rPr>
            </w:pPr>
            <w:r w:rsidRPr="007F79CE">
              <w:rPr>
                <w:b/>
                <w:sz w:val="20"/>
                <w:szCs w:val="20"/>
                <w:lang w:eastAsia="en-US"/>
              </w:rPr>
              <w:t>за 1 квартал 2025 г.</w:t>
            </w:r>
          </w:p>
        </w:tc>
        <w:tc>
          <w:tcPr>
            <w:tcW w:w="1380" w:type="dxa"/>
            <w:tcBorders>
              <w:top w:val="single" w:sz="4" w:space="0" w:color="auto"/>
              <w:left w:val="single" w:sz="4" w:space="0" w:color="auto"/>
              <w:bottom w:val="single" w:sz="4" w:space="0" w:color="auto"/>
              <w:right w:val="single" w:sz="4" w:space="0" w:color="auto"/>
            </w:tcBorders>
            <w:vAlign w:val="center"/>
          </w:tcPr>
          <w:p w:rsidR="007F79CE" w:rsidRPr="007F79CE" w:rsidRDefault="007F79CE" w:rsidP="008F79CD">
            <w:pPr>
              <w:spacing w:line="276" w:lineRule="auto"/>
              <w:ind w:left="-108"/>
              <w:jc w:val="center"/>
              <w:rPr>
                <w:b/>
                <w:sz w:val="20"/>
                <w:szCs w:val="20"/>
                <w:lang w:eastAsia="en-US"/>
              </w:rPr>
            </w:pPr>
            <w:r w:rsidRPr="007F79CE">
              <w:rPr>
                <w:b/>
                <w:sz w:val="20"/>
                <w:szCs w:val="20"/>
                <w:lang w:eastAsia="en-US"/>
              </w:rPr>
              <w:t xml:space="preserve">% </w:t>
            </w:r>
          </w:p>
          <w:p w:rsidR="007F79CE" w:rsidRPr="007F79CE" w:rsidRDefault="007F79CE" w:rsidP="008F79CD">
            <w:pPr>
              <w:spacing w:line="276" w:lineRule="auto"/>
              <w:ind w:left="-108"/>
              <w:jc w:val="center"/>
              <w:rPr>
                <w:b/>
                <w:sz w:val="20"/>
                <w:szCs w:val="20"/>
                <w:lang w:eastAsia="en-US"/>
              </w:rPr>
            </w:pPr>
            <w:r w:rsidRPr="007F79CE">
              <w:rPr>
                <w:b/>
                <w:sz w:val="20"/>
                <w:szCs w:val="20"/>
                <w:lang w:eastAsia="en-US"/>
              </w:rPr>
              <w:t>исполнения</w:t>
            </w:r>
          </w:p>
        </w:tc>
      </w:tr>
      <w:tr w:rsidR="007F79CE" w:rsidRPr="00451967" w:rsidTr="00235926">
        <w:trPr>
          <w:jc w:val="center"/>
        </w:trPr>
        <w:tc>
          <w:tcPr>
            <w:tcW w:w="10133" w:type="dxa"/>
            <w:gridSpan w:val="5"/>
            <w:tcBorders>
              <w:top w:val="single" w:sz="4" w:space="0" w:color="auto"/>
              <w:left w:val="single" w:sz="4" w:space="0" w:color="auto"/>
              <w:bottom w:val="single" w:sz="4" w:space="0" w:color="auto"/>
              <w:right w:val="single" w:sz="4" w:space="0" w:color="auto"/>
            </w:tcBorders>
            <w:vAlign w:val="center"/>
          </w:tcPr>
          <w:p w:rsidR="007F79CE" w:rsidRPr="004835A1" w:rsidRDefault="00780065" w:rsidP="007F79CE">
            <w:pPr>
              <w:spacing w:line="276" w:lineRule="auto"/>
              <w:ind w:left="-2"/>
              <w:rPr>
                <w:sz w:val="18"/>
                <w:szCs w:val="18"/>
                <w:highlight w:val="green"/>
                <w:lang w:eastAsia="en-US"/>
              </w:rPr>
            </w:pPr>
            <w:r w:rsidRPr="00EE14A7">
              <w:rPr>
                <w:b/>
                <w:sz w:val="18"/>
                <w:szCs w:val="18"/>
                <w:lang w:eastAsia="en-US"/>
              </w:rPr>
              <w:t>Организация благоустройства и озеленения</w:t>
            </w:r>
          </w:p>
        </w:tc>
      </w:tr>
      <w:tr w:rsidR="00A26ABD" w:rsidRPr="00451967" w:rsidTr="00780065">
        <w:trPr>
          <w:jc w:val="center"/>
        </w:trPr>
        <w:tc>
          <w:tcPr>
            <w:tcW w:w="4340" w:type="dxa"/>
            <w:tcBorders>
              <w:top w:val="single" w:sz="4" w:space="0" w:color="auto"/>
              <w:left w:val="single" w:sz="4" w:space="0" w:color="auto"/>
              <w:bottom w:val="single" w:sz="4" w:space="0" w:color="auto"/>
              <w:right w:val="single" w:sz="4" w:space="0" w:color="auto"/>
            </w:tcBorders>
          </w:tcPr>
          <w:p w:rsidR="00A26ABD" w:rsidRPr="004835A1" w:rsidRDefault="00780065" w:rsidP="008F79CD">
            <w:pPr>
              <w:spacing w:line="276" w:lineRule="auto"/>
              <w:rPr>
                <w:sz w:val="18"/>
                <w:szCs w:val="18"/>
                <w:highlight w:val="green"/>
                <w:lang w:eastAsia="en-US"/>
              </w:rPr>
            </w:pPr>
            <w:r>
              <w:rPr>
                <w:sz w:val="18"/>
                <w:szCs w:val="18"/>
                <w:lang w:eastAsia="en-US"/>
              </w:rPr>
              <w:t>Площадь убираемой территории (</w:t>
            </w:r>
            <w:r w:rsidRPr="00D06D9D">
              <w:rPr>
                <w:sz w:val="18"/>
                <w:szCs w:val="18"/>
                <w:lang w:eastAsia="en-US"/>
              </w:rPr>
              <w:t>Ручная уборка общественных территорий в зимний период</w:t>
            </w:r>
            <w:r>
              <w:rPr>
                <w:sz w:val="18"/>
                <w:szCs w:val="18"/>
                <w:lang w:eastAsia="en-US"/>
              </w:rPr>
              <w:t>)</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A26ABD" w:rsidRPr="00780065" w:rsidRDefault="00A26ABD" w:rsidP="00780065">
            <w:pPr>
              <w:spacing w:line="276" w:lineRule="auto"/>
              <w:ind w:left="-108"/>
              <w:jc w:val="center"/>
              <w:rPr>
                <w:sz w:val="18"/>
                <w:szCs w:val="18"/>
                <w:vertAlign w:val="superscript"/>
                <w:lang w:eastAsia="en-US"/>
              </w:rPr>
            </w:pPr>
            <w:r w:rsidRPr="00780065">
              <w:rPr>
                <w:sz w:val="18"/>
                <w:szCs w:val="18"/>
                <w:lang w:eastAsia="en-US"/>
              </w:rPr>
              <w:t>м</w:t>
            </w:r>
            <w:proofErr w:type="gramStart"/>
            <w:r w:rsidRPr="00780065">
              <w:rPr>
                <w:sz w:val="18"/>
                <w:szCs w:val="18"/>
                <w:vertAlign w:val="superscript"/>
                <w:lang w:eastAsia="en-US"/>
              </w:rPr>
              <w:t>2</w:t>
            </w:r>
            <w:proofErr w:type="gramEnd"/>
            <w:r w:rsidRPr="00780065">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26ABD" w:rsidRPr="00780065" w:rsidRDefault="00A26ABD" w:rsidP="008F79CD">
            <w:pPr>
              <w:spacing w:line="276" w:lineRule="auto"/>
              <w:ind w:left="-108"/>
              <w:jc w:val="center"/>
              <w:rPr>
                <w:sz w:val="18"/>
                <w:szCs w:val="18"/>
                <w:lang w:eastAsia="en-US"/>
              </w:rPr>
            </w:pPr>
            <w:r w:rsidRPr="00780065">
              <w:rPr>
                <w:sz w:val="18"/>
                <w:szCs w:val="18"/>
                <w:lang w:eastAsia="en-US"/>
              </w:rPr>
              <w:t>9</w:t>
            </w:r>
            <w:r w:rsidR="00780065">
              <w:rPr>
                <w:sz w:val="18"/>
                <w:szCs w:val="18"/>
                <w:lang w:eastAsia="en-US"/>
              </w:rPr>
              <w:t xml:space="preserve"> </w:t>
            </w:r>
            <w:r w:rsidRPr="00780065">
              <w:rPr>
                <w:sz w:val="18"/>
                <w:szCs w:val="18"/>
                <w:lang w:eastAsia="en-US"/>
              </w:rPr>
              <w:t>492,09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26ABD" w:rsidRPr="00780065" w:rsidRDefault="00A26ABD" w:rsidP="008F79CD">
            <w:pPr>
              <w:spacing w:line="276" w:lineRule="auto"/>
              <w:ind w:left="-108"/>
              <w:jc w:val="center"/>
              <w:rPr>
                <w:sz w:val="18"/>
                <w:szCs w:val="18"/>
                <w:lang w:eastAsia="en-US"/>
              </w:rPr>
            </w:pPr>
            <w:r w:rsidRPr="00780065">
              <w:rPr>
                <w:sz w:val="18"/>
                <w:szCs w:val="18"/>
                <w:lang w:eastAsia="en-US"/>
              </w:rPr>
              <w:t>9</w:t>
            </w:r>
            <w:r w:rsidR="00780065">
              <w:rPr>
                <w:sz w:val="18"/>
                <w:szCs w:val="18"/>
                <w:lang w:eastAsia="en-US"/>
              </w:rPr>
              <w:t xml:space="preserve"> </w:t>
            </w:r>
            <w:r w:rsidRPr="00780065">
              <w:rPr>
                <w:sz w:val="18"/>
                <w:szCs w:val="18"/>
                <w:lang w:eastAsia="en-US"/>
              </w:rPr>
              <w:t>492,09</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A26ABD" w:rsidRPr="00780065" w:rsidRDefault="00A26ABD" w:rsidP="008F79CD">
            <w:pPr>
              <w:spacing w:line="276" w:lineRule="auto"/>
              <w:ind w:left="-108"/>
              <w:jc w:val="center"/>
              <w:rPr>
                <w:sz w:val="18"/>
                <w:szCs w:val="18"/>
                <w:lang w:eastAsia="en-US"/>
              </w:rPr>
            </w:pPr>
            <w:r w:rsidRPr="00780065">
              <w:rPr>
                <w:sz w:val="18"/>
                <w:szCs w:val="18"/>
                <w:lang w:eastAsia="en-US"/>
              </w:rPr>
              <w:t>100,0</w:t>
            </w:r>
          </w:p>
        </w:tc>
      </w:tr>
      <w:tr w:rsidR="00A26ABD" w:rsidRPr="00451967" w:rsidTr="008F79CD">
        <w:trPr>
          <w:jc w:val="center"/>
        </w:trPr>
        <w:tc>
          <w:tcPr>
            <w:tcW w:w="4340" w:type="dxa"/>
            <w:tcBorders>
              <w:top w:val="single" w:sz="4" w:space="0" w:color="auto"/>
              <w:left w:val="single" w:sz="4" w:space="0" w:color="auto"/>
              <w:bottom w:val="single" w:sz="4" w:space="0" w:color="auto"/>
              <w:right w:val="single" w:sz="4" w:space="0" w:color="auto"/>
            </w:tcBorders>
          </w:tcPr>
          <w:p w:rsidR="00A26ABD" w:rsidRPr="004835A1" w:rsidRDefault="00780065" w:rsidP="008F79CD">
            <w:pPr>
              <w:spacing w:line="276" w:lineRule="auto"/>
              <w:rPr>
                <w:sz w:val="18"/>
                <w:szCs w:val="18"/>
                <w:highlight w:val="green"/>
                <w:lang w:eastAsia="en-US"/>
              </w:rPr>
            </w:pPr>
            <w:r>
              <w:rPr>
                <w:sz w:val="18"/>
                <w:szCs w:val="18"/>
                <w:lang w:eastAsia="en-US"/>
              </w:rPr>
              <w:t>Площадь убираемой территории (</w:t>
            </w:r>
            <w:r w:rsidRPr="00D06D9D">
              <w:rPr>
                <w:sz w:val="18"/>
                <w:szCs w:val="18"/>
                <w:lang w:eastAsia="en-US"/>
              </w:rPr>
              <w:t>Ручная уборка общественных территорий в летний период</w:t>
            </w:r>
            <w:r>
              <w:rPr>
                <w:sz w:val="18"/>
                <w:szCs w:val="18"/>
                <w:lang w:eastAsia="en-US"/>
              </w:rPr>
              <w:t>)</w:t>
            </w:r>
          </w:p>
        </w:tc>
        <w:tc>
          <w:tcPr>
            <w:tcW w:w="1578" w:type="dxa"/>
            <w:tcBorders>
              <w:top w:val="single" w:sz="4" w:space="0" w:color="auto"/>
              <w:left w:val="single" w:sz="4" w:space="0" w:color="auto"/>
              <w:bottom w:val="single" w:sz="4" w:space="0" w:color="auto"/>
              <w:right w:val="single" w:sz="4" w:space="0" w:color="auto"/>
            </w:tcBorders>
            <w:vAlign w:val="center"/>
          </w:tcPr>
          <w:p w:rsidR="00A26ABD" w:rsidRPr="00780065" w:rsidRDefault="00A26ABD" w:rsidP="00780065">
            <w:pPr>
              <w:spacing w:line="276" w:lineRule="auto"/>
              <w:ind w:left="-108"/>
              <w:jc w:val="center"/>
              <w:rPr>
                <w:sz w:val="18"/>
                <w:szCs w:val="18"/>
                <w:vertAlign w:val="superscript"/>
                <w:lang w:eastAsia="en-US"/>
              </w:rPr>
            </w:pPr>
            <w:r w:rsidRPr="00780065">
              <w:rPr>
                <w:sz w:val="18"/>
                <w:szCs w:val="18"/>
                <w:lang w:eastAsia="en-US"/>
              </w:rPr>
              <w:t>м</w:t>
            </w:r>
            <w:proofErr w:type="gramStart"/>
            <w:r w:rsidRPr="00780065">
              <w:rPr>
                <w:sz w:val="18"/>
                <w:szCs w:val="18"/>
                <w:vertAlign w:val="superscript"/>
                <w:lang w:eastAsia="en-US"/>
              </w:rPr>
              <w:t>2</w:t>
            </w:r>
            <w:proofErr w:type="gramEnd"/>
            <w:r w:rsidRPr="00780065">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A26ABD" w:rsidRPr="00780065" w:rsidRDefault="00A26ABD" w:rsidP="008F79CD">
            <w:pPr>
              <w:spacing w:line="276" w:lineRule="auto"/>
              <w:ind w:left="-108"/>
              <w:jc w:val="center"/>
              <w:rPr>
                <w:sz w:val="18"/>
                <w:szCs w:val="18"/>
                <w:lang w:eastAsia="en-US"/>
              </w:rPr>
            </w:pPr>
            <w:r w:rsidRPr="00780065">
              <w:rPr>
                <w:sz w:val="18"/>
                <w:szCs w:val="18"/>
                <w:lang w:eastAsia="en-US"/>
              </w:rPr>
              <w:t>4</w:t>
            </w:r>
            <w:r w:rsidR="00780065" w:rsidRPr="00780065">
              <w:rPr>
                <w:sz w:val="18"/>
                <w:szCs w:val="18"/>
                <w:lang w:eastAsia="en-US"/>
              </w:rPr>
              <w:t xml:space="preserve"> </w:t>
            </w:r>
            <w:r w:rsidRPr="00780065">
              <w:rPr>
                <w:sz w:val="18"/>
                <w:szCs w:val="18"/>
                <w:lang w:eastAsia="en-US"/>
              </w:rPr>
              <w:t>963,21</w:t>
            </w:r>
          </w:p>
        </w:tc>
        <w:tc>
          <w:tcPr>
            <w:tcW w:w="1559" w:type="dxa"/>
            <w:tcBorders>
              <w:top w:val="single" w:sz="4" w:space="0" w:color="auto"/>
              <w:left w:val="single" w:sz="4" w:space="0" w:color="auto"/>
              <w:bottom w:val="single" w:sz="4" w:space="0" w:color="auto"/>
              <w:right w:val="single" w:sz="4" w:space="0" w:color="auto"/>
            </w:tcBorders>
            <w:vAlign w:val="center"/>
          </w:tcPr>
          <w:p w:rsidR="00A26ABD" w:rsidRPr="00780065" w:rsidRDefault="00A26ABD" w:rsidP="008F79CD">
            <w:pPr>
              <w:spacing w:line="276" w:lineRule="auto"/>
              <w:ind w:left="-108"/>
              <w:jc w:val="center"/>
              <w:rPr>
                <w:sz w:val="18"/>
                <w:szCs w:val="18"/>
                <w:lang w:eastAsia="en-US"/>
              </w:rPr>
            </w:pPr>
            <w:r w:rsidRPr="00780065">
              <w:rPr>
                <w:sz w:val="18"/>
                <w:szCs w:val="18"/>
                <w:lang w:eastAsia="en-US"/>
              </w:rPr>
              <w:t>0,0</w:t>
            </w:r>
          </w:p>
        </w:tc>
        <w:tc>
          <w:tcPr>
            <w:tcW w:w="1380" w:type="dxa"/>
            <w:tcBorders>
              <w:top w:val="single" w:sz="4" w:space="0" w:color="auto"/>
              <w:left w:val="single" w:sz="4" w:space="0" w:color="auto"/>
              <w:bottom w:val="single" w:sz="4" w:space="0" w:color="auto"/>
              <w:right w:val="single" w:sz="4" w:space="0" w:color="auto"/>
            </w:tcBorders>
            <w:vAlign w:val="center"/>
          </w:tcPr>
          <w:p w:rsidR="00A26ABD" w:rsidRPr="00780065" w:rsidRDefault="00A26ABD" w:rsidP="008F79CD">
            <w:pPr>
              <w:spacing w:line="276" w:lineRule="auto"/>
              <w:ind w:left="-108"/>
              <w:jc w:val="center"/>
              <w:rPr>
                <w:sz w:val="18"/>
                <w:szCs w:val="18"/>
                <w:lang w:eastAsia="en-US"/>
              </w:rPr>
            </w:pPr>
            <w:r w:rsidRPr="00780065">
              <w:rPr>
                <w:sz w:val="18"/>
                <w:szCs w:val="18"/>
                <w:lang w:eastAsia="en-US"/>
              </w:rPr>
              <w:t>0,0</w:t>
            </w:r>
          </w:p>
        </w:tc>
      </w:tr>
      <w:tr w:rsidR="00A26ABD" w:rsidRPr="00451967" w:rsidTr="008F79CD">
        <w:trPr>
          <w:jc w:val="center"/>
        </w:trPr>
        <w:tc>
          <w:tcPr>
            <w:tcW w:w="4340" w:type="dxa"/>
            <w:tcBorders>
              <w:top w:val="single" w:sz="4" w:space="0" w:color="auto"/>
              <w:left w:val="single" w:sz="4" w:space="0" w:color="auto"/>
              <w:bottom w:val="single" w:sz="4" w:space="0" w:color="auto"/>
              <w:right w:val="single" w:sz="4" w:space="0" w:color="auto"/>
            </w:tcBorders>
          </w:tcPr>
          <w:p w:rsidR="00A26ABD" w:rsidRPr="004835A1" w:rsidRDefault="00780065" w:rsidP="008F79CD">
            <w:pPr>
              <w:spacing w:line="276" w:lineRule="auto"/>
              <w:rPr>
                <w:sz w:val="18"/>
                <w:szCs w:val="18"/>
                <w:highlight w:val="green"/>
                <w:lang w:eastAsia="en-US"/>
              </w:rPr>
            </w:pPr>
            <w:r>
              <w:rPr>
                <w:sz w:val="18"/>
                <w:szCs w:val="18"/>
                <w:lang w:eastAsia="en-US"/>
              </w:rPr>
              <w:t>Площадь убираемой территории (</w:t>
            </w:r>
            <w:r w:rsidRPr="00D06D9D">
              <w:rPr>
                <w:sz w:val="18"/>
                <w:szCs w:val="18"/>
                <w:lang w:eastAsia="en-US"/>
              </w:rPr>
              <w:t>Механизированная уборка общественных территорий</w:t>
            </w:r>
            <w:r>
              <w:rPr>
                <w:sz w:val="18"/>
                <w:szCs w:val="18"/>
                <w:lang w:eastAsia="en-US"/>
              </w:rPr>
              <w:t>)</w:t>
            </w:r>
          </w:p>
        </w:tc>
        <w:tc>
          <w:tcPr>
            <w:tcW w:w="1578" w:type="dxa"/>
            <w:tcBorders>
              <w:top w:val="single" w:sz="4" w:space="0" w:color="auto"/>
              <w:left w:val="single" w:sz="4" w:space="0" w:color="auto"/>
              <w:bottom w:val="single" w:sz="4" w:space="0" w:color="auto"/>
              <w:right w:val="single" w:sz="4" w:space="0" w:color="auto"/>
            </w:tcBorders>
            <w:vAlign w:val="center"/>
          </w:tcPr>
          <w:p w:rsidR="00A26ABD" w:rsidRPr="00780065" w:rsidRDefault="00A26ABD" w:rsidP="00780065">
            <w:pPr>
              <w:spacing w:line="276" w:lineRule="auto"/>
              <w:ind w:left="-108"/>
              <w:jc w:val="center"/>
              <w:rPr>
                <w:sz w:val="18"/>
                <w:szCs w:val="18"/>
                <w:vertAlign w:val="superscript"/>
                <w:lang w:eastAsia="en-US"/>
              </w:rPr>
            </w:pPr>
            <w:r w:rsidRPr="00780065">
              <w:rPr>
                <w:sz w:val="18"/>
                <w:szCs w:val="18"/>
                <w:lang w:eastAsia="en-US"/>
              </w:rPr>
              <w:t>м</w:t>
            </w:r>
            <w:proofErr w:type="gramStart"/>
            <w:r w:rsidRPr="00780065">
              <w:rPr>
                <w:sz w:val="18"/>
                <w:szCs w:val="18"/>
                <w:vertAlign w:val="superscript"/>
                <w:lang w:eastAsia="en-US"/>
              </w:rPr>
              <w:t>2</w:t>
            </w:r>
            <w:proofErr w:type="gramEnd"/>
            <w:r w:rsidRPr="00780065">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A26ABD" w:rsidRPr="00780065" w:rsidRDefault="00A26ABD" w:rsidP="008F79CD">
            <w:pPr>
              <w:spacing w:line="276" w:lineRule="auto"/>
              <w:ind w:left="-108"/>
              <w:jc w:val="center"/>
              <w:rPr>
                <w:sz w:val="18"/>
                <w:szCs w:val="18"/>
                <w:lang w:eastAsia="en-US"/>
              </w:rPr>
            </w:pPr>
            <w:r w:rsidRPr="00780065">
              <w:rPr>
                <w:sz w:val="18"/>
                <w:szCs w:val="18"/>
                <w:lang w:eastAsia="en-US"/>
              </w:rPr>
              <w:t>12</w:t>
            </w:r>
            <w:r w:rsidR="00780065" w:rsidRPr="00780065">
              <w:rPr>
                <w:sz w:val="18"/>
                <w:szCs w:val="18"/>
                <w:lang w:eastAsia="en-US"/>
              </w:rPr>
              <w:t xml:space="preserve"> </w:t>
            </w:r>
            <w:r w:rsidRPr="00780065">
              <w:rPr>
                <w:sz w:val="18"/>
                <w:szCs w:val="18"/>
                <w:lang w:eastAsia="en-US"/>
              </w:rPr>
              <w:t>938,4</w:t>
            </w:r>
          </w:p>
        </w:tc>
        <w:tc>
          <w:tcPr>
            <w:tcW w:w="1559" w:type="dxa"/>
            <w:tcBorders>
              <w:top w:val="single" w:sz="4" w:space="0" w:color="auto"/>
              <w:left w:val="single" w:sz="4" w:space="0" w:color="auto"/>
              <w:bottom w:val="single" w:sz="4" w:space="0" w:color="auto"/>
              <w:right w:val="single" w:sz="4" w:space="0" w:color="auto"/>
            </w:tcBorders>
            <w:vAlign w:val="center"/>
          </w:tcPr>
          <w:p w:rsidR="00A26ABD" w:rsidRPr="00780065" w:rsidRDefault="00A26ABD" w:rsidP="008F79CD">
            <w:pPr>
              <w:spacing w:line="276" w:lineRule="auto"/>
              <w:ind w:left="-108"/>
              <w:jc w:val="center"/>
              <w:rPr>
                <w:sz w:val="18"/>
                <w:szCs w:val="18"/>
                <w:lang w:eastAsia="en-US"/>
              </w:rPr>
            </w:pPr>
            <w:r w:rsidRPr="00780065">
              <w:rPr>
                <w:sz w:val="18"/>
                <w:szCs w:val="18"/>
                <w:lang w:eastAsia="en-US"/>
              </w:rPr>
              <w:t>12</w:t>
            </w:r>
            <w:r w:rsidR="00780065" w:rsidRPr="00780065">
              <w:rPr>
                <w:sz w:val="18"/>
                <w:szCs w:val="18"/>
                <w:lang w:eastAsia="en-US"/>
              </w:rPr>
              <w:t xml:space="preserve"> </w:t>
            </w:r>
            <w:r w:rsidRPr="00780065">
              <w:rPr>
                <w:sz w:val="18"/>
                <w:szCs w:val="18"/>
                <w:lang w:eastAsia="en-US"/>
              </w:rPr>
              <w:t>938,4</w:t>
            </w:r>
          </w:p>
        </w:tc>
        <w:tc>
          <w:tcPr>
            <w:tcW w:w="1380" w:type="dxa"/>
            <w:tcBorders>
              <w:top w:val="single" w:sz="4" w:space="0" w:color="auto"/>
              <w:left w:val="single" w:sz="4" w:space="0" w:color="auto"/>
              <w:bottom w:val="single" w:sz="4" w:space="0" w:color="auto"/>
              <w:right w:val="single" w:sz="4" w:space="0" w:color="auto"/>
            </w:tcBorders>
            <w:vAlign w:val="center"/>
          </w:tcPr>
          <w:p w:rsidR="00A26ABD" w:rsidRPr="00780065" w:rsidRDefault="00A26ABD" w:rsidP="008F79CD">
            <w:pPr>
              <w:spacing w:line="276" w:lineRule="auto"/>
              <w:ind w:left="-108"/>
              <w:jc w:val="center"/>
              <w:rPr>
                <w:sz w:val="18"/>
                <w:szCs w:val="18"/>
                <w:lang w:eastAsia="en-US"/>
              </w:rPr>
            </w:pPr>
            <w:r w:rsidRPr="00780065">
              <w:rPr>
                <w:sz w:val="18"/>
                <w:szCs w:val="18"/>
                <w:lang w:eastAsia="en-US"/>
              </w:rPr>
              <w:t>100,0</w:t>
            </w:r>
          </w:p>
        </w:tc>
      </w:tr>
      <w:tr w:rsidR="005F677F" w:rsidRPr="00451967" w:rsidTr="008F79CD">
        <w:trPr>
          <w:jc w:val="center"/>
        </w:trPr>
        <w:tc>
          <w:tcPr>
            <w:tcW w:w="4340" w:type="dxa"/>
            <w:tcBorders>
              <w:top w:val="single" w:sz="4" w:space="0" w:color="auto"/>
              <w:left w:val="single" w:sz="4" w:space="0" w:color="auto"/>
              <w:bottom w:val="single" w:sz="4" w:space="0" w:color="auto"/>
              <w:right w:val="single" w:sz="4" w:space="0" w:color="auto"/>
            </w:tcBorders>
          </w:tcPr>
          <w:p w:rsidR="005F677F" w:rsidRPr="00D06D9D" w:rsidRDefault="005F677F" w:rsidP="00235926">
            <w:pPr>
              <w:spacing w:line="276" w:lineRule="auto"/>
              <w:rPr>
                <w:sz w:val="18"/>
                <w:szCs w:val="18"/>
                <w:lang w:eastAsia="en-US"/>
              </w:rPr>
            </w:pPr>
            <w:r>
              <w:rPr>
                <w:sz w:val="18"/>
                <w:szCs w:val="18"/>
                <w:lang w:eastAsia="en-US"/>
              </w:rPr>
              <w:t>Площадь убираемой территории (</w:t>
            </w:r>
            <w:r w:rsidRPr="00D06D9D">
              <w:rPr>
                <w:sz w:val="18"/>
                <w:szCs w:val="18"/>
                <w:lang w:eastAsia="en-US"/>
              </w:rPr>
              <w:t>Ручной покос травы, выполнение работ по озеленению</w:t>
            </w:r>
            <w:r>
              <w:rPr>
                <w:sz w:val="18"/>
                <w:szCs w:val="18"/>
                <w:lang w:eastAsia="en-US"/>
              </w:rPr>
              <w:t>)</w:t>
            </w:r>
          </w:p>
        </w:tc>
        <w:tc>
          <w:tcPr>
            <w:tcW w:w="1578" w:type="dxa"/>
            <w:tcBorders>
              <w:top w:val="single" w:sz="4" w:space="0" w:color="auto"/>
              <w:left w:val="single" w:sz="4" w:space="0" w:color="auto"/>
              <w:bottom w:val="single" w:sz="4" w:space="0" w:color="auto"/>
              <w:right w:val="single" w:sz="4" w:space="0" w:color="auto"/>
            </w:tcBorders>
            <w:vAlign w:val="center"/>
          </w:tcPr>
          <w:p w:rsidR="005F677F" w:rsidRPr="005F677F" w:rsidRDefault="005F677F" w:rsidP="008F79CD">
            <w:pPr>
              <w:spacing w:line="276" w:lineRule="auto"/>
              <w:ind w:left="-108"/>
              <w:jc w:val="center"/>
              <w:rPr>
                <w:sz w:val="18"/>
                <w:szCs w:val="18"/>
                <w:vertAlign w:val="superscript"/>
                <w:lang w:eastAsia="en-US"/>
              </w:rPr>
            </w:pPr>
            <w:r w:rsidRPr="005F677F">
              <w:rPr>
                <w:sz w:val="18"/>
                <w:szCs w:val="18"/>
                <w:lang w:eastAsia="en-US"/>
              </w:rPr>
              <w:t xml:space="preserve"> м</w:t>
            </w:r>
            <w:proofErr w:type="gramStart"/>
            <w:r w:rsidRPr="005F677F">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5F677F" w:rsidRPr="005F677F" w:rsidRDefault="005F677F" w:rsidP="008F79CD">
            <w:pPr>
              <w:spacing w:line="276" w:lineRule="auto"/>
              <w:ind w:left="-108"/>
              <w:jc w:val="center"/>
              <w:rPr>
                <w:sz w:val="18"/>
                <w:szCs w:val="18"/>
                <w:lang w:eastAsia="en-US"/>
              </w:rPr>
            </w:pPr>
            <w:r w:rsidRPr="005F677F">
              <w:rPr>
                <w:sz w:val="18"/>
                <w:szCs w:val="18"/>
                <w:lang w:eastAsia="en-US"/>
              </w:rPr>
              <w:t>72 516,46</w:t>
            </w:r>
          </w:p>
        </w:tc>
        <w:tc>
          <w:tcPr>
            <w:tcW w:w="1559" w:type="dxa"/>
            <w:tcBorders>
              <w:top w:val="single" w:sz="4" w:space="0" w:color="auto"/>
              <w:left w:val="single" w:sz="4" w:space="0" w:color="auto"/>
              <w:bottom w:val="single" w:sz="4" w:space="0" w:color="auto"/>
              <w:right w:val="single" w:sz="4" w:space="0" w:color="auto"/>
            </w:tcBorders>
            <w:vAlign w:val="center"/>
          </w:tcPr>
          <w:p w:rsidR="005F677F" w:rsidRPr="005F677F" w:rsidRDefault="005F677F" w:rsidP="008F79CD">
            <w:pPr>
              <w:spacing w:line="276" w:lineRule="auto"/>
              <w:ind w:left="-108"/>
              <w:jc w:val="center"/>
              <w:rPr>
                <w:sz w:val="18"/>
                <w:szCs w:val="18"/>
                <w:lang w:eastAsia="en-US"/>
              </w:rPr>
            </w:pPr>
            <w:r w:rsidRPr="005F677F">
              <w:rPr>
                <w:sz w:val="18"/>
                <w:szCs w:val="18"/>
                <w:lang w:eastAsia="en-US"/>
              </w:rPr>
              <w:t>0,0</w:t>
            </w:r>
          </w:p>
        </w:tc>
        <w:tc>
          <w:tcPr>
            <w:tcW w:w="1380" w:type="dxa"/>
            <w:tcBorders>
              <w:top w:val="single" w:sz="4" w:space="0" w:color="auto"/>
              <w:left w:val="single" w:sz="4" w:space="0" w:color="auto"/>
              <w:bottom w:val="single" w:sz="4" w:space="0" w:color="auto"/>
              <w:right w:val="single" w:sz="4" w:space="0" w:color="auto"/>
            </w:tcBorders>
            <w:vAlign w:val="center"/>
          </w:tcPr>
          <w:p w:rsidR="005F677F" w:rsidRPr="005F677F" w:rsidRDefault="005F677F" w:rsidP="008F79CD">
            <w:pPr>
              <w:spacing w:line="276" w:lineRule="auto"/>
              <w:ind w:left="-108"/>
              <w:jc w:val="center"/>
              <w:rPr>
                <w:sz w:val="18"/>
                <w:szCs w:val="18"/>
                <w:lang w:eastAsia="en-US"/>
              </w:rPr>
            </w:pPr>
            <w:r w:rsidRPr="005F677F">
              <w:rPr>
                <w:sz w:val="18"/>
                <w:szCs w:val="18"/>
                <w:lang w:eastAsia="en-US"/>
              </w:rPr>
              <w:t>0,0</w:t>
            </w:r>
          </w:p>
        </w:tc>
      </w:tr>
      <w:tr w:rsidR="000D31D2" w:rsidRPr="00451967" w:rsidTr="008F79CD">
        <w:trPr>
          <w:jc w:val="center"/>
        </w:trPr>
        <w:tc>
          <w:tcPr>
            <w:tcW w:w="4340" w:type="dxa"/>
            <w:tcBorders>
              <w:top w:val="single" w:sz="4" w:space="0" w:color="auto"/>
              <w:left w:val="single" w:sz="4" w:space="0" w:color="auto"/>
              <w:bottom w:val="single" w:sz="4" w:space="0" w:color="auto"/>
              <w:right w:val="single" w:sz="4" w:space="0" w:color="auto"/>
            </w:tcBorders>
          </w:tcPr>
          <w:p w:rsidR="000D31D2" w:rsidRPr="004835A1" w:rsidRDefault="000D31D2" w:rsidP="008F79CD">
            <w:pPr>
              <w:spacing w:line="276" w:lineRule="auto"/>
              <w:rPr>
                <w:sz w:val="18"/>
                <w:szCs w:val="18"/>
                <w:highlight w:val="green"/>
                <w:lang w:eastAsia="en-US"/>
              </w:rPr>
            </w:pPr>
            <w:r>
              <w:rPr>
                <w:sz w:val="18"/>
                <w:szCs w:val="18"/>
                <w:lang w:eastAsia="en-US"/>
              </w:rPr>
              <w:t>Площадь по уничтожению борщевика Сосновского (Выкашивание борщевика Сосновского)</w:t>
            </w:r>
          </w:p>
        </w:tc>
        <w:tc>
          <w:tcPr>
            <w:tcW w:w="1578" w:type="dxa"/>
            <w:tcBorders>
              <w:top w:val="single" w:sz="4" w:space="0" w:color="auto"/>
              <w:left w:val="single" w:sz="4" w:space="0" w:color="auto"/>
              <w:bottom w:val="single" w:sz="4" w:space="0" w:color="auto"/>
              <w:right w:val="single" w:sz="4" w:space="0" w:color="auto"/>
            </w:tcBorders>
            <w:vAlign w:val="center"/>
          </w:tcPr>
          <w:p w:rsidR="000D31D2" w:rsidRPr="005F677F" w:rsidRDefault="000D31D2" w:rsidP="00235926">
            <w:pPr>
              <w:spacing w:line="276" w:lineRule="auto"/>
              <w:ind w:left="-108"/>
              <w:jc w:val="center"/>
              <w:rPr>
                <w:sz w:val="18"/>
                <w:szCs w:val="18"/>
                <w:vertAlign w:val="superscript"/>
                <w:lang w:eastAsia="en-US"/>
              </w:rPr>
            </w:pPr>
            <w:r w:rsidRPr="005F677F">
              <w:rPr>
                <w:sz w:val="18"/>
                <w:szCs w:val="18"/>
                <w:lang w:eastAsia="en-US"/>
              </w:rPr>
              <w:t xml:space="preserve"> м</w:t>
            </w:r>
            <w:proofErr w:type="gramStart"/>
            <w:r w:rsidRPr="005F677F">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0D31D2" w:rsidRPr="005F677F" w:rsidRDefault="000D31D2" w:rsidP="00235926">
            <w:pPr>
              <w:spacing w:line="276" w:lineRule="auto"/>
              <w:ind w:left="-108"/>
              <w:jc w:val="center"/>
              <w:rPr>
                <w:sz w:val="18"/>
                <w:szCs w:val="18"/>
                <w:lang w:eastAsia="en-US"/>
              </w:rPr>
            </w:pPr>
            <w:r>
              <w:rPr>
                <w:sz w:val="18"/>
                <w:szCs w:val="18"/>
                <w:lang w:eastAsia="en-US"/>
              </w:rPr>
              <w:t>213 178,0</w:t>
            </w:r>
          </w:p>
        </w:tc>
        <w:tc>
          <w:tcPr>
            <w:tcW w:w="1559" w:type="dxa"/>
            <w:tcBorders>
              <w:top w:val="single" w:sz="4" w:space="0" w:color="auto"/>
              <w:left w:val="single" w:sz="4" w:space="0" w:color="auto"/>
              <w:bottom w:val="single" w:sz="4" w:space="0" w:color="auto"/>
              <w:right w:val="single" w:sz="4" w:space="0" w:color="auto"/>
            </w:tcBorders>
            <w:vAlign w:val="center"/>
          </w:tcPr>
          <w:p w:rsidR="000D31D2" w:rsidRPr="005F677F" w:rsidRDefault="000D31D2" w:rsidP="00235926">
            <w:pPr>
              <w:spacing w:line="276" w:lineRule="auto"/>
              <w:ind w:left="-108"/>
              <w:jc w:val="center"/>
              <w:rPr>
                <w:sz w:val="18"/>
                <w:szCs w:val="18"/>
                <w:lang w:eastAsia="en-US"/>
              </w:rPr>
            </w:pPr>
            <w:r w:rsidRPr="005F677F">
              <w:rPr>
                <w:sz w:val="18"/>
                <w:szCs w:val="18"/>
                <w:lang w:eastAsia="en-US"/>
              </w:rPr>
              <w:t>0,0</w:t>
            </w:r>
          </w:p>
        </w:tc>
        <w:tc>
          <w:tcPr>
            <w:tcW w:w="1380" w:type="dxa"/>
            <w:tcBorders>
              <w:top w:val="single" w:sz="4" w:space="0" w:color="auto"/>
              <w:left w:val="single" w:sz="4" w:space="0" w:color="auto"/>
              <w:bottom w:val="single" w:sz="4" w:space="0" w:color="auto"/>
              <w:right w:val="single" w:sz="4" w:space="0" w:color="auto"/>
            </w:tcBorders>
            <w:vAlign w:val="center"/>
          </w:tcPr>
          <w:p w:rsidR="000D31D2" w:rsidRPr="005F677F" w:rsidRDefault="000D31D2" w:rsidP="00235926">
            <w:pPr>
              <w:spacing w:line="276" w:lineRule="auto"/>
              <w:ind w:left="-108"/>
              <w:jc w:val="center"/>
              <w:rPr>
                <w:sz w:val="18"/>
                <w:szCs w:val="18"/>
                <w:lang w:eastAsia="en-US"/>
              </w:rPr>
            </w:pPr>
            <w:r w:rsidRPr="005F677F">
              <w:rPr>
                <w:sz w:val="18"/>
                <w:szCs w:val="18"/>
                <w:lang w:eastAsia="en-US"/>
              </w:rPr>
              <w:t>0,0</w:t>
            </w:r>
          </w:p>
        </w:tc>
      </w:tr>
      <w:tr w:rsidR="00C623E9" w:rsidRPr="00451967" w:rsidTr="008F79CD">
        <w:trPr>
          <w:jc w:val="center"/>
        </w:trPr>
        <w:tc>
          <w:tcPr>
            <w:tcW w:w="4340" w:type="dxa"/>
            <w:tcBorders>
              <w:top w:val="single" w:sz="4" w:space="0" w:color="auto"/>
              <w:left w:val="single" w:sz="4" w:space="0" w:color="auto"/>
              <w:bottom w:val="single" w:sz="4" w:space="0" w:color="auto"/>
              <w:right w:val="single" w:sz="4" w:space="0" w:color="auto"/>
            </w:tcBorders>
          </w:tcPr>
          <w:p w:rsidR="00C623E9" w:rsidRPr="004835A1" w:rsidRDefault="00C623E9" w:rsidP="008F79CD">
            <w:pPr>
              <w:spacing w:line="276" w:lineRule="auto"/>
              <w:rPr>
                <w:sz w:val="18"/>
                <w:szCs w:val="18"/>
                <w:highlight w:val="green"/>
                <w:lang w:eastAsia="en-US"/>
              </w:rPr>
            </w:pPr>
            <w:r w:rsidRPr="00C623E9">
              <w:rPr>
                <w:sz w:val="18"/>
                <w:szCs w:val="18"/>
                <w:lang w:eastAsia="en-US"/>
              </w:rPr>
              <w:t>Расчистка подъездов к кладбищам</w:t>
            </w:r>
          </w:p>
        </w:tc>
        <w:tc>
          <w:tcPr>
            <w:tcW w:w="1578" w:type="dxa"/>
            <w:tcBorders>
              <w:top w:val="single" w:sz="4" w:space="0" w:color="auto"/>
              <w:left w:val="single" w:sz="4" w:space="0" w:color="auto"/>
              <w:bottom w:val="single" w:sz="4" w:space="0" w:color="auto"/>
              <w:right w:val="single" w:sz="4" w:space="0" w:color="auto"/>
            </w:tcBorders>
            <w:vAlign w:val="center"/>
          </w:tcPr>
          <w:p w:rsidR="00C623E9" w:rsidRPr="005F677F" w:rsidRDefault="00C623E9" w:rsidP="00235926">
            <w:pPr>
              <w:spacing w:line="276" w:lineRule="auto"/>
              <w:ind w:left="-108"/>
              <w:jc w:val="center"/>
              <w:rPr>
                <w:sz w:val="18"/>
                <w:szCs w:val="18"/>
                <w:vertAlign w:val="superscript"/>
                <w:lang w:eastAsia="en-US"/>
              </w:rPr>
            </w:pPr>
            <w:r w:rsidRPr="005F677F">
              <w:rPr>
                <w:sz w:val="18"/>
                <w:szCs w:val="18"/>
                <w:lang w:eastAsia="en-US"/>
              </w:rPr>
              <w:t xml:space="preserve"> м</w:t>
            </w:r>
            <w:proofErr w:type="gramStart"/>
            <w:r w:rsidRPr="005F677F">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623E9" w:rsidRPr="005F677F" w:rsidRDefault="00C623E9" w:rsidP="00235926">
            <w:pPr>
              <w:spacing w:line="276" w:lineRule="auto"/>
              <w:ind w:left="-108"/>
              <w:jc w:val="center"/>
              <w:rPr>
                <w:sz w:val="18"/>
                <w:szCs w:val="18"/>
                <w:lang w:eastAsia="en-US"/>
              </w:rPr>
            </w:pPr>
            <w:r>
              <w:rPr>
                <w:sz w:val="18"/>
                <w:szCs w:val="18"/>
                <w:lang w:eastAsia="en-US"/>
              </w:rPr>
              <w:t>844 000,0</w:t>
            </w:r>
          </w:p>
        </w:tc>
        <w:tc>
          <w:tcPr>
            <w:tcW w:w="1559" w:type="dxa"/>
            <w:tcBorders>
              <w:top w:val="single" w:sz="4" w:space="0" w:color="auto"/>
              <w:left w:val="single" w:sz="4" w:space="0" w:color="auto"/>
              <w:bottom w:val="single" w:sz="4" w:space="0" w:color="auto"/>
              <w:right w:val="single" w:sz="4" w:space="0" w:color="auto"/>
            </w:tcBorders>
            <w:vAlign w:val="center"/>
          </w:tcPr>
          <w:p w:rsidR="00C623E9" w:rsidRPr="005F677F" w:rsidRDefault="00C623E9" w:rsidP="00235926">
            <w:pPr>
              <w:spacing w:line="276" w:lineRule="auto"/>
              <w:ind w:left="-108"/>
              <w:jc w:val="center"/>
              <w:rPr>
                <w:sz w:val="18"/>
                <w:szCs w:val="18"/>
                <w:lang w:eastAsia="en-US"/>
              </w:rPr>
            </w:pPr>
            <w:r>
              <w:rPr>
                <w:sz w:val="18"/>
                <w:szCs w:val="18"/>
                <w:lang w:eastAsia="en-US"/>
              </w:rPr>
              <w:t>506 400</w:t>
            </w:r>
            <w:r w:rsidRPr="005F677F">
              <w:rPr>
                <w:sz w:val="18"/>
                <w:szCs w:val="18"/>
                <w:lang w:eastAsia="en-US"/>
              </w:rPr>
              <w:t>,0</w:t>
            </w:r>
          </w:p>
        </w:tc>
        <w:tc>
          <w:tcPr>
            <w:tcW w:w="1380" w:type="dxa"/>
            <w:tcBorders>
              <w:top w:val="single" w:sz="4" w:space="0" w:color="auto"/>
              <w:left w:val="single" w:sz="4" w:space="0" w:color="auto"/>
              <w:bottom w:val="single" w:sz="4" w:space="0" w:color="auto"/>
              <w:right w:val="single" w:sz="4" w:space="0" w:color="auto"/>
            </w:tcBorders>
            <w:vAlign w:val="center"/>
          </w:tcPr>
          <w:p w:rsidR="00C623E9" w:rsidRPr="005F677F" w:rsidRDefault="00C623E9" w:rsidP="00235926">
            <w:pPr>
              <w:spacing w:line="276" w:lineRule="auto"/>
              <w:ind w:left="-108"/>
              <w:jc w:val="center"/>
              <w:rPr>
                <w:sz w:val="18"/>
                <w:szCs w:val="18"/>
                <w:lang w:eastAsia="en-US"/>
              </w:rPr>
            </w:pPr>
            <w:r>
              <w:rPr>
                <w:sz w:val="18"/>
                <w:szCs w:val="18"/>
                <w:lang w:eastAsia="en-US"/>
              </w:rPr>
              <w:t>506 400</w:t>
            </w:r>
            <w:r w:rsidRPr="005F677F">
              <w:rPr>
                <w:sz w:val="18"/>
                <w:szCs w:val="18"/>
                <w:lang w:eastAsia="en-US"/>
              </w:rPr>
              <w:t>,0</w:t>
            </w:r>
          </w:p>
        </w:tc>
      </w:tr>
      <w:tr w:rsidR="00C623E9" w:rsidRPr="00451967" w:rsidTr="008F79CD">
        <w:trPr>
          <w:jc w:val="center"/>
        </w:trPr>
        <w:tc>
          <w:tcPr>
            <w:tcW w:w="4340" w:type="dxa"/>
            <w:tcBorders>
              <w:top w:val="single" w:sz="4" w:space="0" w:color="auto"/>
              <w:left w:val="single" w:sz="4" w:space="0" w:color="auto"/>
              <w:bottom w:val="single" w:sz="4" w:space="0" w:color="auto"/>
              <w:right w:val="single" w:sz="4" w:space="0" w:color="auto"/>
            </w:tcBorders>
          </w:tcPr>
          <w:p w:rsidR="00C623E9" w:rsidRPr="00C623E9" w:rsidRDefault="00C623E9" w:rsidP="00C623E9">
            <w:pPr>
              <w:spacing w:line="276" w:lineRule="auto"/>
              <w:rPr>
                <w:sz w:val="18"/>
                <w:szCs w:val="18"/>
                <w:lang w:eastAsia="en-US"/>
              </w:rPr>
            </w:pPr>
            <w:r>
              <w:rPr>
                <w:sz w:val="18"/>
                <w:szCs w:val="18"/>
                <w:lang w:eastAsia="en-US"/>
              </w:rPr>
              <w:t>Ремонт тротуаров</w:t>
            </w:r>
          </w:p>
        </w:tc>
        <w:tc>
          <w:tcPr>
            <w:tcW w:w="1578" w:type="dxa"/>
            <w:tcBorders>
              <w:top w:val="single" w:sz="4" w:space="0" w:color="auto"/>
              <w:left w:val="single" w:sz="4" w:space="0" w:color="auto"/>
              <w:bottom w:val="single" w:sz="4" w:space="0" w:color="auto"/>
              <w:right w:val="single" w:sz="4" w:space="0" w:color="auto"/>
            </w:tcBorders>
            <w:vAlign w:val="center"/>
          </w:tcPr>
          <w:p w:rsidR="00C623E9" w:rsidRPr="005F677F" w:rsidRDefault="00C623E9" w:rsidP="00235926">
            <w:pPr>
              <w:spacing w:line="276" w:lineRule="auto"/>
              <w:ind w:left="-108"/>
              <w:jc w:val="center"/>
              <w:rPr>
                <w:sz w:val="18"/>
                <w:szCs w:val="18"/>
                <w:lang w:eastAsia="en-US"/>
              </w:rPr>
            </w:pPr>
            <w:proofErr w:type="spellStart"/>
            <w:proofErr w:type="gramStart"/>
            <w:r>
              <w:rPr>
                <w:sz w:val="18"/>
                <w:szCs w:val="18"/>
                <w:lang w:eastAsia="en-US"/>
              </w:rPr>
              <w:t>чел-час</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623E9" w:rsidRDefault="00C623E9" w:rsidP="00235926">
            <w:pPr>
              <w:spacing w:line="276" w:lineRule="auto"/>
              <w:ind w:left="-108"/>
              <w:jc w:val="center"/>
              <w:rPr>
                <w:sz w:val="18"/>
                <w:szCs w:val="18"/>
                <w:lang w:eastAsia="en-US"/>
              </w:rPr>
            </w:pPr>
            <w:r>
              <w:rPr>
                <w:sz w:val="18"/>
                <w:szCs w:val="18"/>
                <w:lang w:eastAsia="en-US"/>
              </w:rPr>
              <w:t>256,0</w:t>
            </w:r>
          </w:p>
        </w:tc>
        <w:tc>
          <w:tcPr>
            <w:tcW w:w="1559" w:type="dxa"/>
            <w:tcBorders>
              <w:top w:val="single" w:sz="4" w:space="0" w:color="auto"/>
              <w:left w:val="single" w:sz="4" w:space="0" w:color="auto"/>
              <w:bottom w:val="single" w:sz="4" w:space="0" w:color="auto"/>
              <w:right w:val="single" w:sz="4" w:space="0" w:color="auto"/>
            </w:tcBorders>
            <w:vAlign w:val="center"/>
          </w:tcPr>
          <w:p w:rsidR="00C623E9" w:rsidRDefault="00C623E9" w:rsidP="00235926">
            <w:pPr>
              <w:spacing w:line="276" w:lineRule="auto"/>
              <w:ind w:left="-108"/>
              <w:jc w:val="center"/>
              <w:rPr>
                <w:sz w:val="18"/>
                <w:szCs w:val="18"/>
                <w:lang w:eastAsia="en-US"/>
              </w:rPr>
            </w:pPr>
            <w:r>
              <w:rPr>
                <w:sz w:val="18"/>
                <w:szCs w:val="18"/>
                <w:lang w:eastAsia="en-US"/>
              </w:rPr>
              <w:t>0,0</w:t>
            </w:r>
          </w:p>
        </w:tc>
        <w:tc>
          <w:tcPr>
            <w:tcW w:w="1380" w:type="dxa"/>
            <w:tcBorders>
              <w:top w:val="single" w:sz="4" w:space="0" w:color="auto"/>
              <w:left w:val="single" w:sz="4" w:space="0" w:color="auto"/>
              <w:bottom w:val="single" w:sz="4" w:space="0" w:color="auto"/>
              <w:right w:val="single" w:sz="4" w:space="0" w:color="auto"/>
            </w:tcBorders>
            <w:vAlign w:val="center"/>
          </w:tcPr>
          <w:p w:rsidR="00C623E9" w:rsidRDefault="00C623E9" w:rsidP="00235926">
            <w:pPr>
              <w:spacing w:line="276" w:lineRule="auto"/>
              <w:ind w:left="-108"/>
              <w:jc w:val="center"/>
              <w:rPr>
                <w:sz w:val="18"/>
                <w:szCs w:val="18"/>
                <w:lang w:eastAsia="en-US"/>
              </w:rPr>
            </w:pPr>
            <w:r>
              <w:rPr>
                <w:sz w:val="18"/>
                <w:szCs w:val="18"/>
                <w:lang w:eastAsia="en-US"/>
              </w:rPr>
              <w:t>0,0</w:t>
            </w:r>
          </w:p>
        </w:tc>
      </w:tr>
      <w:tr w:rsidR="00C623E9" w:rsidRPr="00451967" w:rsidTr="00235926">
        <w:trPr>
          <w:jc w:val="center"/>
        </w:trPr>
        <w:tc>
          <w:tcPr>
            <w:tcW w:w="10133" w:type="dxa"/>
            <w:gridSpan w:val="5"/>
            <w:tcBorders>
              <w:top w:val="single" w:sz="4" w:space="0" w:color="auto"/>
              <w:left w:val="single" w:sz="4" w:space="0" w:color="auto"/>
              <w:bottom w:val="single" w:sz="4" w:space="0" w:color="auto"/>
              <w:right w:val="single" w:sz="4" w:space="0" w:color="auto"/>
            </w:tcBorders>
          </w:tcPr>
          <w:p w:rsidR="00C623E9" w:rsidRPr="007F79CE" w:rsidRDefault="00C623E9" w:rsidP="007F79CE">
            <w:pPr>
              <w:spacing w:line="276" w:lineRule="auto"/>
              <w:ind w:left="-2"/>
              <w:rPr>
                <w:sz w:val="18"/>
                <w:szCs w:val="18"/>
                <w:lang w:eastAsia="en-US"/>
              </w:rPr>
            </w:pPr>
            <w:r w:rsidRPr="007F79CE">
              <w:rPr>
                <w:b/>
                <w:sz w:val="18"/>
                <w:szCs w:val="18"/>
                <w:lang w:eastAsia="en-US"/>
              </w:rPr>
              <w:t>Содержание (эксплуатация) имущества, находящегося в муниципальной собственности</w:t>
            </w:r>
          </w:p>
        </w:tc>
      </w:tr>
      <w:tr w:rsidR="00C623E9" w:rsidRPr="00451967" w:rsidTr="008F79CD">
        <w:trPr>
          <w:jc w:val="center"/>
        </w:trPr>
        <w:tc>
          <w:tcPr>
            <w:tcW w:w="4340" w:type="dxa"/>
            <w:tcBorders>
              <w:top w:val="single" w:sz="4" w:space="0" w:color="auto"/>
              <w:left w:val="single" w:sz="4" w:space="0" w:color="auto"/>
              <w:bottom w:val="single" w:sz="4" w:space="0" w:color="auto"/>
              <w:right w:val="single" w:sz="4" w:space="0" w:color="auto"/>
            </w:tcBorders>
          </w:tcPr>
          <w:p w:rsidR="00C623E9" w:rsidRPr="007F79CE" w:rsidRDefault="00C623E9" w:rsidP="008F79CD">
            <w:pPr>
              <w:spacing w:line="276" w:lineRule="auto"/>
              <w:rPr>
                <w:sz w:val="18"/>
                <w:szCs w:val="18"/>
                <w:lang w:eastAsia="en-US"/>
              </w:rPr>
            </w:pPr>
            <w:r w:rsidRPr="007F79CE">
              <w:rPr>
                <w:sz w:val="18"/>
                <w:szCs w:val="18"/>
                <w:lang w:eastAsia="en-US"/>
              </w:rPr>
              <w:t>Содержание колодцев, водоразборных колонок</w:t>
            </w:r>
          </w:p>
        </w:tc>
        <w:tc>
          <w:tcPr>
            <w:tcW w:w="1578" w:type="dxa"/>
            <w:tcBorders>
              <w:top w:val="single" w:sz="4" w:space="0" w:color="auto"/>
              <w:left w:val="single" w:sz="4" w:space="0" w:color="auto"/>
              <w:bottom w:val="single" w:sz="4" w:space="0" w:color="auto"/>
              <w:right w:val="single" w:sz="4" w:space="0" w:color="auto"/>
            </w:tcBorders>
            <w:vAlign w:val="center"/>
          </w:tcPr>
          <w:p w:rsidR="00C623E9" w:rsidRPr="007F79CE" w:rsidRDefault="00C623E9" w:rsidP="008F79CD">
            <w:pPr>
              <w:spacing w:line="276" w:lineRule="auto"/>
              <w:ind w:left="-108"/>
              <w:jc w:val="center"/>
              <w:rPr>
                <w:sz w:val="18"/>
                <w:szCs w:val="18"/>
                <w:lang w:eastAsia="en-US"/>
              </w:rPr>
            </w:pPr>
            <w:r w:rsidRPr="007F79CE">
              <w:rPr>
                <w:sz w:val="18"/>
                <w:szCs w:val="18"/>
                <w:lang w:eastAsia="en-US"/>
              </w:rPr>
              <w:t xml:space="preserve"> </w:t>
            </w:r>
            <w:proofErr w:type="spellStart"/>
            <w:proofErr w:type="gramStart"/>
            <w:r w:rsidRPr="007F79CE">
              <w:rPr>
                <w:sz w:val="18"/>
                <w:szCs w:val="18"/>
                <w:lang w:eastAsia="en-US"/>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C623E9" w:rsidRPr="007F79CE" w:rsidRDefault="00C623E9" w:rsidP="008F79CD">
            <w:pPr>
              <w:spacing w:line="276" w:lineRule="auto"/>
              <w:ind w:left="-108"/>
              <w:jc w:val="center"/>
              <w:rPr>
                <w:sz w:val="18"/>
                <w:szCs w:val="18"/>
                <w:lang w:eastAsia="en-US"/>
              </w:rPr>
            </w:pPr>
            <w:r w:rsidRPr="007F79CE">
              <w:rPr>
                <w:sz w:val="18"/>
                <w:szCs w:val="18"/>
                <w:lang w:eastAsia="en-US"/>
              </w:rPr>
              <w:t>33</w:t>
            </w:r>
          </w:p>
        </w:tc>
        <w:tc>
          <w:tcPr>
            <w:tcW w:w="1559" w:type="dxa"/>
            <w:tcBorders>
              <w:top w:val="single" w:sz="4" w:space="0" w:color="auto"/>
              <w:left w:val="single" w:sz="4" w:space="0" w:color="auto"/>
              <w:bottom w:val="single" w:sz="4" w:space="0" w:color="auto"/>
              <w:right w:val="single" w:sz="4" w:space="0" w:color="auto"/>
            </w:tcBorders>
            <w:vAlign w:val="center"/>
          </w:tcPr>
          <w:p w:rsidR="00C623E9" w:rsidRPr="007F79CE" w:rsidRDefault="00C623E9" w:rsidP="008F79CD">
            <w:pPr>
              <w:spacing w:line="276" w:lineRule="auto"/>
              <w:ind w:left="-108"/>
              <w:jc w:val="center"/>
              <w:rPr>
                <w:sz w:val="18"/>
                <w:szCs w:val="18"/>
                <w:lang w:eastAsia="en-US"/>
              </w:rPr>
            </w:pPr>
            <w:r w:rsidRPr="007F79CE">
              <w:rPr>
                <w:sz w:val="18"/>
                <w:szCs w:val="18"/>
                <w:lang w:eastAsia="en-US"/>
              </w:rPr>
              <w:t>33</w:t>
            </w:r>
          </w:p>
        </w:tc>
        <w:tc>
          <w:tcPr>
            <w:tcW w:w="1380" w:type="dxa"/>
            <w:tcBorders>
              <w:top w:val="single" w:sz="4" w:space="0" w:color="auto"/>
              <w:left w:val="single" w:sz="4" w:space="0" w:color="auto"/>
              <w:bottom w:val="single" w:sz="4" w:space="0" w:color="auto"/>
              <w:right w:val="single" w:sz="4" w:space="0" w:color="auto"/>
            </w:tcBorders>
            <w:vAlign w:val="center"/>
          </w:tcPr>
          <w:p w:rsidR="00C623E9" w:rsidRPr="007F79CE" w:rsidRDefault="00C623E9" w:rsidP="008F79CD">
            <w:pPr>
              <w:spacing w:line="276" w:lineRule="auto"/>
              <w:ind w:left="-108"/>
              <w:jc w:val="center"/>
              <w:rPr>
                <w:sz w:val="18"/>
                <w:szCs w:val="18"/>
                <w:lang w:eastAsia="en-US"/>
              </w:rPr>
            </w:pPr>
            <w:r w:rsidRPr="007F79CE">
              <w:rPr>
                <w:sz w:val="18"/>
                <w:szCs w:val="18"/>
                <w:lang w:eastAsia="en-US"/>
              </w:rPr>
              <w:t>100,0</w:t>
            </w:r>
          </w:p>
        </w:tc>
      </w:tr>
      <w:tr w:rsidR="00C623E9" w:rsidRPr="00451967" w:rsidTr="008F79CD">
        <w:trPr>
          <w:jc w:val="center"/>
        </w:trPr>
        <w:tc>
          <w:tcPr>
            <w:tcW w:w="4340" w:type="dxa"/>
            <w:tcBorders>
              <w:top w:val="single" w:sz="4" w:space="0" w:color="auto"/>
              <w:left w:val="single" w:sz="4" w:space="0" w:color="auto"/>
              <w:bottom w:val="single" w:sz="4" w:space="0" w:color="auto"/>
              <w:right w:val="single" w:sz="4" w:space="0" w:color="auto"/>
            </w:tcBorders>
          </w:tcPr>
          <w:p w:rsidR="00C623E9" w:rsidRPr="004835A1" w:rsidRDefault="00C623E9" w:rsidP="008F79CD">
            <w:pPr>
              <w:spacing w:line="276" w:lineRule="auto"/>
              <w:rPr>
                <w:sz w:val="18"/>
                <w:szCs w:val="18"/>
                <w:highlight w:val="green"/>
                <w:lang w:eastAsia="en-US"/>
              </w:rPr>
            </w:pPr>
            <w:r w:rsidRPr="007F79CE">
              <w:rPr>
                <w:sz w:val="18"/>
                <w:szCs w:val="18"/>
                <w:lang w:eastAsia="en-US"/>
              </w:rPr>
              <w:t>Содержание мест (площадок) накопления твердых коммунальных отходов</w:t>
            </w:r>
          </w:p>
        </w:tc>
        <w:tc>
          <w:tcPr>
            <w:tcW w:w="1578" w:type="dxa"/>
            <w:tcBorders>
              <w:top w:val="single" w:sz="4" w:space="0" w:color="auto"/>
              <w:left w:val="single" w:sz="4" w:space="0" w:color="auto"/>
              <w:bottom w:val="single" w:sz="4" w:space="0" w:color="auto"/>
              <w:right w:val="single" w:sz="4" w:space="0" w:color="auto"/>
            </w:tcBorders>
            <w:vAlign w:val="center"/>
          </w:tcPr>
          <w:p w:rsidR="00C623E9" w:rsidRPr="007F79CE" w:rsidRDefault="00C623E9" w:rsidP="007F79CE">
            <w:pPr>
              <w:spacing w:line="276" w:lineRule="auto"/>
              <w:ind w:left="-108"/>
              <w:jc w:val="center"/>
              <w:rPr>
                <w:sz w:val="18"/>
                <w:szCs w:val="18"/>
                <w:lang w:eastAsia="en-US"/>
              </w:rPr>
            </w:pPr>
            <w:r w:rsidRPr="007F79CE">
              <w:rPr>
                <w:sz w:val="18"/>
                <w:szCs w:val="18"/>
                <w:lang w:eastAsia="en-US"/>
              </w:rPr>
              <w:t>м</w:t>
            </w:r>
            <w:proofErr w:type="gramStart"/>
            <w:r w:rsidRPr="007F79CE">
              <w:rPr>
                <w:sz w:val="18"/>
                <w:szCs w:val="18"/>
                <w:vertAlign w:val="superscript"/>
                <w:lang w:eastAsia="en-US"/>
              </w:rPr>
              <w:t>2</w:t>
            </w:r>
            <w:proofErr w:type="gramEnd"/>
            <w:r w:rsidRPr="007F79CE">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C623E9" w:rsidRPr="007F79CE" w:rsidRDefault="00C623E9" w:rsidP="008F79CD">
            <w:pPr>
              <w:spacing w:line="276" w:lineRule="auto"/>
              <w:ind w:left="-108"/>
              <w:jc w:val="center"/>
              <w:rPr>
                <w:sz w:val="18"/>
                <w:szCs w:val="18"/>
                <w:lang w:eastAsia="en-US"/>
              </w:rPr>
            </w:pPr>
            <w:r w:rsidRPr="007F79CE">
              <w:rPr>
                <w:sz w:val="18"/>
                <w:szCs w:val="18"/>
                <w:lang w:eastAsia="en-US"/>
              </w:rPr>
              <w:t>2334,0</w:t>
            </w:r>
          </w:p>
        </w:tc>
        <w:tc>
          <w:tcPr>
            <w:tcW w:w="1559" w:type="dxa"/>
            <w:tcBorders>
              <w:top w:val="single" w:sz="4" w:space="0" w:color="auto"/>
              <w:left w:val="single" w:sz="4" w:space="0" w:color="auto"/>
              <w:bottom w:val="single" w:sz="4" w:space="0" w:color="auto"/>
              <w:right w:val="single" w:sz="4" w:space="0" w:color="auto"/>
            </w:tcBorders>
            <w:vAlign w:val="center"/>
          </w:tcPr>
          <w:p w:rsidR="00C623E9" w:rsidRPr="007F79CE" w:rsidRDefault="00C623E9" w:rsidP="008F79CD">
            <w:pPr>
              <w:spacing w:line="276" w:lineRule="auto"/>
              <w:ind w:left="-108"/>
              <w:jc w:val="center"/>
              <w:rPr>
                <w:sz w:val="18"/>
                <w:szCs w:val="18"/>
                <w:lang w:eastAsia="en-US"/>
              </w:rPr>
            </w:pPr>
            <w:r w:rsidRPr="007F79CE">
              <w:rPr>
                <w:sz w:val="18"/>
                <w:szCs w:val="18"/>
                <w:lang w:eastAsia="en-US"/>
              </w:rPr>
              <w:t>2334,0</w:t>
            </w:r>
          </w:p>
        </w:tc>
        <w:tc>
          <w:tcPr>
            <w:tcW w:w="1380" w:type="dxa"/>
            <w:tcBorders>
              <w:top w:val="single" w:sz="4" w:space="0" w:color="auto"/>
              <w:left w:val="single" w:sz="4" w:space="0" w:color="auto"/>
              <w:bottom w:val="single" w:sz="4" w:space="0" w:color="auto"/>
              <w:right w:val="single" w:sz="4" w:space="0" w:color="auto"/>
            </w:tcBorders>
            <w:vAlign w:val="center"/>
          </w:tcPr>
          <w:p w:rsidR="00C623E9" w:rsidRPr="007F79CE" w:rsidRDefault="00C623E9" w:rsidP="008F79CD">
            <w:pPr>
              <w:spacing w:line="276" w:lineRule="auto"/>
              <w:ind w:left="-108"/>
              <w:jc w:val="center"/>
              <w:rPr>
                <w:sz w:val="18"/>
                <w:szCs w:val="18"/>
                <w:lang w:eastAsia="en-US"/>
              </w:rPr>
            </w:pPr>
            <w:r w:rsidRPr="007F79CE">
              <w:rPr>
                <w:sz w:val="18"/>
                <w:szCs w:val="18"/>
                <w:lang w:eastAsia="en-US"/>
              </w:rPr>
              <w:t>100,0</w:t>
            </w:r>
          </w:p>
        </w:tc>
      </w:tr>
    </w:tbl>
    <w:p w:rsidR="00A26ABD" w:rsidRPr="00451967" w:rsidRDefault="00A26ABD" w:rsidP="00A26ABD">
      <w:pPr>
        <w:pStyle w:val="110"/>
        <w:ind w:left="-567" w:firstLine="709"/>
        <w:contextualSpacing/>
        <w:jc w:val="center"/>
        <w:rPr>
          <w:rFonts w:ascii="Times New Roman" w:hAnsi="Times New Roman" w:cs="Times New Roman"/>
          <w:b/>
          <w:bCs/>
          <w:sz w:val="24"/>
          <w:szCs w:val="24"/>
          <w:highlight w:val="yellow"/>
        </w:rPr>
      </w:pPr>
    </w:p>
    <w:p w:rsidR="00A26ABD" w:rsidRPr="00497BF4" w:rsidRDefault="00A26ABD" w:rsidP="00A26ABD">
      <w:pPr>
        <w:pStyle w:val="110"/>
        <w:ind w:left="-567" w:firstLine="709"/>
        <w:contextualSpacing/>
        <w:jc w:val="center"/>
        <w:rPr>
          <w:rFonts w:ascii="Times New Roman" w:hAnsi="Times New Roman" w:cs="Times New Roman"/>
          <w:b/>
          <w:bCs/>
          <w:sz w:val="24"/>
          <w:szCs w:val="24"/>
        </w:rPr>
      </w:pPr>
      <w:r w:rsidRPr="00497BF4">
        <w:rPr>
          <w:rFonts w:ascii="Times New Roman" w:hAnsi="Times New Roman" w:cs="Times New Roman"/>
          <w:b/>
          <w:bCs/>
          <w:sz w:val="24"/>
          <w:szCs w:val="24"/>
        </w:rPr>
        <w:t xml:space="preserve">Раздел подраздел 0505 </w:t>
      </w:r>
    </w:p>
    <w:p w:rsidR="00A26ABD" w:rsidRPr="00497BF4" w:rsidRDefault="00A26ABD" w:rsidP="00A26ABD">
      <w:pPr>
        <w:pStyle w:val="110"/>
        <w:spacing w:after="0"/>
        <w:ind w:left="-567" w:firstLine="709"/>
        <w:contextualSpacing/>
        <w:jc w:val="center"/>
        <w:rPr>
          <w:rFonts w:ascii="Times New Roman" w:hAnsi="Times New Roman" w:cs="Times New Roman"/>
          <w:b/>
          <w:bCs/>
          <w:sz w:val="24"/>
          <w:szCs w:val="24"/>
        </w:rPr>
      </w:pPr>
      <w:r w:rsidRPr="00497BF4">
        <w:rPr>
          <w:rFonts w:ascii="Times New Roman" w:hAnsi="Times New Roman" w:cs="Times New Roman"/>
          <w:b/>
          <w:bCs/>
          <w:sz w:val="24"/>
          <w:szCs w:val="24"/>
        </w:rPr>
        <w:t>«Другие вопросы в области жилищно-коммунального хозяйства»</w:t>
      </w:r>
    </w:p>
    <w:p w:rsidR="00A26ABD" w:rsidRPr="005A1D7D" w:rsidRDefault="00A26ABD" w:rsidP="00A26ABD">
      <w:pPr>
        <w:tabs>
          <w:tab w:val="left" w:pos="0"/>
        </w:tabs>
        <w:spacing w:line="276" w:lineRule="auto"/>
        <w:ind w:firstLine="567"/>
        <w:contextualSpacing/>
        <w:jc w:val="both"/>
        <w:rPr>
          <w:b/>
          <w:bCs/>
        </w:rPr>
      </w:pPr>
      <w:r w:rsidRPr="005A1D7D">
        <w:t xml:space="preserve">По данному разделу подразделу расходы исполнены в объеме 2 327,1 тыс. рублей или на 18,5 % от плана (план – 12 573,7 тыс. рублей) и направлены: </w:t>
      </w:r>
    </w:p>
    <w:p w:rsidR="00A26ABD" w:rsidRPr="005A1D7D" w:rsidRDefault="00A26ABD" w:rsidP="00A26ABD">
      <w:pPr>
        <w:tabs>
          <w:tab w:val="left" w:pos="0"/>
        </w:tabs>
        <w:spacing w:after="200" w:line="276" w:lineRule="auto"/>
        <w:ind w:firstLine="567"/>
        <w:contextualSpacing/>
        <w:jc w:val="both"/>
      </w:pPr>
      <w:r w:rsidRPr="00A2658D">
        <w:t>1. в рамках муниципальной программы «Развитие энергетики и жилищно-коммунального хозяйства Котласского муниципального округа Архангельской области» за счет средств бюджета округа запланированы бюджетные ассигнования в объеме 2 959,3 тыс. рублей, в том числе:</w:t>
      </w:r>
    </w:p>
    <w:p w:rsidR="00A26ABD" w:rsidRPr="00A2658D" w:rsidRDefault="00A26ABD" w:rsidP="00A26ABD">
      <w:pPr>
        <w:tabs>
          <w:tab w:val="left" w:pos="0"/>
        </w:tabs>
        <w:spacing w:line="276" w:lineRule="auto"/>
        <w:ind w:firstLine="709"/>
        <w:jc w:val="both"/>
      </w:pPr>
      <w:r w:rsidRPr="00A2658D">
        <w:t>– на разработку проектно-сметной и рабочей документации на строительство (модернизацию) объекта «Очистные сооружения канализации. Модернизация сооружений биологической очистки сточных вод пос. Шипицыно» в объеме 2 160,0 тыс. рублей</w:t>
      </w:r>
      <w:r w:rsidR="003445E1">
        <w:t>;</w:t>
      </w:r>
      <w:r w:rsidRPr="00A2658D">
        <w:t xml:space="preserve"> </w:t>
      </w:r>
    </w:p>
    <w:p w:rsidR="00A26ABD" w:rsidRPr="00A2658D" w:rsidRDefault="00A26ABD" w:rsidP="00A26ABD">
      <w:pPr>
        <w:tabs>
          <w:tab w:val="left" w:pos="0"/>
        </w:tabs>
        <w:spacing w:line="276" w:lineRule="auto"/>
        <w:ind w:firstLine="709"/>
        <w:jc w:val="both"/>
      </w:pPr>
      <w:r w:rsidRPr="00A2658D">
        <w:t xml:space="preserve">– на оказание услуг по авторскому надзору по строительству водоочистных сооружений и </w:t>
      </w:r>
      <w:proofErr w:type="spellStart"/>
      <w:r w:rsidRPr="00A2658D">
        <w:t>водонасосной</w:t>
      </w:r>
      <w:proofErr w:type="spellEnd"/>
      <w:r w:rsidRPr="00A2658D">
        <w:t xml:space="preserve"> станции, реконструкция сетей водоснабжения, пос. Шипицыно (1 этап) в объеме 297,5 тыс. рублей;</w:t>
      </w:r>
    </w:p>
    <w:p w:rsidR="00A26ABD" w:rsidRPr="00451967" w:rsidRDefault="00A26ABD" w:rsidP="00A26ABD">
      <w:pPr>
        <w:tabs>
          <w:tab w:val="left" w:pos="0"/>
        </w:tabs>
        <w:spacing w:line="276" w:lineRule="auto"/>
        <w:ind w:firstLine="709"/>
        <w:jc w:val="both"/>
        <w:rPr>
          <w:highlight w:val="yellow"/>
          <w:shd w:val="clear" w:color="auto" w:fill="FFFFFF"/>
        </w:rPr>
      </w:pPr>
      <w:r w:rsidRPr="00A2658D">
        <w:t>– н</w:t>
      </w:r>
      <w:r w:rsidRPr="00287C70">
        <w:t xml:space="preserve">а </w:t>
      </w:r>
      <w:r>
        <w:t>в</w:t>
      </w:r>
      <w:r w:rsidRPr="00287C70">
        <w:t xml:space="preserve">ыполнение работ по разработке проектной документации объекта: </w:t>
      </w:r>
      <w:r>
        <w:t>«</w:t>
      </w:r>
      <w:r w:rsidRPr="00287C70">
        <w:t xml:space="preserve">Реконструкция станции очистки воды и сетей водоснабжения, д. </w:t>
      </w:r>
      <w:proofErr w:type="spellStart"/>
      <w:r w:rsidRPr="00287C70">
        <w:t>Куимиха</w:t>
      </w:r>
      <w:proofErr w:type="spellEnd"/>
      <w:r>
        <w:t xml:space="preserve">» </w:t>
      </w:r>
      <w:r w:rsidRPr="00287C70">
        <w:t xml:space="preserve">в объеме </w:t>
      </w:r>
      <w:r>
        <w:t>501,8</w:t>
      </w:r>
      <w:r w:rsidRPr="00287C70">
        <w:t xml:space="preserve"> тыс. рублей</w:t>
      </w:r>
      <w:r w:rsidR="00E303E5">
        <w:t>.</w:t>
      </w:r>
    </w:p>
    <w:p w:rsidR="00A26ABD" w:rsidRPr="005A1D7D" w:rsidRDefault="00A26ABD" w:rsidP="00A26ABD">
      <w:pPr>
        <w:tabs>
          <w:tab w:val="left" w:pos="0"/>
        </w:tabs>
        <w:spacing w:line="276" w:lineRule="auto"/>
        <w:ind w:firstLine="567"/>
        <w:jc w:val="both"/>
      </w:pPr>
      <w:r w:rsidRPr="005A1D7D">
        <w:rPr>
          <w:bCs/>
        </w:rPr>
        <w:lastRenderedPageBreak/>
        <w:t xml:space="preserve">2. </w:t>
      </w:r>
      <w:r w:rsidRPr="005A1D7D">
        <w:t xml:space="preserve">в рамках </w:t>
      </w:r>
      <w:proofErr w:type="spellStart"/>
      <w:r w:rsidRPr="005A1D7D">
        <w:t>непрограммной</w:t>
      </w:r>
      <w:proofErr w:type="spellEnd"/>
      <w:r w:rsidRPr="005A1D7D">
        <w:t xml:space="preserve"> деятельности </w:t>
      </w:r>
      <w:r w:rsidRPr="00C26748">
        <w:t xml:space="preserve">за счет средств бюджета </w:t>
      </w:r>
      <w:r w:rsidR="007E5580" w:rsidRPr="00C26748">
        <w:t>округа</w:t>
      </w:r>
      <w:r w:rsidR="007E5580" w:rsidRPr="005A1D7D">
        <w:t xml:space="preserve"> </w:t>
      </w:r>
      <w:r w:rsidRPr="005A1D7D">
        <w:t xml:space="preserve">в объеме </w:t>
      </w:r>
      <w:r>
        <w:t>2 327,1</w:t>
      </w:r>
      <w:r w:rsidRPr="005A1D7D">
        <w:t xml:space="preserve"> </w:t>
      </w:r>
      <w:r>
        <w:rPr>
          <w:rFonts w:ascii="Times New Roman CYR" w:hAnsi="Times New Roman CYR" w:cs="Times New Roman CYR"/>
        </w:rPr>
        <w:t>тыс. рублей или на 24</w:t>
      </w:r>
      <w:r w:rsidRPr="005A1D7D">
        <w:rPr>
          <w:rFonts w:ascii="Times New Roman CYR" w:hAnsi="Times New Roman CYR" w:cs="Times New Roman CYR"/>
        </w:rPr>
        <w:t>,</w:t>
      </w:r>
      <w:r>
        <w:rPr>
          <w:rFonts w:ascii="Times New Roman CYR" w:hAnsi="Times New Roman CYR" w:cs="Times New Roman CYR"/>
        </w:rPr>
        <w:t>2</w:t>
      </w:r>
      <w:r w:rsidRPr="005A1D7D">
        <w:rPr>
          <w:rFonts w:ascii="Times New Roman CYR" w:hAnsi="Times New Roman CYR" w:cs="Times New Roman CYR"/>
        </w:rPr>
        <w:t xml:space="preserve"> % от плана, в том числе</w:t>
      </w:r>
      <w:r w:rsidRPr="005A1D7D">
        <w:t>:</w:t>
      </w:r>
    </w:p>
    <w:p w:rsidR="00A26ABD" w:rsidRPr="00C26748" w:rsidRDefault="00A26ABD" w:rsidP="00A26ABD">
      <w:pPr>
        <w:tabs>
          <w:tab w:val="left" w:pos="0"/>
        </w:tabs>
        <w:spacing w:line="276" w:lineRule="auto"/>
        <w:ind w:firstLine="567"/>
        <w:jc w:val="both"/>
        <w:rPr>
          <w:rFonts w:ascii="Times New Roman CYR" w:hAnsi="Times New Roman CYR" w:cs="Times New Roman CYR"/>
        </w:rPr>
      </w:pPr>
      <w:r>
        <w:t>2</w:t>
      </w:r>
      <w:r w:rsidRPr="00C26748">
        <w:t xml:space="preserve">.1 на предоставление </w:t>
      </w:r>
      <w:r w:rsidRPr="005A1D7D">
        <w:t xml:space="preserve">МБУ «Служба благоустройства и содержания территорий» </w:t>
      </w:r>
      <w:r w:rsidRPr="00C26748">
        <w:t>с</w:t>
      </w:r>
      <w:r w:rsidRPr="00C26748">
        <w:rPr>
          <w:bCs/>
        </w:rPr>
        <w:t>убсидии на</w:t>
      </w:r>
      <w:r w:rsidRPr="00C26748">
        <w:t xml:space="preserve"> финансовое обеспечение муниципального задания на оказание муниципальных услуг (выполнение работ)</w:t>
      </w:r>
      <w:r w:rsidR="00490A78">
        <w:t xml:space="preserve"> (общехозяйственные расходы)</w:t>
      </w:r>
      <w:r w:rsidRPr="00C26748">
        <w:t xml:space="preserve"> в объеме </w:t>
      </w:r>
      <w:r w:rsidRPr="00C26748">
        <w:rPr>
          <w:rFonts w:ascii="Times New Roman CYR" w:hAnsi="Times New Roman CYR" w:cs="Times New Roman CYR"/>
        </w:rPr>
        <w:t>2 324,8 тыс. рублей или на 24,2 % от пла</w:t>
      </w:r>
      <w:r w:rsidR="00490A78">
        <w:rPr>
          <w:rFonts w:ascii="Times New Roman CYR" w:hAnsi="Times New Roman CYR" w:cs="Times New Roman CYR"/>
        </w:rPr>
        <w:t>на (план – 9 612,2 тыс. рублей).</w:t>
      </w:r>
    </w:p>
    <w:p w:rsidR="00A26ABD" w:rsidRPr="005A1D7D" w:rsidRDefault="00A26ABD" w:rsidP="00A26ABD">
      <w:pPr>
        <w:tabs>
          <w:tab w:val="left" w:pos="0"/>
        </w:tabs>
        <w:spacing w:line="276" w:lineRule="auto"/>
        <w:ind w:firstLine="567"/>
        <w:jc w:val="both"/>
      </w:pPr>
      <w:r>
        <w:t>2</w:t>
      </w:r>
      <w:r w:rsidRPr="005A1D7D">
        <w:t>.2 на предоставление МБУ «Служба благоустройства и содержания территорий» с</w:t>
      </w:r>
      <w:r w:rsidRPr="005A1D7D">
        <w:rPr>
          <w:bCs/>
        </w:rPr>
        <w:t xml:space="preserve">убсидии на иные цели на оплату </w:t>
      </w:r>
      <w:r w:rsidRPr="005A1D7D">
        <w:t xml:space="preserve">проезда к месту отдыха и обратно </w:t>
      </w:r>
      <w:r w:rsidRPr="005A1D7D">
        <w:rPr>
          <w:bCs/>
        </w:rPr>
        <w:t>в объеме 2,2 тыс. рублей или на 100 % от плана</w:t>
      </w:r>
      <w:r w:rsidRPr="005A1D7D">
        <w:rPr>
          <w:rFonts w:ascii="Times New Roman CYR" w:hAnsi="Times New Roman CYR" w:cs="Times New Roman CYR"/>
        </w:rPr>
        <w:t>.</w:t>
      </w:r>
    </w:p>
    <w:p w:rsidR="00A26ABD" w:rsidRPr="005D2C78" w:rsidRDefault="00A26ABD" w:rsidP="00A26ABD">
      <w:pPr>
        <w:spacing w:line="276" w:lineRule="auto"/>
        <w:ind w:firstLine="567"/>
        <w:jc w:val="both"/>
        <w:rPr>
          <w:rFonts w:eastAsia="Calibri"/>
          <w:lang w:eastAsia="en-US"/>
        </w:rPr>
      </w:pPr>
    </w:p>
    <w:p w:rsidR="00A26ABD" w:rsidRPr="005D2C78" w:rsidRDefault="00A26ABD" w:rsidP="00A26ABD">
      <w:pPr>
        <w:tabs>
          <w:tab w:val="left" w:pos="-142"/>
        </w:tabs>
        <w:spacing w:after="200" w:line="276" w:lineRule="auto"/>
        <w:ind w:left="-567" w:firstLine="709"/>
        <w:contextualSpacing/>
        <w:jc w:val="center"/>
        <w:rPr>
          <w:b/>
          <w:bCs/>
        </w:rPr>
      </w:pPr>
      <w:r w:rsidRPr="005D2C78">
        <w:rPr>
          <w:b/>
          <w:bCs/>
        </w:rPr>
        <w:t>Раздел 0600</w:t>
      </w:r>
    </w:p>
    <w:p w:rsidR="00A26ABD" w:rsidRPr="005D2C78" w:rsidRDefault="00A26ABD" w:rsidP="00A26ABD">
      <w:pPr>
        <w:tabs>
          <w:tab w:val="left" w:pos="-142"/>
        </w:tabs>
        <w:spacing w:after="200" w:line="276" w:lineRule="auto"/>
        <w:ind w:left="-567" w:firstLine="709"/>
        <w:contextualSpacing/>
        <w:jc w:val="center"/>
        <w:rPr>
          <w:b/>
          <w:bCs/>
        </w:rPr>
      </w:pPr>
      <w:r w:rsidRPr="005D2C78">
        <w:rPr>
          <w:b/>
          <w:bCs/>
        </w:rPr>
        <w:t>«Охрана окружающей среды»</w:t>
      </w:r>
    </w:p>
    <w:p w:rsidR="00A26ABD" w:rsidRPr="005D2C78" w:rsidRDefault="00A26ABD" w:rsidP="00A26ABD">
      <w:pPr>
        <w:spacing w:after="200" w:line="276" w:lineRule="auto"/>
        <w:ind w:left="-567" w:firstLine="709"/>
        <w:contextualSpacing/>
        <w:jc w:val="center"/>
        <w:rPr>
          <w:b/>
          <w:bCs/>
        </w:rPr>
      </w:pPr>
      <w:r w:rsidRPr="005D2C78">
        <w:rPr>
          <w:b/>
          <w:bCs/>
        </w:rPr>
        <w:t xml:space="preserve">Раздел подраздел 0605 </w:t>
      </w:r>
    </w:p>
    <w:p w:rsidR="00A26ABD" w:rsidRPr="005D2C78" w:rsidRDefault="00A26ABD" w:rsidP="00A26ABD">
      <w:pPr>
        <w:spacing w:after="200" w:line="276" w:lineRule="auto"/>
        <w:ind w:left="-567" w:firstLine="709"/>
        <w:contextualSpacing/>
        <w:jc w:val="center"/>
        <w:rPr>
          <w:b/>
          <w:bCs/>
        </w:rPr>
      </w:pPr>
      <w:r w:rsidRPr="005D2C78">
        <w:rPr>
          <w:b/>
          <w:bCs/>
        </w:rPr>
        <w:t>«Другие вопросы в области охраны окружающей среды»</w:t>
      </w:r>
    </w:p>
    <w:p w:rsidR="00A26ABD" w:rsidRDefault="00A26ABD" w:rsidP="00A26ABD">
      <w:pPr>
        <w:tabs>
          <w:tab w:val="left" w:pos="0"/>
        </w:tabs>
        <w:spacing w:after="200" w:line="276" w:lineRule="auto"/>
        <w:ind w:firstLine="567"/>
        <w:contextualSpacing/>
        <w:jc w:val="both"/>
      </w:pPr>
      <w:proofErr w:type="gramStart"/>
      <w:r w:rsidRPr="00E34B5C">
        <w:t xml:space="preserve">По данному разделу подразделу </w:t>
      </w:r>
      <w:r>
        <w:t>запланированы бюджетные ассигнования, р</w:t>
      </w:r>
      <w:r w:rsidRPr="00DF59BA">
        <w:t xml:space="preserve">асходы </w:t>
      </w:r>
      <w:r>
        <w:t>по которым</w:t>
      </w:r>
      <w:r w:rsidRPr="00DF59BA">
        <w:t xml:space="preserve"> </w:t>
      </w:r>
      <w:r>
        <w:t>в 1</w:t>
      </w:r>
      <w:r w:rsidRPr="00DF59BA">
        <w:t xml:space="preserve"> квартале 2025 года не производились</w:t>
      </w:r>
      <w:r>
        <w:t>, в</w:t>
      </w:r>
      <w:r w:rsidRPr="00E34B5C">
        <w:t xml:space="preserve"> рамках муниципальной программы «Охрана окружающей среды и обеспечение экологической безопасности Котласского муниципальног</w:t>
      </w:r>
      <w:r>
        <w:t>о округа Архангельской области»</w:t>
      </w:r>
      <w:r w:rsidRPr="00E34B5C">
        <w:t xml:space="preserve"> за счет средств бюджета округа на реализацию мероприятий в сфере обращения с твердыми коммунальными отходами (ликвидация несанкционированных свалок ТКО) в объеме </w:t>
      </w:r>
      <w:r>
        <w:t>4</w:t>
      </w:r>
      <w:r w:rsidR="0049401E">
        <w:t xml:space="preserve"> </w:t>
      </w:r>
      <w:r>
        <w:t>000,0 тыс. рублей, в том</w:t>
      </w:r>
      <w:proofErr w:type="gramEnd"/>
      <w:r>
        <w:t xml:space="preserve"> </w:t>
      </w:r>
      <w:proofErr w:type="gramStart"/>
      <w:r>
        <w:t>числе</w:t>
      </w:r>
      <w:proofErr w:type="gramEnd"/>
      <w:r>
        <w:t>:</w:t>
      </w:r>
    </w:p>
    <w:p w:rsidR="00A26ABD" w:rsidRDefault="00A26ABD" w:rsidP="00A26ABD">
      <w:pPr>
        <w:tabs>
          <w:tab w:val="left" w:pos="0"/>
        </w:tabs>
        <w:spacing w:after="200" w:line="276" w:lineRule="auto"/>
        <w:ind w:firstLine="567"/>
        <w:contextualSpacing/>
        <w:jc w:val="both"/>
      </w:pPr>
      <w:r>
        <w:t xml:space="preserve">– на территории пос. </w:t>
      </w:r>
      <w:proofErr w:type="spellStart"/>
      <w:r>
        <w:t>Черемушский</w:t>
      </w:r>
      <w:proofErr w:type="spellEnd"/>
      <w:r>
        <w:t xml:space="preserve"> Котласского муниципального округа – 2 900,0 тыс. рублей;</w:t>
      </w:r>
    </w:p>
    <w:p w:rsidR="00A26ABD" w:rsidRDefault="00A26ABD" w:rsidP="00A26ABD">
      <w:pPr>
        <w:tabs>
          <w:tab w:val="left" w:pos="0"/>
        </w:tabs>
        <w:spacing w:after="200" w:line="276" w:lineRule="auto"/>
        <w:ind w:firstLine="567"/>
        <w:contextualSpacing/>
        <w:jc w:val="both"/>
      </w:pPr>
      <w:r>
        <w:t>– на территории Котласского муниципального округа, на землях сельскохозяйственного назначения в кадастровом квартале 29:076151901 – 400,0 тыс. рублей;</w:t>
      </w:r>
    </w:p>
    <w:p w:rsidR="00A26ABD" w:rsidRDefault="00A26ABD" w:rsidP="00A26ABD">
      <w:pPr>
        <w:tabs>
          <w:tab w:val="left" w:pos="0"/>
        </w:tabs>
        <w:spacing w:after="200" w:line="276" w:lineRule="auto"/>
        <w:ind w:firstLine="567"/>
        <w:contextualSpacing/>
        <w:jc w:val="both"/>
      </w:pPr>
      <w:r>
        <w:t xml:space="preserve">–  пос. </w:t>
      </w:r>
      <w:proofErr w:type="spellStart"/>
      <w:r>
        <w:t>Савватия</w:t>
      </w:r>
      <w:proofErr w:type="spellEnd"/>
      <w:r>
        <w:t xml:space="preserve">, ул. </w:t>
      </w:r>
      <w:proofErr w:type="gramStart"/>
      <w:r>
        <w:t>Садовая</w:t>
      </w:r>
      <w:proofErr w:type="gramEnd"/>
      <w:r>
        <w:t xml:space="preserve"> – 250,0 тыс. рублей;</w:t>
      </w:r>
    </w:p>
    <w:p w:rsidR="00A26ABD" w:rsidRDefault="00A26ABD" w:rsidP="00A26ABD">
      <w:pPr>
        <w:tabs>
          <w:tab w:val="left" w:pos="0"/>
        </w:tabs>
        <w:spacing w:after="200" w:line="276" w:lineRule="auto"/>
        <w:ind w:firstLine="567"/>
        <w:contextualSpacing/>
        <w:jc w:val="both"/>
      </w:pPr>
      <w:r>
        <w:t>– рабочий поселок Приводино, ул. Водников, у дома 30А – 450,0 тыс. рублей.</w:t>
      </w:r>
    </w:p>
    <w:p w:rsidR="00A26ABD" w:rsidRPr="00DF59BA" w:rsidRDefault="00A26ABD" w:rsidP="00A26ABD">
      <w:pPr>
        <w:tabs>
          <w:tab w:val="left" w:pos="0"/>
        </w:tabs>
        <w:spacing w:after="200" w:line="276" w:lineRule="auto"/>
        <w:ind w:firstLine="567"/>
        <w:contextualSpacing/>
        <w:jc w:val="both"/>
      </w:pPr>
    </w:p>
    <w:p w:rsidR="00E119C0" w:rsidRPr="004C42A5" w:rsidRDefault="00E119C0" w:rsidP="00E119C0">
      <w:pPr>
        <w:tabs>
          <w:tab w:val="left" w:pos="0"/>
          <w:tab w:val="left" w:pos="1418"/>
        </w:tabs>
        <w:spacing w:after="200"/>
        <w:ind w:left="-567"/>
        <w:contextualSpacing/>
        <w:jc w:val="center"/>
        <w:rPr>
          <w:rFonts w:ascii="Times New Roman CYR" w:hAnsi="Times New Roman CYR"/>
          <w:b/>
        </w:rPr>
      </w:pPr>
      <w:r w:rsidRPr="004C42A5">
        <w:rPr>
          <w:rFonts w:ascii="Times New Roman CYR" w:hAnsi="Times New Roman CYR"/>
          <w:b/>
        </w:rPr>
        <w:t>Раздел 0700</w:t>
      </w:r>
    </w:p>
    <w:p w:rsidR="00E119C0" w:rsidRPr="004C42A5" w:rsidRDefault="00E119C0" w:rsidP="00E119C0">
      <w:pPr>
        <w:tabs>
          <w:tab w:val="left" w:pos="0"/>
        </w:tabs>
        <w:spacing w:after="200"/>
        <w:ind w:left="-567"/>
        <w:contextualSpacing/>
        <w:jc w:val="center"/>
        <w:rPr>
          <w:rFonts w:ascii="Times New Roman CYR" w:hAnsi="Times New Roman CYR"/>
          <w:b/>
        </w:rPr>
      </w:pPr>
      <w:r w:rsidRPr="004C42A5">
        <w:rPr>
          <w:rFonts w:ascii="Times New Roman CYR" w:hAnsi="Times New Roman CYR"/>
          <w:b/>
        </w:rPr>
        <w:t xml:space="preserve">«Образование» </w:t>
      </w:r>
    </w:p>
    <w:p w:rsidR="00E119C0" w:rsidRPr="004C42A5" w:rsidRDefault="00E119C0" w:rsidP="00E119C0">
      <w:pPr>
        <w:ind w:left="-567"/>
        <w:jc w:val="center"/>
        <w:rPr>
          <w:b/>
        </w:rPr>
      </w:pPr>
      <w:r w:rsidRPr="004C42A5">
        <w:rPr>
          <w:b/>
        </w:rPr>
        <w:t>Раздел подраздел 0702</w:t>
      </w:r>
    </w:p>
    <w:p w:rsidR="002252D5" w:rsidRPr="004C42A5" w:rsidRDefault="00E119C0" w:rsidP="002252D5">
      <w:pPr>
        <w:ind w:left="-567"/>
        <w:jc w:val="center"/>
        <w:rPr>
          <w:b/>
        </w:rPr>
      </w:pPr>
      <w:r w:rsidRPr="004C42A5">
        <w:rPr>
          <w:b/>
        </w:rPr>
        <w:t>«Общее образование»</w:t>
      </w:r>
    </w:p>
    <w:p w:rsidR="002252D5" w:rsidRPr="008B7182" w:rsidRDefault="002252D5" w:rsidP="002252D5">
      <w:pPr>
        <w:spacing w:line="276" w:lineRule="auto"/>
        <w:ind w:firstLine="567"/>
        <w:jc w:val="both"/>
        <w:rPr>
          <w:highlight w:val="yellow"/>
        </w:rPr>
      </w:pPr>
      <w:proofErr w:type="gramStart"/>
      <w:r w:rsidRPr="004C42A5">
        <w:t xml:space="preserve">По данному разделу подразделу </w:t>
      </w:r>
      <w:r w:rsidR="004C42A5" w:rsidRPr="004C42A5">
        <w:t xml:space="preserve">запланированы бюджетные ассигнования </w:t>
      </w:r>
      <w:r w:rsidRPr="004C42A5">
        <w:rPr>
          <w:rFonts w:ascii="Times New Roman CYR" w:hAnsi="Times New Roman CYR" w:cs="Times New Roman CYR"/>
        </w:rPr>
        <w:t xml:space="preserve">в рамках </w:t>
      </w:r>
      <w:r w:rsidRPr="004C42A5">
        <w:t xml:space="preserve">муниципальной программы </w:t>
      </w:r>
      <w:r w:rsidRPr="004C42A5">
        <w:rPr>
          <w:bCs/>
        </w:rPr>
        <w:t>«Развитие образования на территории Котласского муниципального округа Архангельской области»</w:t>
      </w:r>
      <w:r w:rsidR="004C42A5" w:rsidRPr="004C42A5">
        <w:t xml:space="preserve"> </w:t>
      </w:r>
      <w:r w:rsidR="004C42A5" w:rsidRPr="00E34B5C">
        <w:t>на выполнение работ по капитальному ремонту здания МОУ  «Шипицынская СОШ»</w:t>
      </w:r>
      <w:r w:rsidRPr="004C42A5">
        <w:rPr>
          <w:bCs/>
        </w:rPr>
        <w:t xml:space="preserve"> </w:t>
      </w:r>
      <w:r w:rsidRPr="004C42A5">
        <w:t xml:space="preserve">в объеме </w:t>
      </w:r>
      <w:r w:rsidR="004C42A5" w:rsidRPr="004C42A5">
        <w:t>51 457</w:t>
      </w:r>
      <w:r w:rsidR="004C42A5">
        <w:t>,1</w:t>
      </w:r>
      <w:r w:rsidR="004C42A5" w:rsidRPr="00E34B5C">
        <w:t xml:space="preserve">  тыс. рублей,  из них  за счет средств федерального бюджета – </w:t>
      </w:r>
      <w:r w:rsidR="004C42A5">
        <w:t>40 032,7</w:t>
      </w:r>
      <w:r w:rsidR="004C42A5" w:rsidRPr="00E34B5C">
        <w:t xml:space="preserve"> тыс. рублей, за счет средств областного бюджета – </w:t>
      </w:r>
      <w:r w:rsidR="004C42A5">
        <w:br/>
        <w:t>4 947,9</w:t>
      </w:r>
      <w:r w:rsidR="004C42A5" w:rsidRPr="00E34B5C">
        <w:t xml:space="preserve"> тыс. рублей</w:t>
      </w:r>
      <w:r w:rsidR="004C42A5">
        <w:t xml:space="preserve">, </w:t>
      </w:r>
      <w:r w:rsidR="004C42A5" w:rsidRPr="00E34B5C">
        <w:t>за счет средств бюджета</w:t>
      </w:r>
      <w:proofErr w:type="gramEnd"/>
      <w:r w:rsidR="004C42A5" w:rsidRPr="00E34B5C">
        <w:t xml:space="preserve"> </w:t>
      </w:r>
      <w:r w:rsidR="004C42A5">
        <w:t xml:space="preserve">округа </w:t>
      </w:r>
      <w:r w:rsidR="004C42A5" w:rsidRPr="00E34B5C">
        <w:t xml:space="preserve">– </w:t>
      </w:r>
      <w:r w:rsidR="004C42A5">
        <w:t>6 476,</w:t>
      </w:r>
      <w:r w:rsidR="00F246C0" w:rsidRPr="00E422A8">
        <w:t>6</w:t>
      </w:r>
      <w:r w:rsidR="004C42A5" w:rsidRPr="00E34B5C">
        <w:t xml:space="preserve"> тыс. </w:t>
      </w:r>
      <w:r w:rsidR="004C42A5" w:rsidRPr="004C42A5">
        <w:t>рублей.</w:t>
      </w:r>
      <w:r w:rsidR="004C42A5" w:rsidRPr="004C42A5">
        <w:rPr>
          <w:rFonts w:ascii="Times New Roman CYR" w:hAnsi="Times New Roman CYR"/>
        </w:rPr>
        <w:t xml:space="preserve"> Расходы</w:t>
      </w:r>
      <w:r w:rsidR="004C42A5" w:rsidRPr="00E34B5C">
        <w:rPr>
          <w:rFonts w:ascii="Times New Roman CYR" w:hAnsi="Times New Roman CYR"/>
        </w:rPr>
        <w:t xml:space="preserve"> в 1 квартале 202</w:t>
      </w:r>
      <w:r w:rsidR="004C42A5">
        <w:rPr>
          <w:rFonts w:ascii="Times New Roman CYR" w:hAnsi="Times New Roman CYR"/>
        </w:rPr>
        <w:t>5</w:t>
      </w:r>
      <w:r w:rsidR="004C42A5" w:rsidRPr="00E34B5C">
        <w:rPr>
          <w:rFonts w:ascii="Times New Roman CYR" w:hAnsi="Times New Roman CYR"/>
        </w:rPr>
        <w:t xml:space="preserve"> года не производились</w:t>
      </w:r>
    </w:p>
    <w:p w:rsidR="00E119C0" w:rsidRPr="008B7182" w:rsidRDefault="00E119C0" w:rsidP="008339D8">
      <w:pPr>
        <w:tabs>
          <w:tab w:val="left" w:pos="0"/>
          <w:tab w:val="left" w:pos="1418"/>
        </w:tabs>
        <w:spacing w:after="200"/>
        <w:contextualSpacing/>
        <w:rPr>
          <w:rFonts w:ascii="Times New Roman CYR" w:hAnsi="Times New Roman CYR"/>
          <w:b/>
          <w:highlight w:val="yellow"/>
        </w:rPr>
      </w:pPr>
    </w:p>
    <w:p w:rsidR="00E119C0" w:rsidRPr="008339D8" w:rsidRDefault="00E119C0" w:rsidP="00E119C0">
      <w:pPr>
        <w:tabs>
          <w:tab w:val="left" w:pos="0"/>
          <w:tab w:val="left" w:pos="1418"/>
        </w:tabs>
        <w:spacing w:after="200"/>
        <w:ind w:left="-567"/>
        <w:contextualSpacing/>
        <w:jc w:val="center"/>
        <w:rPr>
          <w:rFonts w:ascii="Times New Roman CYR" w:hAnsi="Times New Roman CYR"/>
          <w:b/>
        </w:rPr>
      </w:pPr>
      <w:r w:rsidRPr="008339D8">
        <w:rPr>
          <w:rFonts w:ascii="Times New Roman CYR" w:hAnsi="Times New Roman CYR"/>
          <w:b/>
        </w:rPr>
        <w:t>Раздел 0800</w:t>
      </w:r>
    </w:p>
    <w:p w:rsidR="00E119C0" w:rsidRPr="008339D8" w:rsidRDefault="00E119C0" w:rsidP="00E119C0">
      <w:pPr>
        <w:tabs>
          <w:tab w:val="left" w:pos="0"/>
        </w:tabs>
        <w:spacing w:after="200"/>
        <w:ind w:left="-567"/>
        <w:contextualSpacing/>
        <w:jc w:val="center"/>
        <w:rPr>
          <w:rFonts w:ascii="Times New Roman CYR" w:hAnsi="Times New Roman CYR"/>
          <w:b/>
        </w:rPr>
      </w:pPr>
      <w:r w:rsidRPr="008339D8">
        <w:rPr>
          <w:rFonts w:ascii="Times New Roman CYR" w:hAnsi="Times New Roman CYR"/>
          <w:b/>
        </w:rPr>
        <w:t xml:space="preserve">«Культура, кинематография» </w:t>
      </w:r>
    </w:p>
    <w:p w:rsidR="00E119C0" w:rsidRPr="008339D8" w:rsidRDefault="00E119C0" w:rsidP="00E119C0">
      <w:pPr>
        <w:ind w:left="-567"/>
        <w:jc w:val="center"/>
        <w:rPr>
          <w:b/>
        </w:rPr>
      </w:pPr>
      <w:r w:rsidRPr="008339D8">
        <w:rPr>
          <w:b/>
        </w:rPr>
        <w:t>Раздел подраздел 0801</w:t>
      </w:r>
    </w:p>
    <w:p w:rsidR="00E119C0" w:rsidRPr="008339D8" w:rsidRDefault="00E119C0" w:rsidP="00E119C0">
      <w:pPr>
        <w:ind w:left="-567"/>
        <w:jc w:val="center"/>
        <w:rPr>
          <w:b/>
        </w:rPr>
      </w:pPr>
      <w:r w:rsidRPr="008339D8">
        <w:rPr>
          <w:b/>
        </w:rPr>
        <w:t>«Культура»</w:t>
      </w:r>
    </w:p>
    <w:p w:rsidR="0075041F" w:rsidRPr="008B7182" w:rsidRDefault="001A5E20" w:rsidP="009E11D1">
      <w:pPr>
        <w:tabs>
          <w:tab w:val="left" w:pos="0"/>
        </w:tabs>
        <w:spacing w:after="200" w:line="276" w:lineRule="auto"/>
        <w:ind w:firstLine="567"/>
        <w:contextualSpacing/>
        <w:jc w:val="both"/>
        <w:rPr>
          <w:b/>
          <w:color w:val="FF0000"/>
          <w:sz w:val="32"/>
          <w:szCs w:val="32"/>
          <w:highlight w:val="yellow"/>
        </w:rPr>
      </w:pPr>
      <w:proofErr w:type="gramStart"/>
      <w:r w:rsidRPr="00F20E1E">
        <w:t xml:space="preserve">По данному разделу подразделу </w:t>
      </w:r>
      <w:r w:rsidRPr="00F20E1E">
        <w:rPr>
          <w:rFonts w:ascii="Times New Roman CYR" w:hAnsi="Times New Roman CYR"/>
        </w:rPr>
        <w:t xml:space="preserve">запланированы </w:t>
      </w:r>
      <w:r w:rsidRPr="00F20E1E">
        <w:t>бюджетные ассигнования в рамках муниципальной программы «Развитие культуры и туризма на территории Котласского округа Архангельской области»</w:t>
      </w:r>
      <w:r w:rsidRPr="00F20E1E">
        <w:rPr>
          <w:rFonts w:ascii="Times New Roman CYR" w:hAnsi="Times New Roman CYR"/>
        </w:rPr>
        <w:t xml:space="preserve"> за счет средств бюджета округа </w:t>
      </w:r>
      <w:r w:rsidRPr="00F20E1E">
        <w:t>в объеме 1 087,5 тыс. рублей на выполнение комплекса работ по подготовке документации для проведения технологического и ценового аудита обоснования инвестиций, осуществляемых в инвестиционный проект по созданию объек</w:t>
      </w:r>
      <w:r w:rsidR="00243A9E">
        <w:t xml:space="preserve">та капитального строительства, </w:t>
      </w:r>
      <w:r w:rsidRPr="00F20E1E">
        <w:t>в отношении которого планируется</w:t>
      </w:r>
      <w:proofErr w:type="gramEnd"/>
      <w:r w:rsidRPr="00F20E1E">
        <w:t xml:space="preserve"> заключение контракта, предметом которого является выполнение работ по проектированию, строительству </w:t>
      </w:r>
      <w:r w:rsidRPr="00F20E1E">
        <w:lastRenderedPageBreak/>
        <w:t xml:space="preserve">и вводу в эксплуатацию объекта «Культурно-досуговый центр в пос. Приводино». Расходы в </w:t>
      </w:r>
      <w:r w:rsidR="0009589E">
        <w:br/>
      </w:r>
      <w:r w:rsidRPr="00F20E1E">
        <w:t>1 квартале 2025 года не производились</w:t>
      </w:r>
      <w:r w:rsidR="002E1E89" w:rsidRPr="008B7182">
        <w:rPr>
          <w:highlight w:val="yellow"/>
        </w:rPr>
        <w:t xml:space="preserve"> </w:t>
      </w:r>
    </w:p>
    <w:p w:rsidR="001A5E20" w:rsidRPr="00E34B5C" w:rsidRDefault="001A5E20" w:rsidP="001A5E20">
      <w:pPr>
        <w:pStyle w:val="6"/>
        <w:tabs>
          <w:tab w:val="left" w:pos="0"/>
          <w:tab w:val="left" w:pos="1418"/>
        </w:tabs>
        <w:spacing w:after="0"/>
        <w:ind w:left="0"/>
        <w:contextualSpacing w:val="0"/>
        <w:jc w:val="center"/>
        <w:rPr>
          <w:rFonts w:ascii="Times New Roman CYR" w:hAnsi="Times New Roman CYR"/>
          <w:b/>
          <w:sz w:val="24"/>
          <w:szCs w:val="24"/>
        </w:rPr>
      </w:pPr>
      <w:r w:rsidRPr="00E34B5C">
        <w:rPr>
          <w:rFonts w:ascii="Times New Roman CYR" w:hAnsi="Times New Roman CYR"/>
          <w:b/>
          <w:sz w:val="24"/>
          <w:szCs w:val="24"/>
        </w:rPr>
        <w:t>Раздел 1000 «Социальная политика»</w:t>
      </w:r>
    </w:p>
    <w:p w:rsidR="001A5E20" w:rsidRPr="00E34B5C" w:rsidRDefault="001A5E20" w:rsidP="001A5E20">
      <w:pPr>
        <w:pStyle w:val="6"/>
        <w:tabs>
          <w:tab w:val="left" w:pos="0"/>
        </w:tabs>
        <w:ind w:left="0"/>
        <w:jc w:val="center"/>
        <w:rPr>
          <w:rFonts w:ascii="Times New Roman CYR" w:hAnsi="Times New Roman CYR"/>
          <w:b/>
          <w:sz w:val="24"/>
          <w:szCs w:val="24"/>
        </w:rPr>
      </w:pPr>
      <w:r w:rsidRPr="00E34B5C">
        <w:rPr>
          <w:rFonts w:ascii="Times New Roman CYR" w:hAnsi="Times New Roman CYR"/>
          <w:b/>
          <w:sz w:val="24"/>
          <w:szCs w:val="24"/>
        </w:rPr>
        <w:t>Раздел подраздел 1004</w:t>
      </w:r>
    </w:p>
    <w:p w:rsidR="001A5E20" w:rsidRPr="00E34B5C" w:rsidRDefault="001A5E20" w:rsidP="001A5E20">
      <w:pPr>
        <w:pStyle w:val="6"/>
        <w:tabs>
          <w:tab w:val="left" w:pos="0"/>
        </w:tabs>
        <w:spacing w:after="0"/>
        <w:ind w:left="0"/>
        <w:jc w:val="center"/>
        <w:rPr>
          <w:rFonts w:ascii="Times New Roman CYR" w:hAnsi="Times New Roman CYR"/>
          <w:b/>
          <w:sz w:val="24"/>
          <w:szCs w:val="24"/>
        </w:rPr>
      </w:pPr>
      <w:r w:rsidRPr="00E34B5C">
        <w:rPr>
          <w:rFonts w:ascii="Times New Roman CYR" w:hAnsi="Times New Roman CYR"/>
          <w:b/>
          <w:sz w:val="24"/>
          <w:szCs w:val="24"/>
        </w:rPr>
        <w:t>«Охрана семьи и детства»</w:t>
      </w:r>
    </w:p>
    <w:p w:rsidR="001A5E20" w:rsidRPr="00E34B5C" w:rsidRDefault="001A5E20" w:rsidP="00243A9E">
      <w:pPr>
        <w:spacing w:line="276" w:lineRule="auto"/>
        <w:ind w:firstLine="567"/>
        <w:jc w:val="both"/>
      </w:pPr>
      <w:r w:rsidRPr="00E34B5C">
        <w:t xml:space="preserve">По данному разделу подразделу </w:t>
      </w:r>
      <w:r w:rsidRPr="00F20E1E">
        <w:t xml:space="preserve">запланированы бюджетные ассигнования </w:t>
      </w:r>
      <w:proofErr w:type="gramStart"/>
      <w:r w:rsidR="00243A9E">
        <w:t>р</w:t>
      </w:r>
      <w:r w:rsidR="00243A9E" w:rsidRPr="00E34B5C">
        <w:t>асходы</w:t>
      </w:r>
      <w:proofErr w:type="gramEnd"/>
      <w:r w:rsidR="00243A9E" w:rsidRPr="00E34B5C">
        <w:t xml:space="preserve"> </w:t>
      </w:r>
      <w:r w:rsidR="00243A9E">
        <w:t xml:space="preserve">по которым </w:t>
      </w:r>
      <w:r w:rsidR="00243A9E" w:rsidRPr="00E34B5C">
        <w:t>в 1 квартале 202</w:t>
      </w:r>
      <w:r w:rsidR="00243A9E">
        <w:t xml:space="preserve">5 года не производились </w:t>
      </w:r>
      <w:r w:rsidRPr="00E34B5C">
        <w:t>в объеме 6</w:t>
      </w:r>
      <w:r>
        <w:t xml:space="preserve"> 774,5</w:t>
      </w:r>
      <w:r w:rsidRPr="00E34B5C">
        <w:t xml:space="preserve"> тыс. рублей</w:t>
      </w:r>
      <w:r>
        <w:t>, из них</w:t>
      </w:r>
      <w:r w:rsidRPr="00E34B5C">
        <w:t>:</w:t>
      </w:r>
    </w:p>
    <w:p w:rsidR="001A5E20" w:rsidRPr="00E34B5C" w:rsidRDefault="001A5E20" w:rsidP="001A5E20">
      <w:pPr>
        <w:ind w:firstLine="567"/>
        <w:jc w:val="both"/>
      </w:pPr>
      <w:proofErr w:type="gramStart"/>
      <w:r>
        <w:t xml:space="preserve">1. </w:t>
      </w:r>
      <w:r w:rsidRPr="00E34B5C">
        <w:t xml:space="preserve"> в рамках муниципальной программы «</w:t>
      </w:r>
      <w:r w:rsidRPr="00E34B5C">
        <w:rPr>
          <w:bCs/>
        </w:rPr>
        <w:t>Обеспечение доступным и комфортным жильем и коммунальными услугами населения Котласского муниципального округа Архангельской области</w:t>
      </w:r>
      <w:r w:rsidRPr="00E34B5C">
        <w:t xml:space="preserve">» </w:t>
      </w:r>
      <w:r w:rsidR="00243A9E" w:rsidRPr="00E34B5C">
        <w:t xml:space="preserve">на предоставление социальных выплат молодым семьям на приобретение (строительство) жилья </w:t>
      </w:r>
      <w:r w:rsidRPr="00E34B5C">
        <w:t xml:space="preserve">в объеме </w:t>
      </w:r>
      <w:r>
        <w:t>899,5</w:t>
      </w:r>
      <w:r w:rsidR="00243A9E">
        <w:t xml:space="preserve"> тыс. рублей, из них </w:t>
      </w:r>
      <w:r w:rsidRPr="00E34B5C">
        <w:t xml:space="preserve">за счет средств федерального бюджета – </w:t>
      </w:r>
      <w:r>
        <w:t>261,3</w:t>
      </w:r>
      <w:r w:rsidRPr="00E34B5C">
        <w:t xml:space="preserve"> тыс. рублей, за счет средств областного бюджета – </w:t>
      </w:r>
      <w:r>
        <w:t>283,6</w:t>
      </w:r>
      <w:r w:rsidRPr="00E34B5C">
        <w:t xml:space="preserve"> тыс. рублей, за счет средств бюджета</w:t>
      </w:r>
      <w:r w:rsidR="00243A9E">
        <w:t xml:space="preserve"> округа </w:t>
      </w:r>
      <w:r w:rsidRPr="00E34B5C">
        <w:t xml:space="preserve"> – </w:t>
      </w:r>
      <w:r>
        <w:t>354,7</w:t>
      </w:r>
      <w:r w:rsidR="00243A9E">
        <w:t xml:space="preserve"> тыс. рублей</w:t>
      </w:r>
      <w:r w:rsidRPr="00E34B5C">
        <w:t xml:space="preserve">. </w:t>
      </w:r>
      <w:proofErr w:type="gramEnd"/>
    </w:p>
    <w:p w:rsidR="001A5E20" w:rsidRPr="00E34B5C" w:rsidRDefault="001A5E20" w:rsidP="001A5E20">
      <w:pPr>
        <w:pStyle w:val="af0"/>
        <w:ind w:left="0" w:firstLine="567"/>
        <w:jc w:val="both"/>
        <w:rPr>
          <w:rFonts w:ascii="Times New Roman" w:hAnsi="Times New Roman"/>
          <w:sz w:val="24"/>
          <w:szCs w:val="24"/>
        </w:rPr>
      </w:pPr>
      <w:proofErr w:type="gramStart"/>
      <w:r>
        <w:rPr>
          <w:rFonts w:ascii="Times New Roman" w:hAnsi="Times New Roman"/>
          <w:sz w:val="24"/>
          <w:szCs w:val="24"/>
        </w:rPr>
        <w:t>2. в</w:t>
      </w:r>
      <w:r w:rsidRPr="00E34B5C">
        <w:rPr>
          <w:rFonts w:ascii="Times New Roman" w:hAnsi="Times New Roman"/>
          <w:sz w:val="24"/>
          <w:szCs w:val="24"/>
        </w:rPr>
        <w:t xml:space="preserve"> рамках муниципальной программы «Управление муниципальным имуществом Котласского муниципального округа Архангельской области» </w:t>
      </w:r>
      <w:r w:rsidR="00243A9E" w:rsidRPr="00E34B5C">
        <w:rPr>
          <w:rFonts w:ascii="Times New Roman" w:hAnsi="Times New Roman"/>
          <w:sz w:val="24"/>
          <w:szCs w:val="24"/>
        </w:rPr>
        <w:t xml:space="preserve">на </w:t>
      </w:r>
      <w:r w:rsidR="00243A9E" w:rsidRPr="00F20E1E">
        <w:rPr>
          <w:rFonts w:ascii="Times New Roman" w:hAnsi="Times New Roman"/>
          <w:sz w:val="24"/>
          <w:szCs w:val="24"/>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243A9E" w:rsidRPr="00E34B5C">
        <w:rPr>
          <w:rFonts w:ascii="Times New Roman" w:hAnsi="Times New Roman"/>
          <w:sz w:val="24"/>
          <w:szCs w:val="24"/>
        </w:rPr>
        <w:t xml:space="preserve"> </w:t>
      </w:r>
      <w:r w:rsidRPr="00E34B5C">
        <w:rPr>
          <w:rFonts w:ascii="Times New Roman" w:hAnsi="Times New Roman"/>
          <w:sz w:val="24"/>
          <w:szCs w:val="24"/>
        </w:rPr>
        <w:t xml:space="preserve">в объеме </w:t>
      </w:r>
      <w:r w:rsidR="002C5AF8">
        <w:rPr>
          <w:rFonts w:ascii="Times New Roman" w:hAnsi="Times New Roman"/>
          <w:sz w:val="24"/>
          <w:szCs w:val="24"/>
        </w:rPr>
        <w:t>5 874</w:t>
      </w:r>
      <w:r>
        <w:rPr>
          <w:rFonts w:ascii="Times New Roman" w:hAnsi="Times New Roman"/>
          <w:sz w:val="24"/>
          <w:szCs w:val="24"/>
        </w:rPr>
        <w:t>,</w:t>
      </w:r>
      <w:r w:rsidR="002C5AF8">
        <w:rPr>
          <w:rFonts w:ascii="Times New Roman" w:hAnsi="Times New Roman"/>
          <w:sz w:val="24"/>
          <w:szCs w:val="24"/>
        </w:rPr>
        <w:t>9</w:t>
      </w:r>
      <w:r w:rsidRPr="00E34B5C">
        <w:rPr>
          <w:rFonts w:ascii="Times New Roman" w:hAnsi="Times New Roman"/>
          <w:sz w:val="24"/>
          <w:szCs w:val="24"/>
        </w:rPr>
        <w:t xml:space="preserve"> тыс. рублей</w:t>
      </w:r>
      <w:r>
        <w:rPr>
          <w:rFonts w:ascii="Times New Roman" w:hAnsi="Times New Roman"/>
          <w:sz w:val="24"/>
          <w:szCs w:val="24"/>
        </w:rPr>
        <w:t xml:space="preserve">, </w:t>
      </w:r>
      <w:r w:rsidRPr="00E34B5C">
        <w:rPr>
          <w:rFonts w:ascii="Times New Roman" w:hAnsi="Times New Roman"/>
          <w:sz w:val="24"/>
          <w:szCs w:val="24"/>
        </w:rPr>
        <w:t xml:space="preserve"> </w:t>
      </w:r>
      <w:r w:rsidRPr="00F20E1E">
        <w:rPr>
          <w:rFonts w:ascii="Times New Roman" w:hAnsi="Times New Roman"/>
          <w:sz w:val="24"/>
          <w:szCs w:val="24"/>
        </w:rPr>
        <w:t xml:space="preserve">из них  за счет средств федерального бюджета – </w:t>
      </w:r>
      <w:r>
        <w:rPr>
          <w:rFonts w:ascii="Times New Roman" w:hAnsi="Times New Roman"/>
          <w:sz w:val="24"/>
          <w:szCs w:val="24"/>
        </w:rPr>
        <w:t>838,8</w:t>
      </w:r>
      <w:r w:rsidRPr="00F20E1E">
        <w:rPr>
          <w:rFonts w:ascii="Times New Roman" w:hAnsi="Times New Roman"/>
          <w:sz w:val="24"/>
          <w:szCs w:val="24"/>
        </w:rPr>
        <w:t xml:space="preserve"> тыс. рублей, за счет средств областного бюджета – </w:t>
      </w:r>
      <w:r>
        <w:rPr>
          <w:rFonts w:ascii="Times New Roman" w:hAnsi="Times New Roman"/>
          <w:sz w:val="24"/>
          <w:szCs w:val="24"/>
        </w:rPr>
        <w:t>5 036,</w:t>
      </w:r>
      <w:r w:rsidR="002C5AF8">
        <w:rPr>
          <w:rFonts w:ascii="Times New Roman" w:hAnsi="Times New Roman"/>
          <w:sz w:val="24"/>
          <w:szCs w:val="24"/>
        </w:rPr>
        <w:t>1</w:t>
      </w:r>
      <w:r w:rsidR="00243A9E">
        <w:rPr>
          <w:rFonts w:ascii="Times New Roman" w:hAnsi="Times New Roman"/>
          <w:sz w:val="24"/>
          <w:szCs w:val="24"/>
        </w:rPr>
        <w:t xml:space="preserve"> тыс. рублей</w:t>
      </w:r>
      <w:r w:rsidRPr="00E34B5C">
        <w:rPr>
          <w:rFonts w:ascii="Times New Roman" w:hAnsi="Times New Roman"/>
          <w:sz w:val="24"/>
          <w:szCs w:val="24"/>
        </w:rPr>
        <w:t xml:space="preserve">. </w:t>
      </w:r>
      <w:r w:rsidRPr="00E34B5C">
        <w:t xml:space="preserve"> </w:t>
      </w:r>
      <w:proofErr w:type="gramEnd"/>
    </w:p>
    <w:p w:rsidR="006A0094" w:rsidRPr="00164837" w:rsidRDefault="006A0094" w:rsidP="001A5E20">
      <w:pPr>
        <w:rPr>
          <w:b/>
          <w:bCs/>
          <w:u w:val="single"/>
        </w:rPr>
      </w:pPr>
    </w:p>
    <w:p w:rsidR="00583AFB" w:rsidRPr="00164837" w:rsidRDefault="00583AFB" w:rsidP="00C17651">
      <w:pPr>
        <w:jc w:val="center"/>
        <w:rPr>
          <w:b/>
          <w:bCs/>
          <w:u w:val="single"/>
        </w:rPr>
      </w:pPr>
      <w:r w:rsidRPr="00164837">
        <w:rPr>
          <w:b/>
          <w:bCs/>
          <w:u w:val="single"/>
        </w:rPr>
        <w:t>Главный распорядитель бюджетных средств</w:t>
      </w:r>
    </w:p>
    <w:p w:rsidR="00583AFB" w:rsidRPr="00164837" w:rsidRDefault="00583AFB" w:rsidP="00C17651">
      <w:pPr>
        <w:jc w:val="center"/>
        <w:rPr>
          <w:b/>
          <w:bCs/>
          <w:u w:val="single"/>
        </w:rPr>
      </w:pPr>
      <w:r w:rsidRPr="00164837">
        <w:rPr>
          <w:b/>
          <w:bCs/>
          <w:u w:val="single"/>
        </w:rPr>
        <w:t>«администрация Котласского муниципального округа Архангельской области»</w:t>
      </w:r>
    </w:p>
    <w:p w:rsidR="00583AFB" w:rsidRPr="00164837" w:rsidRDefault="00583AFB" w:rsidP="00C17651">
      <w:pPr>
        <w:jc w:val="center"/>
        <w:rPr>
          <w:b/>
          <w:bCs/>
          <w:u w:val="single"/>
        </w:rPr>
      </w:pPr>
      <w:r w:rsidRPr="00164837">
        <w:rPr>
          <w:b/>
          <w:bCs/>
          <w:u w:val="single"/>
        </w:rPr>
        <w:t>(Код главного распорядителя бюджетных средств «316»)</w:t>
      </w:r>
    </w:p>
    <w:p w:rsidR="00583AFB" w:rsidRPr="00B9370B" w:rsidRDefault="00583AFB" w:rsidP="00CC5E5E">
      <w:pPr>
        <w:spacing w:line="276" w:lineRule="auto"/>
        <w:ind w:right="-1" w:firstLine="567"/>
        <w:jc w:val="both"/>
      </w:pPr>
      <w:r w:rsidRPr="00B9370B">
        <w:t xml:space="preserve">Главным распорядителем бюджетных средств администрация Котласского муниципального округа Архангельской области расходы исполнены </w:t>
      </w:r>
      <w:r w:rsidR="00B9370B" w:rsidRPr="00B9370B">
        <w:t>за 1 квартал 2025 года в объеме 18 409,9 </w:t>
      </w:r>
      <w:r w:rsidR="00B9370B" w:rsidRPr="00B9370B">
        <w:rPr>
          <w:bCs/>
        </w:rPr>
        <w:t>тыс.</w:t>
      </w:r>
      <w:r w:rsidR="00B9370B" w:rsidRPr="00B9370B">
        <w:t xml:space="preserve"> рублей или на 18,6 % (план – 98 737,2 </w:t>
      </w:r>
      <w:r w:rsidR="00B9370B" w:rsidRPr="00B9370B">
        <w:rPr>
          <w:bCs/>
        </w:rPr>
        <w:t>тыс.</w:t>
      </w:r>
      <w:r w:rsidR="00B9370B" w:rsidRPr="00B9370B">
        <w:t xml:space="preserve"> рублей)</w:t>
      </w:r>
      <w:r w:rsidRPr="00B9370B">
        <w:t>.</w:t>
      </w:r>
    </w:p>
    <w:tbl>
      <w:tblPr>
        <w:tblW w:w="0" w:type="auto"/>
        <w:jc w:val="center"/>
        <w:tblInd w:w="-2501" w:type="dxa"/>
        <w:tblCellMar>
          <w:left w:w="30" w:type="dxa"/>
          <w:right w:w="0" w:type="dxa"/>
        </w:tblCellMar>
        <w:tblLook w:val="04A0"/>
      </w:tblPr>
      <w:tblGrid>
        <w:gridCol w:w="4920"/>
        <w:gridCol w:w="1112"/>
        <w:gridCol w:w="1298"/>
        <w:gridCol w:w="1439"/>
        <w:gridCol w:w="1113"/>
      </w:tblGrid>
      <w:tr w:rsidR="00583AFB" w:rsidRPr="008B7182" w:rsidTr="00CC5E5E">
        <w:trPr>
          <w:trHeight w:val="225"/>
          <w:jc w:val="center"/>
        </w:trPr>
        <w:tc>
          <w:tcPr>
            <w:tcW w:w="6032" w:type="dxa"/>
            <w:gridSpan w:val="2"/>
            <w:tcBorders>
              <w:top w:val="single" w:sz="4" w:space="0" w:color="auto"/>
              <w:left w:val="single" w:sz="4" w:space="0" w:color="auto"/>
              <w:bottom w:val="single" w:sz="4" w:space="0" w:color="auto"/>
              <w:right w:val="single" w:sz="4" w:space="0" w:color="auto"/>
            </w:tcBorders>
            <w:vAlign w:val="center"/>
            <w:hideMark/>
          </w:tcPr>
          <w:p w:rsidR="00583AFB" w:rsidRPr="00B9370B" w:rsidRDefault="00583AFB" w:rsidP="00CC5E5E">
            <w:pPr>
              <w:jc w:val="center"/>
              <w:rPr>
                <w:sz w:val="16"/>
                <w:szCs w:val="16"/>
              </w:rPr>
            </w:pPr>
            <w:r w:rsidRPr="00B9370B">
              <w:rPr>
                <w:sz w:val="16"/>
                <w:szCs w:val="16"/>
              </w:rPr>
              <w:t>Классификатор расходов</w:t>
            </w:r>
          </w:p>
        </w:tc>
        <w:tc>
          <w:tcPr>
            <w:tcW w:w="1298"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B9370B" w:rsidRDefault="00583AFB" w:rsidP="00CC5E5E">
            <w:pPr>
              <w:jc w:val="center"/>
              <w:rPr>
                <w:sz w:val="18"/>
                <w:szCs w:val="18"/>
              </w:rPr>
            </w:pPr>
            <w:r w:rsidRPr="00B9370B">
              <w:rPr>
                <w:sz w:val="18"/>
                <w:szCs w:val="18"/>
              </w:rPr>
              <w:t>План</w:t>
            </w:r>
            <w:r w:rsidR="007E4343" w:rsidRPr="00B9370B">
              <w:rPr>
                <w:sz w:val="18"/>
                <w:szCs w:val="18"/>
              </w:rPr>
              <w:t xml:space="preserve">                      </w:t>
            </w:r>
            <w:r w:rsidRPr="00B9370B">
              <w:rPr>
                <w:sz w:val="18"/>
                <w:szCs w:val="18"/>
              </w:rPr>
              <w:t xml:space="preserve"> на</w:t>
            </w:r>
            <w:r w:rsidR="007E4343" w:rsidRPr="00B9370B">
              <w:rPr>
                <w:sz w:val="18"/>
                <w:szCs w:val="18"/>
              </w:rPr>
              <w:t xml:space="preserve"> </w:t>
            </w:r>
            <w:r w:rsidRPr="00B9370B">
              <w:rPr>
                <w:sz w:val="18"/>
                <w:szCs w:val="18"/>
              </w:rPr>
              <w:t>202</w:t>
            </w:r>
            <w:r w:rsidR="00B9370B" w:rsidRPr="00B9370B">
              <w:rPr>
                <w:sz w:val="18"/>
                <w:szCs w:val="18"/>
              </w:rPr>
              <w:t>5</w:t>
            </w:r>
            <w:r w:rsidRPr="00B9370B">
              <w:rPr>
                <w:sz w:val="18"/>
                <w:szCs w:val="18"/>
              </w:rPr>
              <w:t xml:space="preserve"> г</w:t>
            </w:r>
          </w:p>
          <w:p w:rsidR="00583AFB" w:rsidRPr="00B9370B" w:rsidRDefault="00583AFB" w:rsidP="00CC5E5E">
            <w:pPr>
              <w:jc w:val="center"/>
              <w:rPr>
                <w:sz w:val="16"/>
                <w:szCs w:val="16"/>
              </w:rPr>
            </w:pPr>
            <w:r w:rsidRPr="00B9370B">
              <w:rPr>
                <w:sz w:val="18"/>
                <w:szCs w:val="18"/>
              </w:rPr>
              <w:t>тыс. руб.</w:t>
            </w:r>
          </w:p>
        </w:tc>
        <w:tc>
          <w:tcPr>
            <w:tcW w:w="1439"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B9370B" w:rsidRDefault="00583AFB" w:rsidP="00CC5E5E">
            <w:pPr>
              <w:jc w:val="center"/>
              <w:rPr>
                <w:sz w:val="18"/>
                <w:szCs w:val="18"/>
              </w:rPr>
            </w:pPr>
            <w:r w:rsidRPr="00B9370B">
              <w:rPr>
                <w:sz w:val="18"/>
                <w:szCs w:val="18"/>
              </w:rPr>
              <w:t>Исполнено</w:t>
            </w:r>
          </w:p>
          <w:p w:rsidR="00B9370B" w:rsidRPr="00B9370B" w:rsidRDefault="007E4343" w:rsidP="00CC5E5E">
            <w:pPr>
              <w:jc w:val="center"/>
              <w:rPr>
                <w:sz w:val="18"/>
                <w:szCs w:val="18"/>
              </w:rPr>
            </w:pPr>
            <w:r w:rsidRPr="00B9370B">
              <w:rPr>
                <w:sz w:val="18"/>
                <w:szCs w:val="18"/>
              </w:rPr>
              <w:t>з</w:t>
            </w:r>
            <w:r w:rsidR="00583AFB" w:rsidRPr="00B9370B">
              <w:rPr>
                <w:sz w:val="18"/>
                <w:szCs w:val="18"/>
              </w:rPr>
              <w:t>а</w:t>
            </w:r>
            <w:r w:rsidRPr="00B9370B">
              <w:rPr>
                <w:sz w:val="18"/>
                <w:szCs w:val="18"/>
              </w:rPr>
              <w:t xml:space="preserve"> </w:t>
            </w:r>
            <w:r w:rsidR="00B9370B" w:rsidRPr="00B9370B">
              <w:rPr>
                <w:sz w:val="18"/>
                <w:szCs w:val="18"/>
              </w:rPr>
              <w:t xml:space="preserve">1 квартал </w:t>
            </w:r>
          </w:p>
          <w:p w:rsidR="00583AFB" w:rsidRPr="00B9370B" w:rsidRDefault="00583AFB" w:rsidP="00CC5E5E">
            <w:pPr>
              <w:jc w:val="center"/>
              <w:rPr>
                <w:sz w:val="18"/>
                <w:szCs w:val="18"/>
              </w:rPr>
            </w:pPr>
            <w:r w:rsidRPr="00B9370B">
              <w:rPr>
                <w:sz w:val="18"/>
                <w:szCs w:val="18"/>
              </w:rPr>
              <w:t>202</w:t>
            </w:r>
            <w:r w:rsidR="00B9370B" w:rsidRPr="00B9370B">
              <w:rPr>
                <w:sz w:val="18"/>
                <w:szCs w:val="18"/>
              </w:rPr>
              <w:t>5</w:t>
            </w:r>
            <w:r w:rsidRPr="00B9370B">
              <w:rPr>
                <w:sz w:val="18"/>
                <w:szCs w:val="18"/>
              </w:rPr>
              <w:t>г</w:t>
            </w:r>
            <w:r w:rsidR="00CC5E5E" w:rsidRPr="00B9370B">
              <w:rPr>
                <w:sz w:val="18"/>
                <w:szCs w:val="18"/>
              </w:rPr>
              <w:t>.</w:t>
            </w:r>
            <w:r w:rsidRPr="00B9370B">
              <w:rPr>
                <w:sz w:val="18"/>
                <w:szCs w:val="18"/>
              </w:rPr>
              <w:t xml:space="preserve"> </w:t>
            </w:r>
          </w:p>
          <w:p w:rsidR="00583AFB" w:rsidRPr="00B9370B" w:rsidRDefault="00583AFB" w:rsidP="00CC5E5E">
            <w:pPr>
              <w:jc w:val="center"/>
              <w:rPr>
                <w:sz w:val="16"/>
                <w:szCs w:val="16"/>
              </w:rPr>
            </w:pPr>
            <w:r w:rsidRPr="00B9370B">
              <w:rPr>
                <w:sz w:val="18"/>
                <w:szCs w:val="18"/>
              </w:rPr>
              <w:t>тыс. руб.</w:t>
            </w:r>
          </w:p>
        </w:tc>
        <w:tc>
          <w:tcPr>
            <w:tcW w:w="1113"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B9370B" w:rsidRDefault="00583AFB" w:rsidP="00CC5E5E">
            <w:pPr>
              <w:jc w:val="center"/>
              <w:rPr>
                <w:sz w:val="16"/>
                <w:szCs w:val="16"/>
              </w:rPr>
            </w:pPr>
            <w:r w:rsidRPr="00B9370B">
              <w:rPr>
                <w:sz w:val="16"/>
                <w:szCs w:val="16"/>
              </w:rPr>
              <w:t xml:space="preserve">%  </w:t>
            </w:r>
          </w:p>
          <w:p w:rsidR="00583AFB" w:rsidRPr="00B9370B" w:rsidRDefault="00583AFB" w:rsidP="00CC5E5E">
            <w:pPr>
              <w:jc w:val="center"/>
              <w:rPr>
                <w:sz w:val="16"/>
                <w:szCs w:val="16"/>
              </w:rPr>
            </w:pPr>
            <w:r w:rsidRPr="00B9370B">
              <w:rPr>
                <w:sz w:val="16"/>
                <w:szCs w:val="16"/>
              </w:rPr>
              <w:t xml:space="preserve">исполнения </w:t>
            </w:r>
          </w:p>
        </w:tc>
      </w:tr>
      <w:tr w:rsidR="00583AFB" w:rsidRPr="008B7182" w:rsidTr="00CC5E5E">
        <w:trPr>
          <w:trHeight w:val="600"/>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B9370B" w:rsidRDefault="00583AFB" w:rsidP="00CC5E5E">
            <w:pPr>
              <w:jc w:val="center"/>
              <w:rPr>
                <w:sz w:val="16"/>
                <w:szCs w:val="16"/>
              </w:rPr>
            </w:pPr>
            <w:r w:rsidRPr="00B9370B">
              <w:rPr>
                <w:sz w:val="16"/>
                <w:szCs w:val="16"/>
              </w:rPr>
              <w:t>Наименование показателя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B9370B" w:rsidRDefault="00583AFB" w:rsidP="00CC5E5E">
            <w:pPr>
              <w:jc w:val="center"/>
              <w:rPr>
                <w:sz w:val="16"/>
                <w:szCs w:val="16"/>
              </w:rPr>
            </w:pPr>
            <w:r w:rsidRPr="00B9370B">
              <w:rPr>
                <w:sz w:val="16"/>
                <w:szCs w:val="16"/>
              </w:rPr>
              <w:t>Код</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583AFB" w:rsidRPr="008B7182" w:rsidRDefault="00583AFB" w:rsidP="00CC5E5E">
            <w:pPr>
              <w:jc w:val="center"/>
              <w:rPr>
                <w:sz w:val="16"/>
                <w:szCs w:val="16"/>
                <w:highlight w:val="yellow"/>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rsidR="00583AFB" w:rsidRPr="008B7182" w:rsidRDefault="00583AFB" w:rsidP="00CC5E5E">
            <w:pPr>
              <w:jc w:val="center"/>
              <w:rPr>
                <w:sz w:val="16"/>
                <w:szCs w:val="16"/>
                <w:highlight w:val="yellow"/>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583AFB" w:rsidRPr="008B7182" w:rsidRDefault="00583AFB" w:rsidP="00CC5E5E">
            <w:pPr>
              <w:jc w:val="center"/>
              <w:rPr>
                <w:sz w:val="16"/>
                <w:szCs w:val="16"/>
                <w:highlight w:val="yellow"/>
              </w:rPr>
            </w:pPr>
          </w:p>
        </w:tc>
      </w:tr>
      <w:tr w:rsidR="00B9370B" w:rsidRPr="008B7182"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rPr>
                <w:b/>
                <w:bCs/>
                <w:sz w:val="16"/>
                <w:szCs w:val="16"/>
              </w:rPr>
            </w:pPr>
            <w:r w:rsidRPr="00B9370B">
              <w:rPr>
                <w:b/>
                <w:bCs/>
                <w:sz w:val="16"/>
                <w:szCs w:val="16"/>
              </w:rPr>
              <w:t>ОБЩЕГОСУДАРСТВЕННЫЕ ВОПРОСЫ</w:t>
            </w:r>
          </w:p>
        </w:tc>
        <w:tc>
          <w:tcPr>
            <w:tcW w:w="1112"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jc w:val="center"/>
              <w:rPr>
                <w:b/>
                <w:bCs/>
                <w:sz w:val="16"/>
                <w:szCs w:val="16"/>
              </w:rPr>
            </w:pPr>
            <w:r w:rsidRPr="00B9370B">
              <w:rPr>
                <w:b/>
                <w:bCs/>
                <w:sz w:val="16"/>
                <w:szCs w:val="16"/>
              </w:rPr>
              <w:t>0100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B9370B" w:rsidRPr="00647C59" w:rsidRDefault="00B9370B" w:rsidP="00647C59">
            <w:pPr>
              <w:jc w:val="center"/>
              <w:outlineLvl w:val="0"/>
              <w:rPr>
                <w:b/>
                <w:sz w:val="16"/>
                <w:szCs w:val="16"/>
              </w:rPr>
            </w:pPr>
            <w:r>
              <w:rPr>
                <w:b/>
                <w:sz w:val="16"/>
                <w:szCs w:val="16"/>
                <w:lang w:val="en-US"/>
              </w:rPr>
              <w:t>90 024,</w:t>
            </w:r>
            <w:r w:rsidR="00647C59">
              <w:rPr>
                <w:b/>
                <w:sz w:val="16"/>
                <w:szCs w:val="16"/>
              </w:rPr>
              <w:t>6</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ind w:right="142"/>
              <w:jc w:val="center"/>
              <w:outlineLvl w:val="0"/>
              <w:rPr>
                <w:b/>
                <w:sz w:val="16"/>
                <w:szCs w:val="16"/>
                <w:lang w:val="en-US"/>
              </w:rPr>
            </w:pPr>
            <w:r>
              <w:rPr>
                <w:b/>
                <w:sz w:val="16"/>
                <w:szCs w:val="16"/>
                <w:lang w:val="en-US"/>
              </w:rPr>
              <w:t>16 976,6</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0"/>
              <w:rPr>
                <w:b/>
                <w:sz w:val="16"/>
                <w:szCs w:val="16"/>
                <w:lang w:val="en-US"/>
              </w:rPr>
            </w:pPr>
            <w:r>
              <w:rPr>
                <w:b/>
                <w:sz w:val="16"/>
                <w:szCs w:val="16"/>
                <w:lang w:val="en-US"/>
              </w:rPr>
              <w:t>18,9</w:t>
            </w:r>
          </w:p>
        </w:tc>
      </w:tr>
      <w:tr w:rsidR="00B9370B" w:rsidRPr="008B7182" w:rsidTr="00253980">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rPr>
                <w:sz w:val="16"/>
                <w:szCs w:val="16"/>
              </w:rPr>
            </w:pPr>
            <w:r w:rsidRPr="00B9370B">
              <w:rPr>
                <w:sz w:val="16"/>
                <w:szCs w:val="16"/>
              </w:rPr>
              <w:t>Функционирование высшего должностного лица субъекта Российской Федерации и муниципального образования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jc w:val="center"/>
              <w:rPr>
                <w:sz w:val="16"/>
                <w:szCs w:val="16"/>
              </w:rPr>
            </w:pPr>
            <w:r w:rsidRPr="00B9370B">
              <w:rPr>
                <w:sz w:val="16"/>
                <w:szCs w:val="16"/>
              </w:rPr>
              <w:t>0102</w:t>
            </w:r>
          </w:p>
        </w:tc>
        <w:tc>
          <w:tcPr>
            <w:tcW w:w="1298"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rPr>
              <w:t>3</w:t>
            </w:r>
            <w:r>
              <w:rPr>
                <w:sz w:val="16"/>
                <w:szCs w:val="16"/>
                <w:lang w:val="en-US"/>
              </w:rPr>
              <w:t xml:space="preserve"> </w:t>
            </w:r>
            <w:r>
              <w:rPr>
                <w:sz w:val="16"/>
                <w:szCs w:val="16"/>
              </w:rPr>
              <w:t>537</w:t>
            </w:r>
            <w:r>
              <w:rPr>
                <w:sz w:val="16"/>
                <w:szCs w:val="16"/>
                <w:lang w:val="en-US"/>
              </w:rPr>
              <w:t>,7</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740,3</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20,9</w:t>
            </w:r>
          </w:p>
        </w:tc>
      </w:tr>
      <w:tr w:rsidR="00B9370B" w:rsidRPr="008B7182" w:rsidTr="00253980">
        <w:trPr>
          <w:trHeight w:val="64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rPr>
                <w:sz w:val="16"/>
                <w:szCs w:val="16"/>
              </w:rPr>
            </w:pPr>
            <w:r w:rsidRPr="00B9370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12"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jc w:val="center"/>
              <w:rPr>
                <w:sz w:val="16"/>
                <w:szCs w:val="16"/>
              </w:rPr>
            </w:pPr>
            <w:r w:rsidRPr="00B9370B">
              <w:rPr>
                <w:sz w:val="16"/>
                <w:szCs w:val="16"/>
              </w:rPr>
              <w:t>0104</w:t>
            </w:r>
          </w:p>
        </w:tc>
        <w:tc>
          <w:tcPr>
            <w:tcW w:w="1298"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56 672,2</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9 462,3</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16,7</w:t>
            </w:r>
          </w:p>
        </w:tc>
      </w:tr>
      <w:tr w:rsidR="00B9370B" w:rsidRPr="008B7182"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rPr>
                <w:sz w:val="16"/>
                <w:szCs w:val="16"/>
              </w:rPr>
            </w:pPr>
            <w:r w:rsidRPr="00B9370B">
              <w:rPr>
                <w:sz w:val="16"/>
                <w:szCs w:val="16"/>
              </w:rPr>
              <w:t>Судебная система</w:t>
            </w:r>
          </w:p>
        </w:tc>
        <w:tc>
          <w:tcPr>
            <w:tcW w:w="1112"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jc w:val="center"/>
              <w:rPr>
                <w:sz w:val="16"/>
                <w:szCs w:val="16"/>
              </w:rPr>
            </w:pPr>
            <w:r w:rsidRPr="00B9370B">
              <w:rPr>
                <w:sz w:val="16"/>
                <w:szCs w:val="16"/>
              </w:rPr>
              <w:t>0105</w:t>
            </w:r>
          </w:p>
        </w:tc>
        <w:tc>
          <w:tcPr>
            <w:tcW w:w="1298"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6,1</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68209C">
            <w:pPr>
              <w:jc w:val="center"/>
              <w:outlineLvl w:val="1"/>
              <w:rPr>
                <w:sz w:val="16"/>
                <w:szCs w:val="16"/>
              </w:rPr>
            </w:pPr>
            <w:r>
              <w:rPr>
                <w:sz w:val="16"/>
                <w:szCs w:val="16"/>
                <w:lang w:val="en-US"/>
              </w:rPr>
              <w:t>0</w:t>
            </w:r>
            <w:r>
              <w:rPr>
                <w:sz w:val="16"/>
                <w:szCs w:val="16"/>
              </w:rPr>
              <w:t>,0</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113E9C" w:rsidRDefault="00B9370B" w:rsidP="0068209C">
            <w:pPr>
              <w:jc w:val="center"/>
              <w:outlineLvl w:val="1"/>
              <w:rPr>
                <w:sz w:val="16"/>
                <w:szCs w:val="16"/>
              </w:rPr>
            </w:pPr>
            <w:r>
              <w:rPr>
                <w:sz w:val="16"/>
                <w:szCs w:val="16"/>
              </w:rPr>
              <w:t>0,0</w:t>
            </w:r>
          </w:p>
        </w:tc>
      </w:tr>
      <w:tr w:rsidR="00B9370B" w:rsidRPr="008B7182"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rPr>
                <w:sz w:val="16"/>
                <w:szCs w:val="16"/>
              </w:rPr>
            </w:pPr>
            <w:r w:rsidRPr="00B9370B">
              <w:rPr>
                <w:sz w:val="16"/>
                <w:szCs w:val="16"/>
              </w:rPr>
              <w:t>Другие общегосударственные вопросы</w:t>
            </w:r>
          </w:p>
        </w:tc>
        <w:tc>
          <w:tcPr>
            <w:tcW w:w="1112"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jc w:val="center"/>
              <w:rPr>
                <w:sz w:val="16"/>
                <w:szCs w:val="16"/>
              </w:rPr>
            </w:pPr>
            <w:r w:rsidRPr="00B9370B">
              <w:rPr>
                <w:sz w:val="16"/>
                <w:szCs w:val="16"/>
              </w:rPr>
              <w:t>0113</w:t>
            </w:r>
          </w:p>
        </w:tc>
        <w:tc>
          <w:tcPr>
            <w:tcW w:w="1298"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29 808,5</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6 774,0</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113E9C" w:rsidRDefault="00B9370B" w:rsidP="0068209C">
            <w:pPr>
              <w:jc w:val="center"/>
              <w:outlineLvl w:val="1"/>
              <w:rPr>
                <w:sz w:val="16"/>
                <w:szCs w:val="16"/>
              </w:rPr>
            </w:pPr>
            <w:r>
              <w:rPr>
                <w:sz w:val="16"/>
                <w:szCs w:val="16"/>
                <w:lang w:val="en-US"/>
              </w:rPr>
              <w:t>22</w:t>
            </w:r>
            <w:r>
              <w:rPr>
                <w:sz w:val="16"/>
                <w:szCs w:val="16"/>
              </w:rPr>
              <w:t>,7</w:t>
            </w:r>
          </w:p>
        </w:tc>
      </w:tr>
      <w:tr w:rsidR="00B9370B" w:rsidRPr="008B7182" w:rsidTr="00253980">
        <w:trPr>
          <w:trHeight w:val="185"/>
          <w:jc w:val="center"/>
        </w:trPr>
        <w:tc>
          <w:tcPr>
            <w:tcW w:w="4920"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rPr>
                <w:b/>
                <w:bCs/>
                <w:sz w:val="16"/>
                <w:szCs w:val="16"/>
              </w:rPr>
            </w:pPr>
            <w:r w:rsidRPr="00B9370B">
              <w:rPr>
                <w:b/>
                <w:bCs/>
                <w:sz w:val="16"/>
                <w:szCs w:val="16"/>
              </w:rPr>
              <w:t>НАЦИОНАЛЬНАЯ ОБОРОНА</w:t>
            </w:r>
          </w:p>
        </w:tc>
        <w:tc>
          <w:tcPr>
            <w:tcW w:w="1112"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jc w:val="center"/>
              <w:rPr>
                <w:b/>
                <w:bCs/>
                <w:sz w:val="16"/>
                <w:szCs w:val="16"/>
              </w:rPr>
            </w:pPr>
            <w:r w:rsidRPr="00B9370B">
              <w:rPr>
                <w:b/>
                <w:bCs/>
                <w:sz w:val="16"/>
                <w:szCs w:val="16"/>
              </w:rPr>
              <w:t>0200</w:t>
            </w:r>
          </w:p>
        </w:tc>
        <w:tc>
          <w:tcPr>
            <w:tcW w:w="1298"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0"/>
              <w:rPr>
                <w:b/>
                <w:sz w:val="16"/>
                <w:szCs w:val="16"/>
                <w:lang w:val="en-US"/>
              </w:rPr>
            </w:pPr>
            <w:r>
              <w:rPr>
                <w:b/>
                <w:sz w:val="16"/>
                <w:szCs w:val="16"/>
                <w:lang w:val="en-US"/>
              </w:rPr>
              <w:t>2 056,9</w:t>
            </w:r>
          </w:p>
        </w:tc>
        <w:tc>
          <w:tcPr>
            <w:tcW w:w="1439"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0"/>
              <w:rPr>
                <w:b/>
                <w:sz w:val="16"/>
                <w:szCs w:val="16"/>
                <w:lang w:val="en-US"/>
              </w:rPr>
            </w:pPr>
            <w:r>
              <w:rPr>
                <w:b/>
                <w:sz w:val="16"/>
                <w:szCs w:val="16"/>
                <w:lang w:val="en-US"/>
              </w:rPr>
              <w:t>342,2</w:t>
            </w:r>
          </w:p>
        </w:tc>
        <w:tc>
          <w:tcPr>
            <w:tcW w:w="1113"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0"/>
              <w:rPr>
                <w:b/>
                <w:sz w:val="16"/>
                <w:szCs w:val="16"/>
                <w:lang w:val="en-US"/>
              </w:rPr>
            </w:pPr>
            <w:r>
              <w:rPr>
                <w:b/>
                <w:sz w:val="16"/>
                <w:szCs w:val="16"/>
              </w:rPr>
              <w:t>1</w:t>
            </w:r>
            <w:r>
              <w:rPr>
                <w:b/>
                <w:sz w:val="16"/>
                <w:szCs w:val="16"/>
                <w:lang w:val="en-US"/>
              </w:rPr>
              <w:t>6,6</w:t>
            </w:r>
          </w:p>
        </w:tc>
      </w:tr>
      <w:tr w:rsidR="00B9370B" w:rsidRPr="008B7182" w:rsidTr="00253980">
        <w:trPr>
          <w:trHeight w:val="145"/>
          <w:jc w:val="center"/>
        </w:trPr>
        <w:tc>
          <w:tcPr>
            <w:tcW w:w="4920"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rPr>
                <w:bCs/>
                <w:sz w:val="16"/>
                <w:szCs w:val="16"/>
              </w:rPr>
            </w:pPr>
            <w:r w:rsidRPr="00B9370B">
              <w:rPr>
                <w:bCs/>
                <w:sz w:val="16"/>
                <w:szCs w:val="16"/>
              </w:rPr>
              <w:t>Мобилизационная и вневойсковая подготовка</w:t>
            </w:r>
          </w:p>
        </w:tc>
        <w:tc>
          <w:tcPr>
            <w:tcW w:w="1112"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jc w:val="center"/>
              <w:rPr>
                <w:bCs/>
                <w:sz w:val="16"/>
                <w:szCs w:val="16"/>
              </w:rPr>
            </w:pPr>
            <w:r w:rsidRPr="00B9370B">
              <w:rPr>
                <w:bCs/>
                <w:sz w:val="16"/>
                <w:szCs w:val="16"/>
              </w:rPr>
              <w:t>0203</w:t>
            </w:r>
          </w:p>
        </w:tc>
        <w:tc>
          <w:tcPr>
            <w:tcW w:w="1298"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1"/>
              <w:rPr>
                <w:sz w:val="16"/>
                <w:szCs w:val="16"/>
                <w:lang w:val="en-US"/>
              </w:rPr>
            </w:pPr>
            <w:r>
              <w:rPr>
                <w:sz w:val="16"/>
                <w:szCs w:val="16"/>
                <w:lang w:val="en-US"/>
              </w:rPr>
              <w:t>2 056,9</w:t>
            </w:r>
          </w:p>
        </w:tc>
        <w:tc>
          <w:tcPr>
            <w:tcW w:w="1439"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1"/>
              <w:rPr>
                <w:sz w:val="16"/>
                <w:szCs w:val="16"/>
                <w:lang w:val="en-US"/>
              </w:rPr>
            </w:pPr>
            <w:r>
              <w:rPr>
                <w:sz w:val="16"/>
                <w:szCs w:val="16"/>
                <w:lang w:val="en-US"/>
              </w:rPr>
              <w:t>342,2</w:t>
            </w:r>
          </w:p>
        </w:tc>
        <w:tc>
          <w:tcPr>
            <w:tcW w:w="1113"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1"/>
              <w:rPr>
                <w:sz w:val="16"/>
                <w:szCs w:val="16"/>
                <w:lang w:val="en-US"/>
              </w:rPr>
            </w:pPr>
            <w:r>
              <w:rPr>
                <w:sz w:val="16"/>
                <w:szCs w:val="16"/>
                <w:lang w:val="en-US"/>
              </w:rPr>
              <w:t>16,6</w:t>
            </w:r>
          </w:p>
        </w:tc>
      </w:tr>
      <w:tr w:rsidR="00B9370B" w:rsidRPr="008B7182" w:rsidTr="00253980">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rPr>
                <w:b/>
                <w:bCs/>
                <w:sz w:val="16"/>
                <w:szCs w:val="16"/>
              </w:rPr>
            </w:pPr>
            <w:r w:rsidRPr="00B9370B">
              <w:rPr>
                <w:b/>
                <w:bCs/>
                <w:sz w:val="16"/>
                <w:szCs w:val="16"/>
              </w:rPr>
              <w:t>НАЦИОНАЛЬНАЯ БЕЗОПАСНОСТЬ И ПРАВООХРАНИТЕЛЬНАЯ ДЕЯТЕЛЬНОСТЬ</w:t>
            </w:r>
          </w:p>
        </w:tc>
        <w:tc>
          <w:tcPr>
            <w:tcW w:w="1112"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jc w:val="center"/>
              <w:rPr>
                <w:b/>
                <w:bCs/>
                <w:sz w:val="16"/>
                <w:szCs w:val="16"/>
              </w:rPr>
            </w:pPr>
            <w:r w:rsidRPr="00B9370B">
              <w:rPr>
                <w:b/>
                <w:bCs/>
                <w:sz w:val="16"/>
                <w:szCs w:val="16"/>
              </w:rPr>
              <w:t>0300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0"/>
              <w:rPr>
                <w:b/>
                <w:sz w:val="16"/>
                <w:szCs w:val="16"/>
                <w:lang w:val="en-US"/>
              </w:rPr>
            </w:pPr>
            <w:r>
              <w:rPr>
                <w:b/>
                <w:sz w:val="16"/>
                <w:szCs w:val="16"/>
                <w:lang w:val="en-US"/>
              </w:rPr>
              <w:t>717,0</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0"/>
              <w:rPr>
                <w:b/>
                <w:sz w:val="16"/>
                <w:szCs w:val="16"/>
                <w:lang w:val="en-US"/>
              </w:rPr>
            </w:pPr>
            <w:r>
              <w:rPr>
                <w:b/>
                <w:sz w:val="16"/>
                <w:szCs w:val="16"/>
                <w:lang w:val="en-US"/>
              </w:rPr>
              <w:t>40,0</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0"/>
              <w:rPr>
                <w:b/>
                <w:sz w:val="16"/>
                <w:szCs w:val="16"/>
                <w:lang w:val="en-US"/>
              </w:rPr>
            </w:pPr>
            <w:r>
              <w:rPr>
                <w:b/>
                <w:sz w:val="16"/>
                <w:szCs w:val="16"/>
                <w:lang w:val="en-US"/>
              </w:rPr>
              <w:t>5,6</w:t>
            </w:r>
          </w:p>
        </w:tc>
      </w:tr>
      <w:tr w:rsidR="00B9370B" w:rsidRPr="008B7182" w:rsidTr="00253980">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rPr>
                <w:sz w:val="16"/>
                <w:szCs w:val="16"/>
              </w:rPr>
            </w:pPr>
            <w:r w:rsidRPr="00B9370B">
              <w:rPr>
                <w:sz w:val="16"/>
                <w:szCs w:val="16"/>
              </w:rPr>
              <w:t>Защита населения и территории от чрезвычайных ситуаций природного и техногенного характера, пожарная безопасность</w:t>
            </w:r>
          </w:p>
        </w:tc>
        <w:tc>
          <w:tcPr>
            <w:tcW w:w="1112"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jc w:val="center"/>
              <w:rPr>
                <w:sz w:val="16"/>
                <w:szCs w:val="16"/>
              </w:rPr>
            </w:pPr>
            <w:r w:rsidRPr="00B9370B">
              <w:rPr>
                <w:sz w:val="16"/>
                <w:szCs w:val="16"/>
              </w:rPr>
              <w:t>0310</w:t>
            </w:r>
          </w:p>
        </w:tc>
        <w:tc>
          <w:tcPr>
            <w:tcW w:w="1298"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705,0</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40,0</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5,7</w:t>
            </w:r>
          </w:p>
        </w:tc>
      </w:tr>
      <w:tr w:rsidR="00B9370B" w:rsidRPr="008B7182" w:rsidTr="00253980">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rPr>
                <w:sz w:val="16"/>
                <w:szCs w:val="16"/>
              </w:rPr>
            </w:pPr>
            <w:r w:rsidRPr="00B9370B">
              <w:rPr>
                <w:sz w:val="16"/>
                <w:szCs w:val="16"/>
              </w:rPr>
              <w:t>Другие вопросы в области национальной безопасности и правоохранительной деятельности</w:t>
            </w:r>
          </w:p>
        </w:tc>
        <w:tc>
          <w:tcPr>
            <w:tcW w:w="1112"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jc w:val="center"/>
              <w:rPr>
                <w:sz w:val="16"/>
                <w:szCs w:val="16"/>
              </w:rPr>
            </w:pPr>
            <w:r w:rsidRPr="00B9370B">
              <w:rPr>
                <w:sz w:val="16"/>
                <w:szCs w:val="16"/>
              </w:rPr>
              <w:t>0314</w:t>
            </w:r>
          </w:p>
        </w:tc>
        <w:tc>
          <w:tcPr>
            <w:tcW w:w="1298" w:type="dxa"/>
            <w:tcBorders>
              <w:top w:val="single" w:sz="4" w:space="0" w:color="auto"/>
              <w:left w:val="single" w:sz="4" w:space="0" w:color="auto"/>
              <w:bottom w:val="single" w:sz="4" w:space="0" w:color="auto"/>
              <w:right w:val="single" w:sz="4" w:space="0" w:color="auto"/>
            </w:tcBorders>
            <w:vAlign w:val="center"/>
            <w:hideMark/>
          </w:tcPr>
          <w:p w:rsidR="00B9370B" w:rsidRPr="00113E9C" w:rsidRDefault="00B9370B" w:rsidP="0068209C">
            <w:pPr>
              <w:jc w:val="center"/>
              <w:outlineLvl w:val="1"/>
              <w:rPr>
                <w:sz w:val="16"/>
                <w:szCs w:val="16"/>
              </w:rPr>
            </w:pPr>
            <w:r>
              <w:rPr>
                <w:sz w:val="16"/>
                <w:szCs w:val="16"/>
              </w:rPr>
              <w:t>12,0</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113E9C" w:rsidRDefault="00B9370B" w:rsidP="0068209C">
            <w:pPr>
              <w:jc w:val="center"/>
              <w:outlineLvl w:val="1"/>
              <w:rPr>
                <w:sz w:val="16"/>
                <w:szCs w:val="16"/>
              </w:rPr>
            </w:pPr>
            <w:r>
              <w:rPr>
                <w:sz w:val="16"/>
                <w:szCs w:val="16"/>
              </w:rPr>
              <w:t>0,0</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68209C">
            <w:pPr>
              <w:jc w:val="center"/>
              <w:outlineLvl w:val="1"/>
              <w:rPr>
                <w:sz w:val="16"/>
                <w:szCs w:val="16"/>
              </w:rPr>
            </w:pPr>
            <w:r>
              <w:rPr>
                <w:sz w:val="16"/>
                <w:szCs w:val="16"/>
                <w:lang w:val="en-US"/>
              </w:rPr>
              <w:t>0</w:t>
            </w:r>
            <w:r>
              <w:rPr>
                <w:sz w:val="16"/>
                <w:szCs w:val="16"/>
              </w:rPr>
              <w:t>,0</w:t>
            </w:r>
          </w:p>
        </w:tc>
      </w:tr>
      <w:tr w:rsidR="00B9370B" w:rsidRPr="008B7182" w:rsidTr="00253980">
        <w:trPr>
          <w:trHeight w:val="258"/>
          <w:jc w:val="center"/>
        </w:trPr>
        <w:tc>
          <w:tcPr>
            <w:tcW w:w="4920"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rPr>
                <w:b/>
                <w:sz w:val="16"/>
                <w:szCs w:val="16"/>
              </w:rPr>
            </w:pPr>
            <w:r w:rsidRPr="00B9370B">
              <w:rPr>
                <w:b/>
                <w:sz w:val="16"/>
                <w:szCs w:val="16"/>
              </w:rPr>
              <w:t>НАЦИОНАЛЬНАЯ ЭКОНОМИКА</w:t>
            </w:r>
          </w:p>
        </w:tc>
        <w:tc>
          <w:tcPr>
            <w:tcW w:w="1112"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jc w:val="center"/>
              <w:rPr>
                <w:b/>
                <w:sz w:val="16"/>
                <w:szCs w:val="16"/>
              </w:rPr>
            </w:pPr>
            <w:r w:rsidRPr="00B9370B">
              <w:rPr>
                <w:b/>
                <w:sz w:val="16"/>
                <w:szCs w:val="16"/>
              </w:rPr>
              <w:t>0400</w:t>
            </w:r>
          </w:p>
        </w:tc>
        <w:tc>
          <w:tcPr>
            <w:tcW w:w="1298"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0"/>
              <w:rPr>
                <w:b/>
                <w:sz w:val="16"/>
                <w:szCs w:val="16"/>
                <w:lang w:val="en-US"/>
              </w:rPr>
            </w:pPr>
            <w:r>
              <w:rPr>
                <w:b/>
                <w:sz w:val="16"/>
                <w:szCs w:val="16"/>
                <w:lang w:val="en-US"/>
              </w:rPr>
              <w:t>1 145,7</w:t>
            </w:r>
          </w:p>
        </w:tc>
        <w:tc>
          <w:tcPr>
            <w:tcW w:w="1439"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0"/>
              <w:rPr>
                <w:b/>
                <w:sz w:val="16"/>
                <w:szCs w:val="16"/>
                <w:lang w:val="en-US"/>
              </w:rPr>
            </w:pPr>
            <w:r>
              <w:rPr>
                <w:b/>
                <w:sz w:val="16"/>
                <w:szCs w:val="16"/>
                <w:lang w:val="en-US"/>
              </w:rPr>
              <w:t>102,6</w:t>
            </w:r>
          </w:p>
        </w:tc>
        <w:tc>
          <w:tcPr>
            <w:tcW w:w="1113"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0"/>
              <w:rPr>
                <w:b/>
                <w:sz w:val="16"/>
                <w:szCs w:val="16"/>
                <w:lang w:val="en-US"/>
              </w:rPr>
            </w:pPr>
            <w:r>
              <w:rPr>
                <w:b/>
                <w:sz w:val="16"/>
                <w:szCs w:val="16"/>
                <w:lang w:val="en-US"/>
              </w:rPr>
              <w:t>9,0</w:t>
            </w:r>
          </w:p>
        </w:tc>
      </w:tr>
      <w:tr w:rsidR="00B9370B" w:rsidRPr="008B7182" w:rsidTr="00253980">
        <w:trPr>
          <w:trHeight w:val="171"/>
          <w:jc w:val="center"/>
        </w:trPr>
        <w:tc>
          <w:tcPr>
            <w:tcW w:w="4920"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rPr>
                <w:sz w:val="16"/>
                <w:szCs w:val="16"/>
              </w:rPr>
            </w:pPr>
            <w:r w:rsidRPr="00B9370B">
              <w:rPr>
                <w:sz w:val="16"/>
                <w:szCs w:val="16"/>
              </w:rPr>
              <w:t>Другие вопросы в области национальной экономики</w:t>
            </w:r>
          </w:p>
        </w:tc>
        <w:tc>
          <w:tcPr>
            <w:tcW w:w="1112"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jc w:val="center"/>
              <w:rPr>
                <w:sz w:val="16"/>
                <w:szCs w:val="16"/>
              </w:rPr>
            </w:pPr>
            <w:r w:rsidRPr="00B9370B">
              <w:rPr>
                <w:sz w:val="16"/>
                <w:szCs w:val="16"/>
              </w:rPr>
              <w:t>0412</w:t>
            </w:r>
          </w:p>
        </w:tc>
        <w:tc>
          <w:tcPr>
            <w:tcW w:w="1298"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1"/>
              <w:rPr>
                <w:sz w:val="16"/>
                <w:szCs w:val="16"/>
                <w:lang w:val="en-US"/>
              </w:rPr>
            </w:pPr>
            <w:r>
              <w:rPr>
                <w:sz w:val="16"/>
                <w:szCs w:val="16"/>
                <w:lang w:val="en-US"/>
              </w:rPr>
              <w:t>1 145,7</w:t>
            </w:r>
          </w:p>
        </w:tc>
        <w:tc>
          <w:tcPr>
            <w:tcW w:w="1439"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1"/>
              <w:rPr>
                <w:sz w:val="16"/>
                <w:szCs w:val="16"/>
                <w:lang w:val="en-US"/>
              </w:rPr>
            </w:pPr>
            <w:r>
              <w:rPr>
                <w:sz w:val="16"/>
                <w:szCs w:val="16"/>
                <w:lang w:val="en-US"/>
              </w:rPr>
              <w:t>102,6</w:t>
            </w:r>
          </w:p>
        </w:tc>
        <w:tc>
          <w:tcPr>
            <w:tcW w:w="1113"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1"/>
              <w:rPr>
                <w:sz w:val="16"/>
                <w:szCs w:val="16"/>
                <w:lang w:val="en-US"/>
              </w:rPr>
            </w:pPr>
            <w:r>
              <w:rPr>
                <w:sz w:val="16"/>
                <w:szCs w:val="16"/>
                <w:lang w:val="en-US"/>
              </w:rPr>
              <w:t>9,0</w:t>
            </w:r>
          </w:p>
        </w:tc>
      </w:tr>
      <w:tr w:rsidR="00B9370B" w:rsidRPr="008B7182" w:rsidTr="00253980">
        <w:trPr>
          <w:trHeight w:val="196"/>
          <w:jc w:val="center"/>
        </w:trPr>
        <w:tc>
          <w:tcPr>
            <w:tcW w:w="4920"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outlineLvl w:val="0"/>
              <w:rPr>
                <w:b/>
                <w:sz w:val="16"/>
                <w:szCs w:val="16"/>
              </w:rPr>
            </w:pPr>
            <w:r w:rsidRPr="00B9370B">
              <w:rPr>
                <w:b/>
                <w:sz w:val="16"/>
                <w:szCs w:val="16"/>
              </w:rPr>
              <w:t>ОБРАЗОВАНИЕ</w:t>
            </w:r>
          </w:p>
        </w:tc>
        <w:tc>
          <w:tcPr>
            <w:tcW w:w="1112"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jc w:val="center"/>
              <w:rPr>
                <w:b/>
                <w:sz w:val="16"/>
                <w:szCs w:val="16"/>
              </w:rPr>
            </w:pPr>
            <w:r w:rsidRPr="00B9370B">
              <w:rPr>
                <w:b/>
                <w:sz w:val="16"/>
                <w:szCs w:val="16"/>
              </w:rPr>
              <w:t>0700</w:t>
            </w:r>
          </w:p>
        </w:tc>
        <w:tc>
          <w:tcPr>
            <w:tcW w:w="1298"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0"/>
              <w:rPr>
                <w:b/>
                <w:sz w:val="16"/>
                <w:szCs w:val="16"/>
                <w:lang w:val="en-US"/>
              </w:rPr>
            </w:pPr>
            <w:r>
              <w:rPr>
                <w:b/>
                <w:sz w:val="16"/>
                <w:szCs w:val="16"/>
                <w:lang w:val="en-US"/>
              </w:rPr>
              <w:t>20,0</w:t>
            </w:r>
          </w:p>
        </w:tc>
        <w:tc>
          <w:tcPr>
            <w:tcW w:w="1439"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0"/>
              <w:rPr>
                <w:b/>
                <w:sz w:val="16"/>
                <w:szCs w:val="16"/>
                <w:lang w:val="en-US"/>
              </w:rPr>
            </w:pPr>
            <w:r>
              <w:rPr>
                <w:b/>
                <w:sz w:val="16"/>
                <w:szCs w:val="16"/>
              </w:rPr>
              <w:t>1</w:t>
            </w:r>
            <w:r>
              <w:rPr>
                <w:b/>
                <w:sz w:val="16"/>
                <w:szCs w:val="16"/>
                <w:lang w:val="en-US"/>
              </w:rPr>
              <w:t>9,6</w:t>
            </w:r>
          </w:p>
        </w:tc>
        <w:tc>
          <w:tcPr>
            <w:tcW w:w="1113" w:type="dxa"/>
            <w:tcBorders>
              <w:top w:val="single" w:sz="4" w:space="0" w:color="auto"/>
              <w:left w:val="single" w:sz="4" w:space="0" w:color="auto"/>
              <w:bottom w:val="single" w:sz="4" w:space="0" w:color="auto"/>
              <w:right w:val="single" w:sz="4" w:space="0" w:color="auto"/>
            </w:tcBorders>
            <w:vAlign w:val="center"/>
          </w:tcPr>
          <w:p w:rsidR="00B9370B" w:rsidRPr="00113E9C" w:rsidRDefault="00B9370B" w:rsidP="0068209C">
            <w:pPr>
              <w:jc w:val="center"/>
              <w:outlineLvl w:val="0"/>
              <w:rPr>
                <w:b/>
                <w:sz w:val="16"/>
                <w:szCs w:val="16"/>
              </w:rPr>
            </w:pPr>
            <w:r>
              <w:rPr>
                <w:b/>
                <w:sz w:val="16"/>
                <w:szCs w:val="16"/>
                <w:lang w:val="en-US"/>
              </w:rPr>
              <w:t>98</w:t>
            </w:r>
            <w:r>
              <w:rPr>
                <w:b/>
                <w:sz w:val="16"/>
                <w:szCs w:val="16"/>
              </w:rPr>
              <w:t>,0</w:t>
            </w:r>
          </w:p>
        </w:tc>
      </w:tr>
      <w:tr w:rsidR="00B9370B" w:rsidRPr="008B7182" w:rsidTr="00253980">
        <w:trPr>
          <w:trHeight w:val="279"/>
          <w:jc w:val="center"/>
        </w:trPr>
        <w:tc>
          <w:tcPr>
            <w:tcW w:w="4920"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outlineLvl w:val="1"/>
              <w:rPr>
                <w:sz w:val="16"/>
                <w:szCs w:val="16"/>
              </w:rPr>
            </w:pPr>
            <w:r w:rsidRPr="00B9370B">
              <w:rPr>
                <w:sz w:val="16"/>
                <w:szCs w:val="16"/>
              </w:rPr>
              <w:t>Профессиональная подготовка, переподготовка и повышение квалификации</w:t>
            </w:r>
          </w:p>
        </w:tc>
        <w:tc>
          <w:tcPr>
            <w:tcW w:w="1112" w:type="dxa"/>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jc w:val="center"/>
              <w:rPr>
                <w:sz w:val="16"/>
                <w:szCs w:val="16"/>
              </w:rPr>
            </w:pPr>
            <w:r w:rsidRPr="00B9370B">
              <w:rPr>
                <w:sz w:val="16"/>
                <w:szCs w:val="16"/>
              </w:rPr>
              <w:t>0705</w:t>
            </w:r>
          </w:p>
        </w:tc>
        <w:tc>
          <w:tcPr>
            <w:tcW w:w="1298"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1"/>
              <w:rPr>
                <w:sz w:val="16"/>
                <w:szCs w:val="16"/>
                <w:lang w:val="en-US"/>
              </w:rPr>
            </w:pPr>
            <w:r>
              <w:rPr>
                <w:sz w:val="16"/>
                <w:szCs w:val="16"/>
                <w:lang w:val="en-US"/>
              </w:rPr>
              <w:t>20,0</w:t>
            </w:r>
          </w:p>
        </w:tc>
        <w:tc>
          <w:tcPr>
            <w:tcW w:w="1439" w:type="dxa"/>
            <w:tcBorders>
              <w:top w:val="single" w:sz="4" w:space="0" w:color="auto"/>
              <w:left w:val="single" w:sz="4" w:space="0" w:color="auto"/>
              <w:bottom w:val="single" w:sz="4" w:space="0" w:color="auto"/>
              <w:right w:val="single" w:sz="4" w:space="0" w:color="auto"/>
            </w:tcBorders>
            <w:vAlign w:val="center"/>
          </w:tcPr>
          <w:p w:rsidR="00B9370B" w:rsidRPr="001A39D6" w:rsidRDefault="00B9370B" w:rsidP="0068209C">
            <w:pPr>
              <w:jc w:val="center"/>
              <w:outlineLvl w:val="1"/>
              <w:rPr>
                <w:sz w:val="16"/>
                <w:szCs w:val="16"/>
                <w:lang w:val="en-US"/>
              </w:rPr>
            </w:pPr>
            <w:r>
              <w:rPr>
                <w:sz w:val="16"/>
                <w:szCs w:val="16"/>
              </w:rPr>
              <w:t>1</w:t>
            </w:r>
            <w:r>
              <w:rPr>
                <w:sz w:val="16"/>
                <w:szCs w:val="16"/>
                <w:lang w:val="en-US"/>
              </w:rPr>
              <w:t>9,6</w:t>
            </w:r>
          </w:p>
        </w:tc>
        <w:tc>
          <w:tcPr>
            <w:tcW w:w="1113" w:type="dxa"/>
            <w:tcBorders>
              <w:top w:val="single" w:sz="4" w:space="0" w:color="auto"/>
              <w:left w:val="single" w:sz="4" w:space="0" w:color="auto"/>
              <w:bottom w:val="single" w:sz="4" w:space="0" w:color="auto"/>
              <w:right w:val="single" w:sz="4" w:space="0" w:color="auto"/>
            </w:tcBorders>
            <w:vAlign w:val="center"/>
          </w:tcPr>
          <w:p w:rsidR="00B9370B" w:rsidRPr="00113E9C" w:rsidRDefault="00B9370B" w:rsidP="0068209C">
            <w:pPr>
              <w:jc w:val="center"/>
              <w:outlineLvl w:val="1"/>
              <w:rPr>
                <w:sz w:val="16"/>
                <w:szCs w:val="16"/>
              </w:rPr>
            </w:pPr>
            <w:r>
              <w:rPr>
                <w:sz w:val="16"/>
                <w:szCs w:val="16"/>
                <w:lang w:val="en-US"/>
              </w:rPr>
              <w:t>98</w:t>
            </w:r>
            <w:r>
              <w:rPr>
                <w:sz w:val="16"/>
                <w:szCs w:val="16"/>
              </w:rPr>
              <w:t>,0</w:t>
            </w:r>
          </w:p>
        </w:tc>
      </w:tr>
      <w:tr w:rsidR="00B9370B" w:rsidRPr="008B7182"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rPr>
                <w:b/>
                <w:bCs/>
                <w:sz w:val="16"/>
                <w:szCs w:val="16"/>
              </w:rPr>
            </w:pPr>
            <w:r w:rsidRPr="00B9370B">
              <w:rPr>
                <w:b/>
                <w:bCs/>
                <w:sz w:val="16"/>
                <w:szCs w:val="16"/>
              </w:rPr>
              <w:t>СОЦИАЛЬНАЯ ПОЛИТИКА</w:t>
            </w:r>
          </w:p>
        </w:tc>
        <w:tc>
          <w:tcPr>
            <w:tcW w:w="1112"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jc w:val="center"/>
              <w:rPr>
                <w:b/>
                <w:bCs/>
                <w:sz w:val="16"/>
                <w:szCs w:val="16"/>
              </w:rPr>
            </w:pPr>
            <w:r w:rsidRPr="00B9370B">
              <w:rPr>
                <w:b/>
                <w:bCs/>
                <w:sz w:val="16"/>
                <w:szCs w:val="16"/>
              </w:rPr>
              <w:t>1000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B9370B" w:rsidRPr="00434370" w:rsidRDefault="00B9370B" w:rsidP="0068209C">
            <w:pPr>
              <w:jc w:val="center"/>
              <w:outlineLvl w:val="0"/>
              <w:rPr>
                <w:b/>
                <w:sz w:val="16"/>
                <w:szCs w:val="16"/>
                <w:lang w:val="en-US"/>
              </w:rPr>
            </w:pPr>
            <w:r>
              <w:rPr>
                <w:b/>
                <w:sz w:val="16"/>
                <w:szCs w:val="16"/>
              </w:rPr>
              <w:t>4 </w:t>
            </w:r>
            <w:r>
              <w:rPr>
                <w:b/>
                <w:sz w:val="16"/>
                <w:szCs w:val="16"/>
                <w:lang w:val="en-US"/>
              </w:rPr>
              <w:t>773,1</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434370" w:rsidRDefault="00B9370B" w:rsidP="0068209C">
            <w:pPr>
              <w:jc w:val="center"/>
              <w:outlineLvl w:val="0"/>
              <w:rPr>
                <w:b/>
                <w:sz w:val="16"/>
                <w:szCs w:val="16"/>
                <w:lang w:val="en-US"/>
              </w:rPr>
            </w:pPr>
            <w:r>
              <w:rPr>
                <w:b/>
                <w:sz w:val="16"/>
                <w:szCs w:val="16"/>
                <w:lang w:val="en-US"/>
              </w:rPr>
              <w:t>928,9</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434370" w:rsidRDefault="00B9370B" w:rsidP="0068209C">
            <w:pPr>
              <w:jc w:val="center"/>
              <w:outlineLvl w:val="0"/>
              <w:rPr>
                <w:b/>
                <w:sz w:val="16"/>
                <w:szCs w:val="16"/>
                <w:lang w:val="en-US"/>
              </w:rPr>
            </w:pPr>
            <w:r>
              <w:rPr>
                <w:b/>
                <w:sz w:val="16"/>
                <w:szCs w:val="16"/>
                <w:lang w:val="en-US"/>
              </w:rPr>
              <w:t>19,5</w:t>
            </w:r>
          </w:p>
        </w:tc>
      </w:tr>
      <w:tr w:rsidR="00B9370B" w:rsidRPr="008B7182"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rPr>
                <w:sz w:val="16"/>
                <w:szCs w:val="16"/>
              </w:rPr>
            </w:pPr>
            <w:r w:rsidRPr="00B9370B">
              <w:rPr>
                <w:sz w:val="16"/>
                <w:szCs w:val="16"/>
              </w:rPr>
              <w:t>Пенсионное обеспечение</w:t>
            </w:r>
          </w:p>
        </w:tc>
        <w:tc>
          <w:tcPr>
            <w:tcW w:w="1112"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jc w:val="center"/>
              <w:rPr>
                <w:sz w:val="16"/>
                <w:szCs w:val="16"/>
              </w:rPr>
            </w:pPr>
            <w:r w:rsidRPr="00B9370B">
              <w:rPr>
                <w:sz w:val="16"/>
                <w:szCs w:val="16"/>
              </w:rPr>
              <w:t>1001</w:t>
            </w:r>
          </w:p>
        </w:tc>
        <w:tc>
          <w:tcPr>
            <w:tcW w:w="1298"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rPr>
              <w:t>1 64</w:t>
            </w:r>
            <w:r>
              <w:rPr>
                <w:sz w:val="16"/>
                <w:szCs w:val="16"/>
                <w:lang w:val="en-US"/>
              </w:rPr>
              <w:t>0,1</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300,6</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rPr>
              <w:t>1</w:t>
            </w:r>
            <w:r>
              <w:rPr>
                <w:sz w:val="16"/>
                <w:szCs w:val="16"/>
                <w:lang w:val="en-US"/>
              </w:rPr>
              <w:t>8,3</w:t>
            </w:r>
          </w:p>
        </w:tc>
      </w:tr>
      <w:tr w:rsidR="00B9370B" w:rsidRPr="008B7182"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rPr>
                <w:sz w:val="16"/>
                <w:szCs w:val="16"/>
              </w:rPr>
            </w:pPr>
            <w:r w:rsidRPr="00B9370B">
              <w:rPr>
                <w:sz w:val="16"/>
                <w:szCs w:val="16"/>
              </w:rPr>
              <w:t>Социальное обеспечение населения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B9370B" w:rsidRPr="00B9370B" w:rsidRDefault="00B9370B" w:rsidP="00CC5E5E">
            <w:pPr>
              <w:jc w:val="center"/>
              <w:rPr>
                <w:sz w:val="16"/>
                <w:szCs w:val="16"/>
              </w:rPr>
            </w:pPr>
            <w:r w:rsidRPr="00B9370B">
              <w:rPr>
                <w:sz w:val="16"/>
                <w:szCs w:val="16"/>
              </w:rPr>
              <w:t>1003</w:t>
            </w:r>
          </w:p>
        </w:tc>
        <w:tc>
          <w:tcPr>
            <w:tcW w:w="1298"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rPr>
              <w:t>3 </w:t>
            </w:r>
            <w:r>
              <w:rPr>
                <w:sz w:val="16"/>
                <w:szCs w:val="16"/>
                <w:lang w:val="en-US"/>
              </w:rPr>
              <w:t>133,0</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rPr>
              <w:t>628</w:t>
            </w:r>
            <w:r>
              <w:rPr>
                <w:sz w:val="16"/>
                <w:szCs w:val="16"/>
                <w:lang w:val="en-US"/>
              </w:rPr>
              <w:t>,3</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1A39D6" w:rsidRDefault="00B9370B" w:rsidP="0068209C">
            <w:pPr>
              <w:jc w:val="center"/>
              <w:outlineLvl w:val="1"/>
              <w:rPr>
                <w:sz w:val="16"/>
                <w:szCs w:val="16"/>
                <w:lang w:val="en-US"/>
              </w:rPr>
            </w:pPr>
            <w:r>
              <w:rPr>
                <w:sz w:val="16"/>
                <w:szCs w:val="16"/>
                <w:lang w:val="en-US"/>
              </w:rPr>
              <w:t>20,1</w:t>
            </w:r>
          </w:p>
        </w:tc>
      </w:tr>
      <w:tr w:rsidR="00B9370B" w:rsidRPr="008B7182" w:rsidTr="00253980">
        <w:trPr>
          <w:trHeight w:val="240"/>
          <w:jc w:val="center"/>
        </w:trPr>
        <w:tc>
          <w:tcPr>
            <w:tcW w:w="6032" w:type="dxa"/>
            <w:gridSpan w:val="2"/>
            <w:tcBorders>
              <w:top w:val="single" w:sz="4" w:space="0" w:color="auto"/>
              <w:left w:val="single" w:sz="4" w:space="0" w:color="auto"/>
              <w:bottom w:val="single" w:sz="4" w:space="0" w:color="auto"/>
              <w:right w:val="single" w:sz="4" w:space="0" w:color="auto"/>
            </w:tcBorders>
            <w:vAlign w:val="center"/>
          </w:tcPr>
          <w:p w:rsidR="00B9370B" w:rsidRPr="00B9370B" w:rsidRDefault="00B9370B" w:rsidP="00CC5E5E">
            <w:pPr>
              <w:jc w:val="right"/>
              <w:rPr>
                <w:b/>
                <w:bCs/>
                <w:sz w:val="18"/>
                <w:szCs w:val="18"/>
              </w:rPr>
            </w:pPr>
            <w:r w:rsidRPr="00B9370B">
              <w:rPr>
                <w:b/>
                <w:bCs/>
                <w:sz w:val="18"/>
                <w:szCs w:val="18"/>
              </w:rPr>
              <w:t>Итого:</w:t>
            </w:r>
          </w:p>
        </w:tc>
        <w:tc>
          <w:tcPr>
            <w:tcW w:w="1298" w:type="dxa"/>
            <w:tcBorders>
              <w:top w:val="single" w:sz="4" w:space="0" w:color="auto"/>
              <w:left w:val="single" w:sz="4" w:space="0" w:color="auto"/>
              <w:bottom w:val="single" w:sz="4" w:space="0" w:color="auto"/>
              <w:right w:val="single" w:sz="4" w:space="0" w:color="auto"/>
            </w:tcBorders>
            <w:vAlign w:val="center"/>
          </w:tcPr>
          <w:p w:rsidR="00B9370B" w:rsidRPr="00434370" w:rsidRDefault="00B9370B" w:rsidP="0068209C">
            <w:pPr>
              <w:jc w:val="center"/>
              <w:rPr>
                <w:b/>
                <w:sz w:val="16"/>
                <w:szCs w:val="16"/>
                <w:lang w:val="en-US"/>
              </w:rPr>
            </w:pPr>
            <w:r>
              <w:rPr>
                <w:b/>
                <w:sz w:val="16"/>
                <w:szCs w:val="16"/>
                <w:lang w:val="en-US"/>
              </w:rPr>
              <w:t>98 737,2</w:t>
            </w:r>
          </w:p>
        </w:tc>
        <w:tc>
          <w:tcPr>
            <w:tcW w:w="1439" w:type="dxa"/>
            <w:tcBorders>
              <w:top w:val="single" w:sz="4" w:space="0" w:color="auto"/>
              <w:left w:val="single" w:sz="4" w:space="0" w:color="auto"/>
              <w:bottom w:val="single" w:sz="4" w:space="0" w:color="auto"/>
              <w:right w:val="single" w:sz="4" w:space="0" w:color="auto"/>
            </w:tcBorders>
            <w:vAlign w:val="center"/>
            <w:hideMark/>
          </w:tcPr>
          <w:p w:rsidR="00B9370B" w:rsidRPr="00434370" w:rsidRDefault="00B9370B" w:rsidP="0068209C">
            <w:pPr>
              <w:jc w:val="center"/>
              <w:rPr>
                <w:b/>
                <w:sz w:val="16"/>
                <w:szCs w:val="16"/>
                <w:lang w:val="en-US"/>
              </w:rPr>
            </w:pPr>
            <w:r>
              <w:rPr>
                <w:b/>
                <w:sz w:val="16"/>
                <w:szCs w:val="16"/>
              </w:rPr>
              <w:t>1</w:t>
            </w:r>
            <w:r>
              <w:rPr>
                <w:b/>
                <w:sz w:val="16"/>
                <w:szCs w:val="16"/>
                <w:lang w:val="en-US"/>
              </w:rPr>
              <w:t>8 409,9</w:t>
            </w:r>
          </w:p>
        </w:tc>
        <w:tc>
          <w:tcPr>
            <w:tcW w:w="1113" w:type="dxa"/>
            <w:tcBorders>
              <w:top w:val="single" w:sz="4" w:space="0" w:color="auto"/>
              <w:left w:val="single" w:sz="4" w:space="0" w:color="auto"/>
              <w:bottom w:val="single" w:sz="4" w:space="0" w:color="auto"/>
              <w:right w:val="single" w:sz="4" w:space="0" w:color="auto"/>
            </w:tcBorders>
            <w:vAlign w:val="center"/>
            <w:hideMark/>
          </w:tcPr>
          <w:p w:rsidR="00B9370B" w:rsidRPr="00434370" w:rsidRDefault="00B9370B" w:rsidP="0068209C">
            <w:pPr>
              <w:jc w:val="center"/>
              <w:rPr>
                <w:b/>
                <w:sz w:val="16"/>
                <w:szCs w:val="16"/>
                <w:lang w:val="en-US"/>
              </w:rPr>
            </w:pPr>
            <w:r>
              <w:rPr>
                <w:b/>
                <w:sz w:val="16"/>
                <w:szCs w:val="16"/>
                <w:lang w:val="en-US"/>
              </w:rPr>
              <w:t>18,6</w:t>
            </w:r>
          </w:p>
        </w:tc>
      </w:tr>
    </w:tbl>
    <w:p w:rsidR="00AC3EE4" w:rsidRDefault="00AC3EE4" w:rsidP="00C17651">
      <w:pPr>
        <w:spacing w:line="276" w:lineRule="auto"/>
        <w:ind w:right="-1" w:firstLine="567"/>
        <w:jc w:val="center"/>
        <w:rPr>
          <w:b/>
          <w:bCs/>
          <w:highlight w:val="yellow"/>
        </w:rPr>
      </w:pPr>
    </w:p>
    <w:p w:rsidR="0009589E" w:rsidRDefault="0009589E" w:rsidP="00C17651">
      <w:pPr>
        <w:spacing w:line="276" w:lineRule="auto"/>
        <w:ind w:right="-1" w:firstLine="567"/>
        <w:jc w:val="center"/>
        <w:rPr>
          <w:b/>
          <w:bCs/>
          <w:highlight w:val="yellow"/>
        </w:rPr>
      </w:pPr>
    </w:p>
    <w:p w:rsidR="0009589E" w:rsidRPr="008B7182" w:rsidRDefault="0009589E" w:rsidP="00C17651">
      <w:pPr>
        <w:spacing w:line="276" w:lineRule="auto"/>
        <w:ind w:right="-1" w:firstLine="567"/>
        <w:jc w:val="center"/>
        <w:rPr>
          <w:b/>
          <w:bCs/>
          <w:highlight w:val="yellow"/>
        </w:rPr>
      </w:pPr>
    </w:p>
    <w:p w:rsidR="00B9370B" w:rsidRPr="00B9370B" w:rsidRDefault="00B9370B" w:rsidP="00B9370B">
      <w:pPr>
        <w:spacing w:line="276" w:lineRule="auto"/>
        <w:ind w:right="-1" w:firstLine="567"/>
        <w:jc w:val="center"/>
        <w:rPr>
          <w:b/>
          <w:bCs/>
        </w:rPr>
      </w:pPr>
      <w:r w:rsidRPr="00B9370B">
        <w:rPr>
          <w:b/>
          <w:bCs/>
        </w:rPr>
        <w:lastRenderedPageBreak/>
        <w:t>Раздел 0100</w:t>
      </w:r>
    </w:p>
    <w:p w:rsidR="00B9370B" w:rsidRPr="00B9370B" w:rsidRDefault="00B9370B" w:rsidP="00B9370B">
      <w:pPr>
        <w:spacing w:line="276" w:lineRule="auto"/>
        <w:ind w:right="-1"/>
        <w:jc w:val="center"/>
        <w:rPr>
          <w:b/>
          <w:bCs/>
        </w:rPr>
      </w:pPr>
      <w:r w:rsidRPr="00B9370B">
        <w:rPr>
          <w:b/>
          <w:bCs/>
        </w:rPr>
        <w:t>«Общегосударственные вопросы»</w:t>
      </w:r>
    </w:p>
    <w:p w:rsidR="00B9370B" w:rsidRPr="00B9370B" w:rsidRDefault="00B9370B" w:rsidP="00B9370B">
      <w:pPr>
        <w:ind w:right="-1" w:firstLine="567"/>
        <w:jc w:val="both"/>
      </w:pPr>
      <w:r w:rsidRPr="00B9370B">
        <w:t xml:space="preserve">По данному разделу расходы исполнены в объёме </w:t>
      </w:r>
      <w:r w:rsidRPr="00B9370B">
        <w:rPr>
          <w:iCs/>
        </w:rPr>
        <w:t>16</w:t>
      </w:r>
      <w:r w:rsidRPr="00B9370B">
        <w:rPr>
          <w:iCs/>
          <w:lang w:val="en-US"/>
        </w:rPr>
        <w:t> </w:t>
      </w:r>
      <w:r w:rsidRPr="00B9370B">
        <w:rPr>
          <w:iCs/>
        </w:rPr>
        <w:t>976,6</w:t>
      </w:r>
      <w:r w:rsidRPr="00B9370B">
        <w:t xml:space="preserve"> </w:t>
      </w:r>
      <w:r w:rsidRPr="00B9370B">
        <w:rPr>
          <w:bCs/>
        </w:rPr>
        <w:t>тыс.</w:t>
      </w:r>
      <w:r w:rsidRPr="00B9370B">
        <w:t xml:space="preserve"> рублей или на 18,9% от плана (план – 9</w:t>
      </w:r>
      <w:r w:rsidRPr="00B9370B">
        <w:rPr>
          <w:iCs/>
        </w:rPr>
        <w:t>0 024,</w:t>
      </w:r>
      <w:r w:rsidR="00647C59">
        <w:rPr>
          <w:iCs/>
        </w:rPr>
        <w:t>6</w:t>
      </w:r>
      <w:r w:rsidRPr="00B9370B">
        <w:t xml:space="preserve"> </w:t>
      </w:r>
      <w:r w:rsidRPr="00B9370B">
        <w:rPr>
          <w:bCs/>
        </w:rPr>
        <w:t>тыс.</w:t>
      </w:r>
      <w:r w:rsidRPr="00B9370B">
        <w:t xml:space="preserve"> рублей).</w:t>
      </w:r>
    </w:p>
    <w:p w:rsidR="00B9370B" w:rsidRPr="00B9370B" w:rsidRDefault="00B9370B" w:rsidP="00B9370B">
      <w:pPr>
        <w:spacing w:line="276" w:lineRule="auto"/>
        <w:ind w:right="-1" w:firstLine="567"/>
        <w:jc w:val="center"/>
        <w:rPr>
          <w:b/>
          <w:bCs/>
        </w:rPr>
      </w:pPr>
    </w:p>
    <w:p w:rsidR="00B9370B" w:rsidRPr="00B9370B" w:rsidRDefault="00B9370B" w:rsidP="00B9370B">
      <w:pPr>
        <w:spacing w:line="276" w:lineRule="auto"/>
        <w:ind w:right="-1"/>
        <w:jc w:val="center"/>
        <w:rPr>
          <w:b/>
          <w:bCs/>
        </w:rPr>
      </w:pPr>
      <w:r w:rsidRPr="00B9370B">
        <w:rPr>
          <w:b/>
          <w:bCs/>
        </w:rPr>
        <w:t>Раздел подраздел 0102</w:t>
      </w:r>
    </w:p>
    <w:p w:rsidR="00B9370B" w:rsidRPr="00B9370B" w:rsidRDefault="00B9370B" w:rsidP="00B9370B">
      <w:pPr>
        <w:spacing w:line="276" w:lineRule="auto"/>
        <w:ind w:right="-1"/>
        <w:jc w:val="center"/>
        <w:rPr>
          <w:b/>
          <w:bCs/>
        </w:rPr>
      </w:pPr>
      <w:r w:rsidRPr="00B9370B">
        <w:rPr>
          <w:b/>
          <w:bCs/>
        </w:rPr>
        <w:t>«Функционирование высшего должностного лица субъекта</w:t>
      </w:r>
    </w:p>
    <w:p w:rsidR="00B9370B" w:rsidRPr="00B9370B" w:rsidRDefault="00B9370B" w:rsidP="00B9370B">
      <w:pPr>
        <w:spacing w:line="276" w:lineRule="auto"/>
        <w:ind w:right="-1"/>
        <w:jc w:val="center"/>
        <w:rPr>
          <w:b/>
          <w:bCs/>
        </w:rPr>
      </w:pPr>
      <w:r w:rsidRPr="00B9370B">
        <w:rPr>
          <w:b/>
          <w:bCs/>
        </w:rPr>
        <w:t>Российской Федерации и муниципального образования»</w:t>
      </w:r>
    </w:p>
    <w:p w:rsidR="00583AFB" w:rsidRPr="00B9370B" w:rsidRDefault="00B9370B" w:rsidP="00B9370B">
      <w:pPr>
        <w:ind w:right="-1" w:firstLine="567"/>
        <w:jc w:val="both"/>
      </w:pPr>
      <w:r w:rsidRPr="00B9370B">
        <w:t xml:space="preserve">По данному разделу подразделу расходы исполнены в рамках непрограммной деятельности за счет бюджета округа в объеме 740,3 </w:t>
      </w:r>
      <w:r w:rsidRPr="00B9370B">
        <w:rPr>
          <w:bCs/>
        </w:rPr>
        <w:t>тыс.</w:t>
      </w:r>
      <w:r w:rsidRPr="00B9370B">
        <w:t xml:space="preserve"> рублей или на 20,9 % от плана (план – </w:t>
      </w:r>
      <w:r w:rsidRPr="00B9370B">
        <w:rPr>
          <w:iCs/>
        </w:rPr>
        <w:t>3 537,7</w:t>
      </w:r>
      <w:r w:rsidRPr="00B9370B">
        <w:t xml:space="preserve"> </w:t>
      </w:r>
      <w:r w:rsidRPr="00B9370B">
        <w:rPr>
          <w:bCs/>
        </w:rPr>
        <w:t>тыс.</w:t>
      </w:r>
      <w:r w:rsidRPr="00B9370B">
        <w:t xml:space="preserve"> рублей), и направлены на денежное содержание главы Котласского муниципального округа Архангельской области</w:t>
      </w:r>
      <w:r w:rsidR="00583AFB" w:rsidRPr="00B9370B">
        <w:t>.</w:t>
      </w:r>
    </w:p>
    <w:p w:rsidR="00583AFB" w:rsidRPr="00B9370B" w:rsidRDefault="00583AFB" w:rsidP="00C17651">
      <w:pPr>
        <w:pStyle w:val="21"/>
        <w:spacing w:after="0" w:line="276" w:lineRule="auto"/>
        <w:ind w:left="0" w:right="-1" w:firstLine="567"/>
        <w:jc w:val="center"/>
        <w:rPr>
          <w:b/>
          <w:bCs/>
        </w:rPr>
      </w:pPr>
    </w:p>
    <w:p w:rsidR="00583AFB" w:rsidRPr="002C018A" w:rsidRDefault="00583AFB" w:rsidP="00C17651">
      <w:pPr>
        <w:pStyle w:val="21"/>
        <w:spacing w:after="0" w:line="276" w:lineRule="auto"/>
        <w:ind w:left="0" w:right="-1" w:firstLine="567"/>
        <w:jc w:val="center"/>
        <w:rPr>
          <w:b/>
          <w:bCs/>
        </w:rPr>
      </w:pPr>
      <w:r w:rsidRPr="002C018A">
        <w:rPr>
          <w:b/>
          <w:bCs/>
        </w:rPr>
        <w:t>Раздел подраздел 0104</w:t>
      </w:r>
    </w:p>
    <w:p w:rsidR="00583AFB" w:rsidRPr="002C018A" w:rsidRDefault="00583AFB" w:rsidP="00C17651">
      <w:pPr>
        <w:spacing w:line="276" w:lineRule="auto"/>
        <w:ind w:right="-1" w:firstLine="567"/>
        <w:jc w:val="center"/>
        <w:rPr>
          <w:b/>
          <w:bCs/>
        </w:rPr>
      </w:pPr>
      <w:r w:rsidRPr="002C018A">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583AFB" w:rsidRPr="00E16443" w:rsidRDefault="002C018A" w:rsidP="00C17651">
      <w:pPr>
        <w:ind w:right="-1" w:firstLine="567"/>
        <w:jc w:val="both"/>
      </w:pPr>
      <w:r w:rsidRPr="00E16443">
        <w:t>По данному разделу подразделу расходы исполнены в объёме 9 462,3 тыс. рублей или на 16,7 % от плана (план – 56 672,2 тыс. рублей) и направлены</w:t>
      </w:r>
      <w:r w:rsidR="00583AFB" w:rsidRPr="00E16443">
        <w:t>:</w:t>
      </w:r>
    </w:p>
    <w:p w:rsidR="00583AFB" w:rsidRPr="002C018A" w:rsidRDefault="00583AFB" w:rsidP="006F16B2">
      <w:pPr>
        <w:spacing w:line="276" w:lineRule="auto"/>
        <w:ind w:right="-1" w:firstLine="567"/>
        <w:jc w:val="both"/>
      </w:pPr>
      <w:proofErr w:type="gramStart"/>
      <w:r w:rsidRPr="002C018A">
        <w:t xml:space="preserve">1. на содержание и обеспечение деятельности администрации Котласского муниципального округа Архангельской области за счет средств бюджета округа в рамках непрограммной деятельности в объеме </w:t>
      </w:r>
      <w:r w:rsidR="002C018A" w:rsidRPr="002C018A">
        <w:t>9 166,7</w:t>
      </w:r>
      <w:r w:rsidRPr="002C018A">
        <w:t xml:space="preserve"> тыс. рублей или на </w:t>
      </w:r>
      <w:r w:rsidR="002C018A" w:rsidRPr="002C018A">
        <w:t>17,2</w:t>
      </w:r>
      <w:r w:rsidRPr="002C018A">
        <w:t xml:space="preserve"> % от плана (план –</w:t>
      </w:r>
      <w:r w:rsidR="002C018A" w:rsidRPr="002C018A">
        <w:t>53 345,3</w:t>
      </w:r>
      <w:r w:rsidRPr="002C018A">
        <w:t xml:space="preserve"> рублей), из них на заработную плату с начислениями – </w:t>
      </w:r>
      <w:r w:rsidR="002C018A" w:rsidRPr="002C018A">
        <w:t>8 985,1</w:t>
      </w:r>
      <w:r w:rsidRPr="002C018A">
        <w:t xml:space="preserve"> тыс. рублей, на оплату командировочных расходов и на компенсацию расходов по оплате проезда к месту</w:t>
      </w:r>
      <w:proofErr w:type="gramEnd"/>
      <w:r w:rsidRPr="002C018A">
        <w:t xml:space="preserve"> </w:t>
      </w:r>
      <w:proofErr w:type="gramStart"/>
      <w:r w:rsidRPr="002C018A">
        <w:t xml:space="preserve">отдыха и обратно – </w:t>
      </w:r>
      <w:r w:rsidR="002C018A" w:rsidRPr="002C018A">
        <w:t>66,</w:t>
      </w:r>
      <w:r w:rsidR="00893311">
        <w:t>6</w:t>
      </w:r>
      <w:r w:rsidRPr="002C018A">
        <w:t xml:space="preserve"> тыс. рублей,</w:t>
      </w:r>
      <w:r w:rsidR="009E160E">
        <w:t xml:space="preserve"> </w:t>
      </w:r>
      <w:r w:rsidR="009E160E" w:rsidRPr="002C018A">
        <w:t>на закупку энергетических ресурсов – 2,6 тыс. рублей</w:t>
      </w:r>
      <w:r w:rsidR="009E160E">
        <w:t>,</w:t>
      </w:r>
      <w:r w:rsidRPr="002C018A">
        <w:t xml:space="preserve"> на закупку товаров, работ, услуг для муниципальных нужд –</w:t>
      </w:r>
      <w:r w:rsidR="009E160E">
        <w:t xml:space="preserve"> </w:t>
      </w:r>
      <w:r w:rsidR="002C018A" w:rsidRPr="002C018A">
        <w:t>112,3</w:t>
      </w:r>
      <w:r w:rsidRPr="002C018A">
        <w:t xml:space="preserve"> тыс. рублей</w:t>
      </w:r>
      <w:r w:rsidR="006F16B2" w:rsidRPr="002C018A">
        <w:t>, в том числе:</w:t>
      </w:r>
      <w:r w:rsidRPr="002C018A">
        <w:t xml:space="preserve"> </w:t>
      </w:r>
      <w:r w:rsidR="00FB70D6" w:rsidRPr="002C018A">
        <w:t xml:space="preserve">услуги связи – </w:t>
      </w:r>
      <w:r w:rsidR="002C018A" w:rsidRPr="002C018A">
        <w:t>45,4 тыс. рублей</w:t>
      </w:r>
      <w:r w:rsidR="00FB70D6" w:rsidRPr="002C018A">
        <w:t xml:space="preserve">, прочие работы, услуги – </w:t>
      </w:r>
      <w:r w:rsidR="002C018A" w:rsidRPr="002C018A">
        <w:t>27,6</w:t>
      </w:r>
      <w:r w:rsidR="00FB70D6" w:rsidRPr="002C018A">
        <w:t xml:space="preserve"> тыс. рублей, приобретение материальных запасов – </w:t>
      </w:r>
      <w:r w:rsidR="002C018A" w:rsidRPr="002C018A">
        <w:t>39,3</w:t>
      </w:r>
      <w:r w:rsidR="00FB70D6" w:rsidRPr="002C018A">
        <w:t xml:space="preserve"> тыс. рублей</w:t>
      </w:r>
      <w:r w:rsidR="002C018A" w:rsidRPr="002C018A">
        <w:t>.</w:t>
      </w:r>
      <w:proofErr w:type="gramEnd"/>
    </w:p>
    <w:p w:rsidR="00DC5888" w:rsidRPr="00DC5888" w:rsidRDefault="00583AFB" w:rsidP="00DC5888">
      <w:pPr>
        <w:pStyle w:val="consnormal1"/>
        <w:spacing w:before="0" w:beforeAutospacing="0" w:after="0" w:afterAutospacing="0"/>
        <w:ind w:right="-1" w:firstLine="567"/>
        <w:jc w:val="both"/>
      </w:pPr>
      <w:r w:rsidRPr="00DC5888">
        <w:t xml:space="preserve">2. </w:t>
      </w:r>
      <w:r w:rsidR="00DC5888" w:rsidRPr="00DC5888">
        <w:t>на осуществление государственных полномочий за счет средств областного бюджета, в том числе:</w:t>
      </w:r>
    </w:p>
    <w:p w:rsidR="00DC5888" w:rsidRPr="00DC5888" w:rsidRDefault="00DC5888" w:rsidP="00DC5888">
      <w:pPr>
        <w:pStyle w:val="consnormal1"/>
        <w:spacing w:before="0" w:beforeAutospacing="0" w:after="0" w:afterAutospacing="0"/>
        <w:ind w:right="-1" w:firstLine="567"/>
        <w:jc w:val="both"/>
      </w:pPr>
      <w:r w:rsidRPr="00DC5888">
        <w:t xml:space="preserve">2.1 в рамках муниципальной программы «Улучшение условий и охраны труда на территории Котласского муниципального округа Архангельской области» в объеме 75,5 тыс. рублей или на 16,6 % от плана (план – 455,3 тыс. рублей) и направлены на исполнение государственных полномочий </w:t>
      </w:r>
      <w:r w:rsidRPr="00DC5888">
        <w:rPr>
          <w:i/>
        </w:rPr>
        <w:t>в сфере охраны труда</w:t>
      </w:r>
      <w:r w:rsidRPr="00DC5888">
        <w:t>. Для исполнения данных полномочий утверждено 0,5 штатных единиц.</w:t>
      </w:r>
    </w:p>
    <w:p w:rsidR="00DC5888" w:rsidRPr="00DC5888" w:rsidRDefault="00DC5888" w:rsidP="00DC5888">
      <w:pPr>
        <w:pStyle w:val="consnormal1"/>
        <w:spacing w:before="0" w:beforeAutospacing="0" w:after="0" w:afterAutospacing="0"/>
        <w:ind w:right="-1" w:firstLine="567"/>
        <w:jc w:val="both"/>
      </w:pPr>
      <w:r w:rsidRPr="00DC5888">
        <w:t>2.2. в рамках непрограммной деятельности в объеме 220,0 тыс. рублей или на 7,7 % от плана (план – 2 871,6 тыс. рублей) и направлены на исполнение государственных полномочий:</w:t>
      </w:r>
    </w:p>
    <w:p w:rsidR="00DC5888" w:rsidRPr="00DC5888" w:rsidRDefault="00DC5888" w:rsidP="00DC5888">
      <w:pPr>
        <w:pStyle w:val="consnormal1"/>
        <w:spacing w:before="0" w:beforeAutospacing="0" w:after="0" w:afterAutospacing="0"/>
        <w:ind w:right="-1" w:firstLine="567"/>
        <w:jc w:val="both"/>
      </w:pPr>
      <w:r w:rsidRPr="00DC5888">
        <w:t xml:space="preserve">– </w:t>
      </w:r>
      <w:r w:rsidRPr="00DC5888">
        <w:rPr>
          <w:i/>
        </w:rPr>
        <w:t>по созданию комиссии по делам несовершеннолетних и защите их прав</w:t>
      </w:r>
      <w:r w:rsidRPr="00DC5888">
        <w:t xml:space="preserve"> в объеме </w:t>
      </w:r>
      <w:r>
        <w:br/>
      </w:r>
      <w:r w:rsidRPr="00DC5888">
        <w:t xml:space="preserve">75,1 тыс. рублей или на 4,1 % от плана (план – 1 821,1 тыс. рублей). Для исполнения данных полномочий утверждено 2 штатные единицы; </w:t>
      </w:r>
    </w:p>
    <w:p w:rsidR="00DC5888" w:rsidRPr="00DC5888" w:rsidRDefault="00DC5888" w:rsidP="00DC5888">
      <w:pPr>
        <w:pStyle w:val="consnormal1"/>
        <w:spacing w:before="0" w:beforeAutospacing="0" w:after="0" w:afterAutospacing="0"/>
        <w:ind w:right="-1" w:firstLine="567"/>
        <w:jc w:val="both"/>
      </w:pPr>
      <w:r w:rsidRPr="00DC5888">
        <w:t xml:space="preserve">– </w:t>
      </w:r>
      <w:r w:rsidRPr="00DC5888">
        <w:rPr>
          <w:i/>
        </w:rPr>
        <w:t>по формированию торгового реестра</w:t>
      </w:r>
      <w:r w:rsidRPr="00DC5888">
        <w:t xml:space="preserve"> в о</w:t>
      </w:r>
      <w:r w:rsidR="00E422A8">
        <w:t>бъеме 3,0 тыс. рублей или на 8,</w:t>
      </w:r>
      <w:r w:rsidR="00E422A8" w:rsidRPr="00E422A8">
        <w:t>5</w:t>
      </w:r>
      <w:r w:rsidRPr="00DC5888">
        <w:t xml:space="preserve"> % от плана (план – 35,0 тыс. рублей);</w:t>
      </w:r>
    </w:p>
    <w:p w:rsidR="00583AFB" w:rsidRPr="00DC5888" w:rsidRDefault="00DC5888" w:rsidP="00DC5888">
      <w:pPr>
        <w:pStyle w:val="consnormal1"/>
        <w:spacing w:before="0" w:beforeAutospacing="0" w:after="0" w:afterAutospacing="0" w:line="276" w:lineRule="auto"/>
        <w:ind w:right="-1" w:firstLine="567"/>
        <w:jc w:val="both"/>
      </w:pPr>
      <w:r w:rsidRPr="00DC5888">
        <w:t xml:space="preserve">– </w:t>
      </w:r>
      <w:r w:rsidRPr="00DC5888">
        <w:rPr>
          <w:i/>
        </w:rPr>
        <w:t>в сфере административных правонарушений</w:t>
      </w:r>
      <w:r w:rsidRPr="00DC5888">
        <w:t xml:space="preserve"> в объеме 14</w:t>
      </w:r>
      <w:r w:rsidR="00893311">
        <w:t>1</w:t>
      </w:r>
      <w:r w:rsidRPr="00DC5888">
        <w:t>,</w:t>
      </w:r>
      <w:r w:rsidR="00893311">
        <w:t>9</w:t>
      </w:r>
      <w:r w:rsidRPr="00DC5888">
        <w:t xml:space="preserve"> тыс. рублей или на 14</w:t>
      </w:r>
      <w:r w:rsidR="00E422A8">
        <w:t>,0</w:t>
      </w:r>
      <w:r w:rsidRPr="00DC5888">
        <w:t xml:space="preserve"> % от плана (план – 1 015,5 тыс. рублей). Для исполнения данных полномочий </w:t>
      </w:r>
      <w:proofErr w:type="gramStart"/>
      <w:r w:rsidRPr="00DC5888">
        <w:t>утверждена</w:t>
      </w:r>
      <w:proofErr w:type="gramEnd"/>
      <w:r w:rsidRPr="00DC5888">
        <w:t xml:space="preserve"> </w:t>
      </w:r>
      <w:r>
        <w:br/>
      </w:r>
      <w:r w:rsidRPr="00DC5888">
        <w:t>1,0 штатная единиц</w:t>
      </w:r>
      <w:r w:rsidR="00583AFB" w:rsidRPr="00DC5888">
        <w:t>.</w:t>
      </w:r>
    </w:p>
    <w:p w:rsidR="00172AF1" w:rsidRPr="00DC5888" w:rsidRDefault="00172AF1" w:rsidP="00FB7FB3">
      <w:pPr>
        <w:pStyle w:val="consnormal1"/>
        <w:spacing w:before="0" w:beforeAutospacing="0" w:after="0" w:afterAutospacing="0" w:line="276" w:lineRule="auto"/>
        <w:ind w:right="-284"/>
        <w:rPr>
          <w:b/>
          <w:bCs/>
        </w:rPr>
      </w:pPr>
    </w:p>
    <w:p w:rsidR="00583AFB" w:rsidRPr="00DC5888" w:rsidRDefault="00583AFB" w:rsidP="00583AFB">
      <w:pPr>
        <w:pStyle w:val="consnormal1"/>
        <w:spacing w:before="0" w:beforeAutospacing="0" w:after="0" w:afterAutospacing="0" w:line="276" w:lineRule="auto"/>
        <w:ind w:right="-284" w:firstLine="567"/>
        <w:jc w:val="center"/>
        <w:rPr>
          <w:b/>
          <w:bCs/>
        </w:rPr>
      </w:pPr>
      <w:r w:rsidRPr="00DC5888">
        <w:rPr>
          <w:b/>
          <w:bCs/>
        </w:rPr>
        <w:t>Раздел подраздел 0105</w:t>
      </w:r>
    </w:p>
    <w:p w:rsidR="00583AFB" w:rsidRPr="00DC5888" w:rsidRDefault="00583AFB" w:rsidP="00583AFB">
      <w:pPr>
        <w:ind w:right="-284" w:firstLine="567"/>
        <w:jc w:val="center"/>
        <w:rPr>
          <w:b/>
          <w:bCs/>
        </w:rPr>
      </w:pPr>
      <w:r w:rsidRPr="00DC5888">
        <w:rPr>
          <w:b/>
          <w:bCs/>
        </w:rPr>
        <w:t>«Судебная система»</w:t>
      </w:r>
    </w:p>
    <w:p w:rsidR="00583AFB" w:rsidRPr="008B7182" w:rsidRDefault="00753E95" w:rsidP="000218E3">
      <w:pPr>
        <w:spacing w:before="120" w:line="276" w:lineRule="auto"/>
        <w:ind w:right="-1" w:firstLine="567"/>
        <w:jc w:val="both"/>
        <w:rPr>
          <w:bCs/>
          <w:highlight w:val="yellow"/>
        </w:rPr>
      </w:pPr>
      <w:r w:rsidRPr="00D47B90">
        <w:t xml:space="preserve">По данному разделу подразделу </w:t>
      </w:r>
      <w:r w:rsidR="0088736F" w:rsidRPr="00E94A4F">
        <w:t xml:space="preserve">запланированы </w:t>
      </w:r>
      <w:r w:rsidR="0088736F">
        <w:t>бюджетные ассигнования</w:t>
      </w:r>
      <w:r w:rsidR="0088736F" w:rsidRPr="00D47B90">
        <w:t xml:space="preserve"> </w:t>
      </w:r>
      <w:r w:rsidRPr="00D47B90">
        <w:rPr>
          <w:bCs/>
          <w:color w:val="000000"/>
        </w:rPr>
        <w:t xml:space="preserve">в рамках непрограммной деятельности </w:t>
      </w:r>
      <w:r w:rsidRPr="00D47B90">
        <w:t xml:space="preserve">за счет средств федерального бюджета на осуществление переданных полномочий по составлению (изменению) списков кандидатов в присяжные </w:t>
      </w:r>
      <w:r w:rsidRPr="00D47B90">
        <w:lastRenderedPageBreak/>
        <w:t>заседатели федеральных судов общей юр</w:t>
      </w:r>
      <w:r>
        <w:t>исдикции в Российской Федерации</w:t>
      </w:r>
      <w:r w:rsidRPr="00E94A4F">
        <w:t xml:space="preserve"> в объеме </w:t>
      </w:r>
      <w:r w:rsidR="00EA26DE">
        <w:t xml:space="preserve">                       </w:t>
      </w:r>
      <w:r w:rsidRPr="00E94A4F">
        <w:t xml:space="preserve">6,1 тыс. </w:t>
      </w:r>
      <w:r>
        <w:t>руб</w:t>
      </w:r>
      <w:r w:rsidRPr="00E94A4F">
        <w:t xml:space="preserve">лей. </w:t>
      </w:r>
      <w:r w:rsidRPr="00FD6B58">
        <w:t>Расходы</w:t>
      </w:r>
      <w:r w:rsidR="0088736F">
        <w:t xml:space="preserve"> за 1 квартал</w:t>
      </w:r>
      <w:r w:rsidRPr="00FD6B58">
        <w:t xml:space="preserve"> 202</w:t>
      </w:r>
      <w:r w:rsidRPr="00970D16">
        <w:t>5</w:t>
      </w:r>
      <w:r w:rsidRPr="00FD6B58">
        <w:t xml:space="preserve"> года </w:t>
      </w:r>
      <w:r w:rsidR="0088736F" w:rsidRPr="0043086E">
        <w:t>не производились</w:t>
      </w:r>
      <w:r w:rsidR="00583AFB" w:rsidRPr="00753E95">
        <w:t>.</w:t>
      </w:r>
    </w:p>
    <w:p w:rsidR="00583AFB" w:rsidRPr="008B7182" w:rsidRDefault="00583AFB" w:rsidP="000218E3">
      <w:pPr>
        <w:spacing w:line="276" w:lineRule="auto"/>
        <w:ind w:right="-284" w:firstLine="567"/>
        <w:jc w:val="both"/>
        <w:rPr>
          <w:b/>
          <w:bCs/>
          <w:highlight w:val="yellow"/>
        </w:rPr>
      </w:pPr>
    </w:p>
    <w:p w:rsidR="00583AFB" w:rsidRPr="00210688" w:rsidRDefault="00583AFB" w:rsidP="000218E3">
      <w:pPr>
        <w:spacing w:line="276" w:lineRule="auto"/>
        <w:ind w:right="-284"/>
        <w:jc w:val="center"/>
        <w:rPr>
          <w:b/>
          <w:bCs/>
        </w:rPr>
      </w:pPr>
      <w:r w:rsidRPr="00210688">
        <w:rPr>
          <w:b/>
          <w:bCs/>
        </w:rPr>
        <w:t>Раздел подраздел 0113</w:t>
      </w:r>
    </w:p>
    <w:p w:rsidR="00583AFB" w:rsidRPr="00210688" w:rsidRDefault="00583AFB" w:rsidP="000218E3">
      <w:pPr>
        <w:spacing w:line="276" w:lineRule="auto"/>
        <w:ind w:right="-284"/>
        <w:jc w:val="center"/>
        <w:rPr>
          <w:b/>
          <w:bCs/>
        </w:rPr>
      </w:pPr>
      <w:r w:rsidRPr="00210688">
        <w:rPr>
          <w:b/>
          <w:bCs/>
        </w:rPr>
        <w:t>«Другие общегосударственные вопросы»</w:t>
      </w:r>
    </w:p>
    <w:p w:rsidR="00583AFB" w:rsidRPr="00B376EF" w:rsidRDefault="00B376EF" w:rsidP="000218E3">
      <w:pPr>
        <w:spacing w:line="276" w:lineRule="auto"/>
        <w:ind w:right="-1" w:firstLine="567"/>
        <w:jc w:val="both"/>
      </w:pPr>
      <w:r w:rsidRPr="00B376EF">
        <w:t>По данному подразделу за счет средств бюджета округа расходы исполнены в объеме  6 774,0 тыс. рублей или на 22,7 % от плана (план – 29</w:t>
      </w:r>
      <w:r w:rsidRPr="00B376EF">
        <w:rPr>
          <w:lang w:val="en-US"/>
        </w:rPr>
        <w:t> </w:t>
      </w:r>
      <w:r w:rsidRPr="00B376EF">
        <w:t>808,5 тыс. рублей), в том числе</w:t>
      </w:r>
      <w:r w:rsidR="00583AFB" w:rsidRPr="00B376EF">
        <w:t xml:space="preserve">: </w:t>
      </w:r>
    </w:p>
    <w:p w:rsidR="00583AFB" w:rsidRPr="00B376EF" w:rsidRDefault="00C646DF" w:rsidP="000218E3">
      <w:pPr>
        <w:pStyle w:val="af0"/>
        <w:numPr>
          <w:ilvl w:val="0"/>
          <w:numId w:val="17"/>
        </w:numPr>
        <w:ind w:left="0" w:right="-1" w:firstLine="567"/>
        <w:jc w:val="both"/>
        <w:rPr>
          <w:rFonts w:ascii="Times New Roman" w:hAnsi="Times New Roman"/>
          <w:sz w:val="24"/>
          <w:szCs w:val="24"/>
        </w:rPr>
      </w:pPr>
      <w:r w:rsidRPr="00B376EF">
        <w:rPr>
          <w:rFonts w:ascii="Times New Roman" w:hAnsi="Times New Roman"/>
          <w:sz w:val="24"/>
          <w:szCs w:val="24"/>
        </w:rPr>
        <w:t xml:space="preserve"> </w:t>
      </w:r>
      <w:r w:rsidR="00B376EF" w:rsidRPr="00B376EF">
        <w:rPr>
          <w:rFonts w:ascii="Times New Roman" w:hAnsi="Times New Roman"/>
          <w:sz w:val="24"/>
          <w:szCs w:val="24"/>
        </w:rPr>
        <w:t xml:space="preserve">в рамках непрограммной деятельности </w:t>
      </w:r>
      <w:r w:rsidR="00893311">
        <w:rPr>
          <w:rFonts w:ascii="Times New Roman" w:hAnsi="Times New Roman"/>
          <w:sz w:val="24"/>
          <w:szCs w:val="24"/>
        </w:rPr>
        <w:t xml:space="preserve">за счет бюджета округа </w:t>
      </w:r>
      <w:r w:rsidR="00B376EF" w:rsidRPr="00B376EF">
        <w:rPr>
          <w:rFonts w:ascii="Times New Roman" w:hAnsi="Times New Roman"/>
          <w:sz w:val="24"/>
          <w:szCs w:val="24"/>
        </w:rPr>
        <w:t>расходы исполнены в объеме 6</w:t>
      </w:r>
      <w:r w:rsidR="00B376EF">
        <w:rPr>
          <w:rFonts w:ascii="Times New Roman" w:hAnsi="Times New Roman"/>
          <w:sz w:val="24"/>
          <w:szCs w:val="24"/>
        </w:rPr>
        <w:t xml:space="preserve"> </w:t>
      </w:r>
      <w:r w:rsidR="00B376EF" w:rsidRPr="00B376EF">
        <w:rPr>
          <w:rFonts w:ascii="Times New Roman" w:hAnsi="Times New Roman"/>
          <w:sz w:val="24"/>
          <w:szCs w:val="24"/>
        </w:rPr>
        <w:t>722,0 тыс. рублей или на 22,6 % от плана (план – 29</w:t>
      </w:r>
      <w:r w:rsidR="00B376EF">
        <w:rPr>
          <w:rFonts w:ascii="Times New Roman" w:hAnsi="Times New Roman"/>
          <w:sz w:val="24"/>
          <w:szCs w:val="24"/>
        </w:rPr>
        <w:t xml:space="preserve"> </w:t>
      </w:r>
      <w:r w:rsidR="00B376EF" w:rsidRPr="00B376EF">
        <w:rPr>
          <w:rFonts w:ascii="Times New Roman" w:hAnsi="Times New Roman"/>
          <w:sz w:val="24"/>
          <w:szCs w:val="24"/>
        </w:rPr>
        <w:t>743,5 тыс. рублей) и направлены</w:t>
      </w:r>
      <w:r w:rsidR="00583AFB" w:rsidRPr="00B376EF">
        <w:rPr>
          <w:rFonts w:ascii="Times New Roman" w:hAnsi="Times New Roman"/>
          <w:sz w:val="24"/>
          <w:szCs w:val="24"/>
        </w:rPr>
        <w:t>:</w:t>
      </w:r>
    </w:p>
    <w:p w:rsidR="00583AFB" w:rsidRPr="00B376EF" w:rsidRDefault="00C646DF" w:rsidP="000218E3">
      <w:pPr>
        <w:pStyle w:val="af0"/>
        <w:numPr>
          <w:ilvl w:val="1"/>
          <w:numId w:val="20"/>
        </w:numPr>
        <w:spacing w:after="0"/>
        <w:ind w:left="0" w:right="-1" w:firstLine="567"/>
        <w:contextualSpacing w:val="0"/>
        <w:jc w:val="both"/>
        <w:rPr>
          <w:rFonts w:ascii="Times New Roman" w:hAnsi="Times New Roman"/>
          <w:sz w:val="24"/>
          <w:szCs w:val="24"/>
        </w:rPr>
      </w:pPr>
      <w:r w:rsidRPr="00B376EF">
        <w:rPr>
          <w:rFonts w:ascii="Times New Roman" w:hAnsi="Times New Roman"/>
          <w:sz w:val="24"/>
          <w:szCs w:val="24"/>
        </w:rPr>
        <w:t xml:space="preserve"> </w:t>
      </w:r>
      <w:proofErr w:type="gramStart"/>
      <w:r w:rsidR="00583AFB" w:rsidRPr="00B376EF">
        <w:rPr>
          <w:rFonts w:ascii="Times New Roman" w:hAnsi="Times New Roman"/>
          <w:sz w:val="24"/>
          <w:szCs w:val="24"/>
        </w:rPr>
        <w:t xml:space="preserve">на выполнение функций муниципального казенного учреждения «Архивно-административная часть» в объеме </w:t>
      </w:r>
      <w:r w:rsidR="00B376EF" w:rsidRPr="00B376EF">
        <w:rPr>
          <w:rFonts w:ascii="Times New Roman" w:hAnsi="Times New Roman"/>
          <w:sz w:val="24"/>
          <w:szCs w:val="24"/>
        </w:rPr>
        <w:t xml:space="preserve">5 884,2 тыс. рублей или на 20,7 % от плана (план – </w:t>
      </w:r>
      <w:r w:rsidR="00B376EF">
        <w:rPr>
          <w:rFonts w:ascii="Times New Roman" w:hAnsi="Times New Roman"/>
          <w:sz w:val="24"/>
          <w:szCs w:val="24"/>
        </w:rPr>
        <w:br/>
      </w:r>
      <w:r w:rsidR="00B376EF" w:rsidRPr="00B376EF">
        <w:rPr>
          <w:rFonts w:ascii="Times New Roman" w:hAnsi="Times New Roman"/>
          <w:sz w:val="24"/>
          <w:szCs w:val="24"/>
        </w:rPr>
        <w:t>28</w:t>
      </w:r>
      <w:r w:rsidR="00B376EF">
        <w:rPr>
          <w:rFonts w:ascii="Times New Roman" w:hAnsi="Times New Roman"/>
          <w:sz w:val="24"/>
          <w:szCs w:val="24"/>
        </w:rPr>
        <w:t xml:space="preserve"> </w:t>
      </w:r>
      <w:r w:rsidR="00B376EF" w:rsidRPr="00B376EF">
        <w:rPr>
          <w:rFonts w:ascii="Times New Roman" w:hAnsi="Times New Roman"/>
          <w:sz w:val="24"/>
          <w:szCs w:val="24"/>
        </w:rPr>
        <w:t>412,5</w:t>
      </w:r>
      <w:r w:rsidR="00893311">
        <w:rPr>
          <w:rFonts w:ascii="Times New Roman" w:hAnsi="Times New Roman"/>
          <w:sz w:val="24"/>
          <w:szCs w:val="24"/>
        </w:rPr>
        <w:t xml:space="preserve"> </w:t>
      </w:r>
      <w:r w:rsidR="00B376EF" w:rsidRPr="00B376EF">
        <w:rPr>
          <w:rFonts w:ascii="Times New Roman" w:hAnsi="Times New Roman"/>
          <w:sz w:val="24"/>
          <w:szCs w:val="24"/>
        </w:rPr>
        <w:t>тыс. рублей), из них на заработную плату с начислениями – 2</w:t>
      </w:r>
      <w:r w:rsidR="00B376EF">
        <w:rPr>
          <w:rFonts w:ascii="Times New Roman" w:hAnsi="Times New Roman"/>
          <w:sz w:val="24"/>
          <w:szCs w:val="24"/>
        </w:rPr>
        <w:t xml:space="preserve"> </w:t>
      </w:r>
      <w:r w:rsidR="00B376EF" w:rsidRPr="00B376EF">
        <w:rPr>
          <w:rFonts w:ascii="Times New Roman" w:hAnsi="Times New Roman"/>
          <w:sz w:val="24"/>
          <w:szCs w:val="24"/>
        </w:rPr>
        <w:t>595,5 тыс. рублей; на оплату командировочных расходов и на компенсацию расходов по оплате проезда к месту отдыха и обратно – 19,3 тыс. рублей;</w:t>
      </w:r>
      <w:proofErr w:type="gramEnd"/>
      <w:r w:rsidR="00B376EF" w:rsidRPr="00B376EF">
        <w:rPr>
          <w:rFonts w:ascii="Times New Roman" w:hAnsi="Times New Roman"/>
          <w:sz w:val="24"/>
          <w:szCs w:val="24"/>
        </w:rPr>
        <w:t xml:space="preserve"> на закупку энергетических ресурсов – 2</w:t>
      </w:r>
      <w:r w:rsidR="00B376EF">
        <w:rPr>
          <w:rFonts w:ascii="Times New Roman" w:hAnsi="Times New Roman"/>
          <w:sz w:val="24"/>
          <w:szCs w:val="24"/>
        </w:rPr>
        <w:t xml:space="preserve"> </w:t>
      </w:r>
      <w:r w:rsidR="00B376EF" w:rsidRPr="00B376EF">
        <w:rPr>
          <w:rFonts w:ascii="Times New Roman" w:hAnsi="Times New Roman"/>
          <w:sz w:val="24"/>
          <w:szCs w:val="24"/>
        </w:rPr>
        <w:t xml:space="preserve">582,9 тыс. рублей; на уплату налогов, сборов и иных платежей – </w:t>
      </w:r>
      <w:r w:rsidR="00B376EF" w:rsidRPr="00B376EF">
        <w:rPr>
          <w:rFonts w:ascii="Times New Roman" w:hAnsi="Times New Roman"/>
          <w:iCs/>
          <w:sz w:val="24"/>
          <w:szCs w:val="24"/>
        </w:rPr>
        <w:t>41,2</w:t>
      </w:r>
      <w:r w:rsidR="00B376EF" w:rsidRPr="00B376EF">
        <w:rPr>
          <w:rFonts w:ascii="Times New Roman" w:hAnsi="Times New Roman"/>
          <w:sz w:val="24"/>
          <w:szCs w:val="24"/>
        </w:rPr>
        <w:t xml:space="preserve"> тыс. рублей; </w:t>
      </w:r>
      <w:proofErr w:type="gramStart"/>
      <w:r w:rsidR="00B376EF" w:rsidRPr="00B376EF">
        <w:rPr>
          <w:rFonts w:ascii="Times New Roman" w:hAnsi="Times New Roman"/>
          <w:sz w:val="24"/>
          <w:szCs w:val="24"/>
        </w:rPr>
        <w:t xml:space="preserve">на закупку товаров, работ, услуг для муниципальных нужд – 645,3 тыс. рублей, </w:t>
      </w:r>
      <w:r w:rsidR="00666DB1">
        <w:rPr>
          <w:rFonts w:ascii="Times New Roman" w:hAnsi="Times New Roman"/>
          <w:sz w:val="24"/>
          <w:szCs w:val="24"/>
        </w:rPr>
        <w:t xml:space="preserve">в </w:t>
      </w:r>
      <w:r w:rsidR="00B376EF" w:rsidRPr="00B376EF">
        <w:rPr>
          <w:rFonts w:ascii="Times New Roman" w:hAnsi="Times New Roman"/>
          <w:sz w:val="24"/>
          <w:szCs w:val="24"/>
        </w:rPr>
        <w:t xml:space="preserve">том числе: на услуги связи – </w:t>
      </w:r>
      <w:r w:rsidR="00B376EF">
        <w:rPr>
          <w:rFonts w:ascii="Times New Roman" w:hAnsi="Times New Roman"/>
          <w:sz w:val="24"/>
          <w:szCs w:val="24"/>
        </w:rPr>
        <w:br/>
      </w:r>
      <w:r w:rsidR="00B376EF" w:rsidRPr="00B376EF">
        <w:rPr>
          <w:rFonts w:ascii="Times New Roman" w:hAnsi="Times New Roman"/>
          <w:sz w:val="24"/>
          <w:szCs w:val="24"/>
        </w:rPr>
        <w:t xml:space="preserve">161,4 тыс. рублей, транспортные услуги – 12,4 тыс. рублей, на услуги по содержанию имущества – 69,5 тыс. рублей, на прочие работы, услуги – 35,5 тыс. рублей,  на приобретение материальных запасов – 352,9 тыс. рублей, (из них горюче-смазочные материалы – </w:t>
      </w:r>
      <w:r w:rsidR="00B376EF">
        <w:rPr>
          <w:rFonts w:ascii="Times New Roman" w:hAnsi="Times New Roman"/>
          <w:sz w:val="24"/>
          <w:szCs w:val="24"/>
        </w:rPr>
        <w:br/>
      </w:r>
      <w:r w:rsidR="00B376EF" w:rsidRPr="00B376EF">
        <w:rPr>
          <w:rFonts w:ascii="Times New Roman" w:hAnsi="Times New Roman"/>
          <w:sz w:val="24"/>
          <w:szCs w:val="24"/>
        </w:rPr>
        <w:t>286,8 тыс. рублей), услуги  вывоза мусора – 13,6 тыс. рублей</w:t>
      </w:r>
      <w:proofErr w:type="gramEnd"/>
      <w:r w:rsidR="00583AFB" w:rsidRPr="00B376EF">
        <w:rPr>
          <w:rFonts w:ascii="Times New Roman" w:hAnsi="Times New Roman"/>
          <w:sz w:val="24"/>
          <w:szCs w:val="24"/>
        </w:rPr>
        <w:t>.</w:t>
      </w:r>
    </w:p>
    <w:p w:rsidR="00583AFB" w:rsidRPr="000218E3" w:rsidRDefault="00583AFB" w:rsidP="000218E3">
      <w:pPr>
        <w:spacing w:line="276" w:lineRule="auto"/>
        <w:ind w:right="-1" w:firstLine="567"/>
        <w:jc w:val="both"/>
      </w:pPr>
      <w:r w:rsidRPr="000218E3">
        <w:t>1.</w:t>
      </w:r>
      <w:r w:rsidR="00893311">
        <w:t>2</w:t>
      </w:r>
      <w:r w:rsidRPr="000218E3">
        <w:t xml:space="preserve">. за счет средств резервного фонда администрации Котласского муниципального округа Архангельской области в объеме </w:t>
      </w:r>
      <w:r w:rsidR="000218E3" w:rsidRPr="000218E3">
        <w:t>807,8</w:t>
      </w:r>
      <w:r w:rsidRPr="000218E3">
        <w:t xml:space="preserve"> тыс. рублей или на </w:t>
      </w:r>
      <w:r w:rsidR="000218E3" w:rsidRPr="000218E3">
        <w:t>91,7</w:t>
      </w:r>
      <w:r w:rsidRPr="000218E3">
        <w:t xml:space="preserve"> % от плана </w:t>
      </w:r>
      <w:r w:rsidR="000218E3" w:rsidRPr="000218E3">
        <w:t xml:space="preserve">(план – </w:t>
      </w:r>
      <w:r w:rsidR="000218E3" w:rsidRPr="000218E3">
        <w:br/>
        <w:t>881,</w:t>
      </w:r>
      <w:r w:rsidR="00893311">
        <w:t>1</w:t>
      </w:r>
      <w:r w:rsidR="000218E3" w:rsidRPr="000218E3">
        <w:t xml:space="preserve"> тыс. рублей)</w:t>
      </w:r>
      <w:r w:rsidRPr="000218E3">
        <w:t xml:space="preserve"> и направлены </w:t>
      </w:r>
      <w:proofErr w:type="gramStart"/>
      <w:r w:rsidRPr="000218E3">
        <w:t>на</w:t>
      </w:r>
      <w:proofErr w:type="gramEnd"/>
      <w:r w:rsidRPr="000218E3">
        <w:t>:</w:t>
      </w:r>
    </w:p>
    <w:p w:rsidR="000218E3" w:rsidRDefault="000218E3" w:rsidP="000218E3">
      <w:pPr>
        <w:spacing w:line="276" w:lineRule="auto"/>
        <w:ind w:right="-1" w:firstLine="567"/>
        <w:jc w:val="both"/>
      </w:pPr>
      <w:r w:rsidRPr="00BB12A8">
        <w:t xml:space="preserve">– </w:t>
      </w:r>
      <w:r>
        <w:t xml:space="preserve">на оплату административных штрафов </w:t>
      </w:r>
      <w:r w:rsidRPr="00BB12A8">
        <w:t xml:space="preserve">за совершение административных </w:t>
      </w:r>
      <w:r>
        <w:t>правонарушений на основании постановлений, выданных</w:t>
      </w:r>
      <w:r w:rsidRPr="00302D96">
        <w:t xml:space="preserve"> СОСП по Архангельской области и НАО ГМУ ФССП Росси</w:t>
      </w:r>
      <w:r>
        <w:t xml:space="preserve">и </w:t>
      </w:r>
      <w:r w:rsidRPr="00BB12A8">
        <w:t xml:space="preserve">– </w:t>
      </w:r>
      <w:r>
        <w:t>420,0</w:t>
      </w:r>
      <w:r w:rsidRPr="00BB12A8">
        <w:t xml:space="preserve"> тыс. рублей;</w:t>
      </w:r>
    </w:p>
    <w:p w:rsidR="000218E3" w:rsidRDefault="0043086E" w:rsidP="000218E3">
      <w:pPr>
        <w:spacing w:line="276" w:lineRule="auto"/>
        <w:ind w:right="-1" w:firstLine="567"/>
        <w:jc w:val="both"/>
      </w:pPr>
      <w:r>
        <w:t>–</w:t>
      </w:r>
      <w:r w:rsidR="000218E3">
        <w:t xml:space="preserve"> на оплату исполнительного листа</w:t>
      </w:r>
      <w:r w:rsidR="000218E3" w:rsidRPr="007A59FD">
        <w:t xml:space="preserve"> ФС 045634603 от 18.04.2024,</w:t>
      </w:r>
      <w:r w:rsidR="000218E3">
        <w:t xml:space="preserve"> </w:t>
      </w:r>
      <w:proofErr w:type="spellStart"/>
      <w:r w:rsidR="000218E3" w:rsidRPr="007A59FD">
        <w:t>суд</w:t>
      </w:r>
      <w:proofErr w:type="gramStart"/>
      <w:r w:rsidR="000218E3" w:rsidRPr="007A59FD">
        <w:t>.а</w:t>
      </w:r>
      <w:proofErr w:type="gramEnd"/>
      <w:r w:rsidR="000218E3" w:rsidRPr="007A59FD">
        <w:t>кт</w:t>
      </w:r>
      <w:proofErr w:type="spellEnd"/>
      <w:r w:rsidR="000218E3" w:rsidRPr="007A59FD">
        <w:t xml:space="preserve"> Арбитражного суда Архангельской обл</w:t>
      </w:r>
      <w:r w:rsidR="000218E3">
        <w:t>асти</w:t>
      </w:r>
      <w:r w:rsidR="000218E3" w:rsidRPr="007A59FD">
        <w:t xml:space="preserve"> по делу А05-13023/2023 от 30.01.2024</w:t>
      </w:r>
      <w:r w:rsidR="000218E3">
        <w:t xml:space="preserve"> в пользу </w:t>
      </w:r>
      <w:r w:rsidR="000218E3" w:rsidRPr="007A59FD">
        <w:t xml:space="preserve">ПАО </w:t>
      </w:r>
      <w:r w:rsidR="0088736F">
        <w:t>«</w:t>
      </w:r>
      <w:proofErr w:type="spellStart"/>
      <w:r w:rsidR="000218E3" w:rsidRPr="007A59FD">
        <w:t>Россети</w:t>
      </w:r>
      <w:proofErr w:type="spellEnd"/>
      <w:r w:rsidR="000218E3" w:rsidRPr="007A59FD">
        <w:t xml:space="preserve"> </w:t>
      </w:r>
      <w:proofErr w:type="spellStart"/>
      <w:r w:rsidR="000218E3" w:rsidRPr="007A59FD">
        <w:t>Северо-Запад</w:t>
      </w:r>
      <w:proofErr w:type="spellEnd"/>
      <w:r w:rsidR="0088736F">
        <w:t>»</w:t>
      </w:r>
      <w:r w:rsidR="000218E3">
        <w:t xml:space="preserve"> (</w:t>
      </w:r>
      <w:r w:rsidR="000218E3" w:rsidRPr="007A59FD">
        <w:t>оплата неустойки, во</w:t>
      </w:r>
      <w:r w:rsidR="000218E3">
        <w:t>змещение расходов по уплате гос</w:t>
      </w:r>
      <w:r w:rsidR="000218E3" w:rsidRPr="007A59FD">
        <w:t>пошлины, возмещение судебных издержек</w:t>
      </w:r>
      <w:r w:rsidR="000218E3">
        <w:t>) – 5,4 тыс. рублей;</w:t>
      </w:r>
    </w:p>
    <w:p w:rsidR="000218E3" w:rsidRDefault="0043086E" w:rsidP="000218E3">
      <w:pPr>
        <w:spacing w:line="276" w:lineRule="auto"/>
        <w:ind w:right="-1" w:firstLine="567"/>
        <w:jc w:val="both"/>
      </w:pPr>
      <w:r>
        <w:t>–</w:t>
      </w:r>
      <w:r w:rsidR="000218E3">
        <w:t xml:space="preserve"> оплату  исполнительн</w:t>
      </w:r>
      <w:r w:rsidR="00893311">
        <w:t>ого</w:t>
      </w:r>
      <w:r w:rsidR="000218E3">
        <w:t xml:space="preserve"> </w:t>
      </w:r>
      <w:r w:rsidR="000218E3" w:rsidRPr="00D47F2E">
        <w:t>лист</w:t>
      </w:r>
      <w:r w:rsidR="00893311">
        <w:t>а</w:t>
      </w:r>
      <w:r w:rsidR="000218E3" w:rsidRPr="00D47F2E">
        <w:t xml:space="preserve"> </w:t>
      </w:r>
      <w:r w:rsidR="00893311">
        <w:t>№ ФС 041189197</w:t>
      </w:r>
      <w:r w:rsidR="000218E3" w:rsidRPr="00D47F2E">
        <w:t>от 0</w:t>
      </w:r>
      <w:r w:rsidR="000218E3">
        <w:t>4.03.2025</w:t>
      </w:r>
      <w:r w:rsidR="00893311">
        <w:t xml:space="preserve"> по </w:t>
      </w:r>
      <w:r w:rsidR="000218E3" w:rsidRPr="00D47F2E">
        <w:t>дел</w:t>
      </w:r>
      <w:r w:rsidR="00893311">
        <w:t>у</w:t>
      </w:r>
      <w:r w:rsidR="000218E3" w:rsidRPr="00D47F2E">
        <w:t xml:space="preserve"> № 2-2127/2024 </w:t>
      </w:r>
      <w:r w:rsidR="000218E3">
        <w:t xml:space="preserve">в пользу </w:t>
      </w:r>
      <w:r w:rsidR="00893311">
        <w:t>физического лица</w:t>
      </w:r>
      <w:r w:rsidR="000218E3">
        <w:t xml:space="preserve"> (возмещение ущерба, причиненного в результате повреждения </w:t>
      </w:r>
      <w:r w:rsidR="000218E3" w:rsidRPr="00D47F2E">
        <w:t>имуществ</w:t>
      </w:r>
      <w:r w:rsidR="000218E3">
        <w:t>а, возмещение судебных расходов) – 157,1 тыс. рублей;</w:t>
      </w:r>
    </w:p>
    <w:p w:rsidR="000218E3" w:rsidRDefault="0043086E" w:rsidP="000218E3">
      <w:pPr>
        <w:spacing w:line="276" w:lineRule="auto"/>
        <w:ind w:right="-1" w:firstLine="567"/>
        <w:jc w:val="both"/>
      </w:pPr>
      <w:r>
        <w:t>–</w:t>
      </w:r>
      <w:r w:rsidR="000218E3">
        <w:t xml:space="preserve"> оплату исполнительного листа </w:t>
      </w:r>
      <w:r w:rsidR="00943924">
        <w:t xml:space="preserve">№ </w:t>
      </w:r>
      <w:r w:rsidR="000218E3" w:rsidRPr="00D50891">
        <w:t>ФС</w:t>
      </w:r>
      <w:r w:rsidR="000218E3">
        <w:t xml:space="preserve"> 047586055 от 09.01.2025</w:t>
      </w:r>
      <w:r w:rsidR="000218E3" w:rsidRPr="00D50891">
        <w:t xml:space="preserve"> по делу А05-12885/2024 от 26.11.2024</w:t>
      </w:r>
      <w:r w:rsidR="000218E3">
        <w:t xml:space="preserve"> в польз</w:t>
      </w:r>
      <w:proofErr w:type="gramStart"/>
      <w:r w:rsidR="000218E3">
        <w:t>у ООО</w:t>
      </w:r>
      <w:proofErr w:type="gramEnd"/>
      <w:r w:rsidR="000218E3">
        <w:t xml:space="preserve"> «Алеун» (возмещение расходов по уплате госпошлины) – </w:t>
      </w:r>
      <w:r w:rsidR="000218E3">
        <w:br/>
        <w:t>16,0 тыс. рублей,</w:t>
      </w:r>
    </w:p>
    <w:p w:rsidR="000218E3" w:rsidRDefault="000218E3" w:rsidP="000218E3">
      <w:pPr>
        <w:spacing w:line="276" w:lineRule="auto"/>
        <w:ind w:right="-1" w:firstLine="567"/>
        <w:jc w:val="both"/>
      </w:pPr>
      <w:r w:rsidRPr="00BB12A8">
        <w:t xml:space="preserve">– оплату исполнительного листа </w:t>
      </w:r>
      <w:r w:rsidR="00943924" w:rsidRPr="00D50891">
        <w:t>№ ФС 041188870</w:t>
      </w:r>
      <w:r w:rsidR="00943924">
        <w:t xml:space="preserve"> </w:t>
      </w:r>
      <w:r w:rsidRPr="00D50891">
        <w:t xml:space="preserve">от 22.01.2025 </w:t>
      </w:r>
      <w:r w:rsidRPr="00BB12A8">
        <w:t xml:space="preserve">по делу </w:t>
      </w:r>
      <w:r w:rsidRPr="00D50891">
        <w:t>2-2573/2024 от 12.12.</w:t>
      </w:r>
      <w:r w:rsidR="00943924">
        <w:t>20</w:t>
      </w:r>
      <w:r w:rsidRPr="00D50891">
        <w:t>24</w:t>
      </w:r>
      <w:r w:rsidRPr="00BB12A8">
        <w:t xml:space="preserve"> в пользу ПАО «Сбербанк России» (погашение задолженности по кредитному договору </w:t>
      </w:r>
      <w:r>
        <w:t xml:space="preserve">№ </w:t>
      </w:r>
      <w:r w:rsidRPr="00D50891">
        <w:t>0701-Р-551796044 от</w:t>
      </w:r>
      <w:r>
        <w:t xml:space="preserve"> </w:t>
      </w:r>
      <w:r w:rsidRPr="00D50891">
        <w:t>21.03.12</w:t>
      </w:r>
      <w:r>
        <w:t xml:space="preserve"> </w:t>
      </w:r>
      <w:r w:rsidRPr="00BB12A8">
        <w:t xml:space="preserve">в пределах стоимости наследственного имущества, оставшегося после смерти </w:t>
      </w:r>
      <w:r w:rsidR="00943924">
        <w:t>физического лица</w:t>
      </w:r>
      <w:r>
        <w:t xml:space="preserve">, </w:t>
      </w:r>
      <w:r w:rsidRPr="00BB12A8">
        <w:t xml:space="preserve">возмещение расходов по оплате госпошлины) – </w:t>
      </w:r>
      <w:r w:rsidR="0043086E">
        <w:br/>
      </w:r>
      <w:r>
        <w:t>19,2</w:t>
      </w:r>
      <w:r w:rsidRPr="00BB12A8">
        <w:t xml:space="preserve"> тыс. рублей;</w:t>
      </w:r>
    </w:p>
    <w:p w:rsidR="000218E3" w:rsidRDefault="0043086E" w:rsidP="000218E3">
      <w:pPr>
        <w:spacing w:line="276" w:lineRule="auto"/>
        <w:ind w:right="-1" w:firstLine="567"/>
        <w:jc w:val="both"/>
      </w:pPr>
      <w:r>
        <w:t>–</w:t>
      </w:r>
      <w:r w:rsidR="000218E3">
        <w:t xml:space="preserve"> </w:t>
      </w:r>
      <w:r w:rsidR="000218E3" w:rsidRPr="00BB12A8">
        <w:t xml:space="preserve">оплату исполнительного листа </w:t>
      </w:r>
      <w:r w:rsidR="00943924" w:rsidRPr="00D80FDD">
        <w:t>№ ФС 041188869</w:t>
      </w:r>
      <w:r w:rsidR="00943924">
        <w:t xml:space="preserve"> </w:t>
      </w:r>
      <w:r w:rsidR="000218E3" w:rsidRPr="00D50891">
        <w:t xml:space="preserve">от </w:t>
      </w:r>
      <w:r w:rsidR="000218E3" w:rsidRPr="00D80FDD">
        <w:t xml:space="preserve">22.01.2025 </w:t>
      </w:r>
      <w:r w:rsidR="000218E3" w:rsidRPr="00BB12A8">
        <w:t xml:space="preserve">по делу </w:t>
      </w:r>
      <w:r w:rsidR="000218E3" w:rsidRPr="00D50891">
        <w:t>2-2573/2024 от 12.12.</w:t>
      </w:r>
      <w:r w:rsidR="00943924">
        <w:t>20</w:t>
      </w:r>
      <w:r w:rsidR="000218E3" w:rsidRPr="00D50891">
        <w:t>24</w:t>
      </w:r>
      <w:r w:rsidR="000218E3" w:rsidRPr="00BB12A8">
        <w:t xml:space="preserve"> в пользу ПАО «Сбербанк России» (погашение задолженности по кредитному договору </w:t>
      </w:r>
      <w:r w:rsidR="000218E3">
        <w:t xml:space="preserve"> № </w:t>
      </w:r>
      <w:r w:rsidR="000218E3" w:rsidRPr="00D50891">
        <w:t>0701-Р-551796044 от</w:t>
      </w:r>
      <w:r w:rsidR="000218E3">
        <w:t xml:space="preserve"> </w:t>
      </w:r>
      <w:r w:rsidR="000218E3" w:rsidRPr="00D50891">
        <w:t>21.03.12</w:t>
      </w:r>
      <w:r w:rsidR="000218E3">
        <w:t xml:space="preserve"> </w:t>
      </w:r>
      <w:r w:rsidR="000218E3" w:rsidRPr="00BB12A8">
        <w:t xml:space="preserve">в пределах стоимости наследственного имущества, оставшегося после смерти </w:t>
      </w:r>
      <w:r w:rsidR="00943924">
        <w:t>физического лица</w:t>
      </w:r>
      <w:r w:rsidR="000218E3">
        <w:t xml:space="preserve">, </w:t>
      </w:r>
      <w:r w:rsidR="000218E3" w:rsidRPr="00BB12A8">
        <w:t>возмещение расходов по оплате госпошлины)</w:t>
      </w:r>
      <w:r>
        <w:br/>
      </w:r>
      <w:r w:rsidR="000218E3" w:rsidRPr="00BB12A8">
        <w:t xml:space="preserve"> – </w:t>
      </w:r>
      <w:r w:rsidR="000218E3">
        <w:t>0,1</w:t>
      </w:r>
      <w:r w:rsidR="000218E3" w:rsidRPr="00BB12A8">
        <w:t xml:space="preserve"> тыс. рублей;</w:t>
      </w:r>
    </w:p>
    <w:p w:rsidR="000218E3" w:rsidRPr="00C91740" w:rsidRDefault="000218E3" w:rsidP="000218E3">
      <w:pPr>
        <w:spacing w:line="276" w:lineRule="auto"/>
        <w:ind w:right="-1" w:firstLine="567"/>
        <w:jc w:val="both"/>
        <w:rPr>
          <w:bCs/>
        </w:rPr>
      </w:pPr>
      <w:r w:rsidRPr="00BB12A8">
        <w:t>–</w:t>
      </w:r>
      <w:r w:rsidRPr="00BB12A8">
        <w:rPr>
          <w:bCs/>
        </w:rPr>
        <w:t xml:space="preserve"> </w:t>
      </w:r>
      <w:r w:rsidRPr="00C91740">
        <w:rPr>
          <w:bCs/>
        </w:rPr>
        <w:t xml:space="preserve"> оплату исполнительного листа </w:t>
      </w:r>
      <w:r w:rsidR="00943924" w:rsidRPr="00855DC1">
        <w:rPr>
          <w:bCs/>
        </w:rPr>
        <w:t>№ ФС 047585985</w:t>
      </w:r>
      <w:r w:rsidR="00943924">
        <w:rPr>
          <w:bCs/>
        </w:rPr>
        <w:t xml:space="preserve"> </w:t>
      </w:r>
      <w:r w:rsidRPr="00855DC1">
        <w:rPr>
          <w:bCs/>
        </w:rPr>
        <w:t xml:space="preserve">от 28.12.2024 </w:t>
      </w:r>
      <w:r w:rsidRPr="00C91740">
        <w:rPr>
          <w:bCs/>
        </w:rPr>
        <w:t xml:space="preserve">по делу </w:t>
      </w:r>
      <w:r w:rsidRPr="00855DC1">
        <w:rPr>
          <w:bCs/>
        </w:rPr>
        <w:t>А05-1462/2024</w:t>
      </w:r>
      <w:r>
        <w:rPr>
          <w:bCs/>
        </w:rPr>
        <w:t xml:space="preserve"> </w:t>
      </w:r>
      <w:r w:rsidRPr="00C91740">
        <w:rPr>
          <w:bCs/>
        </w:rPr>
        <w:t xml:space="preserve">от </w:t>
      </w:r>
      <w:r>
        <w:rPr>
          <w:bCs/>
        </w:rPr>
        <w:t>23.07.2024</w:t>
      </w:r>
      <w:r w:rsidRPr="00C91740">
        <w:rPr>
          <w:bCs/>
        </w:rPr>
        <w:t xml:space="preserve"> в польз</w:t>
      </w:r>
      <w:proofErr w:type="gramStart"/>
      <w:r w:rsidRPr="00C91740">
        <w:rPr>
          <w:bCs/>
        </w:rPr>
        <w:t>у ООО</w:t>
      </w:r>
      <w:proofErr w:type="gramEnd"/>
      <w:r w:rsidRPr="00C91740">
        <w:rPr>
          <w:bCs/>
        </w:rPr>
        <w:t xml:space="preserve"> «Д</w:t>
      </w:r>
      <w:r>
        <w:rPr>
          <w:bCs/>
        </w:rPr>
        <w:t>ом-Сервис Сольвычегодск» (</w:t>
      </w:r>
      <w:r w:rsidRPr="00C91740">
        <w:rPr>
          <w:bCs/>
        </w:rPr>
        <w:t xml:space="preserve">возмещение </w:t>
      </w:r>
      <w:r>
        <w:rPr>
          <w:bCs/>
        </w:rPr>
        <w:t>судебных расходов</w:t>
      </w:r>
      <w:r w:rsidRPr="00C91740">
        <w:rPr>
          <w:bCs/>
        </w:rPr>
        <w:t xml:space="preserve">) </w:t>
      </w:r>
      <w:r w:rsidR="0043086E">
        <w:rPr>
          <w:bCs/>
        </w:rPr>
        <w:br/>
      </w:r>
      <w:r w:rsidRPr="00C91740">
        <w:rPr>
          <w:bCs/>
        </w:rPr>
        <w:t xml:space="preserve">– </w:t>
      </w:r>
      <w:r>
        <w:rPr>
          <w:bCs/>
        </w:rPr>
        <w:t>10,0</w:t>
      </w:r>
      <w:r w:rsidRPr="00C91740">
        <w:rPr>
          <w:bCs/>
        </w:rPr>
        <w:t xml:space="preserve"> тыс. рублей;</w:t>
      </w:r>
    </w:p>
    <w:p w:rsidR="000218E3" w:rsidRPr="00646E86" w:rsidRDefault="000218E3" w:rsidP="000218E3">
      <w:pPr>
        <w:spacing w:line="276" w:lineRule="auto"/>
        <w:ind w:right="-1" w:firstLine="567"/>
        <w:jc w:val="both"/>
        <w:rPr>
          <w:bCs/>
        </w:rPr>
      </w:pPr>
      <w:r w:rsidRPr="00BB12A8">
        <w:lastRenderedPageBreak/>
        <w:t>–</w:t>
      </w:r>
      <w:r w:rsidRPr="00BB12A8">
        <w:rPr>
          <w:bCs/>
        </w:rPr>
        <w:t xml:space="preserve"> </w:t>
      </w:r>
      <w:r w:rsidRPr="00C91740">
        <w:rPr>
          <w:bCs/>
        </w:rPr>
        <w:t xml:space="preserve"> оплату исполнительного листа </w:t>
      </w:r>
      <w:r w:rsidR="00943924" w:rsidRPr="006920B0">
        <w:rPr>
          <w:bCs/>
        </w:rPr>
        <w:t>№ ФС 047587138</w:t>
      </w:r>
      <w:r w:rsidR="00943924">
        <w:rPr>
          <w:bCs/>
        </w:rPr>
        <w:t xml:space="preserve"> </w:t>
      </w:r>
      <w:r w:rsidRPr="00855DC1">
        <w:rPr>
          <w:bCs/>
        </w:rPr>
        <w:t xml:space="preserve">от </w:t>
      </w:r>
      <w:r w:rsidRPr="006920B0">
        <w:rPr>
          <w:bCs/>
        </w:rPr>
        <w:t xml:space="preserve">11.02.2025 по делу А05-13177/2023 от 22.10.2024 </w:t>
      </w:r>
      <w:r w:rsidRPr="00C91740">
        <w:rPr>
          <w:bCs/>
        </w:rPr>
        <w:t xml:space="preserve"> в польз</w:t>
      </w:r>
      <w:proofErr w:type="gramStart"/>
      <w:r w:rsidRPr="00C91740">
        <w:rPr>
          <w:bCs/>
        </w:rPr>
        <w:t>у ООО</w:t>
      </w:r>
      <w:proofErr w:type="gramEnd"/>
      <w:r w:rsidRPr="00C91740">
        <w:rPr>
          <w:bCs/>
        </w:rPr>
        <w:t xml:space="preserve"> «Д</w:t>
      </w:r>
      <w:r>
        <w:rPr>
          <w:bCs/>
        </w:rPr>
        <w:t>ом-Сервис Сольвычегодск» (</w:t>
      </w:r>
      <w:r w:rsidRPr="00C91740">
        <w:rPr>
          <w:bCs/>
        </w:rPr>
        <w:t xml:space="preserve">возмещение </w:t>
      </w:r>
      <w:r>
        <w:rPr>
          <w:bCs/>
        </w:rPr>
        <w:t>судебных расходов</w:t>
      </w:r>
      <w:r w:rsidRPr="00C91740">
        <w:rPr>
          <w:bCs/>
        </w:rPr>
        <w:t xml:space="preserve">) </w:t>
      </w:r>
      <w:r w:rsidR="0043086E">
        <w:rPr>
          <w:bCs/>
        </w:rPr>
        <w:br/>
      </w:r>
      <w:r w:rsidRPr="00C91740">
        <w:rPr>
          <w:bCs/>
        </w:rPr>
        <w:t xml:space="preserve">– </w:t>
      </w:r>
      <w:r>
        <w:rPr>
          <w:bCs/>
        </w:rPr>
        <w:t>14,6</w:t>
      </w:r>
      <w:r w:rsidRPr="00C91740">
        <w:rPr>
          <w:bCs/>
        </w:rPr>
        <w:t xml:space="preserve"> тыс. рублей;</w:t>
      </w:r>
    </w:p>
    <w:p w:rsidR="000218E3" w:rsidRPr="00BB12A8" w:rsidRDefault="000218E3" w:rsidP="000218E3">
      <w:pPr>
        <w:spacing w:line="276" w:lineRule="auto"/>
        <w:ind w:right="-1" w:firstLine="567"/>
        <w:jc w:val="both"/>
        <w:rPr>
          <w:bCs/>
        </w:rPr>
      </w:pPr>
      <w:r>
        <w:t>– на оплату услуг</w:t>
      </w:r>
      <w:r w:rsidRPr="00C635B0">
        <w:t xml:space="preserve"> по эвакуации людей из лесного массива</w:t>
      </w:r>
      <w:r w:rsidR="00943924">
        <w:t xml:space="preserve"> Котласск</w:t>
      </w:r>
      <w:r w:rsidR="00CD3C20">
        <w:t>ого</w:t>
      </w:r>
      <w:r w:rsidR="00943924">
        <w:t xml:space="preserve"> район</w:t>
      </w:r>
      <w:r w:rsidR="00CD3C20">
        <w:t>а</w:t>
      </w:r>
      <w:r w:rsidR="00943924">
        <w:t xml:space="preserve"> </w:t>
      </w:r>
      <w:r w:rsidR="00CD3C20">
        <w:t>(</w:t>
      </w:r>
      <w:r w:rsidR="00943924">
        <w:t xml:space="preserve">Христофорова пустынь) </w:t>
      </w:r>
      <w:r w:rsidRPr="00BB12A8">
        <w:t xml:space="preserve"> – </w:t>
      </w:r>
      <w:r>
        <w:rPr>
          <w:bCs/>
        </w:rPr>
        <w:t>6,9</w:t>
      </w:r>
      <w:r w:rsidRPr="00BB12A8">
        <w:rPr>
          <w:bCs/>
        </w:rPr>
        <w:t xml:space="preserve"> тыс. рублей.</w:t>
      </w:r>
    </w:p>
    <w:p w:rsidR="000218E3" w:rsidRDefault="000218E3" w:rsidP="000218E3">
      <w:pPr>
        <w:spacing w:line="276" w:lineRule="auto"/>
        <w:ind w:right="-1" w:firstLine="567"/>
        <w:jc w:val="both"/>
        <w:rPr>
          <w:bCs/>
        </w:rPr>
      </w:pPr>
      <w:r w:rsidRPr="00BB12A8">
        <w:t>–</w:t>
      </w:r>
      <w:r w:rsidRPr="00BB12A8">
        <w:rPr>
          <w:bCs/>
        </w:rPr>
        <w:t xml:space="preserve"> оплату исполнительного листа </w:t>
      </w:r>
      <w:r w:rsidR="00943924" w:rsidRPr="00646E86">
        <w:rPr>
          <w:bCs/>
        </w:rPr>
        <w:t>№ ФС 041189018</w:t>
      </w:r>
      <w:r w:rsidR="00943924" w:rsidRPr="00646E86">
        <w:t xml:space="preserve"> </w:t>
      </w:r>
      <w:r>
        <w:rPr>
          <w:bCs/>
        </w:rPr>
        <w:t xml:space="preserve">от </w:t>
      </w:r>
      <w:r w:rsidRPr="00646E86">
        <w:rPr>
          <w:bCs/>
        </w:rPr>
        <w:t>05.02.2025 по делу 13-991/24</w:t>
      </w:r>
      <w:r w:rsidR="0009589E">
        <w:rPr>
          <w:bCs/>
        </w:rPr>
        <w:br/>
      </w:r>
      <w:r w:rsidRPr="00646E86">
        <w:rPr>
          <w:bCs/>
        </w:rPr>
        <w:t>(2-137/2</w:t>
      </w:r>
      <w:r w:rsidR="00943924">
        <w:rPr>
          <w:bCs/>
        </w:rPr>
        <w:t>024) от 14.11.2024</w:t>
      </w:r>
      <w:r>
        <w:rPr>
          <w:bCs/>
        </w:rPr>
        <w:t xml:space="preserve"> </w:t>
      </w:r>
      <w:r w:rsidRPr="00BB12A8">
        <w:rPr>
          <w:bCs/>
        </w:rPr>
        <w:t xml:space="preserve">в пользу </w:t>
      </w:r>
      <w:proofErr w:type="gramStart"/>
      <w:r>
        <w:rPr>
          <w:bCs/>
        </w:rPr>
        <w:t>СТ</w:t>
      </w:r>
      <w:proofErr w:type="gramEnd"/>
      <w:r w:rsidRPr="00646E86">
        <w:rPr>
          <w:bCs/>
        </w:rPr>
        <w:t xml:space="preserve"> </w:t>
      </w:r>
      <w:r w:rsidR="0043086E">
        <w:rPr>
          <w:bCs/>
        </w:rPr>
        <w:t>«</w:t>
      </w:r>
      <w:r w:rsidRPr="00646E86">
        <w:rPr>
          <w:bCs/>
        </w:rPr>
        <w:t>Малодвинское</w:t>
      </w:r>
      <w:r w:rsidR="0043086E">
        <w:rPr>
          <w:bCs/>
        </w:rPr>
        <w:t>»</w:t>
      </w:r>
      <w:r w:rsidRPr="00646E86">
        <w:rPr>
          <w:bCs/>
        </w:rPr>
        <w:t xml:space="preserve"> </w:t>
      </w:r>
      <w:r w:rsidRPr="00BB12A8">
        <w:rPr>
          <w:bCs/>
        </w:rPr>
        <w:t xml:space="preserve">(возмещение </w:t>
      </w:r>
      <w:r>
        <w:rPr>
          <w:bCs/>
        </w:rPr>
        <w:t xml:space="preserve">судебных расходов) </w:t>
      </w:r>
      <w:r w:rsidR="0043086E">
        <w:rPr>
          <w:bCs/>
        </w:rPr>
        <w:br/>
      </w:r>
      <w:r>
        <w:rPr>
          <w:bCs/>
        </w:rPr>
        <w:t xml:space="preserve">– 8,5 </w:t>
      </w:r>
      <w:r w:rsidRPr="00BB12A8">
        <w:rPr>
          <w:bCs/>
        </w:rPr>
        <w:t>тыс. рублей;</w:t>
      </w:r>
    </w:p>
    <w:p w:rsidR="000218E3" w:rsidRDefault="000218E3" w:rsidP="000218E3">
      <w:pPr>
        <w:spacing w:line="276" w:lineRule="auto"/>
        <w:ind w:right="-1" w:firstLine="567"/>
        <w:jc w:val="both"/>
      </w:pPr>
      <w:r w:rsidRPr="007B13ED">
        <w:t>– на оплату исполнительских сборов по постановлениям судебных приставов-исполнителей от 18.11.202</w:t>
      </w:r>
      <w:r w:rsidR="00943924">
        <w:t>4</w:t>
      </w:r>
      <w:r w:rsidRPr="007B13ED">
        <w:t xml:space="preserve"> № 29034/22/583832, от 09.11.202</w:t>
      </w:r>
      <w:r w:rsidR="00943924">
        <w:t>4</w:t>
      </w:r>
      <w:r w:rsidRPr="007B13ED">
        <w:t xml:space="preserve"> № 29034/22/559457, от 22.11.2024 № 98029/24/202309 – 150,0 тыс. рублей;</w:t>
      </w:r>
    </w:p>
    <w:p w:rsidR="00893311" w:rsidRPr="00531731" w:rsidRDefault="00893311" w:rsidP="00893311">
      <w:pPr>
        <w:spacing w:line="276" w:lineRule="auto"/>
        <w:ind w:right="-1" w:firstLine="567"/>
        <w:jc w:val="both"/>
      </w:pPr>
      <w:r w:rsidRPr="00531731">
        <w:t>1.</w:t>
      </w:r>
      <w:r>
        <w:t>3</w:t>
      </w:r>
      <w:r w:rsidRPr="00531731">
        <w:t>. на оплату госпошлины за подачу апелляционной жалобы на решение Арбитражного суда Архангельской области от 12.12.2024 по делу № А05-8083/2024 – 30,0 тыс. рублей или 100,0 % от плана.</w:t>
      </w:r>
    </w:p>
    <w:p w:rsidR="0043086E" w:rsidRPr="007B13ED" w:rsidRDefault="0043086E" w:rsidP="000218E3">
      <w:pPr>
        <w:spacing w:line="276" w:lineRule="auto"/>
        <w:ind w:right="-1" w:firstLine="567"/>
        <w:jc w:val="both"/>
      </w:pPr>
      <w:r w:rsidRPr="0043086E">
        <w:t xml:space="preserve">1.4 </w:t>
      </w:r>
      <w:r w:rsidRPr="0043086E">
        <w:rPr>
          <w:bCs/>
        </w:rPr>
        <w:t>запланированы бюджетные ассигнования</w:t>
      </w:r>
      <w:r w:rsidRPr="0043086E">
        <w:t xml:space="preserve"> на оплату административных штрафов в объеме 420,0 тыс. рублей. Расходы в 1 квартале 2025 г. не производились.</w:t>
      </w:r>
    </w:p>
    <w:p w:rsidR="005B590B" w:rsidRDefault="005B590B" w:rsidP="005B590B">
      <w:pPr>
        <w:spacing w:line="276" w:lineRule="auto"/>
        <w:ind w:firstLine="567"/>
        <w:jc w:val="both"/>
      </w:pPr>
      <w:proofErr w:type="gramStart"/>
      <w:r>
        <w:t>2.</w:t>
      </w:r>
      <w:r w:rsidRPr="005B590B">
        <w:rPr>
          <w:bCs/>
        </w:rPr>
        <w:t xml:space="preserve"> </w:t>
      </w:r>
      <w:r w:rsidRPr="0047388F">
        <w:rPr>
          <w:bCs/>
        </w:rPr>
        <w:t xml:space="preserve">за счет средств </w:t>
      </w:r>
      <w:r w:rsidRPr="0047388F">
        <w:t xml:space="preserve">резервного фонда Правительства АО в рамках непрограммной деятельности </w:t>
      </w:r>
      <w:r w:rsidR="00943924">
        <w:t xml:space="preserve">расходы исполнены </w:t>
      </w:r>
      <w:r w:rsidR="00943924" w:rsidRPr="0043086E">
        <w:t xml:space="preserve">в объеме </w:t>
      </w:r>
      <w:r w:rsidR="00943924">
        <w:t xml:space="preserve">52,0 </w:t>
      </w:r>
      <w:r w:rsidR="00943924" w:rsidRPr="0043086E">
        <w:t>тыс. рублей</w:t>
      </w:r>
      <w:r w:rsidR="00943924" w:rsidRPr="000D079B">
        <w:t xml:space="preserve"> на 100 %</w:t>
      </w:r>
      <w:r w:rsidR="00943924">
        <w:t xml:space="preserve"> от плана </w:t>
      </w:r>
      <w:r w:rsidR="0028567F">
        <w:t xml:space="preserve">и </w:t>
      </w:r>
      <w:r w:rsidR="00943924">
        <w:t xml:space="preserve">направлены </w:t>
      </w:r>
      <w:r w:rsidRPr="0047388F">
        <w:t xml:space="preserve">на </w:t>
      </w:r>
      <w:r>
        <w:t>капитальный ремонт объектов недвижимости (замена оконного блока в административном здании</w:t>
      </w:r>
      <w:r w:rsidR="00503B65">
        <w:t>, расположенного по адресу:</w:t>
      </w:r>
      <w:proofErr w:type="gramEnd"/>
      <w:r w:rsidR="00503B65">
        <w:t xml:space="preserve"> </w:t>
      </w:r>
      <w:proofErr w:type="gramStart"/>
      <w:r w:rsidR="00503B65">
        <w:t>Архангельская область, г. Котлас, ул. Урицкого, д. 24</w:t>
      </w:r>
      <w:r>
        <w:t>).</w:t>
      </w:r>
      <w:proofErr w:type="gramEnd"/>
    </w:p>
    <w:p w:rsidR="00912C3D" w:rsidRPr="0043086E" w:rsidRDefault="005B590B" w:rsidP="0043086E">
      <w:pPr>
        <w:spacing w:line="276" w:lineRule="auto"/>
        <w:ind w:firstLine="567"/>
        <w:jc w:val="both"/>
      </w:pPr>
      <w:proofErr w:type="gramStart"/>
      <w:r>
        <w:t>3</w:t>
      </w:r>
      <w:r w:rsidR="00583AFB" w:rsidRPr="0043086E">
        <w:t xml:space="preserve">. </w:t>
      </w:r>
      <w:r w:rsidR="0043086E" w:rsidRPr="0043086E">
        <w:rPr>
          <w:bCs/>
        </w:rPr>
        <w:t>запланированы бюджетные ассигнования</w:t>
      </w:r>
      <w:r w:rsidR="0043086E" w:rsidRPr="0043086E">
        <w:t xml:space="preserve"> </w:t>
      </w:r>
      <w:r w:rsidR="00BD16C5" w:rsidRPr="0043086E">
        <w:t>за счет средств бюджета округа в рамках муниципальной программы «Укрепление общественного здоровья населения Котласского округа»</w:t>
      </w:r>
      <w:r w:rsidR="00BD16C5">
        <w:t xml:space="preserve"> </w:t>
      </w:r>
      <w:r w:rsidR="00BD16C5" w:rsidRPr="0043086E">
        <w:t>в объеме 11,0 тыс. рублей</w:t>
      </w:r>
      <w:r w:rsidR="00BD16C5">
        <w:t xml:space="preserve"> на </w:t>
      </w:r>
      <w:r w:rsidR="0043086E" w:rsidRPr="0043086E">
        <w:t>публикаци</w:t>
      </w:r>
      <w:r w:rsidR="00BD16C5">
        <w:t>ю</w:t>
      </w:r>
      <w:r w:rsidR="0043086E" w:rsidRPr="0043086E">
        <w:t xml:space="preserve"> в СМИ информации о необходимости вакцинации, о состоянии инфекционной заболеваемости, управляемой средствами специфической профилактики).</w:t>
      </w:r>
      <w:proofErr w:type="gramEnd"/>
      <w:r w:rsidR="0043086E" w:rsidRPr="0043086E">
        <w:t xml:space="preserve"> Расходы за 1 квартал 2025 года не производились.</w:t>
      </w:r>
    </w:p>
    <w:p w:rsidR="00583AFB" w:rsidRPr="0043086E" w:rsidRDefault="005B590B" w:rsidP="009725E6">
      <w:pPr>
        <w:spacing w:line="276" w:lineRule="auto"/>
        <w:ind w:right="-1" w:firstLine="567"/>
        <w:jc w:val="both"/>
      </w:pPr>
      <w:r>
        <w:t>4</w:t>
      </w:r>
      <w:r w:rsidR="00CF6C89" w:rsidRPr="0043086E">
        <w:t xml:space="preserve">. </w:t>
      </w:r>
      <w:r w:rsidR="0043086E" w:rsidRPr="0043086E">
        <w:rPr>
          <w:bCs/>
        </w:rPr>
        <w:t>запланированы бюджетные ассигнования</w:t>
      </w:r>
      <w:r w:rsidR="0043086E" w:rsidRPr="0043086E">
        <w:t xml:space="preserve"> </w:t>
      </w:r>
      <w:r w:rsidR="00BD16C5" w:rsidRPr="0043086E">
        <w:t>за счет средств бюджета округа в рамках муниципальной программы «Улучшение условий и охраны труда на территории Котласского муниципального округа Архангельской области»</w:t>
      </w:r>
      <w:r w:rsidR="00BD16C5">
        <w:t xml:space="preserve"> </w:t>
      </w:r>
      <w:r w:rsidR="00BD16C5" w:rsidRPr="0043086E">
        <w:t>в объеме 2,0 тыс. рублей</w:t>
      </w:r>
      <w:r w:rsidR="00BD16C5">
        <w:t xml:space="preserve"> на </w:t>
      </w:r>
      <w:r w:rsidR="0043086E" w:rsidRPr="0043086E">
        <w:t>организаци</w:t>
      </w:r>
      <w:r w:rsidR="00BD16C5">
        <w:t>ю</w:t>
      </w:r>
      <w:r w:rsidR="0043086E" w:rsidRPr="0043086E">
        <w:t xml:space="preserve"> и проведение смотров-конкурсов по охране труда, поощрение победителей. Расходы за 1 квартал 2025 года не производились</w:t>
      </w:r>
      <w:r w:rsidR="00583AFB" w:rsidRPr="0043086E">
        <w:t>.</w:t>
      </w:r>
    </w:p>
    <w:p w:rsidR="006A0094" w:rsidRPr="008B7182" w:rsidRDefault="006A0094" w:rsidP="00210688">
      <w:pPr>
        <w:spacing w:line="276" w:lineRule="auto"/>
        <w:ind w:right="-284"/>
        <w:outlineLvl w:val="0"/>
        <w:rPr>
          <w:b/>
          <w:bCs/>
          <w:highlight w:val="yellow"/>
        </w:rPr>
      </w:pPr>
    </w:p>
    <w:p w:rsidR="00583AFB" w:rsidRPr="00797ACD" w:rsidRDefault="00583AFB" w:rsidP="00426B00">
      <w:pPr>
        <w:spacing w:line="276" w:lineRule="auto"/>
        <w:ind w:right="-284"/>
        <w:jc w:val="center"/>
        <w:outlineLvl w:val="0"/>
        <w:rPr>
          <w:b/>
          <w:bCs/>
        </w:rPr>
      </w:pPr>
      <w:r w:rsidRPr="00797ACD">
        <w:rPr>
          <w:b/>
          <w:bCs/>
        </w:rPr>
        <w:t>Раздел 0200 «Национальная оборона»</w:t>
      </w:r>
    </w:p>
    <w:p w:rsidR="00583AFB" w:rsidRPr="00797ACD" w:rsidRDefault="00583AFB" w:rsidP="00426B00">
      <w:pPr>
        <w:tabs>
          <w:tab w:val="left" w:pos="225"/>
        </w:tabs>
        <w:spacing w:line="276" w:lineRule="auto"/>
        <w:ind w:right="-284"/>
        <w:jc w:val="center"/>
        <w:rPr>
          <w:b/>
          <w:bCs/>
        </w:rPr>
      </w:pPr>
      <w:r w:rsidRPr="00797ACD">
        <w:rPr>
          <w:b/>
          <w:bCs/>
        </w:rPr>
        <w:t>Раздел подраздел 0203</w:t>
      </w:r>
    </w:p>
    <w:p w:rsidR="00583AFB" w:rsidRPr="00797ACD" w:rsidRDefault="00583AFB" w:rsidP="00426B00">
      <w:pPr>
        <w:tabs>
          <w:tab w:val="left" w:pos="225"/>
        </w:tabs>
        <w:spacing w:line="276" w:lineRule="auto"/>
        <w:ind w:right="-284"/>
        <w:jc w:val="center"/>
        <w:rPr>
          <w:b/>
          <w:bCs/>
        </w:rPr>
      </w:pPr>
      <w:r w:rsidRPr="00797ACD">
        <w:rPr>
          <w:b/>
          <w:bCs/>
        </w:rPr>
        <w:t xml:space="preserve"> «Мобилизационная и вневойсковая</w:t>
      </w:r>
      <w:r w:rsidRPr="00797ACD">
        <w:t xml:space="preserve"> </w:t>
      </w:r>
      <w:r w:rsidRPr="00797ACD">
        <w:rPr>
          <w:b/>
          <w:bCs/>
        </w:rPr>
        <w:t>подготовка»</w:t>
      </w:r>
    </w:p>
    <w:p w:rsidR="00583AFB" w:rsidRPr="008B7182" w:rsidRDefault="00797ACD" w:rsidP="00426B00">
      <w:pPr>
        <w:spacing w:line="276" w:lineRule="auto"/>
        <w:ind w:right="-1" w:firstLine="567"/>
        <w:jc w:val="both"/>
        <w:rPr>
          <w:highlight w:val="yellow"/>
        </w:rPr>
      </w:pPr>
      <w:r w:rsidRPr="00783FA6">
        <w:t xml:space="preserve">По данному разделу подразделу в рамках </w:t>
      </w:r>
      <w:proofErr w:type="spellStart"/>
      <w:r w:rsidRPr="00783FA6">
        <w:t>непрограммной</w:t>
      </w:r>
      <w:proofErr w:type="spellEnd"/>
      <w:r w:rsidRPr="00783FA6">
        <w:t xml:space="preserve"> деятельности </w:t>
      </w:r>
      <w:r w:rsidR="00515831">
        <w:t xml:space="preserve">за </w:t>
      </w:r>
      <w:r w:rsidR="00515831" w:rsidRPr="008B4AED">
        <w:t>счет</w:t>
      </w:r>
      <w:r w:rsidR="00515831" w:rsidRPr="00783FA6">
        <w:t xml:space="preserve"> средств федерального бюджета </w:t>
      </w:r>
      <w:r w:rsidRPr="00783FA6">
        <w:t xml:space="preserve">расходы исполнены в объеме </w:t>
      </w:r>
      <w:r w:rsidRPr="004D5792">
        <w:t>342,2</w:t>
      </w:r>
      <w:r w:rsidRPr="00783FA6">
        <w:t xml:space="preserve"> </w:t>
      </w:r>
      <w:r w:rsidRPr="00783FA6">
        <w:rPr>
          <w:bCs/>
        </w:rPr>
        <w:t>тыс.</w:t>
      </w:r>
      <w:r>
        <w:t xml:space="preserve"> рублей или на 1</w:t>
      </w:r>
      <w:r w:rsidRPr="00DD248A">
        <w:t>6,6</w:t>
      </w:r>
      <w:r w:rsidRPr="00783FA6">
        <w:t xml:space="preserve"> % от плана (план – </w:t>
      </w:r>
      <w:r w:rsidRPr="00DD248A">
        <w:rPr>
          <w:iCs/>
        </w:rPr>
        <w:t>2</w:t>
      </w:r>
      <w:r>
        <w:rPr>
          <w:iCs/>
          <w:lang w:val="en-US"/>
        </w:rPr>
        <w:t> </w:t>
      </w:r>
      <w:r w:rsidRPr="00DD248A">
        <w:rPr>
          <w:iCs/>
        </w:rPr>
        <w:t>056,9</w:t>
      </w:r>
      <w:r w:rsidRPr="00783FA6">
        <w:t xml:space="preserve"> </w:t>
      </w:r>
      <w:r w:rsidRPr="00783FA6">
        <w:rPr>
          <w:bCs/>
        </w:rPr>
        <w:t>тыс.</w:t>
      </w:r>
      <w:r>
        <w:t xml:space="preserve"> рублей) </w:t>
      </w:r>
      <w:r w:rsidRPr="00783FA6">
        <w:t xml:space="preserve">и направлены на осуществление переданных государственных полномочий по осуществлению первичного воинского учета на территориях, где отсутствуют военные комиссариаты. Для исполнения данных полномочий утверждено 3 </w:t>
      </w:r>
      <w:r w:rsidRPr="00797ACD">
        <w:t>штатных единицы</w:t>
      </w:r>
      <w:r w:rsidR="00583AFB" w:rsidRPr="00797ACD">
        <w:t>.</w:t>
      </w:r>
    </w:p>
    <w:p w:rsidR="00583AFB" w:rsidRPr="008B7182" w:rsidRDefault="00583AFB" w:rsidP="00426B00">
      <w:pPr>
        <w:spacing w:line="276" w:lineRule="auto"/>
        <w:ind w:right="-1" w:firstLine="567"/>
        <w:jc w:val="center"/>
        <w:rPr>
          <w:b/>
          <w:bCs/>
          <w:highlight w:val="yellow"/>
        </w:rPr>
      </w:pPr>
    </w:p>
    <w:p w:rsidR="00583AFB" w:rsidRPr="007156E3" w:rsidRDefault="00583AFB" w:rsidP="00426B00">
      <w:pPr>
        <w:spacing w:line="276" w:lineRule="auto"/>
        <w:ind w:right="-284" w:firstLine="567"/>
        <w:jc w:val="center"/>
        <w:rPr>
          <w:b/>
          <w:bCs/>
        </w:rPr>
      </w:pPr>
      <w:r w:rsidRPr="007156E3">
        <w:rPr>
          <w:b/>
          <w:bCs/>
        </w:rPr>
        <w:t>Раздел 0300</w:t>
      </w:r>
    </w:p>
    <w:p w:rsidR="00583AFB" w:rsidRPr="007156E3" w:rsidRDefault="00583AFB" w:rsidP="00426B00">
      <w:pPr>
        <w:spacing w:line="276" w:lineRule="auto"/>
        <w:ind w:right="-284" w:firstLine="567"/>
        <w:jc w:val="center"/>
        <w:rPr>
          <w:b/>
          <w:bCs/>
        </w:rPr>
      </w:pPr>
      <w:r w:rsidRPr="007156E3">
        <w:rPr>
          <w:b/>
          <w:bCs/>
        </w:rPr>
        <w:t>«Национальная безопасность и правоохранительная деятельность»</w:t>
      </w:r>
    </w:p>
    <w:p w:rsidR="00583AFB" w:rsidRPr="007156E3" w:rsidRDefault="007156E3" w:rsidP="00426B00">
      <w:pPr>
        <w:spacing w:line="276" w:lineRule="auto"/>
        <w:ind w:right="-1" w:firstLine="567"/>
        <w:jc w:val="both"/>
      </w:pPr>
      <w:r w:rsidRPr="007156E3">
        <w:t xml:space="preserve">По данному разделу подразделу расходы исполнены в объеме 40,0 </w:t>
      </w:r>
      <w:r w:rsidRPr="007156E3">
        <w:rPr>
          <w:bCs/>
        </w:rPr>
        <w:t>тыс.</w:t>
      </w:r>
      <w:r w:rsidRPr="007156E3">
        <w:t xml:space="preserve"> рублей или на </w:t>
      </w:r>
      <w:r w:rsidR="00804078">
        <w:br/>
      </w:r>
      <w:r w:rsidRPr="007156E3">
        <w:t xml:space="preserve">5,6 % от плана (план – </w:t>
      </w:r>
      <w:r w:rsidRPr="007156E3">
        <w:rPr>
          <w:iCs/>
        </w:rPr>
        <w:t>717,0</w:t>
      </w:r>
      <w:r w:rsidRPr="007156E3">
        <w:t xml:space="preserve"> </w:t>
      </w:r>
      <w:r w:rsidRPr="007156E3">
        <w:rPr>
          <w:bCs/>
        </w:rPr>
        <w:t>тыс.</w:t>
      </w:r>
      <w:r w:rsidRPr="007156E3">
        <w:t xml:space="preserve"> рублей)</w:t>
      </w:r>
      <w:r w:rsidR="00583AFB" w:rsidRPr="007156E3">
        <w:t>.</w:t>
      </w:r>
    </w:p>
    <w:p w:rsidR="00583AFB" w:rsidRPr="008B7182" w:rsidRDefault="00583AFB" w:rsidP="00583AFB">
      <w:pPr>
        <w:spacing w:line="276" w:lineRule="auto"/>
        <w:ind w:right="-284" w:firstLine="567"/>
        <w:jc w:val="both"/>
        <w:rPr>
          <w:b/>
          <w:bCs/>
          <w:highlight w:val="yellow"/>
        </w:rPr>
      </w:pPr>
    </w:p>
    <w:p w:rsidR="00583AFB" w:rsidRPr="007156E3" w:rsidRDefault="00583AFB" w:rsidP="00583AFB">
      <w:pPr>
        <w:spacing w:line="276" w:lineRule="auto"/>
        <w:ind w:right="-284" w:firstLine="567"/>
        <w:jc w:val="center"/>
        <w:rPr>
          <w:b/>
          <w:bCs/>
        </w:rPr>
      </w:pPr>
      <w:r w:rsidRPr="007156E3">
        <w:rPr>
          <w:b/>
          <w:bCs/>
        </w:rPr>
        <w:t>Раздел подраздел 0310</w:t>
      </w:r>
    </w:p>
    <w:p w:rsidR="00583AFB" w:rsidRPr="007156E3" w:rsidRDefault="00583AFB" w:rsidP="00583AFB">
      <w:pPr>
        <w:spacing w:line="276" w:lineRule="auto"/>
        <w:ind w:right="-284" w:firstLine="567"/>
        <w:jc w:val="center"/>
        <w:rPr>
          <w:b/>
          <w:bCs/>
        </w:rPr>
      </w:pPr>
      <w:r w:rsidRPr="007156E3">
        <w:rPr>
          <w:b/>
          <w:bCs/>
        </w:rPr>
        <w:t>«</w:t>
      </w:r>
      <w:r w:rsidRPr="007156E3">
        <w:rPr>
          <w:b/>
        </w:rPr>
        <w:t>Защита населения и территории от чрезвычайных ситуаций природного и техногенного характера, пожарная безопасность</w:t>
      </w:r>
      <w:r w:rsidRPr="007156E3">
        <w:rPr>
          <w:b/>
          <w:bCs/>
        </w:rPr>
        <w:t>»</w:t>
      </w:r>
    </w:p>
    <w:p w:rsidR="00583AFB" w:rsidRPr="004C1522" w:rsidRDefault="004C1522" w:rsidP="004F46BE">
      <w:pPr>
        <w:spacing w:line="276" w:lineRule="auto"/>
        <w:ind w:right="-1" w:firstLine="567"/>
        <w:jc w:val="both"/>
      </w:pPr>
      <w:proofErr w:type="gramStart"/>
      <w:r w:rsidRPr="00177CB0">
        <w:t xml:space="preserve">По данному разделу подразделу в рамках муниципальной программы </w:t>
      </w:r>
      <w:r w:rsidRPr="00177CB0">
        <w:rPr>
          <w:iCs/>
        </w:rPr>
        <w:t xml:space="preserve">«Защита населения и территорий Котласского муниципального округа Архангельской области от чрезвычайных </w:t>
      </w:r>
      <w:r w:rsidRPr="004C1522">
        <w:rPr>
          <w:iCs/>
        </w:rPr>
        <w:lastRenderedPageBreak/>
        <w:t xml:space="preserve">ситуаций, обеспечение пожарной безопасности и обеспечение безопасности людей на водных объектах» </w:t>
      </w:r>
      <w:r w:rsidR="00804078">
        <w:rPr>
          <w:iCs/>
        </w:rPr>
        <w:t xml:space="preserve">за счет средств бюджета округа </w:t>
      </w:r>
      <w:r w:rsidRPr="004C1522">
        <w:t xml:space="preserve">расходы исполнены в объеме 40,0 </w:t>
      </w:r>
      <w:r w:rsidRPr="004C1522">
        <w:rPr>
          <w:bCs/>
        </w:rPr>
        <w:t>тыс.</w:t>
      </w:r>
      <w:r w:rsidRPr="004C1522">
        <w:t xml:space="preserve"> рублей или на 5,7 % от плана (план – </w:t>
      </w:r>
      <w:r w:rsidRPr="004C1522">
        <w:rPr>
          <w:iCs/>
        </w:rPr>
        <w:t>705,0</w:t>
      </w:r>
      <w:r w:rsidRPr="004C1522">
        <w:t xml:space="preserve"> </w:t>
      </w:r>
      <w:r w:rsidRPr="004C1522">
        <w:rPr>
          <w:bCs/>
        </w:rPr>
        <w:t>тыс.</w:t>
      </w:r>
      <w:r w:rsidRPr="004C1522">
        <w:t xml:space="preserve"> рублей), и направлены</w:t>
      </w:r>
      <w:r w:rsidR="00583AFB" w:rsidRPr="004C1522">
        <w:t>:</w:t>
      </w:r>
      <w:r w:rsidR="00583AFB" w:rsidRPr="004C1522">
        <w:rPr>
          <w:color w:val="FF0000"/>
        </w:rPr>
        <w:t xml:space="preserve"> </w:t>
      </w:r>
      <w:proofErr w:type="gramEnd"/>
    </w:p>
    <w:p w:rsidR="00EA7A6D" w:rsidRPr="004C1522" w:rsidRDefault="007B071F" w:rsidP="000C1A2B">
      <w:pPr>
        <w:pStyle w:val="af0"/>
        <w:numPr>
          <w:ilvl w:val="0"/>
          <w:numId w:val="19"/>
        </w:numPr>
        <w:ind w:left="0" w:right="-1" w:firstLine="567"/>
        <w:jc w:val="both"/>
        <w:rPr>
          <w:rFonts w:ascii="Times New Roman" w:hAnsi="Times New Roman"/>
          <w:sz w:val="24"/>
          <w:szCs w:val="24"/>
        </w:rPr>
      </w:pPr>
      <w:r w:rsidRPr="004C1522">
        <w:rPr>
          <w:rFonts w:ascii="Times New Roman" w:hAnsi="Times New Roman"/>
          <w:sz w:val="24"/>
          <w:szCs w:val="24"/>
        </w:rPr>
        <w:t xml:space="preserve"> </w:t>
      </w:r>
      <w:r w:rsidR="004C1522" w:rsidRPr="004C1522">
        <w:rPr>
          <w:rFonts w:ascii="Times New Roman" w:hAnsi="Times New Roman"/>
          <w:sz w:val="24"/>
          <w:szCs w:val="24"/>
        </w:rPr>
        <w:t xml:space="preserve">на обеспечение оперативно-технической готовности, на проведение аварийно-спасательных и неотложных работ на территории Котласского муниципального округа Архангельской области в объеме 40,0 тыс. рублей или на 8,4 % от плана (план </w:t>
      </w:r>
      <w:r w:rsidR="00804078">
        <w:rPr>
          <w:rFonts w:ascii="Times New Roman" w:hAnsi="Times New Roman"/>
          <w:sz w:val="24"/>
          <w:szCs w:val="24"/>
        </w:rPr>
        <w:br/>
      </w:r>
      <w:r w:rsidR="004C1522" w:rsidRPr="004C1522">
        <w:rPr>
          <w:rFonts w:ascii="Times New Roman" w:hAnsi="Times New Roman"/>
          <w:sz w:val="24"/>
          <w:szCs w:val="24"/>
        </w:rPr>
        <w:t>– 478,8 тыс. рублей)</w:t>
      </w:r>
      <w:r w:rsidR="00EA7A6D" w:rsidRPr="004C1522">
        <w:rPr>
          <w:rFonts w:ascii="Times New Roman" w:hAnsi="Times New Roman"/>
          <w:sz w:val="24"/>
          <w:szCs w:val="24"/>
        </w:rPr>
        <w:t>;</w:t>
      </w:r>
    </w:p>
    <w:p w:rsidR="00AD63D4" w:rsidRPr="00804078" w:rsidRDefault="00AD63D4" w:rsidP="000C1A2B">
      <w:pPr>
        <w:pStyle w:val="af0"/>
        <w:numPr>
          <w:ilvl w:val="0"/>
          <w:numId w:val="19"/>
        </w:numPr>
        <w:ind w:left="0" w:right="-1" w:firstLine="567"/>
        <w:jc w:val="both"/>
        <w:rPr>
          <w:rFonts w:ascii="Times New Roman" w:hAnsi="Times New Roman"/>
          <w:sz w:val="28"/>
          <w:szCs w:val="24"/>
        </w:rPr>
      </w:pPr>
      <w:r w:rsidRPr="000C1A2B">
        <w:rPr>
          <w:rFonts w:ascii="Times New Roman" w:hAnsi="Times New Roman"/>
          <w:sz w:val="24"/>
          <w:szCs w:val="24"/>
        </w:rPr>
        <w:t xml:space="preserve"> </w:t>
      </w:r>
      <w:r w:rsidR="000C1A2B" w:rsidRPr="000C1A2B">
        <w:rPr>
          <w:rFonts w:ascii="Times New Roman" w:hAnsi="Times New Roman"/>
          <w:bCs/>
          <w:sz w:val="24"/>
          <w:szCs w:val="24"/>
        </w:rPr>
        <w:t>запланированы бюджетные ассигнования</w:t>
      </w:r>
      <w:r w:rsidR="000C1A2B">
        <w:rPr>
          <w:rFonts w:ascii="Times New Roman" w:hAnsi="Times New Roman"/>
          <w:sz w:val="24"/>
          <w:szCs w:val="24"/>
          <w:shd w:val="clear" w:color="auto" w:fill="FFFFFF"/>
        </w:rPr>
        <w:t xml:space="preserve"> </w:t>
      </w:r>
      <w:r w:rsidR="000C1A2B" w:rsidRPr="004C1522">
        <w:rPr>
          <w:rFonts w:ascii="Times New Roman" w:hAnsi="Times New Roman"/>
          <w:sz w:val="24"/>
          <w:szCs w:val="24"/>
        </w:rPr>
        <w:t xml:space="preserve">в объеме </w:t>
      </w:r>
      <w:r w:rsidR="000C1A2B">
        <w:rPr>
          <w:rFonts w:ascii="Times New Roman" w:hAnsi="Times New Roman"/>
          <w:sz w:val="24"/>
          <w:szCs w:val="24"/>
        </w:rPr>
        <w:t>226,2</w:t>
      </w:r>
      <w:r w:rsidR="000C1A2B" w:rsidRPr="004C1522">
        <w:rPr>
          <w:rFonts w:ascii="Times New Roman" w:hAnsi="Times New Roman"/>
          <w:sz w:val="24"/>
          <w:szCs w:val="24"/>
        </w:rPr>
        <w:t xml:space="preserve"> тыс. рублей</w:t>
      </w:r>
      <w:r w:rsidR="000C1A2B">
        <w:rPr>
          <w:rFonts w:ascii="Times New Roman" w:hAnsi="Times New Roman"/>
          <w:sz w:val="24"/>
          <w:szCs w:val="24"/>
        </w:rPr>
        <w:t>,</w:t>
      </w:r>
      <w:r w:rsidR="00804078" w:rsidRPr="00804078">
        <w:t xml:space="preserve"> </w:t>
      </w:r>
      <w:r w:rsidR="00804078">
        <w:rPr>
          <w:rFonts w:ascii="Times New Roman" w:hAnsi="Times New Roman"/>
          <w:sz w:val="24"/>
        </w:rPr>
        <w:t>р</w:t>
      </w:r>
      <w:r w:rsidR="00804078" w:rsidRPr="00804078">
        <w:rPr>
          <w:rFonts w:ascii="Times New Roman" w:hAnsi="Times New Roman"/>
          <w:sz w:val="24"/>
        </w:rPr>
        <w:t xml:space="preserve">асходы </w:t>
      </w:r>
      <w:r w:rsidR="00804078">
        <w:rPr>
          <w:rFonts w:ascii="Times New Roman" w:hAnsi="Times New Roman"/>
          <w:sz w:val="24"/>
        </w:rPr>
        <w:t xml:space="preserve">по которым в </w:t>
      </w:r>
      <w:r w:rsidR="00804078" w:rsidRPr="00804078">
        <w:rPr>
          <w:rFonts w:ascii="Times New Roman" w:hAnsi="Times New Roman"/>
          <w:sz w:val="24"/>
        </w:rPr>
        <w:t>1 квартал</w:t>
      </w:r>
      <w:r w:rsidR="00804078">
        <w:rPr>
          <w:rFonts w:ascii="Times New Roman" w:hAnsi="Times New Roman"/>
          <w:sz w:val="24"/>
        </w:rPr>
        <w:t>е</w:t>
      </w:r>
      <w:r w:rsidR="00804078" w:rsidRPr="00804078">
        <w:rPr>
          <w:rFonts w:ascii="Times New Roman" w:hAnsi="Times New Roman"/>
          <w:sz w:val="24"/>
        </w:rPr>
        <w:t xml:space="preserve"> 2025 года не производились</w:t>
      </w:r>
      <w:r w:rsidR="00804078">
        <w:rPr>
          <w:rFonts w:ascii="Times New Roman" w:hAnsi="Times New Roman"/>
          <w:sz w:val="24"/>
        </w:rPr>
        <w:t>,</w:t>
      </w:r>
      <w:r w:rsidR="000C1A2B" w:rsidRPr="00804078">
        <w:rPr>
          <w:rFonts w:ascii="Times New Roman" w:hAnsi="Times New Roman"/>
          <w:sz w:val="28"/>
          <w:szCs w:val="24"/>
        </w:rPr>
        <w:t xml:space="preserve"> </w:t>
      </w:r>
      <w:r w:rsidR="000C1A2B" w:rsidRPr="00804078">
        <w:rPr>
          <w:rFonts w:ascii="Times New Roman" w:hAnsi="Times New Roman"/>
          <w:sz w:val="24"/>
          <w:szCs w:val="24"/>
        </w:rPr>
        <w:t>в том числе</w:t>
      </w:r>
      <w:r w:rsidR="000C1A2B" w:rsidRPr="00804078">
        <w:rPr>
          <w:rFonts w:ascii="Times New Roman" w:hAnsi="Times New Roman"/>
          <w:sz w:val="28"/>
          <w:szCs w:val="24"/>
        </w:rPr>
        <w:t>:</w:t>
      </w:r>
    </w:p>
    <w:p w:rsidR="000C1A2B" w:rsidRDefault="000C1A2B" w:rsidP="000C1A2B">
      <w:pPr>
        <w:pStyle w:val="af0"/>
        <w:ind w:left="0" w:right="-1" w:firstLine="567"/>
        <w:jc w:val="both"/>
        <w:rPr>
          <w:rFonts w:ascii="Times New Roman" w:hAnsi="Times New Roman"/>
          <w:sz w:val="24"/>
          <w:szCs w:val="24"/>
        </w:rPr>
      </w:pPr>
      <w:r>
        <w:rPr>
          <w:rFonts w:ascii="Times New Roman" w:hAnsi="Times New Roman"/>
          <w:sz w:val="24"/>
          <w:szCs w:val="24"/>
        </w:rPr>
        <w:t>– н</w:t>
      </w:r>
      <w:r w:rsidRPr="00975F8A">
        <w:rPr>
          <w:rFonts w:ascii="Times New Roman" w:hAnsi="Times New Roman"/>
          <w:sz w:val="24"/>
          <w:szCs w:val="24"/>
        </w:rPr>
        <w:t>а приобретение</w:t>
      </w:r>
      <w:r>
        <w:rPr>
          <w:rFonts w:ascii="Times New Roman" w:hAnsi="Times New Roman"/>
          <w:sz w:val="24"/>
          <w:szCs w:val="24"/>
        </w:rPr>
        <w:t xml:space="preserve"> и установку автономных дымовых пожарных извещателей </w:t>
      </w:r>
      <w:r w:rsidRPr="00304512">
        <w:rPr>
          <w:rFonts w:ascii="Times New Roman" w:hAnsi="Times New Roman"/>
          <w:sz w:val="24"/>
          <w:szCs w:val="24"/>
        </w:rPr>
        <w:t xml:space="preserve">в </w:t>
      </w:r>
      <w:r>
        <w:rPr>
          <w:rFonts w:ascii="Times New Roman" w:hAnsi="Times New Roman"/>
          <w:sz w:val="24"/>
          <w:szCs w:val="24"/>
        </w:rPr>
        <w:t>объеме</w:t>
      </w:r>
      <w:r w:rsidRPr="00304512">
        <w:rPr>
          <w:rFonts w:ascii="Times New Roman" w:hAnsi="Times New Roman"/>
          <w:sz w:val="24"/>
          <w:szCs w:val="24"/>
        </w:rPr>
        <w:t xml:space="preserve"> </w:t>
      </w:r>
      <w:r w:rsidR="00804078">
        <w:rPr>
          <w:rFonts w:ascii="Times New Roman" w:hAnsi="Times New Roman"/>
          <w:sz w:val="24"/>
          <w:szCs w:val="24"/>
        </w:rPr>
        <w:br/>
      </w:r>
      <w:r>
        <w:rPr>
          <w:rFonts w:ascii="Times New Roman" w:hAnsi="Times New Roman"/>
          <w:sz w:val="24"/>
          <w:szCs w:val="24"/>
        </w:rPr>
        <w:t>1,2</w:t>
      </w:r>
      <w:r w:rsidRPr="00304512">
        <w:rPr>
          <w:rFonts w:ascii="Times New Roman" w:hAnsi="Times New Roman"/>
          <w:sz w:val="24"/>
          <w:szCs w:val="24"/>
        </w:rPr>
        <w:t xml:space="preserve"> тыс. р</w:t>
      </w:r>
      <w:r>
        <w:rPr>
          <w:rFonts w:ascii="Times New Roman" w:hAnsi="Times New Roman"/>
          <w:sz w:val="24"/>
          <w:szCs w:val="24"/>
        </w:rPr>
        <w:t>ублей;</w:t>
      </w:r>
    </w:p>
    <w:p w:rsidR="000C1A2B" w:rsidRDefault="000C1A2B" w:rsidP="000C1A2B">
      <w:pPr>
        <w:pStyle w:val="af0"/>
        <w:ind w:left="0" w:right="-1" w:firstLine="567"/>
        <w:jc w:val="both"/>
        <w:rPr>
          <w:rFonts w:ascii="Times New Roman" w:hAnsi="Times New Roman"/>
          <w:sz w:val="24"/>
          <w:szCs w:val="24"/>
        </w:rPr>
      </w:pPr>
      <w:r>
        <w:rPr>
          <w:rFonts w:ascii="Times New Roman" w:hAnsi="Times New Roman"/>
          <w:sz w:val="24"/>
          <w:szCs w:val="24"/>
        </w:rPr>
        <w:t>– на с</w:t>
      </w:r>
      <w:r w:rsidRPr="00975F8A">
        <w:rPr>
          <w:rFonts w:ascii="Times New Roman" w:hAnsi="Times New Roman"/>
          <w:sz w:val="24"/>
          <w:szCs w:val="24"/>
        </w:rPr>
        <w:t xml:space="preserve">оздание резерва </w:t>
      </w:r>
      <w:r w:rsidRPr="00706AE6">
        <w:rPr>
          <w:rFonts w:ascii="Times New Roman" w:hAnsi="Times New Roman"/>
          <w:sz w:val="24"/>
          <w:szCs w:val="24"/>
        </w:rPr>
        <w:t>материальных ресурсов</w:t>
      </w:r>
      <w:r>
        <w:rPr>
          <w:rFonts w:ascii="Times New Roman" w:hAnsi="Times New Roman"/>
          <w:sz w:val="24"/>
          <w:szCs w:val="24"/>
        </w:rPr>
        <w:t xml:space="preserve"> (палатка)</w:t>
      </w:r>
      <w:r w:rsidRPr="00975F8A">
        <w:rPr>
          <w:rFonts w:ascii="Times New Roman" w:hAnsi="Times New Roman"/>
          <w:sz w:val="24"/>
          <w:szCs w:val="24"/>
        </w:rPr>
        <w:t xml:space="preserve"> для предупреждения и ликвидации </w:t>
      </w:r>
      <w:r>
        <w:rPr>
          <w:rFonts w:ascii="Times New Roman" w:hAnsi="Times New Roman"/>
          <w:sz w:val="24"/>
          <w:szCs w:val="24"/>
        </w:rPr>
        <w:t>ч</w:t>
      </w:r>
      <w:r w:rsidRPr="00975F8A">
        <w:rPr>
          <w:rFonts w:ascii="Times New Roman" w:hAnsi="Times New Roman"/>
          <w:sz w:val="24"/>
          <w:szCs w:val="24"/>
        </w:rPr>
        <w:t>резвычайных ситуаций природного и техногенного характера</w:t>
      </w:r>
      <w:r>
        <w:rPr>
          <w:rFonts w:ascii="Times New Roman" w:hAnsi="Times New Roman"/>
          <w:sz w:val="24"/>
          <w:szCs w:val="24"/>
        </w:rPr>
        <w:t xml:space="preserve"> </w:t>
      </w:r>
      <w:r w:rsidRPr="00304512">
        <w:rPr>
          <w:rFonts w:ascii="Times New Roman" w:hAnsi="Times New Roman"/>
          <w:sz w:val="24"/>
          <w:szCs w:val="24"/>
        </w:rPr>
        <w:t xml:space="preserve">в объеме </w:t>
      </w:r>
      <w:r>
        <w:rPr>
          <w:rFonts w:ascii="Times New Roman" w:hAnsi="Times New Roman"/>
          <w:sz w:val="24"/>
          <w:szCs w:val="24"/>
        </w:rPr>
        <w:t>136,8 тыс. рублей;</w:t>
      </w:r>
    </w:p>
    <w:p w:rsidR="000C1A2B" w:rsidRDefault="000C1A2B" w:rsidP="000C1A2B">
      <w:pPr>
        <w:pStyle w:val="af0"/>
        <w:ind w:left="0" w:right="-1" w:firstLine="567"/>
        <w:jc w:val="both"/>
        <w:rPr>
          <w:rFonts w:ascii="Times New Roman" w:hAnsi="Times New Roman"/>
          <w:sz w:val="24"/>
          <w:szCs w:val="24"/>
        </w:rPr>
      </w:pPr>
      <w:r>
        <w:rPr>
          <w:rFonts w:ascii="Times New Roman" w:hAnsi="Times New Roman"/>
          <w:sz w:val="24"/>
          <w:szCs w:val="24"/>
        </w:rPr>
        <w:t xml:space="preserve">– </w:t>
      </w:r>
      <w:r w:rsidRPr="002E5E11">
        <w:rPr>
          <w:rFonts w:ascii="Times New Roman" w:hAnsi="Times New Roman"/>
          <w:sz w:val="24"/>
          <w:szCs w:val="24"/>
        </w:rPr>
        <w:t>на приобретение учебно-методического материала для обучения населения в области ГО</w:t>
      </w:r>
      <w:r>
        <w:rPr>
          <w:rFonts w:ascii="Times New Roman" w:hAnsi="Times New Roman"/>
          <w:sz w:val="24"/>
          <w:szCs w:val="24"/>
        </w:rPr>
        <w:t xml:space="preserve"> и ЧС в объеме 5,0 тыс. рублей;</w:t>
      </w:r>
    </w:p>
    <w:p w:rsidR="000C1A2B" w:rsidRDefault="000C1A2B" w:rsidP="000C1A2B">
      <w:pPr>
        <w:pStyle w:val="af0"/>
        <w:ind w:left="0" w:right="-1" w:firstLine="567"/>
        <w:jc w:val="both"/>
        <w:rPr>
          <w:rFonts w:ascii="Times New Roman" w:hAnsi="Times New Roman"/>
          <w:sz w:val="24"/>
          <w:szCs w:val="24"/>
        </w:rPr>
      </w:pPr>
      <w:r>
        <w:rPr>
          <w:rFonts w:ascii="Times New Roman" w:hAnsi="Times New Roman"/>
          <w:sz w:val="24"/>
          <w:szCs w:val="24"/>
        </w:rPr>
        <w:t>–</w:t>
      </w:r>
      <w:r w:rsidRPr="000C1A2B">
        <w:rPr>
          <w:rFonts w:ascii="Times New Roman" w:hAnsi="Times New Roman"/>
          <w:sz w:val="24"/>
          <w:szCs w:val="24"/>
        </w:rPr>
        <w:t xml:space="preserve"> </w:t>
      </w:r>
      <w:r w:rsidRPr="00D9419E">
        <w:rPr>
          <w:rFonts w:ascii="Times New Roman" w:hAnsi="Times New Roman"/>
          <w:sz w:val="24"/>
          <w:szCs w:val="24"/>
        </w:rPr>
        <w:t>на обеспечение безопасности людей на водных объектах (приобретение учебно-методического материала для обучения населения мерам безопасности на водных объектах, организация места массового отдыха у воды)</w:t>
      </w:r>
      <w:r>
        <w:rPr>
          <w:rFonts w:ascii="Times New Roman" w:hAnsi="Times New Roman"/>
          <w:sz w:val="24"/>
          <w:szCs w:val="24"/>
        </w:rPr>
        <w:t xml:space="preserve"> в объеме 83,2 тыс. рублей.</w:t>
      </w:r>
    </w:p>
    <w:p w:rsidR="001522DB" w:rsidRPr="008B7182" w:rsidRDefault="001522DB" w:rsidP="00A56A45">
      <w:pPr>
        <w:tabs>
          <w:tab w:val="left" w:pos="567"/>
        </w:tabs>
        <w:ind w:right="-1"/>
        <w:jc w:val="center"/>
        <w:rPr>
          <w:b/>
          <w:bCs/>
          <w:highlight w:val="yellow"/>
        </w:rPr>
      </w:pPr>
    </w:p>
    <w:p w:rsidR="00583AFB" w:rsidRPr="0088736F" w:rsidRDefault="00583AFB" w:rsidP="00A56A45">
      <w:pPr>
        <w:tabs>
          <w:tab w:val="left" w:pos="567"/>
        </w:tabs>
        <w:ind w:right="-1"/>
        <w:jc w:val="center"/>
        <w:rPr>
          <w:b/>
          <w:bCs/>
        </w:rPr>
      </w:pPr>
      <w:r w:rsidRPr="0088736F">
        <w:rPr>
          <w:b/>
          <w:bCs/>
        </w:rPr>
        <w:t>Раздел подраздел 0314</w:t>
      </w:r>
    </w:p>
    <w:p w:rsidR="00583AFB" w:rsidRPr="0088736F" w:rsidRDefault="00583AFB" w:rsidP="00A56A45">
      <w:pPr>
        <w:spacing w:line="276" w:lineRule="auto"/>
        <w:ind w:right="-1"/>
        <w:jc w:val="center"/>
        <w:rPr>
          <w:b/>
          <w:bCs/>
        </w:rPr>
      </w:pPr>
      <w:r w:rsidRPr="0088736F">
        <w:rPr>
          <w:b/>
          <w:bCs/>
        </w:rPr>
        <w:t>«Другие вопросы в области национальной безопасности и правоохранительной деятельности»</w:t>
      </w:r>
    </w:p>
    <w:p w:rsidR="0088736F" w:rsidRPr="00747005" w:rsidRDefault="0088736F" w:rsidP="0088736F">
      <w:pPr>
        <w:spacing w:line="276" w:lineRule="auto"/>
        <w:ind w:right="-1" w:firstLine="567"/>
        <w:jc w:val="both"/>
      </w:pPr>
      <w:r w:rsidRPr="00747005">
        <w:t xml:space="preserve">По данному </w:t>
      </w:r>
      <w:r w:rsidR="00804078">
        <w:t xml:space="preserve">разделу </w:t>
      </w:r>
      <w:r w:rsidRPr="00747005">
        <w:t>подразделу запланированы бюджетные ассигнования</w:t>
      </w:r>
      <w:r w:rsidR="00804078">
        <w:t xml:space="preserve"> </w:t>
      </w:r>
      <w:r w:rsidR="00804078">
        <w:rPr>
          <w:iCs/>
        </w:rPr>
        <w:t xml:space="preserve">за счет средств бюджета округа, </w:t>
      </w:r>
      <w:r w:rsidR="00C35023">
        <w:t>р</w:t>
      </w:r>
      <w:r w:rsidR="00C35023" w:rsidRPr="00804078">
        <w:t xml:space="preserve">асходы </w:t>
      </w:r>
      <w:r w:rsidR="00C35023">
        <w:t xml:space="preserve">по которым в </w:t>
      </w:r>
      <w:r w:rsidR="00C35023" w:rsidRPr="00804078">
        <w:t>1 квартал</w:t>
      </w:r>
      <w:r w:rsidR="00C35023">
        <w:t>е</w:t>
      </w:r>
      <w:r w:rsidR="00C35023" w:rsidRPr="00804078">
        <w:t xml:space="preserve"> 2025 года не производились</w:t>
      </w:r>
      <w:r w:rsidRPr="00747005">
        <w:t>:</w:t>
      </w:r>
    </w:p>
    <w:p w:rsidR="0088736F" w:rsidRPr="0088736F" w:rsidRDefault="0088736F" w:rsidP="0088736F">
      <w:pPr>
        <w:pStyle w:val="af0"/>
        <w:numPr>
          <w:ilvl w:val="0"/>
          <w:numId w:val="3"/>
        </w:numPr>
        <w:spacing w:after="0"/>
        <w:ind w:left="0" w:right="-1" w:firstLine="567"/>
        <w:contextualSpacing w:val="0"/>
        <w:jc w:val="both"/>
        <w:rPr>
          <w:rFonts w:ascii="Times New Roman" w:hAnsi="Times New Roman"/>
          <w:sz w:val="24"/>
          <w:szCs w:val="24"/>
        </w:rPr>
      </w:pPr>
      <w:r w:rsidRPr="0088736F">
        <w:rPr>
          <w:rFonts w:ascii="Times New Roman" w:hAnsi="Times New Roman"/>
          <w:sz w:val="24"/>
          <w:szCs w:val="24"/>
        </w:rPr>
        <w:t xml:space="preserve"> в рамках муниципальной программы «Профилактика терроризма и экстремизма, а также минимизация и (или) ликвидация последствий их проявлений на территории Котласского муниципального округа Архангельской области» в объеме 10,0 тыс. рублей на приобретение методических материалов, пособий, памяток, видеофильмов по вопросам профилактики экстремизма и предупреждения террористических актов. </w:t>
      </w:r>
    </w:p>
    <w:p w:rsidR="0088736F" w:rsidRDefault="0088736F" w:rsidP="0088736F">
      <w:pPr>
        <w:pStyle w:val="af0"/>
        <w:numPr>
          <w:ilvl w:val="0"/>
          <w:numId w:val="3"/>
        </w:numPr>
        <w:spacing w:after="0"/>
        <w:ind w:left="0" w:right="-1" w:firstLine="567"/>
        <w:contextualSpacing w:val="0"/>
        <w:jc w:val="both"/>
        <w:rPr>
          <w:rFonts w:ascii="Times New Roman" w:hAnsi="Times New Roman"/>
          <w:sz w:val="24"/>
          <w:szCs w:val="24"/>
        </w:rPr>
      </w:pPr>
      <w:r w:rsidRPr="0088736F">
        <w:rPr>
          <w:rFonts w:ascii="Times New Roman" w:hAnsi="Times New Roman"/>
          <w:sz w:val="24"/>
          <w:szCs w:val="24"/>
        </w:rPr>
        <w:t xml:space="preserve"> в рамках муниципальной программы «Профилактика правонарушений на территории Котласского муниципального округа Архангельской области» в объеме 2,0 тыс. рублей на разработку и распространение памяток (листовок) о действиях граждан при совершении в отношении них правонарушений. </w:t>
      </w:r>
    </w:p>
    <w:p w:rsidR="00583AFB" w:rsidRPr="008B7182" w:rsidRDefault="00583AFB" w:rsidP="00583AFB">
      <w:pPr>
        <w:ind w:right="-284" w:firstLine="567"/>
        <w:jc w:val="both"/>
        <w:rPr>
          <w:bCs/>
          <w:highlight w:val="yellow"/>
        </w:rPr>
      </w:pPr>
    </w:p>
    <w:p w:rsidR="00583AFB" w:rsidRPr="008C0EEC" w:rsidRDefault="00583AFB" w:rsidP="0038347D">
      <w:pPr>
        <w:spacing w:line="276" w:lineRule="auto"/>
        <w:ind w:right="-284"/>
        <w:jc w:val="center"/>
        <w:rPr>
          <w:b/>
          <w:bCs/>
        </w:rPr>
      </w:pPr>
      <w:r w:rsidRPr="008C0EEC">
        <w:rPr>
          <w:b/>
          <w:bCs/>
        </w:rPr>
        <w:t xml:space="preserve">Раздел 0400 </w:t>
      </w:r>
    </w:p>
    <w:p w:rsidR="00583AFB" w:rsidRPr="008C0EEC" w:rsidRDefault="00583AFB" w:rsidP="0038347D">
      <w:pPr>
        <w:spacing w:line="276" w:lineRule="auto"/>
        <w:ind w:right="-284"/>
        <w:jc w:val="center"/>
        <w:rPr>
          <w:b/>
          <w:bCs/>
        </w:rPr>
      </w:pPr>
      <w:r w:rsidRPr="008C0EEC">
        <w:rPr>
          <w:b/>
          <w:bCs/>
        </w:rPr>
        <w:t xml:space="preserve">«Национальная </w:t>
      </w:r>
      <w:r w:rsidRPr="008C0EEC">
        <w:rPr>
          <w:b/>
        </w:rPr>
        <w:t>экономика</w:t>
      </w:r>
      <w:r w:rsidRPr="008C0EEC">
        <w:rPr>
          <w:b/>
          <w:bCs/>
        </w:rPr>
        <w:t xml:space="preserve">» </w:t>
      </w:r>
    </w:p>
    <w:p w:rsidR="00583AFB" w:rsidRPr="008C0EEC" w:rsidRDefault="00583AFB" w:rsidP="0038347D">
      <w:pPr>
        <w:spacing w:line="276" w:lineRule="auto"/>
        <w:ind w:right="-284"/>
        <w:jc w:val="center"/>
        <w:rPr>
          <w:b/>
          <w:bCs/>
        </w:rPr>
      </w:pPr>
      <w:r w:rsidRPr="008C0EEC">
        <w:rPr>
          <w:b/>
          <w:bCs/>
        </w:rPr>
        <w:t xml:space="preserve">Раздел подраздел 0412 </w:t>
      </w:r>
    </w:p>
    <w:p w:rsidR="00583AFB" w:rsidRPr="008C0EEC" w:rsidRDefault="00583AFB" w:rsidP="0038347D">
      <w:pPr>
        <w:spacing w:after="120"/>
        <w:ind w:right="-284"/>
        <w:jc w:val="center"/>
        <w:rPr>
          <w:b/>
        </w:rPr>
      </w:pPr>
      <w:r w:rsidRPr="008C0EEC">
        <w:rPr>
          <w:b/>
          <w:bCs/>
        </w:rPr>
        <w:t>«</w:t>
      </w:r>
      <w:r w:rsidRPr="008C0EEC">
        <w:rPr>
          <w:b/>
        </w:rPr>
        <w:t>Другие вопросы в области национальной экономики»</w:t>
      </w:r>
    </w:p>
    <w:p w:rsidR="00583AFB" w:rsidRPr="008C0EEC" w:rsidRDefault="008C0EEC" w:rsidP="0038347D">
      <w:pPr>
        <w:spacing w:line="276" w:lineRule="auto"/>
        <w:ind w:right="-1" w:firstLine="567"/>
        <w:jc w:val="both"/>
      </w:pPr>
      <w:r w:rsidRPr="008C0EEC">
        <w:t xml:space="preserve">По данному разделу подразделу в рамках муниципальной программы «Развитие субъектов малого и среднего предпринимательства на территории Котласского муниципального округа Архангельской области» </w:t>
      </w:r>
      <w:r w:rsidR="00C35023">
        <w:t xml:space="preserve">за счет бюджета округа </w:t>
      </w:r>
      <w:r w:rsidRPr="008C0EEC">
        <w:t xml:space="preserve">расходы исполнены в объеме 102,6 </w:t>
      </w:r>
      <w:r w:rsidRPr="008C0EEC">
        <w:rPr>
          <w:bCs/>
        </w:rPr>
        <w:t>тыс.</w:t>
      </w:r>
      <w:r w:rsidRPr="008C0EEC">
        <w:t xml:space="preserve"> рублей или на 9</w:t>
      </w:r>
      <w:r>
        <w:t>,0</w:t>
      </w:r>
      <w:r w:rsidRPr="008C0EEC">
        <w:t xml:space="preserve"> % от плана (план – </w:t>
      </w:r>
      <w:r w:rsidRPr="008C0EEC">
        <w:rPr>
          <w:iCs/>
        </w:rPr>
        <w:t>1</w:t>
      </w:r>
      <w:r w:rsidRPr="008C0EEC">
        <w:rPr>
          <w:iCs/>
          <w:lang w:val="en-US"/>
        </w:rPr>
        <w:t> </w:t>
      </w:r>
      <w:r w:rsidR="00C35023">
        <w:rPr>
          <w:iCs/>
        </w:rPr>
        <w:t>1</w:t>
      </w:r>
      <w:r w:rsidRPr="008C0EEC">
        <w:rPr>
          <w:iCs/>
        </w:rPr>
        <w:t>45,7</w:t>
      </w:r>
      <w:r w:rsidRPr="008C0EEC">
        <w:t xml:space="preserve"> </w:t>
      </w:r>
      <w:r w:rsidRPr="008C0EEC">
        <w:rPr>
          <w:bCs/>
        </w:rPr>
        <w:t>тыс.</w:t>
      </w:r>
      <w:r w:rsidRPr="008C0EEC">
        <w:t xml:space="preserve"> рублей). Произведены расходы на субсидирование фактически понесенных затрат по обеспечению доставки товаров в труднодоступные населенные пункты за 4 квартал 2024 г</w:t>
      </w:r>
      <w:r w:rsidR="00583AFB" w:rsidRPr="008C0EEC">
        <w:t>.</w:t>
      </w:r>
      <w:r w:rsidR="002F002B">
        <w:t xml:space="preserve"> </w:t>
      </w:r>
    </w:p>
    <w:p w:rsidR="00172AF1" w:rsidRPr="008B7182" w:rsidRDefault="00172AF1" w:rsidP="002F70C9">
      <w:pPr>
        <w:spacing w:line="276" w:lineRule="auto"/>
        <w:ind w:right="-284"/>
        <w:rPr>
          <w:b/>
          <w:bCs/>
          <w:highlight w:val="yellow"/>
        </w:rPr>
      </w:pPr>
    </w:p>
    <w:p w:rsidR="0009589E" w:rsidRDefault="0009589E" w:rsidP="00DE0494">
      <w:pPr>
        <w:spacing w:line="276" w:lineRule="auto"/>
        <w:ind w:right="-284"/>
        <w:jc w:val="center"/>
        <w:rPr>
          <w:b/>
          <w:bCs/>
        </w:rPr>
      </w:pPr>
    </w:p>
    <w:p w:rsidR="0009589E" w:rsidRDefault="0009589E" w:rsidP="00DE0494">
      <w:pPr>
        <w:spacing w:line="276" w:lineRule="auto"/>
        <w:ind w:right="-284"/>
        <w:jc w:val="center"/>
        <w:rPr>
          <w:b/>
          <w:bCs/>
        </w:rPr>
      </w:pPr>
    </w:p>
    <w:p w:rsidR="0009589E" w:rsidRDefault="0009589E" w:rsidP="00DE0494">
      <w:pPr>
        <w:spacing w:line="276" w:lineRule="auto"/>
        <w:ind w:right="-284"/>
        <w:jc w:val="center"/>
        <w:rPr>
          <w:b/>
          <w:bCs/>
        </w:rPr>
      </w:pPr>
    </w:p>
    <w:p w:rsidR="00583AFB" w:rsidRPr="002F002B" w:rsidRDefault="00583AFB" w:rsidP="00DE0494">
      <w:pPr>
        <w:spacing w:line="276" w:lineRule="auto"/>
        <w:ind w:right="-284"/>
        <w:jc w:val="center"/>
        <w:rPr>
          <w:b/>
          <w:bCs/>
        </w:rPr>
      </w:pPr>
      <w:r w:rsidRPr="002F002B">
        <w:rPr>
          <w:b/>
          <w:bCs/>
        </w:rPr>
        <w:lastRenderedPageBreak/>
        <w:t>Раздел 0700</w:t>
      </w:r>
    </w:p>
    <w:p w:rsidR="00583AFB" w:rsidRPr="002F002B" w:rsidRDefault="00583AFB" w:rsidP="00DE0494">
      <w:pPr>
        <w:spacing w:line="276" w:lineRule="auto"/>
        <w:ind w:right="-284"/>
        <w:jc w:val="center"/>
        <w:rPr>
          <w:b/>
          <w:bCs/>
        </w:rPr>
      </w:pPr>
      <w:r w:rsidRPr="002F002B">
        <w:rPr>
          <w:b/>
          <w:bCs/>
        </w:rPr>
        <w:t xml:space="preserve">«Образование» </w:t>
      </w:r>
    </w:p>
    <w:p w:rsidR="00583AFB" w:rsidRPr="002F002B" w:rsidRDefault="00583AFB" w:rsidP="00DE0494">
      <w:pPr>
        <w:ind w:right="-284"/>
        <w:jc w:val="center"/>
        <w:rPr>
          <w:b/>
          <w:bCs/>
        </w:rPr>
      </w:pPr>
      <w:r w:rsidRPr="002F002B">
        <w:rPr>
          <w:rFonts w:ascii="Times New Roman CYR" w:hAnsi="Times New Roman CYR" w:cs="Times New Roman CYR"/>
          <w:b/>
          <w:bCs/>
        </w:rPr>
        <w:t>Раздел</w:t>
      </w:r>
      <w:r w:rsidRPr="002F002B">
        <w:rPr>
          <w:b/>
          <w:bCs/>
        </w:rPr>
        <w:t xml:space="preserve"> подраздел 0705 </w:t>
      </w:r>
    </w:p>
    <w:p w:rsidR="00583AFB" w:rsidRPr="002F002B" w:rsidRDefault="00583AFB" w:rsidP="00DE0494">
      <w:pPr>
        <w:ind w:right="-284"/>
        <w:jc w:val="center"/>
        <w:rPr>
          <w:b/>
        </w:rPr>
      </w:pPr>
      <w:r w:rsidRPr="002F002B">
        <w:rPr>
          <w:b/>
          <w:bCs/>
        </w:rPr>
        <w:t>«</w:t>
      </w:r>
      <w:r w:rsidRPr="002F002B">
        <w:rPr>
          <w:b/>
        </w:rPr>
        <w:t>Профессиональная подготовка, переподготовка и повышение квалификации»</w:t>
      </w:r>
    </w:p>
    <w:p w:rsidR="00583AFB" w:rsidRPr="002F002B" w:rsidRDefault="00583AFB" w:rsidP="00DE0494">
      <w:pPr>
        <w:spacing w:before="120" w:line="276" w:lineRule="auto"/>
        <w:ind w:right="-1" w:firstLine="567"/>
        <w:jc w:val="both"/>
      </w:pPr>
      <w:proofErr w:type="gramStart"/>
      <w:r w:rsidRPr="002F002B">
        <w:t xml:space="preserve">По данному разделу подразделу в рамках непрограммной деятельности за счет средств бюджета округа расходы исполнены в объеме </w:t>
      </w:r>
      <w:r w:rsidR="002F002B" w:rsidRPr="002F002B">
        <w:t>19,6</w:t>
      </w:r>
      <w:r w:rsidRPr="002F002B">
        <w:t xml:space="preserve"> </w:t>
      </w:r>
      <w:r w:rsidRPr="002F002B">
        <w:rPr>
          <w:bCs/>
        </w:rPr>
        <w:t>тыс.</w:t>
      </w:r>
      <w:r w:rsidRPr="002F002B">
        <w:t xml:space="preserve"> рублей или на </w:t>
      </w:r>
      <w:r w:rsidR="002F002B" w:rsidRPr="002F002B">
        <w:t>98,0</w:t>
      </w:r>
      <w:r w:rsidRPr="002F002B">
        <w:t xml:space="preserve"> % от плана</w:t>
      </w:r>
      <w:r w:rsidR="002F002B" w:rsidRPr="002F002B">
        <w:t xml:space="preserve"> (план – </w:t>
      </w:r>
      <w:r w:rsidR="002F002B" w:rsidRPr="002F002B">
        <w:rPr>
          <w:iCs/>
        </w:rPr>
        <w:t>20,0</w:t>
      </w:r>
      <w:r w:rsidR="002F002B" w:rsidRPr="002F002B">
        <w:t xml:space="preserve"> </w:t>
      </w:r>
      <w:r w:rsidR="002F002B" w:rsidRPr="002F002B">
        <w:rPr>
          <w:bCs/>
        </w:rPr>
        <w:t>тыс.</w:t>
      </w:r>
      <w:r w:rsidR="002F002B" w:rsidRPr="002F002B">
        <w:t xml:space="preserve"> рублей)</w:t>
      </w:r>
      <w:r w:rsidRPr="002F002B">
        <w:t>, и направлены на содержание и обеспечение деятельности администрации Котласского муниципального округа Архангельской области</w:t>
      </w:r>
      <w:r w:rsidR="00B25173" w:rsidRPr="002F002B">
        <w:t xml:space="preserve"> и на выполнение </w:t>
      </w:r>
      <w:r w:rsidR="00861548" w:rsidRPr="002F002B">
        <w:t>функций</w:t>
      </w:r>
      <w:r w:rsidR="00B25173" w:rsidRPr="002F002B">
        <w:t xml:space="preserve"> МКУ «Архивно-административная часть»</w:t>
      </w:r>
      <w:r w:rsidRPr="002F002B">
        <w:rPr>
          <w:bCs/>
        </w:rPr>
        <w:t xml:space="preserve"> в части </w:t>
      </w:r>
      <w:r w:rsidRPr="002F002B">
        <w:t>образовательных услуг по профессиональной подготовке, переподготовке и повышению квалификации.</w:t>
      </w:r>
      <w:proofErr w:type="gramEnd"/>
    </w:p>
    <w:p w:rsidR="00583AFB" w:rsidRPr="008B7182" w:rsidRDefault="00583AFB" w:rsidP="00583AFB">
      <w:pPr>
        <w:spacing w:line="276" w:lineRule="auto"/>
        <w:ind w:right="-284" w:firstLine="567"/>
        <w:jc w:val="both"/>
        <w:rPr>
          <w:b/>
          <w:bCs/>
          <w:highlight w:val="yellow"/>
        </w:rPr>
      </w:pPr>
    </w:p>
    <w:p w:rsidR="00583AFB" w:rsidRPr="00CF73FC" w:rsidRDefault="00583AFB" w:rsidP="00DE0494">
      <w:pPr>
        <w:spacing w:line="276" w:lineRule="auto"/>
        <w:ind w:right="-1"/>
        <w:jc w:val="center"/>
        <w:rPr>
          <w:b/>
          <w:bCs/>
        </w:rPr>
      </w:pPr>
      <w:r w:rsidRPr="00CF73FC">
        <w:rPr>
          <w:b/>
          <w:bCs/>
        </w:rPr>
        <w:t>Раздел 1000 «Социальная политика»</w:t>
      </w:r>
    </w:p>
    <w:p w:rsidR="00583AFB" w:rsidRPr="00CF73FC" w:rsidRDefault="00CF73FC" w:rsidP="00DE0494">
      <w:pPr>
        <w:spacing w:line="276" w:lineRule="auto"/>
        <w:ind w:right="-1" w:firstLine="567"/>
        <w:jc w:val="both"/>
      </w:pPr>
      <w:r w:rsidRPr="00CF73FC">
        <w:t xml:space="preserve">По данному разделу расходы исполнены в объеме </w:t>
      </w:r>
      <w:r w:rsidRPr="00CF73FC">
        <w:rPr>
          <w:iCs/>
        </w:rPr>
        <w:t xml:space="preserve">928,9 </w:t>
      </w:r>
      <w:r w:rsidRPr="00CF73FC">
        <w:rPr>
          <w:bCs/>
        </w:rPr>
        <w:t>тыс.</w:t>
      </w:r>
      <w:r w:rsidRPr="00CF73FC">
        <w:t xml:space="preserve"> рублей или на 19,5 % от плана (план – </w:t>
      </w:r>
      <w:r w:rsidRPr="00CF73FC">
        <w:rPr>
          <w:iCs/>
        </w:rPr>
        <w:t>4 773,1</w:t>
      </w:r>
      <w:r w:rsidRPr="00CF73FC">
        <w:t xml:space="preserve"> </w:t>
      </w:r>
      <w:r w:rsidRPr="00CF73FC">
        <w:rPr>
          <w:bCs/>
        </w:rPr>
        <w:t>тыс.</w:t>
      </w:r>
      <w:r w:rsidRPr="00CF73FC">
        <w:t xml:space="preserve"> рублей).</w:t>
      </w:r>
    </w:p>
    <w:p w:rsidR="00583AFB" w:rsidRPr="00CF73FC" w:rsidRDefault="00583AFB" w:rsidP="00583AFB">
      <w:pPr>
        <w:ind w:right="-284" w:firstLine="567"/>
        <w:jc w:val="both"/>
      </w:pPr>
    </w:p>
    <w:p w:rsidR="00583AFB" w:rsidRPr="00CF73FC" w:rsidRDefault="00583AFB" w:rsidP="00686813">
      <w:pPr>
        <w:ind w:right="-1"/>
        <w:jc w:val="center"/>
        <w:rPr>
          <w:b/>
          <w:bCs/>
        </w:rPr>
      </w:pPr>
      <w:r w:rsidRPr="00CF73FC">
        <w:rPr>
          <w:b/>
          <w:bCs/>
        </w:rPr>
        <w:t xml:space="preserve">Раздел подраздел </w:t>
      </w:r>
    </w:p>
    <w:p w:rsidR="00583AFB" w:rsidRPr="00CF73FC" w:rsidRDefault="00583AFB" w:rsidP="00686813">
      <w:pPr>
        <w:ind w:right="-1"/>
        <w:jc w:val="center"/>
        <w:rPr>
          <w:b/>
          <w:bCs/>
        </w:rPr>
      </w:pPr>
      <w:r w:rsidRPr="00CF73FC">
        <w:rPr>
          <w:b/>
          <w:bCs/>
        </w:rPr>
        <w:t>1001 «Пенсионное обеспечение» и 1003 «Социальное обеспечение населения»</w:t>
      </w:r>
    </w:p>
    <w:p w:rsidR="00583AFB" w:rsidRPr="00CF73FC" w:rsidRDefault="00583AFB" w:rsidP="00583AFB">
      <w:pPr>
        <w:spacing w:before="120" w:line="276" w:lineRule="auto"/>
        <w:ind w:right="-284" w:firstLine="567"/>
        <w:jc w:val="both"/>
      </w:pPr>
      <w:r w:rsidRPr="00CF73FC">
        <w:t>1. В рамках муниципальной программы «Социальная поддержка населения в Котласском муниципальном округе Архангельской области» произведены выплаты:</w:t>
      </w:r>
    </w:p>
    <w:tbl>
      <w:tblPr>
        <w:tblW w:w="10215"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60"/>
        <w:gridCol w:w="709"/>
        <w:gridCol w:w="850"/>
        <w:gridCol w:w="1369"/>
        <w:gridCol w:w="1418"/>
        <w:gridCol w:w="1209"/>
      </w:tblGrid>
      <w:tr w:rsidR="00583AFB" w:rsidRPr="008B7182" w:rsidTr="00C92CE7">
        <w:trPr>
          <w:trHeight w:val="653"/>
          <w:jc w:val="center"/>
        </w:trPr>
        <w:tc>
          <w:tcPr>
            <w:tcW w:w="4660" w:type="dxa"/>
            <w:noWrap/>
            <w:vAlign w:val="center"/>
          </w:tcPr>
          <w:p w:rsidR="00583AFB" w:rsidRPr="00CF73FC" w:rsidRDefault="00583AFB" w:rsidP="00686813">
            <w:pPr>
              <w:ind w:right="-284"/>
              <w:jc w:val="center"/>
              <w:rPr>
                <w:sz w:val="18"/>
                <w:szCs w:val="18"/>
              </w:rPr>
            </w:pPr>
            <w:r w:rsidRPr="00CF73FC">
              <w:rPr>
                <w:sz w:val="18"/>
                <w:szCs w:val="18"/>
              </w:rPr>
              <w:t>Наименование показателя</w:t>
            </w:r>
          </w:p>
        </w:tc>
        <w:tc>
          <w:tcPr>
            <w:tcW w:w="709" w:type="dxa"/>
            <w:vAlign w:val="center"/>
          </w:tcPr>
          <w:p w:rsidR="00583AFB" w:rsidRPr="00CF73FC" w:rsidRDefault="00583AFB" w:rsidP="00C92CE7">
            <w:pPr>
              <w:ind w:right="-284"/>
              <w:rPr>
                <w:sz w:val="18"/>
                <w:szCs w:val="18"/>
              </w:rPr>
            </w:pPr>
            <w:r w:rsidRPr="00CF73FC">
              <w:rPr>
                <w:sz w:val="18"/>
                <w:szCs w:val="18"/>
              </w:rPr>
              <w:t>Раздел</w:t>
            </w:r>
          </w:p>
        </w:tc>
        <w:tc>
          <w:tcPr>
            <w:tcW w:w="850" w:type="dxa"/>
            <w:vAlign w:val="center"/>
          </w:tcPr>
          <w:p w:rsidR="00583AFB" w:rsidRPr="00CF73FC" w:rsidRDefault="00583AFB" w:rsidP="00C92CE7">
            <w:pPr>
              <w:ind w:right="-186"/>
              <w:rPr>
                <w:sz w:val="18"/>
                <w:szCs w:val="18"/>
              </w:rPr>
            </w:pPr>
            <w:proofErr w:type="spellStart"/>
            <w:r w:rsidRPr="00CF73FC">
              <w:rPr>
                <w:sz w:val="18"/>
                <w:szCs w:val="18"/>
              </w:rPr>
              <w:t>Подра</w:t>
            </w:r>
            <w:proofErr w:type="gramStart"/>
            <w:r w:rsidRPr="00CF73FC">
              <w:rPr>
                <w:sz w:val="18"/>
                <w:szCs w:val="18"/>
              </w:rPr>
              <w:t>з</w:t>
            </w:r>
            <w:proofErr w:type="spellEnd"/>
            <w:r w:rsidRPr="00CF73FC">
              <w:rPr>
                <w:sz w:val="18"/>
                <w:szCs w:val="18"/>
              </w:rPr>
              <w:t>-</w:t>
            </w:r>
            <w:proofErr w:type="gramEnd"/>
            <w:r w:rsidRPr="00CF73FC">
              <w:rPr>
                <w:sz w:val="18"/>
                <w:szCs w:val="18"/>
              </w:rPr>
              <w:br/>
            </w:r>
            <w:r w:rsidR="00C92CE7" w:rsidRPr="00CF73FC">
              <w:rPr>
                <w:sz w:val="18"/>
                <w:szCs w:val="18"/>
              </w:rPr>
              <w:t xml:space="preserve">    </w:t>
            </w:r>
            <w:r w:rsidRPr="00CF73FC">
              <w:rPr>
                <w:sz w:val="18"/>
                <w:szCs w:val="18"/>
              </w:rPr>
              <w:t>дел</w:t>
            </w:r>
          </w:p>
        </w:tc>
        <w:tc>
          <w:tcPr>
            <w:tcW w:w="1369" w:type="dxa"/>
            <w:vAlign w:val="center"/>
          </w:tcPr>
          <w:p w:rsidR="00583AFB" w:rsidRPr="00CF73FC" w:rsidRDefault="00583AFB" w:rsidP="00686813">
            <w:pPr>
              <w:jc w:val="center"/>
              <w:rPr>
                <w:sz w:val="18"/>
                <w:szCs w:val="18"/>
              </w:rPr>
            </w:pPr>
            <w:r w:rsidRPr="00CF73FC">
              <w:rPr>
                <w:sz w:val="18"/>
                <w:szCs w:val="18"/>
              </w:rPr>
              <w:t>План на 202</w:t>
            </w:r>
            <w:r w:rsidR="00CF73FC" w:rsidRPr="00CF73FC">
              <w:rPr>
                <w:sz w:val="18"/>
                <w:szCs w:val="18"/>
              </w:rPr>
              <w:t>5</w:t>
            </w:r>
            <w:r w:rsidRPr="00CF73FC">
              <w:rPr>
                <w:sz w:val="18"/>
                <w:szCs w:val="18"/>
              </w:rPr>
              <w:t>г</w:t>
            </w:r>
          </w:p>
          <w:p w:rsidR="00583AFB" w:rsidRPr="00CF73FC" w:rsidRDefault="00583AFB" w:rsidP="00686813">
            <w:pPr>
              <w:jc w:val="center"/>
              <w:rPr>
                <w:sz w:val="18"/>
                <w:szCs w:val="18"/>
              </w:rPr>
            </w:pPr>
            <w:r w:rsidRPr="00CF73FC">
              <w:rPr>
                <w:sz w:val="18"/>
                <w:szCs w:val="18"/>
              </w:rPr>
              <w:t>тыс. рублей</w:t>
            </w:r>
          </w:p>
        </w:tc>
        <w:tc>
          <w:tcPr>
            <w:tcW w:w="1418" w:type="dxa"/>
            <w:vAlign w:val="center"/>
          </w:tcPr>
          <w:p w:rsidR="00583AFB" w:rsidRPr="00CF73FC" w:rsidRDefault="00583AFB" w:rsidP="00686813">
            <w:pPr>
              <w:jc w:val="center"/>
              <w:rPr>
                <w:sz w:val="18"/>
                <w:szCs w:val="18"/>
              </w:rPr>
            </w:pPr>
            <w:r w:rsidRPr="00CF73FC">
              <w:rPr>
                <w:sz w:val="18"/>
                <w:szCs w:val="18"/>
              </w:rPr>
              <w:t>Исполнено</w:t>
            </w:r>
          </w:p>
          <w:p w:rsidR="00583AFB" w:rsidRPr="00CF73FC" w:rsidRDefault="00583AFB" w:rsidP="00686813">
            <w:pPr>
              <w:ind w:right="34"/>
              <w:jc w:val="center"/>
              <w:rPr>
                <w:sz w:val="18"/>
                <w:szCs w:val="18"/>
              </w:rPr>
            </w:pPr>
            <w:r w:rsidRPr="00CF73FC">
              <w:rPr>
                <w:sz w:val="18"/>
                <w:szCs w:val="18"/>
              </w:rPr>
              <w:t xml:space="preserve">за </w:t>
            </w:r>
            <w:r w:rsidR="00CF73FC" w:rsidRPr="00CF73FC">
              <w:rPr>
                <w:sz w:val="18"/>
                <w:szCs w:val="18"/>
              </w:rPr>
              <w:t xml:space="preserve">1 квартал </w:t>
            </w:r>
            <w:r w:rsidRPr="00CF73FC">
              <w:rPr>
                <w:sz w:val="18"/>
                <w:szCs w:val="18"/>
              </w:rPr>
              <w:t>202</w:t>
            </w:r>
            <w:r w:rsidR="00CF73FC" w:rsidRPr="00CF73FC">
              <w:rPr>
                <w:sz w:val="18"/>
                <w:szCs w:val="18"/>
              </w:rPr>
              <w:t>5</w:t>
            </w:r>
            <w:r w:rsidRPr="00CF73FC">
              <w:rPr>
                <w:sz w:val="18"/>
                <w:szCs w:val="18"/>
              </w:rPr>
              <w:t xml:space="preserve"> г</w:t>
            </w:r>
          </w:p>
          <w:p w:rsidR="00583AFB" w:rsidRPr="00CF73FC" w:rsidRDefault="00583AFB" w:rsidP="00686813">
            <w:pPr>
              <w:ind w:right="34"/>
              <w:jc w:val="center"/>
              <w:rPr>
                <w:sz w:val="18"/>
                <w:szCs w:val="18"/>
              </w:rPr>
            </w:pPr>
            <w:r w:rsidRPr="00CF73FC">
              <w:rPr>
                <w:sz w:val="18"/>
                <w:szCs w:val="18"/>
              </w:rPr>
              <w:t>тыс. рублей</w:t>
            </w:r>
          </w:p>
        </w:tc>
        <w:tc>
          <w:tcPr>
            <w:tcW w:w="1209" w:type="dxa"/>
            <w:noWrap/>
            <w:vAlign w:val="center"/>
          </w:tcPr>
          <w:p w:rsidR="00583AFB" w:rsidRPr="00CF73FC" w:rsidRDefault="00583AFB" w:rsidP="00686813">
            <w:pPr>
              <w:jc w:val="center"/>
              <w:rPr>
                <w:sz w:val="18"/>
                <w:szCs w:val="18"/>
              </w:rPr>
            </w:pPr>
            <w:r w:rsidRPr="00CF73FC">
              <w:rPr>
                <w:sz w:val="18"/>
                <w:szCs w:val="18"/>
              </w:rPr>
              <w:t>%</w:t>
            </w:r>
          </w:p>
          <w:p w:rsidR="00583AFB" w:rsidRPr="00CF73FC" w:rsidRDefault="00583AFB" w:rsidP="00686813">
            <w:pPr>
              <w:jc w:val="center"/>
              <w:rPr>
                <w:sz w:val="18"/>
                <w:szCs w:val="18"/>
              </w:rPr>
            </w:pPr>
            <w:r w:rsidRPr="00CF73FC">
              <w:rPr>
                <w:sz w:val="18"/>
                <w:szCs w:val="18"/>
              </w:rPr>
              <w:t>исполнения</w:t>
            </w:r>
          </w:p>
        </w:tc>
      </w:tr>
      <w:tr w:rsidR="00583AFB" w:rsidRPr="008B7182" w:rsidTr="00C92CE7">
        <w:trPr>
          <w:trHeight w:val="267"/>
          <w:jc w:val="center"/>
        </w:trPr>
        <w:tc>
          <w:tcPr>
            <w:tcW w:w="4660" w:type="dxa"/>
            <w:vAlign w:val="center"/>
          </w:tcPr>
          <w:p w:rsidR="00583AFB" w:rsidRPr="00CF73FC" w:rsidRDefault="00583AFB" w:rsidP="00686813">
            <w:pPr>
              <w:ind w:right="-284"/>
              <w:outlineLvl w:val="1"/>
              <w:rPr>
                <w:b/>
                <w:bCs/>
                <w:sz w:val="18"/>
                <w:szCs w:val="18"/>
              </w:rPr>
            </w:pPr>
            <w:r w:rsidRPr="00CF73FC">
              <w:rPr>
                <w:b/>
                <w:bCs/>
                <w:sz w:val="18"/>
                <w:szCs w:val="18"/>
              </w:rPr>
              <w:t>Пенсионное обеспечение</w:t>
            </w:r>
          </w:p>
        </w:tc>
        <w:tc>
          <w:tcPr>
            <w:tcW w:w="709" w:type="dxa"/>
            <w:noWrap/>
            <w:vAlign w:val="center"/>
          </w:tcPr>
          <w:p w:rsidR="00583AFB" w:rsidRPr="00CF73FC" w:rsidRDefault="00583AFB" w:rsidP="004E186E">
            <w:pPr>
              <w:ind w:right="-284"/>
              <w:jc w:val="center"/>
              <w:outlineLvl w:val="1"/>
              <w:rPr>
                <w:b/>
                <w:bCs/>
                <w:sz w:val="18"/>
                <w:szCs w:val="18"/>
              </w:rPr>
            </w:pPr>
            <w:r w:rsidRPr="00CF73FC">
              <w:rPr>
                <w:b/>
                <w:bCs/>
                <w:sz w:val="18"/>
                <w:szCs w:val="18"/>
              </w:rPr>
              <w:t>10</w:t>
            </w:r>
          </w:p>
        </w:tc>
        <w:tc>
          <w:tcPr>
            <w:tcW w:w="850" w:type="dxa"/>
            <w:noWrap/>
            <w:vAlign w:val="center"/>
          </w:tcPr>
          <w:p w:rsidR="00583AFB" w:rsidRPr="00CF73FC" w:rsidRDefault="00583AFB" w:rsidP="004E186E">
            <w:pPr>
              <w:ind w:right="-284"/>
              <w:jc w:val="center"/>
              <w:outlineLvl w:val="1"/>
              <w:rPr>
                <w:b/>
                <w:bCs/>
                <w:sz w:val="20"/>
                <w:szCs w:val="20"/>
              </w:rPr>
            </w:pPr>
            <w:r w:rsidRPr="00CF73FC">
              <w:rPr>
                <w:b/>
                <w:bCs/>
                <w:sz w:val="20"/>
                <w:szCs w:val="20"/>
              </w:rPr>
              <w:t>01</w:t>
            </w:r>
          </w:p>
        </w:tc>
        <w:tc>
          <w:tcPr>
            <w:tcW w:w="1369" w:type="dxa"/>
            <w:noWrap/>
            <w:vAlign w:val="center"/>
          </w:tcPr>
          <w:p w:rsidR="00583AFB" w:rsidRPr="00CF73FC" w:rsidRDefault="00CF73FC" w:rsidP="004E186E">
            <w:pPr>
              <w:jc w:val="center"/>
              <w:rPr>
                <w:b/>
                <w:bCs/>
                <w:sz w:val="20"/>
                <w:szCs w:val="20"/>
              </w:rPr>
            </w:pPr>
            <w:r>
              <w:rPr>
                <w:b/>
                <w:bCs/>
                <w:sz w:val="20"/>
                <w:szCs w:val="20"/>
              </w:rPr>
              <w:t>1 640,1</w:t>
            </w:r>
          </w:p>
        </w:tc>
        <w:tc>
          <w:tcPr>
            <w:tcW w:w="1418" w:type="dxa"/>
            <w:noWrap/>
            <w:vAlign w:val="center"/>
          </w:tcPr>
          <w:p w:rsidR="00583AFB" w:rsidRPr="00CF73FC" w:rsidRDefault="00CF73FC" w:rsidP="004E186E">
            <w:pPr>
              <w:jc w:val="center"/>
              <w:rPr>
                <w:b/>
                <w:bCs/>
                <w:sz w:val="20"/>
                <w:szCs w:val="20"/>
              </w:rPr>
            </w:pPr>
            <w:r>
              <w:rPr>
                <w:b/>
                <w:bCs/>
                <w:sz w:val="20"/>
                <w:szCs w:val="20"/>
              </w:rPr>
              <w:t>300,6</w:t>
            </w:r>
          </w:p>
        </w:tc>
        <w:tc>
          <w:tcPr>
            <w:tcW w:w="1209" w:type="dxa"/>
            <w:noWrap/>
            <w:vAlign w:val="center"/>
          </w:tcPr>
          <w:p w:rsidR="00583AFB" w:rsidRPr="00CF73FC" w:rsidRDefault="00CF73FC" w:rsidP="004E186E">
            <w:pPr>
              <w:jc w:val="center"/>
              <w:outlineLvl w:val="1"/>
              <w:rPr>
                <w:b/>
                <w:bCs/>
                <w:sz w:val="18"/>
                <w:szCs w:val="18"/>
              </w:rPr>
            </w:pPr>
            <w:r>
              <w:rPr>
                <w:b/>
                <w:bCs/>
                <w:sz w:val="18"/>
                <w:szCs w:val="18"/>
              </w:rPr>
              <w:t>18,3</w:t>
            </w:r>
          </w:p>
        </w:tc>
      </w:tr>
      <w:tr w:rsidR="00CB09D0" w:rsidRPr="008B7182" w:rsidTr="00C92CE7">
        <w:trPr>
          <w:trHeight w:val="1027"/>
          <w:jc w:val="center"/>
        </w:trPr>
        <w:tc>
          <w:tcPr>
            <w:tcW w:w="4660" w:type="dxa"/>
            <w:vAlign w:val="center"/>
          </w:tcPr>
          <w:p w:rsidR="00CB09D0" w:rsidRPr="00CF73FC" w:rsidRDefault="00CB09D0" w:rsidP="00686813">
            <w:pPr>
              <w:ind w:right="-284"/>
              <w:outlineLvl w:val="3"/>
              <w:rPr>
                <w:sz w:val="18"/>
                <w:szCs w:val="18"/>
              </w:rPr>
            </w:pPr>
            <w:r w:rsidRPr="00CF73FC">
              <w:rPr>
                <w:sz w:val="18"/>
                <w:szCs w:val="18"/>
              </w:rPr>
              <w:t>Пенсия за выслугу лет лицам, замещавшим на постоянной основе муниципальные должности в органах местного самоуправления Котласский муниципальный округ Архангельской области  и лицам, замещавшим должности муниципальной службы в органах местного самоуправления Котласский муниципальный округ Архангельской области (75 чел.)</w:t>
            </w:r>
          </w:p>
        </w:tc>
        <w:tc>
          <w:tcPr>
            <w:tcW w:w="709" w:type="dxa"/>
            <w:noWrap/>
            <w:vAlign w:val="center"/>
          </w:tcPr>
          <w:p w:rsidR="00CB09D0" w:rsidRPr="00CF73FC" w:rsidRDefault="00CB09D0" w:rsidP="004E186E">
            <w:pPr>
              <w:ind w:right="-284"/>
              <w:jc w:val="center"/>
              <w:outlineLvl w:val="3"/>
              <w:rPr>
                <w:sz w:val="18"/>
                <w:szCs w:val="18"/>
              </w:rPr>
            </w:pPr>
            <w:r w:rsidRPr="00CF73FC">
              <w:rPr>
                <w:sz w:val="18"/>
                <w:szCs w:val="18"/>
              </w:rPr>
              <w:t>10</w:t>
            </w:r>
          </w:p>
        </w:tc>
        <w:tc>
          <w:tcPr>
            <w:tcW w:w="850" w:type="dxa"/>
            <w:noWrap/>
            <w:vAlign w:val="center"/>
          </w:tcPr>
          <w:p w:rsidR="00CB09D0" w:rsidRPr="00CF73FC" w:rsidRDefault="00CB09D0" w:rsidP="004E186E">
            <w:pPr>
              <w:ind w:right="-284"/>
              <w:jc w:val="center"/>
              <w:outlineLvl w:val="3"/>
              <w:rPr>
                <w:sz w:val="18"/>
                <w:szCs w:val="18"/>
              </w:rPr>
            </w:pPr>
            <w:r w:rsidRPr="00CF73FC">
              <w:rPr>
                <w:sz w:val="18"/>
                <w:szCs w:val="18"/>
              </w:rPr>
              <w:t>01</w:t>
            </w:r>
          </w:p>
        </w:tc>
        <w:tc>
          <w:tcPr>
            <w:tcW w:w="1369" w:type="dxa"/>
            <w:noWrap/>
            <w:vAlign w:val="center"/>
          </w:tcPr>
          <w:p w:rsidR="00CB09D0" w:rsidRPr="00CF73FC" w:rsidRDefault="00CF73FC" w:rsidP="00CB09D0">
            <w:pPr>
              <w:jc w:val="center"/>
              <w:rPr>
                <w:bCs/>
                <w:sz w:val="20"/>
                <w:szCs w:val="20"/>
              </w:rPr>
            </w:pPr>
            <w:r>
              <w:rPr>
                <w:bCs/>
                <w:sz w:val="20"/>
                <w:szCs w:val="20"/>
              </w:rPr>
              <w:t>1</w:t>
            </w:r>
            <w:r w:rsidR="009A27E1">
              <w:rPr>
                <w:bCs/>
                <w:sz w:val="20"/>
                <w:szCs w:val="20"/>
              </w:rPr>
              <w:t xml:space="preserve"> </w:t>
            </w:r>
            <w:r>
              <w:rPr>
                <w:bCs/>
                <w:sz w:val="20"/>
                <w:szCs w:val="20"/>
              </w:rPr>
              <w:t>640,1</w:t>
            </w:r>
          </w:p>
        </w:tc>
        <w:tc>
          <w:tcPr>
            <w:tcW w:w="1418" w:type="dxa"/>
            <w:noWrap/>
            <w:vAlign w:val="center"/>
          </w:tcPr>
          <w:p w:rsidR="00CB09D0" w:rsidRPr="00CF73FC" w:rsidRDefault="00CF73FC" w:rsidP="00CB09D0">
            <w:pPr>
              <w:jc w:val="center"/>
              <w:rPr>
                <w:bCs/>
                <w:sz w:val="20"/>
                <w:szCs w:val="20"/>
              </w:rPr>
            </w:pPr>
            <w:r>
              <w:rPr>
                <w:bCs/>
                <w:sz w:val="20"/>
                <w:szCs w:val="20"/>
              </w:rPr>
              <w:t>300,6</w:t>
            </w:r>
          </w:p>
        </w:tc>
        <w:tc>
          <w:tcPr>
            <w:tcW w:w="1209" w:type="dxa"/>
            <w:noWrap/>
            <w:vAlign w:val="center"/>
          </w:tcPr>
          <w:p w:rsidR="00CB09D0" w:rsidRPr="00CF73FC" w:rsidRDefault="00CF73FC" w:rsidP="00CB09D0">
            <w:pPr>
              <w:jc w:val="center"/>
              <w:outlineLvl w:val="1"/>
              <w:rPr>
                <w:bCs/>
                <w:sz w:val="18"/>
                <w:szCs w:val="18"/>
              </w:rPr>
            </w:pPr>
            <w:r>
              <w:rPr>
                <w:bCs/>
                <w:sz w:val="18"/>
                <w:szCs w:val="18"/>
              </w:rPr>
              <w:t>18,3</w:t>
            </w:r>
          </w:p>
        </w:tc>
      </w:tr>
      <w:tr w:rsidR="00583AFB" w:rsidRPr="008B7182" w:rsidTr="00C92CE7">
        <w:trPr>
          <w:trHeight w:val="267"/>
          <w:jc w:val="center"/>
        </w:trPr>
        <w:tc>
          <w:tcPr>
            <w:tcW w:w="4660" w:type="dxa"/>
            <w:vAlign w:val="center"/>
          </w:tcPr>
          <w:p w:rsidR="00583AFB" w:rsidRPr="00CF73FC" w:rsidRDefault="00583AFB" w:rsidP="00686813">
            <w:pPr>
              <w:ind w:right="-284"/>
              <w:outlineLvl w:val="1"/>
              <w:rPr>
                <w:b/>
                <w:bCs/>
                <w:sz w:val="18"/>
                <w:szCs w:val="18"/>
              </w:rPr>
            </w:pPr>
            <w:r w:rsidRPr="00CF73FC">
              <w:rPr>
                <w:b/>
                <w:bCs/>
                <w:sz w:val="18"/>
                <w:szCs w:val="18"/>
              </w:rPr>
              <w:t>Социальное обеспечение населения</w:t>
            </w:r>
          </w:p>
        </w:tc>
        <w:tc>
          <w:tcPr>
            <w:tcW w:w="709" w:type="dxa"/>
            <w:noWrap/>
            <w:vAlign w:val="center"/>
          </w:tcPr>
          <w:p w:rsidR="00583AFB" w:rsidRPr="00CF73FC" w:rsidRDefault="00583AFB" w:rsidP="004E186E">
            <w:pPr>
              <w:ind w:right="-284"/>
              <w:jc w:val="center"/>
              <w:outlineLvl w:val="1"/>
              <w:rPr>
                <w:b/>
                <w:bCs/>
                <w:sz w:val="18"/>
                <w:szCs w:val="18"/>
              </w:rPr>
            </w:pPr>
            <w:r w:rsidRPr="00CF73FC">
              <w:rPr>
                <w:b/>
                <w:bCs/>
                <w:sz w:val="18"/>
                <w:szCs w:val="18"/>
              </w:rPr>
              <w:t>10</w:t>
            </w:r>
          </w:p>
        </w:tc>
        <w:tc>
          <w:tcPr>
            <w:tcW w:w="850" w:type="dxa"/>
            <w:noWrap/>
            <w:vAlign w:val="center"/>
          </w:tcPr>
          <w:p w:rsidR="00583AFB" w:rsidRPr="00CF73FC" w:rsidRDefault="00583AFB" w:rsidP="004E186E">
            <w:pPr>
              <w:ind w:right="-284"/>
              <w:jc w:val="center"/>
              <w:outlineLvl w:val="1"/>
              <w:rPr>
                <w:b/>
                <w:bCs/>
                <w:sz w:val="18"/>
                <w:szCs w:val="18"/>
              </w:rPr>
            </w:pPr>
            <w:r w:rsidRPr="00CF73FC">
              <w:rPr>
                <w:b/>
                <w:bCs/>
                <w:sz w:val="18"/>
                <w:szCs w:val="18"/>
              </w:rPr>
              <w:t>03</w:t>
            </w:r>
          </w:p>
        </w:tc>
        <w:tc>
          <w:tcPr>
            <w:tcW w:w="1369" w:type="dxa"/>
            <w:noWrap/>
            <w:vAlign w:val="center"/>
          </w:tcPr>
          <w:p w:rsidR="00583AFB" w:rsidRPr="00CF73FC" w:rsidRDefault="00CF73FC" w:rsidP="00D20B7C">
            <w:pPr>
              <w:jc w:val="center"/>
              <w:outlineLvl w:val="1"/>
              <w:rPr>
                <w:b/>
                <w:bCs/>
                <w:sz w:val="18"/>
                <w:szCs w:val="18"/>
              </w:rPr>
            </w:pPr>
            <w:r>
              <w:rPr>
                <w:b/>
                <w:bCs/>
                <w:sz w:val="18"/>
                <w:szCs w:val="18"/>
              </w:rPr>
              <w:t>860,6</w:t>
            </w:r>
          </w:p>
        </w:tc>
        <w:tc>
          <w:tcPr>
            <w:tcW w:w="1418" w:type="dxa"/>
            <w:noWrap/>
            <w:vAlign w:val="center"/>
          </w:tcPr>
          <w:p w:rsidR="00583AFB" w:rsidRPr="00CF73FC" w:rsidRDefault="00CF73FC" w:rsidP="00D20B7C">
            <w:pPr>
              <w:jc w:val="center"/>
              <w:outlineLvl w:val="1"/>
              <w:rPr>
                <w:b/>
                <w:bCs/>
                <w:sz w:val="18"/>
                <w:szCs w:val="18"/>
              </w:rPr>
            </w:pPr>
            <w:r>
              <w:rPr>
                <w:b/>
                <w:bCs/>
                <w:sz w:val="18"/>
                <w:szCs w:val="18"/>
              </w:rPr>
              <w:t>193,3</w:t>
            </w:r>
          </w:p>
        </w:tc>
        <w:tc>
          <w:tcPr>
            <w:tcW w:w="1209" w:type="dxa"/>
            <w:noWrap/>
            <w:vAlign w:val="center"/>
          </w:tcPr>
          <w:p w:rsidR="00583AFB" w:rsidRPr="00CF73FC" w:rsidRDefault="00CF73FC" w:rsidP="00D20B7C">
            <w:pPr>
              <w:jc w:val="center"/>
              <w:outlineLvl w:val="1"/>
              <w:rPr>
                <w:b/>
                <w:bCs/>
                <w:sz w:val="18"/>
                <w:szCs w:val="18"/>
              </w:rPr>
            </w:pPr>
            <w:r>
              <w:rPr>
                <w:b/>
                <w:bCs/>
                <w:sz w:val="18"/>
                <w:szCs w:val="18"/>
              </w:rPr>
              <w:t>22,5</w:t>
            </w:r>
          </w:p>
        </w:tc>
      </w:tr>
      <w:tr w:rsidR="00583AFB" w:rsidRPr="008B7182" w:rsidTr="00C92CE7">
        <w:trPr>
          <w:trHeight w:val="477"/>
          <w:jc w:val="center"/>
        </w:trPr>
        <w:tc>
          <w:tcPr>
            <w:tcW w:w="4660" w:type="dxa"/>
            <w:vAlign w:val="center"/>
          </w:tcPr>
          <w:p w:rsidR="00583AFB" w:rsidRPr="00CF73FC" w:rsidRDefault="00583AFB" w:rsidP="00686813">
            <w:pPr>
              <w:ind w:right="-284"/>
              <w:outlineLvl w:val="3"/>
              <w:rPr>
                <w:sz w:val="18"/>
                <w:szCs w:val="18"/>
              </w:rPr>
            </w:pPr>
            <w:r w:rsidRPr="00CF73FC">
              <w:rPr>
                <w:sz w:val="18"/>
                <w:szCs w:val="18"/>
              </w:rPr>
              <w:t>Оказание материальной помощи Почетным гражда</w:t>
            </w:r>
            <w:r w:rsidR="00312310">
              <w:rPr>
                <w:sz w:val="18"/>
                <w:szCs w:val="18"/>
              </w:rPr>
              <w:t xml:space="preserve">нам Котласского округа </w:t>
            </w:r>
          </w:p>
        </w:tc>
        <w:tc>
          <w:tcPr>
            <w:tcW w:w="709" w:type="dxa"/>
            <w:noWrap/>
            <w:vAlign w:val="center"/>
          </w:tcPr>
          <w:p w:rsidR="00583AFB" w:rsidRPr="00CF73FC" w:rsidRDefault="00583AFB" w:rsidP="004E186E">
            <w:pPr>
              <w:ind w:right="-284"/>
              <w:jc w:val="center"/>
              <w:outlineLvl w:val="3"/>
              <w:rPr>
                <w:sz w:val="18"/>
                <w:szCs w:val="18"/>
              </w:rPr>
            </w:pPr>
            <w:r w:rsidRPr="00CF73FC">
              <w:rPr>
                <w:sz w:val="18"/>
                <w:szCs w:val="18"/>
              </w:rPr>
              <w:t>10</w:t>
            </w:r>
          </w:p>
        </w:tc>
        <w:tc>
          <w:tcPr>
            <w:tcW w:w="850" w:type="dxa"/>
            <w:noWrap/>
            <w:vAlign w:val="center"/>
          </w:tcPr>
          <w:p w:rsidR="00583AFB" w:rsidRPr="00CF73FC" w:rsidRDefault="00583AFB" w:rsidP="004E186E">
            <w:pPr>
              <w:ind w:right="-284"/>
              <w:jc w:val="center"/>
              <w:outlineLvl w:val="3"/>
              <w:rPr>
                <w:sz w:val="18"/>
                <w:szCs w:val="18"/>
              </w:rPr>
            </w:pPr>
            <w:r w:rsidRPr="00CF73FC">
              <w:rPr>
                <w:sz w:val="18"/>
                <w:szCs w:val="18"/>
              </w:rPr>
              <w:t>03</w:t>
            </w:r>
          </w:p>
        </w:tc>
        <w:tc>
          <w:tcPr>
            <w:tcW w:w="1369" w:type="dxa"/>
            <w:noWrap/>
            <w:vAlign w:val="center"/>
          </w:tcPr>
          <w:p w:rsidR="00583AFB" w:rsidRPr="00CF73FC" w:rsidRDefault="00CF73FC" w:rsidP="00D20B7C">
            <w:pPr>
              <w:jc w:val="center"/>
              <w:outlineLvl w:val="3"/>
              <w:rPr>
                <w:sz w:val="18"/>
                <w:szCs w:val="18"/>
              </w:rPr>
            </w:pPr>
            <w:r>
              <w:rPr>
                <w:sz w:val="18"/>
                <w:szCs w:val="18"/>
              </w:rPr>
              <w:t>165,0</w:t>
            </w:r>
          </w:p>
        </w:tc>
        <w:tc>
          <w:tcPr>
            <w:tcW w:w="1418" w:type="dxa"/>
            <w:noWrap/>
            <w:vAlign w:val="center"/>
          </w:tcPr>
          <w:p w:rsidR="00583AFB" w:rsidRPr="00CF73FC" w:rsidRDefault="00CF73FC" w:rsidP="00D20B7C">
            <w:pPr>
              <w:jc w:val="center"/>
              <w:outlineLvl w:val="3"/>
              <w:rPr>
                <w:sz w:val="18"/>
                <w:szCs w:val="18"/>
              </w:rPr>
            </w:pPr>
            <w:r>
              <w:rPr>
                <w:sz w:val="18"/>
                <w:szCs w:val="18"/>
              </w:rPr>
              <w:t>0,0</w:t>
            </w:r>
          </w:p>
        </w:tc>
        <w:tc>
          <w:tcPr>
            <w:tcW w:w="1209" w:type="dxa"/>
            <w:noWrap/>
            <w:vAlign w:val="center"/>
          </w:tcPr>
          <w:p w:rsidR="00583AFB" w:rsidRPr="00CF73FC" w:rsidRDefault="00CF73FC" w:rsidP="00D20B7C">
            <w:pPr>
              <w:jc w:val="center"/>
              <w:outlineLvl w:val="3"/>
              <w:rPr>
                <w:sz w:val="18"/>
                <w:szCs w:val="18"/>
              </w:rPr>
            </w:pPr>
            <w:r>
              <w:rPr>
                <w:sz w:val="18"/>
                <w:szCs w:val="18"/>
              </w:rPr>
              <w:t>0,0</w:t>
            </w:r>
          </w:p>
        </w:tc>
      </w:tr>
      <w:tr w:rsidR="00CF73FC" w:rsidRPr="008B7182" w:rsidTr="00C92CE7">
        <w:trPr>
          <w:trHeight w:val="1695"/>
          <w:jc w:val="center"/>
        </w:trPr>
        <w:tc>
          <w:tcPr>
            <w:tcW w:w="4660" w:type="dxa"/>
            <w:vAlign w:val="center"/>
          </w:tcPr>
          <w:p w:rsidR="00CF73FC" w:rsidRPr="0098027E" w:rsidRDefault="00CF73FC" w:rsidP="0068209C">
            <w:pPr>
              <w:ind w:right="-284"/>
              <w:outlineLvl w:val="3"/>
              <w:rPr>
                <w:sz w:val="18"/>
                <w:szCs w:val="18"/>
              </w:rPr>
            </w:pPr>
            <w:r w:rsidRPr="002026B0">
              <w:rPr>
                <w:sz w:val="18"/>
                <w:szCs w:val="18"/>
              </w:rPr>
              <w:t>Компенсация стоимости проезда к месту обследования, консультации и (или) лечения и обратно за пределами Котласского муниципального округа, городского округа Архангельской области «Котлас» и городского округа Архангельской области «Город Коряжма», в границах территории Российской Федерации</w:t>
            </w:r>
            <w:r>
              <w:rPr>
                <w:sz w:val="18"/>
                <w:szCs w:val="18"/>
              </w:rPr>
              <w:t xml:space="preserve"> (34 обращения</w:t>
            </w:r>
            <w:bookmarkStart w:id="2" w:name="_GoBack"/>
            <w:bookmarkEnd w:id="2"/>
            <w:r>
              <w:rPr>
                <w:sz w:val="18"/>
                <w:szCs w:val="18"/>
              </w:rPr>
              <w:t>)</w:t>
            </w:r>
          </w:p>
        </w:tc>
        <w:tc>
          <w:tcPr>
            <w:tcW w:w="709" w:type="dxa"/>
            <w:noWrap/>
            <w:vAlign w:val="center"/>
          </w:tcPr>
          <w:p w:rsidR="00CF73FC" w:rsidRPr="00CF73FC" w:rsidRDefault="00CF73FC" w:rsidP="004E186E">
            <w:pPr>
              <w:ind w:right="-284"/>
              <w:jc w:val="center"/>
              <w:outlineLvl w:val="3"/>
              <w:rPr>
                <w:sz w:val="18"/>
                <w:szCs w:val="18"/>
              </w:rPr>
            </w:pPr>
            <w:r w:rsidRPr="00CF73FC">
              <w:rPr>
                <w:sz w:val="18"/>
                <w:szCs w:val="18"/>
              </w:rPr>
              <w:t>10</w:t>
            </w:r>
          </w:p>
        </w:tc>
        <w:tc>
          <w:tcPr>
            <w:tcW w:w="850" w:type="dxa"/>
            <w:noWrap/>
            <w:vAlign w:val="center"/>
          </w:tcPr>
          <w:p w:rsidR="00CF73FC" w:rsidRPr="00CF73FC" w:rsidRDefault="00CF73FC" w:rsidP="004E186E">
            <w:pPr>
              <w:ind w:right="-284"/>
              <w:jc w:val="center"/>
              <w:outlineLvl w:val="3"/>
              <w:rPr>
                <w:sz w:val="18"/>
                <w:szCs w:val="18"/>
              </w:rPr>
            </w:pPr>
            <w:r w:rsidRPr="00CF73FC">
              <w:rPr>
                <w:sz w:val="18"/>
                <w:szCs w:val="18"/>
              </w:rPr>
              <w:t>03</w:t>
            </w:r>
          </w:p>
        </w:tc>
        <w:tc>
          <w:tcPr>
            <w:tcW w:w="1369" w:type="dxa"/>
            <w:noWrap/>
            <w:vAlign w:val="center"/>
          </w:tcPr>
          <w:p w:rsidR="00CF73FC" w:rsidRPr="00CF73FC" w:rsidRDefault="00CF73FC" w:rsidP="002A1781">
            <w:pPr>
              <w:jc w:val="center"/>
              <w:outlineLvl w:val="3"/>
              <w:rPr>
                <w:sz w:val="18"/>
                <w:szCs w:val="18"/>
              </w:rPr>
            </w:pPr>
            <w:r>
              <w:rPr>
                <w:sz w:val="18"/>
                <w:szCs w:val="18"/>
              </w:rPr>
              <w:t>665,6</w:t>
            </w:r>
          </w:p>
        </w:tc>
        <w:tc>
          <w:tcPr>
            <w:tcW w:w="1418" w:type="dxa"/>
            <w:noWrap/>
            <w:vAlign w:val="center"/>
          </w:tcPr>
          <w:p w:rsidR="00CF73FC" w:rsidRPr="00CF73FC" w:rsidRDefault="00CF73FC" w:rsidP="002A1781">
            <w:pPr>
              <w:jc w:val="center"/>
              <w:outlineLvl w:val="3"/>
              <w:rPr>
                <w:sz w:val="18"/>
                <w:szCs w:val="18"/>
              </w:rPr>
            </w:pPr>
            <w:r>
              <w:rPr>
                <w:sz w:val="18"/>
                <w:szCs w:val="18"/>
              </w:rPr>
              <w:t>186,1</w:t>
            </w:r>
          </w:p>
        </w:tc>
        <w:tc>
          <w:tcPr>
            <w:tcW w:w="1209" w:type="dxa"/>
            <w:noWrap/>
            <w:vAlign w:val="center"/>
          </w:tcPr>
          <w:p w:rsidR="00CF73FC" w:rsidRPr="00CF73FC" w:rsidRDefault="00CF73FC" w:rsidP="004E186E">
            <w:pPr>
              <w:jc w:val="center"/>
              <w:outlineLvl w:val="3"/>
              <w:rPr>
                <w:sz w:val="18"/>
                <w:szCs w:val="18"/>
              </w:rPr>
            </w:pPr>
            <w:r>
              <w:rPr>
                <w:sz w:val="18"/>
                <w:szCs w:val="18"/>
              </w:rPr>
              <w:t>28,0</w:t>
            </w:r>
          </w:p>
        </w:tc>
      </w:tr>
      <w:tr w:rsidR="00CF73FC" w:rsidRPr="008B7182" w:rsidTr="00C92CE7">
        <w:trPr>
          <w:trHeight w:val="288"/>
          <w:jc w:val="center"/>
        </w:trPr>
        <w:tc>
          <w:tcPr>
            <w:tcW w:w="4660" w:type="dxa"/>
            <w:vAlign w:val="center"/>
          </w:tcPr>
          <w:p w:rsidR="00CF73FC" w:rsidRPr="0098027E" w:rsidRDefault="00CF73FC" w:rsidP="0068209C">
            <w:pPr>
              <w:ind w:right="-284"/>
              <w:outlineLvl w:val="3"/>
              <w:rPr>
                <w:sz w:val="18"/>
                <w:szCs w:val="18"/>
              </w:rPr>
            </w:pPr>
            <w:r w:rsidRPr="006B1C9B">
              <w:rPr>
                <w:sz w:val="18"/>
                <w:szCs w:val="18"/>
              </w:rPr>
              <w:t>Компенсация стоимости проезда к месту обследования, консультации и (или) лечения и обратно в государственные учреждения здравоохранения, расположенные на территории городского округа Архангельской области «Котлас» и городского округа Архангельской области «Город</w:t>
            </w:r>
            <w:r>
              <w:rPr>
                <w:sz w:val="18"/>
                <w:szCs w:val="18"/>
              </w:rPr>
              <w:t xml:space="preserve"> Коряжма» (15 обращений)</w:t>
            </w:r>
          </w:p>
        </w:tc>
        <w:tc>
          <w:tcPr>
            <w:tcW w:w="709" w:type="dxa"/>
            <w:noWrap/>
            <w:vAlign w:val="center"/>
          </w:tcPr>
          <w:p w:rsidR="00CF73FC" w:rsidRPr="00CF73FC" w:rsidRDefault="00CF73FC" w:rsidP="004E186E">
            <w:pPr>
              <w:ind w:right="-284"/>
              <w:jc w:val="center"/>
              <w:outlineLvl w:val="3"/>
              <w:rPr>
                <w:sz w:val="18"/>
                <w:szCs w:val="18"/>
              </w:rPr>
            </w:pPr>
            <w:r w:rsidRPr="00CF73FC">
              <w:rPr>
                <w:sz w:val="18"/>
                <w:szCs w:val="18"/>
              </w:rPr>
              <w:t>10</w:t>
            </w:r>
          </w:p>
        </w:tc>
        <w:tc>
          <w:tcPr>
            <w:tcW w:w="850" w:type="dxa"/>
            <w:noWrap/>
            <w:vAlign w:val="center"/>
          </w:tcPr>
          <w:p w:rsidR="00CF73FC" w:rsidRPr="00CF73FC" w:rsidRDefault="00CF73FC" w:rsidP="004E186E">
            <w:pPr>
              <w:ind w:right="-284"/>
              <w:jc w:val="center"/>
              <w:outlineLvl w:val="3"/>
              <w:rPr>
                <w:sz w:val="18"/>
                <w:szCs w:val="18"/>
              </w:rPr>
            </w:pPr>
            <w:r w:rsidRPr="00CF73FC">
              <w:rPr>
                <w:sz w:val="18"/>
                <w:szCs w:val="18"/>
              </w:rPr>
              <w:t>03</w:t>
            </w:r>
          </w:p>
        </w:tc>
        <w:tc>
          <w:tcPr>
            <w:tcW w:w="1369" w:type="dxa"/>
            <w:noWrap/>
            <w:vAlign w:val="center"/>
          </w:tcPr>
          <w:p w:rsidR="00CF73FC" w:rsidRPr="00CF73FC" w:rsidRDefault="00CF73FC" w:rsidP="002A1781">
            <w:pPr>
              <w:jc w:val="center"/>
              <w:outlineLvl w:val="3"/>
              <w:rPr>
                <w:sz w:val="18"/>
                <w:szCs w:val="18"/>
              </w:rPr>
            </w:pPr>
            <w:r>
              <w:rPr>
                <w:sz w:val="18"/>
                <w:szCs w:val="18"/>
              </w:rPr>
              <w:t>30,0</w:t>
            </w:r>
          </w:p>
        </w:tc>
        <w:tc>
          <w:tcPr>
            <w:tcW w:w="1418" w:type="dxa"/>
            <w:noWrap/>
            <w:vAlign w:val="center"/>
          </w:tcPr>
          <w:p w:rsidR="00CF73FC" w:rsidRPr="00CF73FC" w:rsidRDefault="00CF73FC" w:rsidP="002A1781">
            <w:pPr>
              <w:jc w:val="center"/>
              <w:outlineLvl w:val="3"/>
              <w:rPr>
                <w:sz w:val="18"/>
                <w:szCs w:val="18"/>
              </w:rPr>
            </w:pPr>
            <w:r>
              <w:rPr>
                <w:sz w:val="18"/>
                <w:szCs w:val="18"/>
              </w:rPr>
              <w:t>7,2</w:t>
            </w:r>
          </w:p>
        </w:tc>
        <w:tc>
          <w:tcPr>
            <w:tcW w:w="1209" w:type="dxa"/>
            <w:noWrap/>
            <w:vAlign w:val="center"/>
          </w:tcPr>
          <w:p w:rsidR="00CF73FC" w:rsidRPr="00CF73FC" w:rsidRDefault="00CF73FC" w:rsidP="004E186E">
            <w:pPr>
              <w:jc w:val="center"/>
              <w:outlineLvl w:val="3"/>
              <w:rPr>
                <w:sz w:val="18"/>
                <w:szCs w:val="18"/>
              </w:rPr>
            </w:pPr>
            <w:r>
              <w:rPr>
                <w:sz w:val="18"/>
                <w:szCs w:val="18"/>
              </w:rPr>
              <w:t>24,0</w:t>
            </w:r>
          </w:p>
        </w:tc>
      </w:tr>
    </w:tbl>
    <w:p w:rsidR="00583AFB" w:rsidRPr="008B7182" w:rsidRDefault="00583AFB" w:rsidP="00D20B7C">
      <w:pPr>
        <w:spacing w:line="276" w:lineRule="auto"/>
        <w:ind w:right="-1" w:firstLine="567"/>
        <w:jc w:val="both"/>
        <w:rPr>
          <w:highlight w:val="yellow"/>
        </w:rPr>
      </w:pPr>
      <w:r w:rsidRPr="00CF73FC">
        <w:t xml:space="preserve">2. </w:t>
      </w:r>
      <w:proofErr w:type="gramStart"/>
      <w:r w:rsidR="00CF73FC" w:rsidRPr="00CF73FC">
        <w:t xml:space="preserve">В рамках муниципальной программы «Комплексное развитие сельских территорий Котласского муниципального округа Архангельской области» на улучшение жилищных условий граждан РФ, проживающих в сельской местности, запланированы </w:t>
      </w:r>
      <w:r w:rsidR="00AD0A1C">
        <w:t>бюджетные ассигнования</w:t>
      </w:r>
      <w:r w:rsidR="00CF73FC" w:rsidRPr="00CF73FC">
        <w:t xml:space="preserve"> в объеме 1 837,4 тыс. рублей, в том числе за счет средств федерального бюджета – 340,5 </w:t>
      </w:r>
      <w:r w:rsidR="00CF73FC" w:rsidRPr="00CF73FC">
        <w:rPr>
          <w:bCs/>
        </w:rPr>
        <w:t>тыс.</w:t>
      </w:r>
      <w:r w:rsidR="00CF73FC" w:rsidRPr="00CF73FC">
        <w:t xml:space="preserve"> рублей, за</w:t>
      </w:r>
      <w:r w:rsidR="00CF73FC" w:rsidRPr="00B15B10">
        <w:t xml:space="preserve"> счет средств областного бюджета – 1 396,9 </w:t>
      </w:r>
      <w:r w:rsidR="00CF73FC" w:rsidRPr="00B15B10">
        <w:rPr>
          <w:bCs/>
        </w:rPr>
        <w:t>тыс.</w:t>
      </w:r>
      <w:r w:rsidR="00CF73FC" w:rsidRPr="00B15B10">
        <w:t xml:space="preserve"> рублей, за счет средств бюджета округа – 100,0 </w:t>
      </w:r>
      <w:r w:rsidR="00CF73FC" w:rsidRPr="00B15B10">
        <w:rPr>
          <w:bCs/>
        </w:rPr>
        <w:t>тыс.</w:t>
      </w:r>
      <w:r w:rsidR="00CF73FC" w:rsidRPr="00B15B10">
        <w:t xml:space="preserve"> рублей</w:t>
      </w:r>
      <w:proofErr w:type="gramEnd"/>
      <w:r w:rsidR="00CF73FC" w:rsidRPr="00B15B10">
        <w:t>.</w:t>
      </w:r>
      <w:r w:rsidR="00CF73FC" w:rsidRPr="003A145E">
        <w:t xml:space="preserve"> Расходы в 1 </w:t>
      </w:r>
      <w:r w:rsidR="00CF73FC" w:rsidRPr="00044DF8">
        <w:t>квартале 2025 года не производились</w:t>
      </w:r>
      <w:r w:rsidRPr="00044DF8">
        <w:t>.</w:t>
      </w:r>
    </w:p>
    <w:p w:rsidR="00583AFB" w:rsidRPr="00975BD4" w:rsidRDefault="00583AFB" w:rsidP="00D20B7C">
      <w:pPr>
        <w:tabs>
          <w:tab w:val="left" w:pos="0"/>
        </w:tabs>
        <w:spacing w:line="276" w:lineRule="auto"/>
        <w:ind w:right="-1" w:firstLine="567"/>
        <w:jc w:val="both"/>
      </w:pPr>
      <w:r w:rsidRPr="00975BD4">
        <w:t xml:space="preserve">3. В рамках непрограммной деятельности за счет средств резервного фонда администрации Котласского муниципального округа Архангельской области расходы исполнены в объеме </w:t>
      </w:r>
      <w:r w:rsidR="00271E7A" w:rsidRPr="00975BD4">
        <w:t>435,0</w:t>
      </w:r>
      <w:r w:rsidRPr="00975BD4">
        <w:t xml:space="preserve"> тыс. рублей или на 100,0 % от плана и направлены:</w:t>
      </w:r>
    </w:p>
    <w:p w:rsidR="00583AFB" w:rsidRPr="00975BD4" w:rsidRDefault="00583AFB" w:rsidP="00D20B7C">
      <w:pPr>
        <w:tabs>
          <w:tab w:val="left" w:pos="0"/>
        </w:tabs>
        <w:spacing w:line="276" w:lineRule="auto"/>
        <w:ind w:right="-1" w:firstLine="567"/>
        <w:jc w:val="both"/>
      </w:pPr>
      <w:r w:rsidRPr="00975BD4">
        <w:t xml:space="preserve">– на оказание единовременной материальной помощи </w:t>
      </w:r>
      <w:r w:rsidR="00271E7A" w:rsidRPr="00975BD4">
        <w:t>семи</w:t>
      </w:r>
      <w:r w:rsidRPr="00975BD4">
        <w:t xml:space="preserve"> семьям военнослужащих, погибших в результате участия в специальной военной операции на территории Донецкой, </w:t>
      </w:r>
      <w:r w:rsidRPr="00975BD4">
        <w:lastRenderedPageBreak/>
        <w:t xml:space="preserve">Луганской Народных Республик, Запорожской, Херсонской областей и Украины в объеме </w:t>
      </w:r>
      <w:r w:rsidR="00271E7A" w:rsidRPr="00975BD4">
        <w:br/>
      </w:r>
      <w:r w:rsidR="00271E7A" w:rsidRPr="00975BD4">
        <w:rPr>
          <w:iCs/>
        </w:rPr>
        <w:t>420</w:t>
      </w:r>
      <w:r w:rsidR="009C437E" w:rsidRPr="00975BD4">
        <w:rPr>
          <w:iCs/>
        </w:rPr>
        <w:t>,0</w:t>
      </w:r>
      <w:r w:rsidRPr="00975BD4">
        <w:rPr>
          <w:iCs/>
        </w:rPr>
        <w:t xml:space="preserve"> </w:t>
      </w:r>
      <w:r w:rsidRPr="00975BD4">
        <w:rPr>
          <w:bCs/>
        </w:rPr>
        <w:t>тыс.</w:t>
      </w:r>
      <w:r w:rsidRPr="00975BD4">
        <w:t xml:space="preserve"> рублей;</w:t>
      </w:r>
    </w:p>
    <w:p w:rsidR="00583AFB" w:rsidRPr="00975BD4" w:rsidRDefault="00583AFB" w:rsidP="009C437E">
      <w:pPr>
        <w:tabs>
          <w:tab w:val="left" w:pos="0"/>
        </w:tabs>
        <w:spacing w:line="276" w:lineRule="auto"/>
        <w:ind w:right="-1" w:firstLine="567"/>
        <w:jc w:val="both"/>
      </w:pPr>
      <w:r w:rsidRPr="00975BD4">
        <w:t>–</w:t>
      </w:r>
      <w:r w:rsidR="00882A1B" w:rsidRPr="00975BD4">
        <w:t xml:space="preserve"> </w:t>
      </w:r>
      <w:r w:rsidRPr="00975BD4">
        <w:t xml:space="preserve">на оказание материальной </w:t>
      </w:r>
      <w:r w:rsidR="005F3A2D" w:rsidRPr="00975BD4">
        <w:t>помощи пострадавш</w:t>
      </w:r>
      <w:r w:rsidR="00513C87" w:rsidRPr="00975BD4">
        <w:t>им от пожара</w:t>
      </w:r>
      <w:r w:rsidR="009C437E" w:rsidRPr="00975BD4">
        <w:t xml:space="preserve"> в количестве </w:t>
      </w:r>
      <w:r w:rsidR="00271E7A" w:rsidRPr="00975BD4">
        <w:t>3</w:t>
      </w:r>
      <w:r w:rsidR="009C437E" w:rsidRPr="00975BD4">
        <w:t xml:space="preserve"> человек в объеме </w:t>
      </w:r>
      <w:r w:rsidR="00271E7A" w:rsidRPr="00975BD4">
        <w:t>1</w:t>
      </w:r>
      <w:r w:rsidR="009C437E" w:rsidRPr="00975BD4">
        <w:t>5,0 тыс. рублей</w:t>
      </w:r>
      <w:r w:rsidR="00EC2886" w:rsidRPr="00975BD4">
        <w:t>.</w:t>
      </w:r>
    </w:p>
    <w:p w:rsidR="00EC2886" w:rsidRPr="008B7182" w:rsidRDefault="00EC2886" w:rsidP="009C437E">
      <w:pPr>
        <w:tabs>
          <w:tab w:val="left" w:pos="0"/>
        </w:tabs>
        <w:spacing w:line="276" w:lineRule="auto"/>
        <w:ind w:right="-1" w:firstLine="567"/>
        <w:jc w:val="both"/>
        <w:rPr>
          <w:highlight w:val="yellow"/>
        </w:rPr>
      </w:pPr>
    </w:p>
    <w:p w:rsidR="00583AFB" w:rsidRPr="007324E5" w:rsidRDefault="00583AFB" w:rsidP="00583AFB">
      <w:pPr>
        <w:ind w:firstLine="567"/>
        <w:jc w:val="center"/>
        <w:rPr>
          <w:b/>
          <w:u w:val="single"/>
        </w:rPr>
      </w:pPr>
      <w:r w:rsidRPr="007324E5">
        <w:rPr>
          <w:b/>
          <w:u w:val="single"/>
        </w:rPr>
        <w:t>Главный распорядитель бюджетных средств</w:t>
      </w:r>
    </w:p>
    <w:p w:rsidR="00583AFB" w:rsidRPr="007324E5" w:rsidRDefault="00583AFB" w:rsidP="00583AFB">
      <w:pPr>
        <w:ind w:firstLine="567"/>
        <w:jc w:val="center"/>
        <w:rPr>
          <w:b/>
          <w:u w:val="single"/>
        </w:rPr>
      </w:pPr>
      <w:r w:rsidRPr="007324E5">
        <w:rPr>
          <w:b/>
          <w:u w:val="single"/>
        </w:rPr>
        <w:t>«Собрание депутатов Котласского муниципального округа</w:t>
      </w:r>
    </w:p>
    <w:p w:rsidR="00583AFB" w:rsidRPr="007324E5" w:rsidRDefault="00583AFB" w:rsidP="00583AFB">
      <w:pPr>
        <w:ind w:firstLine="567"/>
        <w:jc w:val="center"/>
        <w:rPr>
          <w:b/>
          <w:u w:val="single"/>
        </w:rPr>
      </w:pPr>
      <w:r w:rsidRPr="007324E5">
        <w:rPr>
          <w:b/>
          <w:u w:val="single"/>
        </w:rPr>
        <w:t>Архангельской области» (Код главного распорядителя бюджетных средств «317»)</w:t>
      </w:r>
    </w:p>
    <w:p w:rsidR="00583AFB" w:rsidRPr="007324E5" w:rsidRDefault="00583AFB" w:rsidP="00583AFB">
      <w:pPr>
        <w:spacing w:before="120" w:after="120"/>
        <w:ind w:firstLine="567"/>
        <w:jc w:val="both"/>
      </w:pPr>
      <w:r w:rsidRPr="007324E5">
        <w:t xml:space="preserve">Главным распорядителем бюджетных средств «Собрание депутатов Котласского муниципального округа Архангельской области» расходы за </w:t>
      </w:r>
      <w:r w:rsidR="007324E5" w:rsidRPr="007324E5">
        <w:t>1</w:t>
      </w:r>
      <w:r w:rsidR="00071437">
        <w:t xml:space="preserve"> </w:t>
      </w:r>
      <w:r w:rsidR="007324E5" w:rsidRPr="007324E5">
        <w:t xml:space="preserve">квартал </w:t>
      </w:r>
      <w:r w:rsidR="001D72E8" w:rsidRPr="007324E5">
        <w:t>202</w:t>
      </w:r>
      <w:r w:rsidR="007324E5" w:rsidRPr="007324E5">
        <w:t>5</w:t>
      </w:r>
      <w:r w:rsidR="001D72E8" w:rsidRPr="007324E5">
        <w:t xml:space="preserve"> год</w:t>
      </w:r>
      <w:r w:rsidRPr="007324E5">
        <w:t xml:space="preserve"> исполнены в объеме </w:t>
      </w:r>
      <w:r w:rsidR="007324E5" w:rsidRPr="007324E5">
        <w:t>966,0</w:t>
      </w:r>
      <w:r w:rsidRPr="007324E5">
        <w:t xml:space="preserve"> тыс. рублей или на </w:t>
      </w:r>
      <w:r w:rsidR="007324E5" w:rsidRPr="007324E5">
        <w:t>19,2</w:t>
      </w:r>
      <w:r w:rsidRPr="007324E5">
        <w:t xml:space="preserve"> %</w:t>
      </w:r>
      <w:r w:rsidR="007324E5" w:rsidRPr="007324E5">
        <w:t xml:space="preserve"> от плана </w:t>
      </w:r>
      <w:r w:rsidR="007324E5" w:rsidRPr="007324E5">
        <w:rPr>
          <w:color w:val="000000" w:themeColor="text1"/>
        </w:rPr>
        <w:t xml:space="preserve">(план – </w:t>
      </w:r>
      <w:r w:rsidR="007324E5" w:rsidRPr="007324E5">
        <w:rPr>
          <w:iCs/>
          <w:color w:val="000000" w:themeColor="text1"/>
        </w:rPr>
        <w:t>5 030,0</w:t>
      </w:r>
      <w:r w:rsidR="007324E5" w:rsidRPr="007324E5">
        <w:rPr>
          <w:color w:val="000000" w:themeColor="text1"/>
        </w:rPr>
        <w:t xml:space="preserve"> </w:t>
      </w:r>
      <w:r w:rsidR="007324E5" w:rsidRPr="007324E5">
        <w:rPr>
          <w:bCs/>
          <w:color w:val="000000" w:themeColor="text1"/>
        </w:rPr>
        <w:t>тыс.</w:t>
      </w:r>
      <w:r w:rsidR="007324E5" w:rsidRPr="007324E5">
        <w:rPr>
          <w:color w:val="000000" w:themeColor="text1"/>
        </w:rPr>
        <w:t xml:space="preserve"> рублей)</w:t>
      </w:r>
      <w:r w:rsidRPr="007324E5">
        <w:t xml:space="preserve">. </w:t>
      </w:r>
    </w:p>
    <w:tbl>
      <w:tblPr>
        <w:tblW w:w="9923" w:type="dxa"/>
        <w:tblInd w:w="108" w:type="dxa"/>
        <w:tblLayout w:type="fixed"/>
        <w:tblLook w:val="0000"/>
      </w:tblPr>
      <w:tblGrid>
        <w:gridCol w:w="4536"/>
        <w:gridCol w:w="1134"/>
        <w:gridCol w:w="1276"/>
        <w:gridCol w:w="1843"/>
        <w:gridCol w:w="1134"/>
      </w:tblGrid>
      <w:tr w:rsidR="00583AFB" w:rsidRPr="008B7182" w:rsidTr="00B72AD3">
        <w:trPr>
          <w:trHeight w:val="232"/>
        </w:trPr>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3AFB" w:rsidRPr="00071437" w:rsidRDefault="00583AFB" w:rsidP="00B72AD3">
            <w:pPr>
              <w:jc w:val="center"/>
              <w:rPr>
                <w:b/>
                <w:sz w:val="18"/>
                <w:szCs w:val="18"/>
              </w:rPr>
            </w:pPr>
            <w:r w:rsidRPr="00071437">
              <w:rPr>
                <w:b/>
                <w:sz w:val="18"/>
                <w:szCs w:val="18"/>
              </w:rPr>
              <w:t>Классификатор расходов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3AFB" w:rsidRPr="00071437" w:rsidRDefault="00583AFB" w:rsidP="00B72AD3">
            <w:pPr>
              <w:jc w:val="center"/>
              <w:rPr>
                <w:b/>
                <w:sz w:val="18"/>
                <w:szCs w:val="18"/>
              </w:rPr>
            </w:pPr>
            <w:r w:rsidRPr="00071437">
              <w:rPr>
                <w:b/>
                <w:sz w:val="18"/>
                <w:szCs w:val="18"/>
              </w:rPr>
              <w:t xml:space="preserve">План </w:t>
            </w:r>
          </w:p>
          <w:p w:rsidR="00583AFB" w:rsidRPr="00071437" w:rsidRDefault="00583AFB" w:rsidP="00B72AD3">
            <w:pPr>
              <w:jc w:val="center"/>
              <w:rPr>
                <w:b/>
                <w:sz w:val="18"/>
                <w:szCs w:val="18"/>
              </w:rPr>
            </w:pPr>
            <w:r w:rsidRPr="00071437">
              <w:rPr>
                <w:b/>
                <w:sz w:val="18"/>
                <w:szCs w:val="18"/>
              </w:rPr>
              <w:t>на 202</w:t>
            </w:r>
            <w:r w:rsidR="007324E5" w:rsidRPr="00071437">
              <w:rPr>
                <w:b/>
                <w:sz w:val="18"/>
                <w:szCs w:val="18"/>
              </w:rPr>
              <w:t>5</w:t>
            </w:r>
            <w:r w:rsidRPr="00071437">
              <w:rPr>
                <w:b/>
                <w:sz w:val="18"/>
                <w:szCs w:val="18"/>
              </w:rPr>
              <w:t xml:space="preserve"> г.</w:t>
            </w:r>
          </w:p>
          <w:p w:rsidR="00583AFB" w:rsidRPr="00071437" w:rsidRDefault="00583AFB" w:rsidP="00B72AD3">
            <w:pPr>
              <w:jc w:val="center"/>
              <w:rPr>
                <w:b/>
                <w:sz w:val="18"/>
                <w:szCs w:val="18"/>
              </w:rPr>
            </w:pPr>
            <w:r w:rsidRPr="00071437">
              <w:rPr>
                <w:b/>
                <w:sz w:val="18"/>
                <w:szCs w:val="18"/>
              </w:rPr>
              <w:t>тыс. рублей</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24E5" w:rsidRPr="00071437" w:rsidRDefault="007324E5" w:rsidP="007324E5">
            <w:pPr>
              <w:ind w:right="34"/>
              <w:jc w:val="center"/>
              <w:rPr>
                <w:b/>
                <w:sz w:val="18"/>
                <w:szCs w:val="18"/>
              </w:rPr>
            </w:pPr>
            <w:r w:rsidRPr="00071437">
              <w:rPr>
                <w:b/>
                <w:sz w:val="18"/>
                <w:szCs w:val="18"/>
              </w:rPr>
              <w:t>Исполнено</w:t>
            </w:r>
            <w:r w:rsidR="00071437" w:rsidRPr="00071437">
              <w:rPr>
                <w:b/>
                <w:sz w:val="18"/>
                <w:szCs w:val="18"/>
              </w:rPr>
              <w:t xml:space="preserve"> </w:t>
            </w:r>
            <w:r w:rsidRPr="00071437">
              <w:rPr>
                <w:b/>
                <w:sz w:val="18"/>
                <w:szCs w:val="18"/>
              </w:rPr>
              <w:t xml:space="preserve">за </w:t>
            </w:r>
          </w:p>
          <w:p w:rsidR="007324E5" w:rsidRPr="00071437" w:rsidRDefault="007324E5" w:rsidP="007324E5">
            <w:pPr>
              <w:ind w:right="34"/>
              <w:jc w:val="center"/>
              <w:rPr>
                <w:b/>
                <w:sz w:val="18"/>
                <w:szCs w:val="18"/>
              </w:rPr>
            </w:pPr>
            <w:r w:rsidRPr="00071437">
              <w:rPr>
                <w:b/>
                <w:sz w:val="18"/>
                <w:szCs w:val="18"/>
              </w:rPr>
              <w:t>1 квартал 2025 г.</w:t>
            </w:r>
          </w:p>
          <w:p w:rsidR="00583AFB" w:rsidRPr="00071437" w:rsidRDefault="007324E5" w:rsidP="007324E5">
            <w:pPr>
              <w:jc w:val="center"/>
              <w:rPr>
                <w:b/>
                <w:sz w:val="18"/>
                <w:szCs w:val="18"/>
              </w:rPr>
            </w:pPr>
            <w:r w:rsidRPr="00071437">
              <w:rPr>
                <w:b/>
                <w:sz w:val="18"/>
                <w:szCs w:val="18"/>
              </w:rPr>
              <w:t xml:space="preserve"> тыс. рублей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72AD3" w:rsidRPr="00071437" w:rsidRDefault="00583AFB" w:rsidP="00B72AD3">
            <w:pPr>
              <w:jc w:val="center"/>
              <w:rPr>
                <w:b/>
                <w:sz w:val="18"/>
                <w:szCs w:val="18"/>
              </w:rPr>
            </w:pPr>
            <w:r w:rsidRPr="00071437">
              <w:rPr>
                <w:b/>
                <w:sz w:val="18"/>
                <w:szCs w:val="18"/>
              </w:rPr>
              <w:t xml:space="preserve">% </w:t>
            </w:r>
          </w:p>
          <w:p w:rsidR="00583AFB" w:rsidRPr="00071437" w:rsidRDefault="00583AFB" w:rsidP="00B72AD3">
            <w:pPr>
              <w:jc w:val="center"/>
              <w:rPr>
                <w:b/>
                <w:sz w:val="18"/>
                <w:szCs w:val="18"/>
              </w:rPr>
            </w:pPr>
            <w:r w:rsidRPr="00071437">
              <w:rPr>
                <w:b/>
                <w:sz w:val="18"/>
                <w:szCs w:val="18"/>
              </w:rPr>
              <w:t>исполнения</w:t>
            </w:r>
          </w:p>
        </w:tc>
      </w:tr>
      <w:tr w:rsidR="00583AFB" w:rsidRPr="008B7182" w:rsidTr="00071437">
        <w:trPr>
          <w:trHeight w:val="621"/>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071437" w:rsidRDefault="00583AFB" w:rsidP="00583AFB">
            <w:pPr>
              <w:ind w:right="-533" w:firstLine="567"/>
              <w:jc w:val="center"/>
              <w:rPr>
                <w:b/>
                <w:sz w:val="18"/>
                <w:szCs w:val="18"/>
              </w:rPr>
            </w:pPr>
            <w:r w:rsidRPr="00071437">
              <w:rPr>
                <w:b/>
                <w:sz w:val="18"/>
                <w:szCs w:val="18"/>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071437" w:rsidRDefault="00583AFB" w:rsidP="00B72AD3">
            <w:pPr>
              <w:ind w:right="-44"/>
              <w:jc w:val="center"/>
              <w:rPr>
                <w:b/>
                <w:sz w:val="18"/>
                <w:szCs w:val="18"/>
              </w:rPr>
            </w:pPr>
            <w:r w:rsidRPr="00071437">
              <w:rPr>
                <w:b/>
                <w:sz w:val="18"/>
                <w:szCs w:val="18"/>
              </w:rPr>
              <w:t>Раздел,</w:t>
            </w:r>
            <w:r w:rsidRPr="00071437">
              <w:rPr>
                <w:b/>
                <w:sz w:val="18"/>
                <w:szCs w:val="18"/>
              </w:rPr>
              <w:br/>
              <w:t>подраздел</w:t>
            </w:r>
          </w:p>
        </w:tc>
        <w:tc>
          <w:tcPr>
            <w:tcW w:w="1276" w:type="dxa"/>
            <w:vMerge/>
            <w:tcBorders>
              <w:top w:val="single" w:sz="4" w:space="0" w:color="auto"/>
              <w:left w:val="single" w:sz="4" w:space="0" w:color="auto"/>
              <w:bottom w:val="single" w:sz="4" w:space="0" w:color="auto"/>
              <w:right w:val="single" w:sz="4" w:space="0" w:color="auto"/>
            </w:tcBorders>
            <w:vAlign w:val="center"/>
          </w:tcPr>
          <w:p w:rsidR="00583AFB" w:rsidRPr="008B7182" w:rsidRDefault="00583AFB" w:rsidP="00583AFB">
            <w:pPr>
              <w:spacing w:line="276" w:lineRule="auto"/>
              <w:ind w:right="-108" w:firstLine="567"/>
              <w:rPr>
                <w:color w:val="FF0000"/>
                <w:sz w:val="18"/>
                <w:szCs w:val="18"/>
                <w:highlight w:val="yellow"/>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83AFB" w:rsidRPr="008B7182" w:rsidRDefault="00583AFB" w:rsidP="00583AFB">
            <w:pPr>
              <w:spacing w:line="276" w:lineRule="auto"/>
              <w:ind w:right="-108" w:firstLine="567"/>
              <w:rPr>
                <w:color w:val="FF0000"/>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83AFB" w:rsidRPr="008B7182" w:rsidRDefault="00583AFB" w:rsidP="00583AFB">
            <w:pPr>
              <w:spacing w:line="276" w:lineRule="auto"/>
              <w:ind w:right="-108" w:firstLine="567"/>
              <w:rPr>
                <w:color w:val="FF0000"/>
                <w:sz w:val="18"/>
                <w:szCs w:val="18"/>
                <w:highlight w:val="yellow"/>
              </w:rPr>
            </w:pPr>
          </w:p>
        </w:tc>
      </w:tr>
      <w:tr w:rsidR="00380D14" w:rsidRPr="008B7182" w:rsidTr="00071437">
        <w:trPr>
          <w:trHeight w:val="301"/>
        </w:trPr>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rsidR="00380D14" w:rsidRPr="007324E5" w:rsidRDefault="00380D14" w:rsidP="00936C6C">
            <w:pPr>
              <w:ind w:firstLine="34"/>
              <w:rPr>
                <w:b/>
                <w:bCs/>
                <w:sz w:val="18"/>
                <w:szCs w:val="18"/>
              </w:rPr>
            </w:pPr>
            <w:r w:rsidRPr="007324E5">
              <w:rPr>
                <w:b/>
                <w:bCs/>
                <w:sz w:val="18"/>
                <w:szCs w:val="18"/>
              </w:rPr>
              <w:t>ОБЩЕГОСУДАРСТВЕННЫЕ ВОПРОСЫ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7324E5" w:rsidRDefault="00380D14" w:rsidP="00B72AD3">
            <w:pPr>
              <w:jc w:val="center"/>
              <w:rPr>
                <w:b/>
                <w:bCs/>
                <w:sz w:val="18"/>
                <w:szCs w:val="18"/>
              </w:rPr>
            </w:pPr>
            <w:r w:rsidRPr="007324E5">
              <w:rPr>
                <w:b/>
                <w:bCs/>
                <w:sz w:val="18"/>
                <w:szCs w:val="18"/>
              </w:rPr>
              <w:t>0100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7324E5" w:rsidRDefault="007324E5" w:rsidP="00B72AD3">
            <w:pPr>
              <w:jc w:val="center"/>
              <w:outlineLvl w:val="0"/>
              <w:rPr>
                <w:b/>
                <w:sz w:val="18"/>
                <w:szCs w:val="18"/>
              </w:rPr>
            </w:pPr>
            <w:r w:rsidRPr="007324E5">
              <w:rPr>
                <w:b/>
                <w:sz w:val="18"/>
                <w:szCs w:val="18"/>
              </w:rPr>
              <w:t>5 030,0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7324E5" w:rsidRDefault="007324E5" w:rsidP="00431A92">
            <w:pPr>
              <w:jc w:val="center"/>
              <w:outlineLvl w:val="0"/>
              <w:rPr>
                <w:b/>
                <w:sz w:val="18"/>
                <w:szCs w:val="18"/>
              </w:rPr>
            </w:pPr>
            <w:r w:rsidRPr="007324E5">
              <w:rPr>
                <w:b/>
                <w:sz w:val="18"/>
                <w:szCs w:val="18"/>
              </w:rPr>
              <w:t>966,0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7324E5" w:rsidRDefault="007324E5" w:rsidP="00B72AD3">
            <w:pPr>
              <w:jc w:val="center"/>
              <w:outlineLvl w:val="0"/>
              <w:rPr>
                <w:b/>
                <w:sz w:val="18"/>
                <w:szCs w:val="18"/>
              </w:rPr>
            </w:pPr>
            <w:r w:rsidRPr="007324E5">
              <w:rPr>
                <w:b/>
                <w:sz w:val="18"/>
                <w:szCs w:val="18"/>
              </w:rPr>
              <w:t>19,2</w:t>
            </w:r>
          </w:p>
        </w:tc>
      </w:tr>
      <w:tr w:rsidR="007324E5" w:rsidRPr="008B7182" w:rsidTr="00071437">
        <w:trPr>
          <w:trHeight w:val="782"/>
        </w:trPr>
        <w:tc>
          <w:tcPr>
            <w:tcW w:w="4536" w:type="dxa"/>
            <w:tcBorders>
              <w:top w:val="single" w:sz="4" w:space="0" w:color="auto"/>
              <w:left w:val="single" w:sz="4" w:space="0" w:color="auto"/>
              <w:bottom w:val="single" w:sz="4" w:space="0" w:color="auto"/>
              <w:right w:val="single" w:sz="4" w:space="0" w:color="auto"/>
            </w:tcBorders>
            <w:shd w:val="clear" w:color="auto" w:fill="auto"/>
            <w:vAlign w:val="bottom"/>
          </w:tcPr>
          <w:p w:rsidR="007324E5" w:rsidRPr="007324E5" w:rsidRDefault="007324E5" w:rsidP="00936C6C">
            <w:pPr>
              <w:ind w:firstLine="34"/>
              <w:outlineLvl w:val="0"/>
              <w:rPr>
                <w:sz w:val="18"/>
                <w:szCs w:val="18"/>
              </w:rPr>
            </w:pPr>
            <w:r w:rsidRPr="007324E5">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24E5" w:rsidRPr="007324E5" w:rsidRDefault="007324E5" w:rsidP="00B72AD3">
            <w:pPr>
              <w:jc w:val="center"/>
              <w:outlineLvl w:val="0"/>
              <w:rPr>
                <w:sz w:val="18"/>
                <w:szCs w:val="18"/>
              </w:rPr>
            </w:pPr>
            <w:r w:rsidRPr="007324E5">
              <w:rPr>
                <w:sz w:val="18"/>
                <w:szCs w:val="18"/>
              </w:rPr>
              <w:t>0103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24E5" w:rsidRPr="007324E5" w:rsidRDefault="007324E5" w:rsidP="00757609">
            <w:pPr>
              <w:jc w:val="center"/>
              <w:outlineLvl w:val="0"/>
              <w:rPr>
                <w:sz w:val="18"/>
                <w:szCs w:val="18"/>
              </w:rPr>
            </w:pPr>
            <w:r w:rsidRPr="007324E5">
              <w:rPr>
                <w:sz w:val="18"/>
                <w:szCs w:val="18"/>
              </w:rPr>
              <w:t>5 030,0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24E5" w:rsidRPr="007324E5" w:rsidRDefault="007324E5" w:rsidP="00757609">
            <w:pPr>
              <w:jc w:val="center"/>
              <w:outlineLvl w:val="0"/>
              <w:rPr>
                <w:sz w:val="18"/>
                <w:szCs w:val="18"/>
              </w:rPr>
            </w:pPr>
            <w:r w:rsidRPr="007324E5">
              <w:rPr>
                <w:sz w:val="18"/>
                <w:szCs w:val="18"/>
              </w:rPr>
              <w:t>966,0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24E5" w:rsidRPr="007324E5" w:rsidRDefault="007324E5" w:rsidP="00757609">
            <w:pPr>
              <w:jc w:val="center"/>
              <w:outlineLvl w:val="0"/>
              <w:rPr>
                <w:sz w:val="18"/>
                <w:szCs w:val="18"/>
              </w:rPr>
            </w:pPr>
            <w:r w:rsidRPr="007324E5">
              <w:rPr>
                <w:sz w:val="18"/>
                <w:szCs w:val="18"/>
              </w:rPr>
              <w:t>19,2</w:t>
            </w:r>
          </w:p>
        </w:tc>
      </w:tr>
      <w:tr w:rsidR="007324E5" w:rsidRPr="007324E5" w:rsidTr="00B72AD3">
        <w:trPr>
          <w:trHeight w:val="241"/>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324E5" w:rsidRPr="007324E5" w:rsidRDefault="007324E5" w:rsidP="00583AFB">
            <w:pPr>
              <w:ind w:firstLine="567"/>
              <w:jc w:val="right"/>
              <w:rPr>
                <w:b/>
                <w:bCs/>
                <w:sz w:val="18"/>
                <w:szCs w:val="18"/>
              </w:rPr>
            </w:pPr>
            <w:r w:rsidRPr="007324E5">
              <w:rPr>
                <w:b/>
                <w:bCs/>
                <w:sz w:val="18"/>
                <w:szCs w:val="18"/>
              </w:rPr>
              <w:t> Итого:</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24E5" w:rsidRPr="007324E5" w:rsidRDefault="007324E5" w:rsidP="00757609">
            <w:pPr>
              <w:jc w:val="center"/>
              <w:outlineLvl w:val="0"/>
              <w:rPr>
                <w:b/>
                <w:sz w:val="18"/>
                <w:szCs w:val="18"/>
              </w:rPr>
            </w:pPr>
            <w:r w:rsidRPr="007324E5">
              <w:rPr>
                <w:b/>
                <w:sz w:val="18"/>
                <w:szCs w:val="18"/>
              </w:rPr>
              <w:t>5 030,0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24E5" w:rsidRPr="007324E5" w:rsidRDefault="007324E5" w:rsidP="00757609">
            <w:pPr>
              <w:jc w:val="center"/>
              <w:outlineLvl w:val="0"/>
              <w:rPr>
                <w:b/>
                <w:sz w:val="18"/>
                <w:szCs w:val="18"/>
              </w:rPr>
            </w:pPr>
            <w:r w:rsidRPr="007324E5">
              <w:rPr>
                <w:b/>
                <w:sz w:val="18"/>
                <w:szCs w:val="18"/>
              </w:rPr>
              <w:t>966,0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24E5" w:rsidRPr="007324E5" w:rsidRDefault="007324E5" w:rsidP="00757609">
            <w:pPr>
              <w:jc w:val="center"/>
              <w:outlineLvl w:val="0"/>
              <w:rPr>
                <w:b/>
                <w:sz w:val="18"/>
                <w:szCs w:val="18"/>
              </w:rPr>
            </w:pPr>
            <w:r w:rsidRPr="007324E5">
              <w:rPr>
                <w:b/>
                <w:sz w:val="18"/>
                <w:szCs w:val="18"/>
              </w:rPr>
              <w:t>19,2</w:t>
            </w:r>
          </w:p>
        </w:tc>
      </w:tr>
    </w:tbl>
    <w:p w:rsidR="00071437" w:rsidRDefault="00071437" w:rsidP="00942717">
      <w:pPr>
        <w:jc w:val="center"/>
        <w:rPr>
          <w:b/>
        </w:rPr>
      </w:pPr>
    </w:p>
    <w:p w:rsidR="00583AFB" w:rsidRPr="007324E5" w:rsidRDefault="00583AFB" w:rsidP="00942717">
      <w:pPr>
        <w:jc w:val="center"/>
        <w:rPr>
          <w:b/>
        </w:rPr>
      </w:pPr>
      <w:r w:rsidRPr="007324E5">
        <w:rPr>
          <w:b/>
        </w:rPr>
        <w:t xml:space="preserve">Раздел 0100 </w:t>
      </w:r>
    </w:p>
    <w:p w:rsidR="00583AFB" w:rsidRPr="007324E5" w:rsidRDefault="00583AFB" w:rsidP="00531197">
      <w:pPr>
        <w:jc w:val="center"/>
        <w:rPr>
          <w:b/>
        </w:rPr>
      </w:pPr>
      <w:r w:rsidRPr="007324E5">
        <w:rPr>
          <w:b/>
        </w:rPr>
        <w:t>«Общегосударственные вопросы»</w:t>
      </w:r>
    </w:p>
    <w:p w:rsidR="00583AFB" w:rsidRPr="007324E5" w:rsidRDefault="00583AFB" w:rsidP="00531197">
      <w:pPr>
        <w:spacing w:line="276" w:lineRule="auto"/>
        <w:jc w:val="center"/>
        <w:rPr>
          <w:b/>
        </w:rPr>
      </w:pPr>
      <w:r w:rsidRPr="007324E5">
        <w:rPr>
          <w:b/>
        </w:rPr>
        <w:t>Раздел подраздел 0103</w:t>
      </w:r>
    </w:p>
    <w:p w:rsidR="00583AFB" w:rsidRPr="007324E5" w:rsidRDefault="00583AFB" w:rsidP="00531197">
      <w:pPr>
        <w:spacing w:line="276" w:lineRule="auto"/>
        <w:jc w:val="center"/>
        <w:rPr>
          <w:b/>
        </w:rPr>
      </w:pPr>
      <w:r w:rsidRPr="007324E5">
        <w:rPr>
          <w:b/>
        </w:rP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583AFB" w:rsidRPr="00A222E0" w:rsidRDefault="00583AFB" w:rsidP="00583AFB">
      <w:pPr>
        <w:spacing w:before="120" w:line="276" w:lineRule="auto"/>
        <w:ind w:firstLine="567"/>
        <w:jc w:val="both"/>
      </w:pPr>
      <w:r w:rsidRPr="00A222E0">
        <w:t xml:space="preserve">По данному разделу подразделу в рамках непрограммной деятельности за счет средств бюджета округа расходы исполнены в объеме </w:t>
      </w:r>
      <w:r w:rsidR="00A222E0" w:rsidRPr="00A222E0">
        <w:t>966,0</w:t>
      </w:r>
      <w:r w:rsidRPr="00A222E0">
        <w:t xml:space="preserve"> тыс. рублей или на </w:t>
      </w:r>
      <w:r w:rsidR="00A222E0" w:rsidRPr="00A222E0">
        <w:t>19,2</w:t>
      </w:r>
      <w:r w:rsidRPr="00A222E0">
        <w:t xml:space="preserve"> % от плана </w:t>
      </w:r>
      <w:r w:rsidR="00A222E0" w:rsidRPr="00A222E0">
        <w:rPr>
          <w:color w:val="000000" w:themeColor="text1"/>
        </w:rPr>
        <w:t xml:space="preserve">(план – </w:t>
      </w:r>
      <w:r w:rsidR="00A222E0" w:rsidRPr="00A222E0">
        <w:rPr>
          <w:iCs/>
          <w:color w:val="000000" w:themeColor="text1"/>
        </w:rPr>
        <w:t>5 030,0</w:t>
      </w:r>
      <w:r w:rsidR="00A222E0" w:rsidRPr="00A222E0">
        <w:rPr>
          <w:color w:val="000000" w:themeColor="text1"/>
        </w:rPr>
        <w:t xml:space="preserve"> </w:t>
      </w:r>
      <w:r w:rsidR="00A222E0" w:rsidRPr="00A222E0">
        <w:rPr>
          <w:bCs/>
          <w:color w:val="000000" w:themeColor="text1"/>
        </w:rPr>
        <w:t>тыс.</w:t>
      </w:r>
      <w:r w:rsidR="00A222E0" w:rsidRPr="00A222E0">
        <w:rPr>
          <w:color w:val="000000" w:themeColor="text1"/>
        </w:rPr>
        <w:t xml:space="preserve"> рублей)</w:t>
      </w:r>
      <w:r w:rsidR="00A222E0" w:rsidRPr="00A222E0">
        <w:t xml:space="preserve"> </w:t>
      </w:r>
      <w:r w:rsidRPr="00A222E0">
        <w:t>и направлены:</w:t>
      </w:r>
    </w:p>
    <w:p w:rsidR="00583AFB" w:rsidRPr="00A222E0" w:rsidRDefault="00583AFB" w:rsidP="00583AFB">
      <w:pPr>
        <w:tabs>
          <w:tab w:val="left" w:pos="-142"/>
        </w:tabs>
        <w:spacing w:line="276" w:lineRule="auto"/>
        <w:ind w:right="21" w:firstLine="567"/>
        <w:jc w:val="both"/>
      </w:pPr>
      <w:r w:rsidRPr="00A222E0">
        <w:t xml:space="preserve">– на ежемесячное денежное вознаграждение председателю Собрания депутатов Котласского муниципального округа Архангельской области с начислениями в объеме </w:t>
      </w:r>
      <w:r w:rsidRPr="00A222E0">
        <w:br/>
      </w:r>
      <w:r w:rsidR="00A222E0" w:rsidRPr="00A222E0">
        <w:t>301,8 тыс. рублей или 19,4 % плана (план – 1 556,6 тыс. рублей)</w:t>
      </w:r>
      <w:r w:rsidRPr="00A222E0">
        <w:t>;</w:t>
      </w:r>
    </w:p>
    <w:p w:rsidR="00583AFB" w:rsidRPr="00A222E0" w:rsidRDefault="00583AFB" w:rsidP="00583AFB">
      <w:pPr>
        <w:tabs>
          <w:tab w:val="left" w:pos="-142"/>
        </w:tabs>
        <w:spacing w:line="276" w:lineRule="auto"/>
        <w:ind w:right="21" w:firstLine="567"/>
        <w:jc w:val="both"/>
      </w:pPr>
      <w:proofErr w:type="gramStart"/>
      <w:r w:rsidRPr="00A222E0">
        <w:t xml:space="preserve">– на содержание и обеспечение деятельности Аппарата Собрания депутатов Котласского муниципального округа Архангельской области в объеме </w:t>
      </w:r>
      <w:r w:rsidR="00A222E0" w:rsidRPr="00A222E0">
        <w:t>593,0</w:t>
      </w:r>
      <w:r w:rsidRPr="00A222E0">
        <w:t xml:space="preserve"> тыс. рублей</w:t>
      </w:r>
      <w:r w:rsidR="00936C6C">
        <w:t xml:space="preserve"> или на 22,2</w:t>
      </w:r>
      <w:r w:rsidR="00071437">
        <w:t xml:space="preserve"> </w:t>
      </w:r>
      <w:r w:rsidR="00936C6C">
        <w:t>% от плана</w:t>
      </w:r>
      <w:r w:rsidRPr="00A222E0">
        <w:t xml:space="preserve"> </w:t>
      </w:r>
      <w:r w:rsidR="00936C6C" w:rsidRPr="00A222E0">
        <w:t xml:space="preserve">(план – </w:t>
      </w:r>
      <w:r w:rsidR="00936C6C">
        <w:t>2 672,3</w:t>
      </w:r>
      <w:r w:rsidR="00936C6C" w:rsidRPr="00A222E0">
        <w:t xml:space="preserve"> тыс. рублей)</w:t>
      </w:r>
      <w:r w:rsidR="00936C6C">
        <w:t xml:space="preserve"> </w:t>
      </w:r>
      <w:r w:rsidRPr="00A222E0">
        <w:t xml:space="preserve">в том числе на заработную плату с начислениями </w:t>
      </w:r>
      <w:r w:rsidR="00A222E0" w:rsidRPr="00A222E0">
        <w:t>397,0</w:t>
      </w:r>
      <w:r w:rsidRPr="00A222E0">
        <w:t xml:space="preserve"> тыс. рублей, на оплату командировочных расходов – </w:t>
      </w:r>
      <w:r w:rsidR="00A222E0" w:rsidRPr="00A222E0">
        <w:t>41,9</w:t>
      </w:r>
      <w:r w:rsidRPr="00A222E0">
        <w:t xml:space="preserve"> тыс. рублей, на закупку товаров, работ, услуг для муниципальных нужд в </w:t>
      </w:r>
      <w:r w:rsidR="009B6EAC" w:rsidRPr="00A222E0">
        <w:t>объеме</w:t>
      </w:r>
      <w:r w:rsidRPr="00A222E0">
        <w:t xml:space="preserve"> </w:t>
      </w:r>
      <w:r w:rsidR="00A222E0" w:rsidRPr="00A222E0">
        <w:t>154,1</w:t>
      </w:r>
      <w:r w:rsidRPr="00A222E0">
        <w:t xml:space="preserve"> тыс. рублей, в</w:t>
      </w:r>
      <w:proofErr w:type="gramEnd"/>
      <w:r w:rsidRPr="00A222E0">
        <w:t xml:space="preserve"> </w:t>
      </w:r>
      <w:proofErr w:type="gramStart"/>
      <w:r w:rsidRPr="00A222E0">
        <w:t>том числе на услуги связи –</w:t>
      </w:r>
      <w:r w:rsidR="00071437">
        <w:t xml:space="preserve">               </w:t>
      </w:r>
      <w:r w:rsidR="00A222E0" w:rsidRPr="00A222E0">
        <w:t>0,9</w:t>
      </w:r>
      <w:r w:rsidRPr="00A222E0">
        <w:t xml:space="preserve"> тыс. рублей, на услуги (работы) по содержанию имущества (заправка картриджей) –</w:t>
      </w:r>
      <w:r w:rsidR="00071437">
        <w:t xml:space="preserve"> </w:t>
      </w:r>
      <w:r w:rsidR="00A222E0" w:rsidRPr="00A222E0">
        <w:t>1,4</w:t>
      </w:r>
      <w:r w:rsidRPr="00A222E0">
        <w:t xml:space="preserve"> тыс. рублей, прочие работы, услуги (годовое обслуживание системы СБИС, оплата услуг по опубликованию МПА, представительские расходы и прочие расходы) – </w:t>
      </w:r>
      <w:r w:rsidR="00A222E0" w:rsidRPr="00A222E0">
        <w:t>18,0</w:t>
      </w:r>
      <w:r w:rsidRPr="00A222E0">
        <w:t xml:space="preserve"> тыс. рублей,</w:t>
      </w:r>
      <w:r w:rsidR="006C4EF6" w:rsidRPr="00A222E0">
        <w:t xml:space="preserve"> </w:t>
      </w:r>
      <w:r w:rsidR="009B6EAC" w:rsidRPr="00A222E0">
        <w:t xml:space="preserve">на </w:t>
      </w:r>
      <w:r w:rsidR="006C4EF6" w:rsidRPr="00A222E0">
        <w:t>приобретение основных средств –</w:t>
      </w:r>
      <w:r w:rsidRPr="00A222E0">
        <w:t xml:space="preserve"> </w:t>
      </w:r>
      <w:r w:rsidR="00A222E0" w:rsidRPr="00A222E0">
        <w:t>129,0</w:t>
      </w:r>
      <w:r w:rsidR="006C4EF6" w:rsidRPr="00A222E0">
        <w:t xml:space="preserve"> </w:t>
      </w:r>
      <w:r w:rsidR="009B6EAC" w:rsidRPr="00A222E0">
        <w:t>тыс. рублей</w:t>
      </w:r>
      <w:r w:rsidR="00071437">
        <w:t>,</w:t>
      </w:r>
      <w:r w:rsidR="009B6EAC" w:rsidRPr="00A222E0">
        <w:t xml:space="preserve"> на </w:t>
      </w:r>
      <w:r w:rsidRPr="00A222E0">
        <w:t>прио</w:t>
      </w:r>
      <w:r w:rsidR="009B6EAC" w:rsidRPr="00A222E0">
        <w:t>бретение материальных запасов –</w:t>
      </w:r>
      <w:r w:rsidR="00EC2886" w:rsidRPr="00A222E0">
        <w:t xml:space="preserve"> </w:t>
      </w:r>
      <w:r w:rsidR="00A222E0" w:rsidRPr="00A222E0">
        <w:t>4,8</w:t>
      </w:r>
      <w:r w:rsidR="00071437">
        <w:t xml:space="preserve"> тыс. рублей</w:t>
      </w:r>
      <w:r w:rsidRPr="00A222E0">
        <w:t xml:space="preserve">; </w:t>
      </w:r>
      <w:proofErr w:type="gramEnd"/>
    </w:p>
    <w:p w:rsidR="00583AFB" w:rsidRPr="00A222E0" w:rsidRDefault="00583AFB" w:rsidP="00583AFB">
      <w:pPr>
        <w:tabs>
          <w:tab w:val="left" w:pos="-142"/>
        </w:tabs>
        <w:spacing w:line="276" w:lineRule="auto"/>
        <w:ind w:right="21" w:firstLine="567"/>
        <w:jc w:val="both"/>
      </w:pPr>
      <w:r w:rsidRPr="00A222E0">
        <w:t xml:space="preserve">– на предоставления гарантий выборным лицам, осуществляющим свои полномочия на непостоянной основе (компенсация расходов за фактически понесенные расходы, транспортные расходы, </w:t>
      </w:r>
      <w:r w:rsidR="00320331" w:rsidRPr="00A222E0">
        <w:t xml:space="preserve">услуги связи, </w:t>
      </w:r>
      <w:r w:rsidRPr="00A222E0">
        <w:t xml:space="preserve">вознаграждение за время осуществления полномочий выборного лица) в объеме </w:t>
      </w:r>
      <w:r w:rsidR="00A222E0" w:rsidRPr="00A222E0">
        <w:t>71,2 тыс. рублей или 8,9 % от плана (план – 801,1 тыс. рублей)</w:t>
      </w:r>
      <w:r w:rsidRPr="00A222E0">
        <w:t>.</w:t>
      </w:r>
    </w:p>
    <w:p w:rsidR="00583AFB" w:rsidRPr="00A222E0" w:rsidRDefault="00583AFB" w:rsidP="00583AFB">
      <w:pPr>
        <w:ind w:firstLine="567"/>
        <w:jc w:val="center"/>
        <w:rPr>
          <w:b/>
          <w:u w:val="single"/>
        </w:rPr>
      </w:pPr>
    </w:p>
    <w:p w:rsidR="0009589E" w:rsidRDefault="0009589E" w:rsidP="00857FF8">
      <w:pPr>
        <w:jc w:val="center"/>
        <w:rPr>
          <w:b/>
          <w:u w:val="single"/>
        </w:rPr>
      </w:pPr>
    </w:p>
    <w:p w:rsidR="0009589E" w:rsidRDefault="0009589E" w:rsidP="00857FF8">
      <w:pPr>
        <w:jc w:val="center"/>
        <w:rPr>
          <w:b/>
          <w:u w:val="single"/>
        </w:rPr>
      </w:pPr>
    </w:p>
    <w:p w:rsidR="0009589E" w:rsidRDefault="0009589E" w:rsidP="00857FF8">
      <w:pPr>
        <w:jc w:val="center"/>
        <w:rPr>
          <w:b/>
          <w:u w:val="single"/>
        </w:rPr>
      </w:pPr>
    </w:p>
    <w:p w:rsidR="0009589E" w:rsidRDefault="0009589E" w:rsidP="00857FF8">
      <w:pPr>
        <w:jc w:val="center"/>
        <w:rPr>
          <w:b/>
          <w:u w:val="single"/>
        </w:rPr>
      </w:pPr>
    </w:p>
    <w:p w:rsidR="0009589E" w:rsidRDefault="0009589E" w:rsidP="00857FF8">
      <w:pPr>
        <w:jc w:val="center"/>
        <w:rPr>
          <w:b/>
          <w:u w:val="single"/>
        </w:rPr>
      </w:pPr>
    </w:p>
    <w:p w:rsidR="00583AFB" w:rsidRPr="003B23D9" w:rsidRDefault="00583AFB" w:rsidP="00857FF8">
      <w:pPr>
        <w:jc w:val="center"/>
        <w:rPr>
          <w:b/>
          <w:u w:val="single"/>
        </w:rPr>
      </w:pPr>
      <w:r w:rsidRPr="003B23D9">
        <w:rPr>
          <w:b/>
          <w:u w:val="single"/>
        </w:rPr>
        <w:lastRenderedPageBreak/>
        <w:t>Главный распорядитель бюджетных средств</w:t>
      </w:r>
    </w:p>
    <w:p w:rsidR="00583AFB" w:rsidRPr="003B23D9" w:rsidRDefault="00583AFB" w:rsidP="00857FF8">
      <w:pPr>
        <w:jc w:val="center"/>
        <w:rPr>
          <w:b/>
          <w:u w:val="single"/>
        </w:rPr>
      </w:pPr>
      <w:r w:rsidRPr="003B23D9">
        <w:rPr>
          <w:b/>
          <w:u w:val="single"/>
        </w:rPr>
        <w:t xml:space="preserve">«Контрольно-счетная комиссия Котласского муниципального округа </w:t>
      </w:r>
    </w:p>
    <w:p w:rsidR="00583AFB" w:rsidRPr="003B23D9" w:rsidRDefault="00583AFB" w:rsidP="00857FF8">
      <w:pPr>
        <w:jc w:val="center"/>
        <w:rPr>
          <w:b/>
          <w:u w:val="single"/>
        </w:rPr>
      </w:pPr>
      <w:r w:rsidRPr="003B23D9">
        <w:rPr>
          <w:b/>
          <w:u w:val="single"/>
        </w:rPr>
        <w:t>Архангельской области» (Код главного распорядителя бюджетных средств «318»)</w:t>
      </w:r>
    </w:p>
    <w:p w:rsidR="00583AFB" w:rsidRPr="007324E5" w:rsidRDefault="00583AFB" w:rsidP="00583AFB">
      <w:pPr>
        <w:spacing w:after="120" w:line="276" w:lineRule="auto"/>
        <w:ind w:firstLine="567"/>
        <w:jc w:val="both"/>
        <w:rPr>
          <w:highlight w:val="yellow"/>
        </w:rPr>
      </w:pPr>
      <w:r w:rsidRPr="007324E5">
        <w:t xml:space="preserve">Главным распорядителем бюджетных средств «Контрольно-счетная комиссия Котласского муниципального округа Архангельской области» расходы за </w:t>
      </w:r>
      <w:r w:rsidR="003B23D9" w:rsidRPr="007324E5">
        <w:t>1</w:t>
      </w:r>
      <w:r w:rsidR="003864BF">
        <w:t xml:space="preserve"> </w:t>
      </w:r>
      <w:r w:rsidR="003B23D9" w:rsidRPr="007324E5">
        <w:t xml:space="preserve">квартал </w:t>
      </w:r>
      <w:r w:rsidRPr="007324E5">
        <w:t>202</w:t>
      </w:r>
      <w:r w:rsidR="003B23D9" w:rsidRPr="007324E5">
        <w:t>5</w:t>
      </w:r>
      <w:r w:rsidRPr="007324E5">
        <w:t xml:space="preserve"> год</w:t>
      </w:r>
      <w:r w:rsidR="003B23D9" w:rsidRPr="007324E5">
        <w:t>а</w:t>
      </w:r>
      <w:r w:rsidRPr="007324E5">
        <w:t xml:space="preserve"> исполнены в объеме </w:t>
      </w:r>
      <w:r w:rsidR="003B23D9" w:rsidRPr="007324E5">
        <w:rPr>
          <w:iCs/>
          <w:color w:val="000000" w:themeColor="text1"/>
        </w:rPr>
        <w:t>1 098,8</w:t>
      </w:r>
      <w:r w:rsidR="003B23D9" w:rsidRPr="007324E5">
        <w:rPr>
          <w:color w:val="000000" w:themeColor="text1"/>
        </w:rPr>
        <w:t xml:space="preserve"> тыс. рублей или на 24,2 % от </w:t>
      </w:r>
      <w:r w:rsidR="00293949" w:rsidRPr="007324E5">
        <w:rPr>
          <w:color w:val="000000" w:themeColor="text1"/>
        </w:rPr>
        <w:t>плана</w:t>
      </w:r>
      <w:r w:rsidR="003B23D9" w:rsidRPr="007324E5">
        <w:rPr>
          <w:color w:val="000000" w:themeColor="text1"/>
        </w:rPr>
        <w:t xml:space="preserve"> (план – </w:t>
      </w:r>
      <w:r w:rsidR="003B23D9" w:rsidRPr="007324E5">
        <w:rPr>
          <w:iCs/>
          <w:color w:val="000000" w:themeColor="text1"/>
        </w:rPr>
        <w:t>4 534,3</w:t>
      </w:r>
      <w:r w:rsidR="003B23D9" w:rsidRPr="007324E5">
        <w:rPr>
          <w:color w:val="000000" w:themeColor="text1"/>
        </w:rPr>
        <w:t xml:space="preserve"> </w:t>
      </w:r>
      <w:r w:rsidR="003B23D9" w:rsidRPr="007324E5">
        <w:rPr>
          <w:bCs/>
          <w:color w:val="000000" w:themeColor="text1"/>
        </w:rPr>
        <w:t>тыс.</w:t>
      </w:r>
      <w:r w:rsidR="003B23D9" w:rsidRPr="007324E5">
        <w:rPr>
          <w:color w:val="000000" w:themeColor="text1"/>
        </w:rPr>
        <w:t xml:space="preserve"> рублей).</w:t>
      </w:r>
    </w:p>
    <w:tbl>
      <w:tblPr>
        <w:tblW w:w="9923" w:type="dxa"/>
        <w:tblInd w:w="108" w:type="dxa"/>
        <w:tblLayout w:type="fixed"/>
        <w:tblLook w:val="04A0"/>
      </w:tblPr>
      <w:tblGrid>
        <w:gridCol w:w="3969"/>
        <w:gridCol w:w="1276"/>
        <w:gridCol w:w="1418"/>
        <w:gridCol w:w="1701"/>
        <w:gridCol w:w="1559"/>
      </w:tblGrid>
      <w:tr w:rsidR="00583AFB" w:rsidRPr="008B7182" w:rsidTr="00857FF8">
        <w:trPr>
          <w:trHeight w:val="232"/>
        </w:trPr>
        <w:tc>
          <w:tcPr>
            <w:tcW w:w="5245" w:type="dxa"/>
            <w:gridSpan w:val="2"/>
            <w:tcBorders>
              <w:top w:val="single" w:sz="4" w:space="0" w:color="auto"/>
              <w:left w:val="single" w:sz="4" w:space="0" w:color="auto"/>
              <w:bottom w:val="single" w:sz="4" w:space="0" w:color="auto"/>
              <w:right w:val="single" w:sz="4" w:space="0" w:color="auto"/>
            </w:tcBorders>
            <w:vAlign w:val="center"/>
            <w:hideMark/>
          </w:tcPr>
          <w:p w:rsidR="00583AFB" w:rsidRPr="003864BF" w:rsidRDefault="00583AFB" w:rsidP="00857FF8">
            <w:pPr>
              <w:ind w:right="34"/>
              <w:jc w:val="center"/>
              <w:rPr>
                <w:b/>
                <w:sz w:val="18"/>
                <w:szCs w:val="18"/>
              </w:rPr>
            </w:pPr>
            <w:r w:rsidRPr="003864BF">
              <w:rPr>
                <w:b/>
                <w:sz w:val="18"/>
                <w:szCs w:val="18"/>
              </w:rPr>
              <w:t>Классификатор расходов</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3864BF" w:rsidRDefault="00583AFB" w:rsidP="00857FF8">
            <w:pPr>
              <w:ind w:right="34"/>
              <w:jc w:val="center"/>
              <w:rPr>
                <w:b/>
                <w:sz w:val="18"/>
                <w:szCs w:val="18"/>
              </w:rPr>
            </w:pPr>
            <w:r w:rsidRPr="003864BF">
              <w:rPr>
                <w:b/>
                <w:sz w:val="18"/>
                <w:szCs w:val="18"/>
              </w:rPr>
              <w:t xml:space="preserve">План </w:t>
            </w:r>
            <w:proofErr w:type="gramStart"/>
            <w:r w:rsidRPr="003864BF">
              <w:rPr>
                <w:b/>
                <w:sz w:val="18"/>
                <w:szCs w:val="18"/>
              </w:rPr>
              <w:t>на</w:t>
            </w:r>
            <w:proofErr w:type="gramEnd"/>
            <w:r w:rsidRPr="003864BF">
              <w:rPr>
                <w:b/>
                <w:sz w:val="18"/>
                <w:szCs w:val="18"/>
              </w:rPr>
              <w:t xml:space="preserve"> </w:t>
            </w:r>
          </w:p>
          <w:p w:rsidR="00583AFB" w:rsidRPr="003864BF" w:rsidRDefault="00583AFB" w:rsidP="00857FF8">
            <w:pPr>
              <w:ind w:right="34"/>
              <w:jc w:val="center"/>
              <w:rPr>
                <w:b/>
                <w:sz w:val="18"/>
                <w:szCs w:val="18"/>
              </w:rPr>
            </w:pPr>
            <w:r w:rsidRPr="003864BF">
              <w:rPr>
                <w:b/>
                <w:sz w:val="18"/>
                <w:szCs w:val="18"/>
              </w:rPr>
              <w:t>202</w:t>
            </w:r>
            <w:r w:rsidR="003B23D9" w:rsidRPr="003864BF">
              <w:rPr>
                <w:b/>
                <w:sz w:val="18"/>
                <w:szCs w:val="18"/>
              </w:rPr>
              <w:t>5</w:t>
            </w:r>
            <w:r w:rsidRPr="003864BF">
              <w:rPr>
                <w:b/>
                <w:sz w:val="18"/>
                <w:szCs w:val="18"/>
              </w:rPr>
              <w:t xml:space="preserve"> г. </w:t>
            </w:r>
          </w:p>
          <w:p w:rsidR="00583AFB" w:rsidRPr="003864BF" w:rsidRDefault="00583AFB" w:rsidP="00857FF8">
            <w:pPr>
              <w:ind w:right="34"/>
              <w:jc w:val="center"/>
              <w:rPr>
                <w:b/>
                <w:sz w:val="18"/>
                <w:szCs w:val="18"/>
              </w:rPr>
            </w:pPr>
            <w:r w:rsidRPr="003864BF">
              <w:rPr>
                <w:b/>
                <w:sz w:val="18"/>
                <w:szCs w:val="18"/>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857FF8" w:rsidRPr="003864BF" w:rsidRDefault="00583AFB" w:rsidP="00857FF8">
            <w:pPr>
              <w:ind w:right="34"/>
              <w:jc w:val="center"/>
              <w:rPr>
                <w:b/>
                <w:sz w:val="18"/>
                <w:szCs w:val="18"/>
              </w:rPr>
            </w:pPr>
            <w:r w:rsidRPr="003864BF">
              <w:rPr>
                <w:b/>
                <w:sz w:val="18"/>
                <w:szCs w:val="18"/>
              </w:rPr>
              <w:t>Исполнено</w:t>
            </w:r>
            <w:r w:rsidR="003864BF" w:rsidRPr="003864BF">
              <w:rPr>
                <w:b/>
                <w:sz w:val="18"/>
                <w:szCs w:val="18"/>
              </w:rPr>
              <w:t xml:space="preserve"> </w:t>
            </w:r>
            <w:r w:rsidRPr="003864BF">
              <w:rPr>
                <w:b/>
                <w:sz w:val="18"/>
                <w:szCs w:val="18"/>
              </w:rPr>
              <w:t xml:space="preserve">за </w:t>
            </w:r>
          </w:p>
          <w:p w:rsidR="00583AFB" w:rsidRPr="003864BF" w:rsidRDefault="003B23D9" w:rsidP="00857FF8">
            <w:pPr>
              <w:ind w:right="34"/>
              <w:jc w:val="center"/>
              <w:rPr>
                <w:b/>
                <w:sz w:val="18"/>
                <w:szCs w:val="18"/>
              </w:rPr>
            </w:pPr>
            <w:r w:rsidRPr="003864BF">
              <w:rPr>
                <w:b/>
                <w:sz w:val="18"/>
                <w:szCs w:val="18"/>
              </w:rPr>
              <w:t xml:space="preserve">1 квартал </w:t>
            </w:r>
            <w:r w:rsidR="00583AFB" w:rsidRPr="003864BF">
              <w:rPr>
                <w:b/>
                <w:sz w:val="18"/>
                <w:szCs w:val="18"/>
              </w:rPr>
              <w:t>202</w:t>
            </w:r>
            <w:r w:rsidRPr="003864BF">
              <w:rPr>
                <w:b/>
                <w:sz w:val="18"/>
                <w:szCs w:val="18"/>
              </w:rPr>
              <w:t>5</w:t>
            </w:r>
            <w:r w:rsidR="00583AFB" w:rsidRPr="003864BF">
              <w:rPr>
                <w:b/>
                <w:sz w:val="18"/>
                <w:szCs w:val="18"/>
              </w:rPr>
              <w:t xml:space="preserve"> г.</w:t>
            </w:r>
          </w:p>
          <w:p w:rsidR="00583AFB" w:rsidRPr="003864BF" w:rsidRDefault="00583AFB" w:rsidP="00857FF8">
            <w:pPr>
              <w:ind w:right="34"/>
              <w:jc w:val="center"/>
              <w:rPr>
                <w:b/>
                <w:sz w:val="18"/>
                <w:szCs w:val="18"/>
              </w:rPr>
            </w:pPr>
            <w:r w:rsidRPr="003864BF">
              <w:rPr>
                <w:b/>
                <w:sz w:val="18"/>
                <w:szCs w:val="18"/>
              </w:rPr>
              <w:t xml:space="preserve"> тыс. рублей</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857FF8" w:rsidRPr="003864BF" w:rsidRDefault="00583AFB" w:rsidP="00857FF8">
            <w:pPr>
              <w:ind w:right="34"/>
              <w:jc w:val="center"/>
              <w:rPr>
                <w:b/>
                <w:sz w:val="18"/>
                <w:szCs w:val="18"/>
              </w:rPr>
            </w:pPr>
            <w:r w:rsidRPr="003864BF">
              <w:rPr>
                <w:b/>
                <w:sz w:val="18"/>
                <w:szCs w:val="18"/>
              </w:rPr>
              <w:t xml:space="preserve">% </w:t>
            </w:r>
          </w:p>
          <w:p w:rsidR="00583AFB" w:rsidRPr="003864BF" w:rsidRDefault="00583AFB" w:rsidP="00857FF8">
            <w:pPr>
              <w:ind w:right="34"/>
              <w:jc w:val="center"/>
              <w:rPr>
                <w:b/>
                <w:sz w:val="18"/>
                <w:szCs w:val="18"/>
              </w:rPr>
            </w:pPr>
            <w:r w:rsidRPr="003864BF">
              <w:rPr>
                <w:b/>
                <w:sz w:val="18"/>
                <w:szCs w:val="18"/>
              </w:rPr>
              <w:t>исполнения</w:t>
            </w:r>
          </w:p>
        </w:tc>
      </w:tr>
      <w:tr w:rsidR="00583AFB" w:rsidRPr="008B7182" w:rsidTr="00071437">
        <w:trPr>
          <w:trHeight w:val="621"/>
        </w:trPr>
        <w:tc>
          <w:tcPr>
            <w:tcW w:w="3969" w:type="dxa"/>
            <w:tcBorders>
              <w:top w:val="single" w:sz="4" w:space="0" w:color="auto"/>
              <w:left w:val="single" w:sz="4" w:space="0" w:color="auto"/>
              <w:bottom w:val="single" w:sz="4" w:space="0" w:color="auto"/>
              <w:right w:val="single" w:sz="4" w:space="0" w:color="auto"/>
            </w:tcBorders>
            <w:vAlign w:val="center"/>
            <w:hideMark/>
          </w:tcPr>
          <w:p w:rsidR="00583AFB" w:rsidRPr="003864BF" w:rsidRDefault="00583AFB" w:rsidP="00583AFB">
            <w:pPr>
              <w:ind w:firstLine="567"/>
              <w:jc w:val="center"/>
              <w:rPr>
                <w:b/>
                <w:sz w:val="18"/>
                <w:szCs w:val="18"/>
              </w:rPr>
            </w:pPr>
            <w:r w:rsidRPr="003864BF">
              <w:rPr>
                <w:b/>
                <w:sz w:val="18"/>
                <w:szCs w:val="18"/>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583AFB" w:rsidRPr="003864BF" w:rsidRDefault="00583AFB" w:rsidP="00857FF8">
            <w:pPr>
              <w:ind w:right="34"/>
              <w:jc w:val="center"/>
              <w:rPr>
                <w:b/>
                <w:sz w:val="18"/>
                <w:szCs w:val="18"/>
              </w:rPr>
            </w:pPr>
            <w:r w:rsidRPr="003864BF">
              <w:rPr>
                <w:b/>
                <w:sz w:val="18"/>
                <w:szCs w:val="18"/>
              </w:rPr>
              <w:t>Раздел,</w:t>
            </w:r>
            <w:r w:rsidRPr="003864BF">
              <w:rPr>
                <w:b/>
                <w:sz w:val="18"/>
                <w:szCs w:val="18"/>
              </w:rPr>
              <w:br/>
              <w:t>подраздел</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83AFB" w:rsidRPr="008B7182" w:rsidRDefault="00583AFB" w:rsidP="00857FF8">
            <w:pPr>
              <w:ind w:right="34"/>
              <w:rPr>
                <w:sz w:val="18"/>
                <w:szCs w:val="18"/>
                <w:highlight w:val="yellow"/>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83AFB" w:rsidRPr="008B7182" w:rsidRDefault="00583AFB" w:rsidP="00857FF8">
            <w:pPr>
              <w:ind w:right="34"/>
              <w:rPr>
                <w:sz w:val="18"/>
                <w:szCs w:val="18"/>
                <w:highlight w:val="yellow"/>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83AFB" w:rsidRPr="008B7182" w:rsidRDefault="00583AFB" w:rsidP="00857FF8">
            <w:pPr>
              <w:ind w:right="34"/>
              <w:rPr>
                <w:sz w:val="18"/>
                <w:szCs w:val="18"/>
                <w:highlight w:val="yellow"/>
              </w:rPr>
            </w:pPr>
          </w:p>
        </w:tc>
      </w:tr>
      <w:tr w:rsidR="00F000A0" w:rsidRPr="003B23D9" w:rsidTr="00071437">
        <w:trPr>
          <w:trHeight w:val="301"/>
        </w:trPr>
        <w:tc>
          <w:tcPr>
            <w:tcW w:w="3969" w:type="dxa"/>
            <w:tcBorders>
              <w:top w:val="single" w:sz="4" w:space="0" w:color="auto"/>
              <w:left w:val="single" w:sz="4" w:space="0" w:color="auto"/>
              <w:bottom w:val="single" w:sz="4" w:space="0" w:color="auto"/>
              <w:right w:val="single" w:sz="4" w:space="0" w:color="auto"/>
            </w:tcBorders>
            <w:vAlign w:val="bottom"/>
            <w:hideMark/>
          </w:tcPr>
          <w:p w:rsidR="00F000A0" w:rsidRPr="003B23D9" w:rsidRDefault="00F000A0" w:rsidP="00857FF8">
            <w:pPr>
              <w:rPr>
                <w:b/>
                <w:bCs/>
                <w:sz w:val="18"/>
                <w:szCs w:val="18"/>
              </w:rPr>
            </w:pPr>
            <w:r w:rsidRPr="003B23D9">
              <w:rPr>
                <w:b/>
                <w:bCs/>
                <w:sz w:val="18"/>
                <w:szCs w:val="18"/>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000A0" w:rsidRPr="003B23D9" w:rsidRDefault="00F000A0" w:rsidP="009D447B">
            <w:pPr>
              <w:jc w:val="center"/>
              <w:rPr>
                <w:b/>
                <w:bCs/>
                <w:sz w:val="18"/>
                <w:szCs w:val="18"/>
              </w:rPr>
            </w:pPr>
            <w:r w:rsidRPr="003B23D9">
              <w:rPr>
                <w:b/>
                <w:bCs/>
                <w:sz w:val="18"/>
                <w:szCs w:val="18"/>
              </w:rPr>
              <w:t>0100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F000A0" w:rsidRPr="003B23D9" w:rsidRDefault="003B23D9" w:rsidP="00F000A0">
            <w:pPr>
              <w:jc w:val="center"/>
              <w:rPr>
                <w:b/>
                <w:sz w:val="18"/>
                <w:szCs w:val="18"/>
              </w:rPr>
            </w:pPr>
            <w:r w:rsidRPr="003B23D9">
              <w:rPr>
                <w:b/>
                <w:sz w:val="18"/>
                <w:szCs w:val="18"/>
              </w:rPr>
              <w:t>4 511,9</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000A0" w:rsidRPr="003B23D9" w:rsidRDefault="003B23D9" w:rsidP="00F000A0">
            <w:pPr>
              <w:jc w:val="center"/>
              <w:rPr>
                <w:b/>
                <w:sz w:val="18"/>
                <w:szCs w:val="18"/>
              </w:rPr>
            </w:pPr>
            <w:r w:rsidRPr="003B23D9">
              <w:rPr>
                <w:b/>
                <w:sz w:val="18"/>
                <w:szCs w:val="18"/>
              </w:rPr>
              <w:t>1 098,8</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F000A0" w:rsidRPr="003B23D9" w:rsidRDefault="003B23D9" w:rsidP="00857FF8">
            <w:pPr>
              <w:jc w:val="center"/>
              <w:outlineLvl w:val="0"/>
              <w:rPr>
                <w:b/>
                <w:sz w:val="18"/>
                <w:szCs w:val="18"/>
              </w:rPr>
            </w:pPr>
            <w:r w:rsidRPr="003B23D9">
              <w:rPr>
                <w:b/>
                <w:sz w:val="18"/>
                <w:szCs w:val="18"/>
              </w:rPr>
              <w:t>24,4</w:t>
            </w:r>
          </w:p>
        </w:tc>
      </w:tr>
      <w:tr w:rsidR="00A31252" w:rsidRPr="008B7182" w:rsidTr="00071437">
        <w:trPr>
          <w:trHeight w:val="812"/>
        </w:trPr>
        <w:tc>
          <w:tcPr>
            <w:tcW w:w="3969" w:type="dxa"/>
            <w:tcBorders>
              <w:top w:val="single" w:sz="4" w:space="0" w:color="auto"/>
              <w:left w:val="single" w:sz="4" w:space="0" w:color="auto"/>
              <w:bottom w:val="single" w:sz="4" w:space="0" w:color="auto"/>
              <w:right w:val="single" w:sz="4" w:space="0" w:color="auto"/>
            </w:tcBorders>
            <w:vAlign w:val="bottom"/>
            <w:hideMark/>
          </w:tcPr>
          <w:p w:rsidR="00A31252" w:rsidRPr="003B23D9" w:rsidRDefault="00A31252" w:rsidP="00857FF8">
            <w:pPr>
              <w:outlineLvl w:val="0"/>
              <w:rPr>
                <w:sz w:val="18"/>
                <w:szCs w:val="18"/>
              </w:rPr>
            </w:pPr>
            <w:r w:rsidRPr="003B23D9">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A31252" w:rsidRPr="003B23D9" w:rsidRDefault="00A31252" w:rsidP="009D447B">
            <w:pPr>
              <w:jc w:val="center"/>
              <w:outlineLvl w:val="0"/>
              <w:rPr>
                <w:sz w:val="18"/>
                <w:szCs w:val="18"/>
              </w:rPr>
            </w:pPr>
            <w:r w:rsidRPr="003B23D9">
              <w:rPr>
                <w:sz w:val="18"/>
                <w:szCs w:val="18"/>
              </w:rPr>
              <w:t>0106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A31252" w:rsidRPr="00A31252" w:rsidRDefault="00A31252" w:rsidP="00C7108D">
            <w:pPr>
              <w:jc w:val="center"/>
              <w:rPr>
                <w:sz w:val="18"/>
                <w:szCs w:val="18"/>
              </w:rPr>
            </w:pPr>
            <w:r w:rsidRPr="00A31252">
              <w:rPr>
                <w:sz w:val="18"/>
                <w:szCs w:val="18"/>
              </w:rPr>
              <w:t>4 511,9</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A31252" w:rsidRPr="00A31252" w:rsidRDefault="00A31252" w:rsidP="00C7108D">
            <w:pPr>
              <w:jc w:val="center"/>
              <w:rPr>
                <w:sz w:val="18"/>
                <w:szCs w:val="18"/>
              </w:rPr>
            </w:pPr>
            <w:r w:rsidRPr="00A31252">
              <w:rPr>
                <w:sz w:val="18"/>
                <w:szCs w:val="18"/>
              </w:rPr>
              <w:t>1 098,8</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A31252" w:rsidRPr="00A31252" w:rsidRDefault="00A31252" w:rsidP="00C7108D">
            <w:pPr>
              <w:jc w:val="center"/>
              <w:outlineLvl w:val="0"/>
              <w:rPr>
                <w:sz w:val="18"/>
                <w:szCs w:val="18"/>
              </w:rPr>
            </w:pPr>
            <w:r w:rsidRPr="00A31252">
              <w:rPr>
                <w:sz w:val="18"/>
                <w:szCs w:val="18"/>
              </w:rPr>
              <w:t>24,4</w:t>
            </w:r>
          </w:p>
        </w:tc>
      </w:tr>
      <w:tr w:rsidR="00EA79CC" w:rsidRPr="001F578F" w:rsidTr="00071437">
        <w:trPr>
          <w:trHeight w:val="269"/>
        </w:trPr>
        <w:tc>
          <w:tcPr>
            <w:tcW w:w="3969" w:type="dxa"/>
            <w:tcBorders>
              <w:top w:val="single" w:sz="4" w:space="0" w:color="auto"/>
              <w:left w:val="single" w:sz="4" w:space="0" w:color="auto"/>
              <w:bottom w:val="single" w:sz="4" w:space="0" w:color="auto"/>
              <w:right w:val="single" w:sz="4" w:space="0" w:color="auto"/>
            </w:tcBorders>
            <w:vAlign w:val="bottom"/>
            <w:hideMark/>
          </w:tcPr>
          <w:p w:rsidR="00EA79CC" w:rsidRPr="003B23D9" w:rsidRDefault="00EA79CC" w:rsidP="00857FF8">
            <w:pPr>
              <w:rPr>
                <w:b/>
                <w:iCs/>
                <w:sz w:val="18"/>
                <w:szCs w:val="18"/>
              </w:rPr>
            </w:pPr>
            <w:r w:rsidRPr="003B23D9">
              <w:rPr>
                <w:b/>
                <w:iCs/>
                <w:sz w:val="18"/>
                <w:szCs w:val="18"/>
              </w:rPr>
              <w:t>ОБРАЗОВАНИЕ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EA79CC" w:rsidRPr="003B23D9" w:rsidRDefault="00EA79CC" w:rsidP="009D447B">
            <w:pPr>
              <w:jc w:val="center"/>
              <w:outlineLvl w:val="0"/>
              <w:rPr>
                <w:b/>
                <w:sz w:val="18"/>
                <w:szCs w:val="18"/>
              </w:rPr>
            </w:pPr>
            <w:r w:rsidRPr="003B23D9">
              <w:rPr>
                <w:b/>
                <w:sz w:val="18"/>
                <w:szCs w:val="18"/>
              </w:rPr>
              <w:t>0700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A79CC" w:rsidRPr="001F578F" w:rsidRDefault="00BA3329" w:rsidP="00BA3329">
            <w:pPr>
              <w:ind w:right="34"/>
              <w:jc w:val="center"/>
              <w:rPr>
                <w:b/>
                <w:sz w:val="18"/>
                <w:szCs w:val="18"/>
              </w:rPr>
            </w:pPr>
            <w:r>
              <w:rPr>
                <w:b/>
                <w:sz w:val="18"/>
                <w:szCs w:val="18"/>
              </w:rPr>
              <w:t>22,</w:t>
            </w:r>
            <w:r w:rsidR="001F578F" w:rsidRPr="001F578F">
              <w:rPr>
                <w:b/>
                <w:sz w:val="18"/>
                <w:szCs w:val="18"/>
              </w:rPr>
              <w:t>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EA79CC" w:rsidRPr="001F578F" w:rsidRDefault="001F578F" w:rsidP="00857FF8">
            <w:pPr>
              <w:ind w:right="34"/>
              <w:jc w:val="center"/>
              <w:rPr>
                <w:b/>
                <w:sz w:val="18"/>
                <w:szCs w:val="18"/>
              </w:rPr>
            </w:pPr>
            <w:r w:rsidRPr="001F578F">
              <w:rPr>
                <w:b/>
                <w:sz w:val="18"/>
                <w:szCs w:val="18"/>
              </w:rPr>
              <w:t>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EA79CC" w:rsidRPr="001F578F" w:rsidRDefault="001F578F" w:rsidP="001D4CD2">
            <w:pPr>
              <w:jc w:val="center"/>
              <w:outlineLvl w:val="0"/>
              <w:rPr>
                <w:b/>
                <w:sz w:val="18"/>
                <w:szCs w:val="18"/>
              </w:rPr>
            </w:pPr>
            <w:r w:rsidRPr="001F578F">
              <w:rPr>
                <w:b/>
                <w:sz w:val="18"/>
                <w:szCs w:val="18"/>
              </w:rPr>
              <w:t>0,0</w:t>
            </w:r>
          </w:p>
        </w:tc>
      </w:tr>
      <w:tr w:rsidR="001F578F" w:rsidRPr="008B7182" w:rsidTr="00071437">
        <w:trPr>
          <w:trHeight w:val="415"/>
        </w:trPr>
        <w:tc>
          <w:tcPr>
            <w:tcW w:w="3969" w:type="dxa"/>
            <w:tcBorders>
              <w:top w:val="single" w:sz="4" w:space="0" w:color="auto"/>
              <w:left w:val="single" w:sz="4" w:space="0" w:color="auto"/>
              <w:bottom w:val="single" w:sz="4" w:space="0" w:color="auto"/>
              <w:right w:val="single" w:sz="4" w:space="0" w:color="auto"/>
            </w:tcBorders>
            <w:vAlign w:val="bottom"/>
            <w:hideMark/>
          </w:tcPr>
          <w:p w:rsidR="001F578F" w:rsidRPr="003B23D9" w:rsidRDefault="001F578F" w:rsidP="00857FF8">
            <w:pPr>
              <w:rPr>
                <w:sz w:val="18"/>
                <w:szCs w:val="18"/>
              </w:rPr>
            </w:pPr>
            <w:r w:rsidRPr="003B23D9">
              <w:rPr>
                <w:sz w:val="18"/>
                <w:szCs w:val="18"/>
              </w:rPr>
              <w:t>Профессиональная подготовка, переподготовка и повышение квалификации</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1F578F" w:rsidRPr="003B23D9" w:rsidRDefault="001F578F" w:rsidP="009D447B">
            <w:pPr>
              <w:jc w:val="center"/>
              <w:outlineLvl w:val="0"/>
              <w:rPr>
                <w:sz w:val="18"/>
                <w:szCs w:val="18"/>
              </w:rPr>
            </w:pPr>
            <w:r w:rsidRPr="003B23D9">
              <w:rPr>
                <w:sz w:val="18"/>
                <w:szCs w:val="18"/>
              </w:rPr>
              <w:t>0705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1F578F" w:rsidRPr="001F578F" w:rsidRDefault="00BA3329" w:rsidP="00C7108D">
            <w:pPr>
              <w:ind w:right="34"/>
              <w:jc w:val="center"/>
              <w:rPr>
                <w:sz w:val="18"/>
                <w:szCs w:val="18"/>
              </w:rPr>
            </w:pPr>
            <w:r>
              <w:rPr>
                <w:sz w:val="18"/>
                <w:szCs w:val="18"/>
              </w:rPr>
              <w:t>22,</w:t>
            </w:r>
            <w:r w:rsidR="001F578F" w:rsidRPr="001F578F">
              <w:rPr>
                <w:sz w:val="18"/>
                <w:szCs w:val="18"/>
              </w:rPr>
              <w:t>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1F578F" w:rsidRPr="001F578F" w:rsidRDefault="001F578F" w:rsidP="00C7108D">
            <w:pPr>
              <w:ind w:right="34"/>
              <w:jc w:val="center"/>
              <w:rPr>
                <w:sz w:val="18"/>
                <w:szCs w:val="18"/>
              </w:rPr>
            </w:pPr>
            <w:r w:rsidRPr="001F578F">
              <w:rPr>
                <w:sz w:val="18"/>
                <w:szCs w:val="18"/>
              </w:rPr>
              <w:t>0,0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1F578F" w:rsidRPr="001F578F" w:rsidRDefault="001F578F" w:rsidP="00C7108D">
            <w:pPr>
              <w:jc w:val="center"/>
              <w:outlineLvl w:val="0"/>
              <w:rPr>
                <w:sz w:val="18"/>
                <w:szCs w:val="18"/>
              </w:rPr>
            </w:pPr>
            <w:r w:rsidRPr="001F578F">
              <w:rPr>
                <w:sz w:val="18"/>
                <w:szCs w:val="18"/>
              </w:rPr>
              <w:t>0,0</w:t>
            </w:r>
          </w:p>
        </w:tc>
      </w:tr>
      <w:tr w:rsidR="00EA79CC" w:rsidRPr="008B7182" w:rsidTr="00857FF8">
        <w:trPr>
          <w:trHeight w:val="241"/>
        </w:trPr>
        <w:tc>
          <w:tcPr>
            <w:tcW w:w="5245" w:type="dxa"/>
            <w:gridSpan w:val="2"/>
            <w:tcBorders>
              <w:top w:val="single" w:sz="4" w:space="0" w:color="auto"/>
              <w:left w:val="single" w:sz="4" w:space="0" w:color="auto"/>
              <w:bottom w:val="single" w:sz="4" w:space="0" w:color="auto"/>
              <w:right w:val="single" w:sz="4" w:space="0" w:color="auto"/>
            </w:tcBorders>
            <w:noWrap/>
            <w:vAlign w:val="bottom"/>
            <w:hideMark/>
          </w:tcPr>
          <w:p w:rsidR="00EA79CC" w:rsidRPr="003B23D9" w:rsidRDefault="00EA79CC" w:rsidP="00583AFB">
            <w:pPr>
              <w:ind w:firstLine="567"/>
              <w:jc w:val="right"/>
              <w:rPr>
                <w:b/>
                <w:bCs/>
                <w:sz w:val="18"/>
                <w:szCs w:val="18"/>
              </w:rPr>
            </w:pPr>
            <w:r w:rsidRPr="003B23D9">
              <w:rPr>
                <w:b/>
                <w:bCs/>
                <w:sz w:val="18"/>
                <w:szCs w:val="18"/>
              </w:rPr>
              <w:t> Итого:</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A79CC" w:rsidRPr="001F578F" w:rsidRDefault="001F578F" w:rsidP="001D4CD2">
            <w:pPr>
              <w:jc w:val="center"/>
              <w:rPr>
                <w:b/>
                <w:sz w:val="18"/>
                <w:szCs w:val="18"/>
              </w:rPr>
            </w:pPr>
            <w:r>
              <w:rPr>
                <w:b/>
                <w:sz w:val="18"/>
                <w:szCs w:val="18"/>
              </w:rPr>
              <w:t>4 534,3</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EA79CC" w:rsidRPr="001F578F" w:rsidRDefault="001F578F" w:rsidP="001D4CD2">
            <w:pPr>
              <w:jc w:val="center"/>
              <w:rPr>
                <w:b/>
                <w:sz w:val="18"/>
                <w:szCs w:val="18"/>
              </w:rPr>
            </w:pPr>
            <w:r>
              <w:rPr>
                <w:b/>
                <w:sz w:val="18"/>
                <w:szCs w:val="18"/>
              </w:rPr>
              <w:t>1 098,8</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EA79CC" w:rsidRPr="001F578F" w:rsidRDefault="001F578F" w:rsidP="001D4CD2">
            <w:pPr>
              <w:jc w:val="center"/>
              <w:outlineLvl w:val="0"/>
              <w:rPr>
                <w:b/>
                <w:sz w:val="18"/>
                <w:szCs w:val="18"/>
              </w:rPr>
            </w:pPr>
            <w:r>
              <w:rPr>
                <w:b/>
                <w:sz w:val="18"/>
                <w:szCs w:val="18"/>
              </w:rPr>
              <w:t>24,2</w:t>
            </w:r>
          </w:p>
        </w:tc>
      </w:tr>
    </w:tbl>
    <w:p w:rsidR="00A511A9" w:rsidRPr="008B7182" w:rsidRDefault="00A511A9" w:rsidP="00583AFB">
      <w:pPr>
        <w:ind w:firstLine="567"/>
        <w:jc w:val="center"/>
        <w:rPr>
          <w:b/>
          <w:highlight w:val="yellow"/>
        </w:rPr>
      </w:pPr>
    </w:p>
    <w:p w:rsidR="00583AFB" w:rsidRPr="00CE65C8" w:rsidRDefault="00583AFB" w:rsidP="00583AFB">
      <w:pPr>
        <w:ind w:firstLine="567"/>
        <w:jc w:val="center"/>
        <w:rPr>
          <w:b/>
        </w:rPr>
      </w:pPr>
      <w:r w:rsidRPr="00CE65C8">
        <w:rPr>
          <w:b/>
        </w:rPr>
        <w:t xml:space="preserve">Раздел 0100 </w:t>
      </w:r>
    </w:p>
    <w:p w:rsidR="00583AFB" w:rsidRPr="00CE65C8" w:rsidRDefault="00583AFB" w:rsidP="00583AFB">
      <w:pPr>
        <w:ind w:firstLine="567"/>
        <w:jc w:val="center"/>
        <w:rPr>
          <w:b/>
        </w:rPr>
      </w:pPr>
      <w:r w:rsidRPr="00CE65C8">
        <w:rPr>
          <w:b/>
        </w:rPr>
        <w:t>«Общегосударственные вопросы»</w:t>
      </w:r>
    </w:p>
    <w:p w:rsidR="00583AFB" w:rsidRPr="00CE65C8" w:rsidRDefault="00583AFB" w:rsidP="00583AFB">
      <w:pPr>
        <w:tabs>
          <w:tab w:val="left" w:pos="-142"/>
        </w:tabs>
        <w:ind w:right="21" w:firstLine="567"/>
        <w:jc w:val="center"/>
      </w:pPr>
      <w:r w:rsidRPr="00CE65C8">
        <w:rPr>
          <w:b/>
        </w:rPr>
        <w:t>Раздел подраздел 0106</w:t>
      </w:r>
    </w:p>
    <w:p w:rsidR="00583AFB" w:rsidRPr="00CE65C8" w:rsidRDefault="00583AFB" w:rsidP="00583AFB">
      <w:pPr>
        <w:ind w:firstLine="567"/>
        <w:jc w:val="center"/>
        <w:rPr>
          <w:b/>
        </w:rPr>
      </w:pPr>
      <w:r w:rsidRPr="00CE65C8">
        <w:rPr>
          <w:b/>
        </w:rPr>
        <w:t>«Обеспечение деятельности финансовых, налоговых и таможенных органов и органов финансового (финансово-бюджетного) надзора»</w:t>
      </w:r>
    </w:p>
    <w:p w:rsidR="006D648F" w:rsidRPr="007324E5" w:rsidRDefault="006D648F" w:rsidP="006D648F">
      <w:pPr>
        <w:spacing w:before="120"/>
        <w:ind w:firstLine="709"/>
        <w:jc w:val="both"/>
        <w:rPr>
          <w:color w:val="000000" w:themeColor="text1"/>
        </w:rPr>
      </w:pPr>
      <w:r w:rsidRPr="007324E5">
        <w:rPr>
          <w:color w:val="000000" w:themeColor="text1"/>
        </w:rPr>
        <w:t>По данному разделу подразделу в рамках непрограммной деятельности расходы исполнены в размере 1</w:t>
      </w:r>
      <w:r w:rsidR="00BA3329">
        <w:rPr>
          <w:color w:val="000000" w:themeColor="text1"/>
        </w:rPr>
        <w:t xml:space="preserve"> </w:t>
      </w:r>
      <w:r w:rsidRPr="007324E5">
        <w:rPr>
          <w:color w:val="000000" w:themeColor="text1"/>
        </w:rPr>
        <w:t xml:space="preserve">098,8 тыс. рублей или на 24,4% от годового плана (план – 4 511,9 </w:t>
      </w:r>
      <w:r w:rsidRPr="007324E5">
        <w:rPr>
          <w:bCs/>
          <w:color w:val="000000" w:themeColor="text1"/>
        </w:rPr>
        <w:t>тыс.</w:t>
      </w:r>
      <w:r w:rsidRPr="007324E5">
        <w:rPr>
          <w:color w:val="000000" w:themeColor="text1"/>
        </w:rPr>
        <w:t xml:space="preserve"> рублей) и направлены:</w:t>
      </w:r>
    </w:p>
    <w:p w:rsidR="00583AFB" w:rsidRPr="007324E5" w:rsidRDefault="006D3019" w:rsidP="00583AFB">
      <w:pPr>
        <w:spacing w:line="276" w:lineRule="auto"/>
        <w:ind w:firstLine="567"/>
        <w:jc w:val="both"/>
      </w:pPr>
      <w:r w:rsidRPr="007324E5">
        <w:t>–</w:t>
      </w:r>
      <w:r w:rsidR="00583AFB" w:rsidRPr="007324E5">
        <w:t xml:space="preserve"> на ежемесячное денежное вознаграждение председателю Контрольно-счетной комиссии Котласского муниципального округа Архангельской области с начислениями – </w:t>
      </w:r>
      <w:r w:rsidR="00293949" w:rsidRPr="007324E5">
        <w:br/>
        <w:t>394,6</w:t>
      </w:r>
      <w:r w:rsidR="00583AFB" w:rsidRPr="007324E5">
        <w:t xml:space="preserve"> тыс. рублей или на </w:t>
      </w:r>
      <w:r w:rsidR="00293949" w:rsidRPr="007324E5">
        <w:t>21,5</w:t>
      </w:r>
      <w:r w:rsidR="00583AFB" w:rsidRPr="007324E5">
        <w:t xml:space="preserve"> % от плана</w:t>
      </w:r>
      <w:r w:rsidR="00293949" w:rsidRPr="007324E5">
        <w:t xml:space="preserve"> </w:t>
      </w:r>
      <w:r w:rsidR="00293949" w:rsidRPr="007324E5">
        <w:rPr>
          <w:color w:val="000000" w:themeColor="text1"/>
        </w:rPr>
        <w:t>(план – 1</w:t>
      </w:r>
      <w:r w:rsidR="00C7108D" w:rsidRPr="007324E5">
        <w:rPr>
          <w:color w:val="000000" w:themeColor="text1"/>
        </w:rPr>
        <w:t xml:space="preserve"> </w:t>
      </w:r>
      <w:r w:rsidR="00293949" w:rsidRPr="007324E5">
        <w:rPr>
          <w:color w:val="000000" w:themeColor="text1"/>
        </w:rPr>
        <w:t xml:space="preserve">839,6 </w:t>
      </w:r>
      <w:r w:rsidR="00293949" w:rsidRPr="007324E5">
        <w:rPr>
          <w:bCs/>
          <w:color w:val="000000" w:themeColor="text1"/>
        </w:rPr>
        <w:t>тыс.</w:t>
      </w:r>
      <w:r w:rsidR="00293949" w:rsidRPr="007324E5">
        <w:rPr>
          <w:color w:val="000000" w:themeColor="text1"/>
        </w:rPr>
        <w:t xml:space="preserve"> рублей)</w:t>
      </w:r>
      <w:r w:rsidR="00583AFB" w:rsidRPr="007324E5">
        <w:t>;</w:t>
      </w:r>
    </w:p>
    <w:p w:rsidR="00583AFB" w:rsidRPr="007324E5" w:rsidRDefault="006D3019" w:rsidP="00583AFB">
      <w:pPr>
        <w:spacing w:line="276" w:lineRule="auto"/>
        <w:ind w:firstLine="567"/>
        <w:jc w:val="both"/>
      </w:pPr>
      <w:proofErr w:type="gramStart"/>
      <w:r w:rsidRPr="007324E5">
        <w:t>–</w:t>
      </w:r>
      <w:r w:rsidR="00583AFB" w:rsidRPr="007324E5">
        <w:t xml:space="preserve"> </w:t>
      </w:r>
      <w:r w:rsidR="00583AFB" w:rsidRPr="007324E5">
        <w:rPr>
          <w:color w:val="000000" w:themeColor="text1"/>
        </w:rPr>
        <w:t xml:space="preserve">на содержание и обеспечение деятельности Контрольно-счетной комиссии Котласского муниципального округа Архангельской области в объеме </w:t>
      </w:r>
      <w:r w:rsidR="00C7108D" w:rsidRPr="007324E5">
        <w:rPr>
          <w:color w:val="000000" w:themeColor="text1"/>
        </w:rPr>
        <w:t>704,2</w:t>
      </w:r>
      <w:r w:rsidR="00AA6798" w:rsidRPr="007324E5">
        <w:rPr>
          <w:color w:val="000000" w:themeColor="text1"/>
        </w:rPr>
        <w:t xml:space="preserve"> </w:t>
      </w:r>
      <w:r w:rsidR="00583AFB" w:rsidRPr="007324E5">
        <w:rPr>
          <w:color w:val="000000" w:themeColor="text1"/>
        </w:rPr>
        <w:t>тыс. рублей</w:t>
      </w:r>
      <w:r w:rsidR="00583AFB" w:rsidRPr="007324E5">
        <w:t xml:space="preserve"> или на </w:t>
      </w:r>
      <w:r w:rsidR="00C7108D" w:rsidRPr="007324E5">
        <w:t>26,</w:t>
      </w:r>
      <w:r w:rsidR="00B16060">
        <w:t>4</w:t>
      </w:r>
      <w:r w:rsidR="00AA6798" w:rsidRPr="007324E5">
        <w:t xml:space="preserve"> </w:t>
      </w:r>
      <w:r w:rsidR="00583AFB" w:rsidRPr="007324E5">
        <w:t xml:space="preserve">% от </w:t>
      </w:r>
      <w:r w:rsidR="00C7108D" w:rsidRPr="007324E5">
        <w:t xml:space="preserve">плана </w:t>
      </w:r>
      <w:r w:rsidR="00C7108D" w:rsidRPr="007324E5">
        <w:rPr>
          <w:color w:val="000000" w:themeColor="text1"/>
        </w:rPr>
        <w:t>(план – 2</w:t>
      </w:r>
      <w:r w:rsidR="00B16060">
        <w:rPr>
          <w:color w:val="000000" w:themeColor="text1"/>
        </w:rPr>
        <w:t> 672,3</w:t>
      </w:r>
      <w:r w:rsidR="00C7108D" w:rsidRPr="007324E5">
        <w:rPr>
          <w:color w:val="000000" w:themeColor="text1"/>
        </w:rPr>
        <w:t xml:space="preserve"> </w:t>
      </w:r>
      <w:r w:rsidR="00C7108D" w:rsidRPr="007324E5">
        <w:rPr>
          <w:bCs/>
          <w:color w:val="000000" w:themeColor="text1"/>
        </w:rPr>
        <w:t>тыс.</w:t>
      </w:r>
      <w:r w:rsidR="00C7108D" w:rsidRPr="007324E5">
        <w:rPr>
          <w:color w:val="000000" w:themeColor="text1"/>
        </w:rPr>
        <w:t xml:space="preserve"> рублей)</w:t>
      </w:r>
      <w:r w:rsidR="00583AFB" w:rsidRPr="007324E5">
        <w:rPr>
          <w:color w:val="000000" w:themeColor="text1"/>
        </w:rPr>
        <w:t xml:space="preserve">, в том числе на заработную плату с начислениями – </w:t>
      </w:r>
      <w:r w:rsidR="00C7108D" w:rsidRPr="007324E5">
        <w:rPr>
          <w:color w:val="000000" w:themeColor="text1"/>
        </w:rPr>
        <w:t>641,8</w:t>
      </w:r>
      <w:r w:rsidR="00583AFB" w:rsidRPr="007324E5">
        <w:rPr>
          <w:color w:val="000000" w:themeColor="text1"/>
        </w:rPr>
        <w:t xml:space="preserve"> </w:t>
      </w:r>
      <w:r w:rsidR="00583AFB" w:rsidRPr="007324E5">
        <w:rPr>
          <w:bCs/>
          <w:color w:val="000000" w:themeColor="text1"/>
        </w:rPr>
        <w:t>тыс.</w:t>
      </w:r>
      <w:r w:rsidR="00583AFB" w:rsidRPr="007324E5">
        <w:rPr>
          <w:color w:val="000000" w:themeColor="text1"/>
        </w:rPr>
        <w:t xml:space="preserve"> рублей; на оплату командировочных расходов – </w:t>
      </w:r>
      <w:r w:rsidR="00C7108D" w:rsidRPr="007324E5">
        <w:rPr>
          <w:color w:val="000000" w:themeColor="text1"/>
        </w:rPr>
        <w:t>12,2</w:t>
      </w:r>
      <w:r w:rsidR="00576EC3" w:rsidRPr="007324E5">
        <w:rPr>
          <w:color w:val="000000" w:themeColor="text1"/>
        </w:rPr>
        <w:t xml:space="preserve"> </w:t>
      </w:r>
      <w:r w:rsidR="00583AFB" w:rsidRPr="007324E5">
        <w:rPr>
          <w:color w:val="000000" w:themeColor="text1"/>
        </w:rPr>
        <w:t>тыс. рублей;</w:t>
      </w:r>
      <w:r w:rsidR="00C7108D" w:rsidRPr="007324E5">
        <w:rPr>
          <w:color w:val="000000" w:themeColor="text1"/>
        </w:rPr>
        <w:t xml:space="preserve"> на оплату налогов, сборов и иных платежей </w:t>
      </w:r>
      <w:r w:rsidR="00583AFB" w:rsidRPr="007324E5">
        <w:t>–</w:t>
      </w:r>
      <w:r w:rsidR="00523276" w:rsidRPr="007324E5">
        <w:t xml:space="preserve"> </w:t>
      </w:r>
      <w:r w:rsidR="00583AFB" w:rsidRPr="007324E5">
        <w:t>3,0 тыс. рублей;</w:t>
      </w:r>
      <w:proofErr w:type="gramEnd"/>
      <w:r w:rsidR="00583AFB" w:rsidRPr="007324E5">
        <w:t xml:space="preserve"> </w:t>
      </w:r>
      <w:proofErr w:type="gramStart"/>
      <w:r w:rsidR="00583AFB" w:rsidRPr="007324E5">
        <w:t xml:space="preserve">на закупку товаров, работ, услуг </w:t>
      </w:r>
      <w:r w:rsidR="00C7108D" w:rsidRPr="007324E5">
        <w:t xml:space="preserve">для муниципальных нужд в объеме </w:t>
      </w:r>
      <w:r w:rsidR="00523276" w:rsidRPr="007324E5">
        <w:t xml:space="preserve">– </w:t>
      </w:r>
      <w:r w:rsidR="00C7108D" w:rsidRPr="007324E5">
        <w:t>47,2</w:t>
      </w:r>
      <w:r w:rsidR="00583AFB" w:rsidRPr="007324E5">
        <w:t xml:space="preserve"> тыс. рублей, в том числе: </w:t>
      </w:r>
      <w:r w:rsidR="00C7108D" w:rsidRPr="007324E5">
        <w:t xml:space="preserve">на </w:t>
      </w:r>
      <w:r w:rsidR="00C7108D" w:rsidRPr="007324E5">
        <w:rPr>
          <w:color w:val="000000" w:themeColor="text1"/>
        </w:rPr>
        <w:t>оплату услуг связи –</w:t>
      </w:r>
      <w:r w:rsidR="00BD2045">
        <w:rPr>
          <w:color w:val="000000" w:themeColor="text1"/>
        </w:rPr>
        <w:t xml:space="preserve"> </w:t>
      </w:r>
      <w:r w:rsidR="00C7108D" w:rsidRPr="007324E5">
        <w:rPr>
          <w:color w:val="000000" w:themeColor="text1"/>
        </w:rPr>
        <w:t xml:space="preserve">1,8 тыс. рублей; доступ к сети «Интернет» </w:t>
      </w:r>
      <w:r w:rsidR="00FE30BE">
        <w:rPr>
          <w:color w:val="000000" w:themeColor="text1"/>
        </w:rPr>
        <w:t>–</w:t>
      </w:r>
      <w:r w:rsidR="00C7108D" w:rsidRPr="007324E5">
        <w:rPr>
          <w:color w:val="000000" w:themeColor="text1"/>
        </w:rPr>
        <w:t xml:space="preserve"> 7,7 тыс. рублей; почтовые отправления – 0,7 тыс. рублей; услуги по подключению к системе СБИС – 5,2 тыс.</w:t>
      </w:r>
      <w:r w:rsidR="003864BF">
        <w:rPr>
          <w:color w:val="000000" w:themeColor="text1"/>
        </w:rPr>
        <w:t xml:space="preserve"> </w:t>
      </w:r>
      <w:r w:rsidR="00C7108D" w:rsidRPr="007324E5">
        <w:rPr>
          <w:color w:val="000000" w:themeColor="text1"/>
        </w:rPr>
        <w:t>рублей; услуги по настройке программы «Гуляев Г.Ю.: Зарплата» – 8,0 тыс.</w:t>
      </w:r>
      <w:r w:rsidR="00BD2045">
        <w:rPr>
          <w:color w:val="000000" w:themeColor="text1"/>
        </w:rPr>
        <w:t xml:space="preserve"> </w:t>
      </w:r>
      <w:r w:rsidR="00C7108D" w:rsidRPr="007324E5">
        <w:rPr>
          <w:color w:val="000000" w:themeColor="text1"/>
        </w:rPr>
        <w:t>рублей;</w:t>
      </w:r>
      <w:proofErr w:type="gramEnd"/>
      <w:r w:rsidR="00C7108D" w:rsidRPr="007324E5">
        <w:rPr>
          <w:color w:val="000000" w:themeColor="text1"/>
        </w:rPr>
        <w:t xml:space="preserve"> услуги по диспансеризации муниципальных служащих – </w:t>
      </w:r>
      <w:r w:rsidR="00BD2045">
        <w:rPr>
          <w:color w:val="000000" w:themeColor="text1"/>
        </w:rPr>
        <w:t xml:space="preserve">            </w:t>
      </w:r>
      <w:r w:rsidR="00C7108D" w:rsidRPr="007324E5">
        <w:rPr>
          <w:color w:val="000000" w:themeColor="text1"/>
        </w:rPr>
        <w:t>9,1 тыс. рублей; услуги по заправке картриджей –</w:t>
      </w:r>
      <w:r w:rsidR="003864BF">
        <w:rPr>
          <w:color w:val="000000" w:themeColor="text1"/>
        </w:rPr>
        <w:t xml:space="preserve"> </w:t>
      </w:r>
      <w:r w:rsidR="00C7108D" w:rsidRPr="007324E5">
        <w:rPr>
          <w:color w:val="000000" w:themeColor="text1"/>
        </w:rPr>
        <w:t>0,9 тыс.</w:t>
      </w:r>
      <w:r w:rsidR="003864BF">
        <w:rPr>
          <w:color w:val="000000" w:themeColor="text1"/>
        </w:rPr>
        <w:t xml:space="preserve"> </w:t>
      </w:r>
      <w:r w:rsidR="00C7108D" w:rsidRPr="007324E5">
        <w:rPr>
          <w:color w:val="000000" w:themeColor="text1"/>
        </w:rPr>
        <w:t>рублей, приобретение канцелярских товаров, в том числе офисной бумаги  – 13,8 тыс.</w:t>
      </w:r>
      <w:r w:rsidR="00BD2045">
        <w:rPr>
          <w:color w:val="000000" w:themeColor="text1"/>
        </w:rPr>
        <w:t xml:space="preserve"> </w:t>
      </w:r>
      <w:r w:rsidR="00C7108D" w:rsidRPr="007324E5">
        <w:rPr>
          <w:color w:val="000000" w:themeColor="text1"/>
        </w:rPr>
        <w:t>рублей</w:t>
      </w:r>
      <w:r w:rsidR="00583AFB" w:rsidRPr="007324E5">
        <w:t>.</w:t>
      </w:r>
    </w:p>
    <w:p w:rsidR="00583AFB" w:rsidRPr="007324E5" w:rsidRDefault="00583AFB" w:rsidP="00583AFB">
      <w:pPr>
        <w:spacing w:line="276" w:lineRule="auto"/>
        <w:ind w:firstLine="567"/>
        <w:jc w:val="center"/>
        <w:rPr>
          <w:b/>
          <w:bCs/>
          <w:highlight w:val="yellow"/>
        </w:rPr>
      </w:pPr>
    </w:p>
    <w:p w:rsidR="00583AFB" w:rsidRPr="007324E5" w:rsidRDefault="00583AFB" w:rsidP="00583AFB">
      <w:pPr>
        <w:spacing w:line="276" w:lineRule="auto"/>
        <w:ind w:firstLine="567"/>
        <w:jc w:val="center"/>
        <w:rPr>
          <w:b/>
          <w:i/>
          <w:iCs/>
        </w:rPr>
      </w:pPr>
      <w:r w:rsidRPr="007324E5">
        <w:rPr>
          <w:b/>
          <w:bCs/>
        </w:rPr>
        <w:t>Раздел 0700</w:t>
      </w:r>
      <w:r w:rsidRPr="007324E5">
        <w:rPr>
          <w:b/>
          <w:bCs/>
        </w:rPr>
        <w:br/>
        <w:t>«</w:t>
      </w:r>
      <w:r w:rsidRPr="007324E5">
        <w:rPr>
          <w:b/>
          <w:iCs/>
        </w:rPr>
        <w:t>Образование</w:t>
      </w:r>
      <w:r w:rsidRPr="007324E5">
        <w:rPr>
          <w:b/>
          <w:bCs/>
        </w:rPr>
        <w:t>»</w:t>
      </w:r>
    </w:p>
    <w:p w:rsidR="00583AFB" w:rsidRPr="007324E5" w:rsidRDefault="00583AFB" w:rsidP="00583AFB">
      <w:pPr>
        <w:spacing w:line="276" w:lineRule="auto"/>
        <w:ind w:firstLine="567"/>
        <w:jc w:val="center"/>
        <w:rPr>
          <w:b/>
          <w:bCs/>
        </w:rPr>
      </w:pPr>
      <w:r w:rsidRPr="007324E5">
        <w:rPr>
          <w:b/>
          <w:bCs/>
        </w:rPr>
        <w:t>Раздел подраздел 0705</w:t>
      </w:r>
    </w:p>
    <w:p w:rsidR="00583AFB" w:rsidRPr="007324E5" w:rsidRDefault="00583AFB" w:rsidP="00583AFB">
      <w:pPr>
        <w:spacing w:line="276" w:lineRule="auto"/>
        <w:ind w:firstLine="567"/>
        <w:jc w:val="center"/>
        <w:rPr>
          <w:b/>
          <w:bCs/>
        </w:rPr>
      </w:pPr>
      <w:r w:rsidRPr="007324E5">
        <w:rPr>
          <w:b/>
          <w:bCs/>
        </w:rPr>
        <w:t>«</w:t>
      </w:r>
      <w:r w:rsidRPr="007324E5">
        <w:rPr>
          <w:b/>
        </w:rPr>
        <w:t>Профессиональная подготовка, переподготовка и повышение квалификации</w:t>
      </w:r>
      <w:r w:rsidRPr="007324E5">
        <w:rPr>
          <w:b/>
          <w:bCs/>
        </w:rPr>
        <w:t>»</w:t>
      </w:r>
    </w:p>
    <w:p w:rsidR="00583AFB" w:rsidRPr="007324E5" w:rsidRDefault="00583AFB" w:rsidP="00583AFB">
      <w:pPr>
        <w:spacing w:before="120" w:line="276" w:lineRule="auto"/>
        <w:ind w:firstLine="567"/>
        <w:jc w:val="both"/>
      </w:pPr>
      <w:r w:rsidRPr="007324E5">
        <w:t xml:space="preserve">По данному разделу подразделу </w:t>
      </w:r>
      <w:r w:rsidRPr="007324E5">
        <w:rPr>
          <w:bCs/>
          <w:color w:val="000000"/>
        </w:rPr>
        <w:t xml:space="preserve">в рамках непрограммной деятельности </w:t>
      </w:r>
      <w:r w:rsidRPr="007324E5">
        <w:t xml:space="preserve">за счет средств бюджета округа </w:t>
      </w:r>
      <w:r w:rsidR="00AA17CF" w:rsidRPr="007324E5">
        <w:rPr>
          <w:rFonts w:ascii="Times New Roman CYR" w:hAnsi="Times New Roman CYR" w:cs="Times New Roman CYR"/>
        </w:rPr>
        <w:t xml:space="preserve">запланированы </w:t>
      </w:r>
      <w:r w:rsidR="00AA17CF" w:rsidRPr="007324E5">
        <w:t>бюджетные ассигнования</w:t>
      </w:r>
      <w:r w:rsidRPr="007324E5">
        <w:t xml:space="preserve"> в объеме </w:t>
      </w:r>
      <w:r w:rsidR="00AA17CF" w:rsidRPr="007324E5">
        <w:t>22,4</w:t>
      </w:r>
      <w:r w:rsidRPr="007324E5">
        <w:t xml:space="preserve"> тыс.</w:t>
      </w:r>
      <w:r w:rsidR="003277A9" w:rsidRPr="007324E5">
        <w:t xml:space="preserve"> рублей </w:t>
      </w:r>
      <w:r w:rsidRPr="007324E5">
        <w:t>на содержание и обеспечение деятельности Контрольно-счетной комиссии Котласского муниципального округа Архангельской области</w:t>
      </w:r>
      <w:r w:rsidRPr="007324E5">
        <w:rPr>
          <w:bCs/>
        </w:rPr>
        <w:t xml:space="preserve"> в части </w:t>
      </w:r>
      <w:r w:rsidRPr="007324E5">
        <w:t>образовательных услуг по профессиональной подготовке, переподготовке и повышению квалификации.</w:t>
      </w:r>
    </w:p>
    <w:p w:rsidR="00E53423" w:rsidRDefault="00E53423" w:rsidP="00583AFB">
      <w:pPr>
        <w:ind w:firstLine="567"/>
        <w:jc w:val="center"/>
        <w:rPr>
          <w:b/>
          <w:i/>
          <w:highlight w:val="yellow"/>
          <w:u w:val="single"/>
        </w:rPr>
      </w:pPr>
    </w:p>
    <w:p w:rsidR="0009589E" w:rsidRPr="008B7182" w:rsidRDefault="0009589E" w:rsidP="00583AFB">
      <w:pPr>
        <w:ind w:firstLine="567"/>
        <w:jc w:val="center"/>
        <w:rPr>
          <w:b/>
          <w:i/>
          <w:highlight w:val="yellow"/>
          <w:u w:val="single"/>
        </w:rPr>
      </w:pPr>
    </w:p>
    <w:p w:rsidR="00583AFB" w:rsidRPr="003864BF" w:rsidRDefault="00583AFB" w:rsidP="00583AFB">
      <w:pPr>
        <w:ind w:firstLine="567"/>
        <w:jc w:val="center"/>
        <w:rPr>
          <w:b/>
          <w:i/>
          <w:u w:val="single"/>
        </w:rPr>
      </w:pPr>
      <w:r w:rsidRPr="003864BF">
        <w:rPr>
          <w:b/>
          <w:i/>
          <w:u w:val="single"/>
        </w:rPr>
        <w:lastRenderedPageBreak/>
        <w:t>Результат исполнения бюджета</w:t>
      </w:r>
    </w:p>
    <w:p w:rsidR="00583AFB" w:rsidRPr="003864BF" w:rsidRDefault="00583AFB" w:rsidP="00C83792">
      <w:pPr>
        <w:spacing w:before="120" w:line="276" w:lineRule="auto"/>
        <w:ind w:firstLine="567"/>
        <w:jc w:val="both"/>
      </w:pPr>
      <w:r w:rsidRPr="003864BF">
        <w:t xml:space="preserve">Бюджет Котласского муниципального округа Архангельской области исполнен за                  </w:t>
      </w:r>
      <w:r w:rsidR="003864BF" w:rsidRPr="003864BF">
        <w:t>1 квартал 2025</w:t>
      </w:r>
      <w:r w:rsidR="00EB05EE" w:rsidRPr="003864BF">
        <w:t xml:space="preserve"> год</w:t>
      </w:r>
      <w:r w:rsidR="003864BF" w:rsidRPr="003864BF">
        <w:t>а</w:t>
      </w:r>
      <w:r w:rsidRPr="003864BF">
        <w:t xml:space="preserve"> с дефицитом в объеме </w:t>
      </w:r>
      <w:r w:rsidR="003864BF" w:rsidRPr="003864BF">
        <w:rPr>
          <w:rFonts w:cs="Calibri"/>
        </w:rPr>
        <w:t>24 006,5</w:t>
      </w:r>
      <w:r w:rsidRPr="003864BF">
        <w:t xml:space="preserve"> </w:t>
      </w:r>
      <w:r w:rsidRPr="003864BF">
        <w:rPr>
          <w:bCs/>
        </w:rPr>
        <w:t>тыс.</w:t>
      </w:r>
      <w:r w:rsidRPr="003864BF">
        <w:t xml:space="preserve"> рубл</w:t>
      </w:r>
      <w:r w:rsidR="00EB05EE" w:rsidRPr="003864BF">
        <w:t xml:space="preserve">ей при плановом дефиците </w:t>
      </w:r>
      <w:r w:rsidR="003864BF" w:rsidRPr="003864BF">
        <w:t>63 633,5</w:t>
      </w:r>
      <w:r w:rsidRPr="003864BF">
        <w:t xml:space="preserve"> </w:t>
      </w:r>
      <w:r w:rsidRPr="003864BF">
        <w:rPr>
          <w:bCs/>
        </w:rPr>
        <w:t>тыс.</w:t>
      </w:r>
      <w:r w:rsidRPr="003864BF">
        <w:t xml:space="preserve"> рублей.</w:t>
      </w:r>
    </w:p>
    <w:p w:rsidR="00583AFB" w:rsidRPr="008145AE" w:rsidRDefault="00583AFB" w:rsidP="00583AFB">
      <w:pPr>
        <w:ind w:firstLine="567"/>
        <w:jc w:val="center"/>
        <w:rPr>
          <w:b/>
          <w:i/>
          <w:u w:val="single"/>
        </w:rPr>
      </w:pPr>
      <w:r w:rsidRPr="008145AE">
        <w:rPr>
          <w:b/>
          <w:i/>
          <w:u w:val="single"/>
        </w:rPr>
        <w:t>Муниципальные гарантии</w:t>
      </w:r>
    </w:p>
    <w:p w:rsidR="00583AFB" w:rsidRPr="008145AE" w:rsidRDefault="00583AFB" w:rsidP="00C83792">
      <w:pPr>
        <w:spacing w:before="120" w:line="276" w:lineRule="auto"/>
        <w:ind w:firstLine="567"/>
        <w:jc w:val="both"/>
      </w:pPr>
      <w:r w:rsidRPr="008145AE">
        <w:t>В соответствии с решением о бюджете округа предоставление муниципальных гарантий из бюджета Котласского муниципального округа Архангельской области не предусмотрено.</w:t>
      </w:r>
    </w:p>
    <w:p w:rsidR="00C83792" w:rsidRDefault="00C83792" w:rsidP="00C83792">
      <w:pPr>
        <w:ind w:firstLine="567"/>
        <w:jc w:val="center"/>
        <w:rPr>
          <w:b/>
          <w:i/>
          <w:u w:val="single"/>
        </w:rPr>
      </w:pPr>
    </w:p>
    <w:p w:rsidR="008145AE" w:rsidRPr="009B0F16" w:rsidRDefault="008145AE" w:rsidP="00C83792">
      <w:pPr>
        <w:ind w:firstLine="567"/>
        <w:jc w:val="center"/>
        <w:rPr>
          <w:b/>
          <w:i/>
          <w:u w:val="single"/>
        </w:rPr>
      </w:pPr>
      <w:r w:rsidRPr="009B0F16">
        <w:rPr>
          <w:b/>
          <w:i/>
          <w:u w:val="single"/>
        </w:rPr>
        <w:t>Муниципальный долг</w:t>
      </w:r>
    </w:p>
    <w:p w:rsidR="008145AE" w:rsidRPr="009B0F16" w:rsidRDefault="008145AE" w:rsidP="00C83792">
      <w:pPr>
        <w:ind w:firstLine="567"/>
        <w:jc w:val="both"/>
      </w:pPr>
      <w:r>
        <w:t>По состоянию на 01 апреля 2025</w:t>
      </w:r>
      <w:r w:rsidRPr="009B0F16">
        <w:t> г</w:t>
      </w:r>
      <w:r>
        <w:t>ода</w:t>
      </w:r>
      <w:r w:rsidRPr="009B0F16">
        <w:t xml:space="preserve"> муниципальный долг бюджета Котласского муниципального округа Архангельской области составляет </w:t>
      </w:r>
      <w:r>
        <w:t>5</w:t>
      </w:r>
      <w:r>
        <w:rPr>
          <w:color w:val="000000"/>
          <w:szCs w:val="22"/>
        </w:rPr>
        <w:t>3 450,0</w:t>
      </w:r>
      <w:r w:rsidRPr="009B0F16">
        <w:rPr>
          <w:szCs w:val="22"/>
        </w:rPr>
        <w:t xml:space="preserve"> </w:t>
      </w:r>
      <w:r w:rsidRPr="009B0F16">
        <w:t>тыс. рублей, в том числе:</w:t>
      </w:r>
    </w:p>
    <w:p w:rsidR="008145AE" w:rsidRDefault="008145AE" w:rsidP="00C83792">
      <w:pPr>
        <w:spacing w:line="276" w:lineRule="auto"/>
        <w:ind w:firstLine="567"/>
        <w:jc w:val="both"/>
      </w:pPr>
      <w:proofErr w:type="gramStart"/>
      <w:r>
        <w:t xml:space="preserve">1. </w:t>
      </w:r>
      <w:r w:rsidRPr="00961D6D">
        <w:t>бюджетные кредиты, предоставленные Министерством финансов Архангельской области муниципальн</w:t>
      </w:r>
      <w:r>
        <w:t>ому</w:t>
      </w:r>
      <w:r w:rsidRPr="00961D6D">
        <w:t xml:space="preserve"> образовани</w:t>
      </w:r>
      <w:r>
        <w:t>ю</w:t>
      </w:r>
      <w:r w:rsidRPr="00961D6D">
        <w:t xml:space="preserve"> «Сольвычегодское»</w:t>
      </w:r>
      <w:r>
        <w:t xml:space="preserve"> </w:t>
      </w:r>
      <w:bookmarkStart w:id="3" w:name="_Hlk192852345"/>
      <w:r w:rsidRPr="00703847">
        <w:t>на основании соглашени</w:t>
      </w:r>
      <w:r>
        <w:t>я</w:t>
      </w:r>
      <w:r w:rsidRPr="00703847">
        <w:t xml:space="preserve"> о предоставлении из областного бюджета бюджетного кредита</w:t>
      </w:r>
      <w:r>
        <w:t xml:space="preserve"> № 15 от </w:t>
      </w:r>
      <w:r w:rsidRPr="00703847">
        <w:t>27.07.2022</w:t>
      </w:r>
      <w:bookmarkEnd w:id="3"/>
      <w:r>
        <w:t xml:space="preserve"> </w:t>
      </w:r>
      <w:r w:rsidRPr="00703847">
        <w:t xml:space="preserve">в объеме </w:t>
      </w:r>
      <w:r>
        <w:t>6 00</w:t>
      </w:r>
      <w:r w:rsidRPr="00703847">
        <w:t>0,0 тыс. рублей</w:t>
      </w:r>
      <w:r w:rsidRPr="00961D6D">
        <w:t xml:space="preserve"> и</w:t>
      </w:r>
      <w:r w:rsidRPr="00703847">
        <w:t xml:space="preserve"> муниципальному образованию</w:t>
      </w:r>
      <w:r>
        <w:t xml:space="preserve"> </w:t>
      </w:r>
      <w:r w:rsidRPr="00961D6D">
        <w:t>«Шипицын</w:t>
      </w:r>
      <w:r>
        <w:t>с</w:t>
      </w:r>
      <w:r w:rsidRPr="00961D6D">
        <w:t>кое»</w:t>
      </w:r>
      <w:r>
        <w:t xml:space="preserve"> </w:t>
      </w:r>
      <w:r w:rsidRPr="00703847">
        <w:t>на основании соглашения о предоставлении из областного бюджета бюджетного кредита № 1</w:t>
      </w:r>
      <w:r>
        <w:t>4</w:t>
      </w:r>
      <w:r w:rsidRPr="00703847">
        <w:t xml:space="preserve"> от 27.07.2022</w:t>
      </w:r>
      <w:r w:rsidRPr="00961D6D">
        <w:t xml:space="preserve"> в объеме </w:t>
      </w:r>
      <w:r>
        <w:t>1 </w:t>
      </w:r>
      <w:r w:rsidRPr="00961D6D">
        <w:t xml:space="preserve">450,0 тыс. рублей </w:t>
      </w:r>
      <w:r w:rsidRPr="00961D6D">
        <w:rPr>
          <w:iCs/>
        </w:rPr>
        <w:t xml:space="preserve">для </w:t>
      </w:r>
      <w:r w:rsidRPr="00961D6D">
        <w:t>погашения долговых обязательств муниципального образования в</w:t>
      </w:r>
      <w:proofErr w:type="gramEnd"/>
      <w:r w:rsidRPr="00961D6D">
        <w:t xml:space="preserve"> </w:t>
      </w:r>
      <w:proofErr w:type="gramStart"/>
      <w:r w:rsidRPr="00961D6D">
        <w:t>виде обязательств по муниципальным ценным бумагам и кредитам, полученным муниципальным</w:t>
      </w:r>
      <w:r>
        <w:t>и</w:t>
      </w:r>
      <w:r w:rsidRPr="00961D6D">
        <w:t xml:space="preserve"> образовани</w:t>
      </w:r>
      <w:r>
        <w:t>я</w:t>
      </w:r>
      <w:r w:rsidRPr="00961D6D">
        <w:t>м</w:t>
      </w:r>
      <w:r>
        <w:t>и</w:t>
      </w:r>
      <w:r w:rsidRPr="00961D6D">
        <w:t>, от кредитных организаций, иностранных банков и международных финансовых организаций</w:t>
      </w:r>
      <w:r>
        <w:t xml:space="preserve"> </w:t>
      </w:r>
      <w:r w:rsidRPr="00D964A4">
        <w:t>с взиманием за пользование кредит</w:t>
      </w:r>
      <w:r>
        <w:t>ами</w:t>
      </w:r>
      <w:r w:rsidRPr="00D964A4">
        <w:t xml:space="preserve"> </w:t>
      </w:r>
      <w:r>
        <w:t>0</w:t>
      </w:r>
      <w:r w:rsidRPr="00D964A4">
        <w:t>,</w:t>
      </w:r>
      <w:r>
        <w:t>1</w:t>
      </w:r>
      <w:r w:rsidRPr="00D964A4">
        <w:t xml:space="preserve"> процент</w:t>
      </w:r>
      <w:r>
        <w:t>а</w:t>
      </w:r>
      <w:r w:rsidRPr="00D964A4">
        <w:t xml:space="preserve"> годовых</w:t>
      </w:r>
      <w:r w:rsidRPr="00961D6D">
        <w:t>;</w:t>
      </w:r>
      <w:proofErr w:type="gramEnd"/>
    </w:p>
    <w:p w:rsidR="008145AE" w:rsidRDefault="008145AE" w:rsidP="00C83792">
      <w:pPr>
        <w:spacing w:line="276" w:lineRule="auto"/>
        <w:ind w:firstLine="567"/>
        <w:jc w:val="both"/>
      </w:pPr>
      <w:r>
        <w:t xml:space="preserve">2. </w:t>
      </w:r>
      <w:r w:rsidRPr="00BE2B35">
        <w:t>возобновляем</w:t>
      </w:r>
      <w:r>
        <w:t>ая</w:t>
      </w:r>
      <w:r w:rsidRPr="00BE2B35">
        <w:t xml:space="preserve"> кредитн</w:t>
      </w:r>
      <w:r>
        <w:t>ая</w:t>
      </w:r>
      <w:r w:rsidRPr="00BE2B35">
        <w:t xml:space="preserve"> лини</w:t>
      </w:r>
      <w:r>
        <w:t>я</w:t>
      </w:r>
      <w:r w:rsidRPr="00BE2B35">
        <w:t xml:space="preserve"> с лимитом в сумме </w:t>
      </w:r>
      <w:r>
        <w:t>2</w:t>
      </w:r>
      <w:r w:rsidRPr="00BE2B35">
        <w:t>8</w:t>
      </w:r>
      <w:r>
        <w:t> </w:t>
      </w:r>
      <w:r w:rsidRPr="00BE2B35">
        <w:t>000</w:t>
      </w:r>
      <w:r>
        <w:t>,</w:t>
      </w:r>
      <w:r w:rsidRPr="00BE2B35">
        <w:t>0</w:t>
      </w:r>
      <w:r>
        <w:t xml:space="preserve"> тыс.</w:t>
      </w:r>
      <w:r w:rsidRPr="00BE2B35">
        <w:t xml:space="preserve"> рублей, предоставленн</w:t>
      </w:r>
      <w:r>
        <w:t>ая</w:t>
      </w:r>
      <w:r w:rsidRPr="00BE2B35">
        <w:t xml:space="preserve"> П</w:t>
      </w:r>
      <w:r>
        <w:t>АО</w:t>
      </w:r>
      <w:r w:rsidRPr="00BE2B35">
        <w:t xml:space="preserve"> «Сбербанк России» на основании </w:t>
      </w:r>
      <w:r>
        <w:t xml:space="preserve">муниципального контракта № 105 от </w:t>
      </w:r>
      <w:r w:rsidRPr="00BE2B35">
        <w:t xml:space="preserve">14.11.2023 </w:t>
      </w:r>
      <w:r w:rsidRPr="00F442E6">
        <w:t xml:space="preserve">с взиманием за пользование кредитом </w:t>
      </w:r>
      <w:r>
        <w:t>16</w:t>
      </w:r>
      <w:r w:rsidRPr="00F442E6">
        <w:t>,0 процентов годовых</w:t>
      </w:r>
      <w:r w:rsidRPr="00BE2B35">
        <w:t>;</w:t>
      </w:r>
    </w:p>
    <w:p w:rsidR="008145AE" w:rsidRDefault="008145AE" w:rsidP="00C83792">
      <w:pPr>
        <w:spacing w:line="276" w:lineRule="auto"/>
        <w:ind w:firstLine="567"/>
        <w:jc w:val="both"/>
      </w:pPr>
      <w:r>
        <w:t xml:space="preserve">3. </w:t>
      </w:r>
      <w:r w:rsidRPr="008C20E2">
        <w:t xml:space="preserve">возобновляемая кредитная линия с лимитом в сумме </w:t>
      </w:r>
      <w:r>
        <w:t>1</w:t>
      </w:r>
      <w:r w:rsidRPr="008C20E2">
        <w:t>8</w:t>
      </w:r>
      <w:r>
        <w:t> </w:t>
      </w:r>
      <w:r w:rsidRPr="008C20E2">
        <w:t xml:space="preserve">000,0 тыс. рублей, предоставленная </w:t>
      </w:r>
      <w:r w:rsidRPr="00C630F1">
        <w:t>АО</w:t>
      </w:r>
      <w:r>
        <w:t> </w:t>
      </w:r>
      <w:r w:rsidR="003864BF">
        <w:t>«СЕВЕРГАЗБАНК»</w:t>
      </w:r>
      <w:r w:rsidRPr="008C20E2">
        <w:t xml:space="preserve"> на основании муниципального контракта № 1</w:t>
      </w:r>
      <w:r>
        <w:t>4</w:t>
      </w:r>
      <w:r w:rsidRPr="008C20E2">
        <w:t xml:space="preserve">5 от </w:t>
      </w:r>
      <w:r w:rsidRPr="00A97170">
        <w:t>10.12.2024</w:t>
      </w:r>
      <w:r w:rsidRPr="008C20E2">
        <w:t xml:space="preserve"> </w:t>
      </w:r>
      <w:r w:rsidRPr="001D495B">
        <w:t>с взиманием за пользование кредитом 27,0 процентов годовых</w:t>
      </w:r>
      <w:r>
        <w:t>.</w:t>
      </w:r>
    </w:p>
    <w:p w:rsidR="008145AE" w:rsidRPr="009B0F16" w:rsidRDefault="008145AE" w:rsidP="00C83792">
      <w:pPr>
        <w:spacing w:line="276" w:lineRule="auto"/>
        <w:ind w:firstLine="567"/>
        <w:jc w:val="both"/>
      </w:pPr>
    </w:p>
    <w:p w:rsidR="00583AFB" w:rsidRPr="008B7182" w:rsidRDefault="00583AFB" w:rsidP="00583AFB">
      <w:pPr>
        <w:ind w:firstLine="567"/>
        <w:jc w:val="both"/>
        <w:rPr>
          <w:highlight w:val="yellow"/>
        </w:rPr>
      </w:pPr>
    </w:p>
    <w:p w:rsidR="00583AFB" w:rsidRPr="008B7182" w:rsidRDefault="00583AFB" w:rsidP="00583AFB">
      <w:pPr>
        <w:ind w:firstLine="567"/>
        <w:rPr>
          <w:highlight w:val="yellow"/>
        </w:rPr>
      </w:pPr>
    </w:p>
    <w:p w:rsidR="00583AFB" w:rsidRPr="008B7182" w:rsidRDefault="00583AFB" w:rsidP="00583AFB">
      <w:pPr>
        <w:ind w:firstLine="567"/>
        <w:rPr>
          <w:highlight w:val="yellow"/>
        </w:rPr>
      </w:pPr>
    </w:p>
    <w:p w:rsidR="00583AFB" w:rsidRPr="008B7182" w:rsidRDefault="00583AFB" w:rsidP="00583AFB">
      <w:pPr>
        <w:ind w:firstLine="567"/>
        <w:rPr>
          <w:highlight w:val="yellow"/>
        </w:rPr>
      </w:pPr>
    </w:p>
    <w:p w:rsidR="00583AFB" w:rsidRPr="008145AE" w:rsidRDefault="00583AFB" w:rsidP="006D3019">
      <w:r w:rsidRPr="008145AE">
        <w:t>Глава муниципального образования                                                                             Т.В. Сергеева</w:t>
      </w:r>
    </w:p>
    <w:p w:rsidR="004914C8" w:rsidRPr="00C17904" w:rsidRDefault="004914C8" w:rsidP="00EF1289">
      <w:pPr>
        <w:pStyle w:val="a5"/>
        <w:spacing w:line="276" w:lineRule="auto"/>
        <w:ind w:left="0" w:firstLine="0"/>
        <w:jc w:val="center"/>
        <w:rPr>
          <w:b/>
          <w:i/>
          <w:sz w:val="24"/>
          <w:szCs w:val="24"/>
          <w:u w:val="single"/>
        </w:rPr>
      </w:pPr>
    </w:p>
    <w:sectPr w:rsidR="004914C8" w:rsidRPr="00C17904" w:rsidSect="00A11A8B">
      <w:pgSz w:w="11906" w:h="16838"/>
      <w:pgMar w:top="284" w:right="566"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C30" w:rsidRDefault="00606C30" w:rsidP="008F4A7A">
      <w:r>
        <w:separator/>
      </w:r>
    </w:p>
  </w:endnote>
  <w:endnote w:type="continuationSeparator" w:id="0">
    <w:p w:rsidR="00606C30" w:rsidRDefault="00606C30" w:rsidP="008F4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C30" w:rsidRDefault="00606C30" w:rsidP="008F4A7A">
      <w:r>
        <w:separator/>
      </w:r>
    </w:p>
  </w:footnote>
  <w:footnote w:type="continuationSeparator" w:id="0">
    <w:p w:rsidR="00606C30" w:rsidRDefault="00606C30" w:rsidP="008F4A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941EE"/>
    <w:multiLevelType w:val="multilevel"/>
    <w:tmpl w:val="6EC03132"/>
    <w:lvl w:ilvl="0">
      <w:start w:val="1"/>
      <w:numFmt w:val="decimal"/>
      <w:lvlText w:val="%1."/>
      <w:lvlJc w:val="left"/>
      <w:pPr>
        <w:ind w:left="1407" w:hanging="840"/>
      </w:pPr>
      <w:rPr>
        <w:rFonts w:hint="default"/>
      </w:rPr>
    </w:lvl>
    <w:lvl w:ilvl="1">
      <w:start w:val="1"/>
      <w:numFmt w:val="decimal"/>
      <w:isLgl/>
      <w:lvlText w:val="%1.%2"/>
      <w:lvlJc w:val="left"/>
      <w:pPr>
        <w:ind w:left="1047" w:hanging="480"/>
      </w:pPr>
      <w:rPr>
        <w:rFonts w:hint="default"/>
      </w:rPr>
    </w:lvl>
    <w:lvl w:ilvl="2">
      <w:start w:val="2"/>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5C300FF"/>
    <w:multiLevelType w:val="hybridMultilevel"/>
    <w:tmpl w:val="CACA57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69E70A3"/>
    <w:multiLevelType w:val="hybridMultilevel"/>
    <w:tmpl w:val="F5C04D6C"/>
    <w:lvl w:ilvl="0" w:tplc="AF5CF3D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B100AF"/>
    <w:multiLevelType w:val="hybridMultilevel"/>
    <w:tmpl w:val="3DA663DE"/>
    <w:lvl w:ilvl="0" w:tplc="99DE424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936579D"/>
    <w:multiLevelType w:val="hybridMultilevel"/>
    <w:tmpl w:val="D02CD0C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A5A2A0C"/>
    <w:multiLevelType w:val="hybridMultilevel"/>
    <w:tmpl w:val="1E2E1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7638FE"/>
    <w:multiLevelType w:val="hybridMultilevel"/>
    <w:tmpl w:val="366AE7C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E4D2A3C"/>
    <w:multiLevelType w:val="hybridMultilevel"/>
    <w:tmpl w:val="E6D28D5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3467A1B"/>
    <w:multiLevelType w:val="hybridMultilevel"/>
    <w:tmpl w:val="25745628"/>
    <w:lvl w:ilvl="0" w:tplc="B32067B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4E823A1"/>
    <w:multiLevelType w:val="hybridMultilevel"/>
    <w:tmpl w:val="CB66AFA0"/>
    <w:lvl w:ilvl="0" w:tplc="321E3550">
      <w:start w:val="1"/>
      <w:numFmt w:val="decimal"/>
      <w:lvlText w:val="%1)"/>
      <w:lvlJc w:val="left"/>
      <w:pPr>
        <w:ind w:left="1588" w:hanging="10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258B7408"/>
    <w:multiLevelType w:val="hybridMultilevel"/>
    <w:tmpl w:val="7F48632A"/>
    <w:lvl w:ilvl="0" w:tplc="BD46DA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82C486F"/>
    <w:multiLevelType w:val="hybridMultilevel"/>
    <w:tmpl w:val="845A1548"/>
    <w:lvl w:ilvl="0" w:tplc="373C649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86613FD"/>
    <w:multiLevelType w:val="hybridMultilevel"/>
    <w:tmpl w:val="EFCE712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93E6C4A"/>
    <w:multiLevelType w:val="hybridMultilevel"/>
    <w:tmpl w:val="664E2E96"/>
    <w:lvl w:ilvl="0" w:tplc="9DFC67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1168E0"/>
    <w:multiLevelType w:val="hybridMultilevel"/>
    <w:tmpl w:val="43E646B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B226A92"/>
    <w:multiLevelType w:val="hybridMultilevel"/>
    <w:tmpl w:val="550E78CC"/>
    <w:lvl w:ilvl="0" w:tplc="14E4D3D0">
      <w:start w:val="1"/>
      <w:numFmt w:val="decimal"/>
      <w:lvlText w:val="%1)"/>
      <w:lvlJc w:val="left"/>
      <w:pPr>
        <w:ind w:left="1586" w:hanging="1019"/>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B533C20"/>
    <w:multiLevelType w:val="hybridMultilevel"/>
    <w:tmpl w:val="5920A7CC"/>
    <w:lvl w:ilvl="0" w:tplc="DDAE0022">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0BE1F7B"/>
    <w:multiLevelType w:val="hybridMultilevel"/>
    <w:tmpl w:val="D50CEEA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4ED353F"/>
    <w:multiLevelType w:val="multilevel"/>
    <w:tmpl w:val="FB662374"/>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3B8103B1"/>
    <w:multiLevelType w:val="hybridMultilevel"/>
    <w:tmpl w:val="3F286562"/>
    <w:lvl w:ilvl="0" w:tplc="779E8E50">
      <w:start w:val="1"/>
      <w:numFmt w:val="decimal"/>
      <w:lvlText w:val="%1)"/>
      <w:lvlJc w:val="left"/>
      <w:pPr>
        <w:ind w:left="870" w:hanging="51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1352F1"/>
    <w:multiLevelType w:val="multilevel"/>
    <w:tmpl w:val="536002F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3FE03B30"/>
    <w:multiLevelType w:val="hybridMultilevel"/>
    <w:tmpl w:val="8E9456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01C3296"/>
    <w:multiLevelType w:val="hybridMultilevel"/>
    <w:tmpl w:val="E856E5A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25864D9"/>
    <w:multiLevelType w:val="hybridMultilevel"/>
    <w:tmpl w:val="F6E8D37A"/>
    <w:lvl w:ilvl="0" w:tplc="9A288CAC">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4">
    <w:nsid w:val="46B975F7"/>
    <w:multiLevelType w:val="hybridMultilevel"/>
    <w:tmpl w:val="88B28B6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7264540"/>
    <w:multiLevelType w:val="hybridMultilevel"/>
    <w:tmpl w:val="DCAC361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5B064E03"/>
    <w:multiLevelType w:val="hybridMultilevel"/>
    <w:tmpl w:val="2A58CD4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4820E39"/>
    <w:multiLevelType w:val="hybridMultilevel"/>
    <w:tmpl w:val="6C5ECFCA"/>
    <w:lvl w:ilvl="0" w:tplc="F976DF38">
      <w:start w:val="1"/>
      <w:numFmt w:val="decimal"/>
      <w:lvlText w:val="%1."/>
      <w:lvlJc w:val="left"/>
      <w:pPr>
        <w:ind w:left="927" w:hanging="360"/>
      </w:pPr>
      <w:rPr>
        <w:rFonts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72A0816"/>
    <w:multiLevelType w:val="hybridMultilevel"/>
    <w:tmpl w:val="CD548C06"/>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29">
    <w:nsid w:val="6E7D0F2A"/>
    <w:multiLevelType w:val="hybridMultilevel"/>
    <w:tmpl w:val="991666F4"/>
    <w:lvl w:ilvl="0" w:tplc="08E2146E">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7BA94A53"/>
    <w:multiLevelType w:val="multilevel"/>
    <w:tmpl w:val="34147036"/>
    <w:lvl w:ilvl="0">
      <w:start w:val="1"/>
      <w:numFmt w:val="decimal"/>
      <w:lvlText w:val="%1."/>
      <w:lvlJc w:val="left"/>
      <w:pPr>
        <w:ind w:left="1467" w:hanging="900"/>
      </w:pPr>
      <w:rPr>
        <w:rFonts w:ascii="Times New Roman" w:eastAsia="Times New Roman"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1">
    <w:nsid w:val="7C912652"/>
    <w:multiLevelType w:val="multilevel"/>
    <w:tmpl w:val="7682E486"/>
    <w:lvl w:ilvl="0">
      <w:start w:val="1"/>
      <w:numFmt w:val="decimal"/>
      <w:lvlText w:val="%1"/>
      <w:lvlJc w:val="left"/>
      <w:pPr>
        <w:ind w:left="360" w:hanging="360"/>
      </w:pPr>
      <w:rPr>
        <w:rFonts w:hint="default"/>
      </w:rPr>
    </w:lvl>
    <w:lvl w:ilvl="1">
      <w:start w:val="1"/>
      <w:numFmt w:val="decimal"/>
      <w:lvlText w:val="%1.%2"/>
      <w:lvlJc w:val="left"/>
      <w:pPr>
        <w:ind w:left="8299"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7FFC3364"/>
    <w:multiLevelType w:val="multilevel"/>
    <w:tmpl w:val="6B667EE8"/>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66" w:hanging="106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31"/>
  </w:num>
  <w:num w:numId="3">
    <w:abstractNumId w:val="29"/>
  </w:num>
  <w:num w:numId="4">
    <w:abstractNumId w:val="13"/>
  </w:num>
  <w:num w:numId="5">
    <w:abstractNumId w:val="28"/>
  </w:num>
  <w:num w:numId="6">
    <w:abstractNumId w:val="23"/>
  </w:num>
  <w:num w:numId="7">
    <w:abstractNumId w:val="2"/>
  </w:num>
  <w:num w:numId="8">
    <w:abstractNumId w:val="9"/>
  </w:num>
  <w:num w:numId="9">
    <w:abstractNumId w:val="16"/>
  </w:num>
  <w:num w:numId="10">
    <w:abstractNumId w:val="32"/>
  </w:num>
  <w:num w:numId="11">
    <w:abstractNumId w:val="11"/>
  </w:num>
  <w:num w:numId="12">
    <w:abstractNumId w:val="19"/>
  </w:num>
  <w:num w:numId="13">
    <w:abstractNumId w:val="18"/>
  </w:num>
  <w:num w:numId="14">
    <w:abstractNumId w:val="8"/>
  </w:num>
  <w:num w:numId="15">
    <w:abstractNumId w:val="3"/>
  </w:num>
  <w:num w:numId="16">
    <w:abstractNumId w:val="15"/>
  </w:num>
  <w:num w:numId="17">
    <w:abstractNumId w:val="30"/>
  </w:num>
  <w:num w:numId="18">
    <w:abstractNumId w:val="10"/>
  </w:num>
  <w:num w:numId="19">
    <w:abstractNumId w:val="27"/>
  </w:num>
  <w:num w:numId="20">
    <w:abstractNumId w:val="20"/>
  </w:num>
  <w:num w:numId="21">
    <w:abstractNumId w:val="12"/>
  </w:num>
  <w:num w:numId="22">
    <w:abstractNumId w:val="25"/>
  </w:num>
  <w:num w:numId="23">
    <w:abstractNumId w:val="1"/>
  </w:num>
  <w:num w:numId="24">
    <w:abstractNumId w:val="26"/>
  </w:num>
  <w:num w:numId="25">
    <w:abstractNumId w:val="6"/>
  </w:num>
  <w:num w:numId="26">
    <w:abstractNumId w:val="22"/>
  </w:num>
  <w:num w:numId="27">
    <w:abstractNumId w:val="4"/>
  </w:num>
  <w:num w:numId="28">
    <w:abstractNumId w:val="17"/>
  </w:num>
  <w:num w:numId="29">
    <w:abstractNumId w:val="24"/>
  </w:num>
  <w:num w:numId="30">
    <w:abstractNumId w:val="7"/>
  </w:num>
  <w:num w:numId="31">
    <w:abstractNumId w:val="14"/>
  </w:num>
  <w:num w:numId="32">
    <w:abstractNumId w:val="21"/>
  </w:num>
  <w:num w:numId="33">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0"/>
  <w:characterSpacingControl w:val="doNotCompress"/>
  <w:footnotePr>
    <w:footnote w:id="-1"/>
    <w:footnote w:id="0"/>
  </w:footnotePr>
  <w:endnotePr>
    <w:endnote w:id="-1"/>
    <w:endnote w:id="0"/>
  </w:endnotePr>
  <w:compat/>
  <w:rsids>
    <w:rsidRoot w:val="00F0130E"/>
    <w:rsid w:val="00000581"/>
    <w:rsid w:val="00000740"/>
    <w:rsid w:val="00000B33"/>
    <w:rsid w:val="00000C7D"/>
    <w:rsid w:val="00001C72"/>
    <w:rsid w:val="0000200E"/>
    <w:rsid w:val="0000200F"/>
    <w:rsid w:val="0000239F"/>
    <w:rsid w:val="0000242A"/>
    <w:rsid w:val="00002BC1"/>
    <w:rsid w:val="000036C7"/>
    <w:rsid w:val="00003F0F"/>
    <w:rsid w:val="000046BC"/>
    <w:rsid w:val="00005039"/>
    <w:rsid w:val="00005602"/>
    <w:rsid w:val="0000582B"/>
    <w:rsid w:val="000059F0"/>
    <w:rsid w:val="00005FB7"/>
    <w:rsid w:val="0000624D"/>
    <w:rsid w:val="0000637E"/>
    <w:rsid w:val="00006739"/>
    <w:rsid w:val="00006C1F"/>
    <w:rsid w:val="00006CB6"/>
    <w:rsid w:val="00007773"/>
    <w:rsid w:val="00007CB2"/>
    <w:rsid w:val="00010218"/>
    <w:rsid w:val="000104F8"/>
    <w:rsid w:val="00010646"/>
    <w:rsid w:val="000108C8"/>
    <w:rsid w:val="000118A8"/>
    <w:rsid w:val="00011ECF"/>
    <w:rsid w:val="00011F1B"/>
    <w:rsid w:val="00012123"/>
    <w:rsid w:val="00012202"/>
    <w:rsid w:val="0001375D"/>
    <w:rsid w:val="00013AF3"/>
    <w:rsid w:val="00013E8F"/>
    <w:rsid w:val="00014A0C"/>
    <w:rsid w:val="00015490"/>
    <w:rsid w:val="000155CA"/>
    <w:rsid w:val="00015C15"/>
    <w:rsid w:val="00015C2F"/>
    <w:rsid w:val="00016F41"/>
    <w:rsid w:val="00017E5D"/>
    <w:rsid w:val="000205E3"/>
    <w:rsid w:val="00020D2F"/>
    <w:rsid w:val="00021393"/>
    <w:rsid w:val="000218E3"/>
    <w:rsid w:val="00021C0C"/>
    <w:rsid w:val="00021DB0"/>
    <w:rsid w:val="00021F03"/>
    <w:rsid w:val="0002207A"/>
    <w:rsid w:val="000222C6"/>
    <w:rsid w:val="000223ED"/>
    <w:rsid w:val="00022695"/>
    <w:rsid w:val="00022A3F"/>
    <w:rsid w:val="00022F5E"/>
    <w:rsid w:val="00023B72"/>
    <w:rsid w:val="000241DA"/>
    <w:rsid w:val="0002431C"/>
    <w:rsid w:val="000245F6"/>
    <w:rsid w:val="00024C04"/>
    <w:rsid w:val="000252D2"/>
    <w:rsid w:val="00025358"/>
    <w:rsid w:val="000254D2"/>
    <w:rsid w:val="000254EA"/>
    <w:rsid w:val="00025946"/>
    <w:rsid w:val="00025D11"/>
    <w:rsid w:val="0002659E"/>
    <w:rsid w:val="0002678A"/>
    <w:rsid w:val="00026A10"/>
    <w:rsid w:val="000272D4"/>
    <w:rsid w:val="00027496"/>
    <w:rsid w:val="000274C1"/>
    <w:rsid w:val="00027603"/>
    <w:rsid w:val="000300D0"/>
    <w:rsid w:val="000305F8"/>
    <w:rsid w:val="00032090"/>
    <w:rsid w:val="000325B7"/>
    <w:rsid w:val="0003273E"/>
    <w:rsid w:val="00032F73"/>
    <w:rsid w:val="00033281"/>
    <w:rsid w:val="00034E65"/>
    <w:rsid w:val="00036082"/>
    <w:rsid w:val="000364EF"/>
    <w:rsid w:val="000365FF"/>
    <w:rsid w:val="00036A36"/>
    <w:rsid w:val="00036DEC"/>
    <w:rsid w:val="000371A2"/>
    <w:rsid w:val="00037237"/>
    <w:rsid w:val="000375F9"/>
    <w:rsid w:val="00040317"/>
    <w:rsid w:val="00040545"/>
    <w:rsid w:val="00040771"/>
    <w:rsid w:val="00040B23"/>
    <w:rsid w:val="00040E47"/>
    <w:rsid w:val="000413B6"/>
    <w:rsid w:val="00041883"/>
    <w:rsid w:val="00041920"/>
    <w:rsid w:val="00041C87"/>
    <w:rsid w:val="000420DB"/>
    <w:rsid w:val="00042123"/>
    <w:rsid w:val="000440FF"/>
    <w:rsid w:val="000443D4"/>
    <w:rsid w:val="00044755"/>
    <w:rsid w:val="00044869"/>
    <w:rsid w:val="00044DF8"/>
    <w:rsid w:val="00044E8E"/>
    <w:rsid w:val="00044EF9"/>
    <w:rsid w:val="0004510F"/>
    <w:rsid w:val="0004554A"/>
    <w:rsid w:val="000455CE"/>
    <w:rsid w:val="00045F0A"/>
    <w:rsid w:val="00046194"/>
    <w:rsid w:val="0004707E"/>
    <w:rsid w:val="00047136"/>
    <w:rsid w:val="000478B5"/>
    <w:rsid w:val="000501E1"/>
    <w:rsid w:val="0005036C"/>
    <w:rsid w:val="000505BE"/>
    <w:rsid w:val="00050C07"/>
    <w:rsid w:val="00051392"/>
    <w:rsid w:val="000513E6"/>
    <w:rsid w:val="00051A51"/>
    <w:rsid w:val="00051FBE"/>
    <w:rsid w:val="00052E9B"/>
    <w:rsid w:val="00052EBC"/>
    <w:rsid w:val="00053A25"/>
    <w:rsid w:val="00053D46"/>
    <w:rsid w:val="00054CD5"/>
    <w:rsid w:val="00055466"/>
    <w:rsid w:val="00055D0E"/>
    <w:rsid w:val="0005725B"/>
    <w:rsid w:val="00057278"/>
    <w:rsid w:val="00057C04"/>
    <w:rsid w:val="00061049"/>
    <w:rsid w:val="000611FE"/>
    <w:rsid w:val="0006153F"/>
    <w:rsid w:val="0006156F"/>
    <w:rsid w:val="00062174"/>
    <w:rsid w:val="0006228C"/>
    <w:rsid w:val="000622A0"/>
    <w:rsid w:val="00062594"/>
    <w:rsid w:val="00063293"/>
    <w:rsid w:val="0006388D"/>
    <w:rsid w:val="00063F3E"/>
    <w:rsid w:val="0006475C"/>
    <w:rsid w:val="0006499F"/>
    <w:rsid w:val="00064FAC"/>
    <w:rsid w:val="00065253"/>
    <w:rsid w:val="00065D68"/>
    <w:rsid w:val="000668CD"/>
    <w:rsid w:val="00066BD3"/>
    <w:rsid w:val="000672FB"/>
    <w:rsid w:val="000674BB"/>
    <w:rsid w:val="000675B2"/>
    <w:rsid w:val="00067605"/>
    <w:rsid w:val="00067E08"/>
    <w:rsid w:val="00067F32"/>
    <w:rsid w:val="00070A6E"/>
    <w:rsid w:val="00071155"/>
    <w:rsid w:val="00071437"/>
    <w:rsid w:val="0007152A"/>
    <w:rsid w:val="000715F7"/>
    <w:rsid w:val="0007184A"/>
    <w:rsid w:val="0007185D"/>
    <w:rsid w:val="00072DCB"/>
    <w:rsid w:val="00073A82"/>
    <w:rsid w:val="00073BBE"/>
    <w:rsid w:val="00073F9E"/>
    <w:rsid w:val="00074197"/>
    <w:rsid w:val="00074441"/>
    <w:rsid w:val="0007565A"/>
    <w:rsid w:val="000759FA"/>
    <w:rsid w:val="00076B02"/>
    <w:rsid w:val="0007726B"/>
    <w:rsid w:val="000774AC"/>
    <w:rsid w:val="000777B5"/>
    <w:rsid w:val="000814FB"/>
    <w:rsid w:val="00081C63"/>
    <w:rsid w:val="00082797"/>
    <w:rsid w:val="000828E9"/>
    <w:rsid w:val="00082AED"/>
    <w:rsid w:val="000831CC"/>
    <w:rsid w:val="00083A82"/>
    <w:rsid w:val="00084054"/>
    <w:rsid w:val="000843A1"/>
    <w:rsid w:val="000844F8"/>
    <w:rsid w:val="00084B98"/>
    <w:rsid w:val="0008525E"/>
    <w:rsid w:val="00085561"/>
    <w:rsid w:val="0008605A"/>
    <w:rsid w:val="0008655C"/>
    <w:rsid w:val="00086DCE"/>
    <w:rsid w:val="0008702C"/>
    <w:rsid w:val="000870C3"/>
    <w:rsid w:val="000871AD"/>
    <w:rsid w:val="00087479"/>
    <w:rsid w:val="00087A71"/>
    <w:rsid w:val="000902F7"/>
    <w:rsid w:val="00090C59"/>
    <w:rsid w:val="00090D86"/>
    <w:rsid w:val="00090F8D"/>
    <w:rsid w:val="00092249"/>
    <w:rsid w:val="00092311"/>
    <w:rsid w:val="00092A0B"/>
    <w:rsid w:val="000935F8"/>
    <w:rsid w:val="00093EF3"/>
    <w:rsid w:val="00094560"/>
    <w:rsid w:val="00094C80"/>
    <w:rsid w:val="00094EF7"/>
    <w:rsid w:val="0009589E"/>
    <w:rsid w:val="00095EB5"/>
    <w:rsid w:val="0009679A"/>
    <w:rsid w:val="00096F06"/>
    <w:rsid w:val="0009774A"/>
    <w:rsid w:val="000A0A0A"/>
    <w:rsid w:val="000A0A61"/>
    <w:rsid w:val="000A1358"/>
    <w:rsid w:val="000A1A30"/>
    <w:rsid w:val="000A2B70"/>
    <w:rsid w:val="000A2EC7"/>
    <w:rsid w:val="000A329B"/>
    <w:rsid w:val="000A38C4"/>
    <w:rsid w:val="000A40B3"/>
    <w:rsid w:val="000A4AD1"/>
    <w:rsid w:val="000A4C6E"/>
    <w:rsid w:val="000A4DC7"/>
    <w:rsid w:val="000A52B8"/>
    <w:rsid w:val="000A5435"/>
    <w:rsid w:val="000A5989"/>
    <w:rsid w:val="000A5E83"/>
    <w:rsid w:val="000A73C3"/>
    <w:rsid w:val="000A77E5"/>
    <w:rsid w:val="000A7882"/>
    <w:rsid w:val="000B0061"/>
    <w:rsid w:val="000B0196"/>
    <w:rsid w:val="000B03A3"/>
    <w:rsid w:val="000B03E4"/>
    <w:rsid w:val="000B0742"/>
    <w:rsid w:val="000B12F7"/>
    <w:rsid w:val="000B1515"/>
    <w:rsid w:val="000B198A"/>
    <w:rsid w:val="000B1FD1"/>
    <w:rsid w:val="000B299B"/>
    <w:rsid w:val="000B2A5F"/>
    <w:rsid w:val="000B33E2"/>
    <w:rsid w:val="000B4308"/>
    <w:rsid w:val="000B45CF"/>
    <w:rsid w:val="000B480D"/>
    <w:rsid w:val="000B4B5F"/>
    <w:rsid w:val="000B5912"/>
    <w:rsid w:val="000B5C56"/>
    <w:rsid w:val="000B5EE4"/>
    <w:rsid w:val="000B7AE3"/>
    <w:rsid w:val="000C0737"/>
    <w:rsid w:val="000C0A78"/>
    <w:rsid w:val="000C0C64"/>
    <w:rsid w:val="000C1631"/>
    <w:rsid w:val="000C19C8"/>
    <w:rsid w:val="000C1A2B"/>
    <w:rsid w:val="000C32B0"/>
    <w:rsid w:val="000C3570"/>
    <w:rsid w:val="000C3658"/>
    <w:rsid w:val="000C44F0"/>
    <w:rsid w:val="000C45F1"/>
    <w:rsid w:val="000C471C"/>
    <w:rsid w:val="000C480B"/>
    <w:rsid w:val="000C4D71"/>
    <w:rsid w:val="000C5264"/>
    <w:rsid w:val="000C5D4D"/>
    <w:rsid w:val="000C5E12"/>
    <w:rsid w:val="000C6A26"/>
    <w:rsid w:val="000C6D34"/>
    <w:rsid w:val="000C735E"/>
    <w:rsid w:val="000C73A3"/>
    <w:rsid w:val="000C7425"/>
    <w:rsid w:val="000D086E"/>
    <w:rsid w:val="000D0DC4"/>
    <w:rsid w:val="000D0F37"/>
    <w:rsid w:val="000D2900"/>
    <w:rsid w:val="000D31D2"/>
    <w:rsid w:val="000D3409"/>
    <w:rsid w:val="000D3BFC"/>
    <w:rsid w:val="000D430D"/>
    <w:rsid w:val="000D48F4"/>
    <w:rsid w:val="000D4929"/>
    <w:rsid w:val="000D5331"/>
    <w:rsid w:val="000D5723"/>
    <w:rsid w:val="000D5808"/>
    <w:rsid w:val="000D6799"/>
    <w:rsid w:val="000D6CDC"/>
    <w:rsid w:val="000D6E0B"/>
    <w:rsid w:val="000D6F9E"/>
    <w:rsid w:val="000D703E"/>
    <w:rsid w:val="000D7179"/>
    <w:rsid w:val="000D7648"/>
    <w:rsid w:val="000D7C0A"/>
    <w:rsid w:val="000D7D2A"/>
    <w:rsid w:val="000E02A0"/>
    <w:rsid w:val="000E03E7"/>
    <w:rsid w:val="000E0655"/>
    <w:rsid w:val="000E0ED9"/>
    <w:rsid w:val="000E1326"/>
    <w:rsid w:val="000E1C01"/>
    <w:rsid w:val="000E203D"/>
    <w:rsid w:val="000E2BA8"/>
    <w:rsid w:val="000E3B2D"/>
    <w:rsid w:val="000E4427"/>
    <w:rsid w:val="000E4677"/>
    <w:rsid w:val="000E4746"/>
    <w:rsid w:val="000E61C6"/>
    <w:rsid w:val="000E6B85"/>
    <w:rsid w:val="000E6EB0"/>
    <w:rsid w:val="000E7431"/>
    <w:rsid w:val="000E7BAE"/>
    <w:rsid w:val="000E7BE8"/>
    <w:rsid w:val="000E7EF4"/>
    <w:rsid w:val="000F0028"/>
    <w:rsid w:val="000F0173"/>
    <w:rsid w:val="000F0186"/>
    <w:rsid w:val="000F0D70"/>
    <w:rsid w:val="000F10CA"/>
    <w:rsid w:val="000F11B7"/>
    <w:rsid w:val="000F19E9"/>
    <w:rsid w:val="000F23F9"/>
    <w:rsid w:val="000F3AA6"/>
    <w:rsid w:val="000F4776"/>
    <w:rsid w:val="000F4DDB"/>
    <w:rsid w:val="000F5247"/>
    <w:rsid w:val="000F53CA"/>
    <w:rsid w:val="000F540B"/>
    <w:rsid w:val="000F559A"/>
    <w:rsid w:val="000F605B"/>
    <w:rsid w:val="000F61DA"/>
    <w:rsid w:val="000F6F88"/>
    <w:rsid w:val="000F7BAA"/>
    <w:rsid w:val="001002B9"/>
    <w:rsid w:val="00100B5B"/>
    <w:rsid w:val="001011F7"/>
    <w:rsid w:val="001012B3"/>
    <w:rsid w:val="001014BC"/>
    <w:rsid w:val="0010195C"/>
    <w:rsid w:val="00101E42"/>
    <w:rsid w:val="00102111"/>
    <w:rsid w:val="00102549"/>
    <w:rsid w:val="00102CBA"/>
    <w:rsid w:val="001039B0"/>
    <w:rsid w:val="00103B39"/>
    <w:rsid w:val="00104E4D"/>
    <w:rsid w:val="00105734"/>
    <w:rsid w:val="00106600"/>
    <w:rsid w:val="00106B04"/>
    <w:rsid w:val="00106DD8"/>
    <w:rsid w:val="001108CB"/>
    <w:rsid w:val="00110977"/>
    <w:rsid w:val="00111D9B"/>
    <w:rsid w:val="00112459"/>
    <w:rsid w:val="00112EAB"/>
    <w:rsid w:val="00113A85"/>
    <w:rsid w:val="00113C41"/>
    <w:rsid w:val="00113E9C"/>
    <w:rsid w:val="00114882"/>
    <w:rsid w:val="00114B95"/>
    <w:rsid w:val="00114E27"/>
    <w:rsid w:val="00115646"/>
    <w:rsid w:val="00116511"/>
    <w:rsid w:val="00116A47"/>
    <w:rsid w:val="00116B0D"/>
    <w:rsid w:val="00117306"/>
    <w:rsid w:val="0011794B"/>
    <w:rsid w:val="00117AED"/>
    <w:rsid w:val="00117DB8"/>
    <w:rsid w:val="00120BF0"/>
    <w:rsid w:val="00120D40"/>
    <w:rsid w:val="00120E75"/>
    <w:rsid w:val="001217D1"/>
    <w:rsid w:val="001219F9"/>
    <w:rsid w:val="00121E8F"/>
    <w:rsid w:val="00122806"/>
    <w:rsid w:val="00122F42"/>
    <w:rsid w:val="001233AB"/>
    <w:rsid w:val="00123B56"/>
    <w:rsid w:val="00123D60"/>
    <w:rsid w:val="00123D83"/>
    <w:rsid w:val="00124282"/>
    <w:rsid w:val="0012451E"/>
    <w:rsid w:val="00124704"/>
    <w:rsid w:val="00124837"/>
    <w:rsid w:val="00125568"/>
    <w:rsid w:val="0012630E"/>
    <w:rsid w:val="001268FA"/>
    <w:rsid w:val="00126A4C"/>
    <w:rsid w:val="00126F54"/>
    <w:rsid w:val="001271EE"/>
    <w:rsid w:val="001278C5"/>
    <w:rsid w:val="00127D4D"/>
    <w:rsid w:val="00130296"/>
    <w:rsid w:val="001302F6"/>
    <w:rsid w:val="00130347"/>
    <w:rsid w:val="00130474"/>
    <w:rsid w:val="00130689"/>
    <w:rsid w:val="001318CC"/>
    <w:rsid w:val="0013193E"/>
    <w:rsid w:val="001319BA"/>
    <w:rsid w:val="001319D0"/>
    <w:rsid w:val="00132740"/>
    <w:rsid w:val="00133161"/>
    <w:rsid w:val="00133865"/>
    <w:rsid w:val="00133BB4"/>
    <w:rsid w:val="00133F26"/>
    <w:rsid w:val="00133F8E"/>
    <w:rsid w:val="0013433F"/>
    <w:rsid w:val="00134577"/>
    <w:rsid w:val="00134FF4"/>
    <w:rsid w:val="001350BF"/>
    <w:rsid w:val="001353C9"/>
    <w:rsid w:val="00135459"/>
    <w:rsid w:val="0013626F"/>
    <w:rsid w:val="001363B8"/>
    <w:rsid w:val="0013685F"/>
    <w:rsid w:val="00136B10"/>
    <w:rsid w:val="00136ED5"/>
    <w:rsid w:val="001377F3"/>
    <w:rsid w:val="00137BCE"/>
    <w:rsid w:val="00137E5A"/>
    <w:rsid w:val="00137F2A"/>
    <w:rsid w:val="00140088"/>
    <w:rsid w:val="001401AB"/>
    <w:rsid w:val="00140B87"/>
    <w:rsid w:val="0014136E"/>
    <w:rsid w:val="001416B1"/>
    <w:rsid w:val="001417C5"/>
    <w:rsid w:val="001418B2"/>
    <w:rsid w:val="00141908"/>
    <w:rsid w:val="001419DE"/>
    <w:rsid w:val="00141C3A"/>
    <w:rsid w:val="00142416"/>
    <w:rsid w:val="001425DE"/>
    <w:rsid w:val="00142641"/>
    <w:rsid w:val="00142A9E"/>
    <w:rsid w:val="00142B43"/>
    <w:rsid w:val="00143A3B"/>
    <w:rsid w:val="00143D5F"/>
    <w:rsid w:val="00143F84"/>
    <w:rsid w:val="00144440"/>
    <w:rsid w:val="001457C2"/>
    <w:rsid w:val="00145B53"/>
    <w:rsid w:val="00145DE9"/>
    <w:rsid w:val="00145ECC"/>
    <w:rsid w:val="00146187"/>
    <w:rsid w:val="0014626A"/>
    <w:rsid w:val="0014652E"/>
    <w:rsid w:val="001475CD"/>
    <w:rsid w:val="0014779C"/>
    <w:rsid w:val="00147DCE"/>
    <w:rsid w:val="00147F90"/>
    <w:rsid w:val="00150488"/>
    <w:rsid w:val="00150547"/>
    <w:rsid w:val="001505C5"/>
    <w:rsid w:val="001505F2"/>
    <w:rsid w:val="00150AEB"/>
    <w:rsid w:val="00150B4E"/>
    <w:rsid w:val="0015119B"/>
    <w:rsid w:val="00151209"/>
    <w:rsid w:val="001518E1"/>
    <w:rsid w:val="00151B34"/>
    <w:rsid w:val="00151E20"/>
    <w:rsid w:val="001522DB"/>
    <w:rsid w:val="001527AB"/>
    <w:rsid w:val="00152A29"/>
    <w:rsid w:val="00152F83"/>
    <w:rsid w:val="001538E5"/>
    <w:rsid w:val="00153CA9"/>
    <w:rsid w:val="00153CD4"/>
    <w:rsid w:val="0015580D"/>
    <w:rsid w:val="001558B4"/>
    <w:rsid w:val="00155C1F"/>
    <w:rsid w:val="00155FD6"/>
    <w:rsid w:val="00156828"/>
    <w:rsid w:val="0015685A"/>
    <w:rsid w:val="00156A00"/>
    <w:rsid w:val="001570B8"/>
    <w:rsid w:val="00160075"/>
    <w:rsid w:val="00160758"/>
    <w:rsid w:val="00160BDD"/>
    <w:rsid w:val="001611FC"/>
    <w:rsid w:val="00161734"/>
    <w:rsid w:val="00162BEF"/>
    <w:rsid w:val="00162D10"/>
    <w:rsid w:val="00162D34"/>
    <w:rsid w:val="00163C21"/>
    <w:rsid w:val="00164837"/>
    <w:rsid w:val="00165188"/>
    <w:rsid w:val="001651BA"/>
    <w:rsid w:val="001657FB"/>
    <w:rsid w:val="00165AD5"/>
    <w:rsid w:val="00165B4C"/>
    <w:rsid w:val="00165FFF"/>
    <w:rsid w:val="00166A7C"/>
    <w:rsid w:val="00166E15"/>
    <w:rsid w:val="001673B1"/>
    <w:rsid w:val="001674AB"/>
    <w:rsid w:val="00167526"/>
    <w:rsid w:val="00167644"/>
    <w:rsid w:val="00167F3C"/>
    <w:rsid w:val="001707D4"/>
    <w:rsid w:val="00170B44"/>
    <w:rsid w:val="00170C37"/>
    <w:rsid w:val="00170D15"/>
    <w:rsid w:val="00170DA8"/>
    <w:rsid w:val="00171034"/>
    <w:rsid w:val="001711E3"/>
    <w:rsid w:val="001719BD"/>
    <w:rsid w:val="001719DA"/>
    <w:rsid w:val="00171AB1"/>
    <w:rsid w:val="00171BE7"/>
    <w:rsid w:val="00171C46"/>
    <w:rsid w:val="00172808"/>
    <w:rsid w:val="00172AF1"/>
    <w:rsid w:val="00172EB7"/>
    <w:rsid w:val="00174330"/>
    <w:rsid w:val="0017445D"/>
    <w:rsid w:val="001746DD"/>
    <w:rsid w:val="00174721"/>
    <w:rsid w:val="001747E3"/>
    <w:rsid w:val="001749D8"/>
    <w:rsid w:val="00174BEB"/>
    <w:rsid w:val="00175201"/>
    <w:rsid w:val="00176751"/>
    <w:rsid w:val="00176808"/>
    <w:rsid w:val="001776EB"/>
    <w:rsid w:val="00177E08"/>
    <w:rsid w:val="00180248"/>
    <w:rsid w:val="001802BB"/>
    <w:rsid w:val="0018052C"/>
    <w:rsid w:val="001808FE"/>
    <w:rsid w:val="001810B9"/>
    <w:rsid w:val="0018170B"/>
    <w:rsid w:val="00181859"/>
    <w:rsid w:val="00181CE0"/>
    <w:rsid w:val="0018259E"/>
    <w:rsid w:val="00182904"/>
    <w:rsid w:val="00182AFB"/>
    <w:rsid w:val="00182B2C"/>
    <w:rsid w:val="0018320E"/>
    <w:rsid w:val="001840A7"/>
    <w:rsid w:val="001845AE"/>
    <w:rsid w:val="00184645"/>
    <w:rsid w:val="0018479E"/>
    <w:rsid w:val="00184AA7"/>
    <w:rsid w:val="001853BB"/>
    <w:rsid w:val="001858B9"/>
    <w:rsid w:val="00185C7A"/>
    <w:rsid w:val="00185FAE"/>
    <w:rsid w:val="0018783C"/>
    <w:rsid w:val="00187B2A"/>
    <w:rsid w:val="00190076"/>
    <w:rsid w:val="0019086A"/>
    <w:rsid w:val="00191AF5"/>
    <w:rsid w:val="00191C54"/>
    <w:rsid w:val="0019236F"/>
    <w:rsid w:val="0019250C"/>
    <w:rsid w:val="00192CD4"/>
    <w:rsid w:val="001930CA"/>
    <w:rsid w:val="0019343B"/>
    <w:rsid w:val="0019346F"/>
    <w:rsid w:val="00193822"/>
    <w:rsid w:val="0019385F"/>
    <w:rsid w:val="00193EF0"/>
    <w:rsid w:val="00194486"/>
    <w:rsid w:val="00194737"/>
    <w:rsid w:val="00194CC2"/>
    <w:rsid w:val="00194DEE"/>
    <w:rsid w:val="00194F7D"/>
    <w:rsid w:val="00195751"/>
    <w:rsid w:val="00195AE3"/>
    <w:rsid w:val="001974DB"/>
    <w:rsid w:val="00197943"/>
    <w:rsid w:val="00197A7B"/>
    <w:rsid w:val="001A0081"/>
    <w:rsid w:val="001A030E"/>
    <w:rsid w:val="001A0310"/>
    <w:rsid w:val="001A0FCA"/>
    <w:rsid w:val="001A12C4"/>
    <w:rsid w:val="001A216E"/>
    <w:rsid w:val="001A2B74"/>
    <w:rsid w:val="001A2DB2"/>
    <w:rsid w:val="001A386C"/>
    <w:rsid w:val="001A3D0F"/>
    <w:rsid w:val="001A46B8"/>
    <w:rsid w:val="001A507B"/>
    <w:rsid w:val="001A5854"/>
    <w:rsid w:val="001A5E20"/>
    <w:rsid w:val="001A5EC3"/>
    <w:rsid w:val="001A67F6"/>
    <w:rsid w:val="001A757B"/>
    <w:rsid w:val="001A7698"/>
    <w:rsid w:val="001A7A00"/>
    <w:rsid w:val="001A7E3F"/>
    <w:rsid w:val="001B04D8"/>
    <w:rsid w:val="001B08DA"/>
    <w:rsid w:val="001B098E"/>
    <w:rsid w:val="001B21EC"/>
    <w:rsid w:val="001B2868"/>
    <w:rsid w:val="001B386D"/>
    <w:rsid w:val="001B3BDC"/>
    <w:rsid w:val="001B43FB"/>
    <w:rsid w:val="001B461B"/>
    <w:rsid w:val="001B4AD4"/>
    <w:rsid w:val="001B5616"/>
    <w:rsid w:val="001B6552"/>
    <w:rsid w:val="001B6592"/>
    <w:rsid w:val="001B6D2A"/>
    <w:rsid w:val="001B756D"/>
    <w:rsid w:val="001B7975"/>
    <w:rsid w:val="001C0367"/>
    <w:rsid w:val="001C03C2"/>
    <w:rsid w:val="001C1ADD"/>
    <w:rsid w:val="001C1B35"/>
    <w:rsid w:val="001C1CD4"/>
    <w:rsid w:val="001C1FE1"/>
    <w:rsid w:val="001C2C8B"/>
    <w:rsid w:val="001C2CC5"/>
    <w:rsid w:val="001C311C"/>
    <w:rsid w:val="001C33CF"/>
    <w:rsid w:val="001C3D53"/>
    <w:rsid w:val="001C3E93"/>
    <w:rsid w:val="001C4094"/>
    <w:rsid w:val="001C49CB"/>
    <w:rsid w:val="001C49EC"/>
    <w:rsid w:val="001C4A83"/>
    <w:rsid w:val="001C4CAB"/>
    <w:rsid w:val="001C4F2F"/>
    <w:rsid w:val="001C5C62"/>
    <w:rsid w:val="001C5EE4"/>
    <w:rsid w:val="001C60F7"/>
    <w:rsid w:val="001C670D"/>
    <w:rsid w:val="001C75C8"/>
    <w:rsid w:val="001D02A9"/>
    <w:rsid w:val="001D1FC3"/>
    <w:rsid w:val="001D2CB3"/>
    <w:rsid w:val="001D3DCE"/>
    <w:rsid w:val="001D4107"/>
    <w:rsid w:val="001D4182"/>
    <w:rsid w:val="001D47E4"/>
    <w:rsid w:val="001D4CD2"/>
    <w:rsid w:val="001D508B"/>
    <w:rsid w:val="001D52E1"/>
    <w:rsid w:val="001D5577"/>
    <w:rsid w:val="001D5704"/>
    <w:rsid w:val="001D5906"/>
    <w:rsid w:val="001D5A94"/>
    <w:rsid w:val="001D66DF"/>
    <w:rsid w:val="001D6F2F"/>
    <w:rsid w:val="001D72E8"/>
    <w:rsid w:val="001D75CB"/>
    <w:rsid w:val="001D7976"/>
    <w:rsid w:val="001D7B7F"/>
    <w:rsid w:val="001D7DAE"/>
    <w:rsid w:val="001E0159"/>
    <w:rsid w:val="001E02D0"/>
    <w:rsid w:val="001E1509"/>
    <w:rsid w:val="001E228F"/>
    <w:rsid w:val="001E22DF"/>
    <w:rsid w:val="001E3177"/>
    <w:rsid w:val="001E4597"/>
    <w:rsid w:val="001E45B8"/>
    <w:rsid w:val="001E4C0D"/>
    <w:rsid w:val="001E4F67"/>
    <w:rsid w:val="001E66F2"/>
    <w:rsid w:val="001E6881"/>
    <w:rsid w:val="001E6CF5"/>
    <w:rsid w:val="001E6D7A"/>
    <w:rsid w:val="001E6DF0"/>
    <w:rsid w:val="001E718D"/>
    <w:rsid w:val="001E7F56"/>
    <w:rsid w:val="001F03E2"/>
    <w:rsid w:val="001F146B"/>
    <w:rsid w:val="001F1872"/>
    <w:rsid w:val="001F1E0B"/>
    <w:rsid w:val="001F1E3D"/>
    <w:rsid w:val="001F1EA7"/>
    <w:rsid w:val="001F2185"/>
    <w:rsid w:val="001F2289"/>
    <w:rsid w:val="001F295F"/>
    <w:rsid w:val="001F38DC"/>
    <w:rsid w:val="001F3B7C"/>
    <w:rsid w:val="001F4B3F"/>
    <w:rsid w:val="001F4F70"/>
    <w:rsid w:val="001F5238"/>
    <w:rsid w:val="001F5554"/>
    <w:rsid w:val="001F578F"/>
    <w:rsid w:val="001F5FA0"/>
    <w:rsid w:val="001F613D"/>
    <w:rsid w:val="001F7228"/>
    <w:rsid w:val="001F78BE"/>
    <w:rsid w:val="001F7D36"/>
    <w:rsid w:val="002005EA"/>
    <w:rsid w:val="00200818"/>
    <w:rsid w:val="002008AF"/>
    <w:rsid w:val="00200AFA"/>
    <w:rsid w:val="002015E1"/>
    <w:rsid w:val="002038BD"/>
    <w:rsid w:val="00204103"/>
    <w:rsid w:val="00204D20"/>
    <w:rsid w:val="002059F8"/>
    <w:rsid w:val="00205DF4"/>
    <w:rsid w:val="002064DA"/>
    <w:rsid w:val="00206C6E"/>
    <w:rsid w:val="00206F3A"/>
    <w:rsid w:val="0020713D"/>
    <w:rsid w:val="00207476"/>
    <w:rsid w:val="0020760E"/>
    <w:rsid w:val="002102CF"/>
    <w:rsid w:val="0021038C"/>
    <w:rsid w:val="00210688"/>
    <w:rsid w:val="00210FC6"/>
    <w:rsid w:val="00211C79"/>
    <w:rsid w:val="00211CFF"/>
    <w:rsid w:val="002124CC"/>
    <w:rsid w:val="00212512"/>
    <w:rsid w:val="00212829"/>
    <w:rsid w:val="0021282C"/>
    <w:rsid w:val="0021354B"/>
    <w:rsid w:val="0021437D"/>
    <w:rsid w:val="002144BD"/>
    <w:rsid w:val="0021463F"/>
    <w:rsid w:val="00215A36"/>
    <w:rsid w:val="00215FE0"/>
    <w:rsid w:val="002168E7"/>
    <w:rsid w:val="00216B0A"/>
    <w:rsid w:val="00216C55"/>
    <w:rsid w:val="0021708A"/>
    <w:rsid w:val="0021777F"/>
    <w:rsid w:val="0021796D"/>
    <w:rsid w:val="0022055B"/>
    <w:rsid w:val="002206C1"/>
    <w:rsid w:val="00220B28"/>
    <w:rsid w:val="0022113A"/>
    <w:rsid w:val="0022127F"/>
    <w:rsid w:val="00221284"/>
    <w:rsid w:val="002212BC"/>
    <w:rsid w:val="00221BA9"/>
    <w:rsid w:val="00221EDA"/>
    <w:rsid w:val="00222064"/>
    <w:rsid w:val="002225C5"/>
    <w:rsid w:val="00222969"/>
    <w:rsid w:val="00222A3E"/>
    <w:rsid w:val="00223115"/>
    <w:rsid w:val="00223686"/>
    <w:rsid w:val="002243C8"/>
    <w:rsid w:val="00224741"/>
    <w:rsid w:val="00224A6F"/>
    <w:rsid w:val="00224C6B"/>
    <w:rsid w:val="002252D5"/>
    <w:rsid w:val="00225AEB"/>
    <w:rsid w:val="002272B7"/>
    <w:rsid w:val="0022749E"/>
    <w:rsid w:val="00227AAB"/>
    <w:rsid w:val="00227C05"/>
    <w:rsid w:val="0023008B"/>
    <w:rsid w:val="002308D5"/>
    <w:rsid w:val="00230ED1"/>
    <w:rsid w:val="00231895"/>
    <w:rsid w:val="00231A41"/>
    <w:rsid w:val="00231F0E"/>
    <w:rsid w:val="002320E3"/>
    <w:rsid w:val="00232990"/>
    <w:rsid w:val="002332AF"/>
    <w:rsid w:val="002334D2"/>
    <w:rsid w:val="00233E90"/>
    <w:rsid w:val="0023471E"/>
    <w:rsid w:val="00235926"/>
    <w:rsid w:val="00235927"/>
    <w:rsid w:val="00235CA8"/>
    <w:rsid w:val="0023643C"/>
    <w:rsid w:val="00236E4B"/>
    <w:rsid w:val="00237B79"/>
    <w:rsid w:val="00237DCD"/>
    <w:rsid w:val="00240040"/>
    <w:rsid w:val="0024017E"/>
    <w:rsid w:val="00240F9B"/>
    <w:rsid w:val="002416AE"/>
    <w:rsid w:val="00242333"/>
    <w:rsid w:val="0024276D"/>
    <w:rsid w:val="00243A9E"/>
    <w:rsid w:val="00243C7A"/>
    <w:rsid w:val="00244180"/>
    <w:rsid w:val="00244269"/>
    <w:rsid w:val="002443EB"/>
    <w:rsid w:val="00244433"/>
    <w:rsid w:val="00244A94"/>
    <w:rsid w:val="00244FBE"/>
    <w:rsid w:val="00245F4B"/>
    <w:rsid w:val="0024680D"/>
    <w:rsid w:val="0024706E"/>
    <w:rsid w:val="00247D9D"/>
    <w:rsid w:val="00247DA4"/>
    <w:rsid w:val="00247E65"/>
    <w:rsid w:val="002506E4"/>
    <w:rsid w:val="0025171F"/>
    <w:rsid w:val="00251FC4"/>
    <w:rsid w:val="00252256"/>
    <w:rsid w:val="00252447"/>
    <w:rsid w:val="002528C6"/>
    <w:rsid w:val="00252A8C"/>
    <w:rsid w:val="00252E02"/>
    <w:rsid w:val="0025325D"/>
    <w:rsid w:val="00253980"/>
    <w:rsid w:val="00253C27"/>
    <w:rsid w:val="00253E93"/>
    <w:rsid w:val="00254386"/>
    <w:rsid w:val="00254A91"/>
    <w:rsid w:val="00254A98"/>
    <w:rsid w:val="002551B9"/>
    <w:rsid w:val="00255B72"/>
    <w:rsid w:val="00256846"/>
    <w:rsid w:val="00256FA1"/>
    <w:rsid w:val="0026007F"/>
    <w:rsid w:val="0026122B"/>
    <w:rsid w:val="00261587"/>
    <w:rsid w:val="00261E96"/>
    <w:rsid w:val="0026275B"/>
    <w:rsid w:val="00262F9E"/>
    <w:rsid w:val="002630F3"/>
    <w:rsid w:val="0026322E"/>
    <w:rsid w:val="0026398C"/>
    <w:rsid w:val="00263FD1"/>
    <w:rsid w:val="002640BF"/>
    <w:rsid w:val="002643A5"/>
    <w:rsid w:val="002651C7"/>
    <w:rsid w:val="002656D2"/>
    <w:rsid w:val="00265B9C"/>
    <w:rsid w:val="002662E8"/>
    <w:rsid w:val="0026699E"/>
    <w:rsid w:val="00267A8E"/>
    <w:rsid w:val="002700D6"/>
    <w:rsid w:val="00270BF3"/>
    <w:rsid w:val="00271E7A"/>
    <w:rsid w:val="0027232F"/>
    <w:rsid w:val="00272F45"/>
    <w:rsid w:val="002733EC"/>
    <w:rsid w:val="002738B9"/>
    <w:rsid w:val="002754AC"/>
    <w:rsid w:val="00275757"/>
    <w:rsid w:val="00275C2E"/>
    <w:rsid w:val="00276FDB"/>
    <w:rsid w:val="00277CC4"/>
    <w:rsid w:val="00277F9F"/>
    <w:rsid w:val="00280C65"/>
    <w:rsid w:val="00280DA2"/>
    <w:rsid w:val="00280F8B"/>
    <w:rsid w:val="0028130D"/>
    <w:rsid w:val="002814ED"/>
    <w:rsid w:val="002823CF"/>
    <w:rsid w:val="00282439"/>
    <w:rsid w:val="00282B53"/>
    <w:rsid w:val="00283C52"/>
    <w:rsid w:val="002845A2"/>
    <w:rsid w:val="002845F5"/>
    <w:rsid w:val="002846F6"/>
    <w:rsid w:val="00284CF1"/>
    <w:rsid w:val="00284DCB"/>
    <w:rsid w:val="002853A1"/>
    <w:rsid w:val="00285406"/>
    <w:rsid w:val="00285426"/>
    <w:rsid w:val="0028567F"/>
    <w:rsid w:val="0028578E"/>
    <w:rsid w:val="00285A53"/>
    <w:rsid w:val="00285F95"/>
    <w:rsid w:val="00286209"/>
    <w:rsid w:val="00286264"/>
    <w:rsid w:val="00286566"/>
    <w:rsid w:val="0028674A"/>
    <w:rsid w:val="00287427"/>
    <w:rsid w:val="002906F0"/>
    <w:rsid w:val="002911DF"/>
    <w:rsid w:val="00291287"/>
    <w:rsid w:val="00291822"/>
    <w:rsid w:val="00291DCC"/>
    <w:rsid w:val="00291F7B"/>
    <w:rsid w:val="002920CC"/>
    <w:rsid w:val="002922EF"/>
    <w:rsid w:val="00292582"/>
    <w:rsid w:val="00292CB3"/>
    <w:rsid w:val="002930EF"/>
    <w:rsid w:val="0029329A"/>
    <w:rsid w:val="002934F4"/>
    <w:rsid w:val="00293949"/>
    <w:rsid w:val="00294F44"/>
    <w:rsid w:val="00295418"/>
    <w:rsid w:val="00295A73"/>
    <w:rsid w:val="0029707C"/>
    <w:rsid w:val="0029727F"/>
    <w:rsid w:val="0029750B"/>
    <w:rsid w:val="00297544"/>
    <w:rsid w:val="002978C1"/>
    <w:rsid w:val="00297B42"/>
    <w:rsid w:val="002A000C"/>
    <w:rsid w:val="002A057B"/>
    <w:rsid w:val="002A087D"/>
    <w:rsid w:val="002A0C43"/>
    <w:rsid w:val="002A1169"/>
    <w:rsid w:val="002A1781"/>
    <w:rsid w:val="002A181D"/>
    <w:rsid w:val="002A1DE3"/>
    <w:rsid w:val="002A2558"/>
    <w:rsid w:val="002A255D"/>
    <w:rsid w:val="002A306B"/>
    <w:rsid w:val="002A3304"/>
    <w:rsid w:val="002A3A1A"/>
    <w:rsid w:val="002A40BE"/>
    <w:rsid w:val="002A48CB"/>
    <w:rsid w:val="002A639F"/>
    <w:rsid w:val="002A699F"/>
    <w:rsid w:val="002B097A"/>
    <w:rsid w:val="002B1038"/>
    <w:rsid w:val="002B1A00"/>
    <w:rsid w:val="002B1DD3"/>
    <w:rsid w:val="002B2D5C"/>
    <w:rsid w:val="002B3206"/>
    <w:rsid w:val="002B384B"/>
    <w:rsid w:val="002B40E4"/>
    <w:rsid w:val="002B44F3"/>
    <w:rsid w:val="002B4B47"/>
    <w:rsid w:val="002B5310"/>
    <w:rsid w:val="002B5780"/>
    <w:rsid w:val="002B57A5"/>
    <w:rsid w:val="002B6977"/>
    <w:rsid w:val="002B7754"/>
    <w:rsid w:val="002B7819"/>
    <w:rsid w:val="002B7A8F"/>
    <w:rsid w:val="002B7EA0"/>
    <w:rsid w:val="002B7EE9"/>
    <w:rsid w:val="002C0081"/>
    <w:rsid w:val="002C018A"/>
    <w:rsid w:val="002C1142"/>
    <w:rsid w:val="002C1E85"/>
    <w:rsid w:val="002C1EC5"/>
    <w:rsid w:val="002C20DF"/>
    <w:rsid w:val="002C26B0"/>
    <w:rsid w:val="002C33F4"/>
    <w:rsid w:val="002C3E26"/>
    <w:rsid w:val="002C4548"/>
    <w:rsid w:val="002C56D3"/>
    <w:rsid w:val="002C5AF8"/>
    <w:rsid w:val="002C63CA"/>
    <w:rsid w:val="002C66AE"/>
    <w:rsid w:val="002C6DBB"/>
    <w:rsid w:val="002C75FB"/>
    <w:rsid w:val="002C789E"/>
    <w:rsid w:val="002D01AE"/>
    <w:rsid w:val="002D08AC"/>
    <w:rsid w:val="002D0DC0"/>
    <w:rsid w:val="002D12A7"/>
    <w:rsid w:val="002D1912"/>
    <w:rsid w:val="002D1BA7"/>
    <w:rsid w:val="002D1EA8"/>
    <w:rsid w:val="002D27C4"/>
    <w:rsid w:val="002D2A86"/>
    <w:rsid w:val="002D3141"/>
    <w:rsid w:val="002D34AF"/>
    <w:rsid w:val="002D3531"/>
    <w:rsid w:val="002D42EE"/>
    <w:rsid w:val="002D4AEA"/>
    <w:rsid w:val="002D4B4D"/>
    <w:rsid w:val="002D4D7B"/>
    <w:rsid w:val="002D4D89"/>
    <w:rsid w:val="002D508F"/>
    <w:rsid w:val="002D520F"/>
    <w:rsid w:val="002D5EFB"/>
    <w:rsid w:val="002D5F4F"/>
    <w:rsid w:val="002D6BB9"/>
    <w:rsid w:val="002D6E32"/>
    <w:rsid w:val="002D725E"/>
    <w:rsid w:val="002D7315"/>
    <w:rsid w:val="002D7B2F"/>
    <w:rsid w:val="002D7DD1"/>
    <w:rsid w:val="002E0020"/>
    <w:rsid w:val="002E0975"/>
    <w:rsid w:val="002E1459"/>
    <w:rsid w:val="002E178B"/>
    <w:rsid w:val="002E1E89"/>
    <w:rsid w:val="002E332F"/>
    <w:rsid w:val="002E38CA"/>
    <w:rsid w:val="002E4384"/>
    <w:rsid w:val="002E476E"/>
    <w:rsid w:val="002E493B"/>
    <w:rsid w:val="002E4B2A"/>
    <w:rsid w:val="002E5156"/>
    <w:rsid w:val="002E5749"/>
    <w:rsid w:val="002E647A"/>
    <w:rsid w:val="002E689E"/>
    <w:rsid w:val="002E6A6F"/>
    <w:rsid w:val="002E6BF0"/>
    <w:rsid w:val="002E6D77"/>
    <w:rsid w:val="002E6F07"/>
    <w:rsid w:val="002E7266"/>
    <w:rsid w:val="002F002B"/>
    <w:rsid w:val="002F08DE"/>
    <w:rsid w:val="002F0C68"/>
    <w:rsid w:val="002F0D40"/>
    <w:rsid w:val="002F11B1"/>
    <w:rsid w:val="002F127E"/>
    <w:rsid w:val="002F1496"/>
    <w:rsid w:val="002F264D"/>
    <w:rsid w:val="002F2C80"/>
    <w:rsid w:val="002F2FD0"/>
    <w:rsid w:val="002F385A"/>
    <w:rsid w:val="002F3A4E"/>
    <w:rsid w:val="002F3C84"/>
    <w:rsid w:val="002F3C96"/>
    <w:rsid w:val="002F4A51"/>
    <w:rsid w:val="002F51AA"/>
    <w:rsid w:val="002F5E02"/>
    <w:rsid w:val="002F6445"/>
    <w:rsid w:val="002F6995"/>
    <w:rsid w:val="002F6F8A"/>
    <w:rsid w:val="002F70C9"/>
    <w:rsid w:val="00301AD2"/>
    <w:rsid w:val="003026BC"/>
    <w:rsid w:val="003027C5"/>
    <w:rsid w:val="00302EFF"/>
    <w:rsid w:val="003030ED"/>
    <w:rsid w:val="0030313F"/>
    <w:rsid w:val="00303264"/>
    <w:rsid w:val="003032AE"/>
    <w:rsid w:val="00303918"/>
    <w:rsid w:val="00303EAD"/>
    <w:rsid w:val="00304979"/>
    <w:rsid w:val="00304985"/>
    <w:rsid w:val="00304D3C"/>
    <w:rsid w:val="00304E7B"/>
    <w:rsid w:val="003052BC"/>
    <w:rsid w:val="00305420"/>
    <w:rsid w:val="0030564B"/>
    <w:rsid w:val="0030698A"/>
    <w:rsid w:val="00306E23"/>
    <w:rsid w:val="003078B6"/>
    <w:rsid w:val="00310C8B"/>
    <w:rsid w:val="00310F91"/>
    <w:rsid w:val="0031154E"/>
    <w:rsid w:val="00311A81"/>
    <w:rsid w:val="00311E7A"/>
    <w:rsid w:val="00311FA4"/>
    <w:rsid w:val="00312310"/>
    <w:rsid w:val="003127C1"/>
    <w:rsid w:val="00312ED7"/>
    <w:rsid w:val="003135FE"/>
    <w:rsid w:val="00313661"/>
    <w:rsid w:val="0031386B"/>
    <w:rsid w:val="00313CA1"/>
    <w:rsid w:val="00313F9C"/>
    <w:rsid w:val="00314DDD"/>
    <w:rsid w:val="00315000"/>
    <w:rsid w:val="00315110"/>
    <w:rsid w:val="00315451"/>
    <w:rsid w:val="003154F2"/>
    <w:rsid w:val="00316782"/>
    <w:rsid w:val="003169E0"/>
    <w:rsid w:val="00317705"/>
    <w:rsid w:val="00317847"/>
    <w:rsid w:val="00320331"/>
    <w:rsid w:val="0032051D"/>
    <w:rsid w:val="00321428"/>
    <w:rsid w:val="00321A53"/>
    <w:rsid w:val="00321BF7"/>
    <w:rsid w:val="003222E2"/>
    <w:rsid w:val="00322A99"/>
    <w:rsid w:val="00323470"/>
    <w:rsid w:val="003238B7"/>
    <w:rsid w:val="00323CF6"/>
    <w:rsid w:val="00324C75"/>
    <w:rsid w:val="00324F14"/>
    <w:rsid w:val="0032503B"/>
    <w:rsid w:val="00325336"/>
    <w:rsid w:val="003255AE"/>
    <w:rsid w:val="00325C56"/>
    <w:rsid w:val="003271DA"/>
    <w:rsid w:val="003277A9"/>
    <w:rsid w:val="00327C3C"/>
    <w:rsid w:val="00327CC2"/>
    <w:rsid w:val="00327DEC"/>
    <w:rsid w:val="003307FA"/>
    <w:rsid w:val="00330D36"/>
    <w:rsid w:val="00330F49"/>
    <w:rsid w:val="00331718"/>
    <w:rsid w:val="00331994"/>
    <w:rsid w:val="00332C64"/>
    <w:rsid w:val="003336B2"/>
    <w:rsid w:val="00333BBC"/>
    <w:rsid w:val="00333E79"/>
    <w:rsid w:val="003340EA"/>
    <w:rsid w:val="0033434B"/>
    <w:rsid w:val="0033533F"/>
    <w:rsid w:val="00335545"/>
    <w:rsid w:val="00335815"/>
    <w:rsid w:val="00336F6B"/>
    <w:rsid w:val="0033704D"/>
    <w:rsid w:val="00337198"/>
    <w:rsid w:val="003405B1"/>
    <w:rsid w:val="00340AA2"/>
    <w:rsid w:val="00340B31"/>
    <w:rsid w:val="003410A6"/>
    <w:rsid w:val="0034170C"/>
    <w:rsid w:val="00341E4C"/>
    <w:rsid w:val="00342792"/>
    <w:rsid w:val="0034298D"/>
    <w:rsid w:val="00342CCD"/>
    <w:rsid w:val="0034382C"/>
    <w:rsid w:val="0034390D"/>
    <w:rsid w:val="00343AB6"/>
    <w:rsid w:val="0034405F"/>
    <w:rsid w:val="003444C0"/>
    <w:rsid w:val="003445E1"/>
    <w:rsid w:val="00344939"/>
    <w:rsid w:val="00345200"/>
    <w:rsid w:val="003457C7"/>
    <w:rsid w:val="00346292"/>
    <w:rsid w:val="003462BC"/>
    <w:rsid w:val="003462EB"/>
    <w:rsid w:val="0034682A"/>
    <w:rsid w:val="00346F33"/>
    <w:rsid w:val="0034764A"/>
    <w:rsid w:val="003504D5"/>
    <w:rsid w:val="0035064A"/>
    <w:rsid w:val="00350AD0"/>
    <w:rsid w:val="0035169F"/>
    <w:rsid w:val="00351E50"/>
    <w:rsid w:val="003525FD"/>
    <w:rsid w:val="003528FC"/>
    <w:rsid w:val="0035299E"/>
    <w:rsid w:val="003536D5"/>
    <w:rsid w:val="00353E3C"/>
    <w:rsid w:val="003543C6"/>
    <w:rsid w:val="003549C2"/>
    <w:rsid w:val="00354B90"/>
    <w:rsid w:val="00355E11"/>
    <w:rsid w:val="0035611B"/>
    <w:rsid w:val="003577BF"/>
    <w:rsid w:val="003579DB"/>
    <w:rsid w:val="00357E1C"/>
    <w:rsid w:val="00360625"/>
    <w:rsid w:val="003607A2"/>
    <w:rsid w:val="0036099B"/>
    <w:rsid w:val="003616AE"/>
    <w:rsid w:val="003625EA"/>
    <w:rsid w:val="00362B23"/>
    <w:rsid w:val="00363331"/>
    <w:rsid w:val="0036336A"/>
    <w:rsid w:val="00363492"/>
    <w:rsid w:val="003638B6"/>
    <w:rsid w:val="003640EC"/>
    <w:rsid w:val="0036427F"/>
    <w:rsid w:val="003643BF"/>
    <w:rsid w:val="00364550"/>
    <w:rsid w:val="0036494E"/>
    <w:rsid w:val="00364E91"/>
    <w:rsid w:val="00364FDB"/>
    <w:rsid w:val="00365C11"/>
    <w:rsid w:val="00366283"/>
    <w:rsid w:val="00366C51"/>
    <w:rsid w:val="00366DB4"/>
    <w:rsid w:val="003703F1"/>
    <w:rsid w:val="00370497"/>
    <w:rsid w:val="00370634"/>
    <w:rsid w:val="003706E5"/>
    <w:rsid w:val="003707EF"/>
    <w:rsid w:val="00370AAD"/>
    <w:rsid w:val="0037149E"/>
    <w:rsid w:val="0037175C"/>
    <w:rsid w:val="00371A32"/>
    <w:rsid w:val="00372031"/>
    <w:rsid w:val="00372336"/>
    <w:rsid w:val="00372E40"/>
    <w:rsid w:val="00372ED6"/>
    <w:rsid w:val="00372EF9"/>
    <w:rsid w:val="003738A1"/>
    <w:rsid w:val="00373968"/>
    <w:rsid w:val="00373A80"/>
    <w:rsid w:val="00373FB9"/>
    <w:rsid w:val="00374127"/>
    <w:rsid w:val="00374BCD"/>
    <w:rsid w:val="003757D5"/>
    <w:rsid w:val="00375E73"/>
    <w:rsid w:val="00376519"/>
    <w:rsid w:val="003769AB"/>
    <w:rsid w:val="00376BBB"/>
    <w:rsid w:val="00380586"/>
    <w:rsid w:val="00380796"/>
    <w:rsid w:val="00380D14"/>
    <w:rsid w:val="00380ED0"/>
    <w:rsid w:val="00380ED9"/>
    <w:rsid w:val="00381914"/>
    <w:rsid w:val="003819BA"/>
    <w:rsid w:val="00381A5F"/>
    <w:rsid w:val="00381B18"/>
    <w:rsid w:val="00382ABA"/>
    <w:rsid w:val="0038347D"/>
    <w:rsid w:val="0038349E"/>
    <w:rsid w:val="0038383C"/>
    <w:rsid w:val="00383ECA"/>
    <w:rsid w:val="003842F8"/>
    <w:rsid w:val="0038448A"/>
    <w:rsid w:val="0038452E"/>
    <w:rsid w:val="00384665"/>
    <w:rsid w:val="00385908"/>
    <w:rsid w:val="003864BF"/>
    <w:rsid w:val="003869B6"/>
    <w:rsid w:val="003869D7"/>
    <w:rsid w:val="00386A86"/>
    <w:rsid w:val="00386AAA"/>
    <w:rsid w:val="00386FBE"/>
    <w:rsid w:val="00387384"/>
    <w:rsid w:val="0038762B"/>
    <w:rsid w:val="003877E6"/>
    <w:rsid w:val="003905BA"/>
    <w:rsid w:val="00390989"/>
    <w:rsid w:val="00391127"/>
    <w:rsid w:val="003914BE"/>
    <w:rsid w:val="00391DE8"/>
    <w:rsid w:val="003921B6"/>
    <w:rsid w:val="00392434"/>
    <w:rsid w:val="00392446"/>
    <w:rsid w:val="003924CC"/>
    <w:rsid w:val="0039262F"/>
    <w:rsid w:val="003932DA"/>
    <w:rsid w:val="00393BC5"/>
    <w:rsid w:val="00393C47"/>
    <w:rsid w:val="00393FDD"/>
    <w:rsid w:val="003940A1"/>
    <w:rsid w:val="0039436C"/>
    <w:rsid w:val="003943A0"/>
    <w:rsid w:val="00395716"/>
    <w:rsid w:val="00395876"/>
    <w:rsid w:val="00395A4F"/>
    <w:rsid w:val="00396322"/>
    <w:rsid w:val="00396A69"/>
    <w:rsid w:val="003976C1"/>
    <w:rsid w:val="003A03FB"/>
    <w:rsid w:val="003A0581"/>
    <w:rsid w:val="003A148A"/>
    <w:rsid w:val="003A1A18"/>
    <w:rsid w:val="003A2721"/>
    <w:rsid w:val="003A2C92"/>
    <w:rsid w:val="003A3277"/>
    <w:rsid w:val="003A3750"/>
    <w:rsid w:val="003A3C13"/>
    <w:rsid w:val="003A3CA0"/>
    <w:rsid w:val="003A40C9"/>
    <w:rsid w:val="003A4201"/>
    <w:rsid w:val="003A48D0"/>
    <w:rsid w:val="003A4BB0"/>
    <w:rsid w:val="003A4E21"/>
    <w:rsid w:val="003A511A"/>
    <w:rsid w:val="003A5C3E"/>
    <w:rsid w:val="003A5C63"/>
    <w:rsid w:val="003A5E33"/>
    <w:rsid w:val="003A5ED3"/>
    <w:rsid w:val="003A6BB8"/>
    <w:rsid w:val="003A6DBF"/>
    <w:rsid w:val="003A6FC2"/>
    <w:rsid w:val="003A74D3"/>
    <w:rsid w:val="003A756E"/>
    <w:rsid w:val="003A7E94"/>
    <w:rsid w:val="003B06B7"/>
    <w:rsid w:val="003B0953"/>
    <w:rsid w:val="003B0BB7"/>
    <w:rsid w:val="003B15A5"/>
    <w:rsid w:val="003B1731"/>
    <w:rsid w:val="003B1DFE"/>
    <w:rsid w:val="003B21A1"/>
    <w:rsid w:val="003B23D9"/>
    <w:rsid w:val="003B2CAD"/>
    <w:rsid w:val="003B2FA3"/>
    <w:rsid w:val="003B351F"/>
    <w:rsid w:val="003B43C9"/>
    <w:rsid w:val="003B5466"/>
    <w:rsid w:val="003B5E33"/>
    <w:rsid w:val="003B64D8"/>
    <w:rsid w:val="003B6B61"/>
    <w:rsid w:val="003B6F76"/>
    <w:rsid w:val="003B7B36"/>
    <w:rsid w:val="003B7B4F"/>
    <w:rsid w:val="003B7CDB"/>
    <w:rsid w:val="003C0202"/>
    <w:rsid w:val="003C0435"/>
    <w:rsid w:val="003C0558"/>
    <w:rsid w:val="003C05DF"/>
    <w:rsid w:val="003C0799"/>
    <w:rsid w:val="003C0A48"/>
    <w:rsid w:val="003C143F"/>
    <w:rsid w:val="003C1A5D"/>
    <w:rsid w:val="003C208D"/>
    <w:rsid w:val="003C348C"/>
    <w:rsid w:val="003C3941"/>
    <w:rsid w:val="003C3CD3"/>
    <w:rsid w:val="003C3E8D"/>
    <w:rsid w:val="003C4384"/>
    <w:rsid w:val="003C4545"/>
    <w:rsid w:val="003C4724"/>
    <w:rsid w:val="003C530D"/>
    <w:rsid w:val="003C533F"/>
    <w:rsid w:val="003C55C5"/>
    <w:rsid w:val="003C6AA9"/>
    <w:rsid w:val="003C7750"/>
    <w:rsid w:val="003D0537"/>
    <w:rsid w:val="003D1023"/>
    <w:rsid w:val="003D1238"/>
    <w:rsid w:val="003D18A5"/>
    <w:rsid w:val="003D1BA5"/>
    <w:rsid w:val="003D2A0E"/>
    <w:rsid w:val="003D2AD4"/>
    <w:rsid w:val="003D2DA8"/>
    <w:rsid w:val="003D33DD"/>
    <w:rsid w:val="003D341B"/>
    <w:rsid w:val="003D3E4E"/>
    <w:rsid w:val="003D4192"/>
    <w:rsid w:val="003D4755"/>
    <w:rsid w:val="003D486B"/>
    <w:rsid w:val="003D70AB"/>
    <w:rsid w:val="003D70E5"/>
    <w:rsid w:val="003D73B3"/>
    <w:rsid w:val="003D7778"/>
    <w:rsid w:val="003D787F"/>
    <w:rsid w:val="003E01A1"/>
    <w:rsid w:val="003E01C9"/>
    <w:rsid w:val="003E0E8E"/>
    <w:rsid w:val="003E1AC7"/>
    <w:rsid w:val="003E1AFC"/>
    <w:rsid w:val="003E2B69"/>
    <w:rsid w:val="003E2CCF"/>
    <w:rsid w:val="003E3537"/>
    <w:rsid w:val="003E36E4"/>
    <w:rsid w:val="003E3947"/>
    <w:rsid w:val="003E3B04"/>
    <w:rsid w:val="003E4831"/>
    <w:rsid w:val="003E495E"/>
    <w:rsid w:val="003E4EE9"/>
    <w:rsid w:val="003E538F"/>
    <w:rsid w:val="003E5A39"/>
    <w:rsid w:val="003E5A5E"/>
    <w:rsid w:val="003E5F49"/>
    <w:rsid w:val="003E7FB8"/>
    <w:rsid w:val="003F063C"/>
    <w:rsid w:val="003F07E5"/>
    <w:rsid w:val="003F0800"/>
    <w:rsid w:val="003F123E"/>
    <w:rsid w:val="003F2537"/>
    <w:rsid w:val="003F28E8"/>
    <w:rsid w:val="003F3377"/>
    <w:rsid w:val="003F3610"/>
    <w:rsid w:val="003F38DC"/>
    <w:rsid w:val="003F3BBF"/>
    <w:rsid w:val="003F3C83"/>
    <w:rsid w:val="003F4B12"/>
    <w:rsid w:val="003F4E8A"/>
    <w:rsid w:val="003F558C"/>
    <w:rsid w:val="003F5BBE"/>
    <w:rsid w:val="003F5DA4"/>
    <w:rsid w:val="003F5E36"/>
    <w:rsid w:val="003F6C3F"/>
    <w:rsid w:val="003F6E1D"/>
    <w:rsid w:val="003F7453"/>
    <w:rsid w:val="003F765C"/>
    <w:rsid w:val="004010EF"/>
    <w:rsid w:val="00401EAB"/>
    <w:rsid w:val="0040217B"/>
    <w:rsid w:val="00402D31"/>
    <w:rsid w:val="00402D45"/>
    <w:rsid w:val="0040316F"/>
    <w:rsid w:val="004031DF"/>
    <w:rsid w:val="00405869"/>
    <w:rsid w:val="00405907"/>
    <w:rsid w:val="00405DAD"/>
    <w:rsid w:val="00405E1A"/>
    <w:rsid w:val="0040651E"/>
    <w:rsid w:val="00406873"/>
    <w:rsid w:val="00406F68"/>
    <w:rsid w:val="0040725A"/>
    <w:rsid w:val="00407E79"/>
    <w:rsid w:val="00407F42"/>
    <w:rsid w:val="00410B5F"/>
    <w:rsid w:val="00410DD8"/>
    <w:rsid w:val="00410EC5"/>
    <w:rsid w:val="00410FD3"/>
    <w:rsid w:val="004113A2"/>
    <w:rsid w:val="00411951"/>
    <w:rsid w:val="00411C92"/>
    <w:rsid w:val="004120FF"/>
    <w:rsid w:val="004124D4"/>
    <w:rsid w:val="00412537"/>
    <w:rsid w:val="00413431"/>
    <w:rsid w:val="00413695"/>
    <w:rsid w:val="00413EA0"/>
    <w:rsid w:val="0041411D"/>
    <w:rsid w:val="00414507"/>
    <w:rsid w:val="00414802"/>
    <w:rsid w:val="00414CA1"/>
    <w:rsid w:val="00415F44"/>
    <w:rsid w:val="00415F80"/>
    <w:rsid w:val="0041627E"/>
    <w:rsid w:val="00416457"/>
    <w:rsid w:val="00416678"/>
    <w:rsid w:val="00416AF2"/>
    <w:rsid w:val="00417815"/>
    <w:rsid w:val="00417E4C"/>
    <w:rsid w:val="004205F5"/>
    <w:rsid w:val="00420C41"/>
    <w:rsid w:val="00420C7C"/>
    <w:rsid w:val="00420F5B"/>
    <w:rsid w:val="00421284"/>
    <w:rsid w:val="00421902"/>
    <w:rsid w:val="004219C6"/>
    <w:rsid w:val="00421EB3"/>
    <w:rsid w:val="00421ED0"/>
    <w:rsid w:val="00422AE0"/>
    <w:rsid w:val="00423C7D"/>
    <w:rsid w:val="0042408D"/>
    <w:rsid w:val="00424F41"/>
    <w:rsid w:val="0042565C"/>
    <w:rsid w:val="00425A88"/>
    <w:rsid w:val="00425DC1"/>
    <w:rsid w:val="004260A7"/>
    <w:rsid w:val="00426AAE"/>
    <w:rsid w:val="00426B00"/>
    <w:rsid w:val="00426FC0"/>
    <w:rsid w:val="00427210"/>
    <w:rsid w:val="00427AAF"/>
    <w:rsid w:val="00427B78"/>
    <w:rsid w:val="0043086E"/>
    <w:rsid w:val="004308B1"/>
    <w:rsid w:val="0043138A"/>
    <w:rsid w:val="00431A92"/>
    <w:rsid w:val="004323B5"/>
    <w:rsid w:val="00432D17"/>
    <w:rsid w:val="00432D2D"/>
    <w:rsid w:val="00432FC8"/>
    <w:rsid w:val="0043310E"/>
    <w:rsid w:val="00433923"/>
    <w:rsid w:val="00433C47"/>
    <w:rsid w:val="00434EAA"/>
    <w:rsid w:val="004356F6"/>
    <w:rsid w:val="0043582B"/>
    <w:rsid w:val="0043585C"/>
    <w:rsid w:val="00435D6F"/>
    <w:rsid w:val="00436686"/>
    <w:rsid w:val="00436B8E"/>
    <w:rsid w:val="00436EA1"/>
    <w:rsid w:val="00437991"/>
    <w:rsid w:val="004403CC"/>
    <w:rsid w:val="0044055F"/>
    <w:rsid w:val="00440F78"/>
    <w:rsid w:val="004412B3"/>
    <w:rsid w:val="0044162B"/>
    <w:rsid w:val="00441D41"/>
    <w:rsid w:val="00441D8D"/>
    <w:rsid w:val="00441F99"/>
    <w:rsid w:val="00442001"/>
    <w:rsid w:val="0044288C"/>
    <w:rsid w:val="0044331F"/>
    <w:rsid w:val="00443F16"/>
    <w:rsid w:val="00443F20"/>
    <w:rsid w:val="00443FFA"/>
    <w:rsid w:val="00444074"/>
    <w:rsid w:val="00444168"/>
    <w:rsid w:val="004446B5"/>
    <w:rsid w:val="0044476F"/>
    <w:rsid w:val="00445236"/>
    <w:rsid w:val="00445687"/>
    <w:rsid w:val="00445873"/>
    <w:rsid w:val="00446DCC"/>
    <w:rsid w:val="00446FD8"/>
    <w:rsid w:val="004476D4"/>
    <w:rsid w:val="00447A13"/>
    <w:rsid w:val="00450A76"/>
    <w:rsid w:val="00453DDD"/>
    <w:rsid w:val="00453E2F"/>
    <w:rsid w:val="00453ED0"/>
    <w:rsid w:val="0045400A"/>
    <w:rsid w:val="00454077"/>
    <w:rsid w:val="00454095"/>
    <w:rsid w:val="004543C2"/>
    <w:rsid w:val="004544B5"/>
    <w:rsid w:val="00455561"/>
    <w:rsid w:val="00456F25"/>
    <w:rsid w:val="00457C9F"/>
    <w:rsid w:val="00457FDE"/>
    <w:rsid w:val="00460537"/>
    <w:rsid w:val="00460675"/>
    <w:rsid w:val="00460744"/>
    <w:rsid w:val="00460C0C"/>
    <w:rsid w:val="00460CD5"/>
    <w:rsid w:val="00460D74"/>
    <w:rsid w:val="00460F25"/>
    <w:rsid w:val="00461DE3"/>
    <w:rsid w:val="0046300D"/>
    <w:rsid w:val="00463306"/>
    <w:rsid w:val="0046330A"/>
    <w:rsid w:val="0046332B"/>
    <w:rsid w:val="004636C4"/>
    <w:rsid w:val="00464C73"/>
    <w:rsid w:val="00464F09"/>
    <w:rsid w:val="00465164"/>
    <w:rsid w:val="004654CE"/>
    <w:rsid w:val="00465D6D"/>
    <w:rsid w:val="00466ACF"/>
    <w:rsid w:val="00467656"/>
    <w:rsid w:val="00470935"/>
    <w:rsid w:val="00470B0D"/>
    <w:rsid w:val="0047160C"/>
    <w:rsid w:val="00471A40"/>
    <w:rsid w:val="00472905"/>
    <w:rsid w:val="00473AA0"/>
    <w:rsid w:val="00473B82"/>
    <w:rsid w:val="00473D27"/>
    <w:rsid w:val="00473D65"/>
    <w:rsid w:val="0047438E"/>
    <w:rsid w:val="00475ADA"/>
    <w:rsid w:val="00476002"/>
    <w:rsid w:val="004763AF"/>
    <w:rsid w:val="0047690E"/>
    <w:rsid w:val="00476C81"/>
    <w:rsid w:val="00477BBE"/>
    <w:rsid w:val="004803F1"/>
    <w:rsid w:val="00480900"/>
    <w:rsid w:val="004815C3"/>
    <w:rsid w:val="00481B3D"/>
    <w:rsid w:val="00481DFF"/>
    <w:rsid w:val="00482491"/>
    <w:rsid w:val="004833AF"/>
    <w:rsid w:val="00483983"/>
    <w:rsid w:val="00483B31"/>
    <w:rsid w:val="00483C6A"/>
    <w:rsid w:val="00484502"/>
    <w:rsid w:val="0048491C"/>
    <w:rsid w:val="00484E78"/>
    <w:rsid w:val="0048546D"/>
    <w:rsid w:val="00485630"/>
    <w:rsid w:val="00486505"/>
    <w:rsid w:val="0048675C"/>
    <w:rsid w:val="00486CF4"/>
    <w:rsid w:val="0048706A"/>
    <w:rsid w:val="004874B9"/>
    <w:rsid w:val="00487525"/>
    <w:rsid w:val="00487D7C"/>
    <w:rsid w:val="00490A78"/>
    <w:rsid w:val="004914C8"/>
    <w:rsid w:val="00491782"/>
    <w:rsid w:val="004921B5"/>
    <w:rsid w:val="00492631"/>
    <w:rsid w:val="00492677"/>
    <w:rsid w:val="00492815"/>
    <w:rsid w:val="004934D7"/>
    <w:rsid w:val="0049361A"/>
    <w:rsid w:val="0049394E"/>
    <w:rsid w:val="0049401E"/>
    <w:rsid w:val="00494136"/>
    <w:rsid w:val="00494749"/>
    <w:rsid w:val="00494BB1"/>
    <w:rsid w:val="004951CE"/>
    <w:rsid w:val="0049528C"/>
    <w:rsid w:val="004959A7"/>
    <w:rsid w:val="00495CBC"/>
    <w:rsid w:val="00495E20"/>
    <w:rsid w:val="00496108"/>
    <w:rsid w:val="0049615C"/>
    <w:rsid w:val="00496EC4"/>
    <w:rsid w:val="00496FB1"/>
    <w:rsid w:val="0049767E"/>
    <w:rsid w:val="004978D4"/>
    <w:rsid w:val="004A0202"/>
    <w:rsid w:val="004A0333"/>
    <w:rsid w:val="004A085E"/>
    <w:rsid w:val="004A10D5"/>
    <w:rsid w:val="004A196D"/>
    <w:rsid w:val="004A2D2A"/>
    <w:rsid w:val="004A375B"/>
    <w:rsid w:val="004A4030"/>
    <w:rsid w:val="004A466C"/>
    <w:rsid w:val="004A4FD2"/>
    <w:rsid w:val="004A54E4"/>
    <w:rsid w:val="004A5A76"/>
    <w:rsid w:val="004A60A1"/>
    <w:rsid w:val="004A79BB"/>
    <w:rsid w:val="004A7BC0"/>
    <w:rsid w:val="004B055B"/>
    <w:rsid w:val="004B14AF"/>
    <w:rsid w:val="004B1530"/>
    <w:rsid w:val="004B17D6"/>
    <w:rsid w:val="004B1946"/>
    <w:rsid w:val="004B1A43"/>
    <w:rsid w:val="004B2558"/>
    <w:rsid w:val="004B2655"/>
    <w:rsid w:val="004B2D79"/>
    <w:rsid w:val="004B3640"/>
    <w:rsid w:val="004B49CC"/>
    <w:rsid w:val="004B4F2A"/>
    <w:rsid w:val="004B533D"/>
    <w:rsid w:val="004B5A37"/>
    <w:rsid w:val="004B64B5"/>
    <w:rsid w:val="004B68F3"/>
    <w:rsid w:val="004B73EC"/>
    <w:rsid w:val="004B7534"/>
    <w:rsid w:val="004B76C3"/>
    <w:rsid w:val="004B771D"/>
    <w:rsid w:val="004B7B0C"/>
    <w:rsid w:val="004B7B11"/>
    <w:rsid w:val="004B7DD7"/>
    <w:rsid w:val="004B7E81"/>
    <w:rsid w:val="004C097F"/>
    <w:rsid w:val="004C0D32"/>
    <w:rsid w:val="004C104B"/>
    <w:rsid w:val="004C1522"/>
    <w:rsid w:val="004C15CD"/>
    <w:rsid w:val="004C184B"/>
    <w:rsid w:val="004C198A"/>
    <w:rsid w:val="004C1DCE"/>
    <w:rsid w:val="004C2401"/>
    <w:rsid w:val="004C32CE"/>
    <w:rsid w:val="004C335A"/>
    <w:rsid w:val="004C3CDD"/>
    <w:rsid w:val="004C3E31"/>
    <w:rsid w:val="004C42A5"/>
    <w:rsid w:val="004C42C0"/>
    <w:rsid w:val="004C4485"/>
    <w:rsid w:val="004C59C4"/>
    <w:rsid w:val="004C5B05"/>
    <w:rsid w:val="004C6300"/>
    <w:rsid w:val="004C6793"/>
    <w:rsid w:val="004C771D"/>
    <w:rsid w:val="004C7A2D"/>
    <w:rsid w:val="004C7C75"/>
    <w:rsid w:val="004D08A3"/>
    <w:rsid w:val="004D0FFF"/>
    <w:rsid w:val="004D1081"/>
    <w:rsid w:val="004D1232"/>
    <w:rsid w:val="004D15B7"/>
    <w:rsid w:val="004D1E4B"/>
    <w:rsid w:val="004D20AD"/>
    <w:rsid w:val="004D254F"/>
    <w:rsid w:val="004D2AC2"/>
    <w:rsid w:val="004D3060"/>
    <w:rsid w:val="004D3548"/>
    <w:rsid w:val="004D3CB7"/>
    <w:rsid w:val="004D3FE3"/>
    <w:rsid w:val="004D41C8"/>
    <w:rsid w:val="004D4274"/>
    <w:rsid w:val="004D67FA"/>
    <w:rsid w:val="004D7667"/>
    <w:rsid w:val="004D79CE"/>
    <w:rsid w:val="004D7A27"/>
    <w:rsid w:val="004D7F96"/>
    <w:rsid w:val="004E08A4"/>
    <w:rsid w:val="004E0A07"/>
    <w:rsid w:val="004E1029"/>
    <w:rsid w:val="004E125B"/>
    <w:rsid w:val="004E186E"/>
    <w:rsid w:val="004E18C5"/>
    <w:rsid w:val="004E1C25"/>
    <w:rsid w:val="004E1E1E"/>
    <w:rsid w:val="004E2A63"/>
    <w:rsid w:val="004E3789"/>
    <w:rsid w:val="004E3A4D"/>
    <w:rsid w:val="004E44DE"/>
    <w:rsid w:val="004E499B"/>
    <w:rsid w:val="004E4DF4"/>
    <w:rsid w:val="004E4F5E"/>
    <w:rsid w:val="004E571E"/>
    <w:rsid w:val="004E66F3"/>
    <w:rsid w:val="004E6A2B"/>
    <w:rsid w:val="004E6BFC"/>
    <w:rsid w:val="004F1067"/>
    <w:rsid w:val="004F1525"/>
    <w:rsid w:val="004F1E61"/>
    <w:rsid w:val="004F1F04"/>
    <w:rsid w:val="004F2065"/>
    <w:rsid w:val="004F2B3F"/>
    <w:rsid w:val="004F2C4C"/>
    <w:rsid w:val="004F34BD"/>
    <w:rsid w:val="004F37E6"/>
    <w:rsid w:val="004F3812"/>
    <w:rsid w:val="004F46BE"/>
    <w:rsid w:val="004F4B7E"/>
    <w:rsid w:val="004F4EDA"/>
    <w:rsid w:val="004F4F16"/>
    <w:rsid w:val="004F51CF"/>
    <w:rsid w:val="004F5B88"/>
    <w:rsid w:val="004F60D8"/>
    <w:rsid w:val="004F6594"/>
    <w:rsid w:val="004F6875"/>
    <w:rsid w:val="004F6AD9"/>
    <w:rsid w:val="004F6AFA"/>
    <w:rsid w:val="0050073B"/>
    <w:rsid w:val="0050091C"/>
    <w:rsid w:val="0050098D"/>
    <w:rsid w:val="00500DEE"/>
    <w:rsid w:val="00500E46"/>
    <w:rsid w:val="0050112B"/>
    <w:rsid w:val="005015CA"/>
    <w:rsid w:val="00501889"/>
    <w:rsid w:val="00501FAE"/>
    <w:rsid w:val="0050272C"/>
    <w:rsid w:val="00502750"/>
    <w:rsid w:val="005033A8"/>
    <w:rsid w:val="00503834"/>
    <w:rsid w:val="00503B65"/>
    <w:rsid w:val="00503E65"/>
    <w:rsid w:val="0050454D"/>
    <w:rsid w:val="0050475A"/>
    <w:rsid w:val="00504980"/>
    <w:rsid w:val="00504B24"/>
    <w:rsid w:val="00504D77"/>
    <w:rsid w:val="00505368"/>
    <w:rsid w:val="00505429"/>
    <w:rsid w:val="00505EDB"/>
    <w:rsid w:val="00505F72"/>
    <w:rsid w:val="0050612E"/>
    <w:rsid w:val="00506ED8"/>
    <w:rsid w:val="0051016B"/>
    <w:rsid w:val="005108E9"/>
    <w:rsid w:val="00510F0A"/>
    <w:rsid w:val="00511413"/>
    <w:rsid w:val="00511B31"/>
    <w:rsid w:val="0051261D"/>
    <w:rsid w:val="00512A61"/>
    <w:rsid w:val="00512AE7"/>
    <w:rsid w:val="00512C21"/>
    <w:rsid w:val="00512D99"/>
    <w:rsid w:val="00512E3B"/>
    <w:rsid w:val="0051332E"/>
    <w:rsid w:val="005135B7"/>
    <w:rsid w:val="00513690"/>
    <w:rsid w:val="00513C87"/>
    <w:rsid w:val="00514E80"/>
    <w:rsid w:val="00514E84"/>
    <w:rsid w:val="00515592"/>
    <w:rsid w:val="00515831"/>
    <w:rsid w:val="00515AE4"/>
    <w:rsid w:val="00516010"/>
    <w:rsid w:val="005163B4"/>
    <w:rsid w:val="00516491"/>
    <w:rsid w:val="005166AF"/>
    <w:rsid w:val="00516D94"/>
    <w:rsid w:val="0051755B"/>
    <w:rsid w:val="00517C83"/>
    <w:rsid w:val="00520811"/>
    <w:rsid w:val="00521BB3"/>
    <w:rsid w:val="00521DB3"/>
    <w:rsid w:val="00523043"/>
    <w:rsid w:val="00523276"/>
    <w:rsid w:val="005232CC"/>
    <w:rsid w:val="00523316"/>
    <w:rsid w:val="005237AE"/>
    <w:rsid w:val="005239FF"/>
    <w:rsid w:val="00523E1B"/>
    <w:rsid w:val="00524032"/>
    <w:rsid w:val="005243EF"/>
    <w:rsid w:val="0052444D"/>
    <w:rsid w:val="005245E0"/>
    <w:rsid w:val="00525469"/>
    <w:rsid w:val="00525DBC"/>
    <w:rsid w:val="005264F6"/>
    <w:rsid w:val="00526A53"/>
    <w:rsid w:val="00526A9C"/>
    <w:rsid w:val="00526E34"/>
    <w:rsid w:val="0052719C"/>
    <w:rsid w:val="005274D6"/>
    <w:rsid w:val="0052758E"/>
    <w:rsid w:val="00527CCA"/>
    <w:rsid w:val="00530163"/>
    <w:rsid w:val="005309D4"/>
    <w:rsid w:val="00530CF0"/>
    <w:rsid w:val="00531197"/>
    <w:rsid w:val="0053160B"/>
    <w:rsid w:val="00531731"/>
    <w:rsid w:val="00531980"/>
    <w:rsid w:val="00531A05"/>
    <w:rsid w:val="00531BDB"/>
    <w:rsid w:val="00531D90"/>
    <w:rsid w:val="00532232"/>
    <w:rsid w:val="00532C2C"/>
    <w:rsid w:val="0053338E"/>
    <w:rsid w:val="00533C22"/>
    <w:rsid w:val="00533E8C"/>
    <w:rsid w:val="005341AC"/>
    <w:rsid w:val="00534D7C"/>
    <w:rsid w:val="005366C3"/>
    <w:rsid w:val="00536EC7"/>
    <w:rsid w:val="00537355"/>
    <w:rsid w:val="005400A8"/>
    <w:rsid w:val="005405F9"/>
    <w:rsid w:val="0054065C"/>
    <w:rsid w:val="005409B5"/>
    <w:rsid w:val="00542E77"/>
    <w:rsid w:val="00542EA7"/>
    <w:rsid w:val="005434C7"/>
    <w:rsid w:val="005435E0"/>
    <w:rsid w:val="00543D07"/>
    <w:rsid w:val="005444DF"/>
    <w:rsid w:val="0054483B"/>
    <w:rsid w:val="0054516C"/>
    <w:rsid w:val="0054597A"/>
    <w:rsid w:val="005460D2"/>
    <w:rsid w:val="00546596"/>
    <w:rsid w:val="0055056B"/>
    <w:rsid w:val="005509A8"/>
    <w:rsid w:val="00550C3F"/>
    <w:rsid w:val="00550D75"/>
    <w:rsid w:val="00551073"/>
    <w:rsid w:val="00551425"/>
    <w:rsid w:val="00552460"/>
    <w:rsid w:val="005528D0"/>
    <w:rsid w:val="00552C1F"/>
    <w:rsid w:val="00554ABC"/>
    <w:rsid w:val="00555691"/>
    <w:rsid w:val="0055589A"/>
    <w:rsid w:val="0055619B"/>
    <w:rsid w:val="0055657F"/>
    <w:rsid w:val="00556D58"/>
    <w:rsid w:val="00556E60"/>
    <w:rsid w:val="005574F4"/>
    <w:rsid w:val="005576AE"/>
    <w:rsid w:val="00560217"/>
    <w:rsid w:val="00560297"/>
    <w:rsid w:val="005615B2"/>
    <w:rsid w:val="005615C6"/>
    <w:rsid w:val="00561AD2"/>
    <w:rsid w:val="00561BDD"/>
    <w:rsid w:val="00561F06"/>
    <w:rsid w:val="00562A14"/>
    <w:rsid w:val="00562E29"/>
    <w:rsid w:val="00563835"/>
    <w:rsid w:val="00563D89"/>
    <w:rsid w:val="00563DE1"/>
    <w:rsid w:val="00563FEA"/>
    <w:rsid w:val="00565511"/>
    <w:rsid w:val="00565647"/>
    <w:rsid w:val="00565E89"/>
    <w:rsid w:val="00565ECC"/>
    <w:rsid w:val="00566BF8"/>
    <w:rsid w:val="00567406"/>
    <w:rsid w:val="005675E0"/>
    <w:rsid w:val="00567FF0"/>
    <w:rsid w:val="00570C3C"/>
    <w:rsid w:val="00570C67"/>
    <w:rsid w:val="00570D64"/>
    <w:rsid w:val="00570EE8"/>
    <w:rsid w:val="0057206B"/>
    <w:rsid w:val="00572ECF"/>
    <w:rsid w:val="00573519"/>
    <w:rsid w:val="005739F7"/>
    <w:rsid w:val="00573CE5"/>
    <w:rsid w:val="005749EF"/>
    <w:rsid w:val="00574B42"/>
    <w:rsid w:val="0057561F"/>
    <w:rsid w:val="005762BD"/>
    <w:rsid w:val="00576EC3"/>
    <w:rsid w:val="00577376"/>
    <w:rsid w:val="005774CF"/>
    <w:rsid w:val="00577D1F"/>
    <w:rsid w:val="005805C5"/>
    <w:rsid w:val="00580AF5"/>
    <w:rsid w:val="00580C6C"/>
    <w:rsid w:val="00580E64"/>
    <w:rsid w:val="005819EB"/>
    <w:rsid w:val="00581FF5"/>
    <w:rsid w:val="00582330"/>
    <w:rsid w:val="0058303C"/>
    <w:rsid w:val="00583AFB"/>
    <w:rsid w:val="00583F36"/>
    <w:rsid w:val="0058420F"/>
    <w:rsid w:val="005843FB"/>
    <w:rsid w:val="0058469B"/>
    <w:rsid w:val="0058495F"/>
    <w:rsid w:val="0058539A"/>
    <w:rsid w:val="005853B4"/>
    <w:rsid w:val="0058555C"/>
    <w:rsid w:val="005858A1"/>
    <w:rsid w:val="005858C2"/>
    <w:rsid w:val="00585E3F"/>
    <w:rsid w:val="00585F22"/>
    <w:rsid w:val="00585FFC"/>
    <w:rsid w:val="00586360"/>
    <w:rsid w:val="00586725"/>
    <w:rsid w:val="00587318"/>
    <w:rsid w:val="0058741A"/>
    <w:rsid w:val="00587D23"/>
    <w:rsid w:val="00590178"/>
    <w:rsid w:val="00590224"/>
    <w:rsid w:val="005909EC"/>
    <w:rsid w:val="00590DFF"/>
    <w:rsid w:val="00590FF4"/>
    <w:rsid w:val="005928E4"/>
    <w:rsid w:val="0059301A"/>
    <w:rsid w:val="00593251"/>
    <w:rsid w:val="00593456"/>
    <w:rsid w:val="005939C7"/>
    <w:rsid w:val="00595079"/>
    <w:rsid w:val="005951DB"/>
    <w:rsid w:val="0059531C"/>
    <w:rsid w:val="00595339"/>
    <w:rsid w:val="00595919"/>
    <w:rsid w:val="00596176"/>
    <w:rsid w:val="0059662B"/>
    <w:rsid w:val="00596E48"/>
    <w:rsid w:val="0059701F"/>
    <w:rsid w:val="00597602"/>
    <w:rsid w:val="0059783C"/>
    <w:rsid w:val="005979FF"/>
    <w:rsid w:val="005A0020"/>
    <w:rsid w:val="005A092F"/>
    <w:rsid w:val="005A0A17"/>
    <w:rsid w:val="005A1D18"/>
    <w:rsid w:val="005A1F95"/>
    <w:rsid w:val="005A2357"/>
    <w:rsid w:val="005A4E4F"/>
    <w:rsid w:val="005A5540"/>
    <w:rsid w:val="005A56A1"/>
    <w:rsid w:val="005A676D"/>
    <w:rsid w:val="005A741F"/>
    <w:rsid w:val="005A7FF9"/>
    <w:rsid w:val="005B01F0"/>
    <w:rsid w:val="005B0CD1"/>
    <w:rsid w:val="005B0D50"/>
    <w:rsid w:val="005B10FA"/>
    <w:rsid w:val="005B20A9"/>
    <w:rsid w:val="005B2256"/>
    <w:rsid w:val="005B2A29"/>
    <w:rsid w:val="005B307E"/>
    <w:rsid w:val="005B445A"/>
    <w:rsid w:val="005B49FF"/>
    <w:rsid w:val="005B5065"/>
    <w:rsid w:val="005B55DB"/>
    <w:rsid w:val="005B590B"/>
    <w:rsid w:val="005B6796"/>
    <w:rsid w:val="005B696B"/>
    <w:rsid w:val="005B6D0E"/>
    <w:rsid w:val="005B7B60"/>
    <w:rsid w:val="005C0381"/>
    <w:rsid w:val="005C1CB4"/>
    <w:rsid w:val="005C22A6"/>
    <w:rsid w:val="005C3017"/>
    <w:rsid w:val="005C3EE1"/>
    <w:rsid w:val="005C4821"/>
    <w:rsid w:val="005C5099"/>
    <w:rsid w:val="005C5B75"/>
    <w:rsid w:val="005C6CE3"/>
    <w:rsid w:val="005C7C77"/>
    <w:rsid w:val="005D0523"/>
    <w:rsid w:val="005D0690"/>
    <w:rsid w:val="005D0763"/>
    <w:rsid w:val="005D1A8E"/>
    <w:rsid w:val="005D22B1"/>
    <w:rsid w:val="005D259B"/>
    <w:rsid w:val="005D2610"/>
    <w:rsid w:val="005D2E2B"/>
    <w:rsid w:val="005D2E84"/>
    <w:rsid w:val="005D3063"/>
    <w:rsid w:val="005D34BD"/>
    <w:rsid w:val="005D3E1E"/>
    <w:rsid w:val="005D40A7"/>
    <w:rsid w:val="005D4B50"/>
    <w:rsid w:val="005D4BBC"/>
    <w:rsid w:val="005D4EA0"/>
    <w:rsid w:val="005D53ED"/>
    <w:rsid w:val="005D7854"/>
    <w:rsid w:val="005E0242"/>
    <w:rsid w:val="005E0606"/>
    <w:rsid w:val="005E0689"/>
    <w:rsid w:val="005E08BE"/>
    <w:rsid w:val="005E0AB8"/>
    <w:rsid w:val="005E0CE5"/>
    <w:rsid w:val="005E15B1"/>
    <w:rsid w:val="005E1929"/>
    <w:rsid w:val="005E2A86"/>
    <w:rsid w:val="005E2CC3"/>
    <w:rsid w:val="005E2CD1"/>
    <w:rsid w:val="005E2E14"/>
    <w:rsid w:val="005E2F54"/>
    <w:rsid w:val="005E3C4E"/>
    <w:rsid w:val="005E43A7"/>
    <w:rsid w:val="005E44B1"/>
    <w:rsid w:val="005E45A8"/>
    <w:rsid w:val="005E4864"/>
    <w:rsid w:val="005E4ACF"/>
    <w:rsid w:val="005E50FA"/>
    <w:rsid w:val="005E5173"/>
    <w:rsid w:val="005E55E5"/>
    <w:rsid w:val="005E5FCF"/>
    <w:rsid w:val="005E6173"/>
    <w:rsid w:val="005E6502"/>
    <w:rsid w:val="005E7197"/>
    <w:rsid w:val="005E7C7A"/>
    <w:rsid w:val="005E7E99"/>
    <w:rsid w:val="005F03B8"/>
    <w:rsid w:val="005F077A"/>
    <w:rsid w:val="005F1249"/>
    <w:rsid w:val="005F1542"/>
    <w:rsid w:val="005F18E4"/>
    <w:rsid w:val="005F1D35"/>
    <w:rsid w:val="005F1E14"/>
    <w:rsid w:val="005F1E4D"/>
    <w:rsid w:val="005F2710"/>
    <w:rsid w:val="005F28F2"/>
    <w:rsid w:val="005F3579"/>
    <w:rsid w:val="005F35C6"/>
    <w:rsid w:val="005F3A2D"/>
    <w:rsid w:val="005F405D"/>
    <w:rsid w:val="005F4150"/>
    <w:rsid w:val="005F4614"/>
    <w:rsid w:val="005F4D61"/>
    <w:rsid w:val="005F5970"/>
    <w:rsid w:val="005F600E"/>
    <w:rsid w:val="005F677F"/>
    <w:rsid w:val="005F6B4A"/>
    <w:rsid w:val="005F6CFC"/>
    <w:rsid w:val="005F7012"/>
    <w:rsid w:val="005F796B"/>
    <w:rsid w:val="005F7EBD"/>
    <w:rsid w:val="006012B2"/>
    <w:rsid w:val="006012B9"/>
    <w:rsid w:val="00603267"/>
    <w:rsid w:val="00604141"/>
    <w:rsid w:val="0060452B"/>
    <w:rsid w:val="006047D7"/>
    <w:rsid w:val="00604CE6"/>
    <w:rsid w:val="00604D7D"/>
    <w:rsid w:val="00605A6F"/>
    <w:rsid w:val="00605CB7"/>
    <w:rsid w:val="00606032"/>
    <w:rsid w:val="00606973"/>
    <w:rsid w:val="00606C30"/>
    <w:rsid w:val="0060725B"/>
    <w:rsid w:val="00607707"/>
    <w:rsid w:val="006079F5"/>
    <w:rsid w:val="0061058A"/>
    <w:rsid w:val="00610848"/>
    <w:rsid w:val="006108A9"/>
    <w:rsid w:val="006109EF"/>
    <w:rsid w:val="00610DC1"/>
    <w:rsid w:val="00610EAE"/>
    <w:rsid w:val="006116ED"/>
    <w:rsid w:val="00611777"/>
    <w:rsid w:val="006118D7"/>
    <w:rsid w:val="00612007"/>
    <w:rsid w:val="00612068"/>
    <w:rsid w:val="006126F8"/>
    <w:rsid w:val="006127CB"/>
    <w:rsid w:val="00614027"/>
    <w:rsid w:val="006146B4"/>
    <w:rsid w:val="006147D6"/>
    <w:rsid w:val="00614A6A"/>
    <w:rsid w:val="00614AE9"/>
    <w:rsid w:val="00615021"/>
    <w:rsid w:val="00615660"/>
    <w:rsid w:val="00615852"/>
    <w:rsid w:val="00615909"/>
    <w:rsid w:val="00616480"/>
    <w:rsid w:val="0061650D"/>
    <w:rsid w:val="00616E1A"/>
    <w:rsid w:val="00617027"/>
    <w:rsid w:val="0061793A"/>
    <w:rsid w:val="00617D4F"/>
    <w:rsid w:val="00617E8D"/>
    <w:rsid w:val="00617F5E"/>
    <w:rsid w:val="00617FB7"/>
    <w:rsid w:val="00620916"/>
    <w:rsid w:val="00620A83"/>
    <w:rsid w:val="00620F83"/>
    <w:rsid w:val="00621444"/>
    <w:rsid w:val="00622048"/>
    <w:rsid w:val="00622BC4"/>
    <w:rsid w:val="00622D33"/>
    <w:rsid w:val="00622D8C"/>
    <w:rsid w:val="0062322B"/>
    <w:rsid w:val="00623420"/>
    <w:rsid w:val="00623CA9"/>
    <w:rsid w:val="00624305"/>
    <w:rsid w:val="00624594"/>
    <w:rsid w:val="00625934"/>
    <w:rsid w:val="00625FFF"/>
    <w:rsid w:val="00626107"/>
    <w:rsid w:val="00626434"/>
    <w:rsid w:val="00626697"/>
    <w:rsid w:val="006272C8"/>
    <w:rsid w:val="006277D5"/>
    <w:rsid w:val="00627D5D"/>
    <w:rsid w:val="00627E97"/>
    <w:rsid w:val="00627F4C"/>
    <w:rsid w:val="00630956"/>
    <w:rsid w:val="00630C09"/>
    <w:rsid w:val="00630ED4"/>
    <w:rsid w:val="00630F63"/>
    <w:rsid w:val="006314EB"/>
    <w:rsid w:val="00631D07"/>
    <w:rsid w:val="006335AF"/>
    <w:rsid w:val="00634142"/>
    <w:rsid w:val="0063475A"/>
    <w:rsid w:val="00634842"/>
    <w:rsid w:val="00634A00"/>
    <w:rsid w:val="0063515C"/>
    <w:rsid w:val="0063561D"/>
    <w:rsid w:val="0063622A"/>
    <w:rsid w:val="006365AD"/>
    <w:rsid w:val="00636E80"/>
    <w:rsid w:val="006371A1"/>
    <w:rsid w:val="006379B0"/>
    <w:rsid w:val="00637D70"/>
    <w:rsid w:val="006402EA"/>
    <w:rsid w:val="00640CE0"/>
    <w:rsid w:val="00642436"/>
    <w:rsid w:val="0064268B"/>
    <w:rsid w:val="006439A0"/>
    <w:rsid w:val="00643C46"/>
    <w:rsid w:val="006445E1"/>
    <w:rsid w:val="00644962"/>
    <w:rsid w:val="00644A22"/>
    <w:rsid w:val="00644AF0"/>
    <w:rsid w:val="00644BDA"/>
    <w:rsid w:val="00644C4C"/>
    <w:rsid w:val="00645029"/>
    <w:rsid w:val="006450F9"/>
    <w:rsid w:val="00645379"/>
    <w:rsid w:val="00646248"/>
    <w:rsid w:val="00646520"/>
    <w:rsid w:val="006465B5"/>
    <w:rsid w:val="00646B81"/>
    <w:rsid w:val="00647AFE"/>
    <w:rsid w:val="00647C59"/>
    <w:rsid w:val="00650147"/>
    <w:rsid w:val="006508B6"/>
    <w:rsid w:val="00650BE6"/>
    <w:rsid w:val="00650C05"/>
    <w:rsid w:val="00650FED"/>
    <w:rsid w:val="00651166"/>
    <w:rsid w:val="00652088"/>
    <w:rsid w:val="0065228E"/>
    <w:rsid w:val="006523F7"/>
    <w:rsid w:val="0065268E"/>
    <w:rsid w:val="00652887"/>
    <w:rsid w:val="006528F3"/>
    <w:rsid w:val="00652907"/>
    <w:rsid w:val="00652B19"/>
    <w:rsid w:val="00652D1A"/>
    <w:rsid w:val="00653546"/>
    <w:rsid w:val="00653AF2"/>
    <w:rsid w:val="00653C7E"/>
    <w:rsid w:val="00653C85"/>
    <w:rsid w:val="00653EFB"/>
    <w:rsid w:val="00654072"/>
    <w:rsid w:val="00655066"/>
    <w:rsid w:val="00655413"/>
    <w:rsid w:val="00655815"/>
    <w:rsid w:val="006559A4"/>
    <w:rsid w:val="00655BDC"/>
    <w:rsid w:val="006560B4"/>
    <w:rsid w:val="006572AE"/>
    <w:rsid w:val="00657583"/>
    <w:rsid w:val="00657912"/>
    <w:rsid w:val="00657FB8"/>
    <w:rsid w:val="0066007B"/>
    <w:rsid w:val="006606AF"/>
    <w:rsid w:val="00660785"/>
    <w:rsid w:val="00660BFB"/>
    <w:rsid w:val="00660C40"/>
    <w:rsid w:val="00661ED7"/>
    <w:rsid w:val="00662196"/>
    <w:rsid w:val="00662240"/>
    <w:rsid w:val="00662AF3"/>
    <w:rsid w:val="00663E29"/>
    <w:rsid w:val="00664F3F"/>
    <w:rsid w:val="00664FEC"/>
    <w:rsid w:val="006650F3"/>
    <w:rsid w:val="00665600"/>
    <w:rsid w:val="006656AF"/>
    <w:rsid w:val="00665743"/>
    <w:rsid w:val="00665C17"/>
    <w:rsid w:val="00666CD0"/>
    <w:rsid w:val="00666D2E"/>
    <w:rsid w:val="00666DB1"/>
    <w:rsid w:val="00667849"/>
    <w:rsid w:val="006708E3"/>
    <w:rsid w:val="00670E68"/>
    <w:rsid w:val="00671207"/>
    <w:rsid w:val="0067130A"/>
    <w:rsid w:val="006715C8"/>
    <w:rsid w:val="0067191C"/>
    <w:rsid w:val="0067208F"/>
    <w:rsid w:val="006721FE"/>
    <w:rsid w:val="0067255E"/>
    <w:rsid w:val="0067288B"/>
    <w:rsid w:val="00672D69"/>
    <w:rsid w:val="0067302E"/>
    <w:rsid w:val="00675B85"/>
    <w:rsid w:val="00676D71"/>
    <w:rsid w:val="00677329"/>
    <w:rsid w:val="00677352"/>
    <w:rsid w:val="00680715"/>
    <w:rsid w:val="00681647"/>
    <w:rsid w:val="00681BF7"/>
    <w:rsid w:val="00681F59"/>
    <w:rsid w:val="0068209C"/>
    <w:rsid w:val="006824FC"/>
    <w:rsid w:val="00682563"/>
    <w:rsid w:val="00683153"/>
    <w:rsid w:val="00683307"/>
    <w:rsid w:val="00683A55"/>
    <w:rsid w:val="00684681"/>
    <w:rsid w:val="00684BD7"/>
    <w:rsid w:val="00686142"/>
    <w:rsid w:val="00686813"/>
    <w:rsid w:val="0068683A"/>
    <w:rsid w:val="00686B05"/>
    <w:rsid w:val="00686E62"/>
    <w:rsid w:val="00687BDB"/>
    <w:rsid w:val="00687BF1"/>
    <w:rsid w:val="00687C77"/>
    <w:rsid w:val="00687DC9"/>
    <w:rsid w:val="006900BA"/>
    <w:rsid w:val="00690769"/>
    <w:rsid w:val="00690989"/>
    <w:rsid w:val="006919FC"/>
    <w:rsid w:val="00692976"/>
    <w:rsid w:val="006929F7"/>
    <w:rsid w:val="006933C1"/>
    <w:rsid w:val="006934F5"/>
    <w:rsid w:val="00693BC5"/>
    <w:rsid w:val="006948B3"/>
    <w:rsid w:val="00694BB0"/>
    <w:rsid w:val="00694E82"/>
    <w:rsid w:val="00695353"/>
    <w:rsid w:val="00695B39"/>
    <w:rsid w:val="00695D20"/>
    <w:rsid w:val="006964EF"/>
    <w:rsid w:val="00696F2B"/>
    <w:rsid w:val="0069729D"/>
    <w:rsid w:val="00697A93"/>
    <w:rsid w:val="006A0094"/>
    <w:rsid w:val="006A0261"/>
    <w:rsid w:val="006A0299"/>
    <w:rsid w:val="006A02EC"/>
    <w:rsid w:val="006A0E21"/>
    <w:rsid w:val="006A0FD3"/>
    <w:rsid w:val="006A136F"/>
    <w:rsid w:val="006A2247"/>
    <w:rsid w:val="006A2F3A"/>
    <w:rsid w:val="006A344E"/>
    <w:rsid w:val="006A3D0A"/>
    <w:rsid w:val="006A3E88"/>
    <w:rsid w:val="006A5577"/>
    <w:rsid w:val="006A5AA6"/>
    <w:rsid w:val="006A5CF8"/>
    <w:rsid w:val="006A60D4"/>
    <w:rsid w:val="006A6B55"/>
    <w:rsid w:val="006A6E87"/>
    <w:rsid w:val="006A770F"/>
    <w:rsid w:val="006A777A"/>
    <w:rsid w:val="006A7BE2"/>
    <w:rsid w:val="006A7D34"/>
    <w:rsid w:val="006A7E9D"/>
    <w:rsid w:val="006B018B"/>
    <w:rsid w:val="006B0B5D"/>
    <w:rsid w:val="006B0F2F"/>
    <w:rsid w:val="006B12C8"/>
    <w:rsid w:val="006B16E2"/>
    <w:rsid w:val="006B19B6"/>
    <w:rsid w:val="006B1FE3"/>
    <w:rsid w:val="006B3912"/>
    <w:rsid w:val="006B3DD5"/>
    <w:rsid w:val="006B4422"/>
    <w:rsid w:val="006B4554"/>
    <w:rsid w:val="006B46BE"/>
    <w:rsid w:val="006B48CF"/>
    <w:rsid w:val="006B4B61"/>
    <w:rsid w:val="006B502B"/>
    <w:rsid w:val="006B5AFF"/>
    <w:rsid w:val="006B5DC9"/>
    <w:rsid w:val="006B5EBF"/>
    <w:rsid w:val="006B64CD"/>
    <w:rsid w:val="006B6585"/>
    <w:rsid w:val="006B75D6"/>
    <w:rsid w:val="006C2087"/>
    <w:rsid w:val="006C2927"/>
    <w:rsid w:val="006C36B5"/>
    <w:rsid w:val="006C393C"/>
    <w:rsid w:val="006C4016"/>
    <w:rsid w:val="006C4691"/>
    <w:rsid w:val="006C4A38"/>
    <w:rsid w:val="006C4CCE"/>
    <w:rsid w:val="006C4EF6"/>
    <w:rsid w:val="006C53FF"/>
    <w:rsid w:val="006C5748"/>
    <w:rsid w:val="006C5857"/>
    <w:rsid w:val="006C5BE9"/>
    <w:rsid w:val="006C68CD"/>
    <w:rsid w:val="006C68FA"/>
    <w:rsid w:val="006C6DCC"/>
    <w:rsid w:val="006C72C3"/>
    <w:rsid w:val="006C730F"/>
    <w:rsid w:val="006D02A5"/>
    <w:rsid w:val="006D04E8"/>
    <w:rsid w:val="006D0FF4"/>
    <w:rsid w:val="006D23C3"/>
    <w:rsid w:val="006D2516"/>
    <w:rsid w:val="006D2617"/>
    <w:rsid w:val="006D2C5E"/>
    <w:rsid w:val="006D2DDD"/>
    <w:rsid w:val="006D2F72"/>
    <w:rsid w:val="006D3019"/>
    <w:rsid w:val="006D327E"/>
    <w:rsid w:val="006D3E8E"/>
    <w:rsid w:val="006D3F99"/>
    <w:rsid w:val="006D4037"/>
    <w:rsid w:val="006D410D"/>
    <w:rsid w:val="006D43C3"/>
    <w:rsid w:val="006D448C"/>
    <w:rsid w:val="006D58C0"/>
    <w:rsid w:val="006D648F"/>
    <w:rsid w:val="006D6F8D"/>
    <w:rsid w:val="006D75FD"/>
    <w:rsid w:val="006E0B8F"/>
    <w:rsid w:val="006E0C70"/>
    <w:rsid w:val="006E0E7A"/>
    <w:rsid w:val="006E11DC"/>
    <w:rsid w:val="006E2816"/>
    <w:rsid w:val="006E3472"/>
    <w:rsid w:val="006E35AF"/>
    <w:rsid w:val="006E3D88"/>
    <w:rsid w:val="006E4D36"/>
    <w:rsid w:val="006E4E09"/>
    <w:rsid w:val="006E58CC"/>
    <w:rsid w:val="006E5974"/>
    <w:rsid w:val="006E5AF1"/>
    <w:rsid w:val="006E6196"/>
    <w:rsid w:val="006E6C32"/>
    <w:rsid w:val="006E7307"/>
    <w:rsid w:val="006F038D"/>
    <w:rsid w:val="006F07CA"/>
    <w:rsid w:val="006F0973"/>
    <w:rsid w:val="006F1597"/>
    <w:rsid w:val="006F16B2"/>
    <w:rsid w:val="006F172D"/>
    <w:rsid w:val="006F1B11"/>
    <w:rsid w:val="006F1DE4"/>
    <w:rsid w:val="006F1F11"/>
    <w:rsid w:val="006F247C"/>
    <w:rsid w:val="006F25A3"/>
    <w:rsid w:val="006F2B6F"/>
    <w:rsid w:val="006F3009"/>
    <w:rsid w:val="006F33D9"/>
    <w:rsid w:val="006F3B84"/>
    <w:rsid w:val="006F4000"/>
    <w:rsid w:val="006F40CC"/>
    <w:rsid w:val="006F43C6"/>
    <w:rsid w:val="006F47B9"/>
    <w:rsid w:val="006F4963"/>
    <w:rsid w:val="006F49B4"/>
    <w:rsid w:val="006F5554"/>
    <w:rsid w:val="006F626B"/>
    <w:rsid w:val="006F627F"/>
    <w:rsid w:val="006F7347"/>
    <w:rsid w:val="006F7856"/>
    <w:rsid w:val="006F7D9A"/>
    <w:rsid w:val="00700192"/>
    <w:rsid w:val="00700F59"/>
    <w:rsid w:val="0070256D"/>
    <w:rsid w:val="00702D90"/>
    <w:rsid w:val="007034C5"/>
    <w:rsid w:val="00703C5E"/>
    <w:rsid w:val="00705674"/>
    <w:rsid w:val="00705AD3"/>
    <w:rsid w:val="00705B06"/>
    <w:rsid w:val="00706594"/>
    <w:rsid w:val="00706991"/>
    <w:rsid w:val="00706AE6"/>
    <w:rsid w:val="0070746E"/>
    <w:rsid w:val="007104C0"/>
    <w:rsid w:val="0071059A"/>
    <w:rsid w:val="00710D8D"/>
    <w:rsid w:val="00711005"/>
    <w:rsid w:val="007113F7"/>
    <w:rsid w:val="007118BE"/>
    <w:rsid w:val="00711DA7"/>
    <w:rsid w:val="00712168"/>
    <w:rsid w:val="00713A06"/>
    <w:rsid w:val="0071455D"/>
    <w:rsid w:val="007156E3"/>
    <w:rsid w:val="0071585A"/>
    <w:rsid w:val="00715BAF"/>
    <w:rsid w:val="00716036"/>
    <w:rsid w:val="007168F2"/>
    <w:rsid w:val="00716A57"/>
    <w:rsid w:val="007170E6"/>
    <w:rsid w:val="00720325"/>
    <w:rsid w:val="00720C42"/>
    <w:rsid w:val="00720C8E"/>
    <w:rsid w:val="00720F20"/>
    <w:rsid w:val="00720FB7"/>
    <w:rsid w:val="00721337"/>
    <w:rsid w:val="00721930"/>
    <w:rsid w:val="00721CA6"/>
    <w:rsid w:val="00722527"/>
    <w:rsid w:val="007229D3"/>
    <w:rsid w:val="00722C31"/>
    <w:rsid w:val="00723068"/>
    <w:rsid w:val="00724DD1"/>
    <w:rsid w:val="00724F99"/>
    <w:rsid w:val="00725409"/>
    <w:rsid w:val="007254EE"/>
    <w:rsid w:val="0072564F"/>
    <w:rsid w:val="0072608C"/>
    <w:rsid w:val="007267C2"/>
    <w:rsid w:val="00726EFC"/>
    <w:rsid w:val="0072750A"/>
    <w:rsid w:val="007300D4"/>
    <w:rsid w:val="0073069D"/>
    <w:rsid w:val="007307F1"/>
    <w:rsid w:val="00730988"/>
    <w:rsid w:val="00730995"/>
    <w:rsid w:val="00730A5B"/>
    <w:rsid w:val="00730F76"/>
    <w:rsid w:val="007311C7"/>
    <w:rsid w:val="00731236"/>
    <w:rsid w:val="0073132C"/>
    <w:rsid w:val="00731477"/>
    <w:rsid w:val="00731483"/>
    <w:rsid w:val="00731CDF"/>
    <w:rsid w:val="0073209A"/>
    <w:rsid w:val="007320C8"/>
    <w:rsid w:val="007324E3"/>
    <w:rsid w:val="007324E5"/>
    <w:rsid w:val="00732882"/>
    <w:rsid w:val="00733767"/>
    <w:rsid w:val="00733AFB"/>
    <w:rsid w:val="0073579B"/>
    <w:rsid w:val="00736CDB"/>
    <w:rsid w:val="00737433"/>
    <w:rsid w:val="00737CE8"/>
    <w:rsid w:val="00737DBA"/>
    <w:rsid w:val="00737E87"/>
    <w:rsid w:val="0074038D"/>
    <w:rsid w:val="00740552"/>
    <w:rsid w:val="00740965"/>
    <w:rsid w:val="00740A10"/>
    <w:rsid w:val="00740F8A"/>
    <w:rsid w:val="007418A1"/>
    <w:rsid w:val="00741EC1"/>
    <w:rsid w:val="00742293"/>
    <w:rsid w:val="0074256A"/>
    <w:rsid w:val="0074271A"/>
    <w:rsid w:val="0074302B"/>
    <w:rsid w:val="007432BC"/>
    <w:rsid w:val="007437DF"/>
    <w:rsid w:val="00743CB7"/>
    <w:rsid w:val="00744043"/>
    <w:rsid w:val="007445DD"/>
    <w:rsid w:val="0074483D"/>
    <w:rsid w:val="0074491B"/>
    <w:rsid w:val="00744A29"/>
    <w:rsid w:val="00744AAD"/>
    <w:rsid w:val="0074529E"/>
    <w:rsid w:val="007456A0"/>
    <w:rsid w:val="007459E6"/>
    <w:rsid w:val="00745F2D"/>
    <w:rsid w:val="0074662C"/>
    <w:rsid w:val="007468BC"/>
    <w:rsid w:val="00746A09"/>
    <w:rsid w:val="00746AAD"/>
    <w:rsid w:val="007475C8"/>
    <w:rsid w:val="007477C4"/>
    <w:rsid w:val="00747F42"/>
    <w:rsid w:val="007503BE"/>
    <w:rsid w:val="00750406"/>
    <w:rsid w:val="0075041F"/>
    <w:rsid w:val="00750860"/>
    <w:rsid w:val="007511A1"/>
    <w:rsid w:val="007514D1"/>
    <w:rsid w:val="00751CE2"/>
    <w:rsid w:val="00752A5E"/>
    <w:rsid w:val="00752F11"/>
    <w:rsid w:val="007537BA"/>
    <w:rsid w:val="00753E95"/>
    <w:rsid w:val="007543E9"/>
    <w:rsid w:val="00754666"/>
    <w:rsid w:val="00754676"/>
    <w:rsid w:val="007553F0"/>
    <w:rsid w:val="00755624"/>
    <w:rsid w:val="0075586C"/>
    <w:rsid w:val="00755A14"/>
    <w:rsid w:val="00755F25"/>
    <w:rsid w:val="007562EC"/>
    <w:rsid w:val="00756BEC"/>
    <w:rsid w:val="00756DB8"/>
    <w:rsid w:val="00757609"/>
    <w:rsid w:val="00757732"/>
    <w:rsid w:val="00757D02"/>
    <w:rsid w:val="00760060"/>
    <w:rsid w:val="00760F52"/>
    <w:rsid w:val="0076190D"/>
    <w:rsid w:val="00761E18"/>
    <w:rsid w:val="0076210F"/>
    <w:rsid w:val="0076239D"/>
    <w:rsid w:val="0076250D"/>
    <w:rsid w:val="00762D9B"/>
    <w:rsid w:val="00763C6B"/>
    <w:rsid w:val="00763EDE"/>
    <w:rsid w:val="007657CD"/>
    <w:rsid w:val="0076585A"/>
    <w:rsid w:val="00766297"/>
    <w:rsid w:val="00766C58"/>
    <w:rsid w:val="007673BC"/>
    <w:rsid w:val="00767977"/>
    <w:rsid w:val="00767AF8"/>
    <w:rsid w:val="00767B2B"/>
    <w:rsid w:val="00767B83"/>
    <w:rsid w:val="00767BAA"/>
    <w:rsid w:val="00767D1B"/>
    <w:rsid w:val="00770177"/>
    <w:rsid w:val="00770800"/>
    <w:rsid w:val="00771657"/>
    <w:rsid w:val="00773A62"/>
    <w:rsid w:val="00773B3A"/>
    <w:rsid w:val="00773E6D"/>
    <w:rsid w:val="007747C6"/>
    <w:rsid w:val="00774990"/>
    <w:rsid w:val="00774C1D"/>
    <w:rsid w:val="00775893"/>
    <w:rsid w:val="00775E35"/>
    <w:rsid w:val="0077617E"/>
    <w:rsid w:val="00776455"/>
    <w:rsid w:val="0077657C"/>
    <w:rsid w:val="00776658"/>
    <w:rsid w:val="007769E0"/>
    <w:rsid w:val="00776DC7"/>
    <w:rsid w:val="00777BC5"/>
    <w:rsid w:val="00780065"/>
    <w:rsid w:val="007807C3"/>
    <w:rsid w:val="00780881"/>
    <w:rsid w:val="00780FBB"/>
    <w:rsid w:val="00781238"/>
    <w:rsid w:val="00781EB5"/>
    <w:rsid w:val="00781F18"/>
    <w:rsid w:val="0078203D"/>
    <w:rsid w:val="00782DEF"/>
    <w:rsid w:val="00783408"/>
    <w:rsid w:val="007834E3"/>
    <w:rsid w:val="00783891"/>
    <w:rsid w:val="00783DA8"/>
    <w:rsid w:val="007842A1"/>
    <w:rsid w:val="00784888"/>
    <w:rsid w:val="007861BE"/>
    <w:rsid w:val="00786EF0"/>
    <w:rsid w:val="007906FC"/>
    <w:rsid w:val="007909D2"/>
    <w:rsid w:val="00790D5A"/>
    <w:rsid w:val="00792849"/>
    <w:rsid w:val="007936AF"/>
    <w:rsid w:val="007936D1"/>
    <w:rsid w:val="00793717"/>
    <w:rsid w:val="0079404A"/>
    <w:rsid w:val="0079495E"/>
    <w:rsid w:val="00794C69"/>
    <w:rsid w:val="00794D0B"/>
    <w:rsid w:val="00795A5A"/>
    <w:rsid w:val="00795C0F"/>
    <w:rsid w:val="0079772B"/>
    <w:rsid w:val="00797ACD"/>
    <w:rsid w:val="00797E33"/>
    <w:rsid w:val="007A0066"/>
    <w:rsid w:val="007A1483"/>
    <w:rsid w:val="007A1630"/>
    <w:rsid w:val="007A1B73"/>
    <w:rsid w:val="007A1C23"/>
    <w:rsid w:val="007A221A"/>
    <w:rsid w:val="007A2FDF"/>
    <w:rsid w:val="007A3099"/>
    <w:rsid w:val="007A4A03"/>
    <w:rsid w:val="007A4EB4"/>
    <w:rsid w:val="007A504E"/>
    <w:rsid w:val="007A5874"/>
    <w:rsid w:val="007A5B9D"/>
    <w:rsid w:val="007A64EA"/>
    <w:rsid w:val="007A6572"/>
    <w:rsid w:val="007A67AF"/>
    <w:rsid w:val="007A6981"/>
    <w:rsid w:val="007A6C2E"/>
    <w:rsid w:val="007A72CF"/>
    <w:rsid w:val="007A79AB"/>
    <w:rsid w:val="007A7D94"/>
    <w:rsid w:val="007B0218"/>
    <w:rsid w:val="007B0481"/>
    <w:rsid w:val="007B071F"/>
    <w:rsid w:val="007B0FFB"/>
    <w:rsid w:val="007B134E"/>
    <w:rsid w:val="007B256E"/>
    <w:rsid w:val="007B3848"/>
    <w:rsid w:val="007B3A03"/>
    <w:rsid w:val="007B3A14"/>
    <w:rsid w:val="007B42B8"/>
    <w:rsid w:val="007B579D"/>
    <w:rsid w:val="007B5BDC"/>
    <w:rsid w:val="007B5C57"/>
    <w:rsid w:val="007B5E20"/>
    <w:rsid w:val="007B690A"/>
    <w:rsid w:val="007B7346"/>
    <w:rsid w:val="007B742B"/>
    <w:rsid w:val="007B78A1"/>
    <w:rsid w:val="007B78B9"/>
    <w:rsid w:val="007B7B12"/>
    <w:rsid w:val="007B7BEA"/>
    <w:rsid w:val="007B7CB0"/>
    <w:rsid w:val="007C08F7"/>
    <w:rsid w:val="007C0BB4"/>
    <w:rsid w:val="007C1A7F"/>
    <w:rsid w:val="007C2ACF"/>
    <w:rsid w:val="007C3300"/>
    <w:rsid w:val="007C353D"/>
    <w:rsid w:val="007C54E6"/>
    <w:rsid w:val="007C56CD"/>
    <w:rsid w:val="007C578B"/>
    <w:rsid w:val="007C5C44"/>
    <w:rsid w:val="007C6028"/>
    <w:rsid w:val="007C6BB0"/>
    <w:rsid w:val="007C6C4C"/>
    <w:rsid w:val="007C6E8D"/>
    <w:rsid w:val="007C7162"/>
    <w:rsid w:val="007C7569"/>
    <w:rsid w:val="007D035D"/>
    <w:rsid w:val="007D0D3A"/>
    <w:rsid w:val="007D0FE0"/>
    <w:rsid w:val="007D0FF6"/>
    <w:rsid w:val="007D161B"/>
    <w:rsid w:val="007D1EBF"/>
    <w:rsid w:val="007D222D"/>
    <w:rsid w:val="007D2350"/>
    <w:rsid w:val="007D293A"/>
    <w:rsid w:val="007D2EFA"/>
    <w:rsid w:val="007D33A0"/>
    <w:rsid w:val="007D3FB9"/>
    <w:rsid w:val="007D4226"/>
    <w:rsid w:val="007D43C1"/>
    <w:rsid w:val="007D4415"/>
    <w:rsid w:val="007D4CBD"/>
    <w:rsid w:val="007D54A1"/>
    <w:rsid w:val="007D59AB"/>
    <w:rsid w:val="007D5F77"/>
    <w:rsid w:val="007D71EF"/>
    <w:rsid w:val="007D7475"/>
    <w:rsid w:val="007D7488"/>
    <w:rsid w:val="007D752B"/>
    <w:rsid w:val="007E0174"/>
    <w:rsid w:val="007E018C"/>
    <w:rsid w:val="007E106A"/>
    <w:rsid w:val="007E1BF0"/>
    <w:rsid w:val="007E2B9B"/>
    <w:rsid w:val="007E3215"/>
    <w:rsid w:val="007E3512"/>
    <w:rsid w:val="007E408D"/>
    <w:rsid w:val="007E4343"/>
    <w:rsid w:val="007E4548"/>
    <w:rsid w:val="007E5580"/>
    <w:rsid w:val="007E5A9A"/>
    <w:rsid w:val="007E5B8F"/>
    <w:rsid w:val="007E5C49"/>
    <w:rsid w:val="007E5E55"/>
    <w:rsid w:val="007E6360"/>
    <w:rsid w:val="007E6471"/>
    <w:rsid w:val="007E6E30"/>
    <w:rsid w:val="007E7500"/>
    <w:rsid w:val="007E772B"/>
    <w:rsid w:val="007E7A41"/>
    <w:rsid w:val="007F0305"/>
    <w:rsid w:val="007F0386"/>
    <w:rsid w:val="007F04D0"/>
    <w:rsid w:val="007F0B16"/>
    <w:rsid w:val="007F18D2"/>
    <w:rsid w:val="007F1DCB"/>
    <w:rsid w:val="007F21AE"/>
    <w:rsid w:val="007F278B"/>
    <w:rsid w:val="007F2D7D"/>
    <w:rsid w:val="007F307C"/>
    <w:rsid w:val="007F364A"/>
    <w:rsid w:val="007F3A35"/>
    <w:rsid w:val="007F3B70"/>
    <w:rsid w:val="007F3C6C"/>
    <w:rsid w:val="007F3D88"/>
    <w:rsid w:val="007F4C5D"/>
    <w:rsid w:val="007F536C"/>
    <w:rsid w:val="007F5BCB"/>
    <w:rsid w:val="007F5F0B"/>
    <w:rsid w:val="007F6885"/>
    <w:rsid w:val="007F6E58"/>
    <w:rsid w:val="007F72FC"/>
    <w:rsid w:val="007F79CE"/>
    <w:rsid w:val="007F7FEF"/>
    <w:rsid w:val="008000D3"/>
    <w:rsid w:val="0080063D"/>
    <w:rsid w:val="00802332"/>
    <w:rsid w:val="00802414"/>
    <w:rsid w:val="00802B43"/>
    <w:rsid w:val="00802BFA"/>
    <w:rsid w:val="00802EDA"/>
    <w:rsid w:val="00803117"/>
    <w:rsid w:val="00804078"/>
    <w:rsid w:val="008040BE"/>
    <w:rsid w:val="00805412"/>
    <w:rsid w:val="00805EFD"/>
    <w:rsid w:val="00805FE5"/>
    <w:rsid w:val="008065F3"/>
    <w:rsid w:val="0080683A"/>
    <w:rsid w:val="008069F9"/>
    <w:rsid w:val="00806FF5"/>
    <w:rsid w:val="008071EB"/>
    <w:rsid w:val="0080760F"/>
    <w:rsid w:val="00807E87"/>
    <w:rsid w:val="00807F20"/>
    <w:rsid w:val="0081038D"/>
    <w:rsid w:val="00810427"/>
    <w:rsid w:val="0081089E"/>
    <w:rsid w:val="00810AB6"/>
    <w:rsid w:val="00811D04"/>
    <w:rsid w:val="00812D25"/>
    <w:rsid w:val="00813441"/>
    <w:rsid w:val="00813844"/>
    <w:rsid w:val="00813B80"/>
    <w:rsid w:val="00813F4A"/>
    <w:rsid w:val="008145AE"/>
    <w:rsid w:val="00815787"/>
    <w:rsid w:val="00815A0C"/>
    <w:rsid w:val="00815A96"/>
    <w:rsid w:val="00815CBC"/>
    <w:rsid w:val="00816190"/>
    <w:rsid w:val="00816A84"/>
    <w:rsid w:val="00816D82"/>
    <w:rsid w:val="00816EF1"/>
    <w:rsid w:val="00817C08"/>
    <w:rsid w:val="00817C47"/>
    <w:rsid w:val="008206DB"/>
    <w:rsid w:val="008207EA"/>
    <w:rsid w:val="00820D3A"/>
    <w:rsid w:val="00821326"/>
    <w:rsid w:val="008215F4"/>
    <w:rsid w:val="00821B20"/>
    <w:rsid w:val="008227EF"/>
    <w:rsid w:val="00822EFD"/>
    <w:rsid w:val="00823126"/>
    <w:rsid w:val="008232E4"/>
    <w:rsid w:val="00823CBC"/>
    <w:rsid w:val="0082417C"/>
    <w:rsid w:val="0082432E"/>
    <w:rsid w:val="0082441F"/>
    <w:rsid w:val="00824B56"/>
    <w:rsid w:val="00825CD2"/>
    <w:rsid w:val="00826460"/>
    <w:rsid w:val="008268DA"/>
    <w:rsid w:val="00826F6A"/>
    <w:rsid w:val="0082770A"/>
    <w:rsid w:val="00830F7E"/>
    <w:rsid w:val="008311CB"/>
    <w:rsid w:val="00831256"/>
    <w:rsid w:val="00831483"/>
    <w:rsid w:val="008315C2"/>
    <w:rsid w:val="00831D89"/>
    <w:rsid w:val="00832065"/>
    <w:rsid w:val="00832255"/>
    <w:rsid w:val="00832348"/>
    <w:rsid w:val="008325E2"/>
    <w:rsid w:val="00832F5E"/>
    <w:rsid w:val="00833596"/>
    <w:rsid w:val="00833937"/>
    <w:rsid w:val="0083396F"/>
    <w:rsid w:val="008339D8"/>
    <w:rsid w:val="00834D2D"/>
    <w:rsid w:val="00835A10"/>
    <w:rsid w:val="00836AA5"/>
    <w:rsid w:val="0083743E"/>
    <w:rsid w:val="008375BC"/>
    <w:rsid w:val="00837743"/>
    <w:rsid w:val="00840226"/>
    <w:rsid w:val="0084029D"/>
    <w:rsid w:val="00840868"/>
    <w:rsid w:val="00840949"/>
    <w:rsid w:val="00841240"/>
    <w:rsid w:val="008413D0"/>
    <w:rsid w:val="0084167E"/>
    <w:rsid w:val="008416F7"/>
    <w:rsid w:val="00841A8A"/>
    <w:rsid w:val="00841DE9"/>
    <w:rsid w:val="00842872"/>
    <w:rsid w:val="00842D2F"/>
    <w:rsid w:val="00842EE1"/>
    <w:rsid w:val="00843EC9"/>
    <w:rsid w:val="0084415E"/>
    <w:rsid w:val="0084460E"/>
    <w:rsid w:val="00844668"/>
    <w:rsid w:val="00844B89"/>
    <w:rsid w:val="00844FF3"/>
    <w:rsid w:val="0084526F"/>
    <w:rsid w:val="00845367"/>
    <w:rsid w:val="00845FB0"/>
    <w:rsid w:val="00846A2D"/>
    <w:rsid w:val="00846C12"/>
    <w:rsid w:val="0084766C"/>
    <w:rsid w:val="0085008E"/>
    <w:rsid w:val="0085058D"/>
    <w:rsid w:val="00850C98"/>
    <w:rsid w:val="00851319"/>
    <w:rsid w:val="00851949"/>
    <w:rsid w:val="0085202D"/>
    <w:rsid w:val="00852383"/>
    <w:rsid w:val="008523A6"/>
    <w:rsid w:val="008532A1"/>
    <w:rsid w:val="0085394C"/>
    <w:rsid w:val="00853DBC"/>
    <w:rsid w:val="0085504A"/>
    <w:rsid w:val="00855627"/>
    <w:rsid w:val="00855D41"/>
    <w:rsid w:val="00855FAC"/>
    <w:rsid w:val="00856527"/>
    <w:rsid w:val="00856D40"/>
    <w:rsid w:val="00856E1F"/>
    <w:rsid w:val="008576C4"/>
    <w:rsid w:val="0085775D"/>
    <w:rsid w:val="00857FF8"/>
    <w:rsid w:val="00860C2E"/>
    <w:rsid w:val="008613EB"/>
    <w:rsid w:val="00861548"/>
    <w:rsid w:val="00862860"/>
    <w:rsid w:val="00863375"/>
    <w:rsid w:val="00863854"/>
    <w:rsid w:val="008648F3"/>
    <w:rsid w:val="00864E15"/>
    <w:rsid w:val="008652FC"/>
    <w:rsid w:val="00865F02"/>
    <w:rsid w:val="00866EC6"/>
    <w:rsid w:val="00866F23"/>
    <w:rsid w:val="00866F48"/>
    <w:rsid w:val="00867328"/>
    <w:rsid w:val="008676CD"/>
    <w:rsid w:val="00867719"/>
    <w:rsid w:val="008707F2"/>
    <w:rsid w:val="0087090C"/>
    <w:rsid w:val="0087095A"/>
    <w:rsid w:val="008714BA"/>
    <w:rsid w:val="00873390"/>
    <w:rsid w:val="00873AE9"/>
    <w:rsid w:val="00873BAD"/>
    <w:rsid w:val="00873C49"/>
    <w:rsid w:val="00874330"/>
    <w:rsid w:val="00874660"/>
    <w:rsid w:val="00874CA3"/>
    <w:rsid w:val="008758DE"/>
    <w:rsid w:val="00875985"/>
    <w:rsid w:val="00875F7F"/>
    <w:rsid w:val="0087625C"/>
    <w:rsid w:val="008767C7"/>
    <w:rsid w:val="00876B50"/>
    <w:rsid w:val="00876CD6"/>
    <w:rsid w:val="008807D0"/>
    <w:rsid w:val="008809FC"/>
    <w:rsid w:val="00880D11"/>
    <w:rsid w:val="008815A0"/>
    <w:rsid w:val="00881942"/>
    <w:rsid w:val="00881A6E"/>
    <w:rsid w:val="00881B37"/>
    <w:rsid w:val="008820A6"/>
    <w:rsid w:val="00882357"/>
    <w:rsid w:val="0088268B"/>
    <w:rsid w:val="00882A1B"/>
    <w:rsid w:val="00882C85"/>
    <w:rsid w:val="00882F01"/>
    <w:rsid w:val="00882F2B"/>
    <w:rsid w:val="00883582"/>
    <w:rsid w:val="00883EDB"/>
    <w:rsid w:val="00884273"/>
    <w:rsid w:val="008843FF"/>
    <w:rsid w:val="0088442C"/>
    <w:rsid w:val="00884D81"/>
    <w:rsid w:val="008850EB"/>
    <w:rsid w:val="00885602"/>
    <w:rsid w:val="0088620C"/>
    <w:rsid w:val="00886426"/>
    <w:rsid w:val="00886569"/>
    <w:rsid w:val="008866D2"/>
    <w:rsid w:val="00886895"/>
    <w:rsid w:val="00886AD7"/>
    <w:rsid w:val="00886CF3"/>
    <w:rsid w:val="00886D70"/>
    <w:rsid w:val="0088736F"/>
    <w:rsid w:val="008877A3"/>
    <w:rsid w:val="00887CFF"/>
    <w:rsid w:val="00887F26"/>
    <w:rsid w:val="00887F4F"/>
    <w:rsid w:val="00890529"/>
    <w:rsid w:val="00890651"/>
    <w:rsid w:val="00890AA9"/>
    <w:rsid w:val="00890C45"/>
    <w:rsid w:val="0089103E"/>
    <w:rsid w:val="00891227"/>
    <w:rsid w:val="00891858"/>
    <w:rsid w:val="00891EA8"/>
    <w:rsid w:val="0089232D"/>
    <w:rsid w:val="00893311"/>
    <w:rsid w:val="008934D2"/>
    <w:rsid w:val="0089418B"/>
    <w:rsid w:val="00894711"/>
    <w:rsid w:val="00894A7A"/>
    <w:rsid w:val="00894BB0"/>
    <w:rsid w:val="00895C83"/>
    <w:rsid w:val="00895CC4"/>
    <w:rsid w:val="00896E23"/>
    <w:rsid w:val="00896FBB"/>
    <w:rsid w:val="00897DAC"/>
    <w:rsid w:val="008A1290"/>
    <w:rsid w:val="008A18C9"/>
    <w:rsid w:val="008A1E09"/>
    <w:rsid w:val="008A1EC1"/>
    <w:rsid w:val="008A1FB1"/>
    <w:rsid w:val="008A1FBD"/>
    <w:rsid w:val="008A25A9"/>
    <w:rsid w:val="008A3731"/>
    <w:rsid w:val="008A3851"/>
    <w:rsid w:val="008A3A81"/>
    <w:rsid w:val="008A3BA6"/>
    <w:rsid w:val="008A4352"/>
    <w:rsid w:val="008A4413"/>
    <w:rsid w:val="008A46BC"/>
    <w:rsid w:val="008A47D9"/>
    <w:rsid w:val="008A4CDC"/>
    <w:rsid w:val="008A567B"/>
    <w:rsid w:val="008A592C"/>
    <w:rsid w:val="008A67C9"/>
    <w:rsid w:val="008A6833"/>
    <w:rsid w:val="008A7FAD"/>
    <w:rsid w:val="008B03CC"/>
    <w:rsid w:val="008B0B06"/>
    <w:rsid w:val="008B104C"/>
    <w:rsid w:val="008B1B58"/>
    <w:rsid w:val="008B1D80"/>
    <w:rsid w:val="008B218B"/>
    <w:rsid w:val="008B239D"/>
    <w:rsid w:val="008B318E"/>
    <w:rsid w:val="008B3621"/>
    <w:rsid w:val="008B3BC7"/>
    <w:rsid w:val="008B3E18"/>
    <w:rsid w:val="008B4073"/>
    <w:rsid w:val="008B45F6"/>
    <w:rsid w:val="008B4686"/>
    <w:rsid w:val="008B4999"/>
    <w:rsid w:val="008B52AC"/>
    <w:rsid w:val="008B575F"/>
    <w:rsid w:val="008B5F08"/>
    <w:rsid w:val="008B61CA"/>
    <w:rsid w:val="008B7182"/>
    <w:rsid w:val="008C0007"/>
    <w:rsid w:val="008C032B"/>
    <w:rsid w:val="008C0394"/>
    <w:rsid w:val="008C0EEC"/>
    <w:rsid w:val="008C10D4"/>
    <w:rsid w:val="008C1650"/>
    <w:rsid w:val="008C1CA8"/>
    <w:rsid w:val="008C1F24"/>
    <w:rsid w:val="008C363D"/>
    <w:rsid w:val="008C4D6E"/>
    <w:rsid w:val="008C4DB2"/>
    <w:rsid w:val="008C501C"/>
    <w:rsid w:val="008C538C"/>
    <w:rsid w:val="008C53EB"/>
    <w:rsid w:val="008C56B2"/>
    <w:rsid w:val="008C5B46"/>
    <w:rsid w:val="008C5EF1"/>
    <w:rsid w:val="008C6313"/>
    <w:rsid w:val="008C647B"/>
    <w:rsid w:val="008C6CE7"/>
    <w:rsid w:val="008C6FE2"/>
    <w:rsid w:val="008C717B"/>
    <w:rsid w:val="008C7778"/>
    <w:rsid w:val="008D01B6"/>
    <w:rsid w:val="008D0CD5"/>
    <w:rsid w:val="008D10E0"/>
    <w:rsid w:val="008D1431"/>
    <w:rsid w:val="008D1497"/>
    <w:rsid w:val="008D1680"/>
    <w:rsid w:val="008D218F"/>
    <w:rsid w:val="008D2A4C"/>
    <w:rsid w:val="008D2A69"/>
    <w:rsid w:val="008D326D"/>
    <w:rsid w:val="008D3BE4"/>
    <w:rsid w:val="008D4449"/>
    <w:rsid w:val="008D459F"/>
    <w:rsid w:val="008D508F"/>
    <w:rsid w:val="008D5205"/>
    <w:rsid w:val="008D5279"/>
    <w:rsid w:val="008D5964"/>
    <w:rsid w:val="008D645D"/>
    <w:rsid w:val="008D6A95"/>
    <w:rsid w:val="008D7321"/>
    <w:rsid w:val="008D7498"/>
    <w:rsid w:val="008D74BD"/>
    <w:rsid w:val="008D77C5"/>
    <w:rsid w:val="008D7DD8"/>
    <w:rsid w:val="008E140B"/>
    <w:rsid w:val="008E1EB3"/>
    <w:rsid w:val="008E1FDC"/>
    <w:rsid w:val="008E2A30"/>
    <w:rsid w:val="008E2B2A"/>
    <w:rsid w:val="008E2F02"/>
    <w:rsid w:val="008E320E"/>
    <w:rsid w:val="008E397F"/>
    <w:rsid w:val="008E4695"/>
    <w:rsid w:val="008E4BCC"/>
    <w:rsid w:val="008E57DC"/>
    <w:rsid w:val="008E5CD1"/>
    <w:rsid w:val="008E6A83"/>
    <w:rsid w:val="008F02A1"/>
    <w:rsid w:val="008F1102"/>
    <w:rsid w:val="008F1124"/>
    <w:rsid w:val="008F17A2"/>
    <w:rsid w:val="008F1D15"/>
    <w:rsid w:val="008F2409"/>
    <w:rsid w:val="008F324C"/>
    <w:rsid w:val="008F34CE"/>
    <w:rsid w:val="008F3763"/>
    <w:rsid w:val="008F39A6"/>
    <w:rsid w:val="008F4323"/>
    <w:rsid w:val="008F4A7A"/>
    <w:rsid w:val="008F4AD7"/>
    <w:rsid w:val="008F4EC7"/>
    <w:rsid w:val="008F595F"/>
    <w:rsid w:val="008F5EB4"/>
    <w:rsid w:val="008F618D"/>
    <w:rsid w:val="008F637F"/>
    <w:rsid w:val="008F6B94"/>
    <w:rsid w:val="008F797E"/>
    <w:rsid w:val="008F79CD"/>
    <w:rsid w:val="008F7D49"/>
    <w:rsid w:val="009000D0"/>
    <w:rsid w:val="0090051A"/>
    <w:rsid w:val="00900746"/>
    <w:rsid w:val="00900969"/>
    <w:rsid w:val="00900C21"/>
    <w:rsid w:val="009012EA"/>
    <w:rsid w:val="00901EB5"/>
    <w:rsid w:val="0090263A"/>
    <w:rsid w:val="0090263D"/>
    <w:rsid w:val="00902937"/>
    <w:rsid w:val="00902BF1"/>
    <w:rsid w:val="0090309F"/>
    <w:rsid w:val="009033A9"/>
    <w:rsid w:val="009035DF"/>
    <w:rsid w:val="00903806"/>
    <w:rsid w:val="00903FA1"/>
    <w:rsid w:val="009044F4"/>
    <w:rsid w:val="00905456"/>
    <w:rsid w:val="00905B44"/>
    <w:rsid w:val="00905BE1"/>
    <w:rsid w:val="0090611E"/>
    <w:rsid w:val="00906A27"/>
    <w:rsid w:val="009078B5"/>
    <w:rsid w:val="009079B9"/>
    <w:rsid w:val="00910098"/>
    <w:rsid w:val="009101D5"/>
    <w:rsid w:val="0091069D"/>
    <w:rsid w:val="009108C6"/>
    <w:rsid w:val="009110BA"/>
    <w:rsid w:val="00911457"/>
    <w:rsid w:val="00911C1F"/>
    <w:rsid w:val="0091205F"/>
    <w:rsid w:val="00912348"/>
    <w:rsid w:val="00912A16"/>
    <w:rsid w:val="00912C3D"/>
    <w:rsid w:val="0091306E"/>
    <w:rsid w:val="00913779"/>
    <w:rsid w:val="0091386F"/>
    <w:rsid w:val="00913B61"/>
    <w:rsid w:val="00914435"/>
    <w:rsid w:val="009153E7"/>
    <w:rsid w:val="00915ABB"/>
    <w:rsid w:val="009162AD"/>
    <w:rsid w:val="00916CBC"/>
    <w:rsid w:val="00916D96"/>
    <w:rsid w:val="0091737A"/>
    <w:rsid w:val="0091765F"/>
    <w:rsid w:val="00917C31"/>
    <w:rsid w:val="00920337"/>
    <w:rsid w:val="009204D7"/>
    <w:rsid w:val="00920AD9"/>
    <w:rsid w:val="009211A7"/>
    <w:rsid w:val="009212AC"/>
    <w:rsid w:val="00921967"/>
    <w:rsid w:val="009220A3"/>
    <w:rsid w:val="00922134"/>
    <w:rsid w:val="00922152"/>
    <w:rsid w:val="009224D0"/>
    <w:rsid w:val="00922D78"/>
    <w:rsid w:val="00923AA1"/>
    <w:rsid w:val="00923F39"/>
    <w:rsid w:val="00923F47"/>
    <w:rsid w:val="00923FCA"/>
    <w:rsid w:val="00924A59"/>
    <w:rsid w:val="0092518F"/>
    <w:rsid w:val="00925302"/>
    <w:rsid w:val="00925349"/>
    <w:rsid w:val="00925E8C"/>
    <w:rsid w:val="00926443"/>
    <w:rsid w:val="009264C6"/>
    <w:rsid w:val="00926AF4"/>
    <w:rsid w:val="00926E55"/>
    <w:rsid w:val="0092707A"/>
    <w:rsid w:val="0092740A"/>
    <w:rsid w:val="0093025E"/>
    <w:rsid w:val="00930376"/>
    <w:rsid w:val="00930DEE"/>
    <w:rsid w:val="00931139"/>
    <w:rsid w:val="0093142D"/>
    <w:rsid w:val="00931C97"/>
    <w:rsid w:val="0093222F"/>
    <w:rsid w:val="00932DE0"/>
    <w:rsid w:val="00932FDE"/>
    <w:rsid w:val="00933779"/>
    <w:rsid w:val="00933DF8"/>
    <w:rsid w:val="00934066"/>
    <w:rsid w:val="00934AB3"/>
    <w:rsid w:val="00934E7C"/>
    <w:rsid w:val="009352F3"/>
    <w:rsid w:val="00935531"/>
    <w:rsid w:val="00935B7E"/>
    <w:rsid w:val="00935CEC"/>
    <w:rsid w:val="0093645C"/>
    <w:rsid w:val="0093691D"/>
    <w:rsid w:val="00936C6C"/>
    <w:rsid w:val="00940090"/>
    <w:rsid w:val="00940137"/>
    <w:rsid w:val="0094018F"/>
    <w:rsid w:val="0094019D"/>
    <w:rsid w:val="00940C66"/>
    <w:rsid w:val="009411D7"/>
    <w:rsid w:val="009417ED"/>
    <w:rsid w:val="00941B77"/>
    <w:rsid w:val="00942717"/>
    <w:rsid w:val="00942F48"/>
    <w:rsid w:val="00943293"/>
    <w:rsid w:val="00943924"/>
    <w:rsid w:val="00943CD3"/>
    <w:rsid w:val="00945892"/>
    <w:rsid w:val="00945A82"/>
    <w:rsid w:val="009465C8"/>
    <w:rsid w:val="0094697C"/>
    <w:rsid w:val="00947141"/>
    <w:rsid w:val="0094745F"/>
    <w:rsid w:val="00947B99"/>
    <w:rsid w:val="00947D3A"/>
    <w:rsid w:val="0095022C"/>
    <w:rsid w:val="00950F97"/>
    <w:rsid w:val="00950FC6"/>
    <w:rsid w:val="00951445"/>
    <w:rsid w:val="009520A3"/>
    <w:rsid w:val="009529AD"/>
    <w:rsid w:val="00952B5F"/>
    <w:rsid w:val="00952BA1"/>
    <w:rsid w:val="009530B5"/>
    <w:rsid w:val="0095384C"/>
    <w:rsid w:val="00953DD4"/>
    <w:rsid w:val="00954237"/>
    <w:rsid w:val="0095473A"/>
    <w:rsid w:val="00954F29"/>
    <w:rsid w:val="00955664"/>
    <w:rsid w:val="00955D54"/>
    <w:rsid w:val="00955EA3"/>
    <w:rsid w:val="00956633"/>
    <w:rsid w:val="00956660"/>
    <w:rsid w:val="00956D60"/>
    <w:rsid w:val="009570DE"/>
    <w:rsid w:val="00957152"/>
    <w:rsid w:val="00957522"/>
    <w:rsid w:val="00957B13"/>
    <w:rsid w:val="00960266"/>
    <w:rsid w:val="00960F4B"/>
    <w:rsid w:val="009616D9"/>
    <w:rsid w:val="00961AB5"/>
    <w:rsid w:val="00961C01"/>
    <w:rsid w:val="00961C8D"/>
    <w:rsid w:val="00961EA1"/>
    <w:rsid w:val="00962718"/>
    <w:rsid w:val="00962FFA"/>
    <w:rsid w:val="00963187"/>
    <w:rsid w:val="009634FA"/>
    <w:rsid w:val="00963A9F"/>
    <w:rsid w:val="00964CAF"/>
    <w:rsid w:val="00965A87"/>
    <w:rsid w:val="00965C49"/>
    <w:rsid w:val="00965FE7"/>
    <w:rsid w:val="00966323"/>
    <w:rsid w:val="00966A23"/>
    <w:rsid w:val="00966A36"/>
    <w:rsid w:val="009673B0"/>
    <w:rsid w:val="009674A1"/>
    <w:rsid w:val="009677CB"/>
    <w:rsid w:val="0097028B"/>
    <w:rsid w:val="009705CB"/>
    <w:rsid w:val="00970755"/>
    <w:rsid w:val="009714B3"/>
    <w:rsid w:val="009717D3"/>
    <w:rsid w:val="00971804"/>
    <w:rsid w:val="009719B2"/>
    <w:rsid w:val="00972201"/>
    <w:rsid w:val="00972406"/>
    <w:rsid w:val="009725E6"/>
    <w:rsid w:val="0097307D"/>
    <w:rsid w:val="009731D0"/>
    <w:rsid w:val="0097348D"/>
    <w:rsid w:val="00973F38"/>
    <w:rsid w:val="00973F57"/>
    <w:rsid w:val="00973F67"/>
    <w:rsid w:val="00973FA0"/>
    <w:rsid w:val="00974424"/>
    <w:rsid w:val="009746F5"/>
    <w:rsid w:val="00974FE5"/>
    <w:rsid w:val="00975717"/>
    <w:rsid w:val="00975973"/>
    <w:rsid w:val="00975BD4"/>
    <w:rsid w:val="00975E25"/>
    <w:rsid w:val="00975F5B"/>
    <w:rsid w:val="00975F8A"/>
    <w:rsid w:val="009768F6"/>
    <w:rsid w:val="009770FC"/>
    <w:rsid w:val="0097757E"/>
    <w:rsid w:val="009778DA"/>
    <w:rsid w:val="009801AF"/>
    <w:rsid w:val="00980A79"/>
    <w:rsid w:val="0098159D"/>
    <w:rsid w:val="00981767"/>
    <w:rsid w:val="00981A4E"/>
    <w:rsid w:val="00982086"/>
    <w:rsid w:val="00982EBC"/>
    <w:rsid w:val="009836EB"/>
    <w:rsid w:val="009837E5"/>
    <w:rsid w:val="0098751C"/>
    <w:rsid w:val="00987568"/>
    <w:rsid w:val="00987BA5"/>
    <w:rsid w:val="00987E0A"/>
    <w:rsid w:val="00991637"/>
    <w:rsid w:val="00991C99"/>
    <w:rsid w:val="009922F2"/>
    <w:rsid w:val="0099248D"/>
    <w:rsid w:val="009929F4"/>
    <w:rsid w:val="00992EFF"/>
    <w:rsid w:val="00993019"/>
    <w:rsid w:val="009931FD"/>
    <w:rsid w:val="00993BE1"/>
    <w:rsid w:val="00993ED7"/>
    <w:rsid w:val="00993F35"/>
    <w:rsid w:val="009941AC"/>
    <w:rsid w:val="00994518"/>
    <w:rsid w:val="00994F68"/>
    <w:rsid w:val="0099580B"/>
    <w:rsid w:val="00995855"/>
    <w:rsid w:val="00995A2A"/>
    <w:rsid w:val="00996370"/>
    <w:rsid w:val="009965DC"/>
    <w:rsid w:val="00996B51"/>
    <w:rsid w:val="00996F68"/>
    <w:rsid w:val="009970A0"/>
    <w:rsid w:val="009970A7"/>
    <w:rsid w:val="0099763A"/>
    <w:rsid w:val="009A0CDC"/>
    <w:rsid w:val="009A14F7"/>
    <w:rsid w:val="009A25FF"/>
    <w:rsid w:val="009A27E1"/>
    <w:rsid w:val="009A2DBD"/>
    <w:rsid w:val="009A3016"/>
    <w:rsid w:val="009A456D"/>
    <w:rsid w:val="009A5433"/>
    <w:rsid w:val="009A5AE3"/>
    <w:rsid w:val="009A5EAF"/>
    <w:rsid w:val="009A6DD0"/>
    <w:rsid w:val="009A6E71"/>
    <w:rsid w:val="009A7664"/>
    <w:rsid w:val="009A786F"/>
    <w:rsid w:val="009A7965"/>
    <w:rsid w:val="009A7D46"/>
    <w:rsid w:val="009A7EC8"/>
    <w:rsid w:val="009B0129"/>
    <w:rsid w:val="009B0A1E"/>
    <w:rsid w:val="009B0BD2"/>
    <w:rsid w:val="009B0C07"/>
    <w:rsid w:val="009B1069"/>
    <w:rsid w:val="009B1132"/>
    <w:rsid w:val="009B1595"/>
    <w:rsid w:val="009B16E0"/>
    <w:rsid w:val="009B1776"/>
    <w:rsid w:val="009B1AF4"/>
    <w:rsid w:val="009B2284"/>
    <w:rsid w:val="009B287D"/>
    <w:rsid w:val="009B295F"/>
    <w:rsid w:val="009B2ABA"/>
    <w:rsid w:val="009B3103"/>
    <w:rsid w:val="009B374D"/>
    <w:rsid w:val="009B3876"/>
    <w:rsid w:val="009B3B91"/>
    <w:rsid w:val="009B3D19"/>
    <w:rsid w:val="009B3D9B"/>
    <w:rsid w:val="009B3E15"/>
    <w:rsid w:val="009B40D3"/>
    <w:rsid w:val="009B40F4"/>
    <w:rsid w:val="009B4310"/>
    <w:rsid w:val="009B4B99"/>
    <w:rsid w:val="009B4CFB"/>
    <w:rsid w:val="009B5066"/>
    <w:rsid w:val="009B54C1"/>
    <w:rsid w:val="009B5691"/>
    <w:rsid w:val="009B56A8"/>
    <w:rsid w:val="009B591D"/>
    <w:rsid w:val="009B5B35"/>
    <w:rsid w:val="009B5CE5"/>
    <w:rsid w:val="009B6B00"/>
    <w:rsid w:val="009B6B95"/>
    <w:rsid w:val="009B6CF3"/>
    <w:rsid w:val="009B6E90"/>
    <w:rsid w:val="009B6EAC"/>
    <w:rsid w:val="009B712B"/>
    <w:rsid w:val="009B7195"/>
    <w:rsid w:val="009B760A"/>
    <w:rsid w:val="009B771D"/>
    <w:rsid w:val="009B7AB0"/>
    <w:rsid w:val="009C01FF"/>
    <w:rsid w:val="009C029B"/>
    <w:rsid w:val="009C0D7A"/>
    <w:rsid w:val="009C0DB8"/>
    <w:rsid w:val="009C0E34"/>
    <w:rsid w:val="009C136F"/>
    <w:rsid w:val="009C1538"/>
    <w:rsid w:val="009C1757"/>
    <w:rsid w:val="009C1B36"/>
    <w:rsid w:val="009C1DAC"/>
    <w:rsid w:val="009C2A85"/>
    <w:rsid w:val="009C2D4A"/>
    <w:rsid w:val="009C3C54"/>
    <w:rsid w:val="009C3E9F"/>
    <w:rsid w:val="009C3F90"/>
    <w:rsid w:val="009C4322"/>
    <w:rsid w:val="009C437E"/>
    <w:rsid w:val="009C45B0"/>
    <w:rsid w:val="009C5035"/>
    <w:rsid w:val="009C5A85"/>
    <w:rsid w:val="009C5F9C"/>
    <w:rsid w:val="009C6470"/>
    <w:rsid w:val="009C71F6"/>
    <w:rsid w:val="009C7382"/>
    <w:rsid w:val="009C7FE2"/>
    <w:rsid w:val="009D028B"/>
    <w:rsid w:val="009D0A67"/>
    <w:rsid w:val="009D0BAD"/>
    <w:rsid w:val="009D0C95"/>
    <w:rsid w:val="009D0D34"/>
    <w:rsid w:val="009D1409"/>
    <w:rsid w:val="009D1A55"/>
    <w:rsid w:val="009D205C"/>
    <w:rsid w:val="009D271B"/>
    <w:rsid w:val="009D2816"/>
    <w:rsid w:val="009D297F"/>
    <w:rsid w:val="009D447B"/>
    <w:rsid w:val="009D46F2"/>
    <w:rsid w:val="009D4C02"/>
    <w:rsid w:val="009D4EFD"/>
    <w:rsid w:val="009D54B0"/>
    <w:rsid w:val="009D6024"/>
    <w:rsid w:val="009D632E"/>
    <w:rsid w:val="009D64DD"/>
    <w:rsid w:val="009D69A6"/>
    <w:rsid w:val="009D6AE8"/>
    <w:rsid w:val="009D6B14"/>
    <w:rsid w:val="009D71AA"/>
    <w:rsid w:val="009D73F0"/>
    <w:rsid w:val="009D7CCD"/>
    <w:rsid w:val="009E11D1"/>
    <w:rsid w:val="009E160E"/>
    <w:rsid w:val="009E239B"/>
    <w:rsid w:val="009E26FE"/>
    <w:rsid w:val="009E2BAA"/>
    <w:rsid w:val="009E4284"/>
    <w:rsid w:val="009E4C7B"/>
    <w:rsid w:val="009E5AD3"/>
    <w:rsid w:val="009E5C9A"/>
    <w:rsid w:val="009E60E6"/>
    <w:rsid w:val="009E6764"/>
    <w:rsid w:val="009E6FCE"/>
    <w:rsid w:val="009E7384"/>
    <w:rsid w:val="009E779A"/>
    <w:rsid w:val="009E7F6D"/>
    <w:rsid w:val="009F00E2"/>
    <w:rsid w:val="009F063E"/>
    <w:rsid w:val="009F0ACA"/>
    <w:rsid w:val="009F0B3E"/>
    <w:rsid w:val="009F0CB9"/>
    <w:rsid w:val="009F1865"/>
    <w:rsid w:val="009F1C81"/>
    <w:rsid w:val="009F211E"/>
    <w:rsid w:val="009F2225"/>
    <w:rsid w:val="009F228E"/>
    <w:rsid w:val="009F250B"/>
    <w:rsid w:val="009F2AEC"/>
    <w:rsid w:val="009F33EA"/>
    <w:rsid w:val="009F3657"/>
    <w:rsid w:val="009F3959"/>
    <w:rsid w:val="009F5A71"/>
    <w:rsid w:val="009F618F"/>
    <w:rsid w:val="009F6D2C"/>
    <w:rsid w:val="009F7042"/>
    <w:rsid w:val="009F749C"/>
    <w:rsid w:val="009F7CD8"/>
    <w:rsid w:val="00A00273"/>
    <w:rsid w:val="00A01374"/>
    <w:rsid w:val="00A013C5"/>
    <w:rsid w:val="00A01426"/>
    <w:rsid w:val="00A01A13"/>
    <w:rsid w:val="00A02AE9"/>
    <w:rsid w:val="00A02B7C"/>
    <w:rsid w:val="00A03435"/>
    <w:rsid w:val="00A039DE"/>
    <w:rsid w:val="00A03A2C"/>
    <w:rsid w:val="00A03B2B"/>
    <w:rsid w:val="00A046A8"/>
    <w:rsid w:val="00A04BEB"/>
    <w:rsid w:val="00A06AB2"/>
    <w:rsid w:val="00A0771E"/>
    <w:rsid w:val="00A0784A"/>
    <w:rsid w:val="00A07F42"/>
    <w:rsid w:val="00A11714"/>
    <w:rsid w:val="00A11A8B"/>
    <w:rsid w:val="00A11AC1"/>
    <w:rsid w:val="00A11F05"/>
    <w:rsid w:val="00A11F34"/>
    <w:rsid w:val="00A1206C"/>
    <w:rsid w:val="00A128F7"/>
    <w:rsid w:val="00A129A2"/>
    <w:rsid w:val="00A129EC"/>
    <w:rsid w:val="00A12AA6"/>
    <w:rsid w:val="00A132E6"/>
    <w:rsid w:val="00A13402"/>
    <w:rsid w:val="00A1349B"/>
    <w:rsid w:val="00A13989"/>
    <w:rsid w:val="00A13DC2"/>
    <w:rsid w:val="00A14823"/>
    <w:rsid w:val="00A1484F"/>
    <w:rsid w:val="00A14DD2"/>
    <w:rsid w:val="00A15756"/>
    <w:rsid w:val="00A159B4"/>
    <w:rsid w:val="00A16252"/>
    <w:rsid w:val="00A16871"/>
    <w:rsid w:val="00A168A7"/>
    <w:rsid w:val="00A16B7E"/>
    <w:rsid w:val="00A16EF0"/>
    <w:rsid w:val="00A171DD"/>
    <w:rsid w:val="00A17738"/>
    <w:rsid w:val="00A17ABA"/>
    <w:rsid w:val="00A20525"/>
    <w:rsid w:val="00A20A00"/>
    <w:rsid w:val="00A20E4B"/>
    <w:rsid w:val="00A21203"/>
    <w:rsid w:val="00A21722"/>
    <w:rsid w:val="00A222E0"/>
    <w:rsid w:val="00A223E7"/>
    <w:rsid w:val="00A228E0"/>
    <w:rsid w:val="00A229DF"/>
    <w:rsid w:val="00A23119"/>
    <w:rsid w:val="00A238D6"/>
    <w:rsid w:val="00A23AE6"/>
    <w:rsid w:val="00A24271"/>
    <w:rsid w:val="00A2438B"/>
    <w:rsid w:val="00A2497E"/>
    <w:rsid w:val="00A25048"/>
    <w:rsid w:val="00A25666"/>
    <w:rsid w:val="00A25F5F"/>
    <w:rsid w:val="00A2648D"/>
    <w:rsid w:val="00A26ABD"/>
    <w:rsid w:val="00A271BA"/>
    <w:rsid w:val="00A27421"/>
    <w:rsid w:val="00A2795C"/>
    <w:rsid w:val="00A30820"/>
    <w:rsid w:val="00A30DEB"/>
    <w:rsid w:val="00A31252"/>
    <w:rsid w:val="00A31D6A"/>
    <w:rsid w:val="00A31E63"/>
    <w:rsid w:val="00A31ECE"/>
    <w:rsid w:val="00A31FD4"/>
    <w:rsid w:val="00A32045"/>
    <w:rsid w:val="00A32177"/>
    <w:rsid w:val="00A324EC"/>
    <w:rsid w:val="00A32658"/>
    <w:rsid w:val="00A32715"/>
    <w:rsid w:val="00A32844"/>
    <w:rsid w:val="00A32978"/>
    <w:rsid w:val="00A337B5"/>
    <w:rsid w:val="00A33E7D"/>
    <w:rsid w:val="00A34238"/>
    <w:rsid w:val="00A3434D"/>
    <w:rsid w:val="00A34B15"/>
    <w:rsid w:val="00A34BF1"/>
    <w:rsid w:val="00A36071"/>
    <w:rsid w:val="00A36717"/>
    <w:rsid w:val="00A36B53"/>
    <w:rsid w:val="00A37311"/>
    <w:rsid w:val="00A373A4"/>
    <w:rsid w:val="00A375B9"/>
    <w:rsid w:val="00A377A0"/>
    <w:rsid w:val="00A403C2"/>
    <w:rsid w:val="00A40A18"/>
    <w:rsid w:val="00A40BBD"/>
    <w:rsid w:val="00A4104C"/>
    <w:rsid w:val="00A4111D"/>
    <w:rsid w:val="00A4121D"/>
    <w:rsid w:val="00A412A4"/>
    <w:rsid w:val="00A41BD4"/>
    <w:rsid w:val="00A42B5B"/>
    <w:rsid w:val="00A43B07"/>
    <w:rsid w:val="00A43D7F"/>
    <w:rsid w:val="00A443C5"/>
    <w:rsid w:val="00A4589B"/>
    <w:rsid w:val="00A45A9E"/>
    <w:rsid w:val="00A45AF2"/>
    <w:rsid w:val="00A45CEB"/>
    <w:rsid w:val="00A45EB5"/>
    <w:rsid w:val="00A47214"/>
    <w:rsid w:val="00A47790"/>
    <w:rsid w:val="00A47C75"/>
    <w:rsid w:val="00A5009B"/>
    <w:rsid w:val="00A5010F"/>
    <w:rsid w:val="00A509E8"/>
    <w:rsid w:val="00A50D1F"/>
    <w:rsid w:val="00A511A9"/>
    <w:rsid w:val="00A51251"/>
    <w:rsid w:val="00A51737"/>
    <w:rsid w:val="00A51B6F"/>
    <w:rsid w:val="00A52045"/>
    <w:rsid w:val="00A523E4"/>
    <w:rsid w:val="00A52801"/>
    <w:rsid w:val="00A53275"/>
    <w:rsid w:val="00A533CB"/>
    <w:rsid w:val="00A5382B"/>
    <w:rsid w:val="00A53E1C"/>
    <w:rsid w:val="00A54594"/>
    <w:rsid w:val="00A54AE9"/>
    <w:rsid w:val="00A55788"/>
    <w:rsid w:val="00A55FD7"/>
    <w:rsid w:val="00A56133"/>
    <w:rsid w:val="00A56774"/>
    <w:rsid w:val="00A5686C"/>
    <w:rsid w:val="00A56A09"/>
    <w:rsid w:val="00A56A45"/>
    <w:rsid w:val="00A56D28"/>
    <w:rsid w:val="00A5729A"/>
    <w:rsid w:val="00A57620"/>
    <w:rsid w:val="00A57784"/>
    <w:rsid w:val="00A57DE4"/>
    <w:rsid w:val="00A6041B"/>
    <w:rsid w:val="00A608BF"/>
    <w:rsid w:val="00A61B05"/>
    <w:rsid w:val="00A61DD3"/>
    <w:rsid w:val="00A628F7"/>
    <w:rsid w:val="00A62E66"/>
    <w:rsid w:val="00A63970"/>
    <w:rsid w:val="00A63C94"/>
    <w:rsid w:val="00A63DAF"/>
    <w:rsid w:val="00A63E8B"/>
    <w:rsid w:val="00A643AE"/>
    <w:rsid w:val="00A644D9"/>
    <w:rsid w:val="00A644F9"/>
    <w:rsid w:val="00A648E4"/>
    <w:rsid w:val="00A64ADD"/>
    <w:rsid w:val="00A64B05"/>
    <w:rsid w:val="00A64FA8"/>
    <w:rsid w:val="00A65416"/>
    <w:rsid w:val="00A65615"/>
    <w:rsid w:val="00A65E72"/>
    <w:rsid w:val="00A665DD"/>
    <w:rsid w:val="00A66C68"/>
    <w:rsid w:val="00A66EF4"/>
    <w:rsid w:val="00A6741A"/>
    <w:rsid w:val="00A70178"/>
    <w:rsid w:val="00A709EF"/>
    <w:rsid w:val="00A70BA9"/>
    <w:rsid w:val="00A711D8"/>
    <w:rsid w:val="00A7149E"/>
    <w:rsid w:val="00A7190B"/>
    <w:rsid w:val="00A71E03"/>
    <w:rsid w:val="00A71E3D"/>
    <w:rsid w:val="00A72690"/>
    <w:rsid w:val="00A7275B"/>
    <w:rsid w:val="00A728B5"/>
    <w:rsid w:val="00A72E84"/>
    <w:rsid w:val="00A730B6"/>
    <w:rsid w:val="00A7332A"/>
    <w:rsid w:val="00A73466"/>
    <w:rsid w:val="00A73528"/>
    <w:rsid w:val="00A73889"/>
    <w:rsid w:val="00A73F19"/>
    <w:rsid w:val="00A73F79"/>
    <w:rsid w:val="00A74909"/>
    <w:rsid w:val="00A74A35"/>
    <w:rsid w:val="00A75243"/>
    <w:rsid w:val="00A7530A"/>
    <w:rsid w:val="00A75FE7"/>
    <w:rsid w:val="00A77208"/>
    <w:rsid w:val="00A77327"/>
    <w:rsid w:val="00A80C68"/>
    <w:rsid w:val="00A8104D"/>
    <w:rsid w:val="00A8107C"/>
    <w:rsid w:val="00A81FA0"/>
    <w:rsid w:val="00A822B0"/>
    <w:rsid w:val="00A82530"/>
    <w:rsid w:val="00A825E9"/>
    <w:rsid w:val="00A829EA"/>
    <w:rsid w:val="00A82D35"/>
    <w:rsid w:val="00A8346B"/>
    <w:rsid w:val="00A83961"/>
    <w:rsid w:val="00A840AD"/>
    <w:rsid w:val="00A84265"/>
    <w:rsid w:val="00A85B35"/>
    <w:rsid w:val="00A862E5"/>
    <w:rsid w:val="00A8673B"/>
    <w:rsid w:val="00A90FEA"/>
    <w:rsid w:val="00A9167C"/>
    <w:rsid w:val="00A91879"/>
    <w:rsid w:val="00A919A9"/>
    <w:rsid w:val="00A93147"/>
    <w:rsid w:val="00A93209"/>
    <w:rsid w:val="00A93DD7"/>
    <w:rsid w:val="00A940CE"/>
    <w:rsid w:val="00A945DD"/>
    <w:rsid w:val="00A9589F"/>
    <w:rsid w:val="00A95BAB"/>
    <w:rsid w:val="00A95EC3"/>
    <w:rsid w:val="00A9658E"/>
    <w:rsid w:val="00A9671F"/>
    <w:rsid w:val="00A973DF"/>
    <w:rsid w:val="00A974D6"/>
    <w:rsid w:val="00AA06AB"/>
    <w:rsid w:val="00AA0977"/>
    <w:rsid w:val="00AA0A7E"/>
    <w:rsid w:val="00AA0C3F"/>
    <w:rsid w:val="00AA0DF7"/>
    <w:rsid w:val="00AA1117"/>
    <w:rsid w:val="00AA17CF"/>
    <w:rsid w:val="00AA2FB6"/>
    <w:rsid w:val="00AA321A"/>
    <w:rsid w:val="00AA3264"/>
    <w:rsid w:val="00AA33C7"/>
    <w:rsid w:val="00AA4199"/>
    <w:rsid w:val="00AA56B8"/>
    <w:rsid w:val="00AA5EC9"/>
    <w:rsid w:val="00AA613F"/>
    <w:rsid w:val="00AA61AE"/>
    <w:rsid w:val="00AA65A0"/>
    <w:rsid w:val="00AA6798"/>
    <w:rsid w:val="00AA6A4A"/>
    <w:rsid w:val="00AA6D5F"/>
    <w:rsid w:val="00AA7517"/>
    <w:rsid w:val="00AA7873"/>
    <w:rsid w:val="00AB0149"/>
    <w:rsid w:val="00AB0C89"/>
    <w:rsid w:val="00AB1035"/>
    <w:rsid w:val="00AB10A1"/>
    <w:rsid w:val="00AB12C0"/>
    <w:rsid w:val="00AB1BBE"/>
    <w:rsid w:val="00AB5518"/>
    <w:rsid w:val="00AB622F"/>
    <w:rsid w:val="00AB6406"/>
    <w:rsid w:val="00AB6409"/>
    <w:rsid w:val="00AB66CB"/>
    <w:rsid w:val="00AB6DBE"/>
    <w:rsid w:val="00AB70B1"/>
    <w:rsid w:val="00AB7245"/>
    <w:rsid w:val="00AB729D"/>
    <w:rsid w:val="00AB76F3"/>
    <w:rsid w:val="00AB7FDF"/>
    <w:rsid w:val="00AC004C"/>
    <w:rsid w:val="00AC0E9C"/>
    <w:rsid w:val="00AC1EE1"/>
    <w:rsid w:val="00AC2F56"/>
    <w:rsid w:val="00AC3123"/>
    <w:rsid w:val="00AC3672"/>
    <w:rsid w:val="00AC36C9"/>
    <w:rsid w:val="00AC3EE4"/>
    <w:rsid w:val="00AC3FE7"/>
    <w:rsid w:val="00AC4748"/>
    <w:rsid w:val="00AC4C07"/>
    <w:rsid w:val="00AC4C31"/>
    <w:rsid w:val="00AC4E9C"/>
    <w:rsid w:val="00AC594B"/>
    <w:rsid w:val="00AC6111"/>
    <w:rsid w:val="00AC66C4"/>
    <w:rsid w:val="00AC6EB6"/>
    <w:rsid w:val="00AC722C"/>
    <w:rsid w:val="00AC7859"/>
    <w:rsid w:val="00AC79F4"/>
    <w:rsid w:val="00AC7AC7"/>
    <w:rsid w:val="00AC7B88"/>
    <w:rsid w:val="00AD04D7"/>
    <w:rsid w:val="00AD08AD"/>
    <w:rsid w:val="00AD0A1C"/>
    <w:rsid w:val="00AD0BC4"/>
    <w:rsid w:val="00AD1164"/>
    <w:rsid w:val="00AD1BAD"/>
    <w:rsid w:val="00AD21D3"/>
    <w:rsid w:val="00AD25FA"/>
    <w:rsid w:val="00AD3210"/>
    <w:rsid w:val="00AD35A2"/>
    <w:rsid w:val="00AD3F89"/>
    <w:rsid w:val="00AD41AF"/>
    <w:rsid w:val="00AD41FD"/>
    <w:rsid w:val="00AD4651"/>
    <w:rsid w:val="00AD4BA5"/>
    <w:rsid w:val="00AD60F4"/>
    <w:rsid w:val="00AD6146"/>
    <w:rsid w:val="00AD6337"/>
    <w:rsid w:val="00AD63D4"/>
    <w:rsid w:val="00AD64AD"/>
    <w:rsid w:val="00AD6C50"/>
    <w:rsid w:val="00AD756D"/>
    <w:rsid w:val="00AE0210"/>
    <w:rsid w:val="00AE0244"/>
    <w:rsid w:val="00AE0D3A"/>
    <w:rsid w:val="00AE0E22"/>
    <w:rsid w:val="00AE1548"/>
    <w:rsid w:val="00AE17C7"/>
    <w:rsid w:val="00AE1DA5"/>
    <w:rsid w:val="00AE207E"/>
    <w:rsid w:val="00AE2742"/>
    <w:rsid w:val="00AE2ADE"/>
    <w:rsid w:val="00AE3047"/>
    <w:rsid w:val="00AE39E3"/>
    <w:rsid w:val="00AE3AFB"/>
    <w:rsid w:val="00AE40F1"/>
    <w:rsid w:val="00AE4846"/>
    <w:rsid w:val="00AE6DDD"/>
    <w:rsid w:val="00AE7392"/>
    <w:rsid w:val="00AE79ED"/>
    <w:rsid w:val="00AE7BD3"/>
    <w:rsid w:val="00AF048C"/>
    <w:rsid w:val="00AF0662"/>
    <w:rsid w:val="00AF0BCF"/>
    <w:rsid w:val="00AF1539"/>
    <w:rsid w:val="00AF19F8"/>
    <w:rsid w:val="00AF2974"/>
    <w:rsid w:val="00AF2F9D"/>
    <w:rsid w:val="00AF2FF1"/>
    <w:rsid w:val="00AF3241"/>
    <w:rsid w:val="00AF357F"/>
    <w:rsid w:val="00AF3B03"/>
    <w:rsid w:val="00AF3B30"/>
    <w:rsid w:val="00AF3DBD"/>
    <w:rsid w:val="00AF5341"/>
    <w:rsid w:val="00AF6454"/>
    <w:rsid w:val="00AF6676"/>
    <w:rsid w:val="00AF7078"/>
    <w:rsid w:val="00AF728C"/>
    <w:rsid w:val="00AF7666"/>
    <w:rsid w:val="00AF7BED"/>
    <w:rsid w:val="00B008F3"/>
    <w:rsid w:val="00B01323"/>
    <w:rsid w:val="00B0158D"/>
    <w:rsid w:val="00B01C57"/>
    <w:rsid w:val="00B02020"/>
    <w:rsid w:val="00B022A7"/>
    <w:rsid w:val="00B024B5"/>
    <w:rsid w:val="00B028E5"/>
    <w:rsid w:val="00B02BA3"/>
    <w:rsid w:val="00B031E0"/>
    <w:rsid w:val="00B0393A"/>
    <w:rsid w:val="00B04172"/>
    <w:rsid w:val="00B046B7"/>
    <w:rsid w:val="00B0497B"/>
    <w:rsid w:val="00B04B32"/>
    <w:rsid w:val="00B059BE"/>
    <w:rsid w:val="00B05B0D"/>
    <w:rsid w:val="00B05BD9"/>
    <w:rsid w:val="00B05E5B"/>
    <w:rsid w:val="00B05E7A"/>
    <w:rsid w:val="00B06B31"/>
    <w:rsid w:val="00B06B4D"/>
    <w:rsid w:val="00B06B56"/>
    <w:rsid w:val="00B06FF6"/>
    <w:rsid w:val="00B072AD"/>
    <w:rsid w:val="00B113BF"/>
    <w:rsid w:val="00B11505"/>
    <w:rsid w:val="00B11B4B"/>
    <w:rsid w:val="00B11BC0"/>
    <w:rsid w:val="00B11F46"/>
    <w:rsid w:val="00B12CDC"/>
    <w:rsid w:val="00B12F77"/>
    <w:rsid w:val="00B1377F"/>
    <w:rsid w:val="00B13861"/>
    <w:rsid w:val="00B14996"/>
    <w:rsid w:val="00B156CA"/>
    <w:rsid w:val="00B16060"/>
    <w:rsid w:val="00B17178"/>
    <w:rsid w:val="00B17D67"/>
    <w:rsid w:val="00B21E02"/>
    <w:rsid w:val="00B228A1"/>
    <w:rsid w:val="00B22954"/>
    <w:rsid w:val="00B22FBA"/>
    <w:rsid w:val="00B23BEC"/>
    <w:rsid w:val="00B23D0C"/>
    <w:rsid w:val="00B24017"/>
    <w:rsid w:val="00B24194"/>
    <w:rsid w:val="00B241A4"/>
    <w:rsid w:val="00B24CCC"/>
    <w:rsid w:val="00B24D12"/>
    <w:rsid w:val="00B25173"/>
    <w:rsid w:val="00B25E17"/>
    <w:rsid w:val="00B25F6E"/>
    <w:rsid w:val="00B25FCE"/>
    <w:rsid w:val="00B26103"/>
    <w:rsid w:val="00B26200"/>
    <w:rsid w:val="00B26340"/>
    <w:rsid w:val="00B26529"/>
    <w:rsid w:val="00B26713"/>
    <w:rsid w:val="00B27A45"/>
    <w:rsid w:val="00B27EBA"/>
    <w:rsid w:val="00B30191"/>
    <w:rsid w:val="00B302B1"/>
    <w:rsid w:val="00B30342"/>
    <w:rsid w:val="00B30462"/>
    <w:rsid w:val="00B30A58"/>
    <w:rsid w:val="00B31752"/>
    <w:rsid w:val="00B319B6"/>
    <w:rsid w:val="00B31E95"/>
    <w:rsid w:val="00B32326"/>
    <w:rsid w:val="00B3304E"/>
    <w:rsid w:val="00B33214"/>
    <w:rsid w:val="00B33321"/>
    <w:rsid w:val="00B33748"/>
    <w:rsid w:val="00B337F8"/>
    <w:rsid w:val="00B3417E"/>
    <w:rsid w:val="00B34267"/>
    <w:rsid w:val="00B3488E"/>
    <w:rsid w:val="00B34A74"/>
    <w:rsid w:val="00B34B12"/>
    <w:rsid w:val="00B34C13"/>
    <w:rsid w:val="00B356BE"/>
    <w:rsid w:val="00B35A6D"/>
    <w:rsid w:val="00B35C87"/>
    <w:rsid w:val="00B35F0E"/>
    <w:rsid w:val="00B36289"/>
    <w:rsid w:val="00B37177"/>
    <w:rsid w:val="00B371FD"/>
    <w:rsid w:val="00B376EF"/>
    <w:rsid w:val="00B37810"/>
    <w:rsid w:val="00B37F87"/>
    <w:rsid w:val="00B40074"/>
    <w:rsid w:val="00B40927"/>
    <w:rsid w:val="00B40FE9"/>
    <w:rsid w:val="00B4101F"/>
    <w:rsid w:val="00B41360"/>
    <w:rsid w:val="00B41525"/>
    <w:rsid w:val="00B41AA5"/>
    <w:rsid w:val="00B41BE8"/>
    <w:rsid w:val="00B41C97"/>
    <w:rsid w:val="00B4246F"/>
    <w:rsid w:val="00B42587"/>
    <w:rsid w:val="00B425A2"/>
    <w:rsid w:val="00B43A6A"/>
    <w:rsid w:val="00B43D79"/>
    <w:rsid w:val="00B4487C"/>
    <w:rsid w:val="00B4487F"/>
    <w:rsid w:val="00B44966"/>
    <w:rsid w:val="00B44D0F"/>
    <w:rsid w:val="00B4502A"/>
    <w:rsid w:val="00B45179"/>
    <w:rsid w:val="00B4532C"/>
    <w:rsid w:val="00B4538A"/>
    <w:rsid w:val="00B45998"/>
    <w:rsid w:val="00B468D3"/>
    <w:rsid w:val="00B4694D"/>
    <w:rsid w:val="00B46D45"/>
    <w:rsid w:val="00B475A7"/>
    <w:rsid w:val="00B47C12"/>
    <w:rsid w:val="00B500D2"/>
    <w:rsid w:val="00B50740"/>
    <w:rsid w:val="00B51BA7"/>
    <w:rsid w:val="00B51C17"/>
    <w:rsid w:val="00B51EC3"/>
    <w:rsid w:val="00B520BA"/>
    <w:rsid w:val="00B528A7"/>
    <w:rsid w:val="00B53B7E"/>
    <w:rsid w:val="00B554D9"/>
    <w:rsid w:val="00B555FA"/>
    <w:rsid w:val="00B55F8A"/>
    <w:rsid w:val="00B563B9"/>
    <w:rsid w:val="00B5686A"/>
    <w:rsid w:val="00B56C7F"/>
    <w:rsid w:val="00B57E36"/>
    <w:rsid w:val="00B603C7"/>
    <w:rsid w:val="00B6135E"/>
    <w:rsid w:val="00B61EEF"/>
    <w:rsid w:val="00B627AE"/>
    <w:rsid w:val="00B63F82"/>
    <w:rsid w:val="00B644F4"/>
    <w:rsid w:val="00B65415"/>
    <w:rsid w:val="00B65BD3"/>
    <w:rsid w:val="00B66E94"/>
    <w:rsid w:val="00B67482"/>
    <w:rsid w:val="00B702A6"/>
    <w:rsid w:val="00B70B35"/>
    <w:rsid w:val="00B70BBC"/>
    <w:rsid w:val="00B70D06"/>
    <w:rsid w:val="00B70E25"/>
    <w:rsid w:val="00B70F4A"/>
    <w:rsid w:val="00B7109C"/>
    <w:rsid w:val="00B71875"/>
    <w:rsid w:val="00B726E7"/>
    <w:rsid w:val="00B72AD3"/>
    <w:rsid w:val="00B72DAC"/>
    <w:rsid w:val="00B7327B"/>
    <w:rsid w:val="00B732DF"/>
    <w:rsid w:val="00B73393"/>
    <w:rsid w:val="00B733E4"/>
    <w:rsid w:val="00B736A2"/>
    <w:rsid w:val="00B740E2"/>
    <w:rsid w:val="00B745F6"/>
    <w:rsid w:val="00B7545E"/>
    <w:rsid w:val="00B75EAF"/>
    <w:rsid w:val="00B7676A"/>
    <w:rsid w:val="00B76C0E"/>
    <w:rsid w:val="00B76DF7"/>
    <w:rsid w:val="00B77FD1"/>
    <w:rsid w:val="00B80010"/>
    <w:rsid w:val="00B8064B"/>
    <w:rsid w:val="00B80BE6"/>
    <w:rsid w:val="00B80C7D"/>
    <w:rsid w:val="00B8126C"/>
    <w:rsid w:val="00B81DD4"/>
    <w:rsid w:val="00B83445"/>
    <w:rsid w:val="00B84A73"/>
    <w:rsid w:val="00B8544F"/>
    <w:rsid w:val="00B86592"/>
    <w:rsid w:val="00B86FA5"/>
    <w:rsid w:val="00B870DC"/>
    <w:rsid w:val="00B870FD"/>
    <w:rsid w:val="00B873A3"/>
    <w:rsid w:val="00B874D1"/>
    <w:rsid w:val="00B876F9"/>
    <w:rsid w:val="00B877EC"/>
    <w:rsid w:val="00B87DD0"/>
    <w:rsid w:val="00B87E89"/>
    <w:rsid w:val="00B901B7"/>
    <w:rsid w:val="00B9081D"/>
    <w:rsid w:val="00B91919"/>
    <w:rsid w:val="00B9197B"/>
    <w:rsid w:val="00B9237D"/>
    <w:rsid w:val="00B9370B"/>
    <w:rsid w:val="00B9374A"/>
    <w:rsid w:val="00B937A9"/>
    <w:rsid w:val="00B93A53"/>
    <w:rsid w:val="00B93F94"/>
    <w:rsid w:val="00B94083"/>
    <w:rsid w:val="00B94588"/>
    <w:rsid w:val="00B9543C"/>
    <w:rsid w:val="00B95DAE"/>
    <w:rsid w:val="00B9638D"/>
    <w:rsid w:val="00B9651D"/>
    <w:rsid w:val="00B9693D"/>
    <w:rsid w:val="00B9695F"/>
    <w:rsid w:val="00B96A25"/>
    <w:rsid w:val="00B9768F"/>
    <w:rsid w:val="00B97855"/>
    <w:rsid w:val="00B97B99"/>
    <w:rsid w:val="00B97C13"/>
    <w:rsid w:val="00BA0075"/>
    <w:rsid w:val="00BA070B"/>
    <w:rsid w:val="00BA2BD4"/>
    <w:rsid w:val="00BA3329"/>
    <w:rsid w:val="00BA358B"/>
    <w:rsid w:val="00BA3F15"/>
    <w:rsid w:val="00BA427B"/>
    <w:rsid w:val="00BA4CA8"/>
    <w:rsid w:val="00BA4DC1"/>
    <w:rsid w:val="00BA620E"/>
    <w:rsid w:val="00BA6FE9"/>
    <w:rsid w:val="00BA70CB"/>
    <w:rsid w:val="00BB0040"/>
    <w:rsid w:val="00BB0783"/>
    <w:rsid w:val="00BB0786"/>
    <w:rsid w:val="00BB0871"/>
    <w:rsid w:val="00BB0A17"/>
    <w:rsid w:val="00BB1E44"/>
    <w:rsid w:val="00BB2DED"/>
    <w:rsid w:val="00BB3640"/>
    <w:rsid w:val="00BB37D6"/>
    <w:rsid w:val="00BB3DB8"/>
    <w:rsid w:val="00BB5B88"/>
    <w:rsid w:val="00BB5BF9"/>
    <w:rsid w:val="00BB664D"/>
    <w:rsid w:val="00BB6733"/>
    <w:rsid w:val="00BB6E19"/>
    <w:rsid w:val="00BB71A1"/>
    <w:rsid w:val="00BB7295"/>
    <w:rsid w:val="00BB75A3"/>
    <w:rsid w:val="00BC054B"/>
    <w:rsid w:val="00BC08FB"/>
    <w:rsid w:val="00BC107E"/>
    <w:rsid w:val="00BC1D7B"/>
    <w:rsid w:val="00BC2722"/>
    <w:rsid w:val="00BC290E"/>
    <w:rsid w:val="00BC2CDB"/>
    <w:rsid w:val="00BC33B6"/>
    <w:rsid w:val="00BC33F5"/>
    <w:rsid w:val="00BC3559"/>
    <w:rsid w:val="00BC39FA"/>
    <w:rsid w:val="00BC400B"/>
    <w:rsid w:val="00BC4AC8"/>
    <w:rsid w:val="00BD0C65"/>
    <w:rsid w:val="00BD1090"/>
    <w:rsid w:val="00BD138D"/>
    <w:rsid w:val="00BD16C5"/>
    <w:rsid w:val="00BD1ADC"/>
    <w:rsid w:val="00BD2045"/>
    <w:rsid w:val="00BD2137"/>
    <w:rsid w:val="00BD2429"/>
    <w:rsid w:val="00BD259C"/>
    <w:rsid w:val="00BD2917"/>
    <w:rsid w:val="00BD3169"/>
    <w:rsid w:val="00BD3373"/>
    <w:rsid w:val="00BD354E"/>
    <w:rsid w:val="00BD3754"/>
    <w:rsid w:val="00BD3B4A"/>
    <w:rsid w:val="00BD40BA"/>
    <w:rsid w:val="00BD46D3"/>
    <w:rsid w:val="00BD4855"/>
    <w:rsid w:val="00BD487D"/>
    <w:rsid w:val="00BD493B"/>
    <w:rsid w:val="00BD5293"/>
    <w:rsid w:val="00BD55BD"/>
    <w:rsid w:val="00BD570A"/>
    <w:rsid w:val="00BD7D23"/>
    <w:rsid w:val="00BE052D"/>
    <w:rsid w:val="00BE0C53"/>
    <w:rsid w:val="00BE0F14"/>
    <w:rsid w:val="00BE101A"/>
    <w:rsid w:val="00BE15D9"/>
    <w:rsid w:val="00BE176C"/>
    <w:rsid w:val="00BE17EE"/>
    <w:rsid w:val="00BE2640"/>
    <w:rsid w:val="00BE26D5"/>
    <w:rsid w:val="00BE2BCC"/>
    <w:rsid w:val="00BE3434"/>
    <w:rsid w:val="00BE3DC6"/>
    <w:rsid w:val="00BE4A20"/>
    <w:rsid w:val="00BE4FF6"/>
    <w:rsid w:val="00BE5523"/>
    <w:rsid w:val="00BE681E"/>
    <w:rsid w:val="00BE7B80"/>
    <w:rsid w:val="00BE7C96"/>
    <w:rsid w:val="00BE7F51"/>
    <w:rsid w:val="00BF05C8"/>
    <w:rsid w:val="00BF0863"/>
    <w:rsid w:val="00BF0906"/>
    <w:rsid w:val="00BF0AC5"/>
    <w:rsid w:val="00BF0F95"/>
    <w:rsid w:val="00BF11FE"/>
    <w:rsid w:val="00BF1491"/>
    <w:rsid w:val="00BF16FE"/>
    <w:rsid w:val="00BF183D"/>
    <w:rsid w:val="00BF1D74"/>
    <w:rsid w:val="00BF1FC5"/>
    <w:rsid w:val="00BF25C8"/>
    <w:rsid w:val="00BF2609"/>
    <w:rsid w:val="00BF3496"/>
    <w:rsid w:val="00BF3533"/>
    <w:rsid w:val="00BF3B3F"/>
    <w:rsid w:val="00BF3FCF"/>
    <w:rsid w:val="00BF4C5C"/>
    <w:rsid w:val="00BF5365"/>
    <w:rsid w:val="00BF6329"/>
    <w:rsid w:val="00BF65B1"/>
    <w:rsid w:val="00BF676C"/>
    <w:rsid w:val="00BF6791"/>
    <w:rsid w:val="00BF6C46"/>
    <w:rsid w:val="00BF74C2"/>
    <w:rsid w:val="00BF7A7E"/>
    <w:rsid w:val="00BF7BAB"/>
    <w:rsid w:val="00BF7C8A"/>
    <w:rsid w:val="00C00034"/>
    <w:rsid w:val="00C0041B"/>
    <w:rsid w:val="00C007D7"/>
    <w:rsid w:val="00C00EFF"/>
    <w:rsid w:val="00C0219A"/>
    <w:rsid w:val="00C021B4"/>
    <w:rsid w:val="00C02E01"/>
    <w:rsid w:val="00C03892"/>
    <w:rsid w:val="00C0400C"/>
    <w:rsid w:val="00C0410D"/>
    <w:rsid w:val="00C04CDA"/>
    <w:rsid w:val="00C04E67"/>
    <w:rsid w:val="00C05180"/>
    <w:rsid w:val="00C054CB"/>
    <w:rsid w:val="00C05A34"/>
    <w:rsid w:val="00C05E63"/>
    <w:rsid w:val="00C07182"/>
    <w:rsid w:val="00C078EC"/>
    <w:rsid w:val="00C07A52"/>
    <w:rsid w:val="00C07D96"/>
    <w:rsid w:val="00C109A1"/>
    <w:rsid w:val="00C10EFC"/>
    <w:rsid w:val="00C113C9"/>
    <w:rsid w:val="00C116E7"/>
    <w:rsid w:val="00C1181B"/>
    <w:rsid w:val="00C119F7"/>
    <w:rsid w:val="00C11B32"/>
    <w:rsid w:val="00C132D5"/>
    <w:rsid w:val="00C13573"/>
    <w:rsid w:val="00C14107"/>
    <w:rsid w:val="00C146E6"/>
    <w:rsid w:val="00C14931"/>
    <w:rsid w:val="00C14B1E"/>
    <w:rsid w:val="00C14B4B"/>
    <w:rsid w:val="00C14B4E"/>
    <w:rsid w:val="00C14D6D"/>
    <w:rsid w:val="00C14D92"/>
    <w:rsid w:val="00C150B5"/>
    <w:rsid w:val="00C154EB"/>
    <w:rsid w:val="00C15742"/>
    <w:rsid w:val="00C15773"/>
    <w:rsid w:val="00C157D7"/>
    <w:rsid w:val="00C163D0"/>
    <w:rsid w:val="00C16D06"/>
    <w:rsid w:val="00C16D5F"/>
    <w:rsid w:val="00C16E59"/>
    <w:rsid w:val="00C17651"/>
    <w:rsid w:val="00C1773B"/>
    <w:rsid w:val="00C17904"/>
    <w:rsid w:val="00C17A56"/>
    <w:rsid w:val="00C20062"/>
    <w:rsid w:val="00C20659"/>
    <w:rsid w:val="00C20DEF"/>
    <w:rsid w:val="00C20E4B"/>
    <w:rsid w:val="00C213C0"/>
    <w:rsid w:val="00C21E64"/>
    <w:rsid w:val="00C22054"/>
    <w:rsid w:val="00C22300"/>
    <w:rsid w:val="00C22680"/>
    <w:rsid w:val="00C22808"/>
    <w:rsid w:val="00C22BD3"/>
    <w:rsid w:val="00C22CD1"/>
    <w:rsid w:val="00C22CF3"/>
    <w:rsid w:val="00C22D55"/>
    <w:rsid w:val="00C22DA1"/>
    <w:rsid w:val="00C2331B"/>
    <w:rsid w:val="00C23A18"/>
    <w:rsid w:val="00C23D56"/>
    <w:rsid w:val="00C23FFB"/>
    <w:rsid w:val="00C248D8"/>
    <w:rsid w:val="00C25452"/>
    <w:rsid w:val="00C25598"/>
    <w:rsid w:val="00C25CBA"/>
    <w:rsid w:val="00C26077"/>
    <w:rsid w:val="00C26AA6"/>
    <w:rsid w:val="00C26AB8"/>
    <w:rsid w:val="00C27648"/>
    <w:rsid w:val="00C27B81"/>
    <w:rsid w:val="00C27CF0"/>
    <w:rsid w:val="00C27E35"/>
    <w:rsid w:val="00C30300"/>
    <w:rsid w:val="00C3070F"/>
    <w:rsid w:val="00C30827"/>
    <w:rsid w:val="00C30D13"/>
    <w:rsid w:val="00C30D98"/>
    <w:rsid w:val="00C312FA"/>
    <w:rsid w:val="00C31E35"/>
    <w:rsid w:val="00C331F5"/>
    <w:rsid w:val="00C332F9"/>
    <w:rsid w:val="00C33408"/>
    <w:rsid w:val="00C337A4"/>
    <w:rsid w:val="00C33F18"/>
    <w:rsid w:val="00C34010"/>
    <w:rsid w:val="00C35023"/>
    <w:rsid w:val="00C35FEE"/>
    <w:rsid w:val="00C36A40"/>
    <w:rsid w:val="00C36C13"/>
    <w:rsid w:val="00C3715B"/>
    <w:rsid w:val="00C37215"/>
    <w:rsid w:val="00C37589"/>
    <w:rsid w:val="00C379DB"/>
    <w:rsid w:val="00C37FC2"/>
    <w:rsid w:val="00C401C9"/>
    <w:rsid w:val="00C401E5"/>
    <w:rsid w:val="00C40D57"/>
    <w:rsid w:val="00C40EC1"/>
    <w:rsid w:val="00C4139F"/>
    <w:rsid w:val="00C41BF8"/>
    <w:rsid w:val="00C426F9"/>
    <w:rsid w:val="00C43BC7"/>
    <w:rsid w:val="00C44702"/>
    <w:rsid w:val="00C454ED"/>
    <w:rsid w:val="00C4596C"/>
    <w:rsid w:val="00C4604F"/>
    <w:rsid w:val="00C4732D"/>
    <w:rsid w:val="00C50459"/>
    <w:rsid w:val="00C518F5"/>
    <w:rsid w:val="00C51B7D"/>
    <w:rsid w:val="00C51F48"/>
    <w:rsid w:val="00C51F72"/>
    <w:rsid w:val="00C5203F"/>
    <w:rsid w:val="00C5218D"/>
    <w:rsid w:val="00C52B61"/>
    <w:rsid w:val="00C5378E"/>
    <w:rsid w:val="00C5395D"/>
    <w:rsid w:val="00C545C2"/>
    <w:rsid w:val="00C54843"/>
    <w:rsid w:val="00C54DE0"/>
    <w:rsid w:val="00C5523E"/>
    <w:rsid w:val="00C554DF"/>
    <w:rsid w:val="00C55A3A"/>
    <w:rsid w:val="00C55E25"/>
    <w:rsid w:val="00C57AC3"/>
    <w:rsid w:val="00C6074C"/>
    <w:rsid w:val="00C60CB1"/>
    <w:rsid w:val="00C60FB5"/>
    <w:rsid w:val="00C61055"/>
    <w:rsid w:val="00C61741"/>
    <w:rsid w:val="00C623E9"/>
    <w:rsid w:val="00C624DF"/>
    <w:rsid w:val="00C62606"/>
    <w:rsid w:val="00C626D2"/>
    <w:rsid w:val="00C62971"/>
    <w:rsid w:val="00C6368C"/>
    <w:rsid w:val="00C646DF"/>
    <w:rsid w:val="00C655DA"/>
    <w:rsid w:val="00C657D9"/>
    <w:rsid w:val="00C659F7"/>
    <w:rsid w:val="00C65F03"/>
    <w:rsid w:val="00C65F27"/>
    <w:rsid w:val="00C660A3"/>
    <w:rsid w:val="00C66E8C"/>
    <w:rsid w:val="00C6756B"/>
    <w:rsid w:val="00C67FAA"/>
    <w:rsid w:val="00C70742"/>
    <w:rsid w:val="00C7108D"/>
    <w:rsid w:val="00C71190"/>
    <w:rsid w:val="00C719D8"/>
    <w:rsid w:val="00C71B7A"/>
    <w:rsid w:val="00C72038"/>
    <w:rsid w:val="00C730E5"/>
    <w:rsid w:val="00C73214"/>
    <w:rsid w:val="00C73393"/>
    <w:rsid w:val="00C740DB"/>
    <w:rsid w:val="00C7467E"/>
    <w:rsid w:val="00C747CF"/>
    <w:rsid w:val="00C75800"/>
    <w:rsid w:val="00C76004"/>
    <w:rsid w:val="00C76493"/>
    <w:rsid w:val="00C768D6"/>
    <w:rsid w:val="00C77134"/>
    <w:rsid w:val="00C80DC7"/>
    <w:rsid w:val="00C8188B"/>
    <w:rsid w:val="00C82DA2"/>
    <w:rsid w:val="00C83742"/>
    <w:rsid w:val="00C83792"/>
    <w:rsid w:val="00C83ABA"/>
    <w:rsid w:val="00C845F9"/>
    <w:rsid w:val="00C84948"/>
    <w:rsid w:val="00C84BD5"/>
    <w:rsid w:val="00C84C67"/>
    <w:rsid w:val="00C8557E"/>
    <w:rsid w:val="00C8599A"/>
    <w:rsid w:val="00C85BB5"/>
    <w:rsid w:val="00C86F4D"/>
    <w:rsid w:val="00C8707B"/>
    <w:rsid w:val="00C871E2"/>
    <w:rsid w:val="00C87538"/>
    <w:rsid w:val="00C87988"/>
    <w:rsid w:val="00C8798F"/>
    <w:rsid w:val="00C87C57"/>
    <w:rsid w:val="00C902FB"/>
    <w:rsid w:val="00C90748"/>
    <w:rsid w:val="00C9079C"/>
    <w:rsid w:val="00C90A0F"/>
    <w:rsid w:val="00C90FDA"/>
    <w:rsid w:val="00C9196B"/>
    <w:rsid w:val="00C9201D"/>
    <w:rsid w:val="00C9240A"/>
    <w:rsid w:val="00C92688"/>
    <w:rsid w:val="00C92BB8"/>
    <w:rsid w:val="00C92C70"/>
    <w:rsid w:val="00C92CE7"/>
    <w:rsid w:val="00C92F2E"/>
    <w:rsid w:val="00C93502"/>
    <w:rsid w:val="00C93C1F"/>
    <w:rsid w:val="00C93D1B"/>
    <w:rsid w:val="00C93F5C"/>
    <w:rsid w:val="00C940FD"/>
    <w:rsid w:val="00C945BA"/>
    <w:rsid w:val="00C94965"/>
    <w:rsid w:val="00C94C2F"/>
    <w:rsid w:val="00C95387"/>
    <w:rsid w:val="00C95479"/>
    <w:rsid w:val="00C955A8"/>
    <w:rsid w:val="00C95996"/>
    <w:rsid w:val="00C96279"/>
    <w:rsid w:val="00C967AB"/>
    <w:rsid w:val="00C96F0F"/>
    <w:rsid w:val="00C97720"/>
    <w:rsid w:val="00C97C70"/>
    <w:rsid w:val="00C97C95"/>
    <w:rsid w:val="00CA04CD"/>
    <w:rsid w:val="00CA0B7E"/>
    <w:rsid w:val="00CA108D"/>
    <w:rsid w:val="00CA1C6C"/>
    <w:rsid w:val="00CA21A8"/>
    <w:rsid w:val="00CA2397"/>
    <w:rsid w:val="00CA26A8"/>
    <w:rsid w:val="00CA2FF6"/>
    <w:rsid w:val="00CA4727"/>
    <w:rsid w:val="00CA542B"/>
    <w:rsid w:val="00CA5A64"/>
    <w:rsid w:val="00CA5C45"/>
    <w:rsid w:val="00CA60D1"/>
    <w:rsid w:val="00CA6E66"/>
    <w:rsid w:val="00CA6F66"/>
    <w:rsid w:val="00CA7DC3"/>
    <w:rsid w:val="00CB09D0"/>
    <w:rsid w:val="00CB0B1E"/>
    <w:rsid w:val="00CB1B2C"/>
    <w:rsid w:val="00CB21A8"/>
    <w:rsid w:val="00CB3A6D"/>
    <w:rsid w:val="00CB3AD9"/>
    <w:rsid w:val="00CB3B43"/>
    <w:rsid w:val="00CB471C"/>
    <w:rsid w:val="00CB4922"/>
    <w:rsid w:val="00CB4EEB"/>
    <w:rsid w:val="00CB5BA1"/>
    <w:rsid w:val="00CB5D52"/>
    <w:rsid w:val="00CB72D3"/>
    <w:rsid w:val="00CB76A5"/>
    <w:rsid w:val="00CB7F9E"/>
    <w:rsid w:val="00CC0A5F"/>
    <w:rsid w:val="00CC109C"/>
    <w:rsid w:val="00CC110B"/>
    <w:rsid w:val="00CC123B"/>
    <w:rsid w:val="00CC1310"/>
    <w:rsid w:val="00CC145A"/>
    <w:rsid w:val="00CC2358"/>
    <w:rsid w:val="00CC257E"/>
    <w:rsid w:val="00CC2BB9"/>
    <w:rsid w:val="00CC2BD8"/>
    <w:rsid w:val="00CC3189"/>
    <w:rsid w:val="00CC31B4"/>
    <w:rsid w:val="00CC44DB"/>
    <w:rsid w:val="00CC45B0"/>
    <w:rsid w:val="00CC4A7A"/>
    <w:rsid w:val="00CC59B6"/>
    <w:rsid w:val="00CC59CD"/>
    <w:rsid w:val="00CC5BB0"/>
    <w:rsid w:val="00CC5E5E"/>
    <w:rsid w:val="00CD0299"/>
    <w:rsid w:val="00CD0ACA"/>
    <w:rsid w:val="00CD1630"/>
    <w:rsid w:val="00CD1FAA"/>
    <w:rsid w:val="00CD2F31"/>
    <w:rsid w:val="00CD2F9E"/>
    <w:rsid w:val="00CD349A"/>
    <w:rsid w:val="00CD3C20"/>
    <w:rsid w:val="00CD3FF1"/>
    <w:rsid w:val="00CD43EE"/>
    <w:rsid w:val="00CD4862"/>
    <w:rsid w:val="00CD4A30"/>
    <w:rsid w:val="00CD4C8C"/>
    <w:rsid w:val="00CD4F7D"/>
    <w:rsid w:val="00CD5F98"/>
    <w:rsid w:val="00CD63E4"/>
    <w:rsid w:val="00CD660B"/>
    <w:rsid w:val="00CD682D"/>
    <w:rsid w:val="00CD6A4F"/>
    <w:rsid w:val="00CD6F3F"/>
    <w:rsid w:val="00CD7618"/>
    <w:rsid w:val="00CD77DC"/>
    <w:rsid w:val="00CD7A1A"/>
    <w:rsid w:val="00CE06D3"/>
    <w:rsid w:val="00CE0E67"/>
    <w:rsid w:val="00CE1946"/>
    <w:rsid w:val="00CE22BC"/>
    <w:rsid w:val="00CE2822"/>
    <w:rsid w:val="00CE2866"/>
    <w:rsid w:val="00CE3506"/>
    <w:rsid w:val="00CE3D32"/>
    <w:rsid w:val="00CE3F58"/>
    <w:rsid w:val="00CE4181"/>
    <w:rsid w:val="00CE42BB"/>
    <w:rsid w:val="00CE4384"/>
    <w:rsid w:val="00CE44A8"/>
    <w:rsid w:val="00CE4A87"/>
    <w:rsid w:val="00CE4B01"/>
    <w:rsid w:val="00CE4C9C"/>
    <w:rsid w:val="00CE5036"/>
    <w:rsid w:val="00CE50E2"/>
    <w:rsid w:val="00CE511A"/>
    <w:rsid w:val="00CE6417"/>
    <w:rsid w:val="00CE650E"/>
    <w:rsid w:val="00CE65C8"/>
    <w:rsid w:val="00CE739D"/>
    <w:rsid w:val="00CE7551"/>
    <w:rsid w:val="00CF06B5"/>
    <w:rsid w:val="00CF0930"/>
    <w:rsid w:val="00CF0BDF"/>
    <w:rsid w:val="00CF0C40"/>
    <w:rsid w:val="00CF2581"/>
    <w:rsid w:val="00CF2B24"/>
    <w:rsid w:val="00CF2E52"/>
    <w:rsid w:val="00CF3D5B"/>
    <w:rsid w:val="00CF4B98"/>
    <w:rsid w:val="00CF50FA"/>
    <w:rsid w:val="00CF52D5"/>
    <w:rsid w:val="00CF547D"/>
    <w:rsid w:val="00CF5A36"/>
    <w:rsid w:val="00CF5F2F"/>
    <w:rsid w:val="00CF60B4"/>
    <w:rsid w:val="00CF615B"/>
    <w:rsid w:val="00CF6886"/>
    <w:rsid w:val="00CF69CA"/>
    <w:rsid w:val="00CF6C89"/>
    <w:rsid w:val="00CF723A"/>
    <w:rsid w:val="00CF73FC"/>
    <w:rsid w:val="00CF7F25"/>
    <w:rsid w:val="00D001C0"/>
    <w:rsid w:val="00D00594"/>
    <w:rsid w:val="00D0151C"/>
    <w:rsid w:val="00D0226B"/>
    <w:rsid w:val="00D026F9"/>
    <w:rsid w:val="00D0297C"/>
    <w:rsid w:val="00D02AA3"/>
    <w:rsid w:val="00D02D98"/>
    <w:rsid w:val="00D02DC3"/>
    <w:rsid w:val="00D03776"/>
    <w:rsid w:val="00D0460B"/>
    <w:rsid w:val="00D0462C"/>
    <w:rsid w:val="00D049D7"/>
    <w:rsid w:val="00D04E7F"/>
    <w:rsid w:val="00D051E2"/>
    <w:rsid w:val="00D05E53"/>
    <w:rsid w:val="00D0606A"/>
    <w:rsid w:val="00D06117"/>
    <w:rsid w:val="00D062C2"/>
    <w:rsid w:val="00D06597"/>
    <w:rsid w:val="00D065AA"/>
    <w:rsid w:val="00D07201"/>
    <w:rsid w:val="00D07749"/>
    <w:rsid w:val="00D10619"/>
    <w:rsid w:val="00D1107C"/>
    <w:rsid w:val="00D1195F"/>
    <w:rsid w:val="00D11A50"/>
    <w:rsid w:val="00D1201B"/>
    <w:rsid w:val="00D12649"/>
    <w:rsid w:val="00D12CAF"/>
    <w:rsid w:val="00D1318F"/>
    <w:rsid w:val="00D13B03"/>
    <w:rsid w:val="00D13EF0"/>
    <w:rsid w:val="00D1441A"/>
    <w:rsid w:val="00D14463"/>
    <w:rsid w:val="00D14AF1"/>
    <w:rsid w:val="00D15A71"/>
    <w:rsid w:val="00D16386"/>
    <w:rsid w:val="00D164A9"/>
    <w:rsid w:val="00D170AD"/>
    <w:rsid w:val="00D173CF"/>
    <w:rsid w:val="00D17685"/>
    <w:rsid w:val="00D17AA5"/>
    <w:rsid w:val="00D17FD1"/>
    <w:rsid w:val="00D2081D"/>
    <w:rsid w:val="00D20B7C"/>
    <w:rsid w:val="00D20E8E"/>
    <w:rsid w:val="00D2147F"/>
    <w:rsid w:val="00D21894"/>
    <w:rsid w:val="00D21CE3"/>
    <w:rsid w:val="00D21FE4"/>
    <w:rsid w:val="00D22036"/>
    <w:rsid w:val="00D2214A"/>
    <w:rsid w:val="00D2222E"/>
    <w:rsid w:val="00D227FB"/>
    <w:rsid w:val="00D22A69"/>
    <w:rsid w:val="00D23441"/>
    <w:rsid w:val="00D238F1"/>
    <w:rsid w:val="00D23BCC"/>
    <w:rsid w:val="00D23E1E"/>
    <w:rsid w:val="00D24373"/>
    <w:rsid w:val="00D257AE"/>
    <w:rsid w:val="00D25C7D"/>
    <w:rsid w:val="00D26891"/>
    <w:rsid w:val="00D26AE1"/>
    <w:rsid w:val="00D26B6C"/>
    <w:rsid w:val="00D26D80"/>
    <w:rsid w:val="00D26FF2"/>
    <w:rsid w:val="00D27167"/>
    <w:rsid w:val="00D271E3"/>
    <w:rsid w:val="00D2794E"/>
    <w:rsid w:val="00D30363"/>
    <w:rsid w:val="00D304EF"/>
    <w:rsid w:val="00D311F2"/>
    <w:rsid w:val="00D31375"/>
    <w:rsid w:val="00D314C0"/>
    <w:rsid w:val="00D31A32"/>
    <w:rsid w:val="00D31B2C"/>
    <w:rsid w:val="00D31B5A"/>
    <w:rsid w:val="00D31BF7"/>
    <w:rsid w:val="00D32933"/>
    <w:rsid w:val="00D32DD3"/>
    <w:rsid w:val="00D33E53"/>
    <w:rsid w:val="00D34E22"/>
    <w:rsid w:val="00D34F3F"/>
    <w:rsid w:val="00D36707"/>
    <w:rsid w:val="00D37106"/>
    <w:rsid w:val="00D37520"/>
    <w:rsid w:val="00D3759A"/>
    <w:rsid w:val="00D37A5E"/>
    <w:rsid w:val="00D37EED"/>
    <w:rsid w:val="00D37FC3"/>
    <w:rsid w:val="00D40045"/>
    <w:rsid w:val="00D4006F"/>
    <w:rsid w:val="00D404C0"/>
    <w:rsid w:val="00D406CB"/>
    <w:rsid w:val="00D4092D"/>
    <w:rsid w:val="00D4097A"/>
    <w:rsid w:val="00D40A88"/>
    <w:rsid w:val="00D4145D"/>
    <w:rsid w:val="00D4152C"/>
    <w:rsid w:val="00D42AE4"/>
    <w:rsid w:val="00D42D98"/>
    <w:rsid w:val="00D43F91"/>
    <w:rsid w:val="00D446B8"/>
    <w:rsid w:val="00D44B0B"/>
    <w:rsid w:val="00D44BCB"/>
    <w:rsid w:val="00D44FF7"/>
    <w:rsid w:val="00D451F7"/>
    <w:rsid w:val="00D462BC"/>
    <w:rsid w:val="00D463F9"/>
    <w:rsid w:val="00D46655"/>
    <w:rsid w:val="00D4671A"/>
    <w:rsid w:val="00D47D8F"/>
    <w:rsid w:val="00D5044F"/>
    <w:rsid w:val="00D50AB1"/>
    <w:rsid w:val="00D50AFD"/>
    <w:rsid w:val="00D50C32"/>
    <w:rsid w:val="00D50DBD"/>
    <w:rsid w:val="00D518A6"/>
    <w:rsid w:val="00D51A42"/>
    <w:rsid w:val="00D51B2B"/>
    <w:rsid w:val="00D51BBB"/>
    <w:rsid w:val="00D51E76"/>
    <w:rsid w:val="00D5263B"/>
    <w:rsid w:val="00D528ED"/>
    <w:rsid w:val="00D535F3"/>
    <w:rsid w:val="00D53BB0"/>
    <w:rsid w:val="00D53D7D"/>
    <w:rsid w:val="00D54152"/>
    <w:rsid w:val="00D5450B"/>
    <w:rsid w:val="00D54551"/>
    <w:rsid w:val="00D54CBD"/>
    <w:rsid w:val="00D55508"/>
    <w:rsid w:val="00D55BDD"/>
    <w:rsid w:val="00D55E0B"/>
    <w:rsid w:val="00D568A4"/>
    <w:rsid w:val="00D577D4"/>
    <w:rsid w:val="00D6014B"/>
    <w:rsid w:val="00D60282"/>
    <w:rsid w:val="00D603A3"/>
    <w:rsid w:val="00D603CA"/>
    <w:rsid w:val="00D6049B"/>
    <w:rsid w:val="00D60815"/>
    <w:rsid w:val="00D60E30"/>
    <w:rsid w:val="00D6128A"/>
    <w:rsid w:val="00D616A5"/>
    <w:rsid w:val="00D62089"/>
    <w:rsid w:val="00D6291A"/>
    <w:rsid w:val="00D62E8B"/>
    <w:rsid w:val="00D63F1A"/>
    <w:rsid w:val="00D650F8"/>
    <w:rsid w:val="00D65329"/>
    <w:rsid w:val="00D705F5"/>
    <w:rsid w:val="00D71266"/>
    <w:rsid w:val="00D71A32"/>
    <w:rsid w:val="00D73085"/>
    <w:rsid w:val="00D7337F"/>
    <w:rsid w:val="00D73BE3"/>
    <w:rsid w:val="00D73C76"/>
    <w:rsid w:val="00D740EA"/>
    <w:rsid w:val="00D74376"/>
    <w:rsid w:val="00D7466E"/>
    <w:rsid w:val="00D746F7"/>
    <w:rsid w:val="00D748BB"/>
    <w:rsid w:val="00D7571B"/>
    <w:rsid w:val="00D75C9F"/>
    <w:rsid w:val="00D76937"/>
    <w:rsid w:val="00D76DCB"/>
    <w:rsid w:val="00D77144"/>
    <w:rsid w:val="00D77D7E"/>
    <w:rsid w:val="00D802A1"/>
    <w:rsid w:val="00D808F6"/>
    <w:rsid w:val="00D80B22"/>
    <w:rsid w:val="00D81717"/>
    <w:rsid w:val="00D8184F"/>
    <w:rsid w:val="00D81959"/>
    <w:rsid w:val="00D81B26"/>
    <w:rsid w:val="00D81ECB"/>
    <w:rsid w:val="00D82024"/>
    <w:rsid w:val="00D82113"/>
    <w:rsid w:val="00D82252"/>
    <w:rsid w:val="00D822E2"/>
    <w:rsid w:val="00D8249E"/>
    <w:rsid w:val="00D82923"/>
    <w:rsid w:val="00D8328B"/>
    <w:rsid w:val="00D837B7"/>
    <w:rsid w:val="00D84659"/>
    <w:rsid w:val="00D84990"/>
    <w:rsid w:val="00D85203"/>
    <w:rsid w:val="00D869FC"/>
    <w:rsid w:val="00D86AD4"/>
    <w:rsid w:val="00D86E83"/>
    <w:rsid w:val="00D86FAE"/>
    <w:rsid w:val="00D8736A"/>
    <w:rsid w:val="00D87CD5"/>
    <w:rsid w:val="00D87DCC"/>
    <w:rsid w:val="00D87EB0"/>
    <w:rsid w:val="00D87F85"/>
    <w:rsid w:val="00D904A4"/>
    <w:rsid w:val="00D90795"/>
    <w:rsid w:val="00D9085C"/>
    <w:rsid w:val="00D91859"/>
    <w:rsid w:val="00D918DB"/>
    <w:rsid w:val="00D91CDC"/>
    <w:rsid w:val="00D928FB"/>
    <w:rsid w:val="00D92B76"/>
    <w:rsid w:val="00D92FA5"/>
    <w:rsid w:val="00D93019"/>
    <w:rsid w:val="00D937CB"/>
    <w:rsid w:val="00D943B1"/>
    <w:rsid w:val="00D94889"/>
    <w:rsid w:val="00D954A8"/>
    <w:rsid w:val="00D956A3"/>
    <w:rsid w:val="00D959A1"/>
    <w:rsid w:val="00D95BBB"/>
    <w:rsid w:val="00D95C8C"/>
    <w:rsid w:val="00D968D8"/>
    <w:rsid w:val="00D96A9B"/>
    <w:rsid w:val="00D973CC"/>
    <w:rsid w:val="00D97696"/>
    <w:rsid w:val="00D97B7E"/>
    <w:rsid w:val="00DA021D"/>
    <w:rsid w:val="00DA021F"/>
    <w:rsid w:val="00DA0AB5"/>
    <w:rsid w:val="00DA1566"/>
    <w:rsid w:val="00DA16E1"/>
    <w:rsid w:val="00DA1F98"/>
    <w:rsid w:val="00DA213A"/>
    <w:rsid w:val="00DA26A0"/>
    <w:rsid w:val="00DA2D8D"/>
    <w:rsid w:val="00DA3479"/>
    <w:rsid w:val="00DA3B6E"/>
    <w:rsid w:val="00DA3BCA"/>
    <w:rsid w:val="00DA3BF3"/>
    <w:rsid w:val="00DA415B"/>
    <w:rsid w:val="00DA7583"/>
    <w:rsid w:val="00DA787F"/>
    <w:rsid w:val="00DA7AAB"/>
    <w:rsid w:val="00DB0790"/>
    <w:rsid w:val="00DB08E3"/>
    <w:rsid w:val="00DB0F8B"/>
    <w:rsid w:val="00DB1E0C"/>
    <w:rsid w:val="00DB281A"/>
    <w:rsid w:val="00DB3249"/>
    <w:rsid w:val="00DB3B21"/>
    <w:rsid w:val="00DB4182"/>
    <w:rsid w:val="00DB4D42"/>
    <w:rsid w:val="00DB5252"/>
    <w:rsid w:val="00DB5A70"/>
    <w:rsid w:val="00DB6E50"/>
    <w:rsid w:val="00DB6F6A"/>
    <w:rsid w:val="00DB7A75"/>
    <w:rsid w:val="00DC0241"/>
    <w:rsid w:val="00DC0D13"/>
    <w:rsid w:val="00DC1A1D"/>
    <w:rsid w:val="00DC241C"/>
    <w:rsid w:val="00DC2770"/>
    <w:rsid w:val="00DC41E1"/>
    <w:rsid w:val="00DC4367"/>
    <w:rsid w:val="00DC4AA5"/>
    <w:rsid w:val="00DC51AA"/>
    <w:rsid w:val="00DC5888"/>
    <w:rsid w:val="00DC5BBF"/>
    <w:rsid w:val="00DC71FF"/>
    <w:rsid w:val="00DC73BF"/>
    <w:rsid w:val="00DD0467"/>
    <w:rsid w:val="00DD0494"/>
    <w:rsid w:val="00DD0F79"/>
    <w:rsid w:val="00DD0FF3"/>
    <w:rsid w:val="00DD159A"/>
    <w:rsid w:val="00DD18EF"/>
    <w:rsid w:val="00DD261D"/>
    <w:rsid w:val="00DD2B38"/>
    <w:rsid w:val="00DD3927"/>
    <w:rsid w:val="00DD3B13"/>
    <w:rsid w:val="00DD4BF8"/>
    <w:rsid w:val="00DD4CA6"/>
    <w:rsid w:val="00DD6BCF"/>
    <w:rsid w:val="00DD6EBD"/>
    <w:rsid w:val="00DD6F13"/>
    <w:rsid w:val="00DD7031"/>
    <w:rsid w:val="00DD70AD"/>
    <w:rsid w:val="00DD7A68"/>
    <w:rsid w:val="00DD7D45"/>
    <w:rsid w:val="00DE0494"/>
    <w:rsid w:val="00DE0846"/>
    <w:rsid w:val="00DE118A"/>
    <w:rsid w:val="00DE130B"/>
    <w:rsid w:val="00DE139E"/>
    <w:rsid w:val="00DE1D18"/>
    <w:rsid w:val="00DE1D45"/>
    <w:rsid w:val="00DE26F3"/>
    <w:rsid w:val="00DE2FD2"/>
    <w:rsid w:val="00DE3135"/>
    <w:rsid w:val="00DE3223"/>
    <w:rsid w:val="00DE37BA"/>
    <w:rsid w:val="00DE3C74"/>
    <w:rsid w:val="00DE3FE0"/>
    <w:rsid w:val="00DE4A9C"/>
    <w:rsid w:val="00DE4ADF"/>
    <w:rsid w:val="00DE5043"/>
    <w:rsid w:val="00DE522A"/>
    <w:rsid w:val="00DE5460"/>
    <w:rsid w:val="00DE6852"/>
    <w:rsid w:val="00DE751A"/>
    <w:rsid w:val="00DE7DD4"/>
    <w:rsid w:val="00DF0DE0"/>
    <w:rsid w:val="00DF1020"/>
    <w:rsid w:val="00DF11F3"/>
    <w:rsid w:val="00DF13F1"/>
    <w:rsid w:val="00DF1D73"/>
    <w:rsid w:val="00DF24B3"/>
    <w:rsid w:val="00DF2836"/>
    <w:rsid w:val="00DF3C47"/>
    <w:rsid w:val="00DF479C"/>
    <w:rsid w:val="00DF4FD6"/>
    <w:rsid w:val="00DF5289"/>
    <w:rsid w:val="00DF549E"/>
    <w:rsid w:val="00DF6928"/>
    <w:rsid w:val="00DF754B"/>
    <w:rsid w:val="00DF755E"/>
    <w:rsid w:val="00DF789D"/>
    <w:rsid w:val="00DF7E1B"/>
    <w:rsid w:val="00E0072A"/>
    <w:rsid w:val="00E00B71"/>
    <w:rsid w:val="00E00D62"/>
    <w:rsid w:val="00E0140E"/>
    <w:rsid w:val="00E01551"/>
    <w:rsid w:val="00E01F48"/>
    <w:rsid w:val="00E028FC"/>
    <w:rsid w:val="00E02B69"/>
    <w:rsid w:val="00E02D98"/>
    <w:rsid w:val="00E02E94"/>
    <w:rsid w:val="00E03AF1"/>
    <w:rsid w:val="00E03C1E"/>
    <w:rsid w:val="00E03D7E"/>
    <w:rsid w:val="00E04785"/>
    <w:rsid w:val="00E04829"/>
    <w:rsid w:val="00E048C4"/>
    <w:rsid w:val="00E05CF0"/>
    <w:rsid w:val="00E05DA5"/>
    <w:rsid w:val="00E06188"/>
    <w:rsid w:val="00E0646D"/>
    <w:rsid w:val="00E06670"/>
    <w:rsid w:val="00E06903"/>
    <w:rsid w:val="00E06B8D"/>
    <w:rsid w:val="00E100D8"/>
    <w:rsid w:val="00E104E8"/>
    <w:rsid w:val="00E104EC"/>
    <w:rsid w:val="00E10635"/>
    <w:rsid w:val="00E10DFA"/>
    <w:rsid w:val="00E10E98"/>
    <w:rsid w:val="00E117B0"/>
    <w:rsid w:val="00E119C0"/>
    <w:rsid w:val="00E11BC3"/>
    <w:rsid w:val="00E11DBF"/>
    <w:rsid w:val="00E11FAE"/>
    <w:rsid w:val="00E122BD"/>
    <w:rsid w:val="00E12897"/>
    <w:rsid w:val="00E12AC6"/>
    <w:rsid w:val="00E1316C"/>
    <w:rsid w:val="00E134CF"/>
    <w:rsid w:val="00E13515"/>
    <w:rsid w:val="00E1379C"/>
    <w:rsid w:val="00E13865"/>
    <w:rsid w:val="00E13CA3"/>
    <w:rsid w:val="00E142CD"/>
    <w:rsid w:val="00E1453A"/>
    <w:rsid w:val="00E14B73"/>
    <w:rsid w:val="00E15A29"/>
    <w:rsid w:val="00E15C06"/>
    <w:rsid w:val="00E1616D"/>
    <w:rsid w:val="00E16443"/>
    <w:rsid w:val="00E16FE5"/>
    <w:rsid w:val="00E1797C"/>
    <w:rsid w:val="00E20405"/>
    <w:rsid w:val="00E2098D"/>
    <w:rsid w:val="00E20C2B"/>
    <w:rsid w:val="00E20CA4"/>
    <w:rsid w:val="00E20CC5"/>
    <w:rsid w:val="00E21631"/>
    <w:rsid w:val="00E21789"/>
    <w:rsid w:val="00E21FF1"/>
    <w:rsid w:val="00E2293C"/>
    <w:rsid w:val="00E243D2"/>
    <w:rsid w:val="00E25062"/>
    <w:rsid w:val="00E25E68"/>
    <w:rsid w:val="00E25FCE"/>
    <w:rsid w:val="00E2662D"/>
    <w:rsid w:val="00E27C1F"/>
    <w:rsid w:val="00E303E5"/>
    <w:rsid w:val="00E30460"/>
    <w:rsid w:val="00E31286"/>
    <w:rsid w:val="00E3145B"/>
    <w:rsid w:val="00E31C9D"/>
    <w:rsid w:val="00E31E56"/>
    <w:rsid w:val="00E31F57"/>
    <w:rsid w:val="00E32C28"/>
    <w:rsid w:val="00E33CF1"/>
    <w:rsid w:val="00E33E52"/>
    <w:rsid w:val="00E346B8"/>
    <w:rsid w:val="00E34752"/>
    <w:rsid w:val="00E364BF"/>
    <w:rsid w:val="00E37342"/>
    <w:rsid w:val="00E37971"/>
    <w:rsid w:val="00E37A44"/>
    <w:rsid w:val="00E40055"/>
    <w:rsid w:val="00E40399"/>
    <w:rsid w:val="00E416B2"/>
    <w:rsid w:val="00E41A95"/>
    <w:rsid w:val="00E41E4B"/>
    <w:rsid w:val="00E422A8"/>
    <w:rsid w:val="00E42644"/>
    <w:rsid w:val="00E42FD9"/>
    <w:rsid w:val="00E4401E"/>
    <w:rsid w:val="00E440F9"/>
    <w:rsid w:val="00E44404"/>
    <w:rsid w:val="00E45906"/>
    <w:rsid w:val="00E45D7E"/>
    <w:rsid w:val="00E45FAC"/>
    <w:rsid w:val="00E460FA"/>
    <w:rsid w:val="00E46B25"/>
    <w:rsid w:val="00E4750C"/>
    <w:rsid w:val="00E47B63"/>
    <w:rsid w:val="00E5092C"/>
    <w:rsid w:val="00E514EE"/>
    <w:rsid w:val="00E528C1"/>
    <w:rsid w:val="00E52905"/>
    <w:rsid w:val="00E52A8A"/>
    <w:rsid w:val="00E52ABF"/>
    <w:rsid w:val="00E52C28"/>
    <w:rsid w:val="00E52DBF"/>
    <w:rsid w:val="00E52FED"/>
    <w:rsid w:val="00E53201"/>
    <w:rsid w:val="00E53220"/>
    <w:rsid w:val="00E53423"/>
    <w:rsid w:val="00E536B7"/>
    <w:rsid w:val="00E537AA"/>
    <w:rsid w:val="00E543F0"/>
    <w:rsid w:val="00E54ECC"/>
    <w:rsid w:val="00E557A8"/>
    <w:rsid w:val="00E55B6E"/>
    <w:rsid w:val="00E56281"/>
    <w:rsid w:val="00E56519"/>
    <w:rsid w:val="00E56581"/>
    <w:rsid w:val="00E565BF"/>
    <w:rsid w:val="00E567B6"/>
    <w:rsid w:val="00E56F98"/>
    <w:rsid w:val="00E572D4"/>
    <w:rsid w:val="00E577EB"/>
    <w:rsid w:val="00E60995"/>
    <w:rsid w:val="00E60D52"/>
    <w:rsid w:val="00E60F66"/>
    <w:rsid w:val="00E61112"/>
    <w:rsid w:val="00E61206"/>
    <w:rsid w:val="00E61259"/>
    <w:rsid w:val="00E61446"/>
    <w:rsid w:val="00E61EB6"/>
    <w:rsid w:val="00E61EE1"/>
    <w:rsid w:val="00E62BC5"/>
    <w:rsid w:val="00E63AB9"/>
    <w:rsid w:val="00E63E91"/>
    <w:rsid w:val="00E63E97"/>
    <w:rsid w:val="00E64468"/>
    <w:rsid w:val="00E64960"/>
    <w:rsid w:val="00E64EFF"/>
    <w:rsid w:val="00E6510D"/>
    <w:rsid w:val="00E65EDD"/>
    <w:rsid w:val="00E65FDE"/>
    <w:rsid w:val="00E66523"/>
    <w:rsid w:val="00E665F6"/>
    <w:rsid w:val="00E66D6B"/>
    <w:rsid w:val="00E66F54"/>
    <w:rsid w:val="00E67F0C"/>
    <w:rsid w:val="00E67F8A"/>
    <w:rsid w:val="00E70621"/>
    <w:rsid w:val="00E71267"/>
    <w:rsid w:val="00E712C0"/>
    <w:rsid w:val="00E71626"/>
    <w:rsid w:val="00E71928"/>
    <w:rsid w:val="00E71C67"/>
    <w:rsid w:val="00E725A5"/>
    <w:rsid w:val="00E72B12"/>
    <w:rsid w:val="00E730E8"/>
    <w:rsid w:val="00E7329E"/>
    <w:rsid w:val="00E73AD8"/>
    <w:rsid w:val="00E73B42"/>
    <w:rsid w:val="00E742A8"/>
    <w:rsid w:val="00E74EED"/>
    <w:rsid w:val="00E75233"/>
    <w:rsid w:val="00E754CD"/>
    <w:rsid w:val="00E756B9"/>
    <w:rsid w:val="00E760AA"/>
    <w:rsid w:val="00E764BD"/>
    <w:rsid w:val="00E76BAC"/>
    <w:rsid w:val="00E8021E"/>
    <w:rsid w:val="00E804A2"/>
    <w:rsid w:val="00E80941"/>
    <w:rsid w:val="00E80E38"/>
    <w:rsid w:val="00E80EB0"/>
    <w:rsid w:val="00E80EC5"/>
    <w:rsid w:val="00E81479"/>
    <w:rsid w:val="00E81B86"/>
    <w:rsid w:val="00E81C0C"/>
    <w:rsid w:val="00E81FA2"/>
    <w:rsid w:val="00E8242F"/>
    <w:rsid w:val="00E8249B"/>
    <w:rsid w:val="00E826C0"/>
    <w:rsid w:val="00E82B35"/>
    <w:rsid w:val="00E82EEA"/>
    <w:rsid w:val="00E84736"/>
    <w:rsid w:val="00E8480A"/>
    <w:rsid w:val="00E84BC8"/>
    <w:rsid w:val="00E8519E"/>
    <w:rsid w:val="00E851ED"/>
    <w:rsid w:val="00E8574F"/>
    <w:rsid w:val="00E85810"/>
    <w:rsid w:val="00E85BEF"/>
    <w:rsid w:val="00E85C71"/>
    <w:rsid w:val="00E85C87"/>
    <w:rsid w:val="00E85CC1"/>
    <w:rsid w:val="00E8627B"/>
    <w:rsid w:val="00E86DBF"/>
    <w:rsid w:val="00E86F2E"/>
    <w:rsid w:val="00E87DE0"/>
    <w:rsid w:val="00E906A0"/>
    <w:rsid w:val="00E90AE8"/>
    <w:rsid w:val="00E9131B"/>
    <w:rsid w:val="00E91609"/>
    <w:rsid w:val="00E91805"/>
    <w:rsid w:val="00E91B54"/>
    <w:rsid w:val="00E92519"/>
    <w:rsid w:val="00E92CE3"/>
    <w:rsid w:val="00E93504"/>
    <w:rsid w:val="00E936C0"/>
    <w:rsid w:val="00E93AA2"/>
    <w:rsid w:val="00E945A7"/>
    <w:rsid w:val="00E948CE"/>
    <w:rsid w:val="00E95755"/>
    <w:rsid w:val="00E9631E"/>
    <w:rsid w:val="00E96515"/>
    <w:rsid w:val="00E977AC"/>
    <w:rsid w:val="00E97868"/>
    <w:rsid w:val="00E97A25"/>
    <w:rsid w:val="00E97E59"/>
    <w:rsid w:val="00E97E7B"/>
    <w:rsid w:val="00EA0EBB"/>
    <w:rsid w:val="00EA103A"/>
    <w:rsid w:val="00EA1861"/>
    <w:rsid w:val="00EA211E"/>
    <w:rsid w:val="00EA26DE"/>
    <w:rsid w:val="00EA315E"/>
    <w:rsid w:val="00EA4003"/>
    <w:rsid w:val="00EA4583"/>
    <w:rsid w:val="00EA4626"/>
    <w:rsid w:val="00EA5567"/>
    <w:rsid w:val="00EA564C"/>
    <w:rsid w:val="00EA5A73"/>
    <w:rsid w:val="00EA5AB0"/>
    <w:rsid w:val="00EA6290"/>
    <w:rsid w:val="00EA641D"/>
    <w:rsid w:val="00EA650D"/>
    <w:rsid w:val="00EA6FBE"/>
    <w:rsid w:val="00EA73E9"/>
    <w:rsid w:val="00EA7818"/>
    <w:rsid w:val="00EA799D"/>
    <w:rsid w:val="00EA79CC"/>
    <w:rsid w:val="00EA7A6D"/>
    <w:rsid w:val="00EB05EE"/>
    <w:rsid w:val="00EB0D26"/>
    <w:rsid w:val="00EB18A2"/>
    <w:rsid w:val="00EB2394"/>
    <w:rsid w:val="00EB2464"/>
    <w:rsid w:val="00EB33B1"/>
    <w:rsid w:val="00EB3A50"/>
    <w:rsid w:val="00EB42A8"/>
    <w:rsid w:val="00EB512A"/>
    <w:rsid w:val="00EB51C3"/>
    <w:rsid w:val="00EB5587"/>
    <w:rsid w:val="00EB5649"/>
    <w:rsid w:val="00EB5BA6"/>
    <w:rsid w:val="00EB7055"/>
    <w:rsid w:val="00EB747A"/>
    <w:rsid w:val="00EB7963"/>
    <w:rsid w:val="00EB7B73"/>
    <w:rsid w:val="00EC0278"/>
    <w:rsid w:val="00EC17AE"/>
    <w:rsid w:val="00EC1D8E"/>
    <w:rsid w:val="00EC1E24"/>
    <w:rsid w:val="00EC2511"/>
    <w:rsid w:val="00EC278C"/>
    <w:rsid w:val="00EC2808"/>
    <w:rsid w:val="00EC2886"/>
    <w:rsid w:val="00EC2ADF"/>
    <w:rsid w:val="00EC3226"/>
    <w:rsid w:val="00EC3247"/>
    <w:rsid w:val="00EC4CB8"/>
    <w:rsid w:val="00EC4F08"/>
    <w:rsid w:val="00EC555E"/>
    <w:rsid w:val="00EC5868"/>
    <w:rsid w:val="00EC6D94"/>
    <w:rsid w:val="00EC6E7F"/>
    <w:rsid w:val="00EC71B5"/>
    <w:rsid w:val="00EC7551"/>
    <w:rsid w:val="00EC7A86"/>
    <w:rsid w:val="00ED0010"/>
    <w:rsid w:val="00ED0267"/>
    <w:rsid w:val="00ED0354"/>
    <w:rsid w:val="00ED12C0"/>
    <w:rsid w:val="00ED14ED"/>
    <w:rsid w:val="00ED21C3"/>
    <w:rsid w:val="00ED26AC"/>
    <w:rsid w:val="00ED27C4"/>
    <w:rsid w:val="00ED28EB"/>
    <w:rsid w:val="00ED2A18"/>
    <w:rsid w:val="00ED2D2D"/>
    <w:rsid w:val="00ED3B27"/>
    <w:rsid w:val="00ED3BA2"/>
    <w:rsid w:val="00ED41CA"/>
    <w:rsid w:val="00ED50E3"/>
    <w:rsid w:val="00ED605D"/>
    <w:rsid w:val="00ED628A"/>
    <w:rsid w:val="00ED6477"/>
    <w:rsid w:val="00ED6BC6"/>
    <w:rsid w:val="00ED6E13"/>
    <w:rsid w:val="00ED70BD"/>
    <w:rsid w:val="00EE0859"/>
    <w:rsid w:val="00EE092E"/>
    <w:rsid w:val="00EE105D"/>
    <w:rsid w:val="00EE114F"/>
    <w:rsid w:val="00EE14DD"/>
    <w:rsid w:val="00EE174D"/>
    <w:rsid w:val="00EE1D2A"/>
    <w:rsid w:val="00EE1DFB"/>
    <w:rsid w:val="00EE2791"/>
    <w:rsid w:val="00EE2EF9"/>
    <w:rsid w:val="00EE35E3"/>
    <w:rsid w:val="00EE44A4"/>
    <w:rsid w:val="00EE45C3"/>
    <w:rsid w:val="00EE47C1"/>
    <w:rsid w:val="00EE4BE9"/>
    <w:rsid w:val="00EE4DB3"/>
    <w:rsid w:val="00EE5655"/>
    <w:rsid w:val="00EE5A65"/>
    <w:rsid w:val="00EE5AB1"/>
    <w:rsid w:val="00EE6525"/>
    <w:rsid w:val="00EE6DA0"/>
    <w:rsid w:val="00EE6DA4"/>
    <w:rsid w:val="00EE7062"/>
    <w:rsid w:val="00EE74B9"/>
    <w:rsid w:val="00EE7514"/>
    <w:rsid w:val="00EE7C90"/>
    <w:rsid w:val="00EE7D6A"/>
    <w:rsid w:val="00EE7F31"/>
    <w:rsid w:val="00EF020A"/>
    <w:rsid w:val="00EF02BA"/>
    <w:rsid w:val="00EF1289"/>
    <w:rsid w:val="00EF214C"/>
    <w:rsid w:val="00EF2311"/>
    <w:rsid w:val="00EF2585"/>
    <w:rsid w:val="00EF28FA"/>
    <w:rsid w:val="00EF3904"/>
    <w:rsid w:val="00EF3BE6"/>
    <w:rsid w:val="00EF428E"/>
    <w:rsid w:val="00EF4B39"/>
    <w:rsid w:val="00EF4CEB"/>
    <w:rsid w:val="00EF623C"/>
    <w:rsid w:val="00EF6E80"/>
    <w:rsid w:val="00EF734F"/>
    <w:rsid w:val="00EF7580"/>
    <w:rsid w:val="00EF76A9"/>
    <w:rsid w:val="00EF7F08"/>
    <w:rsid w:val="00F000A0"/>
    <w:rsid w:val="00F0015A"/>
    <w:rsid w:val="00F00BC8"/>
    <w:rsid w:val="00F00C45"/>
    <w:rsid w:val="00F00CB9"/>
    <w:rsid w:val="00F0105F"/>
    <w:rsid w:val="00F0119C"/>
    <w:rsid w:val="00F011A9"/>
    <w:rsid w:val="00F0130E"/>
    <w:rsid w:val="00F01579"/>
    <w:rsid w:val="00F01F36"/>
    <w:rsid w:val="00F0202D"/>
    <w:rsid w:val="00F02ECD"/>
    <w:rsid w:val="00F0344C"/>
    <w:rsid w:val="00F03499"/>
    <w:rsid w:val="00F0399D"/>
    <w:rsid w:val="00F0474A"/>
    <w:rsid w:val="00F047E1"/>
    <w:rsid w:val="00F04940"/>
    <w:rsid w:val="00F051DB"/>
    <w:rsid w:val="00F05799"/>
    <w:rsid w:val="00F0589C"/>
    <w:rsid w:val="00F05DEA"/>
    <w:rsid w:val="00F06325"/>
    <w:rsid w:val="00F068CA"/>
    <w:rsid w:val="00F069C0"/>
    <w:rsid w:val="00F06C5E"/>
    <w:rsid w:val="00F06E48"/>
    <w:rsid w:val="00F06E9A"/>
    <w:rsid w:val="00F07552"/>
    <w:rsid w:val="00F078C2"/>
    <w:rsid w:val="00F07E95"/>
    <w:rsid w:val="00F10263"/>
    <w:rsid w:val="00F10EE9"/>
    <w:rsid w:val="00F10F41"/>
    <w:rsid w:val="00F10FD2"/>
    <w:rsid w:val="00F11267"/>
    <w:rsid w:val="00F1129B"/>
    <w:rsid w:val="00F1136D"/>
    <w:rsid w:val="00F12781"/>
    <w:rsid w:val="00F13393"/>
    <w:rsid w:val="00F13445"/>
    <w:rsid w:val="00F137F4"/>
    <w:rsid w:val="00F139A1"/>
    <w:rsid w:val="00F13BF9"/>
    <w:rsid w:val="00F14697"/>
    <w:rsid w:val="00F14863"/>
    <w:rsid w:val="00F15002"/>
    <w:rsid w:val="00F1619F"/>
    <w:rsid w:val="00F16A5B"/>
    <w:rsid w:val="00F176A3"/>
    <w:rsid w:val="00F202FE"/>
    <w:rsid w:val="00F20915"/>
    <w:rsid w:val="00F2128E"/>
    <w:rsid w:val="00F217B1"/>
    <w:rsid w:val="00F21A57"/>
    <w:rsid w:val="00F22AEA"/>
    <w:rsid w:val="00F22BC8"/>
    <w:rsid w:val="00F22C34"/>
    <w:rsid w:val="00F22CAA"/>
    <w:rsid w:val="00F23EFC"/>
    <w:rsid w:val="00F246C0"/>
    <w:rsid w:val="00F24B12"/>
    <w:rsid w:val="00F25585"/>
    <w:rsid w:val="00F2582C"/>
    <w:rsid w:val="00F26C4E"/>
    <w:rsid w:val="00F26CCA"/>
    <w:rsid w:val="00F271F6"/>
    <w:rsid w:val="00F278BC"/>
    <w:rsid w:val="00F3014D"/>
    <w:rsid w:val="00F303AE"/>
    <w:rsid w:val="00F30E9A"/>
    <w:rsid w:val="00F30F07"/>
    <w:rsid w:val="00F31492"/>
    <w:rsid w:val="00F3181E"/>
    <w:rsid w:val="00F31867"/>
    <w:rsid w:val="00F31F39"/>
    <w:rsid w:val="00F332BE"/>
    <w:rsid w:val="00F335E7"/>
    <w:rsid w:val="00F336F2"/>
    <w:rsid w:val="00F33FCC"/>
    <w:rsid w:val="00F35763"/>
    <w:rsid w:val="00F35B3F"/>
    <w:rsid w:val="00F35BE9"/>
    <w:rsid w:val="00F35FAB"/>
    <w:rsid w:val="00F36471"/>
    <w:rsid w:val="00F3680F"/>
    <w:rsid w:val="00F369AC"/>
    <w:rsid w:val="00F36A90"/>
    <w:rsid w:val="00F36BC6"/>
    <w:rsid w:val="00F36C03"/>
    <w:rsid w:val="00F40720"/>
    <w:rsid w:val="00F40E63"/>
    <w:rsid w:val="00F42189"/>
    <w:rsid w:val="00F42395"/>
    <w:rsid w:val="00F42516"/>
    <w:rsid w:val="00F4259F"/>
    <w:rsid w:val="00F42F6D"/>
    <w:rsid w:val="00F43E51"/>
    <w:rsid w:val="00F43E62"/>
    <w:rsid w:val="00F44682"/>
    <w:rsid w:val="00F4479F"/>
    <w:rsid w:val="00F447C7"/>
    <w:rsid w:val="00F4494D"/>
    <w:rsid w:val="00F44973"/>
    <w:rsid w:val="00F456A4"/>
    <w:rsid w:val="00F461D4"/>
    <w:rsid w:val="00F47011"/>
    <w:rsid w:val="00F47CB1"/>
    <w:rsid w:val="00F501E8"/>
    <w:rsid w:val="00F50E37"/>
    <w:rsid w:val="00F50FF5"/>
    <w:rsid w:val="00F511FA"/>
    <w:rsid w:val="00F51558"/>
    <w:rsid w:val="00F5192B"/>
    <w:rsid w:val="00F51A8C"/>
    <w:rsid w:val="00F51C6A"/>
    <w:rsid w:val="00F51EF6"/>
    <w:rsid w:val="00F52378"/>
    <w:rsid w:val="00F52421"/>
    <w:rsid w:val="00F52456"/>
    <w:rsid w:val="00F5256E"/>
    <w:rsid w:val="00F52756"/>
    <w:rsid w:val="00F52C6A"/>
    <w:rsid w:val="00F531AB"/>
    <w:rsid w:val="00F53420"/>
    <w:rsid w:val="00F53CBB"/>
    <w:rsid w:val="00F545BA"/>
    <w:rsid w:val="00F546C6"/>
    <w:rsid w:val="00F54EFE"/>
    <w:rsid w:val="00F5597F"/>
    <w:rsid w:val="00F55B5D"/>
    <w:rsid w:val="00F562C7"/>
    <w:rsid w:val="00F56FCB"/>
    <w:rsid w:val="00F57154"/>
    <w:rsid w:val="00F57EFB"/>
    <w:rsid w:val="00F60088"/>
    <w:rsid w:val="00F60E7B"/>
    <w:rsid w:val="00F60FAB"/>
    <w:rsid w:val="00F615C8"/>
    <w:rsid w:val="00F62323"/>
    <w:rsid w:val="00F63358"/>
    <w:rsid w:val="00F63CC9"/>
    <w:rsid w:val="00F646F6"/>
    <w:rsid w:val="00F65E2D"/>
    <w:rsid w:val="00F66197"/>
    <w:rsid w:val="00F664EA"/>
    <w:rsid w:val="00F66DAB"/>
    <w:rsid w:val="00F66F62"/>
    <w:rsid w:val="00F676FB"/>
    <w:rsid w:val="00F67876"/>
    <w:rsid w:val="00F70034"/>
    <w:rsid w:val="00F7089F"/>
    <w:rsid w:val="00F70A24"/>
    <w:rsid w:val="00F71168"/>
    <w:rsid w:val="00F71949"/>
    <w:rsid w:val="00F71A75"/>
    <w:rsid w:val="00F71F4D"/>
    <w:rsid w:val="00F7236A"/>
    <w:rsid w:val="00F72FB7"/>
    <w:rsid w:val="00F73CF7"/>
    <w:rsid w:val="00F73E9C"/>
    <w:rsid w:val="00F7476C"/>
    <w:rsid w:val="00F75596"/>
    <w:rsid w:val="00F75CC1"/>
    <w:rsid w:val="00F7681F"/>
    <w:rsid w:val="00F774A4"/>
    <w:rsid w:val="00F777E0"/>
    <w:rsid w:val="00F77C32"/>
    <w:rsid w:val="00F80872"/>
    <w:rsid w:val="00F80A73"/>
    <w:rsid w:val="00F80DD5"/>
    <w:rsid w:val="00F81A58"/>
    <w:rsid w:val="00F81BC1"/>
    <w:rsid w:val="00F81D48"/>
    <w:rsid w:val="00F81E6B"/>
    <w:rsid w:val="00F81EB7"/>
    <w:rsid w:val="00F81F5D"/>
    <w:rsid w:val="00F82B1B"/>
    <w:rsid w:val="00F83610"/>
    <w:rsid w:val="00F84206"/>
    <w:rsid w:val="00F849EB"/>
    <w:rsid w:val="00F84A53"/>
    <w:rsid w:val="00F84C7B"/>
    <w:rsid w:val="00F84CA7"/>
    <w:rsid w:val="00F853A0"/>
    <w:rsid w:val="00F85630"/>
    <w:rsid w:val="00F85D8A"/>
    <w:rsid w:val="00F85EEF"/>
    <w:rsid w:val="00F862A0"/>
    <w:rsid w:val="00F863ED"/>
    <w:rsid w:val="00F86514"/>
    <w:rsid w:val="00F86A8A"/>
    <w:rsid w:val="00F87095"/>
    <w:rsid w:val="00F87724"/>
    <w:rsid w:val="00F90D65"/>
    <w:rsid w:val="00F9115E"/>
    <w:rsid w:val="00F91383"/>
    <w:rsid w:val="00F917CA"/>
    <w:rsid w:val="00F920A7"/>
    <w:rsid w:val="00F925E1"/>
    <w:rsid w:val="00F9291F"/>
    <w:rsid w:val="00F93988"/>
    <w:rsid w:val="00F942C6"/>
    <w:rsid w:val="00F94383"/>
    <w:rsid w:val="00F94464"/>
    <w:rsid w:val="00F94966"/>
    <w:rsid w:val="00F957D2"/>
    <w:rsid w:val="00F963B4"/>
    <w:rsid w:val="00F96C44"/>
    <w:rsid w:val="00F96F8D"/>
    <w:rsid w:val="00F97241"/>
    <w:rsid w:val="00F97777"/>
    <w:rsid w:val="00F97E1F"/>
    <w:rsid w:val="00FA019E"/>
    <w:rsid w:val="00FA0593"/>
    <w:rsid w:val="00FA0A39"/>
    <w:rsid w:val="00FA1346"/>
    <w:rsid w:val="00FA1775"/>
    <w:rsid w:val="00FA2099"/>
    <w:rsid w:val="00FA26A6"/>
    <w:rsid w:val="00FA2C14"/>
    <w:rsid w:val="00FA319D"/>
    <w:rsid w:val="00FA36CB"/>
    <w:rsid w:val="00FA3746"/>
    <w:rsid w:val="00FA37FD"/>
    <w:rsid w:val="00FA3FE2"/>
    <w:rsid w:val="00FA44ED"/>
    <w:rsid w:val="00FA4551"/>
    <w:rsid w:val="00FA48DC"/>
    <w:rsid w:val="00FA5395"/>
    <w:rsid w:val="00FA57A8"/>
    <w:rsid w:val="00FA57FC"/>
    <w:rsid w:val="00FA595B"/>
    <w:rsid w:val="00FA5F68"/>
    <w:rsid w:val="00FA6E93"/>
    <w:rsid w:val="00FA7062"/>
    <w:rsid w:val="00FA716E"/>
    <w:rsid w:val="00FA7BA4"/>
    <w:rsid w:val="00FA7BF1"/>
    <w:rsid w:val="00FB04FE"/>
    <w:rsid w:val="00FB153C"/>
    <w:rsid w:val="00FB1814"/>
    <w:rsid w:val="00FB1913"/>
    <w:rsid w:val="00FB19C7"/>
    <w:rsid w:val="00FB1DFC"/>
    <w:rsid w:val="00FB294C"/>
    <w:rsid w:val="00FB319E"/>
    <w:rsid w:val="00FB3294"/>
    <w:rsid w:val="00FB3CEB"/>
    <w:rsid w:val="00FB42FB"/>
    <w:rsid w:val="00FB470B"/>
    <w:rsid w:val="00FB496C"/>
    <w:rsid w:val="00FB4DA4"/>
    <w:rsid w:val="00FB4F2A"/>
    <w:rsid w:val="00FB5432"/>
    <w:rsid w:val="00FB548C"/>
    <w:rsid w:val="00FB5EE5"/>
    <w:rsid w:val="00FB5FC4"/>
    <w:rsid w:val="00FB6359"/>
    <w:rsid w:val="00FB70D6"/>
    <w:rsid w:val="00FB76CB"/>
    <w:rsid w:val="00FB7FB3"/>
    <w:rsid w:val="00FC05FA"/>
    <w:rsid w:val="00FC147D"/>
    <w:rsid w:val="00FC16EE"/>
    <w:rsid w:val="00FC2BFE"/>
    <w:rsid w:val="00FC36BB"/>
    <w:rsid w:val="00FC375E"/>
    <w:rsid w:val="00FC389E"/>
    <w:rsid w:val="00FC3E3D"/>
    <w:rsid w:val="00FC516E"/>
    <w:rsid w:val="00FC5488"/>
    <w:rsid w:val="00FC5FB7"/>
    <w:rsid w:val="00FC63F9"/>
    <w:rsid w:val="00FC696C"/>
    <w:rsid w:val="00FC6C7D"/>
    <w:rsid w:val="00FC7636"/>
    <w:rsid w:val="00FC7D71"/>
    <w:rsid w:val="00FD01A7"/>
    <w:rsid w:val="00FD050C"/>
    <w:rsid w:val="00FD0603"/>
    <w:rsid w:val="00FD26C8"/>
    <w:rsid w:val="00FD27C0"/>
    <w:rsid w:val="00FD2B50"/>
    <w:rsid w:val="00FD312B"/>
    <w:rsid w:val="00FD39EE"/>
    <w:rsid w:val="00FD3CF6"/>
    <w:rsid w:val="00FD51EF"/>
    <w:rsid w:val="00FD539C"/>
    <w:rsid w:val="00FD540F"/>
    <w:rsid w:val="00FD583E"/>
    <w:rsid w:val="00FD5A95"/>
    <w:rsid w:val="00FD686B"/>
    <w:rsid w:val="00FD6943"/>
    <w:rsid w:val="00FD6AA1"/>
    <w:rsid w:val="00FD74B4"/>
    <w:rsid w:val="00FE094A"/>
    <w:rsid w:val="00FE198B"/>
    <w:rsid w:val="00FE1C9B"/>
    <w:rsid w:val="00FE1E62"/>
    <w:rsid w:val="00FE21A8"/>
    <w:rsid w:val="00FE2D30"/>
    <w:rsid w:val="00FE30BE"/>
    <w:rsid w:val="00FE30EA"/>
    <w:rsid w:val="00FE379F"/>
    <w:rsid w:val="00FE380D"/>
    <w:rsid w:val="00FE38E6"/>
    <w:rsid w:val="00FE39D5"/>
    <w:rsid w:val="00FE3BAE"/>
    <w:rsid w:val="00FE3D08"/>
    <w:rsid w:val="00FE3FF2"/>
    <w:rsid w:val="00FE4100"/>
    <w:rsid w:val="00FE50B8"/>
    <w:rsid w:val="00FE5681"/>
    <w:rsid w:val="00FE56F6"/>
    <w:rsid w:val="00FE57F4"/>
    <w:rsid w:val="00FE5DD3"/>
    <w:rsid w:val="00FE61D6"/>
    <w:rsid w:val="00FE6610"/>
    <w:rsid w:val="00FE6B7C"/>
    <w:rsid w:val="00FE6FFA"/>
    <w:rsid w:val="00FE7D1A"/>
    <w:rsid w:val="00FF0AC6"/>
    <w:rsid w:val="00FF0D84"/>
    <w:rsid w:val="00FF1147"/>
    <w:rsid w:val="00FF1243"/>
    <w:rsid w:val="00FF17BA"/>
    <w:rsid w:val="00FF1F01"/>
    <w:rsid w:val="00FF3126"/>
    <w:rsid w:val="00FF372C"/>
    <w:rsid w:val="00FF3C63"/>
    <w:rsid w:val="00FF47D4"/>
    <w:rsid w:val="00FF4BE4"/>
    <w:rsid w:val="00FF567F"/>
    <w:rsid w:val="00FF570A"/>
    <w:rsid w:val="00FF658E"/>
    <w:rsid w:val="00FF68C2"/>
    <w:rsid w:val="00FF7672"/>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uiPriority="20" w:qFormat="1"/>
    <w:lsdException w:name="Plain Tex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130E"/>
    <w:rPr>
      <w:sz w:val="24"/>
      <w:szCs w:val="24"/>
    </w:rPr>
  </w:style>
  <w:style w:type="paragraph" w:styleId="2">
    <w:name w:val="heading 2"/>
    <w:basedOn w:val="a"/>
    <w:next w:val="a"/>
    <w:link w:val="20"/>
    <w:uiPriority w:val="99"/>
    <w:qFormat/>
    <w:rsid w:val="00813F4A"/>
    <w:pPr>
      <w:keepNext/>
      <w:ind w:firstLine="360"/>
      <w:jc w:val="center"/>
      <w:outlineLvl w:val="1"/>
    </w:pPr>
    <w:rPr>
      <w:b/>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813F4A"/>
    <w:rPr>
      <w:b/>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0130E"/>
    <w:pPr>
      <w:spacing w:before="100" w:beforeAutospacing="1" w:after="100" w:afterAutospacing="1"/>
    </w:pPr>
    <w:rPr>
      <w:rFonts w:ascii="Tahoma" w:hAnsi="Tahoma" w:cs="Tahoma"/>
      <w:sz w:val="20"/>
      <w:szCs w:val="20"/>
      <w:lang w:val="en-US" w:eastAsia="en-US"/>
    </w:rPr>
  </w:style>
  <w:style w:type="paragraph" w:styleId="a3">
    <w:name w:val="Balloon Text"/>
    <w:basedOn w:val="a"/>
    <w:link w:val="a4"/>
    <w:uiPriority w:val="99"/>
    <w:rsid w:val="009C45B0"/>
    <w:rPr>
      <w:rFonts w:ascii="Segoe UI" w:hAnsi="Segoe UI"/>
      <w:sz w:val="18"/>
      <w:szCs w:val="18"/>
    </w:rPr>
  </w:style>
  <w:style w:type="character" w:customStyle="1" w:styleId="a4">
    <w:name w:val="Текст выноски Знак"/>
    <w:link w:val="a3"/>
    <w:uiPriority w:val="99"/>
    <w:rsid w:val="009C45B0"/>
    <w:rPr>
      <w:rFonts w:ascii="Segoe UI" w:hAnsi="Segoe UI" w:cs="Segoe UI"/>
      <w:sz w:val="18"/>
      <w:szCs w:val="18"/>
    </w:rPr>
  </w:style>
  <w:style w:type="paragraph" w:styleId="a5">
    <w:name w:val="Body Text Indent"/>
    <w:basedOn w:val="a"/>
    <w:link w:val="a6"/>
    <w:rsid w:val="00813F4A"/>
    <w:pPr>
      <w:ind w:left="1440" w:firstLine="720"/>
      <w:jc w:val="both"/>
    </w:pPr>
    <w:rPr>
      <w:sz w:val="26"/>
      <w:szCs w:val="20"/>
    </w:rPr>
  </w:style>
  <w:style w:type="character" w:customStyle="1" w:styleId="a6">
    <w:name w:val="Основной текст с отступом Знак"/>
    <w:link w:val="a5"/>
    <w:rsid w:val="00813F4A"/>
    <w:rPr>
      <w:sz w:val="26"/>
    </w:rPr>
  </w:style>
  <w:style w:type="paragraph" w:customStyle="1" w:styleId="ConsPlusNonformat">
    <w:name w:val="ConsPlusNonformat"/>
    <w:uiPriority w:val="99"/>
    <w:rsid w:val="00813F4A"/>
    <w:pPr>
      <w:widowControl w:val="0"/>
      <w:autoSpaceDE w:val="0"/>
      <w:autoSpaceDN w:val="0"/>
      <w:adjustRightInd w:val="0"/>
    </w:pPr>
    <w:rPr>
      <w:rFonts w:ascii="Courier New" w:hAnsi="Courier New" w:cs="Courier New"/>
    </w:rPr>
  </w:style>
  <w:style w:type="paragraph" w:customStyle="1" w:styleId="ConsPlusNormal">
    <w:name w:val="ConsPlusNormal"/>
    <w:rsid w:val="00813F4A"/>
    <w:pPr>
      <w:autoSpaceDE w:val="0"/>
      <w:autoSpaceDN w:val="0"/>
      <w:adjustRightInd w:val="0"/>
    </w:pPr>
    <w:rPr>
      <w:rFonts w:ascii="Arial" w:hAnsi="Arial" w:cs="Arial"/>
    </w:rPr>
  </w:style>
  <w:style w:type="paragraph" w:styleId="a7">
    <w:name w:val="header"/>
    <w:basedOn w:val="a"/>
    <w:link w:val="a8"/>
    <w:uiPriority w:val="99"/>
    <w:rsid w:val="00813F4A"/>
    <w:pPr>
      <w:tabs>
        <w:tab w:val="center" w:pos="4677"/>
        <w:tab w:val="right" w:pos="9355"/>
      </w:tabs>
    </w:pPr>
  </w:style>
  <w:style w:type="character" w:customStyle="1" w:styleId="a8">
    <w:name w:val="Верхний колонтитул Знак"/>
    <w:link w:val="a7"/>
    <w:uiPriority w:val="99"/>
    <w:rsid w:val="00813F4A"/>
    <w:rPr>
      <w:sz w:val="24"/>
      <w:szCs w:val="24"/>
    </w:rPr>
  </w:style>
  <w:style w:type="paragraph" w:styleId="a9">
    <w:name w:val="footer"/>
    <w:basedOn w:val="a"/>
    <w:link w:val="aa"/>
    <w:uiPriority w:val="99"/>
    <w:rsid w:val="00813F4A"/>
    <w:pPr>
      <w:tabs>
        <w:tab w:val="center" w:pos="4677"/>
        <w:tab w:val="right" w:pos="9355"/>
      </w:tabs>
    </w:pPr>
  </w:style>
  <w:style w:type="character" w:customStyle="1" w:styleId="aa">
    <w:name w:val="Нижний колонтитул Знак"/>
    <w:link w:val="a9"/>
    <w:uiPriority w:val="99"/>
    <w:rsid w:val="00813F4A"/>
    <w:rPr>
      <w:sz w:val="24"/>
      <w:szCs w:val="24"/>
    </w:rPr>
  </w:style>
  <w:style w:type="paragraph" w:styleId="ab">
    <w:name w:val="Body Text"/>
    <w:basedOn w:val="a"/>
    <w:link w:val="ac"/>
    <w:uiPriority w:val="99"/>
    <w:unhideWhenUsed/>
    <w:rsid w:val="00813F4A"/>
    <w:pPr>
      <w:spacing w:after="120"/>
    </w:pPr>
  </w:style>
  <w:style w:type="character" w:customStyle="1" w:styleId="ac">
    <w:name w:val="Основной текст Знак"/>
    <w:link w:val="ab"/>
    <w:uiPriority w:val="99"/>
    <w:rsid w:val="00813F4A"/>
    <w:rPr>
      <w:sz w:val="24"/>
      <w:szCs w:val="24"/>
    </w:rPr>
  </w:style>
  <w:style w:type="paragraph" w:customStyle="1" w:styleId="1">
    <w:name w:val="Абзац списка1"/>
    <w:basedOn w:val="a"/>
    <w:uiPriority w:val="99"/>
    <w:rsid w:val="00813F4A"/>
    <w:pPr>
      <w:spacing w:after="200" w:line="276" w:lineRule="auto"/>
      <w:ind w:left="720"/>
      <w:contextualSpacing/>
    </w:pPr>
    <w:rPr>
      <w:rFonts w:ascii="Calibri" w:hAnsi="Calibri"/>
      <w:sz w:val="22"/>
      <w:szCs w:val="22"/>
    </w:rPr>
  </w:style>
  <w:style w:type="character" w:styleId="ad">
    <w:name w:val="Hyperlink"/>
    <w:uiPriority w:val="99"/>
    <w:unhideWhenUsed/>
    <w:rsid w:val="00813F4A"/>
    <w:rPr>
      <w:color w:val="0000FF"/>
      <w:u w:val="single"/>
    </w:rPr>
  </w:style>
  <w:style w:type="character" w:customStyle="1" w:styleId="ConsNormal">
    <w:name w:val="ConsNormal Знак"/>
    <w:link w:val="ConsNormal0"/>
    <w:uiPriority w:val="99"/>
    <w:locked/>
    <w:rsid w:val="00813F4A"/>
    <w:rPr>
      <w:rFonts w:ascii="Arial" w:hAnsi="Arial" w:cs="Arial"/>
      <w:snapToGrid w:val="0"/>
      <w:lang w:val="ru-RU" w:eastAsia="ru-RU" w:bidi="ar-SA"/>
    </w:rPr>
  </w:style>
  <w:style w:type="paragraph" w:customStyle="1" w:styleId="ConsNormal0">
    <w:name w:val="ConsNormal"/>
    <w:link w:val="ConsNormal"/>
    <w:uiPriority w:val="99"/>
    <w:rsid w:val="00813F4A"/>
    <w:pPr>
      <w:widowControl w:val="0"/>
      <w:snapToGrid w:val="0"/>
      <w:ind w:right="19772" w:firstLine="720"/>
    </w:pPr>
    <w:rPr>
      <w:rFonts w:ascii="Arial" w:hAnsi="Arial" w:cs="Arial"/>
      <w:snapToGrid w:val="0"/>
    </w:rPr>
  </w:style>
  <w:style w:type="paragraph" w:customStyle="1" w:styleId="10">
    <w:name w:val="Знак1 Знак Знак Знак Знак Знак Знак Знак Знак Знак Знак Знак Знак"/>
    <w:basedOn w:val="a"/>
    <w:rsid w:val="00813F4A"/>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rsid w:val="00813F4A"/>
    <w:pPr>
      <w:spacing w:after="120" w:line="480" w:lineRule="auto"/>
      <w:ind w:left="283"/>
    </w:pPr>
  </w:style>
  <w:style w:type="character" w:customStyle="1" w:styleId="22">
    <w:name w:val="Основной текст с отступом 2 Знак"/>
    <w:link w:val="21"/>
    <w:uiPriority w:val="99"/>
    <w:rsid w:val="00813F4A"/>
    <w:rPr>
      <w:sz w:val="24"/>
      <w:szCs w:val="24"/>
    </w:rPr>
  </w:style>
  <w:style w:type="character" w:customStyle="1" w:styleId="11">
    <w:name w:val="Знак Знак1"/>
    <w:uiPriority w:val="99"/>
    <w:locked/>
    <w:rsid w:val="00813F4A"/>
    <w:rPr>
      <w:sz w:val="24"/>
      <w:szCs w:val="24"/>
      <w:lang w:val="ru-RU" w:eastAsia="ru-RU" w:bidi="ar-SA"/>
    </w:rPr>
  </w:style>
  <w:style w:type="character" w:customStyle="1" w:styleId="4">
    <w:name w:val="Знак Знак4"/>
    <w:uiPriority w:val="99"/>
    <w:locked/>
    <w:rsid w:val="00813F4A"/>
    <w:rPr>
      <w:sz w:val="26"/>
      <w:lang w:val="ru-RU" w:eastAsia="ru-RU" w:bidi="ar-SA"/>
    </w:rPr>
  </w:style>
  <w:style w:type="paragraph" w:customStyle="1" w:styleId="ae">
    <w:name w:val="Знак"/>
    <w:basedOn w:val="a"/>
    <w:rsid w:val="00813F4A"/>
    <w:pPr>
      <w:spacing w:before="100" w:beforeAutospacing="1" w:after="100" w:afterAutospacing="1"/>
    </w:pPr>
    <w:rPr>
      <w:rFonts w:ascii="Tahoma" w:hAnsi="Tahoma" w:cs="Tahoma"/>
      <w:sz w:val="20"/>
      <w:szCs w:val="20"/>
      <w:lang w:val="en-US" w:eastAsia="en-US"/>
    </w:rPr>
  </w:style>
  <w:style w:type="paragraph" w:customStyle="1" w:styleId="consnormal1">
    <w:name w:val="consnormal"/>
    <w:basedOn w:val="a"/>
    <w:uiPriority w:val="99"/>
    <w:rsid w:val="00813F4A"/>
    <w:pPr>
      <w:spacing w:before="100" w:beforeAutospacing="1" w:after="100" w:afterAutospacing="1"/>
    </w:pPr>
  </w:style>
  <w:style w:type="table" w:styleId="af">
    <w:name w:val="Table Grid"/>
    <w:basedOn w:val="a1"/>
    <w:uiPriority w:val="99"/>
    <w:rsid w:val="00813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2"/>
    <w:basedOn w:val="a"/>
    <w:uiPriority w:val="99"/>
    <w:rsid w:val="00813F4A"/>
    <w:pPr>
      <w:spacing w:after="200" w:line="276" w:lineRule="auto"/>
      <w:ind w:left="720"/>
      <w:contextualSpacing/>
    </w:pPr>
    <w:rPr>
      <w:rFonts w:ascii="Calibri" w:hAnsi="Calibri"/>
      <w:sz w:val="22"/>
      <w:szCs w:val="22"/>
    </w:rPr>
  </w:style>
  <w:style w:type="paragraph" w:styleId="af0">
    <w:name w:val="List Paragraph"/>
    <w:basedOn w:val="a"/>
    <w:uiPriority w:val="99"/>
    <w:qFormat/>
    <w:rsid w:val="00813F4A"/>
    <w:pPr>
      <w:spacing w:after="200" w:line="276" w:lineRule="auto"/>
      <w:ind w:left="720"/>
      <w:contextualSpacing/>
    </w:pPr>
    <w:rPr>
      <w:rFonts w:ascii="Calibri" w:hAnsi="Calibri"/>
      <w:sz w:val="22"/>
      <w:szCs w:val="22"/>
    </w:rPr>
  </w:style>
  <w:style w:type="paragraph" w:customStyle="1" w:styleId="23">
    <w:name w:val="Знак2"/>
    <w:basedOn w:val="a"/>
    <w:uiPriority w:val="99"/>
    <w:rsid w:val="00813F4A"/>
    <w:pPr>
      <w:spacing w:after="160" w:line="240" w:lineRule="exact"/>
    </w:pPr>
    <w:rPr>
      <w:rFonts w:ascii="Verdana" w:hAnsi="Verdana" w:cs="Verdana"/>
      <w:sz w:val="20"/>
      <w:szCs w:val="20"/>
      <w:lang w:val="en-US" w:eastAsia="en-US"/>
    </w:rPr>
  </w:style>
  <w:style w:type="paragraph" w:customStyle="1" w:styleId="24">
    <w:name w:val="Абзац списка2"/>
    <w:basedOn w:val="a"/>
    <w:rsid w:val="00813F4A"/>
    <w:pPr>
      <w:spacing w:after="200" w:line="276" w:lineRule="auto"/>
      <w:ind w:left="720"/>
      <w:contextualSpacing/>
    </w:pPr>
    <w:rPr>
      <w:rFonts w:ascii="Calibri" w:hAnsi="Calibri"/>
      <w:sz w:val="22"/>
      <w:szCs w:val="22"/>
    </w:rPr>
  </w:style>
  <w:style w:type="paragraph" w:customStyle="1" w:styleId="220">
    <w:name w:val="Абзац списка22"/>
    <w:basedOn w:val="a"/>
    <w:uiPriority w:val="99"/>
    <w:rsid w:val="00813F4A"/>
    <w:pPr>
      <w:spacing w:after="200" w:line="276" w:lineRule="auto"/>
      <w:ind w:left="720"/>
      <w:contextualSpacing/>
    </w:pPr>
    <w:rPr>
      <w:rFonts w:ascii="Calibri" w:hAnsi="Calibri"/>
      <w:sz w:val="22"/>
      <w:szCs w:val="22"/>
    </w:rPr>
  </w:style>
  <w:style w:type="character" w:customStyle="1" w:styleId="apple-converted-space">
    <w:name w:val="apple-converted-space"/>
    <w:rsid w:val="00813F4A"/>
  </w:style>
  <w:style w:type="paragraph" w:customStyle="1" w:styleId="ConsPlusCell">
    <w:name w:val="ConsPlusCell"/>
    <w:uiPriority w:val="99"/>
    <w:rsid w:val="00813F4A"/>
    <w:pPr>
      <w:widowControl w:val="0"/>
      <w:autoSpaceDE w:val="0"/>
      <w:autoSpaceDN w:val="0"/>
      <w:adjustRightInd w:val="0"/>
    </w:pPr>
    <w:rPr>
      <w:rFonts w:ascii="Arial" w:hAnsi="Arial" w:cs="Arial"/>
    </w:rPr>
  </w:style>
  <w:style w:type="paragraph" w:customStyle="1" w:styleId="110">
    <w:name w:val="Абзац списка11"/>
    <w:basedOn w:val="a"/>
    <w:uiPriority w:val="99"/>
    <w:rsid w:val="00813F4A"/>
    <w:pPr>
      <w:spacing w:after="200" w:line="276" w:lineRule="auto"/>
      <w:ind w:left="720"/>
    </w:pPr>
    <w:rPr>
      <w:rFonts w:ascii="Calibri" w:hAnsi="Calibri" w:cs="Calibri"/>
      <w:sz w:val="22"/>
      <w:szCs w:val="22"/>
    </w:rPr>
  </w:style>
  <w:style w:type="paragraph" w:customStyle="1" w:styleId="13">
    <w:name w:val="Знак1"/>
    <w:basedOn w:val="a"/>
    <w:uiPriority w:val="99"/>
    <w:rsid w:val="00813F4A"/>
    <w:pPr>
      <w:spacing w:after="160" w:line="240" w:lineRule="exact"/>
    </w:pPr>
    <w:rPr>
      <w:rFonts w:ascii="Verdana" w:hAnsi="Verdana" w:cs="Verdana"/>
      <w:sz w:val="20"/>
      <w:szCs w:val="20"/>
      <w:lang w:val="en-US" w:eastAsia="en-US"/>
    </w:rPr>
  </w:style>
  <w:style w:type="paragraph" w:customStyle="1" w:styleId="210">
    <w:name w:val="Абзац списка21"/>
    <w:basedOn w:val="a"/>
    <w:uiPriority w:val="99"/>
    <w:rsid w:val="00813F4A"/>
    <w:pPr>
      <w:spacing w:after="200" w:line="276" w:lineRule="auto"/>
      <w:ind w:left="720"/>
    </w:pPr>
    <w:rPr>
      <w:rFonts w:ascii="Calibri" w:hAnsi="Calibri" w:cs="Calibri"/>
      <w:sz w:val="22"/>
      <w:szCs w:val="22"/>
    </w:rPr>
  </w:style>
  <w:style w:type="paragraph" w:styleId="25">
    <w:name w:val="Body Text 2"/>
    <w:basedOn w:val="a"/>
    <w:link w:val="26"/>
    <w:uiPriority w:val="99"/>
    <w:unhideWhenUsed/>
    <w:rsid w:val="00813F4A"/>
    <w:pPr>
      <w:spacing w:after="120" w:line="480" w:lineRule="auto"/>
    </w:pPr>
  </w:style>
  <w:style w:type="character" w:customStyle="1" w:styleId="26">
    <w:name w:val="Основной текст 2 Знак"/>
    <w:link w:val="25"/>
    <w:uiPriority w:val="99"/>
    <w:rsid w:val="00813F4A"/>
    <w:rPr>
      <w:sz w:val="24"/>
      <w:szCs w:val="24"/>
    </w:rPr>
  </w:style>
  <w:style w:type="paragraph" w:customStyle="1" w:styleId="3">
    <w:name w:val="Абзац списка3"/>
    <w:basedOn w:val="a"/>
    <w:uiPriority w:val="99"/>
    <w:rsid w:val="00813F4A"/>
    <w:pPr>
      <w:spacing w:after="200" w:line="276" w:lineRule="auto"/>
      <w:ind w:left="720"/>
      <w:contextualSpacing/>
    </w:pPr>
    <w:rPr>
      <w:rFonts w:ascii="Calibri" w:hAnsi="Calibri"/>
      <w:sz w:val="22"/>
      <w:szCs w:val="22"/>
    </w:rPr>
  </w:style>
  <w:style w:type="table" w:customStyle="1" w:styleId="TableStyle4">
    <w:name w:val="TableStyle4"/>
    <w:rsid w:val="00813F4A"/>
    <w:rPr>
      <w:rFonts w:ascii="Arial" w:hAnsi="Arial"/>
      <w:sz w:val="16"/>
      <w:szCs w:val="22"/>
    </w:rPr>
    <w:tblPr>
      <w:tblCellMar>
        <w:top w:w="0" w:type="dxa"/>
        <w:left w:w="0" w:type="dxa"/>
        <w:bottom w:w="0" w:type="dxa"/>
        <w:right w:w="0" w:type="dxa"/>
      </w:tblCellMar>
    </w:tblPr>
  </w:style>
  <w:style w:type="paragraph" w:customStyle="1" w:styleId="40">
    <w:name w:val="Абзац списка4"/>
    <w:basedOn w:val="a"/>
    <w:rsid w:val="00813F4A"/>
    <w:pPr>
      <w:spacing w:after="200" w:line="276" w:lineRule="auto"/>
      <w:ind w:left="720"/>
      <w:contextualSpacing/>
    </w:pPr>
    <w:rPr>
      <w:rFonts w:ascii="Calibri" w:hAnsi="Calibri"/>
      <w:sz w:val="22"/>
      <w:szCs w:val="22"/>
    </w:rPr>
  </w:style>
  <w:style w:type="paragraph" w:customStyle="1" w:styleId="5">
    <w:name w:val="Абзац списка5"/>
    <w:basedOn w:val="a"/>
    <w:rsid w:val="00813F4A"/>
    <w:pPr>
      <w:spacing w:after="200" w:line="276" w:lineRule="auto"/>
      <w:ind w:left="720"/>
      <w:contextualSpacing/>
    </w:pPr>
    <w:rPr>
      <w:rFonts w:ascii="Calibri" w:hAnsi="Calibri"/>
      <w:sz w:val="22"/>
      <w:szCs w:val="22"/>
    </w:rPr>
  </w:style>
  <w:style w:type="paragraph" w:customStyle="1" w:styleId="6">
    <w:name w:val="Абзац списка6"/>
    <w:basedOn w:val="a"/>
    <w:rsid w:val="00813F4A"/>
    <w:pPr>
      <w:spacing w:after="200" w:line="276" w:lineRule="auto"/>
      <w:ind w:left="720"/>
      <w:contextualSpacing/>
    </w:pPr>
    <w:rPr>
      <w:rFonts w:ascii="Calibri" w:hAnsi="Calibri"/>
      <w:sz w:val="22"/>
      <w:szCs w:val="22"/>
    </w:rPr>
  </w:style>
  <w:style w:type="table" w:customStyle="1" w:styleId="TableStyle0">
    <w:name w:val="TableStyle0"/>
    <w:rsid w:val="00813F4A"/>
    <w:rPr>
      <w:rFonts w:ascii="Arial" w:hAnsi="Arial"/>
      <w:sz w:val="16"/>
      <w:szCs w:val="22"/>
    </w:rPr>
    <w:tblPr>
      <w:tblCellMar>
        <w:top w:w="0" w:type="dxa"/>
        <w:left w:w="0" w:type="dxa"/>
        <w:bottom w:w="0" w:type="dxa"/>
        <w:right w:w="0" w:type="dxa"/>
      </w:tblCellMar>
    </w:tblPr>
  </w:style>
  <w:style w:type="paragraph" w:customStyle="1" w:styleId="Default">
    <w:name w:val="Default"/>
    <w:rsid w:val="00813F4A"/>
    <w:pPr>
      <w:autoSpaceDE w:val="0"/>
      <w:autoSpaceDN w:val="0"/>
      <w:adjustRightInd w:val="0"/>
    </w:pPr>
    <w:rPr>
      <w:color w:val="000000"/>
      <w:sz w:val="24"/>
      <w:szCs w:val="24"/>
    </w:rPr>
  </w:style>
  <w:style w:type="paragraph" w:customStyle="1" w:styleId="7">
    <w:name w:val="Абзац списка7"/>
    <w:basedOn w:val="a"/>
    <w:rsid w:val="00813F4A"/>
    <w:pPr>
      <w:spacing w:after="200" w:line="276" w:lineRule="auto"/>
      <w:ind w:left="720"/>
      <w:contextualSpacing/>
    </w:pPr>
    <w:rPr>
      <w:rFonts w:ascii="Calibri" w:hAnsi="Calibri"/>
      <w:sz w:val="22"/>
      <w:szCs w:val="22"/>
    </w:rPr>
  </w:style>
  <w:style w:type="paragraph" w:customStyle="1" w:styleId="8">
    <w:name w:val="Абзац списка8"/>
    <w:basedOn w:val="a"/>
    <w:rsid w:val="00813F4A"/>
    <w:pPr>
      <w:spacing w:after="200" w:line="276" w:lineRule="auto"/>
      <w:ind w:left="720"/>
      <w:contextualSpacing/>
    </w:pPr>
    <w:rPr>
      <w:rFonts w:ascii="Calibri" w:hAnsi="Calibri"/>
      <w:sz w:val="22"/>
      <w:szCs w:val="22"/>
    </w:rPr>
  </w:style>
  <w:style w:type="paragraph" w:customStyle="1" w:styleId="9">
    <w:name w:val="Абзац списка9"/>
    <w:basedOn w:val="a"/>
    <w:rsid w:val="00813F4A"/>
    <w:pPr>
      <w:spacing w:after="200" w:line="276" w:lineRule="auto"/>
      <w:ind w:left="720"/>
      <w:contextualSpacing/>
    </w:pPr>
    <w:rPr>
      <w:rFonts w:ascii="Calibri" w:hAnsi="Calibri"/>
      <w:sz w:val="22"/>
      <w:szCs w:val="22"/>
    </w:rPr>
  </w:style>
  <w:style w:type="paragraph" w:styleId="af1">
    <w:name w:val="Plain Text"/>
    <w:basedOn w:val="a"/>
    <w:link w:val="af2"/>
    <w:uiPriority w:val="99"/>
    <w:unhideWhenUsed/>
    <w:rsid w:val="00813F4A"/>
    <w:pPr>
      <w:spacing w:before="100" w:beforeAutospacing="1" w:after="100" w:afterAutospacing="1"/>
    </w:pPr>
  </w:style>
  <w:style w:type="character" w:customStyle="1" w:styleId="af2">
    <w:name w:val="Текст Знак"/>
    <w:link w:val="af1"/>
    <w:uiPriority w:val="99"/>
    <w:rsid w:val="00813F4A"/>
    <w:rPr>
      <w:sz w:val="24"/>
      <w:szCs w:val="24"/>
    </w:rPr>
  </w:style>
  <w:style w:type="character" w:styleId="af3">
    <w:name w:val="Strong"/>
    <w:uiPriority w:val="22"/>
    <w:qFormat/>
    <w:rsid w:val="00813F4A"/>
    <w:rPr>
      <w:b/>
      <w:bCs/>
    </w:rPr>
  </w:style>
  <w:style w:type="character" w:customStyle="1" w:styleId="Bodytext2">
    <w:name w:val="Body text (2)_"/>
    <w:link w:val="Bodytext20"/>
    <w:rsid w:val="00813F4A"/>
    <w:rPr>
      <w:sz w:val="22"/>
      <w:szCs w:val="22"/>
      <w:shd w:val="clear" w:color="auto" w:fill="FFFFFF"/>
    </w:rPr>
  </w:style>
  <w:style w:type="paragraph" w:customStyle="1" w:styleId="Bodytext20">
    <w:name w:val="Body text (2)"/>
    <w:basedOn w:val="a"/>
    <w:link w:val="Bodytext2"/>
    <w:rsid w:val="00813F4A"/>
    <w:pPr>
      <w:widowControl w:val="0"/>
      <w:shd w:val="clear" w:color="auto" w:fill="FFFFFF"/>
      <w:spacing w:before="540" w:line="274" w:lineRule="exact"/>
      <w:ind w:firstLine="780"/>
      <w:jc w:val="both"/>
    </w:pPr>
    <w:rPr>
      <w:sz w:val="22"/>
      <w:szCs w:val="22"/>
    </w:rPr>
  </w:style>
  <w:style w:type="character" w:styleId="af4">
    <w:name w:val="FollowedHyperlink"/>
    <w:basedOn w:val="a0"/>
    <w:uiPriority w:val="99"/>
    <w:unhideWhenUsed/>
    <w:rsid w:val="00C426F9"/>
    <w:rPr>
      <w:color w:val="800080"/>
      <w:u w:val="single"/>
    </w:rPr>
  </w:style>
  <w:style w:type="paragraph" w:customStyle="1" w:styleId="xl63">
    <w:name w:val="xl63"/>
    <w:basedOn w:val="a"/>
    <w:rsid w:val="00C426F9"/>
    <w:pPr>
      <w:spacing w:before="100" w:beforeAutospacing="1" w:after="100" w:afterAutospacing="1"/>
    </w:pPr>
  </w:style>
  <w:style w:type="paragraph" w:customStyle="1" w:styleId="xl64">
    <w:name w:val="xl6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65">
    <w:name w:val="xl6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66">
    <w:name w:val="xl66"/>
    <w:basedOn w:val="a"/>
    <w:rsid w:val="00C426F9"/>
    <w:pPr>
      <w:spacing w:before="100" w:beforeAutospacing="1" w:after="100" w:afterAutospacing="1"/>
    </w:pPr>
    <w:rPr>
      <w:b/>
      <w:bCs/>
      <w:sz w:val="18"/>
      <w:szCs w:val="18"/>
    </w:rPr>
  </w:style>
  <w:style w:type="paragraph" w:customStyle="1" w:styleId="xl67">
    <w:name w:val="xl6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8">
    <w:name w:val="xl6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0">
    <w:name w:val="xl70"/>
    <w:basedOn w:val="a"/>
    <w:rsid w:val="00C426F9"/>
    <w:pPr>
      <w:spacing w:before="100" w:beforeAutospacing="1" w:after="100" w:afterAutospacing="1"/>
    </w:pPr>
    <w:rPr>
      <w:i/>
      <w:iCs/>
      <w:sz w:val="18"/>
      <w:szCs w:val="18"/>
    </w:rPr>
  </w:style>
  <w:style w:type="paragraph" w:customStyle="1" w:styleId="xl71">
    <w:name w:val="xl7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2">
    <w:name w:val="xl7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3">
    <w:name w:val="xl7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6">
    <w:name w:val="xl7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7">
    <w:name w:val="xl7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8">
    <w:name w:val="xl7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9">
    <w:name w:val="xl7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1">
    <w:name w:val="xl8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82">
    <w:name w:val="xl8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83">
    <w:name w:val="xl8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6">
    <w:name w:val="xl8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7">
    <w:name w:val="xl8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1">
    <w:name w:val="xl9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2">
    <w:name w:val="xl9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93">
    <w:name w:val="xl9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6">
    <w:name w:val="xl9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7">
    <w:name w:val="xl9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0">
    <w:name w:val="xl10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1">
    <w:name w:val="xl10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03">
    <w:name w:val="xl10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character" w:styleId="af5">
    <w:name w:val="Emphasis"/>
    <w:basedOn w:val="a0"/>
    <w:uiPriority w:val="20"/>
    <w:qFormat/>
    <w:rsid w:val="00D616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187811">
      <w:bodyDiv w:val="1"/>
      <w:marLeft w:val="0"/>
      <w:marRight w:val="0"/>
      <w:marTop w:val="0"/>
      <w:marBottom w:val="0"/>
      <w:divBdr>
        <w:top w:val="none" w:sz="0" w:space="0" w:color="auto"/>
        <w:left w:val="none" w:sz="0" w:space="0" w:color="auto"/>
        <w:bottom w:val="none" w:sz="0" w:space="0" w:color="auto"/>
        <w:right w:val="none" w:sz="0" w:space="0" w:color="auto"/>
      </w:divBdr>
    </w:div>
    <w:div w:id="48699240">
      <w:bodyDiv w:val="1"/>
      <w:marLeft w:val="0"/>
      <w:marRight w:val="0"/>
      <w:marTop w:val="0"/>
      <w:marBottom w:val="0"/>
      <w:divBdr>
        <w:top w:val="none" w:sz="0" w:space="0" w:color="auto"/>
        <w:left w:val="none" w:sz="0" w:space="0" w:color="auto"/>
        <w:bottom w:val="none" w:sz="0" w:space="0" w:color="auto"/>
        <w:right w:val="none" w:sz="0" w:space="0" w:color="auto"/>
      </w:divBdr>
    </w:div>
    <w:div w:id="56831678">
      <w:bodyDiv w:val="1"/>
      <w:marLeft w:val="0"/>
      <w:marRight w:val="0"/>
      <w:marTop w:val="0"/>
      <w:marBottom w:val="0"/>
      <w:divBdr>
        <w:top w:val="none" w:sz="0" w:space="0" w:color="auto"/>
        <w:left w:val="none" w:sz="0" w:space="0" w:color="auto"/>
        <w:bottom w:val="none" w:sz="0" w:space="0" w:color="auto"/>
        <w:right w:val="none" w:sz="0" w:space="0" w:color="auto"/>
      </w:divBdr>
    </w:div>
    <w:div w:id="71516400">
      <w:bodyDiv w:val="1"/>
      <w:marLeft w:val="0"/>
      <w:marRight w:val="0"/>
      <w:marTop w:val="0"/>
      <w:marBottom w:val="0"/>
      <w:divBdr>
        <w:top w:val="none" w:sz="0" w:space="0" w:color="auto"/>
        <w:left w:val="none" w:sz="0" w:space="0" w:color="auto"/>
        <w:bottom w:val="none" w:sz="0" w:space="0" w:color="auto"/>
        <w:right w:val="none" w:sz="0" w:space="0" w:color="auto"/>
      </w:divBdr>
    </w:div>
    <w:div w:id="95909495">
      <w:bodyDiv w:val="1"/>
      <w:marLeft w:val="0"/>
      <w:marRight w:val="0"/>
      <w:marTop w:val="0"/>
      <w:marBottom w:val="0"/>
      <w:divBdr>
        <w:top w:val="none" w:sz="0" w:space="0" w:color="auto"/>
        <w:left w:val="none" w:sz="0" w:space="0" w:color="auto"/>
        <w:bottom w:val="none" w:sz="0" w:space="0" w:color="auto"/>
        <w:right w:val="none" w:sz="0" w:space="0" w:color="auto"/>
      </w:divBdr>
    </w:div>
    <w:div w:id="98257039">
      <w:bodyDiv w:val="1"/>
      <w:marLeft w:val="0"/>
      <w:marRight w:val="0"/>
      <w:marTop w:val="0"/>
      <w:marBottom w:val="0"/>
      <w:divBdr>
        <w:top w:val="none" w:sz="0" w:space="0" w:color="auto"/>
        <w:left w:val="none" w:sz="0" w:space="0" w:color="auto"/>
        <w:bottom w:val="none" w:sz="0" w:space="0" w:color="auto"/>
        <w:right w:val="none" w:sz="0" w:space="0" w:color="auto"/>
      </w:divBdr>
    </w:div>
    <w:div w:id="112407123">
      <w:bodyDiv w:val="1"/>
      <w:marLeft w:val="0"/>
      <w:marRight w:val="0"/>
      <w:marTop w:val="0"/>
      <w:marBottom w:val="0"/>
      <w:divBdr>
        <w:top w:val="none" w:sz="0" w:space="0" w:color="auto"/>
        <w:left w:val="none" w:sz="0" w:space="0" w:color="auto"/>
        <w:bottom w:val="none" w:sz="0" w:space="0" w:color="auto"/>
        <w:right w:val="none" w:sz="0" w:space="0" w:color="auto"/>
      </w:divBdr>
    </w:div>
    <w:div w:id="140654934">
      <w:bodyDiv w:val="1"/>
      <w:marLeft w:val="0"/>
      <w:marRight w:val="0"/>
      <w:marTop w:val="0"/>
      <w:marBottom w:val="0"/>
      <w:divBdr>
        <w:top w:val="none" w:sz="0" w:space="0" w:color="auto"/>
        <w:left w:val="none" w:sz="0" w:space="0" w:color="auto"/>
        <w:bottom w:val="none" w:sz="0" w:space="0" w:color="auto"/>
        <w:right w:val="none" w:sz="0" w:space="0" w:color="auto"/>
      </w:divBdr>
    </w:div>
    <w:div w:id="197861569">
      <w:bodyDiv w:val="1"/>
      <w:marLeft w:val="0"/>
      <w:marRight w:val="0"/>
      <w:marTop w:val="0"/>
      <w:marBottom w:val="0"/>
      <w:divBdr>
        <w:top w:val="none" w:sz="0" w:space="0" w:color="auto"/>
        <w:left w:val="none" w:sz="0" w:space="0" w:color="auto"/>
        <w:bottom w:val="none" w:sz="0" w:space="0" w:color="auto"/>
        <w:right w:val="none" w:sz="0" w:space="0" w:color="auto"/>
      </w:divBdr>
    </w:div>
    <w:div w:id="211617434">
      <w:bodyDiv w:val="1"/>
      <w:marLeft w:val="0"/>
      <w:marRight w:val="0"/>
      <w:marTop w:val="0"/>
      <w:marBottom w:val="0"/>
      <w:divBdr>
        <w:top w:val="none" w:sz="0" w:space="0" w:color="auto"/>
        <w:left w:val="none" w:sz="0" w:space="0" w:color="auto"/>
        <w:bottom w:val="none" w:sz="0" w:space="0" w:color="auto"/>
        <w:right w:val="none" w:sz="0" w:space="0" w:color="auto"/>
      </w:divBdr>
    </w:div>
    <w:div w:id="227225520">
      <w:bodyDiv w:val="1"/>
      <w:marLeft w:val="0"/>
      <w:marRight w:val="0"/>
      <w:marTop w:val="0"/>
      <w:marBottom w:val="0"/>
      <w:divBdr>
        <w:top w:val="none" w:sz="0" w:space="0" w:color="auto"/>
        <w:left w:val="none" w:sz="0" w:space="0" w:color="auto"/>
        <w:bottom w:val="none" w:sz="0" w:space="0" w:color="auto"/>
        <w:right w:val="none" w:sz="0" w:space="0" w:color="auto"/>
      </w:divBdr>
    </w:div>
    <w:div w:id="254823856">
      <w:bodyDiv w:val="1"/>
      <w:marLeft w:val="0"/>
      <w:marRight w:val="0"/>
      <w:marTop w:val="0"/>
      <w:marBottom w:val="0"/>
      <w:divBdr>
        <w:top w:val="none" w:sz="0" w:space="0" w:color="auto"/>
        <w:left w:val="none" w:sz="0" w:space="0" w:color="auto"/>
        <w:bottom w:val="none" w:sz="0" w:space="0" w:color="auto"/>
        <w:right w:val="none" w:sz="0" w:space="0" w:color="auto"/>
      </w:divBdr>
    </w:div>
    <w:div w:id="266079710">
      <w:bodyDiv w:val="1"/>
      <w:marLeft w:val="0"/>
      <w:marRight w:val="0"/>
      <w:marTop w:val="0"/>
      <w:marBottom w:val="0"/>
      <w:divBdr>
        <w:top w:val="none" w:sz="0" w:space="0" w:color="auto"/>
        <w:left w:val="none" w:sz="0" w:space="0" w:color="auto"/>
        <w:bottom w:val="none" w:sz="0" w:space="0" w:color="auto"/>
        <w:right w:val="none" w:sz="0" w:space="0" w:color="auto"/>
      </w:divBdr>
    </w:div>
    <w:div w:id="273177985">
      <w:bodyDiv w:val="1"/>
      <w:marLeft w:val="0"/>
      <w:marRight w:val="0"/>
      <w:marTop w:val="0"/>
      <w:marBottom w:val="0"/>
      <w:divBdr>
        <w:top w:val="none" w:sz="0" w:space="0" w:color="auto"/>
        <w:left w:val="none" w:sz="0" w:space="0" w:color="auto"/>
        <w:bottom w:val="none" w:sz="0" w:space="0" w:color="auto"/>
        <w:right w:val="none" w:sz="0" w:space="0" w:color="auto"/>
      </w:divBdr>
    </w:div>
    <w:div w:id="298190506">
      <w:bodyDiv w:val="1"/>
      <w:marLeft w:val="0"/>
      <w:marRight w:val="0"/>
      <w:marTop w:val="0"/>
      <w:marBottom w:val="0"/>
      <w:divBdr>
        <w:top w:val="none" w:sz="0" w:space="0" w:color="auto"/>
        <w:left w:val="none" w:sz="0" w:space="0" w:color="auto"/>
        <w:bottom w:val="none" w:sz="0" w:space="0" w:color="auto"/>
        <w:right w:val="none" w:sz="0" w:space="0" w:color="auto"/>
      </w:divBdr>
    </w:div>
    <w:div w:id="303892755">
      <w:bodyDiv w:val="1"/>
      <w:marLeft w:val="0"/>
      <w:marRight w:val="0"/>
      <w:marTop w:val="0"/>
      <w:marBottom w:val="0"/>
      <w:divBdr>
        <w:top w:val="none" w:sz="0" w:space="0" w:color="auto"/>
        <w:left w:val="none" w:sz="0" w:space="0" w:color="auto"/>
        <w:bottom w:val="none" w:sz="0" w:space="0" w:color="auto"/>
        <w:right w:val="none" w:sz="0" w:space="0" w:color="auto"/>
      </w:divBdr>
    </w:div>
    <w:div w:id="307831024">
      <w:bodyDiv w:val="1"/>
      <w:marLeft w:val="0"/>
      <w:marRight w:val="0"/>
      <w:marTop w:val="0"/>
      <w:marBottom w:val="0"/>
      <w:divBdr>
        <w:top w:val="none" w:sz="0" w:space="0" w:color="auto"/>
        <w:left w:val="none" w:sz="0" w:space="0" w:color="auto"/>
        <w:bottom w:val="none" w:sz="0" w:space="0" w:color="auto"/>
        <w:right w:val="none" w:sz="0" w:space="0" w:color="auto"/>
      </w:divBdr>
    </w:div>
    <w:div w:id="358745218">
      <w:bodyDiv w:val="1"/>
      <w:marLeft w:val="0"/>
      <w:marRight w:val="0"/>
      <w:marTop w:val="0"/>
      <w:marBottom w:val="0"/>
      <w:divBdr>
        <w:top w:val="none" w:sz="0" w:space="0" w:color="auto"/>
        <w:left w:val="none" w:sz="0" w:space="0" w:color="auto"/>
        <w:bottom w:val="none" w:sz="0" w:space="0" w:color="auto"/>
        <w:right w:val="none" w:sz="0" w:space="0" w:color="auto"/>
      </w:divBdr>
    </w:div>
    <w:div w:id="360866788">
      <w:bodyDiv w:val="1"/>
      <w:marLeft w:val="0"/>
      <w:marRight w:val="0"/>
      <w:marTop w:val="0"/>
      <w:marBottom w:val="0"/>
      <w:divBdr>
        <w:top w:val="none" w:sz="0" w:space="0" w:color="auto"/>
        <w:left w:val="none" w:sz="0" w:space="0" w:color="auto"/>
        <w:bottom w:val="none" w:sz="0" w:space="0" w:color="auto"/>
        <w:right w:val="none" w:sz="0" w:space="0" w:color="auto"/>
      </w:divBdr>
    </w:div>
    <w:div w:id="377432183">
      <w:bodyDiv w:val="1"/>
      <w:marLeft w:val="0"/>
      <w:marRight w:val="0"/>
      <w:marTop w:val="0"/>
      <w:marBottom w:val="0"/>
      <w:divBdr>
        <w:top w:val="none" w:sz="0" w:space="0" w:color="auto"/>
        <w:left w:val="none" w:sz="0" w:space="0" w:color="auto"/>
        <w:bottom w:val="none" w:sz="0" w:space="0" w:color="auto"/>
        <w:right w:val="none" w:sz="0" w:space="0" w:color="auto"/>
      </w:divBdr>
    </w:div>
    <w:div w:id="384640974">
      <w:bodyDiv w:val="1"/>
      <w:marLeft w:val="0"/>
      <w:marRight w:val="0"/>
      <w:marTop w:val="0"/>
      <w:marBottom w:val="0"/>
      <w:divBdr>
        <w:top w:val="none" w:sz="0" w:space="0" w:color="auto"/>
        <w:left w:val="none" w:sz="0" w:space="0" w:color="auto"/>
        <w:bottom w:val="none" w:sz="0" w:space="0" w:color="auto"/>
        <w:right w:val="none" w:sz="0" w:space="0" w:color="auto"/>
      </w:divBdr>
    </w:div>
    <w:div w:id="445347327">
      <w:bodyDiv w:val="1"/>
      <w:marLeft w:val="0"/>
      <w:marRight w:val="0"/>
      <w:marTop w:val="0"/>
      <w:marBottom w:val="0"/>
      <w:divBdr>
        <w:top w:val="none" w:sz="0" w:space="0" w:color="auto"/>
        <w:left w:val="none" w:sz="0" w:space="0" w:color="auto"/>
        <w:bottom w:val="none" w:sz="0" w:space="0" w:color="auto"/>
        <w:right w:val="none" w:sz="0" w:space="0" w:color="auto"/>
      </w:divBdr>
    </w:div>
    <w:div w:id="449714716">
      <w:bodyDiv w:val="1"/>
      <w:marLeft w:val="0"/>
      <w:marRight w:val="0"/>
      <w:marTop w:val="0"/>
      <w:marBottom w:val="0"/>
      <w:divBdr>
        <w:top w:val="none" w:sz="0" w:space="0" w:color="auto"/>
        <w:left w:val="none" w:sz="0" w:space="0" w:color="auto"/>
        <w:bottom w:val="none" w:sz="0" w:space="0" w:color="auto"/>
        <w:right w:val="none" w:sz="0" w:space="0" w:color="auto"/>
      </w:divBdr>
    </w:div>
    <w:div w:id="455291512">
      <w:bodyDiv w:val="1"/>
      <w:marLeft w:val="0"/>
      <w:marRight w:val="0"/>
      <w:marTop w:val="0"/>
      <w:marBottom w:val="0"/>
      <w:divBdr>
        <w:top w:val="none" w:sz="0" w:space="0" w:color="auto"/>
        <w:left w:val="none" w:sz="0" w:space="0" w:color="auto"/>
        <w:bottom w:val="none" w:sz="0" w:space="0" w:color="auto"/>
        <w:right w:val="none" w:sz="0" w:space="0" w:color="auto"/>
      </w:divBdr>
    </w:div>
    <w:div w:id="466435096">
      <w:bodyDiv w:val="1"/>
      <w:marLeft w:val="0"/>
      <w:marRight w:val="0"/>
      <w:marTop w:val="0"/>
      <w:marBottom w:val="0"/>
      <w:divBdr>
        <w:top w:val="none" w:sz="0" w:space="0" w:color="auto"/>
        <w:left w:val="none" w:sz="0" w:space="0" w:color="auto"/>
        <w:bottom w:val="none" w:sz="0" w:space="0" w:color="auto"/>
        <w:right w:val="none" w:sz="0" w:space="0" w:color="auto"/>
      </w:divBdr>
    </w:div>
    <w:div w:id="520508636">
      <w:bodyDiv w:val="1"/>
      <w:marLeft w:val="0"/>
      <w:marRight w:val="0"/>
      <w:marTop w:val="0"/>
      <w:marBottom w:val="0"/>
      <w:divBdr>
        <w:top w:val="none" w:sz="0" w:space="0" w:color="auto"/>
        <w:left w:val="none" w:sz="0" w:space="0" w:color="auto"/>
        <w:bottom w:val="none" w:sz="0" w:space="0" w:color="auto"/>
        <w:right w:val="none" w:sz="0" w:space="0" w:color="auto"/>
      </w:divBdr>
    </w:div>
    <w:div w:id="540023076">
      <w:bodyDiv w:val="1"/>
      <w:marLeft w:val="0"/>
      <w:marRight w:val="0"/>
      <w:marTop w:val="0"/>
      <w:marBottom w:val="0"/>
      <w:divBdr>
        <w:top w:val="none" w:sz="0" w:space="0" w:color="auto"/>
        <w:left w:val="none" w:sz="0" w:space="0" w:color="auto"/>
        <w:bottom w:val="none" w:sz="0" w:space="0" w:color="auto"/>
        <w:right w:val="none" w:sz="0" w:space="0" w:color="auto"/>
      </w:divBdr>
    </w:div>
    <w:div w:id="547959815">
      <w:bodyDiv w:val="1"/>
      <w:marLeft w:val="0"/>
      <w:marRight w:val="0"/>
      <w:marTop w:val="0"/>
      <w:marBottom w:val="0"/>
      <w:divBdr>
        <w:top w:val="none" w:sz="0" w:space="0" w:color="auto"/>
        <w:left w:val="none" w:sz="0" w:space="0" w:color="auto"/>
        <w:bottom w:val="none" w:sz="0" w:space="0" w:color="auto"/>
        <w:right w:val="none" w:sz="0" w:space="0" w:color="auto"/>
      </w:divBdr>
    </w:div>
    <w:div w:id="552892312">
      <w:bodyDiv w:val="1"/>
      <w:marLeft w:val="0"/>
      <w:marRight w:val="0"/>
      <w:marTop w:val="0"/>
      <w:marBottom w:val="0"/>
      <w:divBdr>
        <w:top w:val="none" w:sz="0" w:space="0" w:color="auto"/>
        <w:left w:val="none" w:sz="0" w:space="0" w:color="auto"/>
        <w:bottom w:val="none" w:sz="0" w:space="0" w:color="auto"/>
        <w:right w:val="none" w:sz="0" w:space="0" w:color="auto"/>
      </w:divBdr>
    </w:div>
    <w:div w:id="554439252">
      <w:bodyDiv w:val="1"/>
      <w:marLeft w:val="0"/>
      <w:marRight w:val="0"/>
      <w:marTop w:val="0"/>
      <w:marBottom w:val="0"/>
      <w:divBdr>
        <w:top w:val="none" w:sz="0" w:space="0" w:color="auto"/>
        <w:left w:val="none" w:sz="0" w:space="0" w:color="auto"/>
        <w:bottom w:val="none" w:sz="0" w:space="0" w:color="auto"/>
        <w:right w:val="none" w:sz="0" w:space="0" w:color="auto"/>
      </w:divBdr>
    </w:div>
    <w:div w:id="568686432">
      <w:bodyDiv w:val="1"/>
      <w:marLeft w:val="0"/>
      <w:marRight w:val="0"/>
      <w:marTop w:val="0"/>
      <w:marBottom w:val="0"/>
      <w:divBdr>
        <w:top w:val="none" w:sz="0" w:space="0" w:color="auto"/>
        <w:left w:val="none" w:sz="0" w:space="0" w:color="auto"/>
        <w:bottom w:val="none" w:sz="0" w:space="0" w:color="auto"/>
        <w:right w:val="none" w:sz="0" w:space="0" w:color="auto"/>
      </w:divBdr>
    </w:div>
    <w:div w:id="569392114">
      <w:bodyDiv w:val="1"/>
      <w:marLeft w:val="0"/>
      <w:marRight w:val="0"/>
      <w:marTop w:val="0"/>
      <w:marBottom w:val="0"/>
      <w:divBdr>
        <w:top w:val="none" w:sz="0" w:space="0" w:color="auto"/>
        <w:left w:val="none" w:sz="0" w:space="0" w:color="auto"/>
        <w:bottom w:val="none" w:sz="0" w:space="0" w:color="auto"/>
        <w:right w:val="none" w:sz="0" w:space="0" w:color="auto"/>
      </w:divBdr>
    </w:div>
    <w:div w:id="577710742">
      <w:bodyDiv w:val="1"/>
      <w:marLeft w:val="0"/>
      <w:marRight w:val="0"/>
      <w:marTop w:val="0"/>
      <w:marBottom w:val="0"/>
      <w:divBdr>
        <w:top w:val="none" w:sz="0" w:space="0" w:color="auto"/>
        <w:left w:val="none" w:sz="0" w:space="0" w:color="auto"/>
        <w:bottom w:val="none" w:sz="0" w:space="0" w:color="auto"/>
        <w:right w:val="none" w:sz="0" w:space="0" w:color="auto"/>
      </w:divBdr>
    </w:div>
    <w:div w:id="591624208">
      <w:bodyDiv w:val="1"/>
      <w:marLeft w:val="0"/>
      <w:marRight w:val="0"/>
      <w:marTop w:val="0"/>
      <w:marBottom w:val="0"/>
      <w:divBdr>
        <w:top w:val="none" w:sz="0" w:space="0" w:color="auto"/>
        <w:left w:val="none" w:sz="0" w:space="0" w:color="auto"/>
        <w:bottom w:val="none" w:sz="0" w:space="0" w:color="auto"/>
        <w:right w:val="none" w:sz="0" w:space="0" w:color="auto"/>
      </w:divBdr>
    </w:div>
    <w:div w:id="596063417">
      <w:bodyDiv w:val="1"/>
      <w:marLeft w:val="0"/>
      <w:marRight w:val="0"/>
      <w:marTop w:val="0"/>
      <w:marBottom w:val="0"/>
      <w:divBdr>
        <w:top w:val="none" w:sz="0" w:space="0" w:color="auto"/>
        <w:left w:val="none" w:sz="0" w:space="0" w:color="auto"/>
        <w:bottom w:val="none" w:sz="0" w:space="0" w:color="auto"/>
        <w:right w:val="none" w:sz="0" w:space="0" w:color="auto"/>
      </w:divBdr>
    </w:div>
    <w:div w:id="616956934">
      <w:bodyDiv w:val="1"/>
      <w:marLeft w:val="0"/>
      <w:marRight w:val="0"/>
      <w:marTop w:val="0"/>
      <w:marBottom w:val="0"/>
      <w:divBdr>
        <w:top w:val="none" w:sz="0" w:space="0" w:color="auto"/>
        <w:left w:val="none" w:sz="0" w:space="0" w:color="auto"/>
        <w:bottom w:val="none" w:sz="0" w:space="0" w:color="auto"/>
        <w:right w:val="none" w:sz="0" w:space="0" w:color="auto"/>
      </w:divBdr>
    </w:div>
    <w:div w:id="649165567">
      <w:bodyDiv w:val="1"/>
      <w:marLeft w:val="0"/>
      <w:marRight w:val="0"/>
      <w:marTop w:val="0"/>
      <w:marBottom w:val="0"/>
      <w:divBdr>
        <w:top w:val="none" w:sz="0" w:space="0" w:color="auto"/>
        <w:left w:val="none" w:sz="0" w:space="0" w:color="auto"/>
        <w:bottom w:val="none" w:sz="0" w:space="0" w:color="auto"/>
        <w:right w:val="none" w:sz="0" w:space="0" w:color="auto"/>
      </w:divBdr>
    </w:div>
    <w:div w:id="703673764">
      <w:bodyDiv w:val="1"/>
      <w:marLeft w:val="0"/>
      <w:marRight w:val="0"/>
      <w:marTop w:val="0"/>
      <w:marBottom w:val="0"/>
      <w:divBdr>
        <w:top w:val="none" w:sz="0" w:space="0" w:color="auto"/>
        <w:left w:val="none" w:sz="0" w:space="0" w:color="auto"/>
        <w:bottom w:val="none" w:sz="0" w:space="0" w:color="auto"/>
        <w:right w:val="none" w:sz="0" w:space="0" w:color="auto"/>
      </w:divBdr>
    </w:div>
    <w:div w:id="720443905">
      <w:bodyDiv w:val="1"/>
      <w:marLeft w:val="0"/>
      <w:marRight w:val="0"/>
      <w:marTop w:val="0"/>
      <w:marBottom w:val="0"/>
      <w:divBdr>
        <w:top w:val="none" w:sz="0" w:space="0" w:color="auto"/>
        <w:left w:val="none" w:sz="0" w:space="0" w:color="auto"/>
        <w:bottom w:val="none" w:sz="0" w:space="0" w:color="auto"/>
        <w:right w:val="none" w:sz="0" w:space="0" w:color="auto"/>
      </w:divBdr>
    </w:div>
    <w:div w:id="720785901">
      <w:bodyDiv w:val="1"/>
      <w:marLeft w:val="0"/>
      <w:marRight w:val="0"/>
      <w:marTop w:val="0"/>
      <w:marBottom w:val="0"/>
      <w:divBdr>
        <w:top w:val="none" w:sz="0" w:space="0" w:color="auto"/>
        <w:left w:val="none" w:sz="0" w:space="0" w:color="auto"/>
        <w:bottom w:val="none" w:sz="0" w:space="0" w:color="auto"/>
        <w:right w:val="none" w:sz="0" w:space="0" w:color="auto"/>
      </w:divBdr>
    </w:div>
    <w:div w:id="723260811">
      <w:bodyDiv w:val="1"/>
      <w:marLeft w:val="0"/>
      <w:marRight w:val="0"/>
      <w:marTop w:val="0"/>
      <w:marBottom w:val="0"/>
      <w:divBdr>
        <w:top w:val="none" w:sz="0" w:space="0" w:color="auto"/>
        <w:left w:val="none" w:sz="0" w:space="0" w:color="auto"/>
        <w:bottom w:val="none" w:sz="0" w:space="0" w:color="auto"/>
        <w:right w:val="none" w:sz="0" w:space="0" w:color="auto"/>
      </w:divBdr>
    </w:div>
    <w:div w:id="734743128">
      <w:bodyDiv w:val="1"/>
      <w:marLeft w:val="0"/>
      <w:marRight w:val="0"/>
      <w:marTop w:val="0"/>
      <w:marBottom w:val="0"/>
      <w:divBdr>
        <w:top w:val="none" w:sz="0" w:space="0" w:color="auto"/>
        <w:left w:val="none" w:sz="0" w:space="0" w:color="auto"/>
        <w:bottom w:val="none" w:sz="0" w:space="0" w:color="auto"/>
        <w:right w:val="none" w:sz="0" w:space="0" w:color="auto"/>
      </w:divBdr>
    </w:div>
    <w:div w:id="756679569">
      <w:bodyDiv w:val="1"/>
      <w:marLeft w:val="0"/>
      <w:marRight w:val="0"/>
      <w:marTop w:val="0"/>
      <w:marBottom w:val="0"/>
      <w:divBdr>
        <w:top w:val="none" w:sz="0" w:space="0" w:color="auto"/>
        <w:left w:val="none" w:sz="0" w:space="0" w:color="auto"/>
        <w:bottom w:val="none" w:sz="0" w:space="0" w:color="auto"/>
        <w:right w:val="none" w:sz="0" w:space="0" w:color="auto"/>
      </w:divBdr>
    </w:div>
    <w:div w:id="786124278">
      <w:bodyDiv w:val="1"/>
      <w:marLeft w:val="0"/>
      <w:marRight w:val="0"/>
      <w:marTop w:val="0"/>
      <w:marBottom w:val="0"/>
      <w:divBdr>
        <w:top w:val="none" w:sz="0" w:space="0" w:color="auto"/>
        <w:left w:val="none" w:sz="0" w:space="0" w:color="auto"/>
        <w:bottom w:val="none" w:sz="0" w:space="0" w:color="auto"/>
        <w:right w:val="none" w:sz="0" w:space="0" w:color="auto"/>
      </w:divBdr>
    </w:div>
    <w:div w:id="789931777">
      <w:bodyDiv w:val="1"/>
      <w:marLeft w:val="0"/>
      <w:marRight w:val="0"/>
      <w:marTop w:val="0"/>
      <w:marBottom w:val="0"/>
      <w:divBdr>
        <w:top w:val="none" w:sz="0" w:space="0" w:color="auto"/>
        <w:left w:val="none" w:sz="0" w:space="0" w:color="auto"/>
        <w:bottom w:val="none" w:sz="0" w:space="0" w:color="auto"/>
        <w:right w:val="none" w:sz="0" w:space="0" w:color="auto"/>
      </w:divBdr>
    </w:div>
    <w:div w:id="799617235">
      <w:bodyDiv w:val="1"/>
      <w:marLeft w:val="0"/>
      <w:marRight w:val="0"/>
      <w:marTop w:val="0"/>
      <w:marBottom w:val="0"/>
      <w:divBdr>
        <w:top w:val="none" w:sz="0" w:space="0" w:color="auto"/>
        <w:left w:val="none" w:sz="0" w:space="0" w:color="auto"/>
        <w:bottom w:val="none" w:sz="0" w:space="0" w:color="auto"/>
        <w:right w:val="none" w:sz="0" w:space="0" w:color="auto"/>
      </w:divBdr>
    </w:div>
    <w:div w:id="840660390">
      <w:bodyDiv w:val="1"/>
      <w:marLeft w:val="0"/>
      <w:marRight w:val="0"/>
      <w:marTop w:val="0"/>
      <w:marBottom w:val="0"/>
      <w:divBdr>
        <w:top w:val="none" w:sz="0" w:space="0" w:color="auto"/>
        <w:left w:val="none" w:sz="0" w:space="0" w:color="auto"/>
        <w:bottom w:val="none" w:sz="0" w:space="0" w:color="auto"/>
        <w:right w:val="none" w:sz="0" w:space="0" w:color="auto"/>
      </w:divBdr>
    </w:div>
    <w:div w:id="858356136">
      <w:bodyDiv w:val="1"/>
      <w:marLeft w:val="0"/>
      <w:marRight w:val="0"/>
      <w:marTop w:val="0"/>
      <w:marBottom w:val="0"/>
      <w:divBdr>
        <w:top w:val="none" w:sz="0" w:space="0" w:color="auto"/>
        <w:left w:val="none" w:sz="0" w:space="0" w:color="auto"/>
        <w:bottom w:val="none" w:sz="0" w:space="0" w:color="auto"/>
        <w:right w:val="none" w:sz="0" w:space="0" w:color="auto"/>
      </w:divBdr>
    </w:div>
    <w:div w:id="863902397">
      <w:bodyDiv w:val="1"/>
      <w:marLeft w:val="0"/>
      <w:marRight w:val="0"/>
      <w:marTop w:val="0"/>
      <w:marBottom w:val="0"/>
      <w:divBdr>
        <w:top w:val="none" w:sz="0" w:space="0" w:color="auto"/>
        <w:left w:val="none" w:sz="0" w:space="0" w:color="auto"/>
        <w:bottom w:val="none" w:sz="0" w:space="0" w:color="auto"/>
        <w:right w:val="none" w:sz="0" w:space="0" w:color="auto"/>
      </w:divBdr>
    </w:div>
    <w:div w:id="893660239">
      <w:bodyDiv w:val="1"/>
      <w:marLeft w:val="0"/>
      <w:marRight w:val="0"/>
      <w:marTop w:val="0"/>
      <w:marBottom w:val="0"/>
      <w:divBdr>
        <w:top w:val="none" w:sz="0" w:space="0" w:color="auto"/>
        <w:left w:val="none" w:sz="0" w:space="0" w:color="auto"/>
        <w:bottom w:val="none" w:sz="0" w:space="0" w:color="auto"/>
        <w:right w:val="none" w:sz="0" w:space="0" w:color="auto"/>
      </w:divBdr>
    </w:div>
    <w:div w:id="912010182">
      <w:bodyDiv w:val="1"/>
      <w:marLeft w:val="0"/>
      <w:marRight w:val="0"/>
      <w:marTop w:val="0"/>
      <w:marBottom w:val="0"/>
      <w:divBdr>
        <w:top w:val="none" w:sz="0" w:space="0" w:color="auto"/>
        <w:left w:val="none" w:sz="0" w:space="0" w:color="auto"/>
        <w:bottom w:val="none" w:sz="0" w:space="0" w:color="auto"/>
        <w:right w:val="none" w:sz="0" w:space="0" w:color="auto"/>
      </w:divBdr>
    </w:div>
    <w:div w:id="929434587">
      <w:bodyDiv w:val="1"/>
      <w:marLeft w:val="0"/>
      <w:marRight w:val="0"/>
      <w:marTop w:val="0"/>
      <w:marBottom w:val="0"/>
      <w:divBdr>
        <w:top w:val="none" w:sz="0" w:space="0" w:color="auto"/>
        <w:left w:val="none" w:sz="0" w:space="0" w:color="auto"/>
        <w:bottom w:val="none" w:sz="0" w:space="0" w:color="auto"/>
        <w:right w:val="none" w:sz="0" w:space="0" w:color="auto"/>
      </w:divBdr>
    </w:div>
    <w:div w:id="935286777">
      <w:bodyDiv w:val="1"/>
      <w:marLeft w:val="0"/>
      <w:marRight w:val="0"/>
      <w:marTop w:val="0"/>
      <w:marBottom w:val="0"/>
      <w:divBdr>
        <w:top w:val="none" w:sz="0" w:space="0" w:color="auto"/>
        <w:left w:val="none" w:sz="0" w:space="0" w:color="auto"/>
        <w:bottom w:val="none" w:sz="0" w:space="0" w:color="auto"/>
        <w:right w:val="none" w:sz="0" w:space="0" w:color="auto"/>
      </w:divBdr>
    </w:div>
    <w:div w:id="953563869">
      <w:bodyDiv w:val="1"/>
      <w:marLeft w:val="0"/>
      <w:marRight w:val="0"/>
      <w:marTop w:val="0"/>
      <w:marBottom w:val="0"/>
      <w:divBdr>
        <w:top w:val="none" w:sz="0" w:space="0" w:color="auto"/>
        <w:left w:val="none" w:sz="0" w:space="0" w:color="auto"/>
        <w:bottom w:val="none" w:sz="0" w:space="0" w:color="auto"/>
        <w:right w:val="none" w:sz="0" w:space="0" w:color="auto"/>
      </w:divBdr>
    </w:div>
    <w:div w:id="960763966">
      <w:bodyDiv w:val="1"/>
      <w:marLeft w:val="0"/>
      <w:marRight w:val="0"/>
      <w:marTop w:val="0"/>
      <w:marBottom w:val="0"/>
      <w:divBdr>
        <w:top w:val="none" w:sz="0" w:space="0" w:color="auto"/>
        <w:left w:val="none" w:sz="0" w:space="0" w:color="auto"/>
        <w:bottom w:val="none" w:sz="0" w:space="0" w:color="auto"/>
        <w:right w:val="none" w:sz="0" w:space="0" w:color="auto"/>
      </w:divBdr>
    </w:div>
    <w:div w:id="968128089">
      <w:bodyDiv w:val="1"/>
      <w:marLeft w:val="0"/>
      <w:marRight w:val="0"/>
      <w:marTop w:val="0"/>
      <w:marBottom w:val="0"/>
      <w:divBdr>
        <w:top w:val="none" w:sz="0" w:space="0" w:color="auto"/>
        <w:left w:val="none" w:sz="0" w:space="0" w:color="auto"/>
        <w:bottom w:val="none" w:sz="0" w:space="0" w:color="auto"/>
        <w:right w:val="none" w:sz="0" w:space="0" w:color="auto"/>
      </w:divBdr>
    </w:div>
    <w:div w:id="974523872">
      <w:bodyDiv w:val="1"/>
      <w:marLeft w:val="0"/>
      <w:marRight w:val="0"/>
      <w:marTop w:val="0"/>
      <w:marBottom w:val="0"/>
      <w:divBdr>
        <w:top w:val="none" w:sz="0" w:space="0" w:color="auto"/>
        <w:left w:val="none" w:sz="0" w:space="0" w:color="auto"/>
        <w:bottom w:val="none" w:sz="0" w:space="0" w:color="auto"/>
        <w:right w:val="none" w:sz="0" w:space="0" w:color="auto"/>
      </w:divBdr>
    </w:div>
    <w:div w:id="989409318">
      <w:bodyDiv w:val="1"/>
      <w:marLeft w:val="0"/>
      <w:marRight w:val="0"/>
      <w:marTop w:val="0"/>
      <w:marBottom w:val="0"/>
      <w:divBdr>
        <w:top w:val="none" w:sz="0" w:space="0" w:color="auto"/>
        <w:left w:val="none" w:sz="0" w:space="0" w:color="auto"/>
        <w:bottom w:val="none" w:sz="0" w:space="0" w:color="auto"/>
        <w:right w:val="none" w:sz="0" w:space="0" w:color="auto"/>
      </w:divBdr>
    </w:div>
    <w:div w:id="997273402">
      <w:bodyDiv w:val="1"/>
      <w:marLeft w:val="0"/>
      <w:marRight w:val="0"/>
      <w:marTop w:val="0"/>
      <w:marBottom w:val="0"/>
      <w:divBdr>
        <w:top w:val="none" w:sz="0" w:space="0" w:color="auto"/>
        <w:left w:val="none" w:sz="0" w:space="0" w:color="auto"/>
        <w:bottom w:val="none" w:sz="0" w:space="0" w:color="auto"/>
        <w:right w:val="none" w:sz="0" w:space="0" w:color="auto"/>
      </w:divBdr>
    </w:div>
    <w:div w:id="1009985325">
      <w:bodyDiv w:val="1"/>
      <w:marLeft w:val="0"/>
      <w:marRight w:val="0"/>
      <w:marTop w:val="0"/>
      <w:marBottom w:val="0"/>
      <w:divBdr>
        <w:top w:val="none" w:sz="0" w:space="0" w:color="auto"/>
        <w:left w:val="none" w:sz="0" w:space="0" w:color="auto"/>
        <w:bottom w:val="none" w:sz="0" w:space="0" w:color="auto"/>
        <w:right w:val="none" w:sz="0" w:space="0" w:color="auto"/>
      </w:divBdr>
    </w:div>
    <w:div w:id="1012955429">
      <w:bodyDiv w:val="1"/>
      <w:marLeft w:val="0"/>
      <w:marRight w:val="0"/>
      <w:marTop w:val="0"/>
      <w:marBottom w:val="0"/>
      <w:divBdr>
        <w:top w:val="none" w:sz="0" w:space="0" w:color="auto"/>
        <w:left w:val="none" w:sz="0" w:space="0" w:color="auto"/>
        <w:bottom w:val="none" w:sz="0" w:space="0" w:color="auto"/>
        <w:right w:val="none" w:sz="0" w:space="0" w:color="auto"/>
      </w:divBdr>
    </w:div>
    <w:div w:id="1055857554">
      <w:bodyDiv w:val="1"/>
      <w:marLeft w:val="0"/>
      <w:marRight w:val="0"/>
      <w:marTop w:val="0"/>
      <w:marBottom w:val="0"/>
      <w:divBdr>
        <w:top w:val="none" w:sz="0" w:space="0" w:color="auto"/>
        <w:left w:val="none" w:sz="0" w:space="0" w:color="auto"/>
        <w:bottom w:val="none" w:sz="0" w:space="0" w:color="auto"/>
        <w:right w:val="none" w:sz="0" w:space="0" w:color="auto"/>
      </w:divBdr>
    </w:div>
    <w:div w:id="1107966141">
      <w:bodyDiv w:val="1"/>
      <w:marLeft w:val="0"/>
      <w:marRight w:val="0"/>
      <w:marTop w:val="0"/>
      <w:marBottom w:val="0"/>
      <w:divBdr>
        <w:top w:val="none" w:sz="0" w:space="0" w:color="auto"/>
        <w:left w:val="none" w:sz="0" w:space="0" w:color="auto"/>
        <w:bottom w:val="none" w:sz="0" w:space="0" w:color="auto"/>
        <w:right w:val="none" w:sz="0" w:space="0" w:color="auto"/>
      </w:divBdr>
    </w:div>
    <w:div w:id="1109162316">
      <w:bodyDiv w:val="1"/>
      <w:marLeft w:val="0"/>
      <w:marRight w:val="0"/>
      <w:marTop w:val="0"/>
      <w:marBottom w:val="0"/>
      <w:divBdr>
        <w:top w:val="none" w:sz="0" w:space="0" w:color="auto"/>
        <w:left w:val="none" w:sz="0" w:space="0" w:color="auto"/>
        <w:bottom w:val="none" w:sz="0" w:space="0" w:color="auto"/>
        <w:right w:val="none" w:sz="0" w:space="0" w:color="auto"/>
      </w:divBdr>
    </w:div>
    <w:div w:id="1124736612">
      <w:bodyDiv w:val="1"/>
      <w:marLeft w:val="0"/>
      <w:marRight w:val="0"/>
      <w:marTop w:val="0"/>
      <w:marBottom w:val="0"/>
      <w:divBdr>
        <w:top w:val="none" w:sz="0" w:space="0" w:color="auto"/>
        <w:left w:val="none" w:sz="0" w:space="0" w:color="auto"/>
        <w:bottom w:val="none" w:sz="0" w:space="0" w:color="auto"/>
        <w:right w:val="none" w:sz="0" w:space="0" w:color="auto"/>
      </w:divBdr>
    </w:div>
    <w:div w:id="1136728034">
      <w:bodyDiv w:val="1"/>
      <w:marLeft w:val="0"/>
      <w:marRight w:val="0"/>
      <w:marTop w:val="0"/>
      <w:marBottom w:val="0"/>
      <w:divBdr>
        <w:top w:val="none" w:sz="0" w:space="0" w:color="auto"/>
        <w:left w:val="none" w:sz="0" w:space="0" w:color="auto"/>
        <w:bottom w:val="none" w:sz="0" w:space="0" w:color="auto"/>
        <w:right w:val="none" w:sz="0" w:space="0" w:color="auto"/>
      </w:divBdr>
    </w:div>
    <w:div w:id="1158113381">
      <w:bodyDiv w:val="1"/>
      <w:marLeft w:val="0"/>
      <w:marRight w:val="0"/>
      <w:marTop w:val="0"/>
      <w:marBottom w:val="0"/>
      <w:divBdr>
        <w:top w:val="none" w:sz="0" w:space="0" w:color="auto"/>
        <w:left w:val="none" w:sz="0" w:space="0" w:color="auto"/>
        <w:bottom w:val="none" w:sz="0" w:space="0" w:color="auto"/>
        <w:right w:val="none" w:sz="0" w:space="0" w:color="auto"/>
      </w:divBdr>
    </w:div>
    <w:div w:id="1173450491">
      <w:bodyDiv w:val="1"/>
      <w:marLeft w:val="0"/>
      <w:marRight w:val="0"/>
      <w:marTop w:val="0"/>
      <w:marBottom w:val="0"/>
      <w:divBdr>
        <w:top w:val="none" w:sz="0" w:space="0" w:color="auto"/>
        <w:left w:val="none" w:sz="0" w:space="0" w:color="auto"/>
        <w:bottom w:val="none" w:sz="0" w:space="0" w:color="auto"/>
        <w:right w:val="none" w:sz="0" w:space="0" w:color="auto"/>
      </w:divBdr>
    </w:div>
    <w:div w:id="1175338099">
      <w:bodyDiv w:val="1"/>
      <w:marLeft w:val="0"/>
      <w:marRight w:val="0"/>
      <w:marTop w:val="0"/>
      <w:marBottom w:val="0"/>
      <w:divBdr>
        <w:top w:val="none" w:sz="0" w:space="0" w:color="auto"/>
        <w:left w:val="none" w:sz="0" w:space="0" w:color="auto"/>
        <w:bottom w:val="none" w:sz="0" w:space="0" w:color="auto"/>
        <w:right w:val="none" w:sz="0" w:space="0" w:color="auto"/>
      </w:divBdr>
    </w:div>
    <w:div w:id="1182932592">
      <w:bodyDiv w:val="1"/>
      <w:marLeft w:val="0"/>
      <w:marRight w:val="0"/>
      <w:marTop w:val="0"/>
      <w:marBottom w:val="0"/>
      <w:divBdr>
        <w:top w:val="none" w:sz="0" w:space="0" w:color="auto"/>
        <w:left w:val="none" w:sz="0" w:space="0" w:color="auto"/>
        <w:bottom w:val="none" w:sz="0" w:space="0" w:color="auto"/>
        <w:right w:val="none" w:sz="0" w:space="0" w:color="auto"/>
      </w:divBdr>
    </w:div>
    <w:div w:id="1183086683">
      <w:bodyDiv w:val="1"/>
      <w:marLeft w:val="0"/>
      <w:marRight w:val="0"/>
      <w:marTop w:val="0"/>
      <w:marBottom w:val="0"/>
      <w:divBdr>
        <w:top w:val="none" w:sz="0" w:space="0" w:color="auto"/>
        <w:left w:val="none" w:sz="0" w:space="0" w:color="auto"/>
        <w:bottom w:val="none" w:sz="0" w:space="0" w:color="auto"/>
        <w:right w:val="none" w:sz="0" w:space="0" w:color="auto"/>
      </w:divBdr>
    </w:div>
    <w:div w:id="1194462232">
      <w:bodyDiv w:val="1"/>
      <w:marLeft w:val="0"/>
      <w:marRight w:val="0"/>
      <w:marTop w:val="0"/>
      <w:marBottom w:val="0"/>
      <w:divBdr>
        <w:top w:val="none" w:sz="0" w:space="0" w:color="auto"/>
        <w:left w:val="none" w:sz="0" w:space="0" w:color="auto"/>
        <w:bottom w:val="none" w:sz="0" w:space="0" w:color="auto"/>
        <w:right w:val="none" w:sz="0" w:space="0" w:color="auto"/>
      </w:divBdr>
    </w:div>
    <w:div w:id="1203975737">
      <w:bodyDiv w:val="1"/>
      <w:marLeft w:val="0"/>
      <w:marRight w:val="0"/>
      <w:marTop w:val="0"/>
      <w:marBottom w:val="0"/>
      <w:divBdr>
        <w:top w:val="none" w:sz="0" w:space="0" w:color="auto"/>
        <w:left w:val="none" w:sz="0" w:space="0" w:color="auto"/>
        <w:bottom w:val="none" w:sz="0" w:space="0" w:color="auto"/>
        <w:right w:val="none" w:sz="0" w:space="0" w:color="auto"/>
      </w:divBdr>
    </w:div>
    <w:div w:id="1204751037">
      <w:bodyDiv w:val="1"/>
      <w:marLeft w:val="0"/>
      <w:marRight w:val="0"/>
      <w:marTop w:val="0"/>
      <w:marBottom w:val="0"/>
      <w:divBdr>
        <w:top w:val="none" w:sz="0" w:space="0" w:color="auto"/>
        <w:left w:val="none" w:sz="0" w:space="0" w:color="auto"/>
        <w:bottom w:val="none" w:sz="0" w:space="0" w:color="auto"/>
        <w:right w:val="none" w:sz="0" w:space="0" w:color="auto"/>
      </w:divBdr>
    </w:div>
    <w:div w:id="1210411073">
      <w:bodyDiv w:val="1"/>
      <w:marLeft w:val="0"/>
      <w:marRight w:val="0"/>
      <w:marTop w:val="0"/>
      <w:marBottom w:val="0"/>
      <w:divBdr>
        <w:top w:val="none" w:sz="0" w:space="0" w:color="auto"/>
        <w:left w:val="none" w:sz="0" w:space="0" w:color="auto"/>
        <w:bottom w:val="none" w:sz="0" w:space="0" w:color="auto"/>
        <w:right w:val="none" w:sz="0" w:space="0" w:color="auto"/>
      </w:divBdr>
    </w:div>
    <w:div w:id="1211041874">
      <w:bodyDiv w:val="1"/>
      <w:marLeft w:val="0"/>
      <w:marRight w:val="0"/>
      <w:marTop w:val="0"/>
      <w:marBottom w:val="0"/>
      <w:divBdr>
        <w:top w:val="none" w:sz="0" w:space="0" w:color="auto"/>
        <w:left w:val="none" w:sz="0" w:space="0" w:color="auto"/>
        <w:bottom w:val="none" w:sz="0" w:space="0" w:color="auto"/>
        <w:right w:val="none" w:sz="0" w:space="0" w:color="auto"/>
      </w:divBdr>
    </w:div>
    <w:div w:id="1215434142">
      <w:bodyDiv w:val="1"/>
      <w:marLeft w:val="0"/>
      <w:marRight w:val="0"/>
      <w:marTop w:val="0"/>
      <w:marBottom w:val="0"/>
      <w:divBdr>
        <w:top w:val="none" w:sz="0" w:space="0" w:color="auto"/>
        <w:left w:val="none" w:sz="0" w:space="0" w:color="auto"/>
        <w:bottom w:val="none" w:sz="0" w:space="0" w:color="auto"/>
        <w:right w:val="none" w:sz="0" w:space="0" w:color="auto"/>
      </w:divBdr>
    </w:div>
    <w:div w:id="1243875341">
      <w:bodyDiv w:val="1"/>
      <w:marLeft w:val="0"/>
      <w:marRight w:val="0"/>
      <w:marTop w:val="0"/>
      <w:marBottom w:val="0"/>
      <w:divBdr>
        <w:top w:val="none" w:sz="0" w:space="0" w:color="auto"/>
        <w:left w:val="none" w:sz="0" w:space="0" w:color="auto"/>
        <w:bottom w:val="none" w:sz="0" w:space="0" w:color="auto"/>
        <w:right w:val="none" w:sz="0" w:space="0" w:color="auto"/>
      </w:divBdr>
    </w:div>
    <w:div w:id="1248152048">
      <w:bodyDiv w:val="1"/>
      <w:marLeft w:val="0"/>
      <w:marRight w:val="0"/>
      <w:marTop w:val="0"/>
      <w:marBottom w:val="0"/>
      <w:divBdr>
        <w:top w:val="none" w:sz="0" w:space="0" w:color="auto"/>
        <w:left w:val="none" w:sz="0" w:space="0" w:color="auto"/>
        <w:bottom w:val="none" w:sz="0" w:space="0" w:color="auto"/>
        <w:right w:val="none" w:sz="0" w:space="0" w:color="auto"/>
      </w:divBdr>
    </w:div>
    <w:div w:id="1251960821">
      <w:bodyDiv w:val="1"/>
      <w:marLeft w:val="0"/>
      <w:marRight w:val="0"/>
      <w:marTop w:val="0"/>
      <w:marBottom w:val="0"/>
      <w:divBdr>
        <w:top w:val="none" w:sz="0" w:space="0" w:color="auto"/>
        <w:left w:val="none" w:sz="0" w:space="0" w:color="auto"/>
        <w:bottom w:val="none" w:sz="0" w:space="0" w:color="auto"/>
        <w:right w:val="none" w:sz="0" w:space="0" w:color="auto"/>
      </w:divBdr>
    </w:div>
    <w:div w:id="1267930221">
      <w:bodyDiv w:val="1"/>
      <w:marLeft w:val="0"/>
      <w:marRight w:val="0"/>
      <w:marTop w:val="0"/>
      <w:marBottom w:val="0"/>
      <w:divBdr>
        <w:top w:val="none" w:sz="0" w:space="0" w:color="auto"/>
        <w:left w:val="none" w:sz="0" w:space="0" w:color="auto"/>
        <w:bottom w:val="none" w:sz="0" w:space="0" w:color="auto"/>
        <w:right w:val="none" w:sz="0" w:space="0" w:color="auto"/>
      </w:divBdr>
    </w:div>
    <w:div w:id="1307777568">
      <w:bodyDiv w:val="1"/>
      <w:marLeft w:val="0"/>
      <w:marRight w:val="0"/>
      <w:marTop w:val="0"/>
      <w:marBottom w:val="0"/>
      <w:divBdr>
        <w:top w:val="none" w:sz="0" w:space="0" w:color="auto"/>
        <w:left w:val="none" w:sz="0" w:space="0" w:color="auto"/>
        <w:bottom w:val="none" w:sz="0" w:space="0" w:color="auto"/>
        <w:right w:val="none" w:sz="0" w:space="0" w:color="auto"/>
      </w:divBdr>
    </w:div>
    <w:div w:id="1354768518">
      <w:bodyDiv w:val="1"/>
      <w:marLeft w:val="0"/>
      <w:marRight w:val="0"/>
      <w:marTop w:val="0"/>
      <w:marBottom w:val="0"/>
      <w:divBdr>
        <w:top w:val="none" w:sz="0" w:space="0" w:color="auto"/>
        <w:left w:val="none" w:sz="0" w:space="0" w:color="auto"/>
        <w:bottom w:val="none" w:sz="0" w:space="0" w:color="auto"/>
        <w:right w:val="none" w:sz="0" w:space="0" w:color="auto"/>
      </w:divBdr>
    </w:div>
    <w:div w:id="1386103403">
      <w:bodyDiv w:val="1"/>
      <w:marLeft w:val="0"/>
      <w:marRight w:val="0"/>
      <w:marTop w:val="0"/>
      <w:marBottom w:val="0"/>
      <w:divBdr>
        <w:top w:val="none" w:sz="0" w:space="0" w:color="auto"/>
        <w:left w:val="none" w:sz="0" w:space="0" w:color="auto"/>
        <w:bottom w:val="none" w:sz="0" w:space="0" w:color="auto"/>
        <w:right w:val="none" w:sz="0" w:space="0" w:color="auto"/>
      </w:divBdr>
    </w:div>
    <w:div w:id="1407075845">
      <w:bodyDiv w:val="1"/>
      <w:marLeft w:val="0"/>
      <w:marRight w:val="0"/>
      <w:marTop w:val="0"/>
      <w:marBottom w:val="0"/>
      <w:divBdr>
        <w:top w:val="none" w:sz="0" w:space="0" w:color="auto"/>
        <w:left w:val="none" w:sz="0" w:space="0" w:color="auto"/>
        <w:bottom w:val="none" w:sz="0" w:space="0" w:color="auto"/>
        <w:right w:val="none" w:sz="0" w:space="0" w:color="auto"/>
      </w:divBdr>
    </w:div>
    <w:div w:id="1413039495">
      <w:bodyDiv w:val="1"/>
      <w:marLeft w:val="0"/>
      <w:marRight w:val="0"/>
      <w:marTop w:val="0"/>
      <w:marBottom w:val="0"/>
      <w:divBdr>
        <w:top w:val="none" w:sz="0" w:space="0" w:color="auto"/>
        <w:left w:val="none" w:sz="0" w:space="0" w:color="auto"/>
        <w:bottom w:val="none" w:sz="0" w:space="0" w:color="auto"/>
        <w:right w:val="none" w:sz="0" w:space="0" w:color="auto"/>
      </w:divBdr>
    </w:div>
    <w:div w:id="1414278663">
      <w:bodyDiv w:val="1"/>
      <w:marLeft w:val="0"/>
      <w:marRight w:val="0"/>
      <w:marTop w:val="0"/>
      <w:marBottom w:val="0"/>
      <w:divBdr>
        <w:top w:val="none" w:sz="0" w:space="0" w:color="auto"/>
        <w:left w:val="none" w:sz="0" w:space="0" w:color="auto"/>
        <w:bottom w:val="none" w:sz="0" w:space="0" w:color="auto"/>
        <w:right w:val="none" w:sz="0" w:space="0" w:color="auto"/>
      </w:divBdr>
    </w:div>
    <w:div w:id="1421758592">
      <w:bodyDiv w:val="1"/>
      <w:marLeft w:val="0"/>
      <w:marRight w:val="0"/>
      <w:marTop w:val="0"/>
      <w:marBottom w:val="0"/>
      <w:divBdr>
        <w:top w:val="none" w:sz="0" w:space="0" w:color="auto"/>
        <w:left w:val="none" w:sz="0" w:space="0" w:color="auto"/>
        <w:bottom w:val="none" w:sz="0" w:space="0" w:color="auto"/>
        <w:right w:val="none" w:sz="0" w:space="0" w:color="auto"/>
      </w:divBdr>
    </w:div>
    <w:div w:id="1425494521">
      <w:bodyDiv w:val="1"/>
      <w:marLeft w:val="0"/>
      <w:marRight w:val="0"/>
      <w:marTop w:val="0"/>
      <w:marBottom w:val="0"/>
      <w:divBdr>
        <w:top w:val="none" w:sz="0" w:space="0" w:color="auto"/>
        <w:left w:val="none" w:sz="0" w:space="0" w:color="auto"/>
        <w:bottom w:val="none" w:sz="0" w:space="0" w:color="auto"/>
        <w:right w:val="none" w:sz="0" w:space="0" w:color="auto"/>
      </w:divBdr>
    </w:div>
    <w:div w:id="1432630041">
      <w:bodyDiv w:val="1"/>
      <w:marLeft w:val="0"/>
      <w:marRight w:val="0"/>
      <w:marTop w:val="0"/>
      <w:marBottom w:val="0"/>
      <w:divBdr>
        <w:top w:val="none" w:sz="0" w:space="0" w:color="auto"/>
        <w:left w:val="none" w:sz="0" w:space="0" w:color="auto"/>
        <w:bottom w:val="none" w:sz="0" w:space="0" w:color="auto"/>
        <w:right w:val="none" w:sz="0" w:space="0" w:color="auto"/>
      </w:divBdr>
    </w:div>
    <w:div w:id="1445345140">
      <w:bodyDiv w:val="1"/>
      <w:marLeft w:val="0"/>
      <w:marRight w:val="0"/>
      <w:marTop w:val="0"/>
      <w:marBottom w:val="0"/>
      <w:divBdr>
        <w:top w:val="none" w:sz="0" w:space="0" w:color="auto"/>
        <w:left w:val="none" w:sz="0" w:space="0" w:color="auto"/>
        <w:bottom w:val="none" w:sz="0" w:space="0" w:color="auto"/>
        <w:right w:val="none" w:sz="0" w:space="0" w:color="auto"/>
      </w:divBdr>
    </w:div>
    <w:div w:id="1469856404">
      <w:bodyDiv w:val="1"/>
      <w:marLeft w:val="0"/>
      <w:marRight w:val="0"/>
      <w:marTop w:val="0"/>
      <w:marBottom w:val="0"/>
      <w:divBdr>
        <w:top w:val="none" w:sz="0" w:space="0" w:color="auto"/>
        <w:left w:val="none" w:sz="0" w:space="0" w:color="auto"/>
        <w:bottom w:val="none" w:sz="0" w:space="0" w:color="auto"/>
        <w:right w:val="none" w:sz="0" w:space="0" w:color="auto"/>
      </w:divBdr>
    </w:div>
    <w:div w:id="1490898376">
      <w:bodyDiv w:val="1"/>
      <w:marLeft w:val="0"/>
      <w:marRight w:val="0"/>
      <w:marTop w:val="0"/>
      <w:marBottom w:val="0"/>
      <w:divBdr>
        <w:top w:val="none" w:sz="0" w:space="0" w:color="auto"/>
        <w:left w:val="none" w:sz="0" w:space="0" w:color="auto"/>
        <w:bottom w:val="none" w:sz="0" w:space="0" w:color="auto"/>
        <w:right w:val="none" w:sz="0" w:space="0" w:color="auto"/>
      </w:divBdr>
    </w:div>
    <w:div w:id="1497502039">
      <w:bodyDiv w:val="1"/>
      <w:marLeft w:val="0"/>
      <w:marRight w:val="0"/>
      <w:marTop w:val="0"/>
      <w:marBottom w:val="0"/>
      <w:divBdr>
        <w:top w:val="none" w:sz="0" w:space="0" w:color="auto"/>
        <w:left w:val="none" w:sz="0" w:space="0" w:color="auto"/>
        <w:bottom w:val="none" w:sz="0" w:space="0" w:color="auto"/>
        <w:right w:val="none" w:sz="0" w:space="0" w:color="auto"/>
      </w:divBdr>
    </w:div>
    <w:div w:id="1559170629">
      <w:bodyDiv w:val="1"/>
      <w:marLeft w:val="0"/>
      <w:marRight w:val="0"/>
      <w:marTop w:val="0"/>
      <w:marBottom w:val="0"/>
      <w:divBdr>
        <w:top w:val="none" w:sz="0" w:space="0" w:color="auto"/>
        <w:left w:val="none" w:sz="0" w:space="0" w:color="auto"/>
        <w:bottom w:val="none" w:sz="0" w:space="0" w:color="auto"/>
        <w:right w:val="none" w:sz="0" w:space="0" w:color="auto"/>
      </w:divBdr>
    </w:div>
    <w:div w:id="1565026398">
      <w:bodyDiv w:val="1"/>
      <w:marLeft w:val="0"/>
      <w:marRight w:val="0"/>
      <w:marTop w:val="0"/>
      <w:marBottom w:val="0"/>
      <w:divBdr>
        <w:top w:val="none" w:sz="0" w:space="0" w:color="auto"/>
        <w:left w:val="none" w:sz="0" w:space="0" w:color="auto"/>
        <w:bottom w:val="none" w:sz="0" w:space="0" w:color="auto"/>
        <w:right w:val="none" w:sz="0" w:space="0" w:color="auto"/>
      </w:divBdr>
    </w:div>
    <w:div w:id="1565145635">
      <w:bodyDiv w:val="1"/>
      <w:marLeft w:val="0"/>
      <w:marRight w:val="0"/>
      <w:marTop w:val="0"/>
      <w:marBottom w:val="0"/>
      <w:divBdr>
        <w:top w:val="none" w:sz="0" w:space="0" w:color="auto"/>
        <w:left w:val="none" w:sz="0" w:space="0" w:color="auto"/>
        <w:bottom w:val="none" w:sz="0" w:space="0" w:color="auto"/>
        <w:right w:val="none" w:sz="0" w:space="0" w:color="auto"/>
      </w:divBdr>
    </w:div>
    <w:div w:id="1642811108">
      <w:bodyDiv w:val="1"/>
      <w:marLeft w:val="0"/>
      <w:marRight w:val="0"/>
      <w:marTop w:val="0"/>
      <w:marBottom w:val="0"/>
      <w:divBdr>
        <w:top w:val="none" w:sz="0" w:space="0" w:color="auto"/>
        <w:left w:val="none" w:sz="0" w:space="0" w:color="auto"/>
        <w:bottom w:val="none" w:sz="0" w:space="0" w:color="auto"/>
        <w:right w:val="none" w:sz="0" w:space="0" w:color="auto"/>
      </w:divBdr>
    </w:div>
    <w:div w:id="1660499514">
      <w:bodyDiv w:val="1"/>
      <w:marLeft w:val="0"/>
      <w:marRight w:val="0"/>
      <w:marTop w:val="0"/>
      <w:marBottom w:val="0"/>
      <w:divBdr>
        <w:top w:val="none" w:sz="0" w:space="0" w:color="auto"/>
        <w:left w:val="none" w:sz="0" w:space="0" w:color="auto"/>
        <w:bottom w:val="none" w:sz="0" w:space="0" w:color="auto"/>
        <w:right w:val="none" w:sz="0" w:space="0" w:color="auto"/>
      </w:divBdr>
    </w:div>
    <w:div w:id="1687057794">
      <w:bodyDiv w:val="1"/>
      <w:marLeft w:val="0"/>
      <w:marRight w:val="0"/>
      <w:marTop w:val="0"/>
      <w:marBottom w:val="0"/>
      <w:divBdr>
        <w:top w:val="none" w:sz="0" w:space="0" w:color="auto"/>
        <w:left w:val="none" w:sz="0" w:space="0" w:color="auto"/>
        <w:bottom w:val="none" w:sz="0" w:space="0" w:color="auto"/>
        <w:right w:val="none" w:sz="0" w:space="0" w:color="auto"/>
      </w:divBdr>
    </w:div>
    <w:div w:id="1693530627">
      <w:bodyDiv w:val="1"/>
      <w:marLeft w:val="0"/>
      <w:marRight w:val="0"/>
      <w:marTop w:val="0"/>
      <w:marBottom w:val="0"/>
      <w:divBdr>
        <w:top w:val="none" w:sz="0" w:space="0" w:color="auto"/>
        <w:left w:val="none" w:sz="0" w:space="0" w:color="auto"/>
        <w:bottom w:val="none" w:sz="0" w:space="0" w:color="auto"/>
        <w:right w:val="none" w:sz="0" w:space="0" w:color="auto"/>
      </w:divBdr>
    </w:div>
    <w:div w:id="1713725153">
      <w:bodyDiv w:val="1"/>
      <w:marLeft w:val="0"/>
      <w:marRight w:val="0"/>
      <w:marTop w:val="0"/>
      <w:marBottom w:val="0"/>
      <w:divBdr>
        <w:top w:val="none" w:sz="0" w:space="0" w:color="auto"/>
        <w:left w:val="none" w:sz="0" w:space="0" w:color="auto"/>
        <w:bottom w:val="none" w:sz="0" w:space="0" w:color="auto"/>
        <w:right w:val="none" w:sz="0" w:space="0" w:color="auto"/>
      </w:divBdr>
    </w:div>
    <w:div w:id="1718048707">
      <w:bodyDiv w:val="1"/>
      <w:marLeft w:val="0"/>
      <w:marRight w:val="0"/>
      <w:marTop w:val="0"/>
      <w:marBottom w:val="0"/>
      <w:divBdr>
        <w:top w:val="none" w:sz="0" w:space="0" w:color="auto"/>
        <w:left w:val="none" w:sz="0" w:space="0" w:color="auto"/>
        <w:bottom w:val="none" w:sz="0" w:space="0" w:color="auto"/>
        <w:right w:val="none" w:sz="0" w:space="0" w:color="auto"/>
      </w:divBdr>
    </w:div>
    <w:div w:id="1752119855">
      <w:bodyDiv w:val="1"/>
      <w:marLeft w:val="0"/>
      <w:marRight w:val="0"/>
      <w:marTop w:val="0"/>
      <w:marBottom w:val="0"/>
      <w:divBdr>
        <w:top w:val="none" w:sz="0" w:space="0" w:color="auto"/>
        <w:left w:val="none" w:sz="0" w:space="0" w:color="auto"/>
        <w:bottom w:val="none" w:sz="0" w:space="0" w:color="auto"/>
        <w:right w:val="none" w:sz="0" w:space="0" w:color="auto"/>
      </w:divBdr>
    </w:div>
    <w:div w:id="1756199524">
      <w:bodyDiv w:val="1"/>
      <w:marLeft w:val="0"/>
      <w:marRight w:val="0"/>
      <w:marTop w:val="0"/>
      <w:marBottom w:val="0"/>
      <w:divBdr>
        <w:top w:val="none" w:sz="0" w:space="0" w:color="auto"/>
        <w:left w:val="none" w:sz="0" w:space="0" w:color="auto"/>
        <w:bottom w:val="none" w:sz="0" w:space="0" w:color="auto"/>
        <w:right w:val="none" w:sz="0" w:space="0" w:color="auto"/>
      </w:divBdr>
    </w:div>
    <w:div w:id="1767342062">
      <w:bodyDiv w:val="1"/>
      <w:marLeft w:val="0"/>
      <w:marRight w:val="0"/>
      <w:marTop w:val="0"/>
      <w:marBottom w:val="0"/>
      <w:divBdr>
        <w:top w:val="none" w:sz="0" w:space="0" w:color="auto"/>
        <w:left w:val="none" w:sz="0" w:space="0" w:color="auto"/>
        <w:bottom w:val="none" w:sz="0" w:space="0" w:color="auto"/>
        <w:right w:val="none" w:sz="0" w:space="0" w:color="auto"/>
      </w:divBdr>
    </w:div>
    <w:div w:id="1780755151">
      <w:bodyDiv w:val="1"/>
      <w:marLeft w:val="0"/>
      <w:marRight w:val="0"/>
      <w:marTop w:val="0"/>
      <w:marBottom w:val="0"/>
      <w:divBdr>
        <w:top w:val="none" w:sz="0" w:space="0" w:color="auto"/>
        <w:left w:val="none" w:sz="0" w:space="0" w:color="auto"/>
        <w:bottom w:val="none" w:sz="0" w:space="0" w:color="auto"/>
        <w:right w:val="none" w:sz="0" w:space="0" w:color="auto"/>
      </w:divBdr>
    </w:div>
    <w:div w:id="1797870493">
      <w:bodyDiv w:val="1"/>
      <w:marLeft w:val="0"/>
      <w:marRight w:val="0"/>
      <w:marTop w:val="0"/>
      <w:marBottom w:val="0"/>
      <w:divBdr>
        <w:top w:val="none" w:sz="0" w:space="0" w:color="auto"/>
        <w:left w:val="none" w:sz="0" w:space="0" w:color="auto"/>
        <w:bottom w:val="none" w:sz="0" w:space="0" w:color="auto"/>
        <w:right w:val="none" w:sz="0" w:space="0" w:color="auto"/>
      </w:divBdr>
    </w:div>
    <w:div w:id="1810246704">
      <w:bodyDiv w:val="1"/>
      <w:marLeft w:val="0"/>
      <w:marRight w:val="0"/>
      <w:marTop w:val="0"/>
      <w:marBottom w:val="0"/>
      <w:divBdr>
        <w:top w:val="none" w:sz="0" w:space="0" w:color="auto"/>
        <w:left w:val="none" w:sz="0" w:space="0" w:color="auto"/>
        <w:bottom w:val="none" w:sz="0" w:space="0" w:color="auto"/>
        <w:right w:val="none" w:sz="0" w:space="0" w:color="auto"/>
      </w:divBdr>
    </w:div>
    <w:div w:id="1831290335">
      <w:bodyDiv w:val="1"/>
      <w:marLeft w:val="0"/>
      <w:marRight w:val="0"/>
      <w:marTop w:val="0"/>
      <w:marBottom w:val="0"/>
      <w:divBdr>
        <w:top w:val="none" w:sz="0" w:space="0" w:color="auto"/>
        <w:left w:val="none" w:sz="0" w:space="0" w:color="auto"/>
        <w:bottom w:val="none" w:sz="0" w:space="0" w:color="auto"/>
        <w:right w:val="none" w:sz="0" w:space="0" w:color="auto"/>
      </w:divBdr>
    </w:div>
    <w:div w:id="1832021960">
      <w:bodyDiv w:val="1"/>
      <w:marLeft w:val="0"/>
      <w:marRight w:val="0"/>
      <w:marTop w:val="0"/>
      <w:marBottom w:val="0"/>
      <w:divBdr>
        <w:top w:val="none" w:sz="0" w:space="0" w:color="auto"/>
        <w:left w:val="none" w:sz="0" w:space="0" w:color="auto"/>
        <w:bottom w:val="none" w:sz="0" w:space="0" w:color="auto"/>
        <w:right w:val="none" w:sz="0" w:space="0" w:color="auto"/>
      </w:divBdr>
    </w:div>
    <w:div w:id="1848788166">
      <w:bodyDiv w:val="1"/>
      <w:marLeft w:val="0"/>
      <w:marRight w:val="0"/>
      <w:marTop w:val="0"/>
      <w:marBottom w:val="0"/>
      <w:divBdr>
        <w:top w:val="none" w:sz="0" w:space="0" w:color="auto"/>
        <w:left w:val="none" w:sz="0" w:space="0" w:color="auto"/>
        <w:bottom w:val="none" w:sz="0" w:space="0" w:color="auto"/>
        <w:right w:val="none" w:sz="0" w:space="0" w:color="auto"/>
      </w:divBdr>
    </w:div>
    <w:div w:id="1888226274">
      <w:bodyDiv w:val="1"/>
      <w:marLeft w:val="0"/>
      <w:marRight w:val="0"/>
      <w:marTop w:val="0"/>
      <w:marBottom w:val="0"/>
      <w:divBdr>
        <w:top w:val="none" w:sz="0" w:space="0" w:color="auto"/>
        <w:left w:val="none" w:sz="0" w:space="0" w:color="auto"/>
        <w:bottom w:val="none" w:sz="0" w:space="0" w:color="auto"/>
        <w:right w:val="none" w:sz="0" w:space="0" w:color="auto"/>
      </w:divBdr>
    </w:div>
    <w:div w:id="1952853518">
      <w:bodyDiv w:val="1"/>
      <w:marLeft w:val="0"/>
      <w:marRight w:val="0"/>
      <w:marTop w:val="0"/>
      <w:marBottom w:val="0"/>
      <w:divBdr>
        <w:top w:val="none" w:sz="0" w:space="0" w:color="auto"/>
        <w:left w:val="none" w:sz="0" w:space="0" w:color="auto"/>
        <w:bottom w:val="none" w:sz="0" w:space="0" w:color="auto"/>
        <w:right w:val="none" w:sz="0" w:space="0" w:color="auto"/>
      </w:divBdr>
    </w:div>
    <w:div w:id="1954894286">
      <w:bodyDiv w:val="1"/>
      <w:marLeft w:val="0"/>
      <w:marRight w:val="0"/>
      <w:marTop w:val="0"/>
      <w:marBottom w:val="0"/>
      <w:divBdr>
        <w:top w:val="none" w:sz="0" w:space="0" w:color="auto"/>
        <w:left w:val="none" w:sz="0" w:space="0" w:color="auto"/>
        <w:bottom w:val="none" w:sz="0" w:space="0" w:color="auto"/>
        <w:right w:val="none" w:sz="0" w:space="0" w:color="auto"/>
      </w:divBdr>
    </w:div>
    <w:div w:id="1955483232">
      <w:bodyDiv w:val="1"/>
      <w:marLeft w:val="0"/>
      <w:marRight w:val="0"/>
      <w:marTop w:val="0"/>
      <w:marBottom w:val="0"/>
      <w:divBdr>
        <w:top w:val="none" w:sz="0" w:space="0" w:color="auto"/>
        <w:left w:val="none" w:sz="0" w:space="0" w:color="auto"/>
        <w:bottom w:val="none" w:sz="0" w:space="0" w:color="auto"/>
        <w:right w:val="none" w:sz="0" w:space="0" w:color="auto"/>
      </w:divBdr>
    </w:div>
    <w:div w:id="1980262357">
      <w:bodyDiv w:val="1"/>
      <w:marLeft w:val="0"/>
      <w:marRight w:val="0"/>
      <w:marTop w:val="0"/>
      <w:marBottom w:val="0"/>
      <w:divBdr>
        <w:top w:val="none" w:sz="0" w:space="0" w:color="auto"/>
        <w:left w:val="none" w:sz="0" w:space="0" w:color="auto"/>
        <w:bottom w:val="none" w:sz="0" w:space="0" w:color="auto"/>
        <w:right w:val="none" w:sz="0" w:space="0" w:color="auto"/>
      </w:divBdr>
    </w:div>
    <w:div w:id="1999193091">
      <w:bodyDiv w:val="1"/>
      <w:marLeft w:val="0"/>
      <w:marRight w:val="0"/>
      <w:marTop w:val="0"/>
      <w:marBottom w:val="0"/>
      <w:divBdr>
        <w:top w:val="none" w:sz="0" w:space="0" w:color="auto"/>
        <w:left w:val="none" w:sz="0" w:space="0" w:color="auto"/>
        <w:bottom w:val="none" w:sz="0" w:space="0" w:color="auto"/>
        <w:right w:val="none" w:sz="0" w:space="0" w:color="auto"/>
      </w:divBdr>
    </w:div>
    <w:div w:id="2002006495">
      <w:bodyDiv w:val="1"/>
      <w:marLeft w:val="0"/>
      <w:marRight w:val="0"/>
      <w:marTop w:val="0"/>
      <w:marBottom w:val="0"/>
      <w:divBdr>
        <w:top w:val="none" w:sz="0" w:space="0" w:color="auto"/>
        <w:left w:val="none" w:sz="0" w:space="0" w:color="auto"/>
        <w:bottom w:val="none" w:sz="0" w:space="0" w:color="auto"/>
        <w:right w:val="none" w:sz="0" w:space="0" w:color="auto"/>
      </w:divBdr>
    </w:div>
    <w:div w:id="2002998557">
      <w:bodyDiv w:val="1"/>
      <w:marLeft w:val="0"/>
      <w:marRight w:val="0"/>
      <w:marTop w:val="0"/>
      <w:marBottom w:val="0"/>
      <w:divBdr>
        <w:top w:val="none" w:sz="0" w:space="0" w:color="auto"/>
        <w:left w:val="none" w:sz="0" w:space="0" w:color="auto"/>
        <w:bottom w:val="none" w:sz="0" w:space="0" w:color="auto"/>
        <w:right w:val="none" w:sz="0" w:space="0" w:color="auto"/>
      </w:divBdr>
    </w:div>
    <w:div w:id="2013528715">
      <w:bodyDiv w:val="1"/>
      <w:marLeft w:val="0"/>
      <w:marRight w:val="0"/>
      <w:marTop w:val="0"/>
      <w:marBottom w:val="0"/>
      <w:divBdr>
        <w:top w:val="none" w:sz="0" w:space="0" w:color="auto"/>
        <w:left w:val="none" w:sz="0" w:space="0" w:color="auto"/>
        <w:bottom w:val="none" w:sz="0" w:space="0" w:color="auto"/>
        <w:right w:val="none" w:sz="0" w:space="0" w:color="auto"/>
      </w:divBdr>
    </w:div>
    <w:div w:id="2030401559">
      <w:bodyDiv w:val="1"/>
      <w:marLeft w:val="0"/>
      <w:marRight w:val="0"/>
      <w:marTop w:val="0"/>
      <w:marBottom w:val="0"/>
      <w:divBdr>
        <w:top w:val="none" w:sz="0" w:space="0" w:color="auto"/>
        <w:left w:val="none" w:sz="0" w:space="0" w:color="auto"/>
        <w:bottom w:val="none" w:sz="0" w:space="0" w:color="auto"/>
        <w:right w:val="none" w:sz="0" w:space="0" w:color="auto"/>
      </w:divBdr>
    </w:div>
    <w:div w:id="2052727190">
      <w:bodyDiv w:val="1"/>
      <w:marLeft w:val="0"/>
      <w:marRight w:val="0"/>
      <w:marTop w:val="0"/>
      <w:marBottom w:val="0"/>
      <w:divBdr>
        <w:top w:val="none" w:sz="0" w:space="0" w:color="auto"/>
        <w:left w:val="none" w:sz="0" w:space="0" w:color="auto"/>
        <w:bottom w:val="none" w:sz="0" w:space="0" w:color="auto"/>
        <w:right w:val="none" w:sz="0" w:space="0" w:color="auto"/>
      </w:divBdr>
    </w:div>
    <w:div w:id="2096978012">
      <w:bodyDiv w:val="1"/>
      <w:marLeft w:val="0"/>
      <w:marRight w:val="0"/>
      <w:marTop w:val="0"/>
      <w:marBottom w:val="0"/>
      <w:divBdr>
        <w:top w:val="none" w:sz="0" w:space="0" w:color="auto"/>
        <w:left w:val="none" w:sz="0" w:space="0" w:color="auto"/>
        <w:bottom w:val="none" w:sz="0" w:space="0" w:color="auto"/>
        <w:right w:val="none" w:sz="0" w:space="0" w:color="auto"/>
      </w:divBdr>
    </w:div>
    <w:div w:id="2101023064">
      <w:bodyDiv w:val="1"/>
      <w:marLeft w:val="0"/>
      <w:marRight w:val="0"/>
      <w:marTop w:val="0"/>
      <w:marBottom w:val="0"/>
      <w:divBdr>
        <w:top w:val="none" w:sz="0" w:space="0" w:color="auto"/>
        <w:left w:val="none" w:sz="0" w:space="0" w:color="auto"/>
        <w:bottom w:val="none" w:sz="0" w:space="0" w:color="auto"/>
        <w:right w:val="none" w:sz="0" w:space="0" w:color="auto"/>
      </w:divBdr>
    </w:div>
    <w:div w:id="212962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86C2F-2E38-4D18-935E-AE5E9905B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49</Pages>
  <Words>23844</Words>
  <Characters>135917</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159443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A_pomsd</dc:creator>
  <cp:lastModifiedBy>Елена Юрьевна Ядрихинская</cp:lastModifiedBy>
  <cp:revision>35</cp:revision>
  <cp:lastPrinted>2025-04-30T11:57:00Z</cp:lastPrinted>
  <dcterms:created xsi:type="dcterms:W3CDTF">2025-04-28T15:03:00Z</dcterms:created>
  <dcterms:modified xsi:type="dcterms:W3CDTF">2025-04-30T11:57:00Z</dcterms:modified>
</cp:coreProperties>
</file>