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70" w:rsidRDefault="00E83270" w:rsidP="00E832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>Котласского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____________________О.Н. Латухина</w:t>
      </w: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E1779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="00AE1779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AE1779">
        <w:rPr>
          <w:rFonts w:ascii="Times New Roman" w:hAnsi="Times New Roman"/>
          <w:b/>
          <w:sz w:val="28"/>
          <w:szCs w:val="28"/>
        </w:rPr>
        <w:t>апреля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AE1779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8F6" w:rsidRPr="00195374" w:rsidRDefault="00953A4D" w:rsidP="001A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>Отчет</w:t>
      </w:r>
      <w:r w:rsidR="00E83270" w:rsidRPr="00195374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195374">
        <w:rPr>
          <w:rFonts w:ascii="Times New Roman" w:hAnsi="Times New Roman"/>
          <w:b/>
          <w:sz w:val="28"/>
          <w:szCs w:val="28"/>
        </w:rPr>
        <w:t>о результатах</w:t>
      </w:r>
      <w:r w:rsidR="009571BA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</w:p>
    <w:p w:rsidR="00195374" w:rsidRDefault="009571BA" w:rsidP="001A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95374" w:rsidRPr="00195374">
        <w:rPr>
          <w:rFonts w:ascii="Times New Roman" w:hAnsi="Times New Roman"/>
          <w:sz w:val="28"/>
          <w:szCs w:val="28"/>
        </w:rPr>
        <w:t>роверк</w:t>
      </w:r>
      <w:r>
        <w:rPr>
          <w:rFonts w:ascii="Times New Roman" w:hAnsi="Times New Roman"/>
          <w:sz w:val="28"/>
          <w:szCs w:val="28"/>
        </w:rPr>
        <w:t>а</w:t>
      </w:r>
      <w:r w:rsidR="00195374" w:rsidRPr="00195374">
        <w:rPr>
          <w:rFonts w:ascii="Times New Roman" w:hAnsi="Times New Roman"/>
          <w:sz w:val="28"/>
          <w:szCs w:val="28"/>
        </w:rPr>
        <w:t xml:space="preserve"> использования средств бюджета Котласского муниципального района выделенных в 2022 году в рамках реализации мероприятий муниципальной программы «Развитие образования на территории Котласского муниципального района Архангельской области» на обеспечение финансово-хозяйственной деятельности МОУ «Черемушская ООШ», в том числе с проведением аудита в сфере закупок товаров и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за 2022 год в </w:t>
      </w:r>
    </w:p>
    <w:p w:rsidR="00195374" w:rsidRPr="00195374" w:rsidRDefault="00195374" w:rsidP="001A65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5374">
        <w:rPr>
          <w:rFonts w:ascii="Times New Roman" w:hAnsi="Times New Roman"/>
          <w:sz w:val="28"/>
          <w:szCs w:val="28"/>
        </w:rPr>
        <w:t>МОУ «Черемушская ООШ»</w:t>
      </w:r>
    </w:p>
    <w:p w:rsidR="00195374" w:rsidRDefault="001953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232B" w:rsidRDefault="006823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6181" w:rsidRPr="00D825F9" w:rsidRDefault="006909B2" w:rsidP="00136181">
      <w:pPr>
        <w:pStyle w:val="ad"/>
      </w:pPr>
      <w:r>
        <w:t>1.</w:t>
      </w:r>
      <w:r w:rsidR="00DB0C6B">
        <w:t xml:space="preserve"> </w:t>
      </w:r>
      <w:r w:rsidR="00606DBC">
        <w:t>Контрольное мероприятие проведено на о</w:t>
      </w:r>
      <w:r w:rsidR="00053035">
        <w:t>сновани</w:t>
      </w:r>
      <w:r w:rsidR="00606DBC">
        <w:t xml:space="preserve">и </w:t>
      </w:r>
      <w:r w:rsidR="00136181" w:rsidRPr="00476B16">
        <w:t xml:space="preserve">статьи 157, 265, 266.1, 267.1, 268.1 </w:t>
      </w:r>
      <w:r w:rsidR="00136181" w:rsidRPr="00824D0C">
        <w:t>Бюджетного кодекса Российской Федерации, Федеральн</w:t>
      </w:r>
      <w:r w:rsidR="00136181">
        <w:t>ого</w:t>
      </w:r>
      <w:r w:rsidR="00136181" w:rsidRPr="00824D0C">
        <w:t xml:space="preserve"> закон</w:t>
      </w:r>
      <w:r w:rsidR="00136181">
        <w:t>а</w:t>
      </w:r>
      <w:r w:rsidR="00136181" w:rsidRPr="00824D0C">
        <w:t xml:space="preserve"> от 07.02.2011 года № 6-ФЗ «Об общих принципах организации и деятельности контрольно – счетных органов субъектов Российской Федерации и муниципальных образований»,   Плана работы Контрольно – </w:t>
      </w:r>
      <w:r w:rsidR="00136181">
        <w:t xml:space="preserve">счетной </w:t>
      </w:r>
      <w:r w:rsidR="00136181" w:rsidRPr="00824D0C">
        <w:t xml:space="preserve">комиссии Котласского муниципального </w:t>
      </w:r>
      <w:r w:rsidR="00136181">
        <w:t>округа Архангельской области на 2023-2024 годы</w:t>
      </w:r>
      <w:r w:rsidR="00136181" w:rsidRPr="00D825F9">
        <w:t>, распоряжения председателя Контрольно-счетной комиссии Котласского муниципального округа «О проведении контрольного мероприятия» от 11.10.2023 года № 21-р.</w:t>
      </w:r>
    </w:p>
    <w:p w:rsidR="00C05517" w:rsidRPr="00FE78B6" w:rsidRDefault="00606DBC" w:rsidP="00E83270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B16E0C">
        <w:rPr>
          <w:rFonts w:ascii="Times New Roman" w:hAnsi="Times New Roman"/>
          <w:sz w:val="28"/>
          <w:szCs w:val="28"/>
        </w:rPr>
        <w:t>Цель</w:t>
      </w:r>
      <w:r w:rsidR="000B2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контрольного мероприятия: </w:t>
      </w:r>
      <w:r w:rsidR="00C05517">
        <w:rPr>
          <w:rFonts w:ascii="Times New Roman" w:hAnsi="Times New Roman"/>
          <w:sz w:val="28"/>
          <w:szCs w:val="28"/>
        </w:rPr>
        <w:t>п</w:t>
      </w:r>
      <w:r w:rsidR="00C05517" w:rsidRPr="004B59F9">
        <w:rPr>
          <w:rFonts w:ascii="Times New Roman" w:hAnsi="Times New Roman"/>
          <w:sz w:val="28"/>
          <w:szCs w:val="28"/>
        </w:rPr>
        <w:t>роверка использования средств бюджета Котласского муниципального района выделенных в 2022 году в рамках реализации мероприятий муниципальной программы «Развитие образования на территории Котласского муниципального района Архангельской области» на обеспечение финансово-хозяйственной деятельности МОУ «Черемушская ООШ», в том числе с проведением аудита в сфере закупок товаров и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за 2022 год в МОУ «Черемушская ООШ</w:t>
      </w:r>
      <w:r w:rsidR="00C05517" w:rsidRPr="00FE78B6">
        <w:rPr>
          <w:rFonts w:ascii="Times New Roman" w:hAnsi="Times New Roman"/>
          <w:sz w:val="28"/>
          <w:szCs w:val="28"/>
        </w:rPr>
        <w:t>».</w:t>
      </w:r>
    </w:p>
    <w:p w:rsidR="00606E8F" w:rsidRPr="00FE78B6" w:rsidRDefault="00DE6131" w:rsidP="007146B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8B6">
        <w:rPr>
          <w:rFonts w:ascii="Times New Roman" w:hAnsi="Times New Roman"/>
          <w:sz w:val="28"/>
          <w:szCs w:val="28"/>
        </w:rPr>
        <w:t>3. </w:t>
      </w:r>
      <w:r w:rsidR="004E5DC4" w:rsidRPr="00FE78B6">
        <w:rPr>
          <w:rFonts w:ascii="Times New Roman" w:hAnsi="Times New Roman"/>
          <w:sz w:val="28"/>
          <w:szCs w:val="28"/>
        </w:rPr>
        <w:t xml:space="preserve">Руководитель контрольного мероприятия – </w:t>
      </w:r>
      <w:r w:rsidR="00606E8F" w:rsidRPr="00FE78B6">
        <w:rPr>
          <w:rFonts w:ascii="Times New Roman" w:hAnsi="Times New Roman"/>
          <w:sz w:val="28"/>
          <w:szCs w:val="28"/>
        </w:rPr>
        <w:t xml:space="preserve">главный инспектор аппарата Контрольно-счетной комиссии Котласского муниципального округа Яткова О.Н. </w:t>
      </w:r>
    </w:p>
    <w:p w:rsidR="00571A88" w:rsidRPr="00FE78B6" w:rsidRDefault="00922218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78B6">
        <w:rPr>
          <w:rFonts w:ascii="Times New Roman" w:hAnsi="Times New Roman"/>
          <w:sz w:val="28"/>
          <w:szCs w:val="28"/>
        </w:rPr>
        <w:lastRenderedPageBreak/>
        <w:t>4</w:t>
      </w:r>
      <w:r w:rsidR="001E6BD3" w:rsidRPr="00FE78B6">
        <w:rPr>
          <w:rFonts w:ascii="Times New Roman" w:hAnsi="Times New Roman"/>
          <w:sz w:val="28"/>
          <w:szCs w:val="28"/>
        </w:rPr>
        <w:t>. </w:t>
      </w:r>
      <w:r w:rsidR="00B66F12" w:rsidRPr="00FE78B6">
        <w:rPr>
          <w:rFonts w:ascii="Times New Roman" w:hAnsi="Times New Roman"/>
          <w:sz w:val="28"/>
          <w:szCs w:val="28"/>
        </w:rPr>
        <w:t>Проверяем</w:t>
      </w:r>
      <w:r w:rsidR="009B0720">
        <w:rPr>
          <w:rFonts w:ascii="Times New Roman" w:hAnsi="Times New Roman"/>
          <w:sz w:val="28"/>
          <w:szCs w:val="28"/>
        </w:rPr>
        <w:t>ая</w:t>
      </w:r>
      <w:r w:rsidR="000B230F" w:rsidRPr="00FE78B6">
        <w:rPr>
          <w:rFonts w:ascii="Times New Roman" w:hAnsi="Times New Roman"/>
          <w:sz w:val="28"/>
          <w:szCs w:val="28"/>
        </w:rPr>
        <w:t xml:space="preserve"> </w:t>
      </w:r>
      <w:r w:rsidR="00B66F12" w:rsidRPr="00FE78B6">
        <w:rPr>
          <w:rFonts w:ascii="Times New Roman" w:hAnsi="Times New Roman"/>
          <w:sz w:val="28"/>
          <w:szCs w:val="28"/>
        </w:rPr>
        <w:t>организаци</w:t>
      </w:r>
      <w:r w:rsidR="000B230F" w:rsidRPr="00FE78B6">
        <w:rPr>
          <w:rFonts w:ascii="Times New Roman" w:hAnsi="Times New Roman"/>
          <w:sz w:val="28"/>
          <w:szCs w:val="28"/>
        </w:rPr>
        <w:t>я</w:t>
      </w:r>
      <w:r w:rsidR="00A25394" w:rsidRPr="00FE78B6">
        <w:rPr>
          <w:rFonts w:ascii="Times New Roman" w:hAnsi="Times New Roman"/>
          <w:sz w:val="28"/>
          <w:szCs w:val="28"/>
        </w:rPr>
        <w:t xml:space="preserve">: </w:t>
      </w:r>
      <w:r w:rsidR="00571A88" w:rsidRPr="00FE78B6">
        <w:rPr>
          <w:rFonts w:ascii="Times New Roman" w:hAnsi="Times New Roman"/>
          <w:sz w:val="28"/>
          <w:szCs w:val="28"/>
        </w:rPr>
        <w:t>муниципальное общеобразовательное учреждение «Черёмушская основная общеобразовательная школа» / МОУ «Черемушская ООШ»</w:t>
      </w:r>
      <w:r w:rsidR="00094785">
        <w:rPr>
          <w:rFonts w:ascii="Times New Roman" w:hAnsi="Times New Roman"/>
          <w:sz w:val="28"/>
          <w:szCs w:val="28"/>
        </w:rPr>
        <w:t xml:space="preserve"> (далее – МОУ)</w:t>
      </w:r>
      <w:r w:rsidR="00166B6F">
        <w:rPr>
          <w:rFonts w:ascii="Times New Roman" w:hAnsi="Times New Roman"/>
          <w:sz w:val="28"/>
          <w:szCs w:val="28"/>
        </w:rPr>
        <w:t>.</w:t>
      </w:r>
    </w:p>
    <w:p w:rsidR="00A971D6" w:rsidRDefault="00922218" w:rsidP="001E6BD3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>5</w:t>
      </w:r>
      <w:r w:rsidR="001E6BD3">
        <w:rPr>
          <w:rFonts w:ascii="Times New Roman" w:hAnsi="Times New Roman"/>
          <w:spacing w:val="-8"/>
          <w:sz w:val="28"/>
          <w:szCs w:val="28"/>
        </w:rPr>
        <w:t xml:space="preserve">. Срок проведения контрольного мероприятия: с </w:t>
      </w:r>
      <w:r w:rsidR="005F32FB">
        <w:rPr>
          <w:rFonts w:ascii="Times New Roman" w:hAnsi="Times New Roman"/>
          <w:spacing w:val="-8"/>
          <w:sz w:val="28"/>
          <w:szCs w:val="28"/>
        </w:rPr>
        <w:t>01.11.2023</w:t>
      </w:r>
      <w:r w:rsidR="001E6BD3">
        <w:rPr>
          <w:rFonts w:ascii="Times New Roman" w:hAnsi="Times New Roman"/>
          <w:spacing w:val="-8"/>
          <w:sz w:val="28"/>
          <w:szCs w:val="28"/>
        </w:rPr>
        <w:t xml:space="preserve"> по </w:t>
      </w:r>
      <w:r w:rsidR="00CF4E86">
        <w:rPr>
          <w:rFonts w:ascii="Times New Roman" w:hAnsi="Times New Roman"/>
          <w:spacing w:val="-8"/>
          <w:sz w:val="28"/>
          <w:szCs w:val="28"/>
        </w:rPr>
        <w:t>16.04</w:t>
      </w:r>
      <w:r w:rsidR="005F32FB">
        <w:rPr>
          <w:rFonts w:ascii="Times New Roman" w:hAnsi="Times New Roman"/>
          <w:spacing w:val="-8"/>
          <w:sz w:val="28"/>
          <w:szCs w:val="28"/>
        </w:rPr>
        <w:t>.2024</w:t>
      </w:r>
      <w:r w:rsidR="001E6BD3">
        <w:rPr>
          <w:rFonts w:ascii="Times New Roman" w:hAnsi="Times New Roman"/>
          <w:spacing w:val="-8"/>
          <w:sz w:val="28"/>
          <w:szCs w:val="28"/>
        </w:rPr>
        <w:t>.</w:t>
      </w:r>
    </w:p>
    <w:p w:rsidR="009B0720" w:rsidRPr="009B0720" w:rsidRDefault="00922218" w:rsidP="009B0720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9B0720">
        <w:rPr>
          <w:rFonts w:ascii="Times New Roman" w:hAnsi="Times New Roman"/>
          <w:sz w:val="28"/>
          <w:szCs w:val="28"/>
        </w:rPr>
        <w:t>6</w:t>
      </w:r>
      <w:r w:rsidR="001E3C12" w:rsidRPr="009B0720">
        <w:rPr>
          <w:rFonts w:ascii="Times New Roman" w:hAnsi="Times New Roman"/>
          <w:sz w:val="28"/>
          <w:szCs w:val="28"/>
        </w:rPr>
        <w:t>.</w:t>
      </w:r>
      <w:r w:rsidR="001E6BD3" w:rsidRPr="009B0720">
        <w:rPr>
          <w:rFonts w:ascii="Times New Roman" w:hAnsi="Times New Roman"/>
          <w:sz w:val="28"/>
          <w:szCs w:val="28"/>
        </w:rPr>
        <w:t xml:space="preserve"> Срок проведения контрольного мероприятия </w:t>
      </w:r>
      <w:r w:rsidR="00CC2EDC" w:rsidRPr="009B0720">
        <w:rPr>
          <w:rFonts w:ascii="Times New Roman" w:hAnsi="Times New Roman"/>
          <w:sz w:val="28"/>
          <w:szCs w:val="28"/>
        </w:rPr>
        <w:t>в проверяем</w:t>
      </w:r>
      <w:r w:rsidR="00AA513E" w:rsidRPr="009B0720">
        <w:rPr>
          <w:rFonts w:ascii="Times New Roman" w:hAnsi="Times New Roman"/>
          <w:sz w:val="28"/>
          <w:szCs w:val="28"/>
        </w:rPr>
        <w:t>о</w:t>
      </w:r>
      <w:r w:rsidR="009B0720">
        <w:rPr>
          <w:rFonts w:ascii="Times New Roman" w:hAnsi="Times New Roman"/>
          <w:sz w:val="28"/>
          <w:szCs w:val="28"/>
        </w:rPr>
        <w:t xml:space="preserve">й </w:t>
      </w:r>
      <w:r w:rsidR="00AA513E" w:rsidRPr="009B0720">
        <w:rPr>
          <w:rFonts w:ascii="Times New Roman" w:hAnsi="Times New Roman"/>
          <w:sz w:val="28"/>
          <w:szCs w:val="28"/>
        </w:rPr>
        <w:t>организации</w:t>
      </w:r>
      <w:r w:rsidR="001E6BD3" w:rsidRPr="009B0720">
        <w:rPr>
          <w:rFonts w:ascii="Times New Roman" w:hAnsi="Times New Roman"/>
          <w:sz w:val="28"/>
          <w:szCs w:val="28"/>
        </w:rPr>
        <w:t xml:space="preserve">: </w:t>
      </w:r>
      <w:r w:rsidR="009B0720" w:rsidRPr="009B0720">
        <w:rPr>
          <w:rFonts w:ascii="Times New Roman" w:hAnsi="Times New Roman"/>
          <w:spacing w:val="-8"/>
          <w:sz w:val="28"/>
          <w:szCs w:val="28"/>
        </w:rPr>
        <w:t xml:space="preserve">с 01.11.2023 по </w:t>
      </w:r>
      <w:r w:rsidR="00CF4E86">
        <w:rPr>
          <w:rFonts w:ascii="Times New Roman" w:hAnsi="Times New Roman"/>
          <w:spacing w:val="-8"/>
          <w:sz w:val="28"/>
          <w:szCs w:val="28"/>
        </w:rPr>
        <w:t>16.04</w:t>
      </w:r>
      <w:r w:rsidR="009B0720" w:rsidRPr="009B0720">
        <w:rPr>
          <w:rFonts w:ascii="Times New Roman" w:hAnsi="Times New Roman"/>
          <w:spacing w:val="-8"/>
          <w:sz w:val="28"/>
          <w:szCs w:val="28"/>
        </w:rPr>
        <w:t>.2024.</w:t>
      </w:r>
    </w:p>
    <w:p w:rsidR="00606DBC" w:rsidRDefault="00922218" w:rsidP="00A25394">
      <w:pPr>
        <w:pStyle w:val="2"/>
        <w:ind w:firstLine="599"/>
      </w:pPr>
      <w:r>
        <w:t>7</w:t>
      </w:r>
      <w:r w:rsidR="00041B6D">
        <w:t xml:space="preserve">. Проверяемый период: </w:t>
      </w:r>
      <w:r w:rsidR="001726AA">
        <w:t>2022 год</w:t>
      </w:r>
      <w:r w:rsidR="00041B6D">
        <w:t>.</w:t>
      </w:r>
    </w:p>
    <w:p w:rsidR="00AD5DAC" w:rsidRPr="00A25394" w:rsidRDefault="00922218" w:rsidP="00AD5DA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41B6D">
        <w:rPr>
          <w:rFonts w:ascii="Times New Roman" w:hAnsi="Times New Roman"/>
          <w:sz w:val="28"/>
          <w:szCs w:val="28"/>
        </w:rPr>
        <w:t>. </w:t>
      </w:r>
      <w:r w:rsidR="00AD5DAC" w:rsidRPr="00A25394">
        <w:rPr>
          <w:rFonts w:ascii="Times New Roman" w:hAnsi="Times New Roman"/>
          <w:sz w:val="28"/>
          <w:szCs w:val="28"/>
        </w:rPr>
        <w:t>Обобщенная характеристика деятельности провер</w:t>
      </w:r>
      <w:r w:rsidR="00AD5DAC">
        <w:rPr>
          <w:rFonts w:ascii="Times New Roman" w:hAnsi="Times New Roman"/>
          <w:sz w:val="28"/>
          <w:szCs w:val="28"/>
        </w:rPr>
        <w:t xml:space="preserve">яемой </w:t>
      </w:r>
      <w:r w:rsidR="00AD5DAC" w:rsidRPr="00A25394">
        <w:rPr>
          <w:rFonts w:ascii="Times New Roman" w:hAnsi="Times New Roman"/>
          <w:sz w:val="28"/>
          <w:szCs w:val="28"/>
        </w:rPr>
        <w:t>организаци</w:t>
      </w:r>
      <w:r w:rsidR="00AD5DAC">
        <w:rPr>
          <w:rFonts w:ascii="Times New Roman" w:hAnsi="Times New Roman"/>
          <w:sz w:val="28"/>
          <w:szCs w:val="28"/>
        </w:rPr>
        <w:t>и</w:t>
      </w:r>
      <w:r w:rsidR="00AD5DAC" w:rsidRPr="00A25394">
        <w:rPr>
          <w:rFonts w:ascii="Times New Roman" w:hAnsi="Times New Roman"/>
          <w:sz w:val="28"/>
          <w:szCs w:val="28"/>
        </w:rPr>
        <w:t xml:space="preserve">, положения дел, проблемные вопросы </w:t>
      </w:r>
      <w:r w:rsidR="00AD5DAC">
        <w:rPr>
          <w:rFonts w:ascii="Times New Roman" w:hAnsi="Times New Roman"/>
          <w:sz w:val="28"/>
          <w:szCs w:val="28"/>
        </w:rPr>
        <w:t>формирования и </w:t>
      </w:r>
      <w:r w:rsidR="00AD5DAC" w:rsidRPr="00A25394">
        <w:rPr>
          <w:rFonts w:ascii="Times New Roman" w:hAnsi="Times New Roman"/>
          <w:sz w:val="28"/>
          <w:szCs w:val="28"/>
        </w:rPr>
        <w:t xml:space="preserve">использования средств </w:t>
      </w:r>
      <w:r w:rsidR="00AD5DAC">
        <w:rPr>
          <w:rFonts w:ascii="Times New Roman" w:hAnsi="Times New Roman"/>
          <w:sz w:val="28"/>
          <w:szCs w:val="28"/>
        </w:rPr>
        <w:t>бюджетов бюджетной системы Российской Федерации, иных объектов муниципальной собственности</w:t>
      </w:r>
      <w:r w:rsidR="00AD5DAC" w:rsidRPr="00A25394">
        <w:rPr>
          <w:rFonts w:ascii="Times New Roman" w:hAnsi="Times New Roman"/>
          <w:sz w:val="28"/>
          <w:szCs w:val="28"/>
        </w:rPr>
        <w:t xml:space="preserve">, информация о выявленных в ходе контрольного мероприятия </w:t>
      </w:r>
      <w:r w:rsidR="00AD5DAC">
        <w:rPr>
          <w:rFonts w:ascii="Times New Roman" w:hAnsi="Times New Roman"/>
          <w:sz w:val="28"/>
          <w:szCs w:val="28"/>
        </w:rPr>
        <w:t xml:space="preserve">бюджетных и иных </w:t>
      </w:r>
      <w:r w:rsidR="00AD5DAC" w:rsidRPr="00A25394">
        <w:rPr>
          <w:rFonts w:ascii="Times New Roman" w:hAnsi="Times New Roman"/>
          <w:sz w:val="28"/>
          <w:szCs w:val="28"/>
        </w:rPr>
        <w:t>нарушени</w:t>
      </w:r>
      <w:r w:rsidR="00AD5DAC">
        <w:rPr>
          <w:rFonts w:ascii="Times New Roman" w:hAnsi="Times New Roman"/>
          <w:sz w:val="28"/>
          <w:szCs w:val="28"/>
        </w:rPr>
        <w:t>ях</w:t>
      </w:r>
      <w:r w:rsidR="00AD5DAC" w:rsidRPr="00A25394">
        <w:rPr>
          <w:rFonts w:ascii="Times New Roman" w:hAnsi="Times New Roman"/>
          <w:sz w:val="28"/>
          <w:szCs w:val="28"/>
        </w:rPr>
        <w:t xml:space="preserve"> и недостатк</w:t>
      </w:r>
      <w:r w:rsidR="00AD5DAC">
        <w:rPr>
          <w:rFonts w:ascii="Times New Roman" w:hAnsi="Times New Roman"/>
          <w:sz w:val="28"/>
          <w:szCs w:val="28"/>
        </w:rPr>
        <w:t xml:space="preserve">ах, </w:t>
      </w:r>
      <w:r w:rsidR="00AD5DAC" w:rsidRPr="00A25394">
        <w:rPr>
          <w:rFonts w:ascii="Times New Roman" w:hAnsi="Times New Roman"/>
          <w:sz w:val="28"/>
          <w:szCs w:val="28"/>
        </w:rPr>
        <w:t>управленческих рисках.</w:t>
      </w:r>
    </w:p>
    <w:p w:rsidR="00C6798F" w:rsidRPr="00D825F9" w:rsidRDefault="00C6798F" w:rsidP="00C6798F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1933B4">
        <w:rPr>
          <w:rFonts w:ascii="Times New Roman" w:hAnsi="Times New Roman"/>
          <w:sz w:val="28"/>
          <w:szCs w:val="28"/>
        </w:rPr>
        <w:t>.1.</w:t>
      </w:r>
      <w:r w:rsidRPr="00D825F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825F9">
        <w:rPr>
          <w:rFonts w:ascii="Times New Roman" w:hAnsi="Times New Roman"/>
          <w:sz w:val="28"/>
          <w:szCs w:val="28"/>
        </w:rPr>
        <w:t xml:space="preserve">В нарушении пункта 9  </w:t>
      </w:r>
      <w:r w:rsidRPr="00D825F9">
        <w:rPr>
          <w:rFonts w:ascii="Times New Roman" w:hAnsi="Times New Roman"/>
          <w:bCs/>
          <w:sz w:val="28"/>
          <w:szCs w:val="28"/>
        </w:rPr>
        <w:t>Порядка формирования муниципальных заданий,</w:t>
      </w:r>
      <w:r w:rsidRPr="00D825F9">
        <w:rPr>
          <w:rFonts w:ascii="Times New Roman" w:hAnsi="Times New Roman"/>
          <w:sz w:val="28"/>
          <w:szCs w:val="28"/>
        </w:rPr>
        <w:t xml:space="preserve"> изменения в показатели характеризующие качество и объём муниципальной услуги при изменении объема бюджетных ассигнований  для финансового обеспечения выполнения муниципального задания и при не достижение установленных показателей объема муниципальных услуг в муниципальное задание в течение 2022 года не вносились.</w:t>
      </w:r>
    </w:p>
    <w:p w:rsidR="00C6798F" w:rsidRPr="00D825F9" w:rsidRDefault="00C6798F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25F9">
        <w:rPr>
          <w:rFonts w:ascii="Times New Roman" w:hAnsi="Times New Roman"/>
          <w:sz w:val="28"/>
          <w:szCs w:val="28"/>
        </w:rPr>
        <w:t>.2. В нарушении пункта 7 Порядка предоставления мер социальной поддержки педагогическим работникам в составе представленных к проверке документов в выплатных делах педагогических работников, в том числе вышедших на пенсию отсутствуют:</w:t>
      </w:r>
    </w:p>
    <w:p w:rsidR="00C6798F" w:rsidRPr="00D825F9" w:rsidRDefault="00C6798F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25F9">
        <w:rPr>
          <w:rFonts w:ascii="Times New Roman" w:hAnsi="Times New Roman"/>
          <w:sz w:val="28"/>
          <w:szCs w:val="28"/>
        </w:rPr>
        <w:t>-документы, подтверждающие отсутствие служебного жилья на террит</w:t>
      </w:r>
      <w:r w:rsidR="000A507B">
        <w:rPr>
          <w:rFonts w:ascii="Times New Roman" w:hAnsi="Times New Roman"/>
          <w:sz w:val="28"/>
          <w:szCs w:val="28"/>
        </w:rPr>
        <w:t>ории муниципального образования;</w:t>
      </w:r>
    </w:p>
    <w:p w:rsidR="000A507B" w:rsidRDefault="00C6798F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25F9">
        <w:rPr>
          <w:rFonts w:ascii="Times New Roman" w:hAnsi="Times New Roman"/>
          <w:sz w:val="28"/>
          <w:szCs w:val="28"/>
        </w:rPr>
        <w:t>- документы, подтверждающие, что на день увольнения педагогическому работнику вышедшему на пенсию из МОУ предоставлялись меры социальной поддержки по возмещению расходов на оплату коммунальных услуг</w:t>
      </w:r>
      <w:r w:rsidR="000A507B">
        <w:rPr>
          <w:rFonts w:ascii="Times New Roman" w:hAnsi="Times New Roman"/>
          <w:sz w:val="28"/>
          <w:szCs w:val="28"/>
        </w:rPr>
        <w:t>;</w:t>
      </w:r>
    </w:p>
    <w:p w:rsidR="000A507B" w:rsidRDefault="00C6798F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825F9">
        <w:rPr>
          <w:rFonts w:ascii="Times New Roman" w:hAnsi="Times New Roman"/>
          <w:sz w:val="28"/>
          <w:szCs w:val="28"/>
        </w:rPr>
        <w:t>- документы, подтверждающие право пользования жилым помещением, в котором проживает педагогический работник, а именно выписки из Единого государственного реестра недвижимости  представлены в МОУ с нарушением сроков (выданная ранее чем за 20 календарных дней до предоставления заявления в МОУ)</w:t>
      </w:r>
      <w:r w:rsidR="000A507B">
        <w:rPr>
          <w:rFonts w:ascii="Times New Roman" w:hAnsi="Times New Roman"/>
          <w:sz w:val="28"/>
          <w:szCs w:val="28"/>
        </w:rPr>
        <w:t>;</w:t>
      </w:r>
    </w:p>
    <w:p w:rsidR="00C6798F" w:rsidRPr="00D825F9" w:rsidRDefault="00C6798F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25F9">
        <w:rPr>
          <w:rFonts w:ascii="Times New Roman" w:hAnsi="Times New Roman"/>
          <w:sz w:val="28"/>
          <w:szCs w:val="28"/>
        </w:rPr>
        <w:t>.3. В нарушении пункта 17 Порядка предоставления мер социальной поддержки педагогическим работникам</w:t>
      </w:r>
      <w:r w:rsidRPr="00D825F9">
        <w:rPr>
          <w:rFonts w:ascii="Times New Roman" w:hAnsi="Times New Roman"/>
          <w:bCs/>
          <w:sz w:val="28"/>
          <w:szCs w:val="28"/>
        </w:rPr>
        <w:t xml:space="preserve"> документы педагогического работника, связанные с предоставлением компенсации расходов на оплату жилых помещений, отопления и освещения, не сброшюрованы в выплатное дело.</w:t>
      </w:r>
    </w:p>
    <w:p w:rsidR="00C6798F" w:rsidRPr="00D825F9" w:rsidRDefault="00362875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</w:t>
      </w:r>
      <w:r w:rsidR="00C6798F" w:rsidRPr="00D825F9">
        <w:rPr>
          <w:rFonts w:ascii="Times New Roman" w:hAnsi="Times New Roman"/>
          <w:bCs/>
          <w:sz w:val="28"/>
          <w:szCs w:val="28"/>
        </w:rPr>
        <w:t>.4. В нарушении пункта 22</w:t>
      </w:r>
      <w:r w:rsidR="00C6798F" w:rsidRPr="00D825F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798F" w:rsidRPr="00D825F9">
        <w:rPr>
          <w:rFonts w:ascii="Times New Roman" w:hAnsi="Times New Roman"/>
          <w:sz w:val="28"/>
          <w:szCs w:val="28"/>
        </w:rPr>
        <w:t xml:space="preserve">Порядка предоставления мер социальной поддержки педагогическим работникам,  систематически документы, на  </w:t>
      </w:r>
      <w:r w:rsidR="00C6798F" w:rsidRPr="00D825F9">
        <w:rPr>
          <w:rFonts w:ascii="Times New Roman" w:hAnsi="Times New Roman"/>
          <w:bCs/>
          <w:sz w:val="28"/>
          <w:szCs w:val="28"/>
        </w:rPr>
        <w:t xml:space="preserve">компенсацию расходов по оплате жилых помещений, отопления и освещения  педагогические работники, в том числе вышедшие на пенсию </w:t>
      </w:r>
      <w:r w:rsidR="00C6798F" w:rsidRPr="00D825F9">
        <w:rPr>
          <w:rFonts w:ascii="Times New Roman" w:hAnsi="Times New Roman"/>
          <w:sz w:val="28"/>
          <w:szCs w:val="28"/>
        </w:rPr>
        <w:t xml:space="preserve">предоставляли </w:t>
      </w:r>
      <w:r w:rsidR="00C6798F" w:rsidRPr="00D825F9">
        <w:rPr>
          <w:rFonts w:ascii="Times New Roman" w:hAnsi="Times New Roman"/>
          <w:sz w:val="28"/>
          <w:szCs w:val="28"/>
        </w:rPr>
        <w:lastRenderedPageBreak/>
        <w:t xml:space="preserve">в МОУ в 2022 году с нарушением сроков (позднее 15 числа месяца следующего за отчетным). </w:t>
      </w:r>
    </w:p>
    <w:p w:rsidR="00C6798F" w:rsidRPr="004B07EB" w:rsidRDefault="00362875" w:rsidP="00C679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798F">
        <w:rPr>
          <w:rFonts w:ascii="Times New Roman" w:hAnsi="Times New Roman"/>
          <w:sz w:val="28"/>
          <w:szCs w:val="28"/>
        </w:rPr>
        <w:t>.5</w:t>
      </w:r>
      <w:r w:rsidR="00C6798F" w:rsidRPr="004B07EB">
        <w:rPr>
          <w:rFonts w:ascii="Times New Roman" w:hAnsi="Times New Roman"/>
          <w:sz w:val="28"/>
          <w:szCs w:val="28"/>
        </w:rPr>
        <w:t xml:space="preserve">. </w:t>
      </w:r>
      <w:r w:rsidR="00C6798F" w:rsidRPr="004B07EB">
        <w:rPr>
          <w:rFonts w:ascii="Times New Roman" w:hAnsi="Times New Roman"/>
          <w:bCs/>
          <w:sz w:val="28"/>
          <w:szCs w:val="28"/>
        </w:rPr>
        <w:t xml:space="preserve"> В нарушении пункта  25</w:t>
      </w:r>
      <w:r w:rsidR="00C6798F" w:rsidRPr="004B07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798F" w:rsidRPr="004B07EB">
        <w:rPr>
          <w:rFonts w:ascii="Times New Roman" w:hAnsi="Times New Roman"/>
          <w:sz w:val="28"/>
          <w:szCs w:val="28"/>
        </w:rPr>
        <w:t xml:space="preserve">Порядка предоставления мер социальной поддержки педагогическим работникам, в 2022 году систематически </w:t>
      </w:r>
      <w:r w:rsidR="00C6798F" w:rsidRPr="004B07EB">
        <w:rPr>
          <w:rFonts w:ascii="Times New Roman" w:hAnsi="Times New Roman"/>
          <w:bCs/>
          <w:sz w:val="28"/>
          <w:szCs w:val="28"/>
        </w:rPr>
        <w:t xml:space="preserve">компенсация расходов на оплату жилых помещений, отопления и освещения </w:t>
      </w:r>
      <w:r w:rsidR="00C6798F" w:rsidRPr="004B07EB">
        <w:rPr>
          <w:rFonts w:ascii="Times New Roman" w:hAnsi="Times New Roman"/>
          <w:sz w:val="28"/>
          <w:szCs w:val="28"/>
        </w:rPr>
        <w:t>педагогическим работниками, вышедшим на пенсию предоставлялась</w:t>
      </w:r>
      <w:r w:rsidR="00C6798F" w:rsidRPr="004B07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798F" w:rsidRPr="004B07EB">
        <w:rPr>
          <w:rFonts w:ascii="Times New Roman" w:hAnsi="Times New Roman"/>
          <w:sz w:val="28"/>
          <w:szCs w:val="28"/>
        </w:rPr>
        <w:t>с нарушением сроков (</w:t>
      </w:r>
      <w:r w:rsidR="00C6798F" w:rsidRPr="004B07EB">
        <w:rPr>
          <w:rFonts w:ascii="Times New Roman" w:hAnsi="Times New Roman"/>
          <w:bCs/>
          <w:sz w:val="28"/>
          <w:szCs w:val="28"/>
        </w:rPr>
        <w:t xml:space="preserve">педагогическим работникам, вышедшим на пенсию - в день представления документов), </w:t>
      </w:r>
      <w:r w:rsidR="00C6798F" w:rsidRPr="004B07EB">
        <w:rPr>
          <w:rFonts w:ascii="Times New Roman" w:hAnsi="Times New Roman"/>
          <w:sz w:val="28"/>
          <w:szCs w:val="28"/>
        </w:rPr>
        <w:t xml:space="preserve">что подтверждается карточкой счета </w:t>
      </w:r>
      <w:r w:rsidR="00C6798F" w:rsidRPr="004B07EB">
        <w:rPr>
          <w:rFonts w:ascii="Times New Roman" w:hAnsi="Times New Roman"/>
          <w:bCs/>
          <w:sz w:val="28"/>
          <w:szCs w:val="28"/>
        </w:rPr>
        <w:t>302.65 «</w:t>
      </w:r>
      <w:r w:rsidR="00C6798F" w:rsidRPr="004B07EB">
        <w:rPr>
          <w:rFonts w:ascii="Times New Roman" w:hAnsi="Times New Roman"/>
          <w:sz w:val="28"/>
          <w:szCs w:val="28"/>
          <w:shd w:val="clear" w:color="auto" w:fill="FFFFFF"/>
        </w:rPr>
        <w:t>Расчеты по пособиям по социальной помощи, выплачиваемым работодателями, нанимателями бывшим работникам в натуральной форме</w:t>
      </w:r>
      <w:r w:rsidR="00C6798F" w:rsidRPr="004B07EB">
        <w:rPr>
          <w:rFonts w:ascii="Times New Roman" w:hAnsi="Times New Roman"/>
          <w:bCs/>
          <w:sz w:val="28"/>
          <w:szCs w:val="28"/>
        </w:rPr>
        <w:t>».</w:t>
      </w:r>
    </w:p>
    <w:p w:rsidR="00C6798F" w:rsidRPr="003B7316" w:rsidRDefault="00E2678F" w:rsidP="00C679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798F" w:rsidRPr="004B07EB">
        <w:rPr>
          <w:rFonts w:ascii="Times New Roman" w:hAnsi="Times New Roman"/>
          <w:sz w:val="28"/>
          <w:szCs w:val="28"/>
        </w:rPr>
        <w:t>.</w:t>
      </w:r>
      <w:r w:rsidR="00C6798F">
        <w:rPr>
          <w:rFonts w:ascii="Times New Roman" w:hAnsi="Times New Roman"/>
          <w:sz w:val="28"/>
          <w:szCs w:val="28"/>
        </w:rPr>
        <w:t>6.</w:t>
      </w:r>
      <w:r w:rsidR="00C6798F" w:rsidRPr="004B07EB">
        <w:rPr>
          <w:rFonts w:ascii="Times New Roman" w:hAnsi="Times New Roman"/>
          <w:sz w:val="28"/>
          <w:szCs w:val="28"/>
        </w:rPr>
        <w:t xml:space="preserve"> В нарушение</w:t>
      </w:r>
      <w:r w:rsidR="00C6798F" w:rsidRPr="003B7316">
        <w:rPr>
          <w:rFonts w:ascii="Times New Roman" w:hAnsi="Times New Roman"/>
          <w:sz w:val="28"/>
          <w:szCs w:val="28"/>
        </w:rPr>
        <w:t xml:space="preserve"> пункта 7 Порядка предоставления мер социальной поддержки в виде бесплатного питания, в составе представленных документов для получения мер социальной поддержки в виде бесплатного питания отсутствуют Справки из центра занятости о доходах и состоянии на учете по безработице у законных представителей обучающихся в МОУ (предоставляются, в случае если член семьи не работает), а именно:</w:t>
      </w:r>
    </w:p>
    <w:p w:rsidR="00C6798F" w:rsidRPr="003B7316" w:rsidRDefault="00C6798F" w:rsidP="00C679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316">
        <w:rPr>
          <w:rFonts w:ascii="Times New Roman" w:hAnsi="Times New Roman"/>
          <w:sz w:val="28"/>
          <w:szCs w:val="28"/>
        </w:rPr>
        <w:t>-  к заявлению от 22.11.2022 года (справка на отца обучающегося);</w:t>
      </w:r>
    </w:p>
    <w:p w:rsidR="00C6798F" w:rsidRPr="003B7316" w:rsidRDefault="00C6798F" w:rsidP="00C679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316">
        <w:rPr>
          <w:rFonts w:ascii="Times New Roman" w:hAnsi="Times New Roman"/>
          <w:sz w:val="28"/>
          <w:szCs w:val="28"/>
        </w:rPr>
        <w:t>-  к заявлениям от 07.10.2021 года (справка на отца обучающегося)  и от 12.09.2022 года (справка на мать обучающегося);</w:t>
      </w:r>
    </w:p>
    <w:p w:rsidR="00C6798F" w:rsidRPr="003B7316" w:rsidRDefault="00C6798F" w:rsidP="00C679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316">
        <w:rPr>
          <w:rFonts w:ascii="Times New Roman" w:hAnsi="Times New Roman"/>
          <w:sz w:val="28"/>
          <w:szCs w:val="28"/>
        </w:rPr>
        <w:t>- к заявлению от 07.10.2021 года</w:t>
      </w:r>
      <w:r w:rsidR="000A507B">
        <w:rPr>
          <w:rFonts w:ascii="Times New Roman" w:hAnsi="Times New Roman"/>
          <w:sz w:val="28"/>
          <w:szCs w:val="28"/>
        </w:rPr>
        <w:t xml:space="preserve"> (справка на отца обучающегося</w:t>
      </w:r>
      <w:r w:rsidRPr="003B7316">
        <w:rPr>
          <w:rFonts w:ascii="Times New Roman" w:hAnsi="Times New Roman"/>
          <w:sz w:val="28"/>
          <w:szCs w:val="28"/>
        </w:rPr>
        <w:t>).</w:t>
      </w:r>
    </w:p>
    <w:p w:rsidR="00C6798F" w:rsidRDefault="00C6798F" w:rsidP="000A50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316">
        <w:rPr>
          <w:rFonts w:ascii="Times New Roman" w:hAnsi="Times New Roman"/>
          <w:sz w:val="28"/>
          <w:szCs w:val="28"/>
        </w:rPr>
        <w:t>Таким образом, при не предоставлении  Справок из центра занятости о доходах и состоянии на учете по безработице от законных представителей обучающихся в МОУ, меры социальной поддержки в виде бесплатного питания обучающимся МОУ на сумму 16902,0 руб. предостав</w:t>
      </w:r>
      <w:r w:rsidR="000A507B">
        <w:rPr>
          <w:rFonts w:ascii="Times New Roman" w:hAnsi="Times New Roman"/>
          <w:sz w:val="28"/>
          <w:szCs w:val="28"/>
        </w:rPr>
        <w:t>лены в 2022 году необоснованно.</w:t>
      </w:r>
    </w:p>
    <w:p w:rsidR="00C6798F" w:rsidRPr="004B07EB" w:rsidRDefault="00E6118A" w:rsidP="00C6798F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6798F">
        <w:rPr>
          <w:rFonts w:ascii="Times New Roman" w:hAnsi="Times New Roman"/>
          <w:sz w:val="28"/>
          <w:szCs w:val="28"/>
        </w:rPr>
        <w:t>.7</w:t>
      </w:r>
      <w:r w:rsidR="00C6798F" w:rsidRPr="004B07EB">
        <w:rPr>
          <w:rFonts w:ascii="Times New Roman" w:hAnsi="Times New Roman"/>
          <w:sz w:val="28"/>
          <w:szCs w:val="28"/>
        </w:rPr>
        <w:t xml:space="preserve">. В нарушение статьи 9 </w:t>
      </w:r>
      <w:hyperlink r:id="rId10" w:history="1">
        <w:r w:rsidR="00C6798F" w:rsidRPr="004B07EB">
          <w:rPr>
            <w:rFonts w:ascii="Times New Roman" w:hAnsi="Times New Roman"/>
            <w:sz w:val="28"/>
            <w:szCs w:val="28"/>
          </w:rPr>
          <w:t>Федерального закона № 402-ФЗ от  06.12.2011 года «О бухгалтерском учете</w:t>
        </w:r>
      </w:hyperlink>
      <w:r w:rsidR="00C6798F" w:rsidRPr="004B07EB">
        <w:rPr>
          <w:rFonts w:ascii="Times New Roman" w:hAnsi="Times New Roman"/>
          <w:sz w:val="28"/>
          <w:szCs w:val="28"/>
        </w:rPr>
        <w:t>», пункта 3 Инструкции 157н, пункта 23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сектора», утвержденного Приказом Минфина России от 31.12.2016 года № 256н и пункта 15 Порядка компенсации расходов на оплату стоимости проезда и провоза багажа к месту использования отпуска и обратно, в представленных документах работников МОУ имеются справки  по основному  месту работы,</w:t>
      </w:r>
      <w:r w:rsidR="00C6798F" w:rsidRPr="004B07E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798F" w:rsidRPr="004B07EB">
        <w:rPr>
          <w:rFonts w:ascii="Times New Roman" w:hAnsi="Times New Roman"/>
          <w:sz w:val="28"/>
          <w:szCs w:val="28"/>
        </w:rPr>
        <w:t xml:space="preserve">без подтверждения двухлетнего периода работы за который предоставляется компенсация расходов, что привело к необоснованной компенсации расходов на оплату стоимости проезда и провоза багажа к месту использования отпуска и обратно в 2022 году на сумму 63717,51  руб., а также в представленных документов  отсутствуют справки с места работы второго родителя, о том, что он, в случает совместного отдыха, не использовал право на оплату  стоимости проезда и провоза багажа на членов его семьи.   </w:t>
      </w:r>
    </w:p>
    <w:p w:rsidR="00C6798F" w:rsidRPr="00787362" w:rsidRDefault="0068232B" w:rsidP="00787362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6118A">
        <w:rPr>
          <w:rFonts w:ascii="Times New Roman" w:hAnsi="Times New Roman"/>
          <w:sz w:val="28"/>
          <w:szCs w:val="28"/>
        </w:rPr>
        <w:t>8</w:t>
      </w:r>
      <w:r w:rsidR="00C6798F">
        <w:rPr>
          <w:rFonts w:ascii="Times New Roman" w:hAnsi="Times New Roman"/>
          <w:sz w:val="28"/>
          <w:szCs w:val="28"/>
        </w:rPr>
        <w:t>.8</w:t>
      </w:r>
      <w:r w:rsidR="00C6798F" w:rsidRPr="004B07EB">
        <w:rPr>
          <w:rFonts w:ascii="Times New Roman" w:hAnsi="Times New Roman"/>
          <w:sz w:val="28"/>
          <w:szCs w:val="28"/>
        </w:rPr>
        <w:t>.</w:t>
      </w:r>
      <w:r w:rsidR="00AF4BB2">
        <w:rPr>
          <w:rFonts w:ascii="Times New Roman" w:hAnsi="Times New Roman"/>
          <w:sz w:val="28"/>
          <w:szCs w:val="28"/>
        </w:rPr>
        <w:t xml:space="preserve"> Н</w:t>
      </w:r>
      <w:r w:rsidR="00AF4BB2" w:rsidRPr="004B07EB">
        <w:rPr>
          <w:rFonts w:ascii="Times New Roman" w:hAnsi="Times New Roman"/>
          <w:sz w:val="28"/>
          <w:szCs w:val="28"/>
        </w:rPr>
        <w:t>едостоверно</w:t>
      </w:r>
      <w:r w:rsidR="00AF4BB2">
        <w:rPr>
          <w:rFonts w:ascii="Times New Roman" w:hAnsi="Times New Roman"/>
          <w:sz w:val="28"/>
          <w:szCs w:val="28"/>
        </w:rPr>
        <w:t xml:space="preserve">е </w:t>
      </w:r>
      <w:r w:rsidR="00AF4BB2" w:rsidRPr="004B07EB">
        <w:rPr>
          <w:rFonts w:ascii="Times New Roman" w:hAnsi="Times New Roman"/>
          <w:sz w:val="28"/>
          <w:szCs w:val="28"/>
        </w:rPr>
        <w:t>ведени</w:t>
      </w:r>
      <w:r w:rsidR="00AF4BB2">
        <w:rPr>
          <w:rFonts w:ascii="Times New Roman" w:hAnsi="Times New Roman"/>
          <w:sz w:val="28"/>
          <w:szCs w:val="28"/>
        </w:rPr>
        <w:t>е</w:t>
      </w:r>
      <w:r w:rsidR="00AF4BB2" w:rsidRPr="004B07EB">
        <w:rPr>
          <w:rFonts w:ascii="Times New Roman" w:hAnsi="Times New Roman"/>
          <w:sz w:val="28"/>
          <w:szCs w:val="28"/>
        </w:rPr>
        <w:t xml:space="preserve"> учета и отсутстви</w:t>
      </w:r>
      <w:r w:rsidR="00AF4BB2">
        <w:rPr>
          <w:rFonts w:ascii="Times New Roman" w:hAnsi="Times New Roman"/>
          <w:sz w:val="28"/>
          <w:szCs w:val="28"/>
        </w:rPr>
        <w:t>е</w:t>
      </w:r>
      <w:r w:rsidR="00AF4BB2" w:rsidRPr="004B07EB">
        <w:rPr>
          <w:rFonts w:ascii="Times New Roman" w:hAnsi="Times New Roman"/>
          <w:sz w:val="28"/>
          <w:szCs w:val="28"/>
        </w:rPr>
        <w:t xml:space="preserve"> кредиторской задолженности на 01.12.2022 года</w:t>
      </w:r>
      <w:r w:rsidR="00AF4BB2">
        <w:rPr>
          <w:rFonts w:ascii="Times New Roman" w:hAnsi="Times New Roman"/>
          <w:sz w:val="28"/>
          <w:szCs w:val="28"/>
        </w:rPr>
        <w:t xml:space="preserve"> в связи с </w:t>
      </w:r>
      <w:r w:rsidR="00AF4BB2" w:rsidRPr="004B07EB">
        <w:rPr>
          <w:rFonts w:ascii="Times New Roman" w:hAnsi="Times New Roman"/>
          <w:sz w:val="28"/>
          <w:szCs w:val="28"/>
        </w:rPr>
        <w:t>поступ</w:t>
      </w:r>
      <w:r w:rsidR="00AF4BB2">
        <w:rPr>
          <w:rFonts w:ascii="Times New Roman" w:hAnsi="Times New Roman"/>
          <w:sz w:val="28"/>
          <w:szCs w:val="28"/>
        </w:rPr>
        <w:t>лением в МОУ з</w:t>
      </w:r>
      <w:r w:rsidR="00C6798F" w:rsidRPr="004B07EB">
        <w:rPr>
          <w:rFonts w:ascii="Times New Roman" w:hAnsi="Times New Roman"/>
          <w:sz w:val="28"/>
          <w:szCs w:val="28"/>
        </w:rPr>
        <w:t>аявлени</w:t>
      </w:r>
      <w:r w:rsidR="00AF4BB2">
        <w:rPr>
          <w:rFonts w:ascii="Times New Roman" w:hAnsi="Times New Roman"/>
          <w:sz w:val="28"/>
          <w:szCs w:val="28"/>
        </w:rPr>
        <w:t>я</w:t>
      </w:r>
      <w:r w:rsidR="00C6798F" w:rsidRPr="004B07EB">
        <w:rPr>
          <w:rFonts w:ascii="Times New Roman" w:hAnsi="Times New Roman"/>
          <w:sz w:val="28"/>
          <w:szCs w:val="28"/>
        </w:rPr>
        <w:t xml:space="preserve"> на компенсацию расходов на оплату стоимости проезда и провоза багажа к месту </w:t>
      </w:r>
      <w:r w:rsidR="00C6798F" w:rsidRPr="004B07EB">
        <w:rPr>
          <w:rFonts w:ascii="Times New Roman" w:hAnsi="Times New Roman"/>
          <w:sz w:val="28"/>
          <w:szCs w:val="28"/>
        </w:rPr>
        <w:lastRenderedPageBreak/>
        <w:t xml:space="preserve">использования отпуска и обратно </w:t>
      </w:r>
      <w:r w:rsidR="000A507B">
        <w:rPr>
          <w:rFonts w:ascii="Times New Roman" w:hAnsi="Times New Roman"/>
          <w:sz w:val="28"/>
          <w:szCs w:val="28"/>
        </w:rPr>
        <w:t xml:space="preserve">от </w:t>
      </w:r>
      <w:r w:rsidR="00C6798F" w:rsidRPr="004B07EB">
        <w:rPr>
          <w:rFonts w:ascii="Times New Roman" w:hAnsi="Times New Roman"/>
          <w:sz w:val="28"/>
          <w:szCs w:val="28"/>
        </w:rPr>
        <w:t>09.11.2022 года</w:t>
      </w:r>
      <w:r w:rsidR="00073DBB">
        <w:rPr>
          <w:rFonts w:ascii="Times New Roman" w:hAnsi="Times New Roman"/>
          <w:sz w:val="28"/>
          <w:szCs w:val="28"/>
        </w:rPr>
        <w:t xml:space="preserve">. </w:t>
      </w:r>
      <w:r w:rsidR="00594500">
        <w:rPr>
          <w:rFonts w:ascii="Times New Roman" w:hAnsi="Times New Roman"/>
          <w:sz w:val="28"/>
          <w:szCs w:val="28"/>
        </w:rPr>
        <w:t xml:space="preserve">При </w:t>
      </w:r>
      <w:r w:rsidR="00594500" w:rsidRPr="00787362">
        <w:rPr>
          <w:rFonts w:ascii="Times New Roman" w:hAnsi="Times New Roman"/>
          <w:sz w:val="28"/>
          <w:szCs w:val="28"/>
        </w:rPr>
        <w:t>этом ра</w:t>
      </w:r>
      <w:r w:rsidR="00C6798F" w:rsidRPr="00787362">
        <w:rPr>
          <w:rFonts w:ascii="Times New Roman" w:hAnsi="Times New Roman"/>
          <w:sz w:val="28"/>
          <w:szCs w:val="28"/>
        </w:rPr>
        <w:t>сходы  на оплату стоимости проезда и провоза багажа к месту использования отпуска и обратно в сумме 21356,0 руб.  приняты к бухгалтерскому учету 12.12.2022 года</w:t>
      </w:r>
      <w:r w:rsidR="00594500" w:rsidRPr="00787362">
        <w:rPr>
          <w:rFonts w:ascii="Times New Roman" w:hAnsi="Times New Roman"/>
          <w:sz w:val="28"/>
          <w:szCs w:val="28"/>
        </w:rPr>
        <w:t>.</w:t>
      </w:r>
      <w:r w:rsidR="00C6798F" w:rsidRPr="00787362">
        <w:rPr>
          <w:rFonts w:ascii="Times New Roman" w:hAnsi="Times New Roman"/>
          <w:sz w:val="28"/>
          <w:szCs w:val="28"/>
        </w:rPr>
        <w:t xml:space="preserve"> </w:t>
      </w:r>
      <w:r w:rsidR="00594500" w:rsidRPr="00787362">
        <w:rPr>
          <w:rFonts w:ascii="Times New Roman" w:hAnsi="Times New Roman"/>
          <w:sz w:val="28"/>
          <w:szCs w:val="28"/>
        </w:rPr>
        <w:t xml:space="preserve"> </w:t>
      </w:r>
    </w:p>
    <w:p w:rsidR="00BB1D38" w:rsidRPr="00787362" w:rsidRDefault="00B42E21" w:rsidP="0078736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362">
        <w:rPr>
          <w:rFonts w:ascii="Times New Roman" w:hAnsi="Times New Roman"/>
          <w:sz w:val="28"/>
          <w:szCs w:val="28"/>
        </w:rPr>
        <w:t>8.9</w:t>
      </w:r>
      <w:r w:rsidR="00787362">
        <w:rPr>
          <w:rFonts w:ascii="Times New Roman" w:hAnsi="Times New Roman"/>
          <w:sz w:val="28"/>
          <w:szCs w:val="28"/>
        </w:rPr>
        <w:t>.</w:t>
      </w:r>
      <w:r w:rsidR="007A5573" w:rsidRPr="00787362">
        <w:rPr>
          <w:rFonts w:ascii="Times New Roman" w:hAnsi="Times New Roman"/>
          <w:sz w:val="28"/>
          <w:szCs w:val="28"/>
        </w:rPr>
        <w:t xml:space="preserve"> </w:t>
      </w:r>
      <w:r w:rsidR="00BB1D38" w:rsidRPr="00787362">
        <w:rPr>
          <w:rFonts w:ascii="Times New Roman" w:hAnsi="Times New Roman"/>
          <w:sz w:val="28"/>
          <w:szCs w:val="28"/>
        </w:rPr>
        <w:t>В части нарушений Федерального закона РФ о</w:t>
      </w:r>
      <w:r w:rsidR="00BB1D38" w:rsidRPr="00787362">
        <w:rPr>
          <w:rFonts w:ascii="Times New Roman" w:hAnsi="Times New Roman"/>
          <w:sz w:val="28"/>
          <w:szCs w:val="28"/>
          <w:lang w:eastAsia="ru-RU"/>
        </w:rPr>
        <w:t xml:space="preserve">т 05.04.2013 </w:t>
      </w:r>
      <w:r w:rsidR="00787362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BB1D38" w:rsidRPr="00787362">
        <w:rPr>
          <w:rFonts w:ascii="Times New Roman" w:hAnsi="Times New Roman"/>
          <w:sz w:val="28"/>
          <w:szCs w:val="28"/>
          <w:lang w:eastAsia="ru-RU"/>
        </w:rPr>
        <w:t>№ 44-ФЗ</w:t>
      </w:r>
      <w:r w:rsidR="00787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1D38" w:rsidRPr="00787362">
        <w:rPr>
          <w:rFonts w:ascii="Times New Roman" w:hAnsi="Times New Roman"/>
          <w:sz w:val="28"/>
          <w:szCs w:val="28"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(далее – Закона </w:t>
      </w:r>
      <w:r w:rsidR="000A507B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BB1D38" w:rsidRPr="00787362">
        <w:rPr>
          <w:rFonts w:ascii="Times New Roman" w:hAnsi="Times New Roman"/>
          <w:sz w:val="28"/>
          <w:szCs w:val="28"/>
          <w:lang w:eastAsia="ru-RU"/>
        </w:rPr>
        <w:t>№ 44-ФЗ):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        -  директор МОУ не является надлежащим контрактным управляющим. Представленные документы свидетельствуют о нарушении трудового договора директором МОУ в части исполнения им должностных обязанностей, не предусмотренных трудовым договором;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- части 4 статьи 38 Закона № 44-ФЗ в части возложения на контрактного управляющего полномочий, утративших силу или не предусмотренных Законом № 44-ФЗ;</w:t>
      </w:r>
      <w:r w:rsidRPr="00787362">
        <w:rPr>
          <w:rFonts w:ascii="Times New Roman" w:hAnsi="Times New Roman"/>
          <w:sz w:val="28"/>
          <w:szCs w:val="28"/>
        </w:rPr>
        <w:tab/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- отсутствие качественной системы планирования закупок.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- части 11 статьи 34 Закона № 44-ФЗ в связи с неиспользованием утвержденных типовых контрактов. </w:t>
      </w:r>
    </w:p>
    <w:p w:rsidR="00B36574" w:rsidRPr="00787362" w:rsidRDefault="00B36574" w:rsidP="007873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- статьи 16 Закона № 44-ФЗ в связи с фактическим заключением договоров </w:t>
      </w:r>
      <w:r w:rsidRPr="00787362">
        <w:rPr>
          <w:rFonts w:ascii="Times New Roman" w:hAnsi="Times New Roman"/>
          <w:bCs/>
          <w:sz w:val="28"/>
          <w:szCs w:val="28"/>
        </w:rPr>
        <w:t>до даты размещения плана-графика в ЕИС;</w:t>
      </w:r>
    </w:p>
    <w:p w:rsidR="00B36574" w:rsidRPr="00787362" w:rsidRDefault="00B36574" w:rsidP="007873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- части 1 статьи 39 Закона № 44-ФЗ в связи с отсутствием документа о создании в МОУ комиссии по осуществлению закупок.  </w:t>
      </w:r>
    </w:p>
    <w:p w:rsidR="00B36574" w:rsidRPr="00787362" w:rsidRDefault="00B36574" w:rsidP="00787362">
      <w:pPr>
        <w:pStyle w:val="ad"/>
        <w:rPr>
          <w:bCs/>
        </w:rPr>
      </w:pPr>
      <w:r w:rsidRPr="00787362">
        <w:rPr>
          <w:bCs/>
        </w:rPr>
        <w:t xml:space="preserve">- отсутствие в плане-графике закупок в связи с отнесением их не в соответствии с необходимым пунктом части 1 статьи 93 Закона № 44-ФЗ; 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          - в договорах отсутствует ссылка на конкретный пункт статьи 93 Закона № 44-ФЗ, в соответствии с которым заключается как с единственным поставщиком;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         - заключены договоры в соответствии с частью 1 статьи 93 Закона         № 44-ФЗ, однако применен неправильный пункт, и как следствие закупки отсутствуют в плане-графике; </w:t>
      </w:r>
    </w:p>
    <w:p w:rsidR="00B36574" w:rsidRPr="00787362" w:rsidRDefault="00B36574" w:rsidP="00787362">
      <w:pPr>
        <w:pStyle w:val="ad"/>
      </w:pPr>
      <w:r w:rsidRPr="00787362">
        <w:t>- статьи 95 Закона № 44-ФЗ в связи с наличием фактов отсутствия заключенных дополнительных соглашений;</w:t>
      </w:r>
    </w:p>
    <w:p w:rsidR="00B36574" w:rsidRPr="00787362" w:rsidRDefault="00B36574" w:rsidP="00787362">
      <w:pPr>
        <w:pStyle w:val="ad"/>
        <w:rPr>
          <w:bCs/>
        </w:rPr>
      </w:pPr>
      <w:r w:rsidRPr="00787362">
        <w:t xml:space="preserve">- </w:t>
      </w:r>
      <w:hyperlink r:id="rId11" w:history="1">
        <w:r w:rsidRPr="00787362">
          <w:rPr>
            <w:bCs/>
          </w:rPr>
          <w:t>пунктов 1</w:t>
        </w:r>
      </w:hyperlink>
      <w:r w:rsidRPr="00787362">
        <w:rPr>
          <w:bCs/>
        </w:rPr>
        <w:t xml:space="preserve">, </w:t>
      </w:r>
      <w:hyperlink r:id="rId12" w:history="1">
        <w:r w:rsidRPr="00787362">
          <w:rPr>
            <w:bCs/>
          </w:rPr>
          <w:t>2 части 1</w:t>
        </w:r>
      </w:hyperlink>
      <w:r w:rsidRPr="00787362">
        <w:rPr>
          <w:bCs/>
        </w:rPr>
        <w:t xml:space="preserve">, части 3, </w:t>
      </w:r>
      <w:hyperlink r:id="rId13" w:history="1">
        <w:r w:rsidRPr="00787362">
          <w:rPr>
            <w:bCs/>
          </w:rPr>
          <w:t>части 7 статьи 94</w:t>
        </w:r>
      </w:hyperlink>
      <w:r w:rsidRPr="00787362">
        <w:rPr>
          <w:bCs/>
        </w:rPr>
        <w:t xml:space="preserve"> Закона № 44-ФЗ в части исполнения условий договоров (контрактов), не проводится экспертиза. Заказчиком принимались и оплачивались фактически не выполненные работы, а также имелась просрочка платежей.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         - части 1 статьи 22 Закона № 44-ФЗ в связи с отсутствием документов, подтвержденной информации по обоснованию начальной цены, чем в том числе не соблюден принцип обеспечения конкуренции, непосредственно влияющего на эффективность осуществления закупок;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          -  пункта 8.1 части 1 статьи 3 Закона № 44-ФЗ в части наименования контрактов;  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ru-RU"/>
        </w:rPr>
      </w:pPr>
      <w:r w:rsidRPr="00787362">
        <w:rPr>
          <w:rFonts w:ascii="Times New Roman" w:hAnsi="Times New Roman"/>
          <w:sz w:val="28"/>
          <w:szCs w:val="28"/>
        </w:rPr>
        <w:t xml:space="preserve">          - </w:t>
      </w:r>
      <w:r w:rsidRPr="00787362">
        <w:rPr>
          <w:rFonts w:ascii="Times New Roman" w:hAnsi="Times New Roman"/>
          <w:sz w:val="28"/>
          <w:szCs w:val="28"/>
          <w:lang w:bidi="ru-RU"/>
        </w:rPr>
        <w:t xml:space="preserve">части 8 статьи 97 Закона № 44-ФЗ  в связи с искажением и некорректностью данных в отчетной информации о закупках, направляемая </w:t>
      </w:r>
      <w:r w:rsidRPr="00787362">
        <w:rPr>
          <w:rFonts w:ascii="Times New Roman" w:hAnsi="Times New Roman"/>
          <w:sz w:val="28"/>
          <w:szCs w:val="28"/>
          <w:lang w:bidi="ru-RU"/>
        </w:rPr>
        <w:lastRenderedPageBreak/>
        <w:t>МОУ в администрацию Котласского муниципального района Архангельской области;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- части 2 статьи 34 Закона № 44-ФЗ  в части отсутствия в некоторых договорах условия о цене: ее твердости и неизменности на весь срок действия;  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  <w:lang w:bidi="ru-RU"/>
        </w:rPr>
        <w:t xml:space="preserve">         - </w:t>
      </w:r>
      <w:r w:rsidRPr="00787362">
        <w:rPr>
          <w:rFonts w:ascii="Times New Roman" w:hAnsi="Times New Roman"/>
          <w:sz w:val="28"/>
          <w:szCs w:val="28"/>
        </w:rPr>
        <w:t xml:space="preserve">статьи 8 Закона № 44-ФЗ  в связи с тем, что договоры заключаются с постоянными организациями (предпринимателями) на протяжении длительного времени;   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- использование р</w:t>
      </w:r>
      <w:r w:rsidRPr="00787362">
        <w:rPr>
          <w:rFonts w:ascii="Times New Roman" w:hAnsi="Times New Roman"/>
          <w:bCs/>
          <w:sz w:val="28"/>
          <w:szCs w:val="28"/>
          <w:shd w:val="clear" w:color="auto" w:fill="FFFFFF"/>
        </w:rPr>
        <w:t>етроактивной</w:t>
      </w: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87362">
        <w:rPr>
          <w:rFonts w:ascii="Times New Roman" w:hAnsi="Times New Roman"/>
          <w:bCs/>
          <w:sz w:val="28"/>
          <w:szCs w:val="28"/>
          <w:shd w:val="clear" w:color="auto" w:fill="FFFFFF"/>
        </w:rPr>
        <w:t>оговорки</w:t>
      </w: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 в договорах, что по </w:t>
      </w:r>
      <w:r w:rsidRPr="00787362">
        <w:rPr>
          <w:rFonts w:ascii="Times New Roman" w:hAnsi="Times New Roman"/>
          <w:bCs/>
          <w:sz w:val="28"/>
          <w:szCs w:val="28"/>
          <w:shd w:val="clear" w:color="auto" w:fill="FFFFFF"/>
        </w:rPr>
        <w:t>Закону</w:t>
      </w: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87362">
        <w:rPr>
          <w:rFonts w:ascii="Times New Roman" w:hAnsi="Times New Roman"/>
          <w:bCs/>
          <w:sz w:val="28"/>
          <w:szCs w:val="28"/>
          <w:shd w:val="clear" w:color="auto" w:fill="FFFFFF"/>
        </w:rPr>
        <w:t>№</w:t>
      </w: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787362">
        <w:rPr>
          <w:rFonts w:ascii="Times New Roman" w:hAnsi="Times New Roman"/>
          <w:bCs/>
          <w:sz w:val="28"/>
          <w:szCs w:val="28"/>
          <w:shd w:val="clear" w:color="auto" w:fill="FFFFFF"/>
        </w:rPr>
        <w:t>44</w:t>
      </w: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787362">
        <w:rPr>
          <w:rFonts w:ascii="Times New Roman" w:hAnsi="Times New Roman"/>
          <w:bCs/>
          <w:sz w:val="28"/>
          <w:szCs w:val="28"/>
          <w:shd w:val="clear" w:color="auto" w:fill="FFFFFF"/>
        </w:rPr>
        <w:t>ФЗ</w:t>
      </w: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 не допустимо;</w:t>
      </w:r>
      <w:r w:rsidRPr="00787362">
        <w:rPr>
          <w:rFonts w:ascii="Times New Roman" w:hAnsi="Times New Roman"/>
          <w:bCs/>
          <w:sz w:val="28"/>
          <w:szCs w:val="28"/>
        </w:rPr>
        <w:t xml:space="preserve"> 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  <w:shd w:val="clear" w:color="auto" w:fill="FFFFFF"/>
        </w:rPr>
        <w:t>- части 5 статьи 34 Закона № 44-ФЗ, в связи с указанием</w:t>
      </w:r>
      <w:r w:rsidRPr="00787362">
        <w:rPr>
          <w:rFonts w:ascii="Times New Roman" w:hAnsi="Times New Roman"/>
          <w:bCs/>
          <w:sz w:val="28"/>
          <w:szCs w:val="28"/>
        </w:rPr>
        <w:t xml:space="preserve"> в договоре размера пени (неустойки), превышающего установленного размера;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-  приемка товара (работ, услуг) выполнена с нарушениями;</w:t>
      </w:r>
    </w:p>
    <w:p w:rsidR="00B36574" w:rsidRPr="00787362" w:rsidRDefault="00B36574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 xml:space="preserve">- статьи 100 Закона № 44-ФЗ, пункта 11 Постановления администрации МО «Котласский муниципальный район» от 30 сентября 2015 года № 1283 «Об утверждении Порядка осуществления ведомственного контроля в сфере закупок для обеспечения муниципальных нужд на территории МО «Котласский муниципальный район» в редакции Постановления администрации МО «Котласский муниципальный район» от 30.12.2015 года № 1791 в связи с не проведением Отделом образования администрации Котласского муниципального района Архангельской области в отношении МОУ ведомственного контроля в сфере закупок.  </w:t>
      </w:r>
    </w:p>
    <w:p w:rsidR="00BB1D38" w:rsidRPr="00787362" w:rsidRDefault="003F7D7A" w:rsidP="0078736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8.10</w:t>
      </w:r>
      <w:r w:rsidR="00F43839">
        <w:rPr>
          <w:rFonts w:ascii="Times New Roman" w:hAnsi="Times New Roman"/>
          <w:sz w:val="28"/>
          <w:szCs w:val="28"/>
        </w:rPr>
        <w:t>.</w:t>
      </w:r>
      <w:r w:rsidRPr="00787362">
        <w:rPr>
          <w:rFonts w:ascii="Times New Roman" w:hAnsi="Times New Roman"/>
          <w:sz w:val="28"/>
          <w:szCs w:val="28"/>
        </w:rPr>
        <w:t xml:space="preserve"> В нарушение </w:t>
      </w:r>
      <w:r w:rsidR="00BB1D38" w:rsidRPr="00787362">
        <w:rPr>
          <w:rFonts w:ascii="Times New Roman" w:hAnsi="Times New Roman"/>
          <w:sz w:val="28"/>
          <w:szCs w:val="28"/>
        </w:rPr>
        <w:t xml:space="preserve"> абзаца 2 пункта 3.5 статьи 32 Федерального закона от 12.01.1996 № 7-ФЗ «О некоммерческих организациях» отсутств</w:t>
      </w:r>
      <w:r w:rsidRPr="00787362">
        <w:rPr>
          <w:rFonts w:ascii="Times New Roman" w:hAnsi="Times New Roman"/>
          <w:sz w:val="28"/>
          <w:szCs w:val="28"/>
        </w:rPr>
        <w:t>ует</w:t>
      </w:r>
      <w:r w:rsidR="00BB1D38" w:rsidRPr="00787362">
        <w:rPr>
          <w:rFonts w:ascii="Times New Roman" w:hAnsi="Times New Roman"/>
          <w:sz w:val="28"/>
          <w:szCs w:val="28"/>
        </w:rPr>
        <w:t xml:space="preserve"> правово</w:t>
      </w:r>
      <w:r w:rsidRPr="00787362">
        <w:rPr>
          <w:rFonts w:ascii="Times New Roman" w:hAnsi="Times New Roman"/>
          <w:sz w:val="28"/>
          <w:szCs w:val="28"/>
        </w:rPr>
        <w:t>й</w:t>
      </w:r>
      <w:r w:rsidR="00BB1D38" w:rsidRPr="00787362">
        <w:rPr>
          <w:rFonts w:ascii="Times New Roman" w:hAnsi="Times New Roman"/>
          <w:sz w:val="28"/>
          <w:szCs w:val="28"/>
        </w:rPr>
        <w:t xml:space="preserve"> акт, на основании которого учредитель передал права по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 документов о муниципальном учреждении;</w:t>
      </w:r>
    </w:p>
    <w:p w:rsidR="00BB1D38" w:rsidRPr="00787362" w:rsidRDefault="003F7D7A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8.11</w:t>
      </w:r>
      <w:r w:rsidR="00F43839">
        <w:rPr>
          <w:rFonts w:ascii="Times New Roman" w:hAnsi="Times New Roman"/>
          <w:sz w:val="28"/>
          <w:szCs w:val="28"/>
        </w:rPr>
        <w:t>.</w:t>
      </w:r>
      <w:r w:rsidRPr="00787362">
        <w:rPr>
          <w:rFonts w:ascii="Times New Roman" w:hAnsi="Times New Roman"/>
          <w:sz w:val="28"/>
          <w:szCs w:val="28"/>
        </w:rPr>
        <w:t xml:space="preserve"> Нарушение </w:t>
      </w:r>
      <w:r w:rsidR="00BB1D38" w:rsidRPr="00787362">
        <w:rPr>
          <w:rFonts w:ascii="Times New Roman" w:hAnsi="Times New Roman"/>
          <w:sz w:val="28"/>
          <w:szCs w:val="28"/>
        </w:rPr>
        <w:t>пункта 15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сайта, утвержденного Приказом Минфина России от 21.07.2011 № 86н;</w:t>
      </w:r>
    </w:p>
    <w:p w:rsidR="00BB1D38" w:rsidRPr="00787362" w:rsidRDefault="003F7D7A" w:rsidP="0078736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87362">
        <w:rPr>
          <w:rFonts w:ascii="Times New Roman" w:hAnsi="Times New Roman"/>
          <w:sz w:val="28"/>
          <w:szCs w:val="28"/>
        </w:rPr>
        <w:t>8.12</w:t>
      </w:r>
      <w:r w:rsidR="00F43839">
        <w:rPr>
          <w:rFonts w:ascii="Times New Roman" w:hAnsi="Times New Roman"/>
          <w:sz w:val="28"/>
          <w:szCs w:val="28"/>
        </w:rPr>
        <w:t>.</w:t>
      </w:r>
      <w:r w:rsidRPr="00787362">
        <w:rPr>
          <w:rFonts w:ascii="Times New Roman" w:hAnsi="Times New Roman"/>
          <w:sz w:val="28"/>
          <w:szCs w:val="28"/>
        </w:rPr>
        <w:t xml:space="preserve"> В нарушение </w:t>
      </w:r>
      <w:r w:rsidR="00BB1D38" w:rsidRPr="00787362">
        <w:rPr>
          <w:rFonts w:ascii="Times New Roman" w:hAnsi="Times New Roman"/>
          <w:sz w:val="28"/>
          <w:szCs w:val="28"/>
        </w:rPr>
        <w:t xml:space="preserve">статьи 16 Федерального закона от 26.07.2006 № 135-ФЗ «О защите конкуренции» </w:t>
      </w:r>
      <w:r w:rsidRPr="00787362">
        <w:rPr>
          <w:rFonts w:ascii="Times New Roman" w:hAnsi="Times New Roman"/>
          <w:sz w:val="28"/>
          <w:szCs w:val="28"/>
        </w:rPr>
        <w:t>осуществляется д</w:t>
      </w:r>
      <w:r w:rsidR="00BB1D38" w:rsidRPr="00787362">
        <w:rPr>
          <w:rFonts w:ascii="Times New Roman" w:hAnsi="Times New Roman"/>
          <w:sz w:val="28"/>
          <w:szCs w:val="28"/>
        </w:rPr>
        <w:t>робление закупок и заключение договоров с единственным поставщиком</w:t>
      </w:r>
      <w:r w:rsidRPr="00787362">
        <w:rPr>
          <w:rFonts w:ascii="Times New Roman" w:hAnsi="Times New Roman"/>
          <w:sz w:val="28"/>
          <w:szCs w:val="28"/>
        </w:rPr>
        <w:t>.</w:t>
      </w:r>
    </w:p>
    <w:p w:rsidR="00D6527A" w:rsidRPr="00787362" w:rsidRDefault="00D6527A" w:rsidP="00787362">
      <w:pPr>
        <w:pStyle w:val="21"/>
        <w:tabs>
          <w:tab w:val="left" w:pos="1134"/>
        </w:tabs>
        <w:rPr>
          <w:szCs w:val="28"/>
        </w:rPr>
      </w:pPr>
    </w:p>
    <w:p w:rsidR="00E9035F" w:rsidRDefault="00922218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F031A">
        <w:rPr>
          <w:rFonts w:ascii="Times New Roman" w:hAnsi="Times New Roman"/>
          <w:sz w:val="28"/>
          <w:szCs w:val="28"/>
        </w:rPr>
        <w:t>.</w:t>
      </w:r>
      <w:r w:rsidR="000F031A">
        <w:rPr>
          <w:rFonts w:ascii="Times New Roman" w:hAnsi="Times New Roman"/>
          <w:sz w:val="28"/>
          <w:szCs w:val="28"/>
        </w:rPr>
        <w:tab/>
      </w:r>
      <w:r w:rsidR="00434017" w:rsidRPr="00E83270">
        <w:rPr>
          <w:rFonts w:ascii="Times New Roman" w:hAnsi="Times New Roman"/>
          <w:sz w:val="28"/>
          <w:szCs w:val="28"/>
        </w:rPr>
        <w:t>Н</w:t>
      </w:r>
      <w:r w:rsidR="00347013" w:rsidRPr="00E83270">
        <w:rPr>
          <w:rFonts w:ascii="Times New Roman" w:hAnsi="Times New Roman"/>
          <w:sz w:val="28"/>
          <w:szCs w:val="28"/>
        </w:rPr>
        <w:t xml:space="preserve">аличие или отсутствие </w:t>
      </w:r>
      <w:r w:rsidR="00A971D6" w:rsidRPr="00E83270">
        <w:rPr>
          <w:rFonts w:ascii="Times New Roman" w:hAnsi="Times New Roman"/>
          <w:sz w:val="28"/>
          <w:szCs w:val="28"/>
        </w:rPr>
        <w:t>пояснений</w:t>
      </w:r>
      <w:r w:rsidR="00347013" w:rsidRPr="00E83270">
        <w:rPr>
          <w:rFonts w:ascii="Times New Roman" w:hAnsi="Times New Roman"/>
          <w:sz w:val="28"/>
          <w:szCs w:val="28"/>
        </w:rPr>
        <w:t xml:space="preserve"> и замечаний </w:t>
      </w:r>
      <w:r w:rsidR="00A971D6" w:rsidRPr="00E83270">
        <w:rPr>
          <w:rFonts w:ascii="Times New Roman" w:hAnsi="Times New Roman"/>
          <w:sz w:val="28"/>
          <w:szCs w:val="28"/>
        </w:rPr>
        <w:t>должностных лиц проверяемо</w:t>
      </w:r>
      <w:r w:rsidR="00E9035F">
        <w:rPr>
          <w:rFonts w:ascii="Times New Roman" w:hAnsi="Times New Roman"/>
          <w:sz w:val="28"/>
          <w:szCs w:val="28"/>
        </w:rPr>
        <w:t xml:space="preserve">й </w:t>
      </w:r>
      <w:r w:rsidR="00A971D6" w:rsidRPr="00E83270">
        <w:rPr>
          <w:rFonts w:ascii="Times New Roman" w:hAnsi="Times New Roman"/>
          <w:sz w:val="28"/>
          <w:szCs w:val="28"/>
        </w:rPr>
        <w:t>организации по итогам ознакомления с актом</w:t>
      </w:r>
      <w:r w:rsidR="00E9035F">
        <w:rPr>
          <w:rFonts w:ascii="Times New Roman" w:hAnsi="Times New Roman"/>
          <w:sz w:val="28"/>
          <w:szCs w:val="28"/>
        </w:rPr>
        <w:t>.</w:t>
      </w:r>
    </w:p>
    <w:p w:rsidR="001610BA" w:rsidRDefault="00425D59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нарушений бухгалтерского учета – большинство нарушений признаны обоснованными, принятыми к сведению и планируются не допускаться в последующем. </w:t>
      </w:r>
      <w:r w:rsidR="00434017" w:rsidRPr="00E83270">
        <w:rPr>
          <w:rFonts w:ascii="Times New Roman" w:hAnsi="Times New Roman"/>
          <w:sz w:val="28"/>
          <w:szCs w:val="28"/>
        </w:rPr>
        <w:t xml:space="preserve"> </w:t>
      </w:r>
      <w:r w:rsidR="00E9035F">
        <w:rPr>
          <w:rFonts w:ascii="Times New Roman" w:hAnsi="Times New Roman"/>
          <w:sz w:val="28"/>
          <w:szCs w:val="28"/>
        </w:rPr>
        <w:t xml:space="preserve"> </w:t>
      </w:r>
    </w:p>
    <w:p w:rsidR="00E9035F" w:rsidRDefault="00425D59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части нарушений закупочной деятельности – приняты к сведению, планируются учитываться учреждением в работе с целью недопущения в дальнейшем.</w:t>
      </w:r>
    </w:p>
    <w:p w:rsidR="00171424" w:rsidRDefault="00171424" w:rsidP="005A5F5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06BE" w:rsidRDefault="001610BA" w:rsidP="005A5F5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52028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="00B500CA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я</w:t>
      </w:r>
      <w:r w:rsidR="00B500CA">
        <w:rPr>
          <w:rFonts w:ascii="Times New Roman" w:hAnsi="Times New Roman"/>
          <w:sz w:val="28"/>
          <w:szCs w:val="28"/>
        </w:rPr>
        <w:t xml:space="preserve"> о</w:t>
      </w:r>
      <w:r w:rsidR="00000E4C" w:rsidRPr="00E83270">
        <w:rPr>
          <w:rFonts w:ascii="Times New Roman" w:hAnsi="Times New Roman"/>
          <w:sz w:val="28"/>
          <w:szCs w:val="28"/>
        </w:rPr>
        <w:t xml:space="preserve"> направлени</w:t>
      </w:r>
      <w:r w:rsidR="00B500CA">
        <w:rPr>
          <w:rFonts w:ascii="Times New Roman" w:hAnsi="Times New Roman"/>
          <w:sz w:val="28"/>
          <w:szCs w:val="28"/>
        </w:rPr>
        <w:t>и</w:t>
      </w:r>
      <w:r w:rsidR="00000E4C" w:rsidRPr="00E83270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0B230F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="00434017" w:rsidRPr="00E83270">
        <w:rPr>
          <w:rFonts w:ascii="Times New Roman" w:hAnsi="Times New Roman"/>
          <w:sz w:val="28"/>
          <w:szCs w:val="28"/>
        </w:rPr>
        <w:t>.</w:t>
      </w:r>
      <w:r w:rsidR="00766CC2">
        <w:rPr>
          <w:rFonts w:ascii="Times New Roman" w:hAnsi="Times New Roman"/>
          <w:sz w:val="28"/>
          <w:szCs w:val="28"/>
        </w:rPr>
        <w:t xml:space="preserve"> </w:t>
      </w:r>
    </w:p>
    <w:p w:rsidR="00766CC2" w:rsidRDefault="00766CC2" w:rsidP="005A5F5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 проверки направлен в Котласскую межрайонную прокуратуру Архангельской области и Управление Федеральной антимонопольной службы по Архангельской области. В связи с истечением срока давности привлечения к административной ответственности в возбуждении 3-х дел об административном правонарушении в отношении директора МОУ</w:t>
      </w:r>
      <w:r w:rsidR="003E06BE">
        <w:rPr>
          <w:rFonts w:ascii="Times New Roman" w:hAnsi="Times New Roman"/>
          <w:sz w:val="28"/>
          <w:szCs w:val="28"/>
        </w:rPr>
        <w:t xml:space="preserve"> со стороны УФАС</w:t>
      </w:r>
      <w:r>
        <w:rPr>
          <w:rFonts w:ascii="Times New Roman" w:hAnsi="Times New Roman"/>
          <w:sz w:val="28"/>
          <w:szCs w:val="28"/>
        </w:rPr>
        <w:t xml:space="preserve"> отказано. </w:t>
      </w:r>
    </w:p>
    <w:p w:rsidR="00FB17D9" w:rsidRDefault="007B446D" w:rsidP="005A5F5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B17D9">
        <w:rPr>
          <w:rFonts w:ascii="Times New Roman" w:hAnsi="Times New Roman"/>
          <w:sz w:val="28"/>
          <w:szCs w:val="28"/>
        </w:rPr>
        <w:t xml:space="preserve">опия акта о результатах проверки </w:t>
      </w:r>
      <w:r>
        <w:rPr>
          <w:rFonts w:ascii="Times New Roman" w:hAnsi="Times New Roman"/>
          <w:sz w:val="28"/>
          <w:szCs w:val="28"/>
        </w:rPr>
        <w:t xml:space="preserve">для сведения и принятия мер по контролю за расходованием средств местного бюджета </w:t>
      </w:r>
      <w:r w:rsidR="00FB17D9">
        <w:rPr>
          <w:rFonts w:ascii="Times New Roman" w:hAnsi="Times New Roman"/>
          <w:sz w:val="28"/>
          <w:szCs w:val="28"/>
        </w:rPr>
        <w:t>была направлена учредителю МОУ – Управлению по социальной политике администрации Котласского муниципального округа Архангельской области.</w:t>
      </w:r>
    </w:p>
    <w:p w:rsidR="00171424" w:rsidRDefault="00FB17D9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65B5" w:rsidRPr="00434017" w:rsidRDefault="00922218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44D5">
        <w:rPr>
          <w:rFonts w:ascii="Times New Roman" w:hAnsi="Times New Roman"/>
          <w:sz w:val="28"/>
          <w:szCs w:val="28"/>
        </w:rPr>
        <w:t>1</w:t>
      </w:r>
      <w:r w:rsidR="000F00D9">
        <w:rPr>
          <w:rFonts w:ascii="Times New Roman" w:hAnsi="Times New Roman"/>
          <w:sz w:val="28"/>
          <w:szCs w:val="28"/>
        </w:rPr>
        <w:t>. </w:t>
      </w:r>
      <w:r w:rsidR="008A14A1" w:rsidRPr="00434017">
        <w:rPr>
          <w:rFonts w:ascii="Times New Roman" w:hAnsi="Times New Roman"/>
          <w:sz w:val="28"/>
          <w:szCs w:val="28"/>
        </w:rPr>
        <w:t>Основные выводы</w:t>
      </w:r>
      <w:r w:rsidR="00434017">
        <w:rPr>
          <w:rFonts w:ascii="Times New Roman" w:hAnsi="Times New Roman"/>
          <w:sz w:val="28"/>
          <w:szCs w:val="28"/>
        </w:rPr>
        <w:t xml:space="preserve"> </w:t>
      </w:r>
      <w:r w:rsidR="00434017" w:rsidRPr="00434017">
        <w:rPr>
          <w:rFonts w:ascii="Times New Roman" w:hAnsi="Times New Roman"/>
          <w:sz w:val="28"/>
          <w:szCs w:val="28"/>
        </w:rPr>
        <w:t xml:space="preserve">по </w:t>
      </w:r>
      <w:r w:rsidR="00434017">
        <w:rPr>
          <w:rFonts w:ascii="Times New Roman" w:hAnsi="Times New Roman"/>
          <w:sz w:val="28"/>
          <w:szCs w:val="28"/>
        </w:rPr>
        <w:t xml:space="preserve">итогам </w:t>
      </w:r>
      <w:r w:rsidR="00434017" w:rsidRPr="0043401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>
        <w:rPr>
          <w:rFonts w:ascii="Times New Roman" w:hAnsi="Times New Roman"/>
          <w:sz w:val="28"/>
          <w:szCs w:val="28"/>
        </w:rPr>
        <w:t>.</w:t>
      </w:r>
    </w:p>
    <w:p w:rsidR="0055206E" w:rsidRDefault="004C2EE8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МОУ имеются нарушения </w:t>
      </w:r>
      <w:r w:rsidRPr="00D825F9">
        <w:rPr>
          <w:rFonts w:ascii="Times New Roman" w:hAnsi="Times New Roman"/>
          <w:sz w:val="28"/>
          <w:szCs w:val="28"/>
        </w:rPr>
        <w:t>Порядка предоставления мер социальной поддержки педагогическим работникам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87362">
        <w:rPr>
          <w:rFonts w:ascii="Times New Roman" w:hAnsi="Times New Roman"/>
          <w:sz w:val="28"/>
          <w:szCs w:val="28"/>
        </w:rPr>
        <w:t>Федерального закона РФ о</w:t>
      </w:r>
      <w:r w:rsidRPr="00787362">
        <w:rPr>
          <w:rFonts w:ascii="Times New Roman" w:hAnsi="Times New Roman"/>
          <w:sz w:val="28"/>
          <w:szCs w:val="28"/>
          <w:lang w:eastAsia="ru-RU"/>
        </w:rPr>
        <w:t>т 05.04.2013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7362">
        <w:rPr>
          <w:rFonts w:ascii="Times New Roman" w:hAnsi="Times New Roman"/>
          <w:sz w:val="28"/>
          <w:szCs w:val="28"/>
          <w:lang w:eastAsia="ru-RU"/>
        </w:rPr>
        <w:t>№ 44-ФЗ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87362">
        <w:rPr>
          <w:rFonts w:ascii="Times New Roman" w:hAnsi="Times New Roman"/>
          <w:sz w:val="28"/>
          <w:szCs w:val="28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87362">
        <w:rPr>
          <w:rFonts w:ascii="Times New Roman" w:hAnsi="Times New Roman"/>
          <w:sz w:val="28"/>
          <w:szCs w:val="28"/>
        </w:rPr>
        <w:t>Федерального закона от 26.07.2006 № 135-ФЗ «О защите конкуренции»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71424" w:rsidRDefault="00171424" w:rsidP="00F4240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5B5" w:rsidRPr="000C0937" w:rsidRDefault="006D44D5" w:rsidP="00F4240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12</w:t>
      </w:r>
      <w:r w:rsidR="0041323B" w:rsidRPr="000C0937">
        <w:rPr>
          <w:rFonts w:ascii="Times New Roman" w:hAnsi="Times New Roman"/>
          <w:sz w:val="28"/>
          <w:szCs w:val="28"/>
        </w:rPr>
        <w:t>. </w:t>
      </w:r>
      <w:r w:rsidR="00434017" w:rsidRPr="000C0937">
        <w:rPr>
          <w:rFonts w:ascii="Times New Roman" w:hAnsi="Times New Roman"/>
          <w:sz w:val="28"/>
          <w:szCs w:val="28"/>
        </w:rPr>
        <w:t>П</w:t>
      </w:r>
      <w:r w:rsidR="0041323B" w:rsidRPr="000C0937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0C0937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0C093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0C0937">
        <w:rPr>
          <w:rFonts w:ascii="Times New Roman" w:hAnsi="Times New Roman"/>
          <w:sz w:val="28"/>
          <w:szCs w:val="28"/>
        </w:rPr>
        <w:t>.</w:t>
      </w:r>
    </w:p>
    <w:p w:rsidR="00F10259" w:rsidRPr="000C0937" w:rsidRDefault="00F10259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Муниципальному общеобразовательному учреждению «Черёмушская основная общеобразовательная школа» рекомендовано:</w:t>
      </w:r>
    </w:p>
    <w:p w:rsidR="00233F26" w:rsidRPr="000C0937" w:rsidRDefault="00562D76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- своевременно вносить изменения в показатели, характеризующие качество и объем муниципальной услуги при изменении объема бюджетных ассигнований;</w:t>
      </w:r>
    </w:p>
    <w:p w:rsidR="00562D76" w:rsidRPr="000C0937" w:rsidRDefault="00562D76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- осуществлять контроль за предоставлением мер социальной поддержки педагогическим работникам, в том числе вышедшим на пенсию</w:t>
      </w:r>
      <w:r w:rsidR="00011C1B">
        <w:rPr>
          <w:rFonts w:ascii="Times New Roman" w:hAnsi="Times New Roman"/>
          <w:sz w:val="28"/>
          <w:szCs w:val="28"/>
        </w:rPr>
        <w:t>,</w:t>
      </w:r>
      <w:r w:rsidRPr="000C0937">
        <w:rPr>
          <w:rFonts w:ascii="Times New Roman" w:hAnsi="Times New Roman"/>
          <w:sz w:val="28"/>
          <w:szCs w:val="28"/>
        </w:rPr>
        <w:t xml:space="preserve"> по возмещению расходов на оплату жилых помещений</w:t>
      </w:r>
      <w:r w:rsidR="001D0561" w:rsidRPr="000C0937">
        <w:rPr>
          <w:rFonts w:ascii="Times New Roman" w:hAnsi="Times New Roman"/>
          <w:sz w:val="28"/>
          <w:szCs w:val="28"/>
        </w:rPr>
        <w:t>,</w:t>
      </w:r>
      <w:r w:rsidRPr="000C0937">
        <w:rPr>
          <w:rFonts w:ascii="Times New Roman" w:hAnsi="Times New Roman"/>
          <w:sz w:val="28"/>
          <w:szCs w:val="28"/>
        </w:rPr>
        <w:t xml:space="preserve"> отоп</w:t>
      </w:r>
      <w:r w:rsidR="001D0561" w:rsidRPr="000C0937">
        <w:rPr>
          <w:rFonts w:ascii="Times New Roman" w:hAnsi="Times New Roman"/>
          <w:sz w:val="28"/>
          <w:szCs w:val="28"/>
        </w:rPr>
        <w:t>ления и освещения;</w:t>
      </w:r>
    </w:p>
    <w:p w:rsidR="001D0561" w:rsidRPr="000C0937" w:rsidRDefault="005A3788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 xml:space="preserve">- осуществлять контроль за исполнением порядка </w:t>
      </w:r>
      <w:r w:rsidR="00481AFF" w:rsidRPr="000C0937">
        <w:rPr>
          <w:rFonts w:ascii="Times New Roman" w:hAnsi="Times New Roman"/>
          <w:sz w:val="28"/>
          <w:szCs w:val="28"/>
        </w:rPr>
        <w:t xml:space="preserve">предоставления </w:t>
      </w:r>
      <w:r w:rsidR="0060197B" w:rsidRPr="000C0937">
        <w:rPr>
          <w:rFonts w:ascii="Times New Roman" w:hAnsi="Times New Roman"/>
          <w:sz w:val="28"/>
          <w:szCs w:val="28"/>
        </w:rPr>
        <w:t>допол</w:t>
      </w:r>
      <w:r w:rsidR="000C0937" w:rsidRPr="000C0937">
        <w:rPr>
          <w:rFonts w:ascii="Times New Roman" w:hAnsi="Times New Roman"/>
          <w:sz w:val="28"/>
          <w:szCs w:val="28"/>
        </w:rPr>
        <w:t>нительных мер социальной поддержки обучающимся общеобразовательных организаций Котласского муниципального округа Архангельской области в виде бесплатного питания дет</w:t>
      </w:r>
      <w:r w:rsidR="00011C1B">
        <w:rPr>
          <w:rFonts w:ascii="Times New Roman" w:hAnsi="Times New Roman"/>
          <w:sz w:val="28"/>
          <w:szCs w:val="28"/>
        </w:rPr>
        <w:t>ям</w:t>
      </w:r>
      <w:r w:rsidR="000C0937" w:rsidRPr="000C0937">
        <w:rPr>
          <w:rFonts w:ascii="Times New Roman" w:hAnsi="Times New Roman"/>
          <w:sz w:val="28"/>
          <w:szCs w:val="28"/>
        </w:rPr>
        <w:t xml:space="preserve"> из малообеспеченных семей;</w:t>
      </w:r>
    </w:p>
    <w:p w:rsidR="00233F26" w:rsidRPr="000C0937" w:rsidRDefault="000C0937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 xml:space="preserve">- осуществлять контроль за исполнение порядка компенсации расходов на оплату стоимости проезда и провоза багажа к месту использования отдыха </w:t>
      </w:r>
      <w:r w:rsidRPr="000C0937">
        <w:rPr>
          <w:rFonts w:ascii="Times New Roman" w:hAnsi="Times New Roman"/>
          <w:sz w:val="28"/>
          <w:szCs w:val="28"/>
        </w:rPr>
        <w:lastRenderedPageBreak/>
        <w:t>и обратно для лиц, работающих в муниципальных учреждениях Котласского муниципального округа Архангельской области;</w:t>
      </w:r>
    </w:p>
    <w:p w:rsidR="00F10259" w:rsidRPr="00F42401" w:rsidRDefault="00F10259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 xml:space="preserve">- строго руководствоваться положениями Федерального закона </w:t>
      </w:r>
      <w:r w:rsidR="00A40E75">
        <w:rPr>
          <w:rFonts w:ascii="Times New Roman" w:hAnsi="Times New Roman"/>
          <w:sz w:val="28"/>
          <w:szCs w:val="28"/>
        </w:rPr>
        <w:t xml:space="preserve">             </w:t>
      </w:r>
      <w:r w:rsidRPr="000C0937">
        <w:rPr>
          <w:rFonts w:ascii="Times New Roman" w:hAnsi="Times New Roman"/>
          <w:sz w:val="28"/>
          <w:szCs w:val="28"/>
        </w:rPr>
        <w:t>№ 44-ФЗ и иными нормативными правовыми актами РФ о контрактной системе, Федерального закона № 273-ФЗ «О противодействии коррупции»,</w:t>
      </w:r>
      <w:r w:rsidRPr="000C0937">
        <w:rPr>
          <w:rFonts w:ascii="Times New Roman" w:hAnsi="Times New Roman"/>
          <w:bCs/>
          <w:sz w:val="28"/>
          <w:szCs w:val="28"/>
        </w:rPr>
        <w:t xml:space="preserve"> Бюджетного кодекса РФ и иными правовыми актами РФ;</w:t>
      </w:r>
    </w:p>
    <w:p w:rsidR="00F10259" w:rsidRPr="00F42401" w:rsidRDefault="00F10259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2401">
        <w:rPr>
          <w:rFonts w:ascii="Times New Roman" w:hAnsi="Times New Roman"/>
          <w:sz w:val="28"/>
          <w:szCs w:val="28"/>
        </w:rPr>
        <w:t xml:space="preserve">- проанализировать выявленные в ходе аудита нарушения законодательства и принять меры по их устранению и недопущению в дальнейшей работе, в том числе: проверять контрагентов, копии лицензий, сертификатов; оценивать необходимые условия для выполнения договора, оценивать возможность осуществления поставок, выполнения работ, оказания услуг, тщательно проверять первичные документы;  </w:t>
      </w:r>
    </w:p>
    <w:p w:rsidR="00F10259" w:rsidRPr="00F42401" w:rsidRDefault="00F10259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2401">
        <w:rPr>
          <w:rFonts w:ascii="Times New Roman" w:hAnsi="Times New Roman"/>
          <w:sz w:val="28"/>
          <w:szCs w:val="28"/>
        </w:rPr>
        <w:t>- руководителю МОУ необходимо назначить контрактного управляющего, разработать его должностную инструкцию. Осуществлять надлежащий контроль за деятельностью сотрудников, действия которых приводят к нарушениям;</w:t>
      </w:r>
    </w:p>
    <w:p w:rsidR="00F10259" w:rsidRPr="00F42401" w:rsidRDefault="00FF571F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У</w:t>
      </w:r>
      <w:r w:rsidR="00F10259" w:rsidRPr="00F42401">
        <w:rPr>
          <w:rFonts w:ascii="Times New Roman" w:hAnsi="Times New Roman"/>
          <w:sz w:val="28"/>
          <w:szCs w:val="28"/>
        </w:rPr>
        <w:t>чредителю МОУ (Управлению по социальной политике Котласского муниципального округа Архангельской области)</w:t>
      </w:r>
      <w:r>
        <w:rPr>
          <w:rFonts w:ascii="Times New Roman" w:hAnsi="Times New Roman"/>
          <w:sz w:val="28"/>
          <w:szCs w:val="28"/>
        </w:rPr>
        <w:t xml:space="preserve"> рекомендовано</w:t>
      </w:r>
      <w:r w:rsidR="00F10259" w:rsidRPr="00F42401">
        <w:rPr>
          <w:rFonts w:ascii="Times New Roman" w:hAnsi="Times New Roman"/>
          <w:sz w:val="28"/>
          <w:szCs w:val="28"/>
        </w:rPr>
        <w:t xml:space="preserve"> осуществлять установленный ведомственный контроль в сфере закупок и рассмотреть вопрос по централизации закупок</w:t>
      </w:r>
      <w:r w:rsidR="00F10259" w:rsidRPr="00F42401">
        <w:rPr>
          <w:rFonts w:ascii="Times New Roman" w:hAnsi="Times New Roman"/>
          <w:sz w:val="28"/>
          <w:szCs w:val="28"/>
          <w:shd w:val="clear" w:color="auto" w:fill="FFFFFF"/>
        </w:rPr>
        <w:t xml:space="preserve">, во-первых, в целях экономии бюджетных средств, а во-вторых, для снижения административной нагрузки на заказчиков, а также проработать вопрос о централизации закупочной деятельности МОУ на территории Котласского муниципального округа. </w:t>
      </w:r>
    </w:p>
    <w:p w:rsidR="00F10259" w:rsidRPr="00F42401" w:rsidRDefault="00F10259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52767" w:rsidRPr="00AC2A16" w:rsidRDefault="00F10259" w:rsidP="0097073D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42401">
        <w:rPr>
          <w:rFonts w:ascii="Times New Roman" w:hAnsi="Times New Roman"/>
          <w:sz w:val="28"/>
          <w:szCs w:val="28"/>
        </w:rPr>
        <w:t xml:space="preserve"> </w:t>
      </w:r>
      <w:r w:rsidR="0097073D">
        <w:rPr>
          <w:rFonts w:ascii="Times New Roman" w:hAnsi="Times New Roman"/>
        </w:rPr>
        <w:t xml:space="preserve"> </w:t>
      </w:r>
    </w:p>
    <w:p w:rsidR="00652767" w:rsidRPr="00AC2A16" w:rsidRDefault="000A507B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Главные</w:t>
      </w:r>
      <w:r w:rsidR="007D01C2">
        <w:rPr>
          <w:rFonts w:ascii="Times New Roman" w:hAnsi="Times New Roman"/>
          <w:sz w:val="28"/>
          <w:szCs w:val="28"/>
        </w:rPr>
        <w:t xml:space="preserve"> инспектор</w:t>
      </w:r>
      <w:r>
        <w:rPr>
          <w:rFonts w:ascii="Times New Roman" w:hAnsi="Times New Roman"/>
          <w:sz w:val="28"/>
          <w:szCs w:val="28"/>
        </w:rPr>
        <w:t>ы</w:t>
      </w:r>
      <w:r w:rsidR="007D01C2">
        <w:rPr>
          <w:rFonts w:ascii="Times New Roman" w:hAnsi="Times New Roman"/>
          <w:sz w:val="28"/>
          <w:szCs w:val="28"/>
        </w:rPr>
        <w:t xml:space="preserve"> аппарата</w:t>
      </w:r>
    </w:p>
    <w:p w:rsidR="00652767" w:rsidRPr="00AC2A16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A16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652767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A16">
        <w:rPr>
          <w:rFonts w:ascii="Times New Roman" w:hAnsi="Times New Roman"/>
          <w:sz w:val="28"/>
          <w:szCs w:val="28"/>
        </w:rPr>
        <w:t>Котласского муниципального округа _____________________  О.Н.</w:t>
      </w:r>
      <w:r w:rsidR="007D01C2">
        <w:rPr>
          <w:rFonts w:ascii="Times New Roman" w:hAnsi="Times New Roman"/>
          <w:sz w:val="28"/>
          <w:szCs w:val="28"/>
        </w:rPr>
        <w:t xml:space="preserve"> Яткова</w:t>
      </w:r>
    </w:p>
    <w:p w:rsidR="000A507B" w:rsidRDefault="000A507B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0A507B" w:rsidRPr="00AC2A16" w:rsidRDefault="000A507B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___________________ Ю.В. Домрачева</w:t>
      </w:r>
    </w:p>
    <w:p w:rsidR="00652767" w:rsidRPr="00181918" w:rsidRDefault="00652767" w:rsidP="0097073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A67B9" w:rsidRDefault="00CA67B9" w:rsidP="0097073D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CA67B9" w:rsidRPr="000B230F" w:rsidRDefault="007D01C2" w:rsidP="000B230F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CA67B9" w:rsidRPr="000B230F" w:rsidSect="00180CF2">
      <w:headerReference w:type="even" r:id="rId14"/>
      <w:headerReference w:type="default" r:id="rId15"/>
      <w:pgSz w:w="11906" w:h="16838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6D2" w:rsidRDefault="002F06D2">
      <w:pPr>
        <w:spacing w:after="0" w:line="240" w:lineRule="auto"/>
      </w:pPr>
      <w:r>
        <w:separator/>
      </w:r>
    </w:p>
  </w:endnote>
  <w:endnote w:type="continuationSeparator" w:id="1">
    <w:p w:rsidR="002F06D2" w:rsidRDefault="002F06D2">
      <w:pPr>
        <w:spacing w:after="0" w:line="240" w:lineRule="auto"/>
      </w:pPr>
      <w:r>
        <w:continuationSeparator/>
      </w:r>
    </w:p>
  </w:endnote>
  <w:endnote w:type="continuationNotice" w:id="2">
    <w:p w:rsidR="002F06D2" w:rsidRDefault="002F06D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6D2" w:rsidRDefault="002F06D2">
      <w:pPr>
        <w:spacing w:after="0" w:line="240" w:lineRule="auto"/>
      </w:pPr>
      <w:r>
        <w:separator/>
      </w:r>
    </w:p>
  </w:footnote>
  <w:footnote w:type="continuationSeparator" w:id="1">
    <w:p w:rsidR="002F06D2" w:rsidRDefault="002F06D2">
      <w:pPr>
        <w:spacing w:after="0" w:line="240" w:lineRule="auto"/>
      </w:pPr>
      <w:r>
        <w:continuationSeparator/>
      </w:r>
    </w:p>
  </w:footnote>
  <w:footnote w:type="continuationNotice" w:id="2">
    <w:p w:rsidR="002F06D2" w:rsidRDefault="002F06D2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Default="00807C52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Pr="00730083" w:rsidRDefault="00807C52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0A507B">
      <w:rPr>
        <w:rStyle w:val="ae"/>
        <w:rFonts w:ascii="Times New Roman" w:hAnsi="Times New Roman"/>
        <w:noProof/>
      </w:rPr>
      <w:t>7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F01734"/>
    <w:rsid w:val="00000E4C"/>
    <w:rsid w:val="000071EF"/>
    <w:rsid w:val="00007C01"/>
    <w:rsid w:val="00011C1B"/>
    <w:rsid w:val="0001437B"/>
    <w:rsid w:val="0001450F"/>
    <w:rsid w:val="00040500"/>
    <w:rsid w:val="00041B6D"/>
    <w:rsid w:val="00041FC0"/>
    <w:rsid w:val="00051A4A"/>
    <w:rsid w:val="00053035"/>
    <w:rsid w:val="000531B6"/>
    <w:rsid w:val="00065941"/>
    <w:rsid w:val="00070600"/>
    <w:rsid w:val="00073DBB"/>
    <w:rsid w:val="00076A7D"/>
    <w:rsid w:val="000849FC"/>
    <w:rsid w:val="00087128"/>
    <w:rsid w:val="00092EEE"/>
    <w:rsid w:val="00094785"/>
    <w:rsid w:val="000974D1"/>
    <w:rsid w:val="000A507B"/>
    <w:rsid w:val="000A6F1C"/>
    <w:rsid w:val="000B230F"/>
    <w:rsid w:val="000C0937"/>
    <w:rsid w:val="000E2CAC"/>
    <w:rsid w:val="000F00D9"/>
    <w:rsid w:val="000F031A"/>
    <w:rsid w:val="000F6494"/>
    <w:rsid w:val="001308E4"/>
    <w:rsid w:val="00132AC1"/>
    <w:rsid w:val="00135287"/>
    <w:rsid w:val="00136181"/>
    <w:rsid w:val="00140088"/>
    <w:rsid w:val="00147811"/>
    <w:rsid w:val="001610BA"/>
    <w:rsid w:val="00166B6F"/>
    <w:rsid w:val="00167343"/>
    <w:rsid w:val="00171424"/>
    <w:rsid w:val="001726AA"/>
    <w:rsid w:val="00180CF2"/>
    <w:rsid w:val="00187450"/>
    <w:rsid w:val="00194175"/>
    <w:rsid w:val="00195374"/>
    <w:rsid w:val="001A2D2C"/>
    <w:rsid w:val="001A61D2"/>
    <w:rsid w:val="001A659A"/>
    <w:rsid w:val="001B1395"/>
    <w:rsid w:val="001B57A4"/>
    <w:rsid w:val="001D0561"/>
    <w:rsid w:val="001E079A"/>
    <w:rsid w:val="001E3C12"/>
    <w:rsid w:val="001E6BD3"/>
    <w:rsid w:val="001F180A"/>
    <w:rsid w:val="001F5083"/>
    <w:rsid w:val="0021293D"/>
    <w:rsid w:val="002179CE"/>
    <w:rsid w:val="00233F26"/>
    <w:rsid w:val="00241A0A"/>
    <w:rsid w:val="0024498F"/>
    <w:rsid w:val="0025237F"/>
    <w:rsid w:val="0025295D"/>
    <w:rsid w:val="002530D1"/>
    <w:rsid w:val="00253468"/>
    <w:rsid w:val="0028432F"/>
    <w:rsid w:val="00292687"/>
    <w:rsid w:val="002B2201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434A"/>
    <w:rsid w:val="002D7230"/>
    <w:rsid w:val="002E65B5"/>
    <w:rsid w:val="002F06D2"/>
    <w:rsid w:val="003003AC"/>
    <w:rsid w:val="00302A68"/>
    <w:rsid w:val="0032780E"/>
    <w:rsid w:val="00334A61"/>
    <w:rsid w:val="0034543E"/>
    <w:rsid w:val="00347013"/>
    <w:rsid w:val="00362875"/>
    <w:rsid w:val="00363F92"/>
    <w:rsid w:val="00372A1C"/>
    <w:rsid w:val="003840F5"/>
    <w:rsid w:val="00387530"/>
    <w:rsid w:val="003A6367"/>
    <w:rsid w:val="003B6D8C"/>
    <w:rsid w:val="003C642F"/>
    <w:rsid w:val="003C6847"/>
    <w:rsid w:val="003D04C6"/>
    <w:rsid w:val="003D5ABC"/>
    <w:rsid w:val="003E06BE"/>
    <w:rsid w:val="003F079D"/>
    <w:rsid w:val="003F7A1E"/>
    <w:rsid w:val="003F7D7A"/>
    <w:rsid w:val="004027DA"/>
    <w:rsid w:val="00410832"/>
    <w:rsid w:val="0041323B"/>
    <w:rsid w:val="00425244"/>
    <w:rsid w:val="00425D59"/>
    <w:rsid w:val="00427399"/>
    <w:rsid w:val="00431C43"/>
    <w:rsid w:val="00434017"/>
    <w:rsid w:val="0043727B"/>
    <w:rsid w:val="00442F9F"/>
    <w:rsid w:val="00450DF1"/>
    <w:rsid w:val="00461270"/>
    <w:rsid w:val="00465E33"/>
    <w:rsid w:val="00475F19"/>
    <w:rsid w:val="00481AFF"/>
    <w:rsid w:val="00491151"/>
    <w:rsid w:val="004A1F97"/>
    <w:rsid w:val="004A4988"/>
    <w:rsid w:val="004A788D"/>
    <w:rsid w:val="004B09CA"/>
    <w:rsid w:val="004C2EE8"/>
    <w:rsid w:val="004C4385"/>
    <w:rsid w:val="004E5DC4"/>
    <w:rsid w:val="00507581"/>
    <w:rsid w:val="00520286"/>
    <w:rsid w:val="00524B2D"/>
    <w:rsid w:val="00540FDA"/>
    <w:rsid w:val="00545415"/>
    <w:rsid w:val="0055206E"/>
    <w:rsid w:val="00554953"/>
    <w:rsid w:val="0055642F"/>
    <w:rsid w:val="00556572"/>
    <w:rsid w:val="005606AD"/>
    <w:rsid w:val="00562D76"/>
    <w:rsid w:val="0056473A"/>
    <w:rsid w:val="00571A88"/>
    <w:rsid w:val="00571DC3"/>
    <w:rsid w:val="00573AE1"/>
    <w:rsid w:val="00573E72"/>
    <w:rsid w:val="00580A30"/>
    <w:rsid w:val="00590949"/>
    <w:rsid w:val="00594500"/>
    <w:rsid w:val="005A3788"/>
    <w:rsid w:val="005A450B"/>
    <w:rsid w:val="005A5F59"/>
    <w:rsid w:val="005B7367"/>
    <w:rsid w:val="005C132E"/>
    <w:rsid w:val="005C407E"/>
    <w:rsid w:val="005F32FB"/>
    <w:rsid w:val="0060197B"/>
    <w:rsid w:val="00602BE4"/>
    <w:rsid w:val="006036DC"/>
    <w:rsid w:val="00606DBC"/>
    <w:rsid w:val="00606E8F"/>
    <w:rsid w:val="00615B1C"/>
    <w:rsid w:val="0064510F"/>
    <w:rsid w:val="00652767"/>
    <w:rsid w:val="006563EB"/>
    <w:rsid w:val="00657C9A"/>
    <w:rsid w:val="00660200"/>
    <w:rsid w:val="0066374C"/>
    <w:rsid w:val="00664E0F"/>
    <w:rsid w:val="00665EEE"/>
    <w:rsid w:val="006712EC"/>
    <w:rsid w:val="00675DD1"/>
    <w:rsid w:val="0068232B"/>
    <w:rsid w:val="00686267"/>
    <w:rsid w:val="006909B2"/>
    <w:rsid w:val="006A2480"/>
    <w:rsid w:val="006A3E89"/>
    <w:rsid w:val="006A5DEE"/>
    <w:rsid w:val="006B1346"/>
    <w:rsid w:val="006D26D5"/>
    <w:rsid w:val="006D2CEF"/>
    <w:rsid w:val="006D44D5"/>
    <w:rsid w:val="006D6EDF"/>
    <w:rsid w:val="006E3988"/>
    <w:rsid w:val="006E4FBB"/>
    <w:rsid w:val="006F550D"/>
    <w:rsid w:val="006F70B5"/>
    <w:rsid w:val="007146B6"/>
    <w:rsid w:val="00721BC6"/>
    <w:rsid w:val="00730083"/>
    <w:rsid w:val="00736C15"/>
    <w:rsid w:val="0074275A"/>
    <w:rsid w:val="0075084D"/>
    <w:rsid w:val="00752C9E"/>
    <w:rsid w:val="007602C0"/>
    <w:rsid w:val="00762925"/>
    <w:rsid w:val="00766CC2"/>
    <w:rsid w:val="0077328D"/>
    <w:rsid w:val="00787362"/>
    <w:rsid w:val="007A5573"/>
    <w:rsid w:val="007A5873"/>
    <w:rsid w:val="007B1F4A"/>
    <w:rsid w:val="007B4364"/>
    <w:rsid w:val="007B446D"/>
    <w:rsid w:val="007B7FF2"/>
    <w:rsid w:val="007D01C2"/>
    <w:rsid w:val="007D27ED"/>
    <w:rsid w:val="007D448C"/>
    <w:rsid w:val="007E3ED3"/>
    <w:rsid w:val="007E579F"/>
    <w:rsid w:val="007F3CAE"/>
    <w:rsid w:val="007F48AF"/>
    <w:rsid w:val="008026EA"/>
    <w:rsid w:val="00807C52"/>
    <w:rsid w:val="00820A2D"/>
    <w:rsid w:val="0082251C"/>
    <w:rsid w:val="0083712E"/>
    <w:rsid w:val="00851264"/>
    <w:rsid w:val="00855679"/>
    <w:rsid w:val="00884748"/>
    <w:rsid w:val="00885E38"/>
    <w:rsid w:val="008A1418"/>
    <w:rsid w:val="008A14A1"/>
    <w:rsid w:val="008A58E2"/>
    <w:rsid w:val="008B0BE3"/>
    <w:rsid w:val="008C121D"/>
    <w:rsid w:val="008C29A8"/>
    <w:rsid w:val="008C4940"/>
    <w:rsid w:val="008C529F"/>
    <w:rsid w:val="008D2D0B"/>
    <w:rsid w:val="008E4D00"/>
    <w:rsid w:val="008E7A49"/>
    <w:rsid w:val="00922218"/>
    <w:rsid w:val="00953A4D"/>
    <w:rsid w:val="009571BA"/>
    <w:rsid w:val="0096687E"/>
    <w:rsid w:val="0097073D"/>
    <w:rsid w:val="00972115"/>
    <w:rsid w:val="00990A48"/>
    <w:rsid w:val="0099784E"/>
    <w:rsid w:val="009B0720"/>
    <w:rsid w:val="009D5B38"/>
    <w:rsid w:val="009D77E5"/>
    <w:rsid w:val="009E0BE0"/>
    <w:rsid w:val="009E633F"/>
    <w:rsid w:val="009E6AA2"/>
    <w:rsid w:val="00A05513"/>
    <w:rsid w:val="00A1562E"/>
    <w:rsid w:val="00A22F5E"/>
    <w:rsid w:val="00A25394"/>
    <w:rsid w:val="00A25D39"/>
    <w:rsid w:val="00A312C2"/>
    <w:rsid w:val="00A32A79"/>
    <w:rsid w:val="00A40E75"/>
    <w:rsid w:val="00A418C9"/>
    <w:rsid w:val="00A45890"/>
    <w:rsid w:val="00A45E15"/>
    <w:rsid w:val="00A531F8"/>
    <w:rsid w:val="00A67DFC"/>
    <w:rsid w:val="00A70E06"/>
    <w:rsid w:val="00A7347B"/>
    <w:rsid w:val="00A80C47"/>
    <w:rsid w:val="00A9549E"/>
    <w:rsid w:val="00A971D6"/>
    <w:rsid w:val="00A97647"/>
    <w:rsid w:val="00AA513E"/>
    <w:rsid w:val="00AB0471"/>
    <w:rsid w:val="00AB5643"/>
    <w:rsid w:val="00AB6DE8"/>
    <w:rsid w:val="00AC138C"/>
    <w:rsid w:val="00AC28F6"/>
    <w:rsid w:val="00AC2E74"/>
    <w:rsid w:val="00AC67FC"/>
    <w:rsid w:val="00AD5DAC"/>
    <w:rsid w:val="00AE1779"/>
    <w:rsid w:val="00AF4BB2"/>
    <w:rsid w:val="00AF50F8"/>
    <w:rsid w:val="00AF6CB7"/>
    <w:rsid w:val="00B1035A"/>
    <w:rsid w:val="00B12A27"/>
    <w:rsid w:val="00B16E0C"/>
    <w:rsid w:val="00B20E34"/>
    <w:rsid w:val="00B2387C"/>
    <w:rsid w:val="00B358A6"/>
    <w:rsid w:val="00B36574"/>
    <w:rsid w:val="00B42E21"/>
    <w:rsid w:val="00B500CA"/>
    <w:rsid w:val="00B51F75"/>
    <w:rsid w:val="00B6095A"/>
    <w:rsid w:val="00B620C2"/>
    <w:rsid w:val="00B66F12"/>
    <w:rsid w:val="00BA3FF3"/>
    <w:rsid w:val="00BB1D38"/>
    <w:rsid w:val="00BB7A2A"/>
    <w:rsid w:val="00BC06F6"/>
    <w:rsid w:val="00BC5C1D"/>
    <w:rsid w:val="00BD38AC"/>
    <w:rsid w:val="00BF772E"/>
    <w:rsid w:val="00C05517"/>
    <w:rsid w:val="00C1778C"/>
    <w:rsid w:val="00C2112A"/>
    <w:rsid w:val="00C220EC"/>
    <w:rsid w:val="00C2304C"/>
    <w:rsid w:val="00C24B40"/>
    <w:rsid w:val="00C34428"/>
    <w:rsid w:val="00C34915"/>
    <w:rsid w:val="00C521A1"/>
    <w:rsid w:val="00C52D99"/>
    <w:rsid w:val="00C62B9A"/>
    <w:rsid w:val="00C6404F"/>
    <w:rsid w:val="00C650B6"/>
    <w:rsid w:val="00C6798F"/>
    <w:rsid w:val="00C7287D"/>
    <w:rsid w:val="00C7319A"/>
    <w:rsid w:val="00C8549E"/>
    <w:rsid w:val="00C863A0"/>
    <w:rsid w:val="00C90EF0"/>
    <w:rsid w:val="00C91A8F"/>
    <w:rsid w:val="00CA67B9"/>
    <w:rsid w:val="00CC2EDC"/>
    <w:rsid w:val="00CE2C2A"/>
    <w:rsid w:val="00CF4E86"/>
    <w:rsid w:val="00CF5E02"/>
    <w:rsid w:val="00CF6478"/>
    <w:rsid w:val="00D1071A"/>
    <w:rsid w:val="00D170C7"/>
    <w:rsid w:val="00D2351B"/>
    <w:rsid w:val="00D41500"/>
    <w:rsid w:val="00D6527A"/>
    <w:rsid w:val="00D83A81"/>
    <w:rsid w:val="00D91982"/>
    <w:rsid w:val="00D92613"/>
    <w:rsid w:val="00D94009"/>
    <w:rsid w:val="00DB0C6B"/>
    <w:rsid w:val="00DB25A4"/>
    <w:rsid w:val="00DB3CF9"/>
    <w:rsid w:val="00DB475F"/>
    <w:rsid w:val="00DC2C93"/>
    <w:rsid w:val="00DC3672"/>
    <w:rsid w:val="00DC40F2"/>
    <w:rsid w:val="00DE6131"/>
    <w:rsid w:val="00DF1DFE"/>
    <w:rsid w:val="00DF34E8"/>
    <w:rsid w:val="00E06B24"/>
    <w:rsid w:val="00E16420"/>
    <w:rsid w:val="00E2678F"/>
    <w:rsid w:val="00E35753"/>
    <w:rsid w:val="00E35D59"/>
    <w:rsid w:val="00E51A94"/>
    <w:rsid w:val="00E563BF"/>
    <w:rsid w:val="00E6118A"/>
    <w:rsid w:val="00E6260E"/>
    <w:rsid w:val="00E62CC8"/>
    <w:rsid w:val="00E66416"/>
    <w:rsid w:val="00E67D86"/>
    <w:rsid w:val="00E67E84"/>
    <w:rsid w:val="00E70EF8"/>
    <w:rsid w:val="00E74A8A"/>
    <w:rsid w:val="00E83270"/>
    <w:rsid w:val="00E87484"/>
    <w:rsid w:val="00E9035F"/>
    <w:rsid w:val="00E917FB"/>
    <w:rsid w:val="00EA7CE4"/>
    <w:rsid w:val="00EB1251"/>
    <w:rsid w:val="00EB71C5"/>
    <w:rsid w:val="00EC0311"/>
    <w:rsid w:val="00EC396B"/>
    <w:rsid w:val="00EC47D1"/>
    <w:rsid w:val="00ED438F"/>
    <w:rsid w:val="00ED4A44"/>
    <w:rsid w:val="00ED4A86"/>
    <w:rsid w:val="00EE1E26"/>
    <w:rsid w:val="00EF7F82"/>
    <w:rsid w:val="00F01734"/>
    <w:rsid w:val="00F02B3C"/>
    <w:rsid w:val="00F042EE"/>
    <w:rsid w:val="00F0547E"/>
    <w:rsid w:val="00F10259"/>
    <w:rsid w:val="00F1240E"/>
    <w:rsid w:val="00F24F74"/>
    <w:rsid w:val="00F262B6"/>
    <w:rsid w:val="00F42401"/>
    <w:rsid w:val="00F43839"/>
    <w:rsid w:val="00F540A5"/>
    <w:rsid w:val="00F54708"/>
    <w:rsid w:val="00F63C41"/>
    <w:rsid w:val="00F67B75"/>
    <w:rsid w:val="00F72F15"/>
    <w:rsid w:val="00F75ED6"/>
    <w:rsid w:val="00F878F1"/>
    <w:rsid w:val="00FA7615"/>
    <w:rsid w:val="00FB17D9"/>
    <w:rsid w:val="00FB3443"/>
    <w:rsid w:val="00FD3F51"/>
    <w:rsid w:val="00FD7DE8"/>
    <w:rsid w:val="00FE78B6"/>
    <w:rsid w:val="00FF571F"/>
    <w:rsid w:val="00FF6FE7"/>
    <w:rsid w:val="00FF7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5620BDF32093BA8E47D9769A48D56956F565D1D951351F8E0358BF4AD94C58A30A40AEBF2EBBEC008D569AC213F24F200343DD43962C7Fw1I" TargetMode="Externa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5620BDF32093BA8E47D9769A48D56956F565D1D951351F8E0358BF4AD94C58A30A40AEBF2EBAE5008D569AC213F24F200343DD43962C7Fw1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5620BDF32093BA8E47D9769A48D56956F565D1D951351F8E0358BF4AD94C58A30A40AEBF2EBAEA008D569AC213F24F200343DD43962C7Fw1I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24EB1C9BBB3406CBE705E9CF3B04AF31CBC919AF97EB067AE5EC9ED3C5ED2C321C56155338B5D741LEE0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8162A-8445-44A8-92F6-3851A1550F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17408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A_krk3</cp:lastModifiedBy>
  <cp:revision>89</cp:revision>
  <cp:lastPrinted>2024-03-05T08:53:00Z</cp:lastPrinted>
  <dcterms:created xsi:type="dcterms:W3CDTF">2024-05-13T10:50:00Z</dcterms:created>
  <dcterms:modified xsi:type="dcterms:W3CDTF">2025-05-28T11:46:00Z</dcterms:modified>
</cp:coreProperties>
</file>