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F" w:rsidRPr="00AB6DCF" w:rsidRDefault="00AB6DCF" w:rsidP="00AB6DCF">
      <w:pPr>
        <w:spacing w:line="240" w:lineRule="auto"/>
        <w:ind w:firstLine="0"/>
        <w:jc w:val="center"/>
        <w:rPr>
          <w:b/>
          <w:szCs w:val="28"/>
        </w:rPr>
      </w:pPr>
      <w:r w:rsidRPr="00AB6DCF">
        <w:rPr>
          <w:b/>
          <w:szCs w:val="28"/>
        </w:rPr>
        <w:t>Отчет</w:t>
      </w:r>
    </w:p>
    <w:p w:rsidR="00BD2098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zCs w:val="28"/>
        </w:rPr>
        <w:t xml:space="preserve">о </w:t>
      </w:r>
      <w:r w:rsidRPr="00AB6DCF">
        <w:rPr>
          <w:b/>
          <w:spacing w:val="1"/>
          <w:szCs w:val="28"/>
          <w:lang w:bidi="ru-RU"/>
        </w:rPr>
        <w:t>выданных муниципальных гарантиях</w:t>
      </w:r>
    </w:p>
    <w:p w:rsidR="00AB6DCF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pacing w:val="1"/>
          <w:szCs w:val="28"/>
          <w:lang w:bidi="ru-RU"/>
        </w:rPr>
        <w:t>Котласского муниципального округа Архангельской области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н</w:t>
      </w:r>
      <w:r w:rsidRPr="00AB6DCF">
        <w:rPr>
          <w:b/>
          <w:spacing w:val="1"/>
          <w:szCs w:val="28"/>
          <w:lang w:bidi="ru-RU"/>
        </w:rPr>
        <w:t>а 202</w:t>
      </w:r>
      <w:r w:rsidR="00F35310">
        <w:rPr>
          <w:b/>
          <w:spacing w:val="1"/>
          <w:szCs w:val="28"/>
          <w:lang w:bidi="ru-RU"/>
        </w:rPr>
        <w:t>5</w:t>
      </w:r>
      <w:r w:rsidRPr="00AB6DCF">
        <w:rPr>
          <w:b/>
          <w:spacing w:val="1"/>
          <w:szCs w:val="28"/>
          <w:lang w:bidi="ru-RU"/>
        </w:rPr>
        <w:t xml:space="preserve"> год и на плановый период 202</w:t>
      </w:r>
      <w:r w:rsidR="00F35310">
        <w:rPr>
          <w:b/>
          <w:spacing w:val="1"/>
          <w:szCs w:val="28"/>
          <w:lang w:bidi="ru-RU"/>
        </w:rPr>
        <w:t>6</w:t>
      </w:r>
      <w:r w:rsidR="00DD1958">
        <w:rPr>
          <w:b/>
          <w:spacing w:val="1"/>
          <w:szCs w:val="28"/>
          <w:lang w:bidi="ru-RU"/>
        </w:rPr>
        <w:t xml:space="preserve"> и 202</w:t>
      </w:r>
      <w:r w:rsidR="00F35310">
        <w:rPr>
          <w:b/>
          <w:spacing w:val="1"/>
          <w:szCs w:val="28"/>
          <w:lang w:bidi="ru-RU"/>
        </w:rPr>
        <w:t>7</w:t>
      </w:r>
      <w:r w:rsidRPr="00AB6DCF">
        <w:rPr>
          <w:b/>
          <w:spacing w:val="1"/>
          <w:szCs w:val="28"/>
          <w:lang w:bidi="ru-RU"/>
        </w:rPr>
        <w:t xml:space="preserve"> годов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 xml:space="preserve">по состоянию на 1 </w:t>
      </w:r>
      <w:r w:rsidR="00F35310">
        <w:rPr>
          <w:b/>
          <w:spacing w:val="1"/>
          <w:szCs w:val="28"/>
          <w:lang w:bidi="ru-RU"/>
        </w:rPr>
        <w:t>апреля</w:t>
      </w:r>
      <w:r>
        <w:rPr>
          <w:b/>
          <w:spacing w:val="1"/>
          <w:szCs w:val="28"/>
          <w:lang w:bidi="ru-RU"/>
        </w:rPr>
        <w:t xml:space="preserve"> 202</w:t>
      </w:r>
      <w:r w:rsidR="00F35310">
        <w:rPr>
          <w:b/>
          <w:spacing w:val="1"/>
          <w:szCs w:val="28"/>
          <w:lang w:bidi="ru-RU"/>
        </w:rPr>
        <w:t>5</w:t>
      </w:r>
      <w:r>
        <w:rPr>
          <w:b/>
          <w:spacing w:val="1"/>
          <w:szCs w:val="28"/>
          <w:lang w:bidi="ru-RU"/>
        </w:rPr>
        <w:t xml:space="preserve"> г.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</w:p>
    <w:p w:rsidR="00AB6DCF" w:rsidRPr="00AB6DCF" w:rsidRDefault="00AB6DCF" w:rsidP="002A5B3F">
      <w:pPr>
        <w:spacing w:line="240" w:lineRule="auto"/>
        <w:ind w:right="-1" w:firstLine="567"/>
      </w:pPr>
      <w:r w:rsidRPr="008B6908">
        <w:t xml:space="preserve">Общий объем бюджетных ассигнований, </w:t>
      </w:r>
      <w:r w:rsidRPr="008B6908">
        <w:br/>
        <w:t xml:space="preserve">предусмотренных на исполнение муниципальных гарантий </w:t>
      </w:r>
      <w:r w:rsidRPr="008B6908">
        <w:br/>
        <w:t>по возможным гарантийным случаям</w:t>
      </w:r>
      <w:r>
        <w:t xml:space="preserve"> в бюджете </w:t>
      </w:r>
      <w:r w:rsidR="001E3757">
        <w:t xml:space="preserve">Котласского муниципального </w:t>
      </w:r>
      <w:r>
        <w:t>округа</w:t>
      </w:r>
      <w:r w:rsidR="001E3757">
        <w:t xml:space="preserve"> Архангельской области</w:t>
      </w:r>
      <w:r>
        <w:t xml:space="preserve"> </w:t>
      </w:r>
      <w:r w:rsidRPr="00AB6DCF">
        <w:rPr>
          <w:spacing w:val="1"/>
          <w:szCs w:val="28"/>
          <w:lang w:bidi="ru-RU"/>
        </w:rPr>
        <w:t>на 202</w:t>
      </w:r>
      <w:r w:rsidR="00F35310">
        <w:rPr>
          <w:spacing w:val="1"/>
          <w:szCs w:val="28"/>
          <w:lang w:bidi="ru-RU"/>
        </w:rPr>
        <w:t>5</w:t>
      </w:r>
      <w:r w:rsidRPr="00AB6DCF">
        <w:rPr>
          <w:spacing w:val="1"/>
          <w:szCs w:val="28"/>
          <w:lang w:bidi="ru-RU"/>
        </w:rPr>
        <w:t xml:space="preserve"> год и на плановый период 202</w:t>
      </w:r>
      <w:r w:rsidR="00F35310">
        <w:rPr>
          <w:spacing w:val="1"/>
          <w:szCs w:val="28"/>
          <w:lang w:bidi="ru-RU"/>
        </w:rPr>
        <w:t>5</w:t>
      </w:r>
      <w:r w:rsidRPr="00AB6DCF">
        <w:rPr>
          <w:spacing w:val="1"/>
          <w:szCs w:val="28"/>
          <w:lang w:bidi="ru-RU"/>
        </w:rPr>
        <w:t xml:space="preserve"> и 202</w:t>
      </w:r>
      <w:r w:rsidR="00F35310">
        <w:rPr>
          <w:spacing w:val="1"/>
          <w:szCs w:val="28"/>
          <w:lang w:bidi="ru-RU"/>
        </w:rPr>
        <w:t>7</w:t>
      </w:r>
      <w:r w:rsidRPr="00AB6DCF">
        <w:rPr>
          <w:spacing w:val="1"/>
          <w:szCs w:val="28"/>
          <w:lang w:bidi="ru-RU"/>
        </w:rPr>
        <w:t xml:space="preserve"> годов</w:t>
      </w:r>
      <w:r>
        <w:rPr>
          <w:spacing w:val="1"/>
          <w:szCs w:val="28"/>
          <w:lang w:bidi="ru-RU"/>
        </w:rPr>
        <w:t>:</w:t>
      </w:r>
    </w:p>
    <w:tbl>
      <w:tblPr>
        <w:tblW w:w="9371" w:type="dxa"/>
        <w:tblInd w:w="93" w:type="dxa"/>
        <w:tblLook w:val="04A0"/>
      </w:tblPr>
      <w:tblGrid>
        <w:gridCol w:w="4740"/>
        <w:gridCol w:w="1654"/>
        <w:gridCol w:w="1559"/>
        <w:gridCol w:w="1418"/>
      </w:tblGrid>
      <w:tr w:rsidR="00AB6DCF" w:rsidRPr="008B6908" w:rsidTr="002A5B3F">
        <w:trPr>
          <w:trHeight w:val="1118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Исполнение муниципальных гарантий Котласского муниципального округа Архангельской области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Объем бюджетных ассигнований на исполнение муниципальных гарантий по возможным гарантийным случаям, </w:t>
            </w:r>
            <w:r w:rsidRPr="008B6908">
              <w:rPr>
                <w:sz w:val="22"/>
                <w:szCs w:val="22"/>
              </w:rPr>
              <w:br/>
              <w:t>тыс. рублей</w:t>
            </w:r>
          </w:p>
        </w:tc>
      </w:tr>
      <w:tr w:rsidR="00AB6DCF" w:rsidRPr="008B6908" w:rsidTr="002A5B3F">
        <w:trPr>
          <w:trHeight w:val="42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DCF" w:rsidRPr="008B6908" w:rsidRDefault="00AB6DCF" w:rsidP="002A5B3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F35310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5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DD1958" w:rsidP="00F35310">
            <w:pPr>
              <w:ind w:right="-1" w:firstLine="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6</w:t>
            </w:r>
            <w:r w:rsidR="00AB6DCF"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F35310">
            <w:pPr>
              <w:ind w:right="-1" w:firstLine="33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7</w:t>
            </w:r>
            <w:r w:rsidRPr="008B6908">
              <w:rPr>
                <w:sz w:val="22"/>
                <w:szCs w:val="22"/>
              </w:rPr>
              <w:t>год</w:t>
            </w:r>
          </w:p>
        </w:tc>
      </w:tr>
      <w:tr w:rsidR="00AB6DCF" w:rsidRPr="008B6908" w:rsidTr="002A5B3F">
        <w:trPr>
          <w:trHeight w:val="28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9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4</w:t>
            </w:r>
          </w:p>
        </w:tc>
      </w:tr>
      <w:tr w:rsidR="00AB6DCF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За счет источников финансирования дефицита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913326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</w:tbl>
    <w:p w:rsidR="00AB6DCF" w:rsidRDefault="00DD1958" w:rsidP="002A5B3F">
      <w:pPr>
        <w:spacing w:line="240" w:lineRule="auto"/>
        <w:ind w:right="-1" w:firstLine="567"/>
      </w:pPr>
      <w:r>
        <w:t xml:space="preserve">По состоянию на 1 </w:t>
      </w:r>
      <w:r w:rsidR="00F35310">
        <w:t>апреля</w:t>
      </w:r>
      <w:r>
        <w:t xml:space="preserve"> 202</w:t>
      </w:r>
      <w:r w:rsidR="00F35310">
        <w:t>5</w:t>
      </w:r>
      <w:r w:rsidR="00AB6DCF" w:rsidRPr="00AB6DCF">
        <w:t xml:space="preserve"> г. выдача муниципальных гарантий Котласского муниципального округа Архангельской области не производилась.</w:t>
      </w: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A5B3F" w:rsidRDefault="002A5B3F" w:rsidP="002A5B3F">
      <w:pPr>
        <w:spacing w:line="240" w:lineRule="auto"/>
        <w:ind w:right="-1" w:firstLine="0"/>
      </w:pPr>
      <w:r>
        <w:t>начальника финансового</w:t>
      </w:r>
    </w:p>
    <w:p w:rsidR="002A5B3F" w:rsidRPr="00AB6DCF" w:rsidRDefault="002A5B3F" w:rsidP="002A5B3F">
      <w:pPr>
        <w:spacing w:line="240" w:lineRule="auto"/>
        <w:ind w:right="-1" w:firstLine="0"/>
      </w:pPr>
      <w:r>
        <w:t xml:space="preserve">управления                                                                                            Т.Л. </w:t>
      </w:r>
      <w:proofErr w:type="spellStart"/>
      <w:r>
        <w:t>Явнова</w:t>
      </w:r>
      <w:proofErr w:type="spellEnd"/>
      <w:r>
        <w:t xml:space="preserve"> </w:t>
      </w:r>
    </w:p>
    <w:sectPr w:rsidR="002A5B3F" w:rsidRPr="00AB6DCF" w:rsidSect="001E37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B6DCF"/>
    <w:rsid w:val="000D346B"/>
    <w:rsid w:val="001E3757"/>
    <w:rsid w:val="002A5B3F"/>
    <w:rsid w:val="00374DCA"/>
    <w:rsid w:val="00683285"/>
    <w:rsid w:val="007D162C"/>
    <w:rsid w:val="00957F3B"/>
    <w:rsid w:val="009C3C4D"/>
    <w:rsid w:val="00A6468B"/>
    <w:rsid w:val="00AB6DCF"/>
    <w:rsid w:val="00AF4BEF"/>
    <w:rsid w:val="00B122E8"/>
    <w:rsid w:val="00B74786"/>
    <w:rsid w:val="00BD2098"/>
    <w:rsid w:val="00BF6CC7"/>
    <w:rsid w:val="00C47AFE"/>
    <w:rsid w:val="00DD1958"/>
    <w:rsid w:val="00ED45E1"/>
    <w:rsid w:val="00F3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CF"/>
    <w:pPr>
      <w:ind w:right="0" w:firstLine="113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11</cp:revision>
  <cp:lastPrinted>2023-10-24T15:27:00Z</cp:lastPrinted>
  <dcterms:created xsi:type="dcterms:W3CDTF">2023-10-24T15:18:00Z</dcterms:created>
  <dcterms:modified xsi:type="dcterms:W3CDTF">2025-04-22T11:43:00Z</dcterms:modified>
</cp:coreProperties>
</file>