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034" w:rsidRDefault="00F70034" w:rsidP="006C4016">
      <w:pPr>
        <w:pStyle w:val="a5"/>
        <w:ind w:left="0" w:firstLine="0"/>
        <w:jc w:val="center"/>
        <w:rPr>
          <w:b/>
          <w:bCs/>
          <w:sz w:val="24"/>
          <w:szCs w:val="24"/>
        </w:rPr>
      </w:pPr>
    </w:p>
    <w:p w:rsidR="006C4016" w:rsidRPr="00C17904" w:rsidRDefault="006C4016" w:rsidP="006C4016">
      <w:pPr>
        <w:pStyle w:val="a5"/>
        <w:ind w:left="0" w:firstLine="0"/>
        <w:jc w:val="center"/>
        <w:rPr>
          <w:b/>
          <w:bCs/>
          <w:sz w:val="24"/>
          <w:szCs w:val="24"/>
        </w:rPr>
      </w:pPr>
      <w:r w:rsidRPr="00C17904">
        <w:rPr>
          <w:b/>
          <w:bCs/>
          <w:sz w:val="24"/>
          <w:szCs w:val="24"/>
        </w:rPr>
        <w:t>Пояснительная записка</w:t>
      </w:r>
    </w:p>
    <w:p w:rsidR="006C4016" w:rsidRPr="00C17904" w:rsidRDefault="006C4016" w:rsidP="006C4016">
      <w:pPr>
        <w:pStyle w:val="a5"/>
        <w:ind w:left="0" w:firstLine="0"/>
        <w:jc w:val="center"/>
        <w:rPr>
          <w:b/>
          <w:bCs/>
          <w:sz w:val="24"/>
          <w:szCs w:val="24"/>
        </w:rPr>
      </w:pPr>
      <w:r w:rsidRPr="00C17904">
        <w:rPr>
          <w:b/>
          <w:bCs/>
          <w:sz w:val="24"/>
          <w:szCs w:val="24"/>
        </w:rPr>
        <w:t xml:space="preserve">к отчету об исполнении бюджета </w:t>
      </w:r>
      <w:r w:rsidRPr="00C17904">
        <w:rPr>
          <w:b/>
          <w:bCs/>
          <w:sz w:val="24"/>
          <w:szCs w:val="24"/>
        </w:rPr>
        <w:br/>
        <w:t xml:space="preserve">Котласского муниципального округа Архангельской области </w:t>
      </w:r>
    </w:p>
    <w:p w:rsidR="006C4016" w:rsidRPr="00C17904" w:rsidRDefault="006C4016" w:rsidP="006C4016">
      <w:pPr>
        <w:pStyle w:val="a5"/>
        <w:ind w:left="0" w:firstLine="0"/>
        <w:jc w:val="center"/>
        <w:rPr>
          <w:b/>
          <w:bCs/>
          <w:sz w:val="24"/>
          <w:szCs w:val="24"/>
        </w:rPr>
      </w:pPr>
      <w:r w:rsidRPr="00C17904">
        <w:rPr>
          <w:b/>
          <w:bCs/>
          <w:sz w:val="24"/>
          <w:szCs w:val="24"/>
        </w:rPr>
        <w:t>за 2024 год</w:t>
      </w:r>
    </w:p>
    <w:p w:rsidR="006C4016" w:rsidRPr="00C17904" w:rsidRDefault="006C4016" w:rsidP="006C4016">
      <w:pPr>
        <w:pStyle w:val="a5"/>
        <w:ind w:left="0" w:firstLine="0"/>
        <w:contextualSpacing/>
        <w:jc w:val="center"/>
        <w:rPr>
          <w:b/>
          <w:bCs/>
          <w:i/>
          <w:iCs/>
          <w:sz w:val="24"/>
          <w:szCs w:val="24"/>
          <w:u w:val="single"/>
        </w:rPr>
      </w:pPr>
    </w:p>
    <w:p w:rsidR="006C4016" w:rsidRPr="00C17904" w:rsidRDefault="006C4016" w:rsidP="006C4016">
      <w:pPr>
        <w:pStyle w:val="a5"/>
        <w:ind w:left="0" w:firstLine="0"/>
        <w:contextualSpacing/>
        <w:jc w:val="center"/>
        <w:rPr>
          <w:b/>
          <w:bCs/>
          <w:i/>
          <w:iCs/>
          <w:sz w:val="24"/>
          <w:szCs w:val="24"/>
          <w:u w:val="single"/>
        </w:rPr>
      </w:pPr>
      <w:r w:rsidRPr="00C17904">
        <w:rPr>
          <w:b/>
          <w:bCs/>
          <w:i/>
          <w:iCs/>
          <w:sz w:val="24"/>
          <w:szCs w:val="24"/>
          <w:u w:val="single"/>
        </w:rPr>
        <w:t>Доходная часть бюджета</w:t>
      </w:r>
    </w:p>
    <w:p w:rsidR="006C4016" w:rsidRDefault="006C4016" w:rsidP="006C4016">
      <w:pPr>
        <w:ind w:firstLine="567"/>
        <w:jc w:val="both"/>
      </w:pPr>
      <w:r w:rsidRPr="00C17904">
        <w:t xml:space="preserve">Доходная часть бюджета округа в виде налоговых отчислений, неналоговых платежей, межбюджетных трансфертов от других бюджетов бюджетной системы исполнена за 2024 год в объеме </w:t>
      </w:r>
      <w:r>
        <w:t>1 490 768,2</w:t>
      </w:r>
      <w:r w:rsidRPr="00C17904">
        <w:t xml:space="preserve"> тыс. рублей или на </w:t>
      </w:r>
      <w:r>
        <w:t>99,9</w:t>
      </w:r>
      <w:r w:rsidRPr="00C17904">
        <w:t xml:space="preserve">% (план – </w:t>
      </w:r>
      <w:r>
        <w:t>1 492 024,6</w:t>
      </w:r>
      <w:r w:rsidRPr="00C17904">
        <w:t xml:space="preserve"> тыс. рублей).</w:t>
      </w:r>
    </w:p>
    <w:p w:rsidR="00F70034" w:rsidRDefault="00F70034" w:rsidP="006C4016">
      <w:pPr>
        <w:ind w:firstLine="567"/>
        <w:jc w:val="both"/>
      </w:pPr>
    </w:p>
    <w:p w:rsidR="006C4016" w:rsidRDefault="006C4016" w:rsidP="006C4016">
      <w:pPr>
        <w:pStyle w:val="a5"/>
        <w:ind w:left="0" w:firstLine="567"/>
        <w:contextualSpacing/>
        <w:jc w:val="center"/>
        <w:rPr>
          <w:b/>
          <w:sz w:val="24"/>
          <w:szCs w:val="24"/>
        </w:rPr>
      </w:pPr>
      <w:r w:rsidRPr="00FB153C">
        <w:rPr>
          <w:b/>
          <w:sz w:val="24"/>
          <w:szCs w:val="24"/>
        </w:rPr>
        <w:t>НАЛОГОВЫЕ И НЕНАЛОГОВЫЕ ДОХОДЫ</w:t>
      </w:r>
    </w:p>
    <w:p w:rsidR="006C4016" w:rsidRPr="00C17904" w:rsidRDefault="006C4016" w:rsidP="006C4016">
      <w:pPr>
        <w:ind w:left="1" w:firstLine="566"/>
        <w:jc w:val="both"/>
        <w:rPr>
          <w:b/>
          <w:bCs/>
          <w:sz w:val="18"/>
          <w:szCs w:val="18"/>
        </w:rPr>
      </w:pPr>
      <w:r w:rsidRPr="00C17904">
        <w:t xml:space="preserve">Налоговые и неналоговые доходы бюджета округа исполнены за 2024 год в объеме </w:t>
      </w:r>
      <w:r>
        <w:t>307 140,5</w:t>
      </w:r>
      <w:r w:rsidRPr="00C17904">
        <w:t xml:space="preserve"> тыс. рублей или на </w:t>
      </w:r>
      <w:r>
        <w:t>100,0</w:t>
      </w:r>
      <w:r w:rsidRPr="00C17904">
        <w:t xml:space="preserve">% (план – </w:t>
      </w:r>
      <w:r>
        <w:t>307 071,9</w:t>
      </w:r>
      <w:r w:rsidRPr="00C17904">
        <w:t xml:space="preserve"> тыс. рублей). Доля поступивших налоговых и неналоговых доходов в общем объеме доходов составляет 20,</w:t>
      </w:r>
      <w:r>
        <w:t>6</w:t>
      </w:r>
      <w:r w:rsidRPr="00C17904">
        <w:t xml:space="preserve">%.  </w:t>
      </w:r>
    </w:p>
    <w:p w:rsidR="006C4016" w:rsidRPr="00C17904" w:rsidRDefault="006C4016" w:rsidP="006C4016">
      <w:pPr>
        <w:ind w:left="4" w:firstLine="563"/>
        <w:jc w:val="both"/>
      </w:pPr>
      <w:proofErr w:type="gramStart"/>
      <w:r w:rsidRPr="00C17904">
        <w:t xml:space="preserve">Поступление налоговых и неналоговых доходов бюджета округа за 2024 год в сравнении с аналогичным периодом прошлого года увеличилось на </w:t>
      </w:r>
      <w:r>
        <w:t>21 516,2</w:t>
      </w:r>
      <w:r w:rsidRPr="00C17904">
        <w:t xml:space="preserve"> тыс. рублей, </w:t>
      </w:r>
      <w:r w:rsidRPr="000E18D4">
        <w:t>в основном за счет поступлений налога на доходы физических лиц и доходов от уплаты акцизов, доля которых в общем объеме налоговых и неналоговых доходов бюджета округа составила 79,3%.</w:t>
      </w:r>
      <w:proofErr w:type="gramEnd"/>
    </w:p>
    <w:p w:rsidR="006C4016" w:rsidRDefault="006C4016" w:rsidP="006C4016">
      <w:pPr>
        <w:tabs>
          <w:tab w:val="left" w:pos="3402"/>
          <w:tab w:val="left" w:pos="3686"/>
        </w:tabs>
        <w:spacing w:line="276" w:lineRule="auto"/>
        <w:ind w:right="-284" w:firstLine="567"/>
        <w:jc w:val="right"/>
        <w:outlineLvl w:val="2"/>
        <w:rPr>
          <w:sz w:val="18"/>
          <w:szCs w:val="18"/>
        </w:rPr>
      </w:pPr>
      <w:r w:rsidRPr="00C17904">
        <w:t xml:space="preserve"> </w:t>
      </w:r>
      <w:r w:rsidRPr="00C17904">
        <w:rPr>
          <w:sz w:val="18"/>
          <w:szCs w:val="18"/>
        </w:rPr>
        <w:t>тыс. рублей</w:t>
      </w:r>
    </w:p>
    <w:tbl>
      <w:tblPr>
        <w:tblW w:w="10178" w:type="dxa"/>
        <w:tblInd w:w="95" w:type="dxa"/>
        <w:tblLayout w:type="fixed"/>
        <w:tblLook w:val="04A0"/>
      </w:tblPr>
      <w:tblGrid>
        <w:gridCol w:w="297"/>
        <w:gridCol w:w="3260"/>
        <w:gridCol w:w="1065"/>
        <w:gridCol w:w="1061"/>
        <w:gridCol w:w="993"/>
        <w:gridCol w:w="992"/>
        <w:gridCol w:w="850"/>
        <w:gridCol w:w="720"/>
        <w:gridCol w:w="940"/>
      </w:tblGrid>
      <w:tr w:rsidR="006C4016" w:rsidRPr="00FE5F75" w:rsidTr="00D603A3">
        <w:trPr>
          <w:trHeight w:val="222"/>
        </w:trPr>
        <w:tc>
          <w:tcPr>
            <w:tcW w:w="3557" w:type="dxa"/>
            <w:gridSpan w:val="2"/>
            <w:vMerge w:val="restart"/>
            <w:tcBorders>
              <w:top w:val="single" w:sz="8" w:space="0" w:color="000000"/>
              <w:left w:val="single" w:sz="8" w:space="0" w:color="000000"/>
              <w:right w:val="nil"/>
            </w:tcBorders>
            <w:vAlign w:val="center"/>
          </w:tcPr>
          <w:p w:rsidR="006C4016" w:rsidRPr="00FE5F75" w:rsidRDefault="006C4016" w:rsidP="00D603A3">
            <w:pPr>
              <w:jc w:val="center"/>
              <w:rPr>
                <w:sz w:val="16"/>
                <w:szCs w:val="16"/>
              </w:rPr>
            </w:pPr>
            <w:r w:rsidRPr="00FE5F75">
              <w:rPr>
                <w:sz w:val="16"/>
                <w:szCs w:val="16"/>
              </w:rPr>
              <w:t>Наименование показателя</w:t>
            </w:r>
          </w:p>
        </w:tc>
        <w:tc>
          <w:tcPr>
            <w:tcW w:w="1065"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6C4016" w:rsidRPr="00FE5F75" w:rsidRDefault="006C4016" w:rsidP="00D603A3">
            <w:pPr>
              <w:jc w:val="center"/>
              <w:rPr>
                <w:sz w:val="16"/>
                <w:szCs w:val="16"/>
              </w:rPr>
            </w:pPr>
            <w:r w:rsidRPr="00FE5F75">
              <w:rPr>
                <w:sz w:val="16"/>
                <w:szCs w:val="16"/>
              </w:rPr>
              <w:t xml:space="preserve">Исполнено </w:t>
            </w:r>
            <w:r w:rsidRPr="00FE5F75">
              <w:rPr>
                <w:sz w:val="16"/>
                <w:szCs w:val="16"/>
              </w:rPr>
              <w:br/>
              <w:t xml:space="preserve">за 2023г., </w:t>
            </w:r>
            <w:r w:rsidRPr="00FE5F75">
              <w:rPr>
                <w:sz w:val="16"/>
                <w:szCs w:val="16"/>
              </w:rPr>
              <w:br/>
              <w:t>тыс. руб.</w:t>
            </w:r>
          </w:p>
        </w:tc>
        <w:tc>
          <w:tcPr>
            <w:tcW w:w="1061"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6C4016" w:rsidRPr="00FE5F75" w:rsidRDefault="006C4016" w:rsidP="00D603A3">
            <w:pPr>
              <w:jc w:val="center"/>
              <w:rPr>
                <w:sz w:val="16"/>
                <w:szCs w:val="16"/>
              </w:rPr>
            </w:pPr>
            <w:r w:rsidRPr="00FE5F75">
              <w:rPr>
                <w:sz w:val="16"/>
                <w:szCs w:val="16"/>
              </w:rPr>
              <w:t xml:space="preserve">План на </w:t>
            </w:r>
            <w:r w:rsidRPr="00FE5F75">
              <w:rPr>
                <w:sz w:val="16"/>
                <w:szCs w:val="16"/>
              </w:rPr>
              <w:br/>
              <w:t xml:space="preserve">2024 г., </w:t>
            </w:r>
            <w:proofErr w:type="spellStart"/>
            <w:r w:rsidRPr="00FE5F75">
              <w:rPr>
                <w:sz w:val="16"/>
                <w:szCs w:val="16"/>
              </w:rPr>
              <w:t>отражен-ный</w:t>
            </w:r>
            <w:proofErr w:type="spellEnd"/>
            <w:r w:rsidRPr="00FE5F75">
              <w:rPr>
                <w:sz w:val="16"/>
                <w:szCs w:val="16"/>
              </w:rPr>
              <w:t xml:space="preserve"> в отчетности </w:t>
            </w:r>
            <w:proofErr w:type="spellStart"/>
            <w:r w:rsidRPr="00FE5F75">
              <w:rPr>
                <w:sz w:val="16"/>
                <w:szCs w:val="16"/>
              </w:rPr>
              <w:t>Свод-Смарт</w:t>
            </w:r>
            <w:proofErr w:type="spellEnd"/>
            <w:r w:rsidRPr="00FE5F75">
              <w:rPr>
                <w:sz w:val="16"/>
                <w:szCs w:val="16"/>
              </w:rPr>
              <w:t>,  тыс</w:t>
            </w:r>
            <w:proofErr w:type="gramStart"/>
            <w:r w:rsidRPr="00FE5F75">
              <w:rPr>
                <w:sz w:val="16"/>
                <w:szCs w:val="16"/>
              </w:rPr>
              <w:t>.р</w:t>
            </w:r>
            <w:proofErr w:type="gramEnd"/>
            <w:r w:rsidRPr="00FE5F75">
              <w:rPr>
                <w:sz w:val="16"/>
                <w:szCs w:val="16"/>
              </w:rPr>
              <w:t>уб.</w:t>
            </w:r>
          </w:p>
        </w:tc>
        <w:tc>
          <w:tcPr>
            <w:tcW w:w="993"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6C4016" w:rsidRDefault="006C4016" w:rsidP="00D603A3">
            <w:pPr>
              <w:jc w:val="center"/>
              <w:rPr>
                <w:sz w:val="16"/>
                <w:szCs w:val="16"/>
              </w:rPr>
            </w:pPr>
            <w:r>
              <w:rPr>
                <w:sz w:val="16"/>
                <w:szCs w:val="16"/>
              </w:rPr>
              <w:t>Уточненный план на 2024г.</w:t>
            </w:r>
            <w:r w:rsidRPr="00FE5F75">
              <w:rPr>
                <w:sz w:val="16"/>
                <w:szCs w:val="16"/>
              </w:rPr>
              <w:t>,</w:t>
            </w:r>
          </w:p>
          <w:p w:rsidR="006C4016" w:rsidRPr="00FE5F75" w:rsidRDefault="006C4016" w:rsidP="00D603A3">
            <w:pPr>
              <w:jc w:val="center"/>
              <w:rPr>
                <w:sz w:val="16"/>
                <w:szCs w:val="16"/>
              </w:rPr>
            </w:pPr>
            <w:r w:rsidRPr="00FE5F75">
              <w:rPr>
                <w:sz w:val="16"/>
                <w:szCs w:val="16"/>
              </w:rPr>
              <w:t xml:space="preserve">тыс. </w:t>
            </w:r>
            <w:proofErr w:type="spellStart"/>
            <w:r w:rsidRPr="00FE5F75">
              <w:rPr>
                <w:sz w:val="16"/>
                <w:szCs w:val="16"/>
              </w:rPr>
              <w:t>руб</w:t>
            </w:r>
            <w:proofErr w:type="spellEnd"/>
          </w:p>
        </w:tc>
        <w:tc>
          <w:tcPr>
            <w:tcW w:w="992"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6C4016" w:rsidRPr="00FE5F75" w:rsidRDefault="006C4016" w:rsidP="00D603A3">
            <w:pPr>
              <w:jc w:val="center"/>
              <w:rPr>
                <w:sz w:val="16"/>
                <w:szCs w:val="16"/>
              </w:rPr>
            </w:pPr>
            <w:r w:rsidRPr="00FE5F75">
              <w:rPr>
                <w:sz w:val="16"/>
                <w:szCs w:val="16"/>
              </w:rPr>
              <w:t xml:space="preserve">Исполнено за </w:t>
            </w:r>
            <w:r w:rsidRPr="00FE5F75">
              <w:rPr>
                <w:sz w:val="16"/>
                <w:szCs w:val="16"/>
              </w:rPr>
              <w:br/>
              <w:t>2024 г., тыс. руб.</w:t>
            </w:r>
          </w:p>
        </w:tc>
        <w:tc>
          <w:tcPr>
            <w:tcW w:w="1570" w:type="dxa"/>
            <w:gridSpan w:val="2"/>
            <w:tcBorders>
              <w:top w:val="single" w:sz="8" w:space="0" w:color="000000"/>
              <w:left w:val="single" w:sz="4" w:space="0" w:color="000000"/>
              <w:bottom w:val="single" w:sz="4" w:space="0" w:color="000000"/>
              <w:right w:val="single" w:sz="4" w:space="0" w:color="auto"/>
            </w:tcBorders>
            <w:shd w:val="clear" w:color="auto" w:fill="auto"/>
            <w:noWrap/>
            <w:vAlign w:val="center"/>
            <w:hideMark/>
          </w:tcPr>
          <w:p w:rsidR="006C4016" w:rsidRPr="00FE5F75" w:rsidRDefault="006C4016" w:rsidP="00D603A3">
            <w:pPr>
              <w:jc w:val="center"/>
              <w:rPr>
                <w:sz w:val="16"/>
                <w:szCs w:val="16"/>
              </w:rPr>
            </w:pPr>
            <w:r w:rsidRPr="00FE5F75">
              <w:rPr>
                <w:sz w:val="16"/>
                <w:szCs w:val="16"/>
              </w:rPr>
              <w:t>Результат исполнения</w:t>
            </w:r>
          </w:p>
        </w:tc>
        <w:tc>
          <w:tcPr>
            <w:tcW w:w="940" w:type="dxa"/>
            <w:vMerge w:val="restart"/>
            <w:tcBorders>
              <w:top w:val="single" w:sz="4" w:space="0" w:color="auto"/>
              <w:left w:val="single" w:sz="4" w:space="0" w:color="auto"/>
              <w:right w:val="single" w:sz="4" w:space="0" w:color="auto"/>
            </w:tcBorders>
            <w:shd w:val="clear" w:color="auto" w:fill="auto"/>
            <w:vAlign w:val="center"/>
            <w:hideMark/>
          </w:tcPr>
          <w:p w:rsidR="006C4016" w:rsidRPr="00FE5F75" w:rsidRDefault="006C4016" w:rsidP="00D603A3">
            <w:pPr>
              <w:jc w:val="center"/>
              <w:rPr>
                <w:sz w:val="16"/>
                <w:szCs w:val="16"/>
              </w:rPr>
            </w:pPr>
            <w:proofErr w:type="spellStart"/>
            <w:proofErr w:type="gramStart"/>
            <w:r w:rsidRPr="00FE5F75">
              <w:rPr>
                <w:sz w:val="16"/>
                <w:szCs w:val="16"/>
              </w:rPr>
              <w:t>Удель</w:t>
            </w:r>
            <w:proofErr w:type="spellEnd"/>
            <w:r w:rsidRPr="00FE5F75">
              <w:rPr>
                <w:sz w:val="16"/>
                <w:szCs w:val="16"/>
              </w:rPr>
              <w:br/>
            </w:r>
            <w:proofErr w:type="spellStart"/>
            <w:r w:rsidRPr="00FE5F75">
              <w:rPr>
                <w:sz w:val="16"/>
                <w:szCs w:val="16"/>
              </w:rPr>
              <w:t>ный</w:t>
            </w:r>
            <w:proofErr w:type="spellEnd"/>
            <w:proofErr w:type="gramEnd"/>
            <w:r w:rsidRPr="00FE5F75">
              <w:rPr>
                <w:sz w:val="16"/>
                <w:szCs w:val="16"/>
              </w:rPr>
              <w:t xml:space="preserve"> вес в общем объеме </w:t>
            </w:r>
            <w:proofErr w:type="spellStart"/>
            <w:r w:rsidRPr="00FE5F75">
              <w:rPr>
                <w:sz w:val="16"/>
                <w:szCs w:val="16"/>
              </w:rPr>
              <w:t>налого</w:t>
            </w:r>
            <w:proofErr w:type="spellEnd"/>
            <w:r w:rsidRPr="00FE5F75">
              <w:rPr>
                <w:sz w:val="16"/>
                <w:szCs w:val="16"/>
              </w:rPr>
              <w:br/>
            </w:r>
            <w:proofErr w:type="spellStart"/>
            <w:r w:rsidRPr="00FE5F75">
              <w:rPr>
                <w:sz w:val="16"/>
                <w:szCs w:val="16"/>
              </w:rPr>
              <w:t>вых</w:t>
            </w:r>
            <w:proofErr w:type="spellEnd"/>
            <w:r w:rsidRPr="00FE5F75">
              <w:rPr>
                <w:sz w:val="16"/>
                <w:szCs w:val="16"/>
              </w:rPr>
              <w:t xml:space="preserve"> и </w:t>
            </w:r>
            <w:proofErr w:type="spellStart"/>
            <w:r w:rsidRPr="00FE5F75">
              <w:rPr>
                <w:sz w:val="16"/>
                <w:szCs w:val="16"/>
              </w:rPr>
              <w:t>ненало</w:t>
            </w:r>
            <w:proofErr w:type="spellEnd"/>
            <w:r w:rsidRPr="00FE5F75">
              <w:rPr>
                <w:sz w:val="16"/>
                <w:szCs w:val="16"/>
              </w:rPr>
              <w:br/>
            </w:r>
            <w:proofErr w:type="spellStart"/>
            <w:r w:rsidRPr="00FE5F75">
              <w:rPr>
                <w:sz w:val="16"/>
                <w:szCs w:val="16"/>
              </w:rPr>
              <w:t>говых</w:t>
            </w:r>
            <w:proofErr w:type="spellEnd"/>
            <w:r w:rsidRPr="00FE5F75">
              <w:rPr>
                <w:sz w:val="16"/>
                <w:szCs w:val="16"/>
              </w:rPr>
              <w:t xml:space="preserve"> доходов,</w:t>
            </w:r>
            <w:r w:rsidRPr="00FE5F75">
              <w:rPr>
                <w:sz w:val="16"/>
                <w:szCs w:val="16"/>
              </w:rPr>
              <w:br/>
              <w:t>%</w:t>
            </w:r>
          </w:p>
        </w:tc>
      </w:tr>
      <w:tr w:rsidR="006C4016" w:rsidRPr="00FE5F75" w:rsidTr="00D603A3">
        <w:trPr>
          <w:trHeight w:val="222"/>
        </w:trPr>
        <w:tc>
          <w:tcPr>
            <w:tcW w:w="3557" w:type="dxa"/>
            <w:gridSpan w:val="2"/>
            <w:vMerge/>
            <w:tcBorders>
              <w:left w:val="single" w:sz="8" w:space="0" w:color="000000"/>
              <w:right w:val="nil"/>
            </w:tcBorders>
          </w:tcPr>
          <w:p w:rsidR="006C4016" w:rsidRPr="00FE5F75" w:rsidRDefault="006C4016" w:rsidP="00D603A3">
            <w:pPr>
              <w:rPr>
                <w:sz w:val="18"/>
                <w:szCs w:val="18"/>
              </w:rPr>
            </w:pPr>
          </w:p>
        </w:tc>
        <w:tc>
          <w:tcPr>
            <w:tcW w:w="1065" w:type="dxa"/>
            <w:vMerge/>
            <w:tcBorders>
              <w:top w:val="single" w:sz="8" w:space="0" w:color="000000"/>
              <w:left w:val="single" w:sz="4" w:space="0" w:color="000000"/>
              <w:bottom w:val="single" w:sz="4" w:space="0" w:color="000000"/>
              <w:right w:val="single" w:sz="4" w:space="0" w:color="000000"/>
            </w:tcBorders>
            <w:vAlign w:val="center"/>
            <w:hideMark/>
          </w:tcPr>
          <w:p w:rsidR="006C4016" w:rsidRPr="00FE5F75" w:rsidRDefault="006C4016" w:rsidP="00D603A3">
            <w:pPr>
              <w:rPr>
                <w:sz w:val="18"/>
                <w:szCs w:val="18"/>
              </w:rPr>
            </w:pPr>
          </w:p>
        </w:tc>
        <w:tc>
          <w:tcPr>
            <w:tcW w:w="1061" w:type="dxa"/>
            <w:vMerge/>
            <w:tcBorders>
              <w:top w:val="single" w:sz="8" w:space="0" w:color="000000"/>
              <w:left w:val="single" w:sz="4" w:space="0" w:color="000000"/>
              <w:bottom w:val="single" w:sz="4" w:space="0" w:color="000000"/>
              <w:right w:val="single" w:sz="4" w:space="0" w:color="000000"/>
            </w:tcBorders>
            <w:vAlign w:val="center"/>
            <w:hideMark/>
          </w:tcPr>
          <w:p w:rsidR="006C4016" w:rsidRPr="00FE5F75" w:rsidRDefault="006C4016" w:rsidP="00D603A3">
            <w:pPr>
              <w:rPr>
                <w:sz w:val="16"/>
                <w:szCs w:val="16"/>
              </w:rPr>
            </w:pPr>
          </w:p>
        </w:tc>
        <w:tc>
          <w:tcPr>
            <w:tcW w:w="993" w:type="dxa"/>
            <w:vMerge/>
            <w:tcBorders>
              <w:top w:val="single" w:sz="8" w:space="0" w:color="000000"/>
              <w:left w:val="single" w:sz="4" w:space="0" w:color="000000"/>
              <w:bottom w:val="single" w:sz="4" w:space="0" w:color="000000"/>
              <w:right w:val="single" w:sz="4" w:space="0" w:color="000000"/>
            </w:tcBorders>
            <w:vAlign w:val="center"/>
            <w:hideMark/>
          </w:tcPr>
          <w:p w:rsidR="006C4016" w:rsidRPr="00FE5F75" w:rsidRDefault="006C4016" w:rsidP="00D603A3">
            <w:pPr>
              <w:rPr>
                <w:sz w:val="16"/>
                <w:szCs w:val="16"/>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6C4016" w:rsidRPr="00FE5F75" w:rsidRDefault="006C4016" w:rsidP="00D603A3">
            <w:pPr>
              <w:rPr>
                <w:sz w:val="16"/>
                <w:szCs w:val="16"/>
              </w:rPr>
            </w:pPr>
          </w:p>
        </w:tc>
        <w:tc>
          <w:tcPr>
            <w:tcW w:w="1570" w:type="dxa"/>
            <w:gridSpan w:val="2"/>
            <w:tcBorders>
              <w:top w:val="single" w:sz="4" w:space="0" w:color="000000"/>
              <w:left w:val="single" w:sz="4" w:space="0" w:color="000000"/>
              <w:bottom w:val="single" w:sz="4" w:space="0" w:color="000000"/>
              <w:right w:val="single" w:sz="4" w:space="0" w:color="auto"/>
            </w:tcBorders>
            <w:shd w:val="clear" w:color="auto" w:fill="auto"/>
            <w:noWrap/>
            <w:vAlign w:val="bottom"/>
            <w:hideMark/>
          </w:tcPr>
          <w:p w:rsidR="006C4016" w:rsidRPr="00FE5F75" w:rsidRDefault="006C4016" w:rsidP="00D603A3">
            <w:pPr>
              <w:jc w:val="center"/>
              <w:rPr>
                <w:sz w:val="16"/>
                <w:szCs w:val="16"/>
              </w:rPr>
            </w:pPr>
            <w:r w:rsidRPr="00FE5F75">
              <w:rPr>
                <w:sz w:val="16"/>
                <w:szCs w:val="16"/>
              </w:rPr>
              <w:t>годовые</w:t>
            </w:r>
          </w:p>
        </w:tc>
        <w:tc>
          <w:tcPr>
            <w:tcW w:w="940" w:type="dxa"/>
            <w:vMerge/>
            <w:tcBorders>
              <w:left w:val="single" w:sz="4" w:space="0" w:color="auto"/>
              <w:right w:val="single" w:sz="4" w:space="0" w:color="auto"/>
            </w:tcBorders>
            <w:vAlign w:val="center"/>
            <w:hideMark/>
          </w:tcPr>
          <w:p w:rsidR="006C4016" w:rsidRPr="00FE5F75" w:rsidRDefault="006C4016" w:rsidP="00D603A3">
            <w:pPr>
              <w:rPr>
                <w:sz w:val="16"/>
                <w:szCs w:val="16"/>
              </w:rPr>
            </w:pPr>
          </w:p>
        </w:tc>
      </w:tr>
      <w:tr w:rsidR="006C4016" w:rsidRPr="00FE5F75" w:rsidTr="00D603A3">
        <w:trPr>
          <w:trHeight w:val="552"/>
        </w:trPr>
        <w:tc>
          <w:tcPr>
            <w:tcW w:w="3557" w:type="dxa"/>
            <w:gridSpan w:val="2"/>
            <w:vMerge/>
            <w:tcBorders>
              <w:left w:val="single" w:sz="8" w:space="0" w:color="000000"/>
              <w:bottom w:val="single" w:sz="4" w:space="0" w:color="000000"/>
              <w:right w:val="nil"/>
            </w:tcBorders>
          </w:tcPr>
          <w:p w:rsidR="006C4016" w:rsidRPr="00FE5F75" w:rsidRDefault="006C4016" w:rsidP="00D603A3">
            <w:pPr>
              <w:rPr>
                <w:sz w:val="18"/>
                <w:szCs w:val="18"/>
              </w:rPr>
            </w:pPr>
          </w:p>
        </w:tc>
        <w:tc>
          <w:tcPr>
            <w:tcW w:w="1065" w:type="dxa"/>
            <w:vMerge/>
            <w:tcBorders>
              <w:top w:val="single" w:sz="8" w:space="0" w:color="000000"/>
              <w:left w:val="single" w:sz="4" w:space="0" w:color="000000"/>
              <w:bottom w:val="single" w:sz="4" w:space="0" w:color="000000"/>
              <w:right w:val="single" w:sz="4" w:space="0" w:color="000000"/>
            </w:tcBorders>
            <w:vAlign w:val="center"/>
            <w:hideMark/>
          </w:tcPr>
          <w:p w:rsidR="006C4016" w:rsidRPr="00FE5F75" w:rsidRDefault="006C4016" w:rsidP="00D603A3">
            <w:pPr>
              <w:rPr>
                <w:sz w:val="18"/>
                <w:szCs w:val="18"/>
              </w:rPr>
            </w:pPr>
          </w:p>
        </w:tc>
        <w:tc>
          <w:tcPr>
            <w:tcW w:w="1061" w:type="dxa"/>
            <w:vMerge/>
            <w:tcBorders>
              <w:top w:val="single" w:sz="8" w:space="0" w:color="000000"/>
              <w:left w:val="single" w:sz="4" w:space="0" w:color="000000"/>
              <w:bottom w:val="single" w:sz="4" w:space="0" w:color="000000"/>
              <w:right w:val="single" w:sz="4" w:space="0" w:color="000000"/>
            </w:tcBorders>
            <w:vAlign w:val="center"/>
            <w:hideMark/>
          </w:tcPr>
          <w:p w:rsidR="006C4016" w:rsidRPr="00FE5F75" w:rsidRDefault="006C4016" w:rsidP="00D603A3">
            <w:pPr>
              <w:rPr>
                <w:sz w:val="16"/>
                <w:szCs w:val="16"/>
              </w:rPr>
            </w:pPr>
          </w:p>
        </w:tc>
        <w:tc>
          <w:tcPr>
            <w:tcW w:w="993" w:type="dxa"/>
            <w:vMerge/>
            <w:tcBorders>
              <w:top w:val="single" w:sz="8" w:space="0" w:color="000000"/>
              <w:left w:val="single" w:sz="4" w:space="0" w:color="000000"/>
              <w:bottom w:val="single" w:sz="4" w:space="0" w:color="000000"/>
              <w:right w:val="single" w:sz="4" w:space="0" w:color="000000"/>
            </w:tcBorders>
            <w:vAlign w:val="center"/>
            <w:hideMark/>
          </w:tcPr>
          <w:p w:rsidR="006C4016" w:rsidRPr="00FE5F75" w:rsidRDefault="006C4016" w:rsidP="00D603A3">
            <w:pPr>
              <w:rPr>
                <w:sz w:val="16"/>
                <w:szCs w:val="16"/>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6C4016" w:rsidRPr="00FE5F75" w:rsidRDefault="006C4016" w:rsidP="00D603A3">
            <w:pPr>
              <w:rPr>
                <w:sz w:val="16"/>
                <w:szCs w:val="16"/>
              </w:rPr>
            </w:pPr>
          </w:p>
        </w:tc>
        <w:tc>
          <w:tcPr>
            <w:tcW w:w="850" w:type="dxa"/>
            <w:tcBorders>
              <w:top w:val="nil"/>
              <w:left w:val="single" w:sz="4" w:space="0" w:color="000000"/>
              <w:bottom w:val="single" w:sz="4" w:space="0" w:color="000000"/>
              <w:right w:val="nil"/>
            </w:tcBorders>
            <w:shd w:val="clear" w:color="auto" w:fill="auto"/>
            <w:vAlign w:val="bottom"/>
            <w:hideMark/>
          </w:tcPr>
          <w:p w:rsidR="006C4016" w:rsidRPr="00FE5F75" w:rsidRDefault="006C4016" w:rsidP="00D603A3">
            <w:pPr>
              <w:jc w:val="center"/>
              <w:rPr>
                <w:sz w:val="16"/>
                <w:szCs w:val="16"/>
              </w:rPr>
            </w:pPr>
            <w:r w:rsidRPr="00FE5F75">
              <w:rPr>
                <w:sz w:val="16"/>
                <w:szCs w:val="16"/>
              </w:rPr>
              <w:t>остаток</w:t>
            </w:r>
            <w:r w:rsidRPr="00FE5F75">
              <w:rPr>
                <w:sz w:val="16"/>
                <w:szCs w:val="16"/>
              </w:rPr>
              <w:br/>
              <w:t>плановых назначений</w:t>
            </w:r>
          </w:p>
        </w:tc>
        <w:tc>
          <w:tcPr>
            <w:tcW w:w="720" w:type="dxa"/>
            <w:tcBorders>
              <w:top w:val="nil"/>
              <w:left w:val="single" w:sz="4" w:space="0" w:color="000000"/>
              <w:bottom w:val="single" w:sz="4" w:space="0" w:color="000000"/>
              <w:right w:val="single" w:sz="4" w:space="0" w:color="auto"/>
            </w:tcBorders>
            <w:shd w:val="clear" w:color="auto" w:fill="auto"/>
            <w:noWrap/>
            <w:vAlign w:val="center"/>
            <w:hideMark/>
          </w:tcPr>
          <w:p w:rsidR="006C4016" w:rsidRPr="00FE5F75" w:rsidRDefault="006C4016" w:rsidP="00D603A3">
            <w:pPr>
              <w:jc w:val="center"/>
              <w:rPr>
                <w:sz w:val="16"/>
                <w:szCs w:val="16"/>
              </w:rPr>
            </w:pPr>
            <w:r w:rsidRPr="00FE5F75">
              <w:rPr>
                <w:sz w:val="16"/>
                <w:szCs w:val="16"/>
              </w:rPr>
              <w:t xml:space="preserve">% </w:t>
            </w:r>
            <w:proofErr w:type="spellStart"/>
            <w:proofErr w:type="gramStart"/>
            <w:r w:rsidRPr="00FE5F75">
              <w:rPr>
                <w:sz w:val="16"/>
                <w:szCs w:val="16"/>
              </w:rPr>
              <w:t>исп</w:t>
            </w:r>
            <w:proofErr w:type="spellEnd"/>
            <w:proofErr w:type="gramEnd"/>
          </w:p>
        </w:tc>
        <w:tc>
          <w:tcPr>
            <w:tcW w:w="940" w:type="dxa"/>
            <w:vMerge/>
            <w:tcBorders>
              <w:left w:val="single" w:sz="4" w:space="0" w:color="auto"/>
              <w:bottom w:val="single" w:sz="4" w:space="0" w:color="auto"/>
              <w:right w:val="single" w:sz="4" w:space="0" w:color="auto"/>
            </w:tcBorders>
            <w:shd w:val="clear" w:color="auto" w:fill="auto"/>
            <w:vAlign w:val="center"/>
            <w:hideMark/>
          </w:tcPr>
          <w:p w:rsidR="006C4016" w:rsidRPr="00FE5F75" w:rsidRDefault="006C4016" w:rsidP="00D603A3">
            <w:pPr>
              <w:rPr>
                <w:sz w:val="16"/>
                <w:szCs w:val="16"/>
              </w:rPr>
            </w:pPr>
          </w:p>
        </w:tc>
      </w:tr>
      <w:tr w:rsidR="006C4016" w:rsidRPr="00FE5F75" w:rsidTr="00D603A3">
        <w:trPr>
          <w:trHeight w:val="240"/>
        </w:trPr>
        <w:tc>
          <w:tcPr>
            <w:tcW w:w="3557" w:type="dxa"/>
            <w:gridSpan w:val="2"/>
            <w:tcBorders>
              <w:top w:val="single" w:sz="4" w:space="0" w:color="000000"/>
              <w:left w:val="single" w:sz="8" w:space="0" w:color="000000"/>
              <w:bottom w:val="nil"/>
              <w:right w:val="single" w:sz="4" w:space="0" w:color="000000"/>
            </w:tcBorders>
          </w:tcPr>
          <w:p w:rsidR="006C4016" w:rsidRPr="00FE5F75" w:rsidRDefault="006C4016" w:rsidP="00D603A3">
            <w:pPr>
              <w:jc w:val="center"/>
              <w:rPr>
                <w:sz w:val="18"/>
                <w:szCs w:val="18"/>
              </w:rPr>
            </w:pPr>
            <w:r w:rsidRPr="00FE5F75">
              <w:rPr>
                <w:sz w:val="18"/>
                <w:szCs w:val="18"/>
              </w:rPr>
              <w:t>1</w:t>
            </w:r>
          </w:p>
        </w:tc>
        <w:tc>
          <w:tcPr>
            <w:tcW w:w="1065" w:type="dxa"/>
            <w:tcBorders>
              <w:top w:val="nil"/>
              <w:left w:val="nil"/>
              <w:bottom w:val="single" w:sz="8" w:space="0" w:color="000000"/>
              <w:right w:val="single" w:sz="4" w:space="0" w:color="000000"/>
            </w:tcBorders>
            <w:shd w:val="clear" w:color="auto" w:fill="auto"/>
            <w:noWrap/>
            <w:vAlign w:val="bottom"/>
            <w:hideMark/>
          </w:tcPr>
          <w:p w:rsidR="006C4016" w:rsidRPr="00FE5F75" w:rsidRDefault="006C4016" w:rsidP="00D603A3">
            <w:pPr>
              <w:jc w:val="center"/>
              <w:rPr>
                <w:sz w:val="18"/>
                <w:szCs w:val="18"/>
              </w:rPr>
            </w:pPr>
            <w:r w:rsidRPr="00FE5F75">
              <w:rPr>
                <w:sz w:val="18"/>
                <w:szCs w:val="18"/>
              </w:rPr>
              <w:t> </w:t>
            </w:r>
            <w:r>
              <w:rPr>
                <w:sz w:val="18"/>
                <w:szCs w:val="18"/>
              </w:rPr>
              <w:t>2</w:t>
            </w:r>
          </w:p>
        </w:tc>
        <w:tc>
          <w:tcPr>
            <w:tcW w:w="1061" w:type="dxa"/>
            <w:tcBorders>
              <w:top w:val="nil"/>
              <w:left w:val="nil"/>
              <w:bottom w:val="single" w:sz="8" w:space="0" w:color="000000"/>
              <w:right w:val="single" w:sz="4" w:space="0" w:color="000000"/>
            </w:tcBorders>
            <w:shd w:val="clear" w:color="auto" w:fill="auto"/>
            <w:noWrap/>
            <w:vAlign w:val="bottom"/>
            <w:hideMark/>
          </w:tcPr>
          <w:p w:rsidR="006C4016" w:rsidRPr="00FE5F75" w:rsidRDefault="006C4016" w:rsidP="00D603A3">
            <w:pPr>
              <w:jc w:val="center"/>
              <w:rPr>
                <w:sz w:val="16"/>
                <w:szCs w:val="16"/>
              </w:rPr>
            </w:pPr>
            <w:r>
              <w:rPr>
                <w:sz w:val="16"/>
                <w:szCs w:val="16"/>
              </w:rPr>
              <w:t>3</w:t>
            </w:r>
          </w:p>
        </w:tc>
        <w:tc>
          <w:tcPr>
            <w:tcW w:w="993" w:type="dxa"/>
            <w:tcBorders>
              <w:top w:val="nil"/>
              <w:left w:val="nil"/>
              <w:bottom w:val="single" w:sz="8" w:space="0" w:color="000000"/>
              <w:right w:val="single" w:sz="4" w:space="0" w:color="000000"/>
            </w:tcBorders>
            <w:shd w:val="clear" w:color="auto" w:fill="auto"/>
            <w:noWrap/>
            <w:vAlign w:val="bottom"/>
            <w:hideMark/>
          </w:tcPr>
          <w:p w:rsidR="006C4016" w:rsidRPr="00FE5F75" w:rsidRDefault="006C4016" w:rsidP="00D603A3">
            <w:pPr>
              <w:jc w:val="center"/>
              <w:rPr>
                <w:sz w:val="16"/>
                <w:szCs w:val="16"/>
              </w:rPr>
            </w:pPr>
            <w:r w:rsidRPr="00FE5F75">
              <w:rPr>
                <w:sz w:val="16"/>
                <w:szCs w:val="16"/>
              </w:rPr>
              <w:t>4</w:t>
            </w:r>
          </w:p>
        </w:tc>
        <w:tc>
          <w:tcPr>
            <w:tcW w:w="992" w:type="dxa"/>
            <w:tcBorders>
              <w:top w:val="nil"/>
              <w:left w:val="nil"/>
              <w:bottom w:val="single" w:sz="8" w:space="0" w:color="000000"/>
              <w:right w:val="single" w:sz="4" w:space="0" w:color="000000"/>
            </w:tcBorders>
            <w:shd w:val="clear" w:color="auto" w:fill="auto"/>
            <w:noWrap/>
            <w:vAlign w:val="bottom"/>
            <w:hideMark/>
          </w:tcPr>
          <w:p w:rsidR="006C4016" w:rsidRPr="00FE5F75" w:rsidRDefault="006C4016" w:rsidP="00D603A3">
            <w:pPr>
              <w:jc w:val="center"/>
              <w:rPr>
                <w:sz w:val="16"/>
                <w:szCs w:val="16"/>
              </w:rPr>
            </w:pPr>
            <w:r>
              <w:rPr>
                <w:sz w:val="16"/>
                <w:szCs w:val="16"/>
              </w:rPr>
              <w:t>5</w:t>
            </w:r>
          </w:p>
        </w:tc>
        <w:tc>
          <w:tcPr>
            <w:tcW w:w="850" w:type="dxa"/>
            <w:tcBorders>
              <w:top w:val="nil"/>
              <w:left w:val="nil"/>
              <w:bottom w:val="single" w:sz="8" w:space="0" w:color="000000"/>
              <w:right w:val="single" w:sz="4" w:space="0" w:color="000000"/>
            </w:tcBorders>
            <w:shd w:val="clear" w:color="auto" w:fill="auto"/>
            <w:noWrap/>
            <w:vAlign w:val="bottom"/>
            <w:hideMark/>
          </w:tcPr>
          <w:p w:rsidR="006C4016" w:rsidRPr="00FE5F75" w:rsidRDefault="006C4016" w:rsidP="00D603A3">
            <w:pPr>
              <w:jc w:val="center"/>
              <w:rPr>
                <w:sz w:val="16"/>
                <w:szCs w:val="16"/>
              </w:rPr>
            </w:pPr>
            <w:r>
              <w:rPr>
                <w:sz w:val="16"/>
                <w:szCs w:val="16"/>
              </w:rPr>
              <w:t>6</w:t>
            </w:r>
          </w:p>
        </w:tc>
        <w:tc>
          <w:tcPr>
            <w:tcW w:w="720" w:type="dxa"/>
            <w:tcBorders>
              <w:top w:val="nil"/>
              <w:left w:val="nil"/>
              <w:bottom w:val="single" w:sz="8" w:space="0" w:color="000000"/>
              <w:right w:val="nil"/>
            </w:tcBorders>
            <w:shd w:val="clear" w:color="auto" w:fill="auto"/>
            <w:noWrap/>
            <w:vAlign w:val="bottom"/>
            <w:hideMark/>
          </w:tcPr>
          <w:p w:rsidR="006C4016" w:rsidRPr="00FE5F75" w:rsidRDefault="006C4016" w:rsidP="00D603A3">
            <w:pPr>
              <w:jc w:val="center"/>
              <w:rPr>
                <w:sz w:val="16"/>
                <w:szCs w:val="16"/>
              </w:rPr>
            </w:pPr>
            <w:r>
              <w:rPr>
                <w:sz w:val="16"/>
                <w:szCs w:val="16"/>
              </w:rPr>
              <w:t>7</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4016" w:rsidRPr="00FE5F75" w:rsidRDefault="006C4016" w:rsidP="00D603A3">
            <w:pPr>
              <w:jc w:val="center"/>
              <w:rPr>
                <w:sz w:val="16"/>
                <w:szCs w:val="16"/>
              </w:rPr>
            </w:pPr>
            <w:r>
              <w:rPr>
                <w:sz w:val="16"/>
                <w:szCs w:val="16"/>
              </w:rPr>
              <w:t>8</w:t>
            </w:r>
          </w:p>
        </w:tc>
      </w:tr>
      <w:tr w:rsidR="006C4016" w:rsidRPr="00FE5F75" w:rsidTr="00D603A3">
        <w:trPr>
          <w:trHeight w:val="480"/>
        </w:trPr>
        <w:tc>
          <w:tcPr>
            <w:tcW w:w="3557" w:type="dxa"/>
            <w:gridSpan w:val="2"/>
            <w:tcBorders>
              <w:top w:val="single" w:sz="4" w:space="0" w:color="auto"/>
              <w:left w:val="single" w:sz="4" w:space="0" w:color="auto"/>
              <w:bottom w:val="single" w:sz="4" w:space="0" w:color="auto"/>
              <w:right w:val="single" w:sz="4" w:space="0" w:color="auto"/>
            </w:tcBorders>
          </w:tcPr>
          <w:p w:rsidR="006C4016" w:rsidRPr="00FE5F75" w:rsidRDefault="006C4016" w:rsidP="00D603A3">
            <w:pPr>
              <w:rPr>
                <w:b/>
                <w:bCs/>
                <w:sz w:val="18"/>
                <w:szCs w:val="18"/>
              </w:rPr>
            </w:pPr>
            <w:r w:rsidRPr="00FE5F75">
              <w:rPr>
                <w:b/>
                <w:bCs/>
                <w:sz w:val="18"/>
                <w:szCs w:val="18"/>
              </w:rPr>
              <w:t>НАЛОГОВЫЕ И НЕНАЛОГОВЫЕ ДОХОДЫ</w:t>
            </w:r>
          </w:p>
        </w:tc>
        <w:tc>
          <w:tcPr>
            <w:tcW w:w="1065" w:type="dxa"/>
            <w:tcBorders>
              <w:top w:val="single" w:sz="4" w:space="0" w:color="000000"/>
              <w:left w:val="nil"/>
              <w:bottom w:val="single" w:sz="4" w:space="0" w:color="000000"/>
              <w:right w:val="single" w:sz="4" w:space="0" w:color="000000"/>
            </w:tcBorders>
            <w:shd w:val="clear" w:color="auto" w:fill="auto"/>
            <w:vAlign w:val="bottom"/>
            <w:hideMark/>
          </w:tcPr>
          <w:p w:rsidR="006C4016" w:rsidRPr="00FE5F75" w:rsidRDefault="006C4016" w:rsidP="00D603A3">
            <w:pPr>
              <w:jc w:val="center"/>
              <w:rPr>
                <w:b/>
                <w:bCs/>
                <w:sz w:val="16"/>
                <w:szCs w:val="16"/>
              </w:rPr>
            </w:pPr>
            <w:r>
              <w:rPr>
                <w:b/>
                <w:bCs/>
                <w:sz w:val="16"/>
                <w:szCs w:val="16"/>
              </w:rPr>
              <w:t>285 624,3</w:t>
            </w:r>
          </w:p>
        </w:tc>
        <w:tc>
          <w:tcPr>
            <w:tcW w:w="1061" w:type="dxa"/>
            <w:tcBorders>
              <w:top w:val="single" w:sz="4" w:space="0" w:color="000000"/>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rPr>
                <w:b/>
                <w:bCs/>
                <w:sz w:val="16"/>
                <w:szCs w:val="16"/>
              </w:rPr>
            </w:pPr>
            <w:r w:rsidRPr="00FE5F75">
              <w:rPr>
                <w:b/>
                <w:bCs/>
                <w:sz w:val="16"/>
                <w:szCs w:val="16"/>
              </w:rPr>
              <w:t>307 071,9</w:t>
            </w:r>
          </w:p>
        </w:tc>
        <w:tc>
          <w:tcPr>
            <w:tcW w:w="993" w:type="dxa"/>
            <w:tcBorders>
              <w:top w:val="single" w:sz="4" w:space="0" w:color="000000"/>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rPr>
                <w:b/>
                <w:bCs/>
                <w:sz w:val="16"/>
                <w:szCs w:val="16"/>
              </w:rPr>
            </w:pPr>
            <w:r w:rsidRPr="00FE5F75">
              <w:rPr>
                <w:b/>
                <w:bCs/>
                <w:sz w:val="16"/>
                <w:szCs w:val="16"/>
              </w:rPr>
              <w:t>307 071,9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rPr>
                <w:b/>
                <w:bCs/>
                <w:sz w:val="16"/>
                <w:szCs w:val="16"/>
              </w:rPr>
            </w:pPr>
            <w:r w:rsidRPr="00FE5F75">
              <w:rPr>
                <w:b/>
                <w:bCs/>
                <w:sz w:val="16"/>
                <w:szCs w:val="16"/>
              </w:rPr>
              <w:t>307 140,5</w:t>
            </w:r>
          </w:p>
        </w:tc>
        <w:tc>
          <w:tcPr>
            <w:tcW w:w="850" w:type="dxa"/>
            <w:tcBorders>
              <w:top w:val="single" w:sz="4" w:space="0" w:color="000000"/>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rPr>
                <w:b/>
                <w:bCs/>
                <w:sz w:val="16"/>
                <w:szCs w:val="16"/>
              </w:rPr>
            </w:pPr>
            <w:r w:rsidRPr="00FE5F75">
              <w:rPr>
                <w:b/>
                <w:bCs/>
                <w:sz w:val="16"/>
                <w:szCs w:val="16"/>
              </w:rPr>
              <w:t>-68,6</w:t>
            </w:r>
          </w:p>
        </w:tc>
        <w:tc>
          <w:tcPr>
            <w:tcW w:w="720" w:type="dxa"/>
            <w:tcBorders>
              <w:top w:val="single" w:sz="4" w:space="0" w:color="000000"/>
              <w:left w:val="nil"/>
              <w:bottom w:val="single" w:sz="4" w:space="0" w:color="000000"/>
              <w:right w:val="nil"/>
            </w:tcBorders>
            <w:shd w:val="clear" w:color="auto" w:fill="auto"/>
            <w:noWrap/>
            <w:vAlign w:val="bottom"/>
            <w:hideMark/>
          </w:tcPr>
          <w:p w:rsidR="006C4016" w:rsidRPr="00FE5F75" w:rsidRDefault="006C4016" w:rsidP="00D603A3">
            <w:pPr>
              <w:jc w:val="center"/>
              <w:rPr>
                <w:b/>
                <w:bCs/>
                <w:sz w:val="16"/>
                <w:szCs w:val="16"/>
              </w:rPr>
            </w:pPr>
            <w:r w:rsidRPr="00FE5F75">
              <w:rPr>
                <w:b/>
                <w:bCs/>
                <w:sz w:val="16"/>
                <w:szCs w:val="16"/>
              </w:rPr>
              <w:t>100,0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rPr>
                <w:b/>
                <w:bCs/>
                <w:sz w:val="16"/>
                <w:szCs w:val="16"/>
              </w:rPr>
            </w:pPr>
            <w:r w:rsidRPr="00FE5F75">
              <w:rPr>
                <w:b/>
                <w:bCs/>
                <w:sz w:val="16"/>
                <w:szCs w:val="16"/>
              </w:rPr>
              <w:t>100,0</w:t>
            </w:r>
          </w:p>
        </w:tc>
      </w:tr>
      <w:tr w:rsidR="006C4016" w:rsidRPr="00FE5F75" w:rsidTr="00D603A3">
        <w:trPr>
          <w:trHeight w:val="259"/>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0"/>
              <w:rPr>
                <w:sz w:val="18"/>
                <w:szCs w:val="18"/>
              </w:rPr>
            </w:pPr>
            <w:r w:rsidRPr="00FE5F75">
              <w:rPr>
                <w:sz w:val="18"/>
                <w:szCs w:val="18"/>
              </w:rPr>
              <w:t>НАЛОГИ НА ПРИБЫЛЬ, ДОХОДЫ</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0"/>
              <w:rPr>
                <w:sz w:val="16"/>
                <w:szCs w:val="16"/>
              </w:rPr>
            </w:pPr>
            <w:r>
              <w:rPr>
                <w:sz w:val="16"/>
                <w:szCs w:val="16"/>
              </w:rPr>
              <w:t>189 893,6</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206 262,9</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206 262,9</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204 271,1</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1 991,8</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99,0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66,5</w:t>
            </w:r>
          </w:p>
        </w:tc>
      </w:tr>
      <w:tr w:rsidR="006C4016" w:rsidRPr="00FE5F75" w:rsidTr="00D603A3">
        <w:trPr>
          <w:trHeight w:val="240"/>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1"/>
              <w:rPr>
                <w:b/>
                <w:bCs/>
                <w:sz w:val="18"/>
                <w:szCs w:val="18"/>
              </w:rPr>
            </w:pPr>
            <w:r w:rsidRPr="00FE5F75">
              <w:rPr>
                <w:b/>
                <w:bCs/>
                <w:sz w:val="18"/>
                <w:szCs w:val="18"/>
              </w:rPr>
              <w:t>Налог на доходы физических лиц</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1"/>
              <w:rPr>
                <w:b/>
                <w:bCs/>
                <w:sz w:val="16"/>
                <w:szCs w:val="16"/>
              </w:rPr>
            </w:pPr>
            <w:r>
              <w:rPr>
                <w:b/>
                <w:bCs/>
                <w:sz w:val="16"/>
                <w:szCs w:val="16"/>
              </w:rPr>
              <w:t>189 893,6</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206 262,9</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206 262,9</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204 271,1</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1 991,8</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99,0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i/>
                <w:iCs/>
                <w:sz w:val="16"/>
                <w:szCs w:val="16"/>
              </w:rPr>
            </w:pPr>
            <w:r w:rsidRPr="00FE5F75">
              <w:rPr>
                <w:b/>
                <w:bCs/>
                <w:i/>
                <w:iCs/>
                <w:sz w:val="16"/>
                <w:szCs w:val="16"/>
              </w:rPr>
              <w:t>66,5</w:t>
            </w:r>
          </w:p>
        </w:tc>
      </w:tr>
      <w:tr w:rsidR="006C4016" w:rsidRPr="00FE5F75" w:rsidTr="00D603A3">
        <w:trPr>
          <w:trHeight w:val="813"/>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0"/>
              <w:rPr>
                <w:sz w:val="18"/>
                <w:szCs w:val="18"/>
              </w:rPr>
            </w:pPr>
            <w:r w:rsidRPr="00FE5F75">
              <w:rPr>
                <w:sz w:val="18"/>
                <w:szCs w:val="18"/>
              </w:rPr>
              <w:t>НАЛОГИ НА ТОВАРЫ (РАБОТЫ, УСЛУГИ), РЕАЛИЗУЕМЫЕ НА ТЕРРИТОРИИ РОССИЙСКОЙ ФЕДЕРАЦИИ</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0"/>
              <w:rPr>
                <w:sz w:val="16"/>
                <w:szCs w:val="16"/>
              </w:rPr>
            </w:pPr>
            <w:r>
              <w:rPr>
                <w:sz w:val="16"/>
                <w:szCs w:val="16"/>
              </w:rPr>
              <w:t>36 588,1</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38 619,8</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38 619,8</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39 192,5</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-572,7</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101,5</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12,8</w:t>
            </w:r>
          </w:p>
        </w:tc>
      </w:tr>
      <w:tr w:rsidR="006C4016" w:rsidRPr="00FE5F75" w:rsidTr="00D603A3">
        <w:trPr>
          <w:trHeight w:val="259"/>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0"/>
              <w:rPr>
                <w:sz w:val="18"/>
                <w:szCs w:val="18"/>
              </w:rPr>
            </w:pPr>
            <w:r w:rsidRPr="00FE5F75">
              <w:rPr>
                <w:sz w:val="18"/>
                <w:szCs w:val="18"/>
              </w:rPr>
              <w:t>НАЛОГИ НА СОВОКУПНЫЙ ДОХОД</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0"/>
              <w:rPr>
                <w:sz w:val="16"/>
                <w:szCs w:val="16"/>
              </w:rPr>
            </w:pPr>
            <w:r>
              <w:rPr>
                <w:sz w:val="16"/>
                <w:szCs w:val="16"/>
              </w:rPr>
              <w:t>8 174,3</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8 354,9</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8 354,9</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8 415,8</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-60,9</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100,7</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2,7</w:t>
            </w:r>
          </w:p>
        </w:tc>
      </w:tr>
      <w:tr w:rsidR="006C4016" w:rsidRPr="00FE5F75" w:rsidTr="00D603A3">
        <w:trPr>
          <w:trHeight w:val="548"/>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1"/>
              <w:rPr>
                <w:b/>
                <w:bCs/>
                <w:sz w:val="18"/>
                <w:szCs w:val="18"/>
              </w:rPr>
            </w:pPr>
            <w:r w:rsidRPr="00FE5F75">
              <w:rPr>
                <w:b/>
                <w:bCs/>
                <w:sz w:val="18"/>
                <w:szCs w:val="18"/>
              </w:rPr>
              <w:t>Налог, взимаемый в связи с применением упрощенной системы налогообложения</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1"/>
              <w:rPr>
                <w:b/>
                <w:bCs/>
                <w:sz w:val="16"/>
                <w:szCs w:val="16"/>
              </w:rPr>
            </w:pPr>
            <w:r>
              <w:rPr>
                <w:b/>
                <w:bCs/>
                <w:sz w:val="16"/>
                <w:szCs w:val="16"/>
              </w:rPr>
              <w:t>6 378,9</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5 266,0</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5 266,0</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5 483,5</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-217,5</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104,1</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1,8</w:t>
            </w:r>
          </w:p>
        </w:tc>
      </w:tr>
      <w:tr w:rsidR="006C4016" w:rsidRPr="00FE5F75" w:rsidTr="00D603A3">
        <w:trPr>
          <w:trHeight w:val="410"/>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1"/>
              <w:rPr>
                <w:b/>
                <w:bCs/>
                <w:sz w:val="18"/>
                <w:szCs w:val="18"/>
              </w:rPr>
            </w:pPr>
            <w:r w:rsidRPr="00FE5F75">
              <w:rPr>
                <w:b/>
                <w:bCs/>
                <w:sz w:val="18"/>
                <w:szCs w:val="18"/>
              </w:rPr>
              <w:t>Единый налог на вмененный доход для отдельных видов деятельности</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1"/>
              <w:rPr>
                <w:b/>
                <w:bCs/>
                <w:sz w:val="16"/>
                <w:szCs w:val="16"/>
              </w:rPr>
            </w:pPr>
            <w:r>
              <w:rPr>
                <w:b/>
                <w:bCs/>
                <w:sz w:val="16"/>
                <w:szCs w:val="16"/>
              </w:rPr>
              <w:t>-69,4</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7,7</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7,7</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7,7</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Pr>
                <w:b/>
                <w:bCs/>
                <w:sz w:val="16"/>
                <w:szCs w:val="16"/>
              </w:rPr>
              <w:t>0,0</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100,0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0,0</w:t>
            </w:r>
          </w:p>
        </w:tc>
      </w:tr>
      <w:tr w:rsidR="006C4016" w:rsidRPr="00FE5F75" w:rsidTr="00D603A3">
        <w:trPr>
          <w:trHeight w:val="289"/>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1"/>
              <w:rPr>
                <w:b/>
                <w:bCs/>
                <w:sz w:val="18"/>
                <w:szCs w:val="18"/>
              </w:rPr>
            </w:pPr>
            <w:r w:rsidRPr="00FE5F75">
              <w:rPr>
                <w:b/>
                <w:bCs/>
                <w:sz w:val="18"/>
                <w:szCs w:val="18"/>
              </w:rPr>
              <w:t>Единый сельскохозяйственный налог</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1"/>
              <w:rPr>
                <w:b/>
                <w:bCs/>
                <w:sz w:val="16"/>
                <w:szCs w:val="16"/>
              </w:rPr>
            </w:pPr>
            <w:r>
              <w:rPr>
                <w:b/>
                <w:bCs/>
                <w:sz w:val="16"/>
                <w:szCs w:val="16"/>
              </w:rPr>
              <w:t>18,1</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21,1</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21,1</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21,1</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Pr>
                <w:b/>
                <w:bCs/>
                <w:sz w:val="16"/>
                <w:szCs w:val="16"/>
              </w:rPr>
              <w:t>0,0</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100,0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0,0</w:t>
            </w:r>
          </w:p>
        </w:tc>
      </w:tr>
      <w:tr w:rsidR="006C4016" w:rsidRPr="00FE5F75" w:rsidTr="00D603A3">
        <w:trPr>
          <w:trHeight w:val="564"/>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1"/>
              <w:rPr>
                <w:b/>
                <w:bCs/>
                <w:sz w:val="18"/>
                <w:szCs w:val="18"/>
              </w:rPr>
            </w:pPr>
            <w:r w:rsidRPr="00FE5F75">
              <w:rPr>
                <w:b/>
                <w:bCs/>
                <w:sz w:val="18"/>
                <w:szCs w:val="18"/>
              </w:rPr>
              <w:t>Налог, взимаемый в связи с применением патентной системы налогообложения</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1"/>
              <w:rPr>
                <w:b/>
                <w:bCs/>
                <w:sz w:val="16"/>
                <w:szCs w:val="16"/>
              </w:rPr>
            </w:pPr>
            <w:r>
              <w:rPr>
                <w:b/>
                <w:bCs/>
                <w:sz w:val="16"/>
                <w:szCs w:val="16"/>
              </w:rPr>
              <w:t>1 846,7</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3 060,3</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3 060,3</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2 903,6</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156,6</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94,9</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0,9</w:t>
            </w:r>
          </w:p>
        </w:tc>
      </w:tr>
      <w:tr w:rsidR="006C4016" w:rsidRPr="00FE5F75" w:rsidTr="00D603A3">
        <w:trPr>
          <w:trHeight w:val="259"/>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0"/>
              <w:rPr>
                <w:sz w:val="18"/>
                <w:szCs w:val="18"/>
              </w:rPr>
            </w:pPr>
            <w:r w:rsidRPr="00FE5F75">
              <w:rPr>
                <w:sz w:val="18"/>
                <w:szCs w:val="18"/>
              </w:rPr>
              <w:t>НАЛОГИ НА ИМУЩЕСТВО</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0"/>
              <w:rPr>
                <w:sz w:val="16"/>
                <w:szCs w:val="16"/>
              </w:rPr>
            </w:pPr>
            <w:r>
              <w:rPr>
                <w:sz w:val="16"/>
                <w:szCs w:val="16"/>
              </w:rPr>
              <w:t>28 603,0</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30 486,6</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30 486,6</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30 250,7</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235,9</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99,2</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9,8</w:t>
            </w:r>
          </w:p>
        </w:tc>
      </w:tr>
      <w:tr w:rsidR="006C4016" w:rsidRPr="00FE5F75" w:rsidTr="00D603A3">
        <w:trPr>
          <w:trHeight w:val="379"/>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1"/>
              <w:rPr>
                <w:b/>
                <w:bCs/>
                <w:sz w:val="18"/>
                <w:szCs w:val="18"/>
              </w:rPr>
            </w:pPr>
            <w:r w:rsidRPr="00FE5F75">
              <w:rPr>
                <w:b/>
                <w:bCs/>
                <w:sz w:val="18"/>
                <w:szCs w:val="18"/>
              </w:rPr>
              <w:t>Налог на имущество физических лиц</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1"/>
              <w:rPr>
                <w:b/>
                <w:bCs/>
                <w:sz w:val="16"/>
                <w:szCs w:val="16"/>
              </w:rPr>
            </w:pPr>
            <w:r>
              <w:rPr>
                <w:b/>
                <w:bCs/>
                <w:sz w:val="16"/>
                <w:szCs w:val="16"/>
              </w:rPr>
              <w:t>3 054,4</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4 932,0</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4 932,0</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3 981,2</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950,8</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80,7</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1,3</w:t>
            </w:r>
          </w:p>
        </w:tc>
      </w:tr>
      <w:tr w:rsidR="006C4016" w:rsidRPr="00FE5F75" w:rsidTr="00D603A3">
        <w:trPr>
          <w:trHeight w:val="240"/>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1"/>
              <w:rPr>
                <w:b/>
                <w:bCs/>
                <w:sz w:val="18"/>
                <w:szCs w:val="18"/>
              </w:rPr>
            </w:pPr>
            <w:r w:rsidRPr="00FE5F75">
              <w:rPr>
                <w:b/>
                <w:bCs/>
                <w:sz w:val="18"/>
                <w:szCs w:val="18"/>
              </w:rPr>
              <w:t>Транспортный налог</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1"/>
              <w:rPr>
                <w:b/>
                <w:bCs/>
                <w:sz w:val="16"/>
                <w:szCs w:val="16"/>
              </w:rPr>
            </w:pPr>
            <w:r>
              <w:rPr>
                <w:b/>
                <w:bCs/>
                <w:sz w:val="16"/>
                <w:szCs w:val="16"/>
              </w:rPr>
              <w:t xml:space="preserve">16 735,0 </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16 297,6</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16 297,6</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17 566,5</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-1 268,9</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107,8</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5,7</w:t>
            </w:r>
          </w:p>
        </w:tc>
      </w:tr>
      <w:tr w:rsidR="006C4016" w:rsidRPr="00FE5F75" w:rsidTr="00D603A3">
        <w:trPr>
          <w:trHeight w:val="240"/>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1"/>
              <w:rPr>
                <w:b/>
                <w:bCs/>
                <w:sz w:val="18"/>
                <w:szCs w:val="18"/>
              </w:rPr>
            </w:pPr>
            <w:r w:rsidRPr="00FE5F75">
              <w:rPr>
                <w:b/>
                <w:bCs/>
                <w:sz w:val="18"/>
                <w:szCs w:val="18"/>
              </w:rPr>
              <w:t>Земельный налог</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1"/>
              <w:rPr>
                <w:b/>
                <w:bCs/>
                <w:sz w:val="16"/>
                <w:szCs w:val="16"/>
              </w:rPr>
            </w:pPr>
            <w:r>
              <w:rPr>
                <w:b/>
                <w:bCs/>
                <w:sz w:val="16"/>
                <w:szCs w:val="16"/>
              </w:rPr>
              <w:t>8 813,6</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9 257,0</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9 257,0</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8 703,0</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554,0</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94,0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2,8</w:t>
            </w:r>
          </w:p>
        </w:tc>
      </w:tr>
      <w:tr w:rsidR="006C4016" w:rsidRPr="00FE5F75" w:rsidTr="00D603A3">
        <w:trPr>
          <w:trHeight w:val="240"/>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2"/>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2"/>
              <w:rPr>
                <w:sz w:val="18"/>
                <w:szCs w:val="18"/>
              </w:rPr>
            </w:pPr>
            <w:r w:rsidRPr="00FE5F75">
              <w:rPr>
                <w:sz w:val="18"/>
                <w:szCs w:val="18"/>
              </w:rPr>
              <w:t>Земельный налог с организаций</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2"/>
              <w:rPr>
                <w:sz w:val="16"/>
                <w:szCs w:val="16"/>
              </w:rPr>
            </w:pPr>
            <w:r>
              <w:rPr>
                <w:sz w:val="16"/>
                <w:szCs w:val="16"/>
              </w:rPr>
              <w:t>1 301,2</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2 150,0</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2 150,0</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1 396,3</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753,7</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64,9</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0,5</w:t>
            </w:r>
          </w:p>
        </w:tc>
      </w:tr>
      <w:tr w:rsidR="006C4016" w:rsidRPr="00FE5F75" w:rsidTr="00D603A3">
        <w:trPr>
          <w:trHeight w:val="240"/>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2"/>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2"/>
              <w:rPr>
                <w:sz w:val="18"/>
                <w:szCs w:val="18"/>
              </w:rPr>
            </w:pPr>
            <w:r w:rsidRPr="00FE5F75">
              <w:rPr>
                <w:sz w:val="18"/>
                <w:szCs w:val="18"/>
              </w:rPr>
              <w:t>Земельный налог с физических лиц</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2"/>
              <w:rPr>
                <w:sz w:val="16"/>
                <w:szCs w:val="16"/>
              </w:rPr>
            </w:pPr>
            <w:r>
              <w:rPr>
                <w:sz w:val="16"/>
                <w:szCs w:val="16"/>
              </w:rPr>
              <w:t>7 512,4</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7 107,0</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7 107,0</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7 306,8</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-199,8</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102,8</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2,4</w:t>
            </w:r>
          </w:p>
        </w:tc>
      </w:tr>
      <w:tr w:rsidR="006C4016" w:rsidRPr="00FE5F75" w:rsidTr="00D603A3">
        <w:trPr>
          <w:trHeight w:val="259"/>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0"/>
              <w:rPr>
                <w:sz w:val="18"/>
                <w:szCs w:val="18"/>
              </w:rPr>
            </w:pPr>
            <w:r w:rsidRPr="00FE5F75">
              <w:rPr>
                <w:sz w:val="18"/>
                <w:szCs w:val="18"/>
              </w:rPr>
              <w:t>ГОСУДАРСТВЕННАЯ ПОШЛИНА</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0"/>
              <w:rPr>
                <w:sz w:val="16"/>
                <w:szCs w:val="16"/>
              </w:rPr>
            </w:pPr>
            <w:r>
              <w:rPr>
                <w:sz w:val="16"/>
                <w:szCs w:val="16"/>
              </w:rPr>
              <w:t>617,8</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233,0</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233,0</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587,5</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-354,5</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252,2</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0"/>
              <w:rPr>
                <w:sz w:val="16"/>
                <w:szCs w:val="16"/>
              </w:rPr>
            </w:pPr>
            <w:r w:rsidRPr="00FE5F75">
              <w:rPr>
                <w:sz w:val="16"/>
                <w:szCs w:val="16"/>
              </w:rPr>
              <w:t>0,2</w:t>
            </w:r>
          </w:p>
        </w:tc>
      </w:tr>
      <w:tr w:rsidR="006C4016" w:rsidRPr="00FE5F75" w:rsidTr="00D603A3">
        <w:trPr>
          <w:trHeight w:val="815"/>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0"/>
              <w:rPr>
                <w:sz w:val="18"/>
                <w:szCs w:val="18"/>
              </w:rPr>
            </w:pPr>
            <w:r w:rsidRPr="00FE5F75">
              <w:rPr>
                <w:sz w:val="18"/>
                <w:szCs w:val="18"/>
              </w:rPr>
              <w:t>ЗАДОЛЖЕННОСТЬ И ПЕРЕРАСЧЕТЫ ПО ОТМЕНЕННЫМ НАЛОГАМ, СБОРАМ И ИНЫМ ОБЯЗАТЕЛЬНЫМ ПЛАТЕЖАМ</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0"/>
              <w:rPr>
                <w:sz w:val="16"/>
                <w:szCs w:val="16"/>
              </w:rPr>
            </w:pPr>
            <w:r>
              <w:rPr>
                <w:sz w:val="16"/>
                <w:szCs w:val="16"/>
              </w:rPr>
              <w:t>3,9</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-0,4</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-0,4</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-0,4</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Pr>
                <w:i/>
                <w:iCs/>
                <w:sz w:val="16"/>
                <w:szCs w:val="16"/>
              </w:rPr>
              <w:t>0,0</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100,0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0"/>
              <w:rPr>
                <w:sz w:val="16"/>
                <w:szCs w:val="16"/>
              </w:rPr>
            </w:pPr>
            <w:r w:rsidRPr="00FE5F75">
              <w:rPr>
                <w:sz w:val="16"/>
                <w:szCs w:val="16"/>
              </w:rPr>
              <w:t>0,0</w:t>
            </w:r>
          </w:p>
        </w:tc>
      </w:tr>
      <w:tr w:rsidR="006C4016" w:rsidRPr="00FE5F75" w:rsidTr="00D603A3">
        <w:trPr>
          <w:trHeight w:val="968"/>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0"/>
              <w:rPr>
                <w:sz w:val="18"/>
                <w:szCs w:val="18"/>
              </w:rPr>
            </w:pPr>
            <w:r w:rsidRPr="00FE5F75">
              <w:rPr>
                <w:sz w:val="18"/>
                <w:szCs w:val="18"/>
              </w:rPr>
              <w:t>ДОХОДЫ ОТ ИСПОЛЬЗОВАНИЯ ИМУЩЕСТВА, НАХОДЯЩЕГОСЯ В ГОСУДАРСТВЕННОЙ И МУНИЦИПАЛЬНОЙ СОБСТВЕННОСТИ</w:t>
            </w:r>
          </w:p>
        </w:tc>
        <w:tc>
          <w:tcPr>
            <w:tcW w:w="1065" w:type="dxa"/>
            <w:tcBorders>
              <w:top w:val="nil"/>
              <w:left w:val="nil"/>
              <w:bottom w:val="single" w:sz="4" w:space="0" w:color="auto"/>
              <w:right w:val="single" w:sz="4" w:space="0" w:color="000000"/>
            </w:tcBorders>
            <w:shd w:val="clear" w:color="auto" w:fill="auto"/>
            <w:vAlign w:val="bottom"/>
            <w:hideMark/>
          </w:tcPr>
          <w:p w:rsidR="006C4016" w:rsidRPr="00FE5F75" w:rsidRDefault="006C4016" w:rsidP="00D603A3">
            <w:pPr>
              <w:jc w:val="center"/>
              <w:outlineLvl w:val="0"/>
              <w:rPr>
                <w:sz w:val="16"/>
                <w:szCs w:val="16"/>
              </w:rPr>
            </w:pPr>
            <w:r>
              <w:rPr>
                <w:sz w:val="16"/>
                <w:szCs w:val="16"/>
              </w:rPr>
              <w:t>13 364,9</w:t>
            </w:r>
          </w:p>
        </w:tc>
        <w:tc>
          <w:tcPr>
            <w:tcW w:w="1061" w:type="dxa"/>
            <w:tcBorders>
              <w:top w:val="nil"/>
              <w:left w:val="nil"/>
              <w:bottom w:val="single" w:sz="4" w:space="0" w:color="auto"/>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13 282,2</w:t>
            </w:r>
          </w:p>
        </w:tc>
        <w:tc>
          <w:tcPr>
            <w:tcW w:w="993" w:type="dxa"/>
            <w:tcBorders>
              <w:top w:val="nil"/>
              <w:left w:val="nil"/>
              <w:bottom w:val="single" w:sz="4" w:space="0" w:color="auto"/>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13 282,2</w:t>
            </w:r>
          </w:p>
        </w:tc>
        <w:tc>
          <w:tcPr>
            <w:tcW w:w="992" w:type="dxa"/>
            <w:tcBorders>
              <w:top w:val="nil"/>
              <w:left w:val="nil"/>
              <w:bottom w:val="single" w:sz="4" w:space="0" w:color="auto"/>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13 911,2</w:t>
            </w:r>
          </w:p>
        </w:tc>
        <w:tc>
          <w:tcPr>
            <w:tcW w:w="850" w:type="dxa"/>
            <w:tcBorders>
              <w:top w:val="nil"/>
              <w:left w:val="nil"/>
              <w:bottom w:val="single" w:sz="4" w:space="0" w:color="auto"/>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-629,0</w:t>
            </w:r>
          </w:p>
        </w:tc>
        <w:tc>
          <w:tcPr>
            <w:tcW w:w="720" w:type="dxa"/>
            <w:tcBorders>
              <w:top w:val="nil"/>
              <w:left w:val="nil"/>
              <w:bottom w:val="single" w:sz="4" w:space="0" w:color="auto"/>
              <w:right w:val="nil"/>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104,7</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0"/>
              <w:rPr>
                <w:sz w:val="16"/>
                <w:szCs w:val="16"/>
              </w:rPr>
            </w:pPr>
            <w:r w:rsidRPr="00FE5F75">
              <w:rPr>
                <w:sz w:val="16"/>
                <w:szCs w:val="16"/>
              </w:rPr>
              <w:t>4,5</w:t>
            </w:r>
          </w:p>
        </w:tc>
      </w:tr>
      <w:tr w:rsidR="006C4016" w:rsidRPr="00FE5F75" w:rsidTr="00D603A3">
        <w:trPr>
          <w:trHeight w:val="1546"/>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1"/>
              <w:rPr>
                <w:b/>
                <w:bCs/>
                <w:sz w:val="18"/>
                <w:szCs w:val="18"/>
              </w:rPr>
            </w:pPr>
            <w:r w:rsidRPr="00FE5F75">
              <w:rPr>
                <w:b/>
                <w:bCs/>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65" w:type="dxa"/>
            <w:tcBorders>
              <w:top w:val="single" w:sz="4" w:space="0" w:color="auto"/>
              <w:left w:val="nil"/>
              <w:bottom w:val="single" w:sz="4" w:space="0" w:color="auto"/>
              <w:right w:val="single" w:sz="4" w:space="0" w:color="auto"/>
            </w:tcBorders>
            <w:shd w:val="clear" w:color="auto" w:fill="auto"/>
            <w:vAlign w:val="bottom"/>
            <w:hideMark/>
          </w:tcPr>
          <w:p w:rsidR="006C4016" w:rsidRPr="00FE5F75" w:rsidRDefault="006C4016" w:rsidP="00D603A3">
            <w:pPr>
              <w:jc w:val="center"/>
              <w:outlineLvl w:val="1"/>
              <w:rPr>
                <w:b/>
                <w:bCs/>
                <w:sz w:val="16"/>
                <w:szCs w:val="16"/>
              </w:rPr>
            </w:pPr>
            <w:r>
              <w:rPr>
                <w:b/>
                <w:bCs/>
                <w:sz w:val="16"/>
                <w:szCs w:val="16"/>
              </w:rPr>
              <w:t>8 879,8</w:t>
            </w:r>
          </w:p>
        </w:tc>
        <w:tc>
          <w:tcPr>
            <w:tcW w:w="10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8 264,1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8 264,1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8 748,2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-484,0</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105,9</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2,8</w:t>
            </w:r>
          </w:p>
        </w:tc>
      </w:tr>
      <w:tr w:rsidR="006C4016" w:rsidRPr="00FE5F75" w:rsidTr="00D603A3">
        <w:trPr>
          <w:trHeight w:val="1447"/>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2"/>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2"/>
              <w:rPr>
                <w:sz w:val="18"/>
                <w:szCs w:val="18"/>
              </w:rPr>
            </w:pPr>
            <w:r w:rsidRPr="00FE5F75">
              <w:rPr>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065" w:type="dxa"/>
            <w:tcBorders>
              <w:top w:val="single" w:sz="4" w:space="0" w:color="auto"/>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2"/>
              <w:rPr>
                <w:sz w:val="16"/>
                <w:szCs w:val="16"/>
              </w:rPr>
            </w:pPr>
            <w:r>
              <w:rPr>
                <w:sz w:val="16"/>
                <w:szCs w:val="16"/>
              </w:rPr>
              <w:t>5 907,6</w:t>
            </w:r>
          </w:p>
        </w:tc>
        <w:tc>
          <w:tcPr>
            <w:tcW w:w="1061" w:type="dxa"/>
            <w:tcBorders>
              <w:top w:val="single" w:sz="4" w:space="0" w:color="auto"/>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5 234,0</w:t>
            </w:r>
          </w:p>
        </w:tc>
        <w:tc>
          <w:tcPr>
            <w:tcW w:w="993" w:type="dxa"/>
            <w:tcBorders>
              <w:top w:val="single" w:sz="4" w:space="0" w:color="auto"/>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5 234,0</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5 223,0</w:t>
            </w:r>
          </w:p>
        </w:tc>
        <w:tc>
          <w:tcPr>
            <w:tcW w:w="850" w:type="dxa"/>
            <w:tcBorders>
              <w:top w:val="single" w:sz="4" w:space="0" w:color="auto"/>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11,0</w:t>
            </w:r>
          </w:p>
        </w:tc>
        <w:tc>
          <w:tcPr>
            <w:tcW w:w="720" w:type="dxa"/>
            <w:tcBorders>
              <w:top w:val="single" w:sz="4" w:space="0" w:color="auto"/>
              <w:left w:val="nil"/>
              <w:bottom w:val="single" w:sz="4" w:space="0" w:color="000000"/>
              <w:right w:val="nil"/>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99,8</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1,7</w:t>
            </w:r>
          </w:p>
        </w:tc>
      </w:tr>
      <w:tr w:rsidR="006C4016" w:rsidRPr="00FE5F75" w:rsidTr="00D603A3">
        <w:trPr>
          <w:trHeight w:val="1694"/>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2"/>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2"/>
              <w:rPr>
                <w:sz w:val="18"/>
                <w:szCs w:val="18"/>
              </w:rPr>
            </w:pPr>
            <w:proofErr w:type="gramStart"/>
            <w:r w:rsidRPr="00FE5F75">
              <w:rPr>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2"/>
              <w:rPr>
                <w:sz w:val="16"/>
                <w:szCs w:val="16"/>
              </w:rPr>
            </w:pPr>
            <w:r>
              <w:rPr>
                <w:sz w:val="16"/>
                <w:szCs w:val="16"/>
              </w:rPr>
              <w:t>35,9</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31,7</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31,7</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31,7</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Pr>
                <w:sz w:val="16"/>
                <w:szCs w:val="16"/>
              </w:rPr>
              <w:t>0,0</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100,0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0,0</w:t>
            </w:r>
          </w:p>
        </w:tc>
      </w:tr>
      <w:tr w:rsidR="006C4016" w:rsidRPr="00FE5F75" w:rsidTr="00D603A3">
        <w:trPr>
          <w:trHeight w:val="1665"/>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2"/>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2"/>
              <w:rPr>
                <w:sz w:val="18"/>
                <w:szCs w:val="18"/>
              </w:rPr>
            </w:pPr>
            <w:r w:rsidRPr="00FE5F75">
              <w:rPr>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2"/>
              <w:rPr>
                <w:sz w:val="16"/>
                <w:szCs w:val="16"/>
              </w:rPr>
            </w:pPr>
            <w:r>
              <w:rPr>
                <w:sz w:val="16"/>
                <w:szCs w:val="16"/>
              </w:rPr>
              <w:t>878,5</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868,3</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868,3</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885,5</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-17,1</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102,0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0,3</w:t>
            </w:r>
          </w:p>
        </w:tc>
      </w:tr>
      <w:tr w:rsidR="006C4016" w:rsidRPr="00FE5F75" w:rsidTr="00D603A3">
        <w:trPr>
          <w:trHeight w:val="716"/>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2"/>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2"/>
              <w:rPr>
                <w:sz w:val="18"/>
                <w:szCs w:val="18"/>
              </w:rPr>
            </w:pPr>
            <w:r w:rsidRPr="00FE5F75">
              <w:rPr>
                <w:sz w:val="18"/>
                <w:szCs w:val="18"/>
              </w:rPr>
              <w:t>Доходы от сдачи в аренду имущества, составляющего государственную (муниципальную) казну (за исключением земельных участков)</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2"/>
              <w:rPr>
                <w:sz w:val="16"/>
                <w:szCs w:val="16"/>
              </w:rPr>
            </w:pPr>
            <w:r>
              <w:rPr>
                <w:sz w:val="16"/>
                <w:szCs w:val="16"/>
              </w:rPr>
              <w:t>2 057,9</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2 130,1</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2 130,1</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2 608,0</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-477,9</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122,4</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2"/>
              <w:rPr>
                <w:sz w:val="16"/>
                <w:szCs w:val="16"/>
              </w:rPr>
            </w:pPr>
            <w:r w:rsidRPr="00FE5F75">
              <w:rPr>
                <w:sz w:val="16"/>
                <w:szCs w:val="16"/>
              </w:rPr>
              <w:t>0,8</w:t>
            </w:r>
          </w:p>
        </w:tc>
      </w:tr>
      <w:tr w:rsidR="006C4016" w:rsidRPr="00FE5F75" w:rsidTr="00D603A3">
        <w:trPr>
          <w:trHeight w:val="1012"/>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1"/>
              <w:rPr>
                <w:b/>
                <w:bCs/>
                <w:sz w:val="18"/>
                <w:szCs w:val="18"/>
              </w:rPr>
            </w:pPr>
            <w:r w:rsidRPr="00FE5F75">
              <w:rPr>
                <w:b/>
                <w:bCs/>
                <w:sz w:val="18"/>
                <w:szCs w:val="1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1"/>
              <w:rPr>
                <w:b/>
                <w:bCs/>
                <w:sz w:val="16"/>
                <w:szCs w:val="16"/>
              </w:rPr>
            </w:pPr>
            <w:r>
              <w:rPr>
                <w:b/>
                <w:bCs/>
                <w:sz w:val="16"/>
                <w:szCs w:val="16"/>
              </w:rPr>
              <w:t>60,7</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17,2</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17,2</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17,2</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0,0</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100,3</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0,0</w:t>
            </w:r>
          </w:p>
        </w:tc>
      </w:tr>
      <w:tr w:rsidR="006C4016" w:rsidRPr="00FE5F75" w:rsidTr="00D603A3">
        <w:trPr>
          <w:trHeight w:val="1254"/>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1"/>
              <w:rPr>
                <w:b/>
                <w:bCs/>
                <w:sz w:val="18"/>
                <w:szCs w:val="18"/>
              </w:rPr>
            </w:pPr>
            <w:r w:rsidRPr="00FE5F75">
              <w:rPr>
                <w:b/>
                <w:bCs/>
                <w:sz w:val="18"/>
                <w:szCs w:val="1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1"/>
              <w:rPr>
                <w:b/>
                <w:bCs/>
                <w:sz w:val="16"/>
                <w:szCs w:val="16"/>
              </w:rPr>
            </w:pPr>
            <w:r>
              <w:rPr>
                <w:b/>
                <w:bCs/>
                <w:sz w:val="16"/>
                <w:szCs w:val="16"/>
              </w:rPr>
              <w:t>0,1</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0,9</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0,9</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0,9</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Pr>
                <w:b/>
                <w:bCs/>
                <w:sz w:val="16"/>
                <w:szCs w:val="16"/>
              </w:rPr>
              <w:t>0,0</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100,0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0,0</w:t>
            </w:r>
          </w:p>
        </w:tc>
      </w:tr>
      <w:tr w:rsidR="006C4016" w:rsidRPr="00FE5F75" w:rsidTr="00D603A3">
        <w:trPr>
          <w:trHeight w:val="1912"/>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1"/>
              <w:rPr>
                <w:b/>
                <w:bCs/>
                <w:sz w:val="18"/>
                <w:szCs w:val="18"/>
              </w:rPr>
            </w:pPr>
            <w:r w:rsidRPr="00FE5F75">
              <w:rPr>
                <w:b/>
                <w:bCs/>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1"/>
              <w:rPr>
                <w:b/>
                <w:bCs/>
                <w:sz w:val="16"/>
                <w:szCs w:val="16"/>
              </w:rPr>
            </w:pPr>
            <w:r>
              <w:rPr>
                <w:b/>
                <w:bCs/>
                <w:sz w:val="16"/>
                <w:szCs w:val="16"/>
              </w:rPr>
              <w:t>4 424,4</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5 000,0</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5 000,0</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5 144,9</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-144,9</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102,9</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1,7</w:t>
            </w:r>
          </w:p>
        </w:tc>
      </w:tr>
      <w:tr w:rsidR="006C4016" w:rsidRPr="00FE5F75" w:rsidTr="00D603A3">
        <w:trPr>
          <w:trHeight w:val="480"/>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0"/>
              <w:rPr>
                <w:sz w:val="18"/>
                <w:szCs w:val="18"/>
              </w:rPr>
            </w:pPr>
            <w:r w:rsidRPr="00FE5F75">
              <w:rPr>
                <w:sz w:val="18"/>
                <w:szCs w:val="18"/>
              </w:rPr>
              <w:t>ПЛАТЕЖИ ПРИ ПОЛЬЗОВАНИИ ПРИРОДНЫМИ РЕСУРСАМИ</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0"/>
              <w:rPr>
                <w:sz w:val="16"/>
                <w:szCs w:val="16"/>
              </w:rPr>
            </w:pPr>
            <w:r>
              <w:rPr>
                <w:sz w:val="16"/>
                <w:szCs w:val="16"/>
              </w:rPr>
              <w:t>2 195,4</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3 785,5</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3 785,5</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3 621,2</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164,3</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95,7</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0"/>
              <w:rPr>
                <w:sz w:val="16"/>
                <w:szCs w:val="16"/>
              </w:rPr>
            </w:pPr>
            <w:r w:rsidRPr="00FE5F75">
              <w:rPr>
                <w:sz w:val="16"/>
                <w:szCs w:val="16"/>
              </w:rPr>
              <w:t>1,2</w:t>
            </w:r>
          </w:p>
        </w:tc>
      </w:tr>
      <w:tr w:rsidR="006C4016" w:rsidRPr="00FE5F75" w:rsidTr="00D603A3">
        <w:trPr>
          <w:trHeight w:val="720"/>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0"/>
              <w:rPr>
                <w:sz w:val="18"/>
                <w:szCs w:val="18"/>
              </w:rPr>
            </w:pPr>
            <w:r w:rsidRPr="00FE5F75">
              <w:rPr>
                <w:sz w:val="18"/>
                <w:szCs w:val="18"/>
              </w:rPr>
              <w:t>ДОХОДЫ ОТ ОКАЗАНИЯ ПЛАТНЫХ УСЛУГ И КОМПЕНСАЦИИ ЗАТРАТ ГОСУДАРСТВА</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0"/>
              <w:rPr>
                <w:sz w:val="16"/>
                <w:szCs w:val="16"/>
              </w:rPr>
            </w:pPr>
            <w:r>
              <w:rPr>
                <w:sz w:val="16"/>
                <w:szCs w:val="16"/>
              </w:rPr>
              <w:t>358,6</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1 737,5</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1 737,5</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2 165,4</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-428,0</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124,6</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0"/>
              <w:rPr>
                <w:sz w:val="16"/>
                <w:szCs w:val="16"/>
              </w:rPr>
            </w:pPr>
            <w:r w:rsidRPr="00FE5F75">
              <w:rPr>
                <w:sz w:val="16"/>
                <w:szCs w:val="16"/>
              </w:rPr>
              <w:t>0,7</w:t>
            </w:r>
          </w:p>
        </w:tc>
      </w:tr>
      <w:tr w:rsidR="006C4016" w:rsidRPr="00FE5F75" w:rsidTr="00D603A3">
        <w:trPr>
          <w:trHeight w:val="720"/>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0"/>
              <w:rPr>
                <w:sz w:val="18"/>
                <w:szCs w:val="18"/>
              </w:rPr>
            </w:pPr>
            <w:r w:rsidRPr="00FE5F75">
              <w:rPr>
                <w:sz w:val="18"/>
                <w:szCs w:val="18"/>
              </w:rPr>
              <w:t>ДОХОДЫ ОТ ПРОДАЖИ МАТЕРИАЛЬНЫХ И НЕМАТЕРИАЛЬНЫХ АКТИВОВ</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0"/>
              <w:rPr>
                <w:sz w:val="16"/>
                <w:szCs w:val="16"/>
              </w:rPr>
            </w:pPr>
            <w:r>
              <w:rPr>
                <w:sz w:val="16"/>
                <w:szCs w:val="16"/>
              </w:rPr>
              <w:t>2 009,4</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2 444,5</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2 444,5</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2 750,8</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-306,3</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112,5</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0"/>
              <w:rPr>
                <w:sz w:val="16"/>
                <w:szCs w:val="16"/>
              </w:rPr>
            </w:pPr>
            <w:r w:rsidRPr="00FE5F75">
              <w:rPr>
                <w:sz w:val="16"/>
                <w:szCs w:val="16"/>
              </w:rPr>
              <w:t>0,9</w:t>
            </w:r>
          </w:p>
        </w:tc>
      </w:tr>
      <w:tr w:rsidR="006C4016" w:rsidRPr="00FE5F75" w:rsidTr="00D603A3">
        <w:trPr>
          <w:trHeight w:val="644"/>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9A23F3" w:rsidRDefault="006C4016" w:rsidP="00D603A3">
            <w:pPr>
              <w:outlineLvl w:val="1"/>
              <w:rPr>
                <w:rFonts w:ascii="Arial" w:hAnsi="Arial" w:cs="Arial"/>
                <w:b/>
                <w:bCs/>
                <w:sz w:val="18"/>
                <w:szCs w:val="18"/>
              </w:rPr>
            </w:pPr>
            <w:r w:rsidRPr="009A23F3">
              <w:rPr>
                <w:b/>
                <w:bCs/>
                <w:sz w:val="18"/>
                <w:szCs w:val="18"/>
              </w:rPr>
              <w:t xml:space="preserve">Доходы от реализации имущества, находящегося в государственной и муниципальной собственности (за исключением движимого имущества </w:t>
            </w:r>
            <w:r w:rsidRPr="009A23F3">
              <w:rPr>
                <w:b/>
                <w:bCs/>
                <w:sz w:val="18"/>
                <w:szCs w:val="18"/>
              </w:rPr>
              <w:lastRenderedPageBreak/>
              <w:t>бюджетных и автономных учреждений, а также имущества государственных и муниципальных унитарных предприятий, в том числе казенных)</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1"/>
              <w:rPr>
                <w:b/>
                <w:bCs/>
                <w:sz w:val="16"/>
                <w:szCs w:val="16"/>
              </w:rPr>
            </w:pPr>
            <w:r>
              <w:rPr>
                <w:b/>
                <w:bCs/>
                <w:sz w:val="16"/>
                <w:szCs w:val="16"/>
              </w:rPr>
              <w:lastRenderedPageBreak/>
              <w:t>69,3</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Pr>
                <w:b/>
                <w:bCs/>
                <w:sz w:val="16"/>
                <w:szCs w:val="16"/>
              </w:rPr>
              <w:t>0,0</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Pr>
                <w:b/>
                <w:bCs/>
                <w:sz w:val="16"/>
                <w:szCs w:val="16"/>
              </w:rPr>
              <w:t>0,0</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Pr>
                <w:b/>
                <w:bCs/>
                <w:sz w:val="16"/>
                <w:szCs w:val="16"/>
              </w:rPr>
              <w:t>0,0</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Pr>
                <w:b/>
                <w:bCs/>
                <w:sz w:val="16"/>
                <w:szCs w:val="16"/>
              </w:rPr>
              <w:t>0,0</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1"/>
              <w:rPr>
                <w:b/>
                <w:bCs/>
                <w:sz w:val="16"/>
                <w:szCs w:val="16"/>
              </w:rPr>
            </w:pPr>
            <w:r>
              <w:rPr>
                <w:b/>
                <w:bCs/>
                <w:sz w:val="16"/>
                <w:szCs w:val="16"/>
              </w:rPr>
              <w:t>0,0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Pr>
                <w:b/>
                <w:bCs/>
                <w:sz w:val="16"/>
                <w:szCs w:val="16"/>
              </w:rPr>
              <w:t>0,0</w:t>
            </w:r>
          </w:p>
        </w:tc>
      </w:tr>
      <w:tr w:rsidR="006C4016" w:rsidRPr="00FE5F75" w:rsidTr="00D603A3">
        <w:trPr>
          <w:trHeight w:val="644"/>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1"/>
              <w:rPr>
                <w:b/>
                <w:bCs/>
                <w:sz w:val="18"/>
                <w:szCs w:val="18"/>
              </w:rPr>
            </w:pPr>
            <w:r w:rsidRPr="00FE5F75">
              <w:rPr>
                <w:b/>
                <w:bCs/>
                <w:sz w:val="18"/>
                <w:szCs w:val="18"/>
              </w:rPr>
              <w:t>Доходы от продажи земельных участков, находящихся в государственной и муниципальной собственности</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1"/>
              <w:rPr>
                <w:b/>
                <w:bCs/>
                <w:sz w:val="16"/>
                <w:szCs w:val="16"/>
              </w:rPr>
            </w:pPr>
            <w:r>
              <w:rPr>
                <w:b/>
                <w:bCs/>
                <w:sz w:val="16"/>
                <w:szCs w:val="16"/>
              </w:rPr>
              <w:t>1 334,0</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1 606,3</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1 606,3</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1 634,6</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-28,3</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101,8</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0,5</w:t>
            </w:r>
          </w:p>
        </w:tc>
      </w:tr>
      <w:tr w:rsidR="006C4016" w:rsidRPr="00FE5F75" w:rsidTr="00D603A3">
        <w:trPr>
          <w:trHeight w:val="1509"/>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1"/>
              <w:rPr>
                <w:b/>
                <w:bCs/>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1"/>
              <w:rPr>
                <w:b/>
                <w:bCs/>
                <w:sz w:val="18"/>
                <w:szCs w:val="18"/>
              </w:rPr>
            </w:pPr>
            <w:r w:rsidRPr="00FE5F75">
              <w:rPr>
                <w:b/>
                <w:bCs/>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1"/>
              <w:rPr>
                <w:b/>
                <w:bCs/>
                <w:sz w:val="16"/>
                <w:szCs w:val="16"/>
              </w:rPr>
            </w:pPr>
            <w:r>
              <w:rPr>
                <w:b/>
                <w:bCs/>
                <w:sz w:val="16"/>
                <w:szCs w:val="16"/>
              </w:rPr>
              <w:t>606,0</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838,2</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838,2</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1 116,2</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-278,0</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133,2</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1"/>
              <w:rPr>
                <w:b/>
                <w:bCs/>
                <w:sz w:val="16"/>
                <w:szCs w:val="16"/>
              </w:rPr>
            </w:pPr>
            <w:r w:rsidRPr="00FE5F75">
              <w:rPr>
                <w:b/>
                <w:bCs/>
                <w:sz w:val="16"/>
                <w:szCs w:val="16"/>
              </w:rPr>
              <w:t>0,4</w:t>
            </w:r>
          </w:p>
        </w:tc>
      </w:tr>
      <w:tr w:rsidR="006C4016" w:rsidRPr="00FE5F75" w:rsidTr="00D603A3">
        <w:trPr>
          <w:trHeight w:val="480"/>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0"/>
              <w:rPr>
                <w:sz w:val="18"/>
                <w:szCs w:val="18"/>
              </w:rPr>
            </w:pPr>
            <w:r w:rsidRPr="00FE5F75">
              <w:rPr>
                <w:sz w:val="18"/>
                <w:szCs w:val="18"/>
              </w:rPr>
              <w:t>ШТРАФЫ, САНКЦИИ, ВОЗМЕЩЕНИЕ УЩЕРБА</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0"/>
              <w:rPr>
                <w:sz w:val="16"/>
                <w:szCs w:val="16"/>
              </w:rPr>
            </w:pPr>
            <w:r>
              <w:rPr>
                <w:sz w:val="16"/>
                <w:szCs w:val="16"/>
              </w:rPr>
              <w:t>3 341,4</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1 920,8</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1 920,8</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2 030,1</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-109,3</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105,7</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0"/>
              <w:rPr>
                <w:sz w:val="16"/>
                <w:szCs w:val="16"/>
              </w:rPr>
            </w:pPr>
            <w:r w:rsidRPr="00FE5F75">
              <w:rPr>
                <w:sz w:val="16"/>
                <w:szCs w:val="16"/>
              </w:rPr>
              <w:t>0,7</w:t>
            </w:r>
          </w:p>
        </w:tc>
      </w:tr>
      <w:tr w:rsidR="006C4016" w:rsidRPr="00FE5F75" w:rsidTr="00D603A3">
        <w:trPr>
          <w:trHeight w:val="259"/>
        </w:trPr>
        <w:tc>
          <w:tcPr>
            <w:tcW w:w="297" w:type="dxa"/>
            <w:tcBorders>
              <w:top w:val="single" w:sz="4" w:space="0" w:color="auto"/>
              <w:left w:val="single" w:sz="4" w:space="0" w:color="auto"/>
              <w:bottom w:val="single" w:sz="4" w:space="0" w:color="auto"/>
              <w:right w:val="single" w:sz="4" w:space="0" w:color="auto"/>
            </w:tcBorders>
          </w:tcPr>
          <w:p w:rsidR="006C4016" w:rsidRPr="00FE5F75" w:rsidRDefault="006C4016" w:rsidP="00D603A3">
            <w:pPr>
              <w:outlineLvl w:val="0"/>
              <w:rPr>
                <w:sz w:val="18"/>
                <w:szCs w:val="1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FE5F75" w:rsidRDefault="006C4016" w:rsidP="00D603A3">
            <w:pPr>
              <w:outlineLvl w:val="0"/>
              <w:rPr>
                <w:sz w:val="18"/>
                <w:szCs w:val="18"/>
              </w:rPr>
            </w:pPr>
            <w:r w:rsidRPr="00FE5F75">
              <w:rPr>
                <w:sz w:val="18"/>
                <w:szCs w:val="18"/>
              </w:rPr>
              <w:t>ПРОЧИЕ НЕНАЛОГОВЫЕ ДОХОДЫ</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outlineLvl w:val="0"/>
              <w:rPr>
                <w:sz w:val="16"/>
                <w:szCs w:val="16"/>
              </w:rPr>
            </w:pPr>
            <w:r>
              <w:rPr>
                <w:sz w:val="16"/>
                <w:szCs w:val="16"/>
              </w:rPr>
              <w:t>473,9</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-55,4</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-55,4</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-55,4</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outlineLvl w:val="0"/>
              <w:rPr>
                <w:i/>
                <w:iCs/>
                <w:sz w:val="16"/>
                <w:szCs w:val="16"/>
              </w:rPr>
            </w:pPr>
            <w:r>
              <w:rPr>
                <w:i/>
                <w:iCs/>
                <w:sz w:val="16"/>
                <w:szCs w:val="16"/>
              </w:rPr>
              <w:t>0,0</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outlineLvl w:val="0"/>
              <w:rPr>
                <w:i/>
                <w:iCs/>
                <w:sz w:val="16"/>
                <w:szCs w:val="16"/>
              </w:rPr>
            </w:pPr>
            <w:r w:rsidRPr="00FE5F75">
              <w:rPr>
                <w:i/>
                <w:iCs/>
                <w:sz w:val="16"/>
                <w:szCs w:val="16"/>
              </w:rPr>
              <w:t>100,0</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outlineLvl w:val="0"/>
              <w:rPr>
                <w:sz w:val="16"/>
                <w:szCs w:val="16"/>
              </w:rPr>
            </w:pPr>
            <w:r w:rsidRPr="00FE5F75">
              <w:rPr>
                <w:sz w:val="16"/>
                <w:szCs w:val="16"/>
              </w:rPr>
              <w:t>0,0</w:t>
            </w:r>
          </w:p>
        </w:tc>
      </w:tr>
      <w:tr w:rsidR="006C4016" w:rsidRPr="00FE5F75" w:rsidTr="00D603A3">
        <w:trPr>
          <w:trHeight w:val="259"/>
        </w:trPr>
        <w:tc>
          <w:tcPr>
            <w:tcW w:w="3557" w:type="dxa"/>
            <w:gridSpan w:val="2"/>
            <w:tcBorders>
              <w:top w:val="single" w:sz="4" w:space="0" w:color="000000"/>
              <w:left w:val="single" w:sz="8" w:space="0" w:color="000000"/>
              <w:bottom w:val="single" w:sz="4" w:space="0" w:color="000000"/>
              <w:right w:val="single" w:sz="4" w:space="0" w:color="000000"/>
            </w:tcBorders>
          </w:tcPr>
          <w:p w:rsidR="006C4016" w:rsidRPr="00FE5F75" w:rsidRDefault="006C4016" w:rsidP="00D603A3">
            <w:pPr>
              <w:rPr>
                <w:b/>
                <w:bCs/>
                <w:sz w:val="18"/>
                <w:szCs w:val="18"/>
              </w:rPr>
            </w:pPr>
            <w:r w:rsidRPr="00FE5F75">
              <w:rPr>
                <w:b/>
                <w:bCs/>
                <w:sz w:val="18"/>
                <w:szCs w:val="18"/>
              </w:rPr>
              <w:t>БЕЗВОЗМЕЗДНЫЕ ПОСТУПЛЕНИЯ</w:t>
            </w:r>
          </w:p>
        </w:tc>
        <w:tc>
          <w:tcPr>
            <w:tcW w:w="1065" w:type="dxa"/>
            <w:tcBorders>
              <w:top w:val="nil"/>
              <w:left w:val="nil"/>
              <w:bottom w:val="single" w:sz="4" w:space="0" w:color="000000"/>
              <w:right w:val="single" w:sz="4" w:space="0" w:color="000000"/>
            </w:tcBorders>
            <w:shd w:val="clear" w:color="auto" w:fill="auto"/>
            <w:vAlign w:val="bottom"/>
            <w:hideMark/>
          </w:tcPr>
          <w:p w:rsidR="006C4016" w:rsidRPr="00FE5F75" w:rsidRDefault="006C4016" w:rsidP="00D603A3">
            <w:pPr>
              <w:jc w:val="center"/>
              <w:rPr>
                <w:b/>
                <w:bCs/>
                <w:sz w:val="16"/>
                <w:szCs w:val="16"/>
              </w:rPr>
            </w:pPr>
            <w:r>
              <w:rPr>
                <w:b/>
                <w:bCs/>
                <w:sz w:val="16"/>
                <w:szCs w:val="16"/>
              </w:rPr>
              <w:t>1 156 067,3</w:t>
            </w:r>
          </w:p>
        </w:tc>
        <w:tc>
          <w:tcPr>
            <w:tcW w:w="1061"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rPr>
                <w:b/>
                <w:bCs/>
                <w:sz w:val="16"/>
                <w:szCs w:val="16"/>
              </w:rPr>
            </w:pPr>
            <w:r w:rsidRPr="00FE5F75">
              <w:rPr>
                <w:b/>
                <w:bCs/>
                <w:sz w:val="16"/>
                <w:szCs w:val="16"/>
              </w:rPr>
              <w:t>1</w:t>
            </w:r>
            <w:r w:rsidRPr="000E18D4">
              <w:rPr>
                <w:b/>
                <w:bCs/>
                <w:sz w:val="16"/>
                <w:szCs w:val="16"/>
              </w:rPr>
              <w:t> 187 739,8</w:t>
            </w:r>
          </w:p>
        </w:tc>
        <w:tc>
          <w:tcPr>
            <w:tcW w:w="993"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rPr>
                <w:b/>
                <w:bCs/>
                <w:sz w:val="16"/>
                <w:szCs w:val="16"/>
              </w:rPr>
            </w:pPr>
            <w:r w:rsidRPr="00FE5F75">
              <w:rPr>
                <w:b/>
                <w:bCs/>
                <w:sz w:val="16"/>
                <w:szCs w:val="16"/>
              </w:rPr>
              <w:t>1 184 952,7</w:t>
            </w:r>
          </w:p>
        </w:tc>
        <w:tc>
          <w:tcPr>
            <w:tcW w:w="992"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rPr>
                <w:b/>
                <w:bCs/>
                <w:sz w:val="16"/>
                <w:szCs w:val="16"/>
              </w:rPr>
            </w:pPr>
            <w:r w:rsidRPr="00FE5F75">
              <w:rPr>
                <w:b/>
                <w:bCs/>
                <w:sz w:val="16"/>
                <w:szCs w:val="16"/>
              </w:rPr>
              <w:t>1 183 627,7</w:t>
            </w:r>
          </w:p>
        </w:tc>
        <w:tc>
          <w:tcPr>
            <w:tcW w:w="850" w:type="dxa"/>
            <w:tcBorders>
              <w:top w:val="nil"/>
              <w:left w:val="nil"/>
              <w:bottom w:val="single" w:sz="4" w:space="0" w:color="000000"/>
              <w:right w:val="single" w:sz="4" w:space="0" w:color="000000"/>
            </w:tcBorders>
            <w:shd w:val="clear" w:color="auto" w:fill="auto"/>
            <w:noWrap/>
            <w:vAlign w:val="bottom"/>
            <w:hideMark/>
          </w:tcPr>
          <w:p w:rsidR="006C4016" w:rsidRPr="00FE5F75" w:rsidRDefault="006C4016" w:rsidP="00D603A3">
            <w:pPr>
              <w:jc w:val="center"/>
              <w:rPr>
                <w:b/>
                <w:bCs/>
                <w:sz w:val="16"/>
                <w:szCs w:val="16"/>
              </w:rPr>
            </w:pPr>
            <w:r w:rsidRPr="00FE5F75">
              <w:rPr>
                <w:b/>
                <w:bCs/>
                <w:sz w:val="16"/>
                <w:szCs w:val="16"/>
              </w:rPr>
              <w:t>1 325,0</w:t>
            </w:r>
          </w:p>
        </w:tc>
        <w:tc>
          <w:tcPr>
            <w:tcW w:w="720" w:type="dxa"/>
            <w:tcBorders>
              <w:top w:val="nil"/>
              <w:left w:val="nil"/>
              <w:bottom w:val="single" w:sz="4" w:space="0" w:color="000000"/>
              <w:right w:val="nil"/>
            </w:tcBorders>
            <w:shd w:val="clear" w:color="auto" w:fill="auto"/>
            <w:noWrap/>
            <w:vAlign w:val="bottom"/>
            <w:hideMark/>
          </w:tcPr>
          <w:p w:rsidR="006C4016" w:rsidRPr="00FE5F75" w:rsidRDefault="006C4016" w:rsidP="00D603A3">
            <w:pPr>
              <w:jc w:val="center"/>
              <w:rPr>
                <w:b/>
                <w:bCs/>
                <w:sz w:val="16"/>
                <w:szCs w:val="16"/>
              </w:rPr>
            </w:pPr>
            <w:r w:rsidRPr="00FE5F75">
              <w:rPr>
                <w:b/>
                <w:bCs/>
                <w:sz w:val="16"/>
                <w:szCs w:val="16"/>
              </w:rPr>
              <w:t>99,9</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rPr>
                <w:b/>
                <w:bCs/>
                <w:sz w:val="16"/>
                <w:szCs w:val="16"/>
              </w:rPr>
            </w:pPr>
          </w:p>
        </w:tc>
      </w:tr>
      <w:tr w:rsidR="006C4016" w:rsidRPr="00FE5F75" w:rsidTr="00D603A3">
        <w:trPr>
          <w:trHeight w:val="259"/>
        </w:trPr>
        <w:tc>
          <w:tcPr>
            <w:tcW w:w="3557" w:type="dxa"/>
            <w:gridSpan w:val="2"/>
            <w:tcBorders>
              <w:top w:val="single" w:sz="4" w:space="0" w:color="auto"/>
              <w:left w:val="single" w:sz="4" w:space="0" w:color="auto"/>
              <w:bottom w:val="single" w:sz="4" w:space="0" w:color="auto"/>
              <w:right w:val="single" w:sz="4" w:space="0" w:color="auto"/>
            </w:tcBorders>
          </w:tcPr>
          <w:p w:rsidR="006C4016" w:rsidRPr="00FE5F75" w:rsidRDefault="006C4016" w:rsidP="00D603A3">
            <w:pPr>
              <w:rPr>
                <w:b/>
                <w:bCs/>
                <w:sz w:val="16"/>
                <w:szCs w:val="16"/>
              </w:rPr>
            </w:pPr>
            <w:r>
              <w:rPr>
                <w:b/>
                <w:bCs/>
                <w:sz w:val="18"/>
                <w:szCs w:val="18"/>
              </w:rPr>
              <w:t>ИТОГО</w:t>
            </w:r>
            <w:r w:rsidRPr="00FE5F75">
              <w:rPr>
                <w:b/>
                <w:bCs/>
                <w:sz w:val="18"/>
                <w:szCs w:val="18"/>
              </w:rPr>
              <w:t> </w:t>
            </w:r>
          </w:p>
        </w:tc>
        <w:tc>
          <w:tcPr>
            <w:tcW w:w="1065" w:type="dxa"/>
            <w:tcBorders>
              <w:top w:val="single" w:sz="4" w:space="0" w:color="auto"/>
              <w:left w:val="single" w:sz="4" w:space="0" w:color="auto"/>
              <w:bottom w:val="single" w:sz="4" w:space="0" w:color="auto"/>
              <w:right w:val="single" w:sz="4" w:space="0" w:color="auto"/>
            </w:tcBorders>
            <w:vAlign w:val="bottom"/>
          </w:tcPr>
          <w:p w:rsidR="006C4016" w:rsidRPr="00FE5F75" w:rsidRDefault="006C4016" w:rsidP="00D603A3">
            <w:pPr>
              <w:jc w:val="center"/>
              <w:rPr>
                <w:b/>
                <w:bCs/>
                <w:sz w:val="16"/>
                <w:szCs w:val="16"/>
              </w:rPr>
            </w:pPr>
            <w:r>
              <w:rPr>
                <w:b/>
                <w:bCs/>
                <w:sz w:val="16"/>
                <w:szCs w:val="16"/>
              </w:rPr>
              <w:t>1 441 691,6</w:t>
            </w:r>
          </w:p>
        </w:tc>
        <w:tc>
          <w:tcPr>
            <w:tcW w:w="1061" w:type="dxa"/>
            <w:tcBorders>
              <w:top w:val="nil"/>
              <w:left w:val="nil"/>
              <w:bottom w:val="single" w:sz="8" w:space="0" w:color="000000"/>
              <w:right w:val="single" w:sz="4" w:space="0" w:color="000000"/>
            </w:tcBorders>
            <w:shd w:val="clear" w:color="auto" w:fill="auto"/>
            <w:noWrap/>
            <w:vAlign w:val="bottom"/>
            <w:hideMark/>
          </w:tcPr>
          <w:p w:rsidR="006C4016" w:rsidRPr="00FE5F75" w:rsidRDefault="006C4016" w:rsidP="00D603A3">
            <w:pPr>
              <w:jc w:val="center"/>
              <w:rPr>
                <w:b/>
                <w:bCs/>
                <w:sz w:val="16"/>
                <w:szCs w:val="16"/>
              </w:rPr>
            </w:pPr>
            <w:r w:rsidRPr="00FE5F75">
              <w:rPr>
                <w:b/>
                <w:bCs/>
                <w:sz w:val="16"/>
                <w:szCs w:val="16"/>
              </w:rPr>
              <w:t>1</w:t>
            </w:r>
            <w:r w:rsidRPr="000E18D4">
              <w:rPr>
                <w:b/>
                <w:bCs/>
                <w:sz w:val="16"/>
                <w:szCs w:val="16"/>
              </w:rPr>
              <w:t> 494 811,7</w:t>
            </w:r>
          </w:p>
        </w:tc>
        <w:tc>
          <w:tcPr>
            <w:tcW w:w="993" w:type="dxa"/>
            <w:tcBorders>
              <w:top w:val="nil"/>
              <w:left w:val="single" w:sz="8" w:space="0" w:color="000000"/>
              <w:bottom w:val="single" w:sz="8" w:space="0" w:color="000000"/>
              <w:right w:val="single" w:sz="4" w:space="0" w:color="000000"/>
            </w:tcBorders>
            <w:shd w:val="clear" w:color="auto" w:fill="auto"/>
            <w:noWrap/>
            <w:vAlign w:val="bottom"/>
            <w:hideMark/>
          </w:tcPr>
          <w:p w:rsidR="006C4016" w:rsidRPr="00FE5F75" w:rsidRDefault="006C4016" w:rsidP="00D603A3">
            <w:pPr>
              <w:jc w:val="center"/>
              <w:rPr>
                <w:b/>
                <w:bCs/>
                <w:sz w:val="16"/>
                <w:szCs w:val="16"/>
              </w:rPr>
            </w:pPr>
            <w:r w:rsidRPr="00FE5F75">
              <w:rPr>
                <w:b/>
                <w:bCs/>
                <w:sz w:val="16"/>
                <w:szCs w:val="16"/>
              </w:rPr>
              <w:t>1 492 024,6</w:t>
            </w:r>
          </w:p>
        </w:tc>
        <w:tc>
          <w:tcPr>
            <w:tcW w:w="992" w:type="dxa"/>
            <w:tcBorders>
              <w:top w:val="nil"/>
              <w:left w:val="nil"/>
              <w:bottom w:val="single" w:sz="8" w:space="0" w:color="000000"/>
              <w:right w:val="single" w:sz="4" w:space="0" w:color="000000"/>
            </w:tcBorders>
            <w:shd w:val="clear" w:color="auto" w:fill="auto"/>
            <w:noWrap/>
            <w:vAlign w:val="bottom"/>
            <w:hideMark/>
          </w:tcPr>
          <w:p w:rsidR="006C4016" w:rsidRPr="00FE5F75" w:rsidRDefault="006C4016" w:rsidP="00D603A3">
            <w:pPr>
              <w:jc w:val="center"/>
              <w:rPr>
                <w:b/>
                <w:bCs/>
                <w:sz w:val="16"/>
                <w:szCs w:val="16"/>
              </w:rPr>
            </w:pPr>
            <w:r w:rsidRPr="00FE5F75">
              <w:rPr>
                <w:b/>
                <w:bCs/>
                <w:sz w:val="16"/>
                <w:szCs w:val="16"/>
              </w:rPr>
              <w:t>1 490 768,2</w:t>
            </w:r>
          </w:p>
        </w:tc>
        <w:tc>
          <w:tcPr>
            <w:tcW w:w="850" w:type="dxa"/>
            <w:tcBorders>
              <w:top w:val="nil"/>
              <w:left w:val="nil"/>
              <w:bottom w:val="single" w:sz="8" w:space="0" w:color="000000"/>
              <w:right w:val="single" w:sz="4" w:space="0" w:color="000000"/>
            </w:tcBorders>
            <w:shd w:val="clear" w:color="auto" w:fill="auto"/>
            <w:noWrap/>
            <w:vAlign w:val="bottom"/>
            <w:hideMark/>
          </w:tcPr>
          <w:p w:rsidR="006C4016" w:rsidRPr="00FE5F75" w:rsidRDefault="006C4016" w:rsidP="00D603A3">
            <w:pPr>
              <w:jc w:val="center"/>
              <w:rPr>
                <w:b/>
                <w:bCs/>
                <w:sz w:val="16"/>
                <w:szCs w:val="16"/>
              </w:rPr>
            </w:pPr>
            <w:r w:rsidRPr="00FE5F75">
              <w:rPr>
                <w:b/>
                <w:bCs/>
                <w:sz w:val="16"/>
                <w:szCs w:val="16"/>
              </w:rPr>
              <w:t>1 256,5</w:t>
            </w:r>
          </w:p>
        </w:tc>
        <w:tc>
          <w:tcPr>
            <w:tcW w:w="720" w:type="dxa"/>
            <w:tcBorders>
              <w:top w:val="nil"/>
              <w:left w:val="nil"/>
              <w:bottom w:val="single" w:sz="8" w:space="0" w:color="000000"/>
              <w:right w:val="nil"/>
            </w:tcBorders>
            <w:shd w:val="clear" w:color="auto" w:fill="auto"/>
            <w:noWrap/>
            <w:vAlign w:val="bottom"/>
            <w:hideMark/>
          </w:tcPr>
          <w:p w:rsidR="006C4016" w:rsidRPr="00FE5F75" w:rsidRDefault="006C4016" w:rsidP="00D603A3">
            <w:pPr>
              <w:jc w:val="center"/>
              <w:rPr>
                <w:b/>
                <w:bCs/>
                <w:sz w:val="16"/>
                <w:szCs w:val="16"/>
              </w:rPr>
            </w:pPr>
            <w:r w:rsidRPr="00FE5F75">
              <w:rPr>
                <w:b/>
                <w:bCs/>
                <w:sz w:val="16"/>
                <w:szCs w:val="16"/>
              </w:rPr>
              <w:t>99,9</w:t>
            </w:r>
          </w:p>
        </w:tc>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6C4016" w:rsidRPr="00FE5F75" w:rsidRDefault="006C4016" w:rsidP="00D603A3">
            <w:pPr>
              <w:jc w:val="center"/>
              <w:rPr>
                <w:b/>
                <w:bCs/>
                <w:sz w:val="16"/>
                <w:szCs w:val="16"/>
              </w:rPr>
            </w:pPr>
          </w:p>
        </w:tc>
      </w:tr>
    </w:tbl>
    <w:p w:rsidR="006C4016" w:rsidRDefault="006C4016" w:rsidP="006C4016">
      <w:pPr>
        <w:tabs>
          <w:tab w:val="left" w:pos="3402"/>
          <w:tab w:val="left" w:pos="3686"/>
        </w:tabs>
        <w:spacing w:line="276" w:lineRule="auto"/>
        <w:ind w:firstLine="567"/>
        <w:jc w:val="right"/>
        <w:outlineLvl w:val="2"/>
        <w:rPr>
          <w:sz w:val="18"/>
          <w:szCs w:val="18"/>
        </w:rPr>
      </w:pPr>
    </w:p>
    <w:p w:rsidR="006C4016" w:rsidRPr="00C17904" w:rsidRDefault="006C4016" w:rsidP="006C4016">
      <w:pPr>
        <w:ind w:firstLine="709"/>
        <w:jc w:val="center"/>
        <w:rPr>
          <w:b/>
          <w:bCs/>
        </w:rPr>
      </w:pPr>
      <w:r w:rsidRPr="00C17904">
        <w:rPr>
          <w:b/>
          <w:bCs/>
        </w:rPr>
        <w:t>Налог на доходы физических лиц</w:t>
      </w:r>
    </w:p>
    <w:p w:rsidR="006C4016" w:rsidRPr="002B684B" w:rsidRDefault="006C4016" w:rsidP="006C4016">
      <w:pPr>
        <w:pStyle w:val="ConsPlusNormal"/>
        <w:spacing w:line="276" w:lineRule="auto"/>
        <w:ind w:firstLine="540"/>
        <w:jc w:val="both"/>
        <w:rPr>
          <w:rFonts w:ascii="Times New Roman CYR" w:hAnsi="Times New Roman CYR"/>
          <w:sz w:val="24"/>
          <w:szCs w:val="24"/>
        </w:rPr>
      </w:pPr>
      <w:proofErr w:type="gramStart"/>
      <w:r w:rsidRPr="002B684B">
        <w:rPr>
          <w:rFonts w:ascii="Times New Roman CYR" w:hAnsi="Times New Roman CYR" w:cs="Times New Roman"/>
          <w:sz w:val="24"/>
          <w:szCs w:val="24"/>
        </w:rPr>
        <w:t xml:space="preserve">Налог на доходы физических лиц (далее по тексту </w:t>
      </w:r>
      <w:r w:rsidR="009C7382">
        <w:rPr>
          <w:rFonts w:ascii="Times New Roman CYR" w:hAnsi="Times New Roman CYR" w:cs="Times New Roman"/>
          <w:sz w:val="24"/>
          <w:szCs w:val="24"/>
        </w:rPr>
        <w:t>–</w:t>
      </w:r>
      <w:r w:rsidRPr="002B684B">
        <w:rPr>
          <w:rFonts w:ascii="Times New Roman CYR" w:hAnsi="Times New Roman CYR" w:cs="Times New Roman"/>
          <w:sz w:val="24"/>
          <w:szCs w:val="24"/>
        </w:rPr>
        <w:t xml:space="preserve"> НДФЛ) является федеральным налогом и в соответствии с Бюджетным кодексом Российской Федерации и</w:t>
      </w:r>
      <w:r w:rsidRPr="002B684B">
        <w:t xml:space="preserve"> </w:t>
      </w:r>
      <w:r w:rsidRPr="002B684B">
        <w:rPr>
          <w:rFonts w:ascii="Times New Roman" w:hAnsi="Times New Roman" w:cs="Times New Roman"/>
          <w:sz w:val="24"/>
          <w:szCs w:val="24"/>
        </w:rPr>
        <w:t>законом Архангельской области от 22.10.2009 № 78-6-ОЗ «О реализации полномочий Архангельской области в сфере регулирования межбюджетных отношений»</w:t>
      </w:r>
      <w:r w:rsidRPr="002B684B">
        <w:rPr>
          <w:rFonts w:ascii="Times New Roman CYR" w:hAnsi="Times New Roman CYR" w:cs="Times New Roman"/>
          <w:sz w:val="24"/>
          <w:szCs w:val="24"/>
        </w:rPr>
        <w:t xml:space="preserve"> зачисляется в бюджет округа в объеме 36,5% от общей суммы уплаченного налога на территории Котласского муниципального округа. </w:t>
      </w:r>
      <w:proofErr w:type="gramEnd"/>
    </w:p>
    <w:p w:rsidR="006C4016" w:rsidRPr="00C17904" w:rsidRDefault="006C4016" w:rsidP="006C4016">
      <w:pPr>
        <w:spacing w:line="276" w:lineRule="auto"/>
        <w:ind w:firstLine="567"/>
        <w:jc w:val="both"/>
        <w:outlineLvl w:val="2"/>
      </w:pPr>
      <w:r w:rsidRPr="002B684B">
        <w:t xml:space="preserve">НДФЛ зачислен в бюджет округа за 2024 год в объеме 204 271,1 тыс. рублей или на </w:t>
      </w:r>
      <w:r w:rsidR="00F70034">
        <w:t xml:space="preserve">                </w:t>
      </w:r>
      <w:r w:rsidRPr="002B684B">
        <w:t>99,0 %</w:t>
      </w:r>
      <w:r w:rsidRPr="002B684B">
        <w:rPr>
          <w:rFonts w:ascii="Times New Roman CYR" w:hAnsi="Times New Roman CYR"/>
        </w:rPr>
        <w:t xml:space="preserve"> от плана</w:t>
      </w:r>
      <w:r w:rsidRPr="002B684B">
        <w:t xml:space="preserve"> (план – 206 262,9 тыс. рублей), в том числе:</w:t>
      </w:r>
    </w:p>
    <w:p w:rsidR="006C4016" w:rsidRPr="002B684B" w:rsidRDefault="006C4016" w:rsidP="006C4016">
      <w:pPr>
        <w:tabs>
          <w:tab w:val="left" w:pos="851"/>
        </w:tabs>
        <w:spacing w:line="276" w:lineRule="auto"/>
        <w:ind w:firstLine="567"/>
        <w:jc w:val="both"/>
        <w:outlineLvl w:val="2"/>
      </w:pPr>
      <w:r w:rsidRPr="002B684B">
        <w:t>–</w:t>
      </w:r>
      <w:r w:rsidRPr="002B684B">
        <w:tab/>
        <w:t xml:space="preserve">НДФЛ с доходов, источником которых </w:t>
      </w:r>
      <w:proofErr w:type="gramStart"/>
      <w:r w:rsidRPr="002B684B">
        <w:t>является налоговый агент поступил</w:t>
      </w:r>
      <w:proofErr w:type="gramEnd"/>
      <w:r w:rsidRPr="002B684B">
        <w:t xml:space="preserve"> в объеме 200 843,9 тыс. рублей; </w:t>
      </w:r>
    </w:p>
    <w:p w:rsidR="006C4016" w:rsidRPr="002B684B" w:rsidRDefault="006C4016" w:rsidP="006C4016">
      <w:pPr>
        <w:pStyle w:val="ConsPlusNormal"/>
        <w:tabs>
          <w:tab w:val="left" w:pos="851"/>
        </w:tabs>
        <w:spacing w:line="276" w:lineRule="auto"/>
        <w:ind w:firstLine="567"/>
        <w:jc w:val="both"/>
        <w:rPr>
          <w:rFonts w:ascii="Times New Roman" w:hAnsi="Times New Roman" w:cs="Times New Roman"/>
          <w:sz w:val="24"/>
          <w:szCs w:val="24"/>
        </w:rPr>
      </w:pPr>
      <w:r w:rsidRPr="002B684B">
        <w:t>–</w:t>
      </w:r>
      <w:r w:rsidRPr="002B684B">
        <w:rPr>
          <w:rFonts w:ascii="Times New Roman" w:hAnsi="Times New Roman" w:cs="Times New Roman"/>
          <w:sz w:val="24"/>
          <w:szCs w:val="24"/>
        </w:rPr>
        <w:tab/>
        <w:t xml:space="preserve">НДФЛ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w:t>
      </w:r>
      <w:proofErr w:type="gramStart"/>
      <w:r w:rsidRPr="002B684B">
        <w:rPr>
          <w:rFonts w:ascii="Times New Roman" w:hAnsi="Times New Roman" w:cs="Times New Roman"/>
          <w:sz w:val="24"/>
          <w:szCs w:val="24"/>
        </w:rPr>
        <w:t>лиц, занимающихся частной практикой в соответствии со статьей 227 Налогового кодекса Российской Федерации поступил</w:t>
      </w:r>
      <w:proofErr w:type="gramEnd"/>
      <w:r w:rsidRPr="002B684B">
        <w:rPr>
          <w:rFonts w:ascii="Times New Roman" w:hAnsi="Times New Roman" w:cs="Times New Roman"/>
          <w:sz w:val="24"/>
          <w:szCs w:val="24"/>
        </w:rPr>
        <w:t xml:space="preserve"> в объеме 159,9 тыс. рублей;</w:t>
      </w:r>
    </w:p>
    <w:p w:rsidR="006C4016" w:rsidRPr="002B684B" w:rsidRDefault="006C4016" w:rsidP="006C4016">
      <w:pPr>
        <w:pStyle w:val="ConsPlusNormal"/>
        <w:tabs>
          <w:tab w:val="left" w:pos="851"/>
        </w:tabs>
        <w:spacing w:line="276" w:lineRule="auto"/>
        <w:ind w:firstLine="567"/>
        <w:jc w:val="both"/>
        <w:rPr>
          <w:rFonts w:ascii="Times New Roman" w:hAnsi="Times New Roman" w:cs="Times New Roman"/>
          <w:sz w:val="24"/>
          <w:szCs w:val="24"/>
        </w:rPr>
      </w:pPr>
      <w:r w:rsidRPr="002B684B">
        <w:t>–</w:t>
      </w:r>
      <w:r w:rsidRPr="002B684B">
        <w:rPr>
          <w:rFonts w:ascii="Times New Roman" w:hAnsi="Times New Roman" w:cs="Times New Roman"/>
          <w:sz w:val="24"/>
          <w:szCs w:val="24"/>
        </w:rPr>
        <w:tab/>
        <w:t xml:space="preserve">НДФЛ, </w:t>
      </w:r>
      <w:proofErr w:type="gramStart"/>
      <w:r w:rsidRPr="002B684B">
        <w:rPr>
          <w:rFonts w:ascii="Times New Roman" w:hAnsi="Times New Roman" w:cs="Times New Roman"/>
          <w:sz w:val="24"/>
          <w:szCs w:val="24"/>
        </w:rPr>
        <w:t>полученный</w:t>
      </w:r>
      <w:proofErr w:type="gramEnd"/>
      <w:r w:rsidRPr="002B684B">
        <w:rPr>
          <w:rFonts w:ascii="Times New Roman" w:hAnsi="Times New Roman" w:cs="Times New Roman"/>
          <w:sz w:val="24"/>
          <w:szCs w:val="24"/>
        </w:rPr>
        <w:t xml:space="preserve"> физическими лицами в соответствии со статьей 228 Налогового кодекса Российской Федерации, поступил в объеме 1 660,7 тыс. рублей; </w:t>
      </w:r>
    </w:p>
    <w:p w:rsidR="006C4016" w:rsidRPr="002B684B" w:rsidRDefault="006C4016" w:rsidP="006C4016">
      <w:pPr>
        <w:ind w:firstLine="567"/>
        <w:jc w:val="both"/>
      </w:pPr>
      <w:r w:rsidRPr="002B684B">
        <w:t>– НДФЛ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поступил в объеме 166,2 тыс. рублей;</w:t>
      </w:r>
    </w:p>
    <w:p w:rsidR="006C4016" w:rsidRPr="002B684B" w:rsidRDefault="006C4016" w:rsidP="006C4016">
      <w:pPr>
        <w:tabs>
          <w:tab w:val="left" w:pos="851"/>
        </w:tabs>
        <w:ind w:firstLine="567"/>
        <w:jc w:val="both"/>
      </w:pPr>
      <w:r w:rsidRPr="002B684B">
        <w:t>–</w:t>
      </w:r>
      <w:r w:rsidRPr="002B684B">
        <w:tab/>
        <w:t>по НДФЛ в части суммы налога, превышающей 650,0 тыс. рублей, относящейся к части налоговой базы, превышающей 5 млн.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поступил в объеме 1 279,1 тыс. рублей;</w:t>
      </w:r>
    </w:p>
    <w:p w:rsidR="006C4016" w:rsidRPr="00C17904" w:rsidRDefault="006C4016" w:rsidP="006C4016">
      <w:pPr>
        <w:tabs>
          <w:tab w:val="left" w:pos="851"/>
        </w:tabs>
        <w:spacing w:line="276" w:lineRule="auto"/>
        <w:ind w:firstLine="567"/>
        <w:jc w:val="both"/>
      </w:pPr>
      <w:r w:rsidRPr="002B684B">
        <w:t xml:space="preserve">– по </w:t>
      </w:r>
      <w:r w:rsidRPr="002B684B">
        <w:tab/>
        <w:t xml:space="preserve">НДФЛ с доходов в виде дивидендов, источником которых является налоговый агент в части суммы налога, не превышающей 650,0 тыс. рублей сумма платежа (перерасчеты, недоимка и задолженность по платежу, в т.ч. </w:t>
      </w:r>
      <w:proofErr w:type="gramStart"/>
      <w:r w:rsidRPr="002B684B">
        <w:t>по</w:t>
      </w:r>
      <w:proofErr w:type="gramEnd"/>
      <w:r w:rsidRPr="002B684B">
        <w:t xml:space="preserve"> отмененному) в объеме 161,3 тыс. рублей.</w:t>
      </w:r>
    </w:p>
    <w:p w:rsidR="006C4016" w:rsidRPr="002B684B" w:rsidRDefault="006C4016" w:rsidP="006C4016">
      <w:pPr>
        <w:spacing w:line="276" w:lineRule="auto"/>
        <w:ind w:firstLine="567"/>
        <w:jc w:val="both"/>
        <w:outlineLvl w:val="2"/>
      </w:pPr>
      <w:r w:rsidRPr="002B684B">
        <w:t>Исполнение по данному налогу по сравнению с аналогичным периодом прошлого года увеличилось на 14 377,5 тыс. рублей, в связи с ростом фонда оплаты труда по ряду налогоплательщиков.</w:t>
      </w:r>
    </w:p>
    <w:p w:rsidR="006C4016" w:rsidRDefault="006C4016" w:rsidP="006C4016">
      <w:pPr>
        <w:spacing w:line="276" w:lineRule="auto"/>
        <w:ind w:firstLine="567"/>
        <w:jc w:val="both"/>
        <w:outlineLvl w:val="2"/>
      </w:pPr>
      <w:r w:rsidRPr="002B684B">
        <w:t>Удельный вес налога НДФЛ в общем объеме налоговых и не</w:t>
      </w:r>
      <w:r w:rsidR="00E02B69">
        <w:t>налоговых доходов составляет 66,</w:t>
      </w:r>
      <w:r w:rsidRPr="002B684B">
        <w:t>5%.</w:t>
      </w:r>
    </w:p>
    <w:p w:rsidR="006C4016" w:rsidRDefault="006C4016" w:rsidP="006C4016">
      <w:pPr>
        <w:tabs>
          <w:tab w:val="left" w:pos="3619"/>
        </w:tabs>
        <w:spacing w:line="276" w:lineRule="auto"/>
        <w:ind w:firstLine="567"/>
        <w:jc w:val="both"/>
        <w:outlineLvl w:val="2"/>
        <w:rPr>
          <w:b/>
          <w:bCs/>
        </w:rPr>
      </w:pPr>
    </w:p>
    <w:p w:rsidR="006C4016" w:rsidRDefault="006C4016" w:rsidP="006C4016">
      <w:pPr>
        <w:tabs>
          <w:tab w:val="left" w:pos="3619"/>
        </w:tabs>
        <w:spacing w:line="276" w:lineRule="auto"/>
        <w:ind w:firstLine="567"/>
        <w:jc w:val="both"/>
        <w:outlineLvl w:val="2"/>
        <w:rPr>
          <w:b/>
          <w:bCs/>
        </w:rPr>
      </w:pPr>
    </w:p>
    <w:p w:rsidR="006C4016" w:rsidRPr="00C17904" w:rsidRDefault="006C4016" w:rsidP="006C4016">
      <w:pPr>
        <w:tabs>
          <w:tab w:val="left" w:pos="3619"/>
        </w:tabs>
        <w:spacing w:line="276" w:lineRule="auto"/>
        <w:ind w:firstLine="567"/>
        <w:jc w:val="both"/>
        <w:outlineLvl w:val="2"/>
        <w:rPr>
          <w:b/>
          <w:bCs/>
        </w:rPr>
      </w:pPr>
      <w:r>
        <w:rPr>
          <w:b/>
          <w:bCs/>
        </w:rPr>
        <w:tab/>
      </w:r>
      <w:r w:rsidRPr="00C17904">
        <w:rPr>
          <w:b/>
          <w:bCs/>
        </w:rPr>
        <w:t>Доходы от уплаты акцизов</w:t>
      </w:r>
    </w:p>
    <w:p w:rsidR="006C4016" w:rsidRPr="00C17904" w:rsidRDefault="006C4016" w:rsidP="006C4016">
      <w:pPr>
        <w:pStyle w:val="a7"/>
        <w:tabs>
          <w:tab w:val="left" w:pos="708"/>
        </w:tabs>
        <w:spacing w:line="276" w:lineRule="auto"/>
        <w:ind w:right="32" w:firstLine="567"/>
        <w:jc w:val="both"/>
      </w:pPr>
      <w:r w:rsidRPr="002B684B">
        <w:t>Доходы от уплаты акцизов в бюджет округа за 2024 год зачислены в объеме 39</w:t>
      </w:r>
      <w:r w:rsidRPr="002B684B">
        <w:rPr>
          <w:lang w:val="en-US"/>
        </w:rPr>
        <w:t> </w:t>
      </w:r>
      <w:r w:rsidRPr="002B684B">
        <w:t xml:space="preserve">192,5   тыс. рублей или на 101,5 % </w:t>
      </w:r>
      <w:r w:rsidRPr="002B684B">
        <w:rPr>
          <w:rFonts w:ascii="Times New Roman CYR" w:hAnsi="Times New Roman CYR"/>
        </w:rPr>
        <w:t>от плана</w:t>
      </w:r>
      <w:r w:rsidRPr="002B684B">
        <w:t xml:space="preserve"> (план – 38 619,8 тыс. рублей), в том числе:</w:t>
      </w:r>
    </w:p>
    <w:p w:rsidR="006C4016" w:rsidRPr="002B684B" w:rsidRDefault="006C4016" w:rsidP="006C4016">
      <w:pPr>
        <w:tabs>
          <w:tab w:val="left" w:pos="851"/>
        </w:tabs>
        <w:spacing w:line="276" w:lineRule="auto"/>
        <w:ind w:firstLine="567"/>
        <w:jc w:val="both"/>
        <w:outlineLvl w:val="2"/>
      </w:pPr>
      <w:r w:rsidRPr="002B684B">
        <w:t>–</w:t>
      </w:r>
      <w:r w:rsidRPr="002B684B">
        <w:rPr>
          <w:rFonts w:ascii="Times New Roman CYR" w:hAnsi="Times New Roman CYR"/>
        </w:rPr>
        <w:tab/>
      </w:r>
      <w:r w:rsidRPr="002B684B">
        <w:t xml:space="preserve">от уплаты акцизов на автомобильный бензин и прямогонный бензин в объеме </w:t>
      </w:r>
      <w:r w:rsidRPr="002B684B">
        <w:br/>
        <w:t>18 827,3 тыс. рублей;</w:t>
      </w:r>
    </w:p>
    <w:p w:rsidR="006C4016" w:rsidRPr="002B684B" w:rsidRDefault="006C4016" w:rsidP="006C4016">
      <w:pPr>
        <w:tabs>
          <w:tab w:val="left" w:pos="851"/>
        </w:tabs>
        <w:spacing w:line="276" w:lineRule="auto"/>
        <w:ind w:firstLine="567"/>
        <w:jc w:val="both"/>
        <w:outlineLvl w:val="2"/>
      </w:pPr>
      <w:r w:rsidRPr="002B684B">
        <w:t>–</w:t>
      </w:r>
      <w:r w:rsidRPr="002B684B">
        <w:rPr>
          <w:rFonts w:ascii="Times New Roman CYR" w:hAnsi="Times New Roman CYR"/>
        </w:rPr>
        <w:tab/>
      </w:r>
      <w:r w:rsidRPr="002B684B">
        <w:t>от уплаты акцизов на дизельное топливо в объеме 20 248,3 тыс. рублей;</w:t>
      </w:r>
    </w:p>
    <w:p w:rsidR="006C4016" w:rsidRPr="00C17904" w:rsidRDefault="006C4016" w:rsidP="006C4016">
      <w:pPr>
        <w:tabs>
          <w:tab w:val="left" w:pos="851"/>
        </w:tabs>
        <w:spacing w:line="276" w:lineRule="auto"/>
        <w:ind w:firstLine="567"/>
        <w:jc w:val="both"/>
        <w:outlineLvl w:val="2"/>
      </w:pPr>
      <w:r w:rsidRPr="002B684B">
        <w:t>–</w:t>
      </w:r>
      <w:r w:rsidRPr="002B684B">
        <w:rPr>
          <w:rFonts w:ascii="Times New Roman CYR" w:hAnsi="Times New Roman CYR"/>
        </w:rPr>
        <w:tab/>
      </w:r>
      <w:r w:rsidRPr="002B684B">
        <w:t>от уплаты акцизов на моторные масла для дизельных и (или) карбюраторных (</w:t>
      </w:r>
      <w:proofErr w:type="spellStart"/>
      <w:r w:rsidRPr="002B684B">
        <w:t>инжекторных</w:t>
      </w:r>
      <w:proofErr w:type="spellEnd"/>
      <w:r w:rsidRPr="002B684B">
        <w:t>) двигателей в объеме 117,0  тыс. рублей.</w:t>
      </w:r>
    </w:p>
    <w:p w:rsidR="006C4016" w:rsidRPr="002B684B" w:rsidRDefault="006C4016" w:rsidP="006C4016">
      <w:pPr>
        <w:pStyle w:val="a7"/>
        <w:tabs>
          <w:tab w:val="left" w:pos="708"/>
        </w:tabs>
        <w:spacing w:line="276" w:lineRule="auto"/>
        <w:ind w:right="32" w:firstLine="567"/>
        <w:jc w:val="both"/>
      </w:pPr>
      <w:r w:rsidRPr="002B684B">
        <w:t>Поступление доходов по данному источнику в сравнении с аналогичным периодом 2023 года увеличилось на 2 604,5 тыс. рублей.</w:t>
      </w:r>
    </w:p>
    <w:p w:rsidR="006C4016" w:rsidRDefault="006C4016" w:rsidP="006C4016">
      <w:pPr>
        <w:pStyle w:val="a7"/>
        <w:tabs>
          <w:tab w:val="left" w:pos="708"/>
        </w:tabs>
        <w:spacing w:line="276" w:lineRule="auto"/>
        <w:ind w:right="32" w:firstLine="567"/>
        <w:jc w:val="both"/>
      </w:pPr>
      <w:r w:rsidRPr="002B684B">
        <w:t>Удельный вес по доходам от уплаты акцизов в общем объеме налоговых и неналоговых доходов составляет 12,8 %.</w:t>
      </w:r>
      <w:r w:rsidRPr="00C17904">
        <w:t xml:space="preserve"> </w:t>
      </w:r>
    </w:p>
    <w:p w:rsidR="006C4016" w:rsidRPr="00C17904" w:rsidRDefault="006C4016" w:rsidP="006C4016">
      <w:pPr>
        <w:pStyle w:val="a7"/>
        <w:tabs>
          <w:tab w:val="left" w:pos="708"/>
        </w:tabs>
        <w:spacing w:line="276" w:lineRule="auto"/>
        <w:ind w:right="32" w:firstLine="567"/>
        <w:jc w:val="both"/>
      </w:pPr>
    </w:p>
    <w:p w:rsidR="006C4016" w:rsidRPr="00C17904" w:rsidRDefault="006C4016" w:rsidP="006C4016">
      <w:pPr>
        <w:pStyle w:val="a7"/>
        <w:tabs>
          <w:tab w:val="left" w:pos="708"/>
        </w:tabs>
        <w:spacing w:line="276" w:lineRule="auto"/>
        <w:ind w:right="32" w:firstLine="567"/>
        <w:jc w:val="center"/>
        <w:rPr>
          <w:b/>
          <w:bCs/>
        </w:rPr>
      </w:pPr>
      <w:r w:rsidRPr="00C17904">
        <w:rPr>
          <w:b/>
          <w:bCs/>
        </w:rPr>
        <w:t>Налоги на совокупный доход</w:t>
      </w:r>
    </w:p>
    <w:p w:rsidR="006C4016" w:rsidRPr="002B684B" w:rsidRDefault="006C4016" w:rsidP="006C4016">
      <w:pPr>
        <w:spacing w:line="276" w:lineRule="auto"/>
        <w:ind w:firstLine="567"/>
        <w:jc w:val="both"/>
        <w:outlineLvl w:val="2"/>
      </w:pPr>
      <w:r w:rsidRPr="002B684B">
        <w:t>Налоги на совокупный доход включают в себя:</w:t>
      </w:r>
    </w:p>
    <w:p w:rsidR="006C4016" w:rsidRPr="002B684B" w:rsidRDefault="006C4016" w:rsidP="006C4016">
      <w:pPr>
        <w:spacing w:line="276" w:lineRule="auto"/>
        <w:ind w:firstLine="567"/>
        <w:jc w:val="both"/>
        <w:outlineLvl w:val="2"/>
      </w:pPr>
      <w:r w:rsidRPr="002B684B">
        <w:t>налог, взимаемый в связи с применением упрощённой системы налогообложения;</w:t>
      </w:r>
    </w:p>
    <w:p w:rsidR="006C4016" w:rsidRPr="002B684B" w:rsidRDefault="006C4016" w:rsidP="006C4016">
      <w:pPr>
        <w:spacing w:line="276" w:lineRule="auto"/>
        <w:ind w:firstLine="567"/>
        <w:jc w:val="both"/>
        <w:outlineLvl w:val="2"/>
      </w:pPr>
      <w:r w:rsidRPr="002B684B">
        <w:t>единый налог на вмененный доход для отдельных видов деятельности;</w:t>
      </w:r>
    </w:p>
    <w:p w:rsidR="006C4016" w:rsidRPr="002B684B" w:rsidRDefault="006C4016" w:rsidP="006C4016">
      <w:pPr>
        <w:spacing w:line="276" w:lineRule="auto"/>
        <w:ind w:firstLine="567"/>
        <w:jc w:val="both"/>
        <w:outlineLvl w:val="2"/>
      </w:pPr>
      <w:r w:rsidRPr="002B684B">
        <w:t>единый сельскохозяйственный налог;</w:t>
      </w:r>
    </w:p>
    <w:p w:rsidR="006C4016" w:rsidRPr="002B684B" w:rsidRDefault="006C4016" w:rsidP="006C4016">
      <w:pPr>
        <w:spacing w:line="276" w:lineRule="auto"/>
        <w:ind w:firstLine="567"/>
        <w:jc w:val="both"/>
        <w:outlineLvl w:val="2"/>
      </w:pPr>
      <w:r w:rsidRPr="002B684B">
        <w:t>налог, взимаемый в связи с применением патентной системы налогообложения.</w:t>
      </w:r>
    </w:p>
    <w:p w:rsidR="006C4016" w:rsidRPr="00C17904" w:rsidRDefault="006C4016" w:rsidP="006C4016">
      <w:pPr>
        <w:spacing w:line="276" w:lineRule="auto"/>
        <w:ind w:firstLine="567"/>
        <w:jc w:val="both"/>
        <w:outlineLvl w:val="2"/>
      </w:pPr>
      <w:r w:rsidRPr="002B684B">
        <w:t>В целом данная группа доходов исполнена за 2024 год в объеме 8 415,8 тыс. рублей при годовом плане 8 354,9 тыс. рублей или на 100,7 %.</w:t>
      </w:r>
    </w:p>
    <w:p w:rsidR="006C4016" w:rsidRPr="00C17904" w:rsidRDefault="006C4016" w:rsidP="006C4016">
      <w:pPr>
        <w:spacing w:line="276" w:lineRule="auto"/>
        <w:ind w:firstLine="567"/>
        <w:jc w:val="both"/>
        <w:outlineLvl w:val="2"/>
      </w:pPr>
      <w:proofErr w:type="gramStart"/>
      <w:r w:rsidRPr="002B684B">
        <w:rPr>
          <w:b/>
          <w:bCs/>
          <w:i/>
          <w:iCs/>
        </w:rPr>
        <w:t xml:space="preserve">Налог, взимаемый в связи с применением упрощенной системы налогообложения </w:t>
      </w:r>
      <w:r w:rsidRPr="002B684B">
        <w:rPr>
          <w:b/>
          <w:bCs/>
        </w:rPr>
        <w:t xml:space="preserve"> </w:t>
      </w:r>
      <w:r w:rsidRPr="002B684B">
        <w:t>является</w:t>
      </w:r>
      <w:proofErr w:type="gramEnd"/>
      <w:r w:rsidRPr="002B684B">
        <w:t xml:space="preserve"> федеральным налогом и зачисляется в бюджет округа по нормативу 15% в соответствии с законом Архангельской области от 22.10.2009 № 78-6-ОЗ «О реализации полномочий Архангельской области в сфере регулирования межбюджетных отношений».</w:t>
      </w:r>
    </w:p>
    <w:p w:rsidR="006C4016" w:rsidRPr="00C17904" w:rsidRDefault="006C4016" w:rsidP="006C4016">
      <w:pPr>
        <w:spacing w:line="276" w:lineRule="auto"/>
        <w:ind w:firstLine="567"/>
        <w:jc w:val="both"/>
        <w:outlineLvl w:val="2"/>
      </w:pPr>
      <w:r w:rsidRPr="002B684B">
        <w:t>Налог, взимаемый в связи с применением упрощенной системы налогообложения, поступил в бюджет округа за 2024 год в объеме 5 483,5 тыс. рублей или на 104,1 % от плана (план – 5 266,0 тыс. рублей), в том числе:</w:t>
      </w:r>
    </w:p>
    <w:p w:rsidR="006C4016" w:rsidRPr="002B684B" w:rsidRDefault="006C4016" w:rsidP="006C4016">
      <w:pPr>
        <w:spacing w:line="276" w:lineRule="auto"/>
        <w:ind w:firstLine="567"/>
        <w:jc w:val="both"/>
        <w:outlineLvl w:val="2"/>
      </w:pPr>
      <w:r w:rsidRPr="002B684B">
        <w:t>– платежи по налогу, взимаемому с налогоплательщиков, выбравших в качестве объекта налогообложения доходы, в объеме 3 921,9 тыс. рублей;</w:t>
      </w:r>
    </w:p>
    <w:p w:rsidR="006C4016" w:rsidRPr="002B684B" w:rsidRDefault="006C4016" w:rsidP="006C4016">
      <w:pPr>
        <w:spacing w:line="276" w:lineRule="auto"/>
        <w:ind w:firstLine="567"/>
        <w:jc w:val="both"/>
        <w:outlineLvl w:val="2"/>
      </w:pPr>
      <w:r w:rsidRPr="002B684B">
        <w:t>– платежи по налогу, взимаемые с налогоплательщиков, выбравших в качестве объекта налогообложения доходы, уменьшенные на величину расходов, в объеме 1 561,6 тыс. рублей.</w:t>
      </w:r>
    </w:p>
    <w:p w:rsidR="006C4016" w:rsidRPr="00C17904" w:rsidRDefault="006C4016" w:rsidP="006C4016">
      <w:pPr>
        <w:spacing w:line="276" w:lineRule="auto"/>
        <w:ind w:firstLine="567"/>
        <w:jc w:val="both"/>
        <w:outlineLvl w:val="2"/>
      </w:pPr>
      <w:r w:rsidRPr="002B684B">
        <w:t>Удельный вес налога, взимаемого в связи с применением упрощенной системы налогообложения, в общем объеме налоговых и неналоговых доходов составляет 1,8 %.</w:t>
      </w:r>
      <w:r w:rsidRPr="00C17904">
        <w:t xml:space="preserve"> </w:t>
      </w:r>
    </w:p>
    <w:p w:rsidR="006C4016" w:rsidRPr="00C17904" w:rsidRDefault="006C4016" w:rsidP="006C4016">
      <w:pPr>
        <w:spacing w:line="276" w:lineRule="auto"/>
        <w:ind w:firstLine="567"/>
        <w:jc w:val="both"/>
        <w:outlineLvl w:val="2"/>
      </w:pPr>
      <w:r w:rsidRPr="008D2AED">
        <w:t>Поступление доходов по данному источнику в сравнении с аналогичным периодом 2023 года снизилось на 895,4</w:t>
      </w:r>
      <w:r>
        <w:t xml:space="preserve"> тыс. рублей.</w:t>
      </w:r>
      <w:r w:rsidRPr="008D2AED">
        <w:rPr>
          <w:sz w:val="28"/>
          <w:szCs w:val="28"/>
        </w:rPr>
        <w:t xml:space="preserve"> </w:t>
      </w:r>
      <w:r w:rsidRPr="008D2AED">
        <w:t>На динамику поступлений повлияло снижение налоговой базы, в том числе в связи с миграцией крупных налогоплательщиков.</w:t>
      </w:r>
    </w:p>
    <w:p w:rsidR="006C4016" w:rsidRPr="008D2AED" w:rsidRDefault="006C4016" w:rsidP="006C4016">
      <w:pPr>
        <w:spacing w:line="276" w:lineRule="auto"/>
        <w:ind w:firstLine="567"/>
        <w:jc w:val="both"/>
        <w:outlineLvl w:val="2"/>
      </w:pPr>
      <w:r w:rsidRPr="008D2AED">
        <w:rPr>
          <w:b/>
          <w:bCs/>
          <w:i/>
          <w:iCs/>
        </w:rPr>
        <w:t>Единый налог на вмененный доход для отдельных видов деятельности</w:t>
      </w:r>
      <w:r w:rsidRPr="008D2AED">
        <w:rPr>
          <w:b/>
          <w:bCs/>
        </w:rPr>
        <w:t xml:space="preserve"> </w:t>
      </w:r>
      <w:r w:rsidRPr="008D2AED">
        <w:t xml:space="preserve">отменен с                1 января 2021 года. </w:t>
      </w:r>
    </w:p>
    <w:p w:rsidR="006C4016" w:rsidRPr="00C17904" w:rsidRDefault="006C4016" w:rsidP="006C4016">
      <w:pPr>
        <w:pStyle w:val="ConsPlusNormal"/>
        <w:spacing w:line="276" w:lineRule="auto"/>
        <w:ind w:firstLine="540"/>
        <w:jc w:val="both"/>
        <w:rPr>
          <w:rFonts w:ascii="Times New Roman" w:hAnsi="Times New Roman" w:cs="Times New Roman"/>
          <w:sz w:val="24"/>
          <w:szCs w:val="24"/>
        </w:rPr>
      </w:pPr>
      <w:r w:rsidRPr="008D2AED">
        <w:rPr>
          <w:rFonts w:ascii="Times New Roman" w:hAnsi="Times New Roman" w:cs="Times New Roman"/>
          <w:sz w:val="24"/>
          <w:szCs w:val="24"/>
        </w:rPr>
        <w:t>За 2024 год единый налог на вмененный доход для отдельных видов деятельности поступил в бюджет округа в объеме 7,7 тыс. рублей или на 100,0 % от плана</w:t>
      </w:r>
      <w:r w:rsidR="00CF6886">
        <w:rPr>
          <w:rFonts w:ascii="Times New Roman" w:hAnsi="Times New Roman" w:cs="Times New Roman"/>
          <w:sz w:val="24"/>
          <w:szCs w:val="24"/>
        </w:rPr>
        <w:t>.</w:t>
      </w:r>
      <w:r w:rsidRPr="008D2AED">
        <w:rPr>
          <w:rFonts w:ascii="Times New Roman" w:hAnsi="Times New Roman" w:cs="Times New Roman"/>
          <w:sz w:val="24"/>
          <w:szCs w:val="24"/>
        </w:rPr>
        <w:t xml:space="preserve"> </w:t>
      </w:r>
    </w:p>
    <w:p w:rsidR="006C4016" w:rsidRPr="008D2AED" w:rsidRDefault="006C4016" w:rsidP="006C4016">
      <w:pPr>
        <w:pStyle w:val="ConsPlusNormal"/>
        <w:spacing w:line="276" w:lineRule="auto"/>
        <w:ind w:firstLine="540"/>
        <w:jc w:val="both"/>
        <w:rPr>
          <w:rFonts w:ascii="Times New Roman" w:hAnsi="Times New Roman" w:cs="Times New Roman"/>
        </w:rPr>
      </w:pPr>
      <w:r w:rsidRPr="008D2AED">
        <w:rPr>
          <w:rFonts w:ascii="Times New Roman" w:hAnsi="Times New Roman" w:cs="Times New Roman"/>
          <w:b/>
          <w:bCs/>
          <w:i/>
          <w:iCs/>
          <w:sz w:val="24"/>
          <w:szCs w:val="24"/>
        </w:rPr>
        <w:t xml:space="preserve">Единый сельскохозяйственный налог </w:t>
      </w:r>
      <w:r w:rsidRPr="008D2AED">
        <w:rPr>
          <w:rFonts w:ascii="Times New Roman" w:hAnsi="Times New Roman" w:cs="Times New Roman"/>
          <w:bCs/>
          <w:iCs/>
          <w:sz w:val="24"/>
          <w:szCs w:val="24"/>
        </w:rPr>
        <w:t>является федеральным налогом и, в соответствии с Бюджетным кодексом Российской Федерации, в бюджет округа зачисляется 100% налога, исчисляемого и уплачиваемого на территории Котласского муниципального округа.</w:t>
      </w:r>
    </w:p>
    <w:p w:rsidR="006C4016" w:rsidRPr="001F2E1B" w:rsidRDefault="006C4016" w:rsidP="006C4016">
      <w:pPr>
        <w:spacing w:line="276" w:lineRule="auto"/>
        <w:ind w:firstLine="567"/>
        <w:jc w:val="both"/>
        <w:outlineLvl w:val="2"/>
        <w:rPr>
          <w:bCs/>
          <w:iCs/>
        </w:rPr>
      </w:pPr>
      <w:r w:rsidRPr="001F2E1B">
        <w:rPr>
          <w:bCs/>
          <w:iCs/>
        </w:rPr>
        <w:t xml:space="preserve">Единый сельскохозяйственный налог за </w:t>
      </w:r>
      <w:r w:rsidRPr="001F2E1B">
        <w:t>2024 год</w:t>
      </w:r>
      <w:r w:rsidRPr="001F2E1B">
        <w:rPr>
          <w:bCs/>
          <w:iCs/>
        </w:rPr>
        <w:t xml:space="preserve"> исполнен в объеме 21,1 тыс. рублей или на 100,0 % </w:t>
      </w:r>
      <w:r w:rsidRPr="001F2E1B">
        <w:t>от плана</w:t>
      </w:r>
      <w:r w:rsidRPr="001F2E1B">
        <w:rPr>
          <w:bCs/>
          <w:iCs/>
        </w:rPr>
        <w:t xml:space="preserve">. </w:t>
      </w:r>
    </w:p>
    <w:p w:rsidR="006C4016" w:rsidRDefault="006C4016" w:rsidP="006C4016">
      <w:pPr>
        <w:spacing w:line="276" w:lineRule="auto"/>
        <w:ind w:firstLine="567"/>
        <w:jc w:val="both"/>
        <w:outlineLvl w:val="2"/>
        <w:rPr>
          <w:b/>
          <w:bCs/>
          <w:i/>
          <w:iCs/>
        </w:rPr>
      </w:pPr>
      <w:r w:rsidRPr="001F2E1B">
        <w:rPr>
          <w:bCs/>
          <w:iCs/>
        </w:rPr>
        <w:t>В сравнении с аналогичным периодом 2023 года поступление по данному доходному источнику увеличилось на 3,0 тыс. рублей</w:t>
      </w:r>
      <w:r w:rsidRPr="001F2E1B">
        <w:t>.</w:t>
      </w:r>
      <w:r>
        <w:rPr>
          <w:bCs/>
          <w:iCs/>
        </w:rPr>
        <w:t xml:space="preserve"> </w:t>
      </w:r>
    </w:p>
    <w:p w:rsidR="006C4016" w:rsidRPr="001F2E1B" w:rsidRDefault="006C4016" w:rsidP="006C4016">
      <w:pPr>
        <w:spacing w:line="276" w:lineRule="auto"/>
        <w:ind w:firstLine="567"/>
        <w:jc w:val="both"/>
        <w:outlineLvl w:val="2"/>
      </w:pPr>
      <w:proofErr w:type="gramStart"/>
      <w:r w:rsidRPr="001F2E1B">
        <w:rPr>
          <w:b/>
          <w:bCs/>
          <w:i/>
          <w:iCs/>
        </w:rPr>
        <w:lastRenderedPageBreak/>
        <w:t>Налог, взимаемый в связи с применением патентной системы налогообложения</w:t>
      </w:r>
      <w:r w:rsidRPr="001F2E1B">
        <w:rPr>
          <w:b/>
          <w:bCs/>
        </w:rPr>
        <w:t xml:space="preserve"> </w:t>
      </w:r>
      <w:r w:rsidRPr="001F2E1B">
        <w:t>является</w:t>
      </w:r>
      <w:proofErr w:type="gramEnd"/>
      <w:r w:rsidRPr="001F2E1B">
        <w:t xml:space="preserve"> федеральным налогом и зачисляется в бюджет округа по нормативу 100%.</w:t>
      </w:r>
    </w:p>
    <w:p w:rsidR="006C4016" w:rsidRPr="001F2E1B" w:rsidRDefault="006C4016" w:rsidP="006C4016">
      <w:pPr>
        <w:spacing w:line="276" w:lineRule="auto"/>
        <w:ind w:firstLine="567"/>
        <w:jc w:val="both"/>
        <w:outlineLvl w:val="2"/>
      </w:pPr>
      <w:proofErr w:type="gramStart"/>
      <w:r w:rsidRPr="001F2E1B">
        <w:t>Налог, взимаемый в связи с применением патентной системы налогообложения поступил</w:t>
      </w:r>
      <w:proofErr w:type="gramEnd"/>
      <w:r w:rsidRPr="001F2E1B">
        <w:t xml:space="preserve"> в бюджет округа за </w:t>
      </w:r>
      <w:r w:rsidRPr="001F2E1B">
        <w:rPr>
          <w:bCs/>
          <w:iCs/>
        </w:rPr>
        <w:t xml:space="preserve">2024 год </w:t>
      </w:r>
      <w:r w:rsidRPr="001F2E1B">
        <w:t xml:space="preserve">в объеме 2 903,6 тыс. рублей или на 94,9 % от плана (план – 3 060,3 тыс. рублей). В сравнении с аналогичным периодом 2023 года поступление по данному доходному источнику увеличилось на 1 056,9 тыс. рублей в связи с переносом срока уплаты по патентам, дата </w:t>
      </w:r>
      <w:proofErr w:type="gramStart"/>
      <w:r w:rsidRPr="001F2E1B">
        <w:t>окончания</w:t>
      </w:r>
      <w:proofErr w:type="gramEnd"/>
      <w:r w:rsidRPr="001F2E1B">
        <w:t xml:space="preserve"> действия которых приходится на 31.12.2023 (выходной день), на первый рабочий день – 09.01.2024, в соответствии с п. 7 ст. 6.1. Налогового кодекса Российской Федерации, и распределением денежных сре</w:t>
      </w:r>
      <w:proofErr w:type="gramStart"/>
      <w:r w:rsidRPr="001F2E1B">
        <w:t>дств в б</w:t>
      </w:r>
      <w:proofErr w:type="gramEnd"/>
      <w:r w:rsidRPr="001F2E1B">
        <w:t>юджет округа в январе текущего года.</w:t>
      </w:r>
    </w:p>
    <w:p w:rsidR="006C4016" w:rsidRPr="00C17904" w:rsidRDefault="006C4016" w:rsidP="006C4016">
      <w:pPr>
        <w:spacing w:line="276" w:lineRule="auto"/>
        <w:ind w:firstLine="567"/>
        <w:jc w:val="both"/>
        <w:outlineLvl w:val="2"/>
      </w:pPr>
      <w:r w:rsidRPr="001F2E1B">
        <w:t>Удельный вес налога, взимаемого в связи с применением патентной системы налогообложения, в общем объеме налоговых и неналоговых доходов составляет 0,9 %.</w:t>
      </w:r>
    </w:p>
    <w:p w:rsidR="006C4016" w:rsidRPr="00C17904" w:rsidRDefault="006C4016" w:rsidP="006C4016">
      <w:pPr>
        <w:ind w:firstLine="567"/>
        <w:jc w:val="both"/>
        <w:outlineLvl w:val="2"/>
      </w:pPr>
    </w:p>
    <w:p w:rsidR="006C4016" w:rsidRPr="00C17904" w:rsidRDefault="006C4016" w:rsidP="006C4016">
      <w:pPr>
        <w:pStyle w:val="a5"/>
        <w:ind w:left="0" w:firstLine="0"/>
        <w:jc w:val="center"/>
        <w:rPr>
          <w:b/>
          <w:bCs/>
          <w:sz w:val="24"/>
          <w:szCs w:val="24"/>
        </w:rPr>
      </w:pPr>
      <w:r w:rsidRPr="00C17904">
        <w:rPr>
          <w:b/>
          <w:bCs/>
          <w:sz w:val="24"/>
          <w:szCs w:val="24"/>
        </w:rPr>
        <w:t>Налоги на имущество</w:t>
      </w:r>
    </w:p>
    <w:p w:rsidR="006C4016" w:rsidRPr="001F2E1B" w:rsidRDefault="006C4016" w:rsidP="006C4016">
      <w:pPr>
        <w:spacing w:line="276" w:lineRule="auto"/>
        <w:ind w:firstLine="567"/>
        <w:jc w:val="both"/>
        <w:outlineLvl w:val="2"/>
      </w:pPr>
      <w:r w:rsidRPr="001F2E1B">
        <w:t>Налоги на имущество включают в себя:</w:t>
      </w:r>
    </w:p>
    <w:p w:rsidR="006C4016" w:rsidRPr="001F2E1B" w:rsidRDefault="006C4016" w:rsidP="006C4016">
      <w:pPr>
        <w:spacing w:line="276" w:lineRule="auto"/>
        <w:ind w:firstLine="567"/>
        <w:jc w:val="both"/>
        <w:outlineLvl w:val="2"/>
      </w:pPr>
      <w:r w:rsidRPr="001F2E1B">
        <w:tab/>
        <w:t>налог на имущество физических лиц;</w:t>
      </w:r>
    </w:p>
    <w:p w:rsidR="006C4016" w:rsidRPr="001F2E1B" w:rsidRDefault="006C4016" w:rsidP="006C4016">
      <w:pPr>
        <w:spacing w:line="276" w:lineRule="auto"/>
        <w:ind w:firstLine="567"/>
        <w:jc w:val="both"/>
        <w:outlineLvl w:val="2"/>
      </w:pPr>
      <w:r w:rsidRPr="001F2E1B">
        <w:tab/>
        <w:t>транспортный налог физических лиц;</w:t>
      </w:r>
    </w:p>
    <w:p w:rsidR="006C4016" w:rsidRPr="001F2E1B" w:rsidRDefault="006C4016" w:rsidP="006C4016">
      <w:pPr>
        <w:spacing w:line="276" w:lineRule="auto"/>
        <w:ind w:firstLine="567"/>
        <w:jc w:val="both"/>
        <w:outlineLvl w:val="2"/>
      </w:pPr>
      <w:r w:rsidRPr="001F2E1B">
        <w:tab/>
        <w:t>земельный налог.</w:t>
      </w:r>
    </w:p>
    <w:p w:rsidR="006C4016" w:rsidRPr="00C17904" w:rsidRDefault="006C4016" w:rsidP="006C4016">
      <w:pPr>
        <w:spacing w:line="276" w:lineRule="auto"/>
        <w:ind w:firstLine="567"/>
        <w:jc w:val="both"/>
        <w:outlineLvl w:val="2"/>
      </w:pPr>
      <w:r w:rsidRPr="001F2E1B">
        <w:t xml:space="preserve">В целом эта группа доходов исполнена за </w:t>
      </w:r>
      <w:r w:rsidRPr="001F2E1B">
        <w:rPr>
          <w:bCs/>
          <w:iCs/>
        </w:rPr>
        <w:t xml:space="preserve">2024 год </w:t>
      </w:r>
      <w:r w:rsidRPr="001F2E1B">
        <w:t>в объеме 30 250,7 тыс. рублей при годовом плане 30 486,6 тыс. рублей или на 99,2 %. Удельный вес налога на имущество в общем объеме налоговых и неналоговых доходов составляет 9,8%.</w:t>
      </w:r>
    </w:p>
    <w:p w:rsidR="006C4016" w:rsidRPr="001F2E1B" w:rsidRDefault="006C4016" w:rsidP="006C4016">
      <w:pPr>
        <w:spacing w:line="276" w:lineRule="auto"/>
        <w:ind w:firstLine="567"/>
        <w:jc w:val="both"/>
        <w:outlineLvl w:val="2"/>
      </w:pPr>
      <w:r w:rsidRPr="001F2E1B">
        <w:t xml:space="preserve">Уплата налогов физическими лицами производится </w:t>
      </w:r>
      <w:r w:rsidRPr="001F2E1B">
        <w:rPr>
          <w:bCs/>
        </w:rPr>
        <w:t>не позднее 1 декабря года</w:t>
      </w:r>
      <w:r w:rsidRPr="001F2E1B">
        <w:t>, следующего за истекшим налоговым периодом.</w:t>
      </w:r>
    </w:p>
    <w:p w:rsidR="006C4016" w:rsidRPr="00C17904" w:rsidRDefault="006C4016" w:rsidP="006C4016">
      <w:pPr>
        <w:autoSpaceDE w:val="0"/>
        <w:autoSpaceDN w:val="0"/>
        <w:adjustRightInd w:val="0"/>
        <w:ind w:left="1" w:firstLine="566"/>
        <w:jc w:val="both"/>
      </w:pPr>
      <w:r w:rsidRPr="001F2E1B">
        <w:t>Земельный налог от юридических лиц подлежит уплате налогоплательщиками-организациями в срок не позднее 28 февраля года, следующего за истекшим налоговым периодом. Авансовые платежи по налогу подлежат уплате налогоплательщиками-организациями в срок не позднее 28-го числа месяца, следующего за истекшим отчетным периодом (первый квартал, второй квартал и третий квартал календарного года).</w:t>
      </w:r>
    </w:p>
    <w:p w:rsidR="006C4016" w:rsidRPr="001F2E1B" w:rsidRDefault="006C4016" w:rsidP="006C4016">
      <w:pPr>
        <w:spacing w:line="276" w:lineRule="auto"/>
        <w:ind w:firstLine="567"/>
        <w:jc w:val="both"/>
        <w:outlineLvl w:val="2"/>
      </w:pPr>
      <w:r w:rsidRPr="001F2E1B">
        <w:rPr>
          <w:b/>
          <w:bCs/>
          <w:i/>
          <w:iCs/>
        </w:rPr>
        <w:t>Налог на имущество физических лиц</w:t>
      </w:r>
      <w:r w:rsidRPr="001F2E1B">
        <w:rPr>
          <w:b/>
          <w:bCs/>
        </w:rPr>
        <w:t xml:space="preserve"> </w:t>
      </w:r>
      <w:r w:rsidRPr="001F2E1B">
        <w:t>является местным налогом и зачисляется в бюджет округа по нормативу 100</w:t>
      </w:r>
      <w:r w:rsidR="00F70034">
        <w:t xml:space="preserve"> </w:t>
      </w:r>
      <w:r w:rsidRPr="001F2E1B">
        <w:t>%.</w:t>
      </w:r>
    </w:p>
    <w:p w:rsidR="00D86E83" w:rsidRDefault="006C4016" w:rsidP="006C4016">
      <w:pPr>
        <w:spacing w:line="276" w:lineRule="auto"/>
        <w:ind w:firstLine="567"/>
        <w:jc w:val="both"/>
        <w:outlineLvl w:val="2"/>
      </w:pPr>
      <w:r w:rsidRPr="001F2E1B">
        <w:rPr>
          <w:bCs/>
          <w:iCs/>
        </w:rPr>
        <w:t>Налог на имущество физических лиц</w:t>
      </w:r>
      <w:r w:rsidRPr="001F2E1B">
        <w:rPr>
          <w:b/>
          <w:bCs/>
        </w:rPr>
        <w:t xml:space="preserve"> </w:t>
      </w:r>
      <w:r w:rsidRPr="001F2E1B">
        <w:t xml:space="preserve">поступил в бюджет округа за </w:t>
      </w:r>
      <w:r w:rsidRPr="001F2E1B">
        <w:rPr>
          <w:bCs/>
          <w:iCs/>
        </w:rPr>
        <w:t xml:space="preserve">2024 год </w:t>
      </w:r>
      <w:r w:rsidRPr="001F2E1B">
        <w:t>в объеме 3 981,2 тыс. рублей или на 80,7 % от плана (план – 4 932,0 тыс. рублей).</w:t>
      </w:r>
      <w:r w:rsidRPr="00C17904">
        <w:t xml:space="preserve"> </w:t>
      </w:r>
      <w:r w:rsidRPr="001F2E1B">
        <w:t>В сравнении с аналогичным периодом 2023 года поступление по данному доходному источнику у</w:t>
      </w:r>
      <w:r w:rsidR="00D86E83">
        <w:t>величилось на 926,8 тыс. рублей.</w:t>
      </w:r>
      <w:r w:rsidRPr="001F2E1B">
        <w:t xml:space="preserve"> </w:t>
      </w:r>
      <w:r w:rsidR="00D86E83">
        <w:t>По данным главного администратора доходов</w:t>
      </w:r>
      <w:r w:rsidRPr="001F2E1B">
        <w:t xml:space="preserve"> </w:t>
      </w:r>
      <w:r w:rsidRPr="00D86E83">
        <w:t xml:space="preserve">рост </w:t>
      </w:r>
      <w:r w:rsidR="00D86E83" w:rsidRPr="00D86E83">
        <w:t xml:space="preserve">обусловлен </w:t>
      </w:r>
      <w:r w:rsidRPr="00D86E83">
        <w:t>поступлени</w:t>
      </w:r>
      <w:r w:rsidR="00D86E83" w:rsidRPr="00D86E83">
        <w:t xml:space="preserve">ями </w:t>
      </w:r>
      <w:r w:rsidRPr="00D86E83">
        <w:t>в счет погашения задолженности за предыдущие периоды.</w:t>
      </w:r>
      <w:r w:rsidR="00C20659">
        <w:t xml:space="preserve"> </w:t>
      </w:r>
    </w:p>
    <w:p w:rsidR="006C4016" w:rsidRPr="00C17904" w:rsidRDefault="006C4016" w:rsidP="006C4016">
      <w:pPr>
        <w:spacing w:line="276" w:lineRule="auto"/>
        <w:ind w:firstLine="567"/>
        <w:jc w:val="both"/>
        <w:outlineLvl w:val="2"/>
        <w:rPr>
          <w:b/>
          <w:bCs/>
          <w:sz w:val="18"/>
          <w:szCs w:val="18"/>
        </w:rPr>
      </w:pPr>
      <w:r w:rsidRPr="001F2E1B">
        <w:t xml:space="preserve">Удельный вес налога </w:t>
      </w:r>
      <w:r w:rsidRPr="001F2E1B">
        <w:rPr>
          <w:bCs/>
          <w:iCs/>
        </w:rPr>
        <w:t>на имущество физических лиц</w:t>
      </w:r>
      <w:r w:rsidRPr="001F2E1B">
        <w:rPr>
          <w:b/>
          <w:bCs/>
        </w:rPr>
        <w:t xml:space="preserve"> </w:t>
      </w:r>
      <w:r w:rsidRPr="001F2E1B">
        <w:t>в общем объеме налоговых и неналоговых доходов составляет 1,3%.</w:t>
      </w:r>
    </w:p>
    <w:p w:rsidR="006C4016" w:rsidRPr="00C17904" w:rsidRDefault="006C4016" w:rsidP="006C4016">
      <w:pPr>
        <w:spacing w:line="276" w:lineRule="auto"/>
        <w:ind w:firstLine="567"/>
        <w:jc w:val="both"/>
        <w:outlineLvl w:val="2"/>
      </w:pPr>
      <w:r w:rsidRPr="00413410">
        <w:rPr>
          <w:b/>
          <w:bCs/>
          <w:i/>
          <w:iCs/>
        </w:rPr>
        <w:t>Транспортный налог</w:t>
      </w:r>
      <w:r w:rsidRPr="00413410">
        <w:rPr>
          <w:b/>
          <w:bCs/>
        </w:rPr>
        <w:t xml:space="preserve"> </w:t>
      </w:r>
      <w:r w:rsidRPr="00413410">
        <w:rPr>
          <w:b/>
          <w:bCs/>
          <w:i/>
        </w:rPr>
        <w:t>с физических лиц</w:t>
      </w:r>
      <w:r w:rsidRPr="00413410">
        <w:rPr>
          <w:b/>
          <w:bCs/>
        </w:rPr>
        <w:t xml:space="preserve"> </w:t>
      </w:r>
      <w:r w:rsidRPr="00413410">
        <w:t xml:space="preserve">является региональным налогом и зачисляется </w:t>
      </w:r>
      <w:r w:rsidRPr="00413410">
        <w:rPr>
          <w:szCs w:val="28"/>
        </w:rPr>
        <w:t xml:space="preserve">в соответствии с </w:t>
      </w:r>
      <w:r w:rsidRPr="00413410">
        <w:t xml:space="preserve">областным законом от 22.10.2009 № 78-6-ОЗ «О реализации полномочий Архангельской области в сфере регулирования межбюджетных отношений» </w:t>
      </w:r>
      <w:r w:rsidRPr="00413410">
        <w:rPr>
          <w:szCs w:val="28"/>
        </w:rPr>
        <w:t>в бюджет округа по нормативу 80</w:t>
      </w:r>
      <w:r w:rsidRPr="00413410">
        <w:t>%.</w:t>
      </w:r>
      <w:r w:rsidRPr="00C17904">
        <w:t xml:space="preserve"> </w:t>
      </w:r>
    </w:p>
    <w:p w:rsidR="006C4016" w:rsidRPr="00413410" w:rsidRDefault="006C4016" w:rsidP="006C4016">
      <w:pPr>
        <w:spacing w:line="276" w:lineRule="auto"/>
        <w:ind w:firstLine="567"/>
        <w:jc w:val="both"/>
        <w:outlineLvl w:val="2"/>
      </w:pPr>
      <w:r w:rsidRPr="00413410">
        <w:t xml:space="preserve">Транспортный налог с физических лиц поступил в бюджет округа за </w:t>
      </w:r>
      <w:r w:rsidRPr="00413410">
        <w:rPr>
          <w:bCs/>
          <w:iCs/>
        </w:rPr>
        <w:t xml:space="preserve">2024 год </w:t>
      </w:r>
      <w:r w:rsidRPr="00413410">
        <w:t>в объеме 17 566,5 тыс. рублей или на 107,8 % от плана (план – 16 297,6 тыс. рублей). В сравнении с аналогичным периодом 2023 года поступление по данному доходному источнику увеличилось на 831,5 тыс. рублей, что обусловлено ростом налоговой базы.</w:t>
      </w:r>
    </w:p>
    <w:p w:rsidR="006C4016" w:rsidRPr="00413410" w:rsidRDefault="006C4016" w:rsidP="006C4016">
      <w:pPr>
        <w:spacing w:line="276" w:lineRule="auto"/>
        <w:ind w:firstLine="567"/>
        <w:jc w:val="both"/>
        <w:outlineLvl w:val="2"/>
      </w:pPr>
      <w:r w:rsidRPr="00413410">
        <w:t>Удельный вес транспортного налога в общем объеме налоговых и неналоговых доходов составляет 5,7%.</w:t>
      </w:r>
    </w:p>
    <w:p w:rsidR="006C4016" w:rsidRPr="00C17904" w:rsidRDefault="006C4016" w:rsidP="006C4016">
      <w:pPr>
        <w:spacing w:line="276" w:lineRule="auto"/>
        <w:ind w:firstLine="567"/>
        <w:jc w:val="both"/>
        <w:outlineLvl w:val="2"/>
      </w:pPr>
      <w:r w:rsidRPr="00413410">
        <w:rPr>
          <w:b/>
          <w:i/>
        </w:rPr>
        <w:t>Земельный налог</w:t>
      </w:r>
      <w:r w:rsidRPr="00413410">
        <w:t xml:space="preserve"> является местным налогом и зачисляется в бюджет округа по нормативу 100%.</w:t>
      </w:r>
    </w:p>
    <w:p w:rsidR="006C4016" w:rsidRDefault="006C4016" w:rsidP="0057561F">
      <w:pPr>
        <w:spacing w:line="276" w:lineRule="auto"/>
        <w:ind w:firstLine="567"/>
        <w:jc w:val="both"/>
        <w:outlineLvl w:val="2"/>
      </w:pPr>
      <w:r w:rsidRPr="00413410">
        <w:t xml:space="preserve">Земельный налог поступил в бюджет округа за </w:t>
      </w:r>
      <w:r w:rsidRPr="00413410">
        <w:rPr>
          <w:bCs/>
          <w:iCs/>
        </w:rPr>
        <w:t xml:space="preserve">2024 год </w:t>
      </w:r>
      <w:r w:rsidRPr="00413410">
        <w:t>в объеме 8 703,0 тыс. рублей или на 94,0% от план</w:t>
      </w:r>
      <w:r w:rsidR="0057561F">
        <w:t>а (план – 9 257,0 тыс. рублей).</w:t>
      </w:r>
    </w:p>
    <w:p w:rsidR="0000242A" w:rsidRDefault="0000242A" w:rsidP="0057561F">
      <w:pPr>
        <w:pStyle w:val="a5"/>
        <w:spacing w:line="276" w:lineRule="auto"/>
        <w:ind w:left="0" w:firstLine="567"/>
        <w:rPr>
          <w:sz w:val="24"/>
          <w:szCs w:val="24"/>
        </w:rPr>
      </w:pPr>
      <w:r w:rsidRPr="00285F95">
        <w:rPr>
          <w:sz w:val="24"/>
          <w:szCs w:val="24"/>
        </w:rPr>
        <w:lastRenderedPageBreak/>
        <w:t>По сравнению с аналогичным периодом прошлого года поступление земельного налога</w:t>
      </w:r>
      <w:r w:rsidR="0057561F">
        <w:rPr>
          <w:sz w:val="24"/>
          <w:szCs w:val="24"/>
        </w:rPr>
        <w:t xml:space="preserve"> снизилось</w:t>
      </w:r>
      <w:r>
        <w:rPr>
          <w:sz w:val="24"/>
          <w:szCs w:val="24"/>
        </w:rPr>
        <w:t xml:space="preserve"> </w:t>
      </w:r>
      <w:r w:rsidRPr="0034170C">
        <w:rPr>
          <w:sz w:val="24"/>
          <w:szCs w:val="24"/>
        </w:rPr>
        <w:t xml:space="preserve">на </w:t>
      </w:r>
      <w:r w:rsidR="0057561F">
        <w:rPr>
          <w:sz w:val="24"/>
          <w:szCs w:val="24"/>
        </w:rPr>
        <w:t>554,0</w:t>
      </w:r>
      <w:r w:rsidRPr="0034170C">
        <w:rPr>
          <w:sz w:val="24"/>
          <w:szCs w:val="24"/>
        </w:rPr>
        <w:t xml:space="preserve"> тыс. рублей</w:t>
      </w:r>
      <w:r>
        <w:rPr>
          <w:sz w:val="24"/>
          <w:szCs w:val="24"/>
        </w:rPr>
        <w:t xml:space="preserve">. </w:t>
      </w:r>
      <w:r w:rsidRPr="0000242A">
        <w:rPr>
          <w:sz w:val="24"/>
          <w:szCs w:val="24"/>
        </w:rPr>
        <w:t>Основной причиной снижения поступлений по земельному налогу является изменения кадастровой стоимости земельных участков с 01.01.2023 г. в соответствии с постановлением Министерства имущественных отношений Архангельской области от 14.11.2022 г. № 22-п «Об утверждении результатов определения кадастровой стоимости земельных участков</w:t>
      </w:r>
      <w:r w:rsidRPr="00D6793E">
        <w:rPr>
          <w:sz w:val="24"/>
          <w:szCs w:val="24"/>
        </w:rPr>
        <w:t>, расположенных на территории Архангельской области»</w:t>
      </w:r>
      <w:r w:rsidR="0057561F">
        <w:rPr>
          <w:sz w:val="24"/>
          <w:szCs w:val="24"/>
        </w:rPr>
        <w:t>.</w:t>
      </w:r>
    </w:p>
    <w:p w:rsidR="006C4016" w:rsidRPr="00FD092A" w:rsidRDefault="006C4016" w:rsidP="006C4016">
      <w:pPr>
        <w:spacing w:line="276" w:lineRule="auto"/>
        <w:ind w:firstLine="567"/>
        <w:jc w:val="both"/>
        <w:outlineLvl w:val="2"/>
      </w:pPr>
      <w:r w:rsidRPr="00FD092A">
        <w:t>Удельный вес земельного налога в общем объеме налоговых и неналоговых доходов составляет 2,8 %.</w:t>
      </w:r>
    </w:p>
    <w:p w:rsidR="006C4016" w:rsidRPr="00C17904" w:rsidRDefault="006C4016" w:rsidP="006C4016">
      <w:pPr>
        <w:pStyle w:val="a5"/>
        <w:ind w:left="0" w:firstLine="0"/>
        <w:jc w:val="center"/>
        <w:rPr>
          <w:b/>
          <w:bCs/>
          <w:sz w:val="24"/>
          <w:szCs w:val="24"/>
        </w:rPr>
      </w:pPr>
      <w:r w:rsidRPr="00C17904">
        <w:rPr>
          <w:b/>
          <w:bCs/>
          <w:sz w:val="24"/>
          <w:szCs w:val="24"/>
        </w:rPr>
        <w:t>Государственная пошлина</w:t>
      </w:r>
    </w:p>
    <w:p w:rsidR="006C4016" w:rsidRPr="005C7DE1" w:rsidRDefault="006C4016" w:rsidP="006C4016">
      <w:pPr>
        <w:pStyle w:val="a5"/>
        <w:spacing w:line="276" w:lineRule="auto"/>
        <w:ind w:left="0" w:firstLine="567"/>
        <w:rPr>
          <w:sz w:val="24"/>
          <w:szCs w:val="24"/>
        </w:rPr>
      </w:pPr>
      <w:r w:rsidRPr="005C7DE1">
        <w:rPr>
          <w:sz w:val="24"/>
          <w:szCs w:val="24"/>
        </w:rPr>
        <w:t>Государственная пошлина зачисляется в бюджет округа по нормативу 100</w:t>
      </w:r>
      <w:r w:rsidR="00844668">
        <w:rPr>
          <w:sz w:val="24"/>
          <w:szCs w:val="24"/>
        </w:rPr>
        <w:t xml:space="preserve"> </w:t>
      </w:r>
      <w:r w:rsidRPr="005C7DE1">
        <w:rPr>
          <w:sz w:val="24"/>
          <w:szCs w:val="24"/>
        </w:rPr>
        <w:t>% и поступила за 2024 год в объеме 587,5 тыс. рублей или на 252,2 %</w:t>
      </w:r>
      <w:r w:rsidRPr="005C7DE1">
        <w:t xml:space="preserve"> </w:t>
      </w:r>
      <w:r w:rsidRPr="005C7DE1">
        <w:rPr>
          <w:sz w:val="24"/>
          <w:szCs w:val="24"/>
        </w:rPr>
        <w:t>от плана (план – 233,0 тыс. рублей), в том числе:</w:t>
      </w:r>
    </w:p>
    <w:p w:rsidR="006C4016" w:rsidRPr="005C7DE1" w:rsidRDefault="006C4016" w:rsidP="006C4016">
      <w:pPr>
        <w:pStyle w:val="a5"/>
        <w:spacing w:line="276" w:lineRule="auto"/>
        <w:ind w:left="0" w:firstLine="567"/>
        <w:rPr>
          <w:sz w:val="24"/>
          <w:szCs w:val="24"/>
        </w:rPr>
      </w:pPr>
      <w:r w:rsidRPr="005C7DE1">
        <w:t xml:space="preserve">– </w:t>
      </w:r>
      <w:r w:rsidRPr="005C7DE1">
        <w:rPr>
          <w:sz w:val="24"/>
          <w:szCs w:val="24"/>
        </w:rPr>
        <w:t xml:space="preserve">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удостоверения в объеме 183,0 тыс. рублей; </w:t>
      </w:r>
    </w:p>
    <w:p w:rsidR="006C4016" w:rsidRPr="005C7DE1" w:rsidRDefault="006C4016" w:rsidP="006C4016">
      <w:pPr>
        <w:pStyle w:val="a5"/>
        <w:spacing w:line="276" w:lineRule="auto"/>
        <w:ind w:left="0" w:firstLine="567"/>
        <w:rPr>
          <w:sz w:val="24"/>
          <w:szCs w:val="24"/>
        </w:rPr>
      </w:pPr>
      <w:r w:rsidRPr="005C7DE1">
        <w:t xml:space="preserve">– </w:t>
      </w:r>
      <w:r w:rsidRPr="005C7DE1">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в объеме 352,6 тыс. рублей;</w:t>
      </w:r>
    </w:p>
    <w:p w:rsidR="006C4016" w:rsidRPr="00C17904" w:rsidRDefault="006C4016" w:rsidP="006C4016">
      <w:pPr>
        <w:tabs>
          <w:tab w:val="left" w:pos="851"/>
        </w:tabs>
        <w:ind w:firstLine="567"/>
        <w:jc w:val="both"/>
        <w:rPr>
          <w:bCs/>
        </w:rPr>
      </w:pPr>
      <w:r w:rsidRPr="005C7DE1">
        <w:t>–</w:t>
      </w:r>
      <w:r w:rsidRPr="005C7DE1">
        <w:tab/>
      </w:r>
      <w:r w:rsidRPr="005C7DE1">
        <w:rPr>
          <w:bCs/>
        </w:rPr>
        <w:t xml:space="preserve">государственная пошлина за совершение нотариальных действий (за исключением действий, совершаемых консульскими учреждениями Российской Федерации) в объеме 51,9 </w:t>
      </w:r>
      <w:r w:rsidRPr="005C7DE1">
        <w:t>тыс. рублей.</w:t>
      </w:r>
    </w:p>
    <w:p w:rsidR="006C4016" w:rsidRPr="005C7DE1" w:rsidRDefault="006C4016" w:rsidP="006C4016">
      <w:pPr>
        <w:pStyle w:val="a5"/>
        <w:spacing w:line="276" w:lineRule="auto"/>
        <w:ind w:left="0" w:firstLine="567"/>
        <w:rPr>
          <w:sz w:val="24"/>
          <w:szCs w:val="24"/>
        </w:rPr>
      </w:pPr>
      <w:r w:rsidRPr="005C7DE1">
        <w:rPr>
          <w:sz w:val="24"/>
          <w:szCs w:val="24"/>
        </w:rPr>
        <w:t>По сравнению с аналогичным периодом прошлого года поступление государственной пошлины снизилось на 30,3 тыс. рублей. Данный вид источника доходов невозможно точно спрогнозировать.</w:t>
      </w:r>
    </w:p>
    <w:p w:rsidR="006C4016" w:rsidRPr="00C17904" w:rsidRDefault="006C4016" w:rsidP="006C4016">
      <w:pPr>
        <w:spacing w:line="276" w:lineRule="auto"/>
        <w:ind w:firstLine="567"/>
        <w:jc w:val="both"/>
        <w:outlineLvl w:val="2"/>
      </w:pPr>
      <w:r w:rsidRPr="005C7DE1">
        <w:t>Удельный вес государственной пошлины в общем объеме налоговых и неналоговых доходов составляет 0,2%.</w:t>
      </w:r>
    </w:p>
    <w:p w:rsidR="006C4016" w:rsidRPr="00C17904" w:rsidRDefault="006C4016" w:rsidP="006C4016">
      <w:pPr>
        <w:spacing w:line="276" w:lineRule="auto"/>
        <w:ind w:firstLine="567"/>
        <w:jc w:val="both"/>
        <w:outlineLvl w:val="2"/>
      </w:pPr>
    </w:p>
    <w:p w:rsidR="006C4016" w:rsidRPr="00C17904" w:rsidRDefault="006C4016" w:rsidP="006C4016">
      <w:pPr>
        <w:spacing w:line="276" w:lineRule="auto"/>
        <w:ind w:firstLine="567"/>
        <w:jc w:val="center"/>
        <w:outlineLvl w:val="2"/>
        <w:rPr>
          <w:b/>
        </w:rPr>
      </w:pPr>
      <w:r w:rsidRPr="00C17904">
        <w:rPr>
          <w:b/>
        </w:rPr>
        <w:t>Задолженность и перерасчеты по отмененным налогам, сборам и иным обязательным платежам</w:t>
      </w:r>
    </w:p>
    <w:p w:rsidR="006C4016" w:rsidRPr="00285F95" w:rsidRDefault="006C4016" w:rsidP="006C4016">
      <w:pPr>
        <w:spacing w:line="276" w:lineRule="auto"/>
        <w:ind w:firstLine="567"/>
        <w:jc w:val="both"/>
        <w:outlineLvl w:val="2"/>
      </w:pPr>
      <w:r w:rsidRPr="005C7DE1">
        <w:t xml:space="preserve">За </w:t>
      </w:r>
      <w:r w:rsidRPr="005C7DE1">
        <w:rPr>
          <w:bCs/>
          <w:iCs/>
        </w:rPr>
        <w:t xml:space="preserve">2024 год возврат </w:t>
      </w:r>
      <w:r w:rsidRPr="005C7DE1">
        <w:t>задолженности по отмененным налогам, сборам и иным обязательным платежам в бюджет округа составил 0,4 тыс. рублей.</w:t>
      </w:r>
    </w:p>
    <w:p w:rsidR="006C4016" w:rsidRPr="00C17904" w:rsidRDefault="006C4016" w:rsidP="006C4016">
      <w:pPr>
        <w:spacing w:line="276" w:lineRule="auto"/>
        <w:ind w:firstLine="567"/>
        <w:jc w:val="both"/>
        <w:outlineLvl w:val="2"/>
        <w:rPr>
          <w:b/>
          <w:bCs/>
        </w:rPr>
      </w:pPr>
    </w:p>
    <w:p w:rsidR="006C4016" w:rsidRPr="00C17904" w:rsidRDefault="006C4016" w:rsidP="006C4016">
      <w:pPr>
        <w:pStyle w:val="a5"/>
        <w:ind w:left="0" w:firstLine="708"/>
        <w:jc w:val="center"/>
        <w:rPr>
          <w:b/>
          <w:bCs/>
          <w:sz w:val="24"/>
          <w:szCs w:val="24"/>
        </w:rPr>
      </w:pPr>
      <w:r w:rsidRPr="00C17904">
        <w:rPr>
          <w:b/>
          <w:bCs/>
          <w:sz w:val="24"/>
          <w:szCs w:val="24"/>
        </w:rPr>
        <w:t>Доходы от использования имущества,</w:t>
      </w:r>
    </w:p>
    <w:p w:rsidR="006C4016" w:rsidRPr="00C17904" w:rsidRDefault="006C4016" w:rsidP="006C4016">
      <w:pPr>
        <w:pStyle w:val="a5"/>
        <w:ind w:left="0" w:firstLine="709"/>
        <w:jc w:val="center"/>
        <w:rPr>
          <w:b/>
          <w:bCs/>
          <w:sz w:val="24"/>
          <w:szCs w:val="24"/>
        </w:rPr>
      </w:pPr>
      <w:proofErr w:type="gramStart"/>
      <w:r w:rsidRPr="00C17904">
        <w:rPr>
          <w:b/>
          <w:bCs/>
          <w:sz w:val="24"/>
          <w:szCs w:val="24"/>
        </w:rPr>
        <w:t>находящегося</w:t>
      </w:r>
      <w:proofErr w:type="gramEnd"/>
      <w:r w:rsidRPr="00C17904">
        <w:rPr>
          <w:b/>
          <w:bCs/>
          <w:sz w:val="24"/>
          <w:szCs w:val="24"/>
        </w:rPr>
        <w:t xml:space="preserve"> в государственной и муниципальной собственности</w:t>
      </w:r>
    </w:p>
    <w:p w:rsidR="006C4016" w:rsidRPr="005C7DE1" w:rsidRDefault="006C4016" w:rsidP="006C4016">
      <w:pPr>
        <w:pStyle w:val="a7"/>
        <w:tabs>
          <w:tab w:val="left" w:pos="708"/>
        </w:tabs>
        <w:spacing w:line="276" w:lineRule="auto"/>
        <w:ind w:right="32" w:firstLine="567"/>
        <w:jc w:val="both"/>
      </w:pPr>
      <w:r w:rsidRPr="005C7DE1">
        <w:t xml:space="preserve">За </w:t>
      </w:r>
      <w:r w:rsidRPr="005C7DE1">
        <w:rPr>
          <w:bCs/>
          <w:iCs/>
        </w:rPr>
        <w:t xml:space="preserve">2024 год </w:t>
      </w:r>
      <w:r w:rsidRPr="005C7DE1">
        <w:t xml:space="preserve">поступление в бюджет округа </w:t>
      </w:r>
      <w:r w:rsidRPr="005C7DE1">
        <w:rPr>
          <w:b/>
        </w:rPr>
        <w:t>доходов от использования имущества, находящегося в государственной и муниципальной собственности</w:t>
      </w:r>
      <w:r w:rsidRPr="005C7DE1">
        <w:t xml:space="preserve">, по всем источникам составило 13 911,2 тыс. рублей, или 104,7% от плана (план – 13 282,2 тыс. рублей), в том числе: </w:t>
      </w:r>
    </w:p>
    <w:p w:rsidR="006C4016" w:rsidRPr="00A20A00" w:rsidRDefault="006C4016" w:rsidP="006C4016">
      <w:pPr>
        <w:ind w:firstLine="560"/>
        <w:jc w:val="both"/>
        <w:rPr>
          <w:rFonts w:cs="Calibri"/>
          <w:color w:val="FF0000"/>
        </w:rPr>
      </w:pPr>
      <w:r w:rsidRPr="005C7DE1">
        <w:t xml:space="preserve">– </w:t>
      </w:r>
      <w:r w:rsidR="00FA2C14" w:rsidRPr="00FA2C14">
        <w:rPr>
          <w:b/>
          <w:i/>
        </w:rPr>
        <w:t>д</w:t>
      </w:r>
      <w:r w:rsidRPr="005C7DE1">
        <w:rPr>
          <w:b/>
          <w:bCs/>
          <w:i/>
          <w:iCs/>
        </w:rPr>
        <w:t>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r w:rsidRPr="005C7DE1">
        <w:t xml:space="preserve"> за </w:t>
      </w:r>
      <w:r w:rsidRPr="005C7DE1">
        <w:rPr>
          <w:bCs/>
          <w:iCs/>
        </w:rPr>
        <w:t xml:space="preserve">2024 год </w:t>
      </w:r>
      <w:r w:rsidRPr="005C7DE1">
        <w:t>исполнены в объеме 5 223,0 тыс. рублей или на 99,8 % от плана (план – 5 234,0 тыс. рублей).</w:t>
      </w:r>
      <w:r w:rsidR="00A20A00">
        <w:t xml:space="preserve"> </w:t>
      </w:r>
    </w:p>
    <w:p w:rsidR="006C4016" w:rsidRPr="0032390C" w:rsidRDefault="006C4016" w:rsidP="006C4016">
      <w:pPr>
        <w:pStyle w:val="25"/>
        <w:spacing w:line="276" w:lineRule="auto"/>
        <w:ind w:right="34" w:firstLine="567"/>
        <w:contextualSpacing/>
        <w:jc w:val="both"/>
      </w:pPr>
      <w:proofErr w:type="gramStart"/>
      <w:r w:rsidRPr="0032390C">
        <w:t>По сравнению с аналогичным периодом 2023 года поступление по данному доходному источнику снизилось на 684,6 тыс. рублей, в связи с переоценкой</w:t>
      </w:r>
      <w:r w:rsidR="00A20A00">
        <w:t xml:space="preserve"> </w:t>
      </w:r>
      <w:r w:rsidR="00A20A00" w:rsidRPr="0032390C">
        <w:t>в 2023 году</w:t>
      </w:r>
      <w:r w:rsidRPr="0032390C">
        <w:t xml:space="preserve"> АО «Группа Илим» рыночной стоимости права аренды по земельному участку с кадастровым номером 29:07:0620301:21, площадь</w:t>
      </w:r>
      <w:r w:rsidR="00A20A00">
        <w:t>ю</w:t>
      </w:r>
      <w:r w:rsidRPr="0032390C">
        <w:t xml:space="preserve"> 27809 кв.м. ВРИ – транспорт, подъезд к понтонной переправе.</w:t>
      </w:r>
      <w:proofErr w:type="gramEnd"/>
    </w:p>
    <w:p w:rsidR="006C4016" w:rsidRPr="00C17904" w:rsidRDefault="006C4016" w:rsidP="006C4016">
      <w:pPr>
        <w:pStyle w:val="25"/>
        <w:spacing w:after="0" w:line="276" w:lineRule="auto"/>
        <w:ind w:right="34" w:firstLine="567"/>
        <w:contextualSpacing/>
        <w:jc w:val="both"/>
      </w:pPr>
      <w:r w:rsidRPr="0032390C">
        <w:t>Удельный вес данных доходов в общем объеме собственных налоговых и неналоговых доходов составляет 1,7 %.</w:t>
      </w:r>
      <w:r w:rsidRPr="00C17904">
        <w:t xml:space="preserve"> </w:t>
      </w:r>
    </w:p>
    <w:p w:rsidR="006C4016" w:rsidRPr="0032390C" w:rsidRDefault="006C4016" w:rsidP="006C4016">
      <w:pPr>
        <w:spacing w:line="276" w:lineRule="auto"/>
        <w:ind w:firstLine="567"/>
        <w:jc w:val="both"/>
      </w:pPr>
      <w:proofErr w:type="gramStart"/>
      <w:r w:rsidRPr="0032390C">
        <w:t xml:space="preserve">– </w:t>
      </w:r>
      <w:r w:rsidRPr="0032390C">
        <w:rPr>
          <w:b/>
          <w:bCs/>
          <w:i/>
          <w:iCs/>
        </w:rPr>
        <w:t xml:space="preserve"> </w:t>
      </w:r>
      <w:r w:rsidR="00FA2C14" w:rsidRPr="00FA2C14">
        <w:rPr>
          <w:b/>
          <w:i/>
        </w:rPr>
        <w:t>д</w:t>
      </w:r>
      <w:r w:rsidRPr="0032390C">
        <w:rPr>
          <w:b/>
          <w:bCs/>
          <w:i/>
          <w:iCs/>
        </w:rPr>
        <w:t xml:space="preserve">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w:t>
      </w:r>
      <w:r w:rsidRPr="0032390C">
        <w:rPr>
          <w:b/>
          <w:bCs/>
          <w:i/>
          <w:iCs/>
        </w:rPr>
        <w:lastRenderedPageBreak/>
        <w:t xml:space="preserve">участков бюджетных и автономных учреждений) </w:t>
      </w:r>
      <w:r w:rsidRPr="0032390C">
        <w:t xml:space="preserve">за 2024 год исполнены в объеме 31,7   тыс. рублей или на 100,0 % от плана. </w:t>
      </w:r>
      <w:proofErr w:type="gramEnd"/>
    </w:p>
    <w:p w:rsidR="006C4016" w:rsidRPr="00C17904" w:rsidRDefault="006C4016" w:rsidP="006C4016">
      <w:pPr>
        <w:pStyle w:val="25"/>
        <w:spacing w:line="276" w:lineRule="auto"/>
        <w:ind w:right="34" w:firstLine="567"/>
        <w:contextualSpacing/>
        <w:jc w:val="both"/>
      </w:pPr>
      <w:r w:rsidRPr="0032390C">
        <w:t>По сравнению с аналогичным периодом 2023 года поступление по данному доходному источнику снизилось на 4,2 тыс. рублей.</w:t>
      </w:r>
    </w:p>
    <w:p w:rsidR="006C4016" w:rsidRPr="00285F95" w:rsidRDefault="006C4016" w:rsidP="006C4016">
      <w:pPr>
        <w:pStyle w:val="25"/>
        <w:spacing w:line="276" w:lineRule="auto"/>
        <w:ind w:right="34" w:firstLine="567"/>
        <w:contextualSpacing/>
        <w:jc w:val="both"/>
      </w:pPr>
      <w:r w:rsidRPr="0032390C">
        <w:t xml:space="preserve">– </w:t>
      </w:r>
      <w:r w:rsidRPr="0032390C">
        <w:rPr>
          <w:b/>
          <w:bCs/>
          <w:i/>
          <w:iCs/>
        </w:rPr>
        <w:t xml:space="preserve"> </w:t>
      </w:r>
      <w:r w:rsidR="00FA2C14" w:rsidRPr="00FA2C14">
        <w:rPr>
          <w:b/>
          <w:i/>
        </w:rPr>
        <w:t>д</w:t>
      </w:r>
      <w:r w:rsidRPr="0032390C">
        <w:rPr>
          <w:b/>
          <w:bCs/>
          <w:i/>
          <w:iCs/>
        </w:rPr>
        <w:t>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r w:rsidRPr="0032390C">
        <w:t xml:space="preserve"> за </w:t>
      </w:r>
      <w:r w:rsidRPr="0032390C">
        <w:rPr>
          <w:bCs/>
          <w:iCs/>
        </w:rPr>
        <w:t xml:space="preserve">2024 год </w:t>
      </w:r>
      <w:r w:rsidRPr="0032390C">
        <w:t>исполнены в объеме 885,5 тыс. рублей, или на 102,0% от плана</w:t>
      </w:r>
      <w:r w:rsidRPr="0032390C">
        <w:rPr>
          <w:i/>
          <w:iCs/>
        </w:rPr>
        <w:t xml:space="preserve"> </w:t>
      </w:r>
      <w:r w:rsidRPr="0032390C">
        <w:rPr>
          <w:iCs/>
        </w:rPr>
        <w:t>(</w:t>
      </w:r>
      <w:r w:rsidRPr="0032390C">
        <w:t xml:space="preserve">план – 868,3 тыс. рублей). По сравнению с аналогичным периодом 2023 года наблюдается увеличение поступлений по данному коду доходов в сумме 7,0          тыс. рублей за счет </w:t>
      </w:r>
      <w:r w:rsidRPr="00A93286">
        <w:t>поступлений по новым договорам, заключенным в 2024 году и увеличением</w:t>
      </w:r>
      <w:r>
        <w:t xml:space="preserve"> кадастровой стоимости</w:t>
      </w:r>
      <w:r w:rsidRPr="0032390C">
        <w:t>.</w:t>
      </w:r>
      <w:r>
        <w:t xml:space="preserve"> </w:t>
      </w:r>
    </w:p>
    <w:p w:rsidR="006C4016" w:rsidRPr="00C17904" w:rsidRDefault="006C4016" w:rsidP="006C4016">
      <w:pPr>
        <w:pStyle w:val="25"/>
        <w:spacing w:after="0" w:line="276" w:lineRule="auto"/>
        <w:ind w:right="32" w:firstLine="567"/>
        <w:jc w:val="both"/>
      </w:pPr>
      <w:r w:rsidRPr="0032390C">
        <w:t>Удельный вес данных доходов в общем объеме налоговых и неналоговых доходов составляет 0,3 %.</w:t>
      </w:r>
    </w:p>
    <w:p w:rsidR="006C4016" w:rsidRDefault="006C4016" w:rsidP="006C4016">
      <w:pPr>
        <w:pStyle w:val="25"/>
        <w:spacing w:after="0" w:line="276" w:lineRule="auto"/>
        <w:ind w:right="34" w:firstLine="567"/>
        <w:contextualSpacing/>
        <w:jc w:val="both"/>
        <w:rPr>
          <w:color w:val="000000"/>
        </w:rPr>
      </w:pPr>
      <w:r w:rsidRPr="0032390C">
        <w:t xml:space="preserve">– </w:t>
      </w:r>
      <w:r w:rsidR="00FA2C14" w:rsidRPr="00FA2C14">
        <w:rPr>
          <w:b/>
          <w:i/>
        </w:rPr>
        <w:t>д</w:t>
      </w:r>
      <w:r w:rsidRPr="0032390C">
        <w:rPr>
          <w:b/>
          <w:bCs/>
          <w:i/>
          <w:iCs/>
        </w:rPr>
        <w:t>оходы от сдачи в аренду имущества, составляющего государственную (муниципальную) казну (за исключением земельных участков)</w:t>
      </w:r>
      <w:r w:rsidRPr="0032390C">
        <w:t xml:space="preserve"> за 2024 год исполнены в объеме 2 608,0 тыс. рублей, или на 122,4</w:t>
      </w:r>
      <w:r w:rsidR="003A2C92">
        <w:t xml:space="preserve"> </w:t>
      </w:r>
      <w:r w:rsidRPr="0032390C">
        <w:t>% от плана (план – 2 130,1 тыс. рублей</w:t>
      </w:r>
      <w:r w:rsidRPr="00BA4CA8">
        <w:t>). О</w:t>
      </w:r>
      <w:r w:rsidRPr="00BA4CA8">
        <w:rPr>
          <w:color w:val="000000"/>
        </w:rPr>
        <w:t>сновная причина перевыполнение плана</w:t>
      </w:r>
      <w:r w:rsidR="00586360" w:rsidRPr="00BA4CA8">
        <w:rPr>
          <w:color w:val="000000"/>
        </w:rPr>
        <w:t xml:space="preserve"> –</w:t>
      </w:r>
      <w:r w:rsidRPr="00BA4CA8">
        <w:rPr>
          <w:color w:val="000000"/>
        </w:rPr>
        <w:t xml:space="preserve"> переплата по договорам аренды имущества, находящегося в муниципальной собственности</w:t>
      </w:r>
      <w:r w:rsidR="0013193E" w:rsidRPr="00BA4CA8">
        <w:rPr>
          <w:color w:val="000000"/>
        </w:rPr>
        <w:t>,</w:t>
      </w:r>
      <w:r w:rsidR="00586360" w:rsidRPr="00BA4CA8">
        <w:rPr>
          <w:color w:val="000000"/>
        </w:rPr>
        <w:t xml:space="preserve"> погашение задолженности за прошлые периоды</w:t>
      </w:r>
      <w:r w:rsidR="0013193E" w:rsidRPr="00BA4CA8">
        <w:rPr>
          <w:color w:val="000000"/>
        </w:rPr>
        <w:t xml:space="preserve"> и</w:t>
      </w:r>
      <w:r w:rsidR="00586360" w:rsidRPr="00BA4CA8">
        <w:rPr>
          <w:color w:val="000000"/>
        </w:rPr>
        <w:t xml:space="preserve"> </w:t>
      </w:r>
      <w:r w:rsidR="00586360" w:rsidRPr="00BA4CA8">
        <w:t>поступлени</w:t>
      </w:r>
      <w:r w:rsidR="0013193E" w:rsidRPr="00BA4CA8">
        <w:t xml:space="preserve">я </w:t>
      </w:r>
      <w:r w:rsidR="00586360" w:rsidRPr="00BA4CA8">
        <w:t>по новым договорам, заключенным в 2024 году</w:t>
      </w:r>
      <w:r w:rsidR="00586360" w:rsidRPr="00BA4CA8">
        <w:rPr>
          <w:color w:val="000000"/>
        </w:rPr>
        <w:t>.</w:t>
      </w:r>
      <w:r>
        <w:rPr>
          <w:color w:val="000000"/>
        </w:rPr>
        <w:t xml:space="preserve"> </w:t>
      </w:r>
    </w:p>
    <w:p w:rsidR="006C4016" w:rsidRPr="004435C5" w:rsidRDefault="006C4016" w:rsidP="006C4016">
      <w:pPr>
        <w:pStyle w:val="25"/>
        <w:spacing w:after="0" w:line="276" w:lineRule="auto"/>
        <w:ind w:right="34" w:firstLine="567"/>
        <w:contextualSpacing/>
        <w:jc w:val="both"/>
        <w:rPr>
          <w:highlight w:val="lightGray"/>
        </w:rPr>
      </w:pPr>
      <w:r w:rsidRPr="0032390C">
        <w:t>По сравнению с аналогичным периодом прошлого года поступление данных платежей увеличилось на 550,1 тыс. рублей</w:t>
      </w:r>
      <w:r>
        <w:t>.</w:t>
      </w:r>
    </w:p>
    <w:p w:rsidR="006C4016" w:rsidRPr="00C17904" w:rsidRDefault="006C4016" w:rsidP="006C4016">
      <w:pPr>
        <w:pStyle w:val="a5"/>
        <w:spacing w:line="276" w:lineRule="auto"/>
        <w:ind w:left="22" w:firstLine="545"/>
        <w:rPr>
          <w:sz w:val="24"/>
          <w:szCs w:val="24"/>
        </w:rPr>
      </w:pPr>
      <w:r w:rsidRPr="00E1457A">
        <w:rPr>
          <w:sz w:val="24"/>
          <w:szCs w:val="24"/>
        </w:rPr>
        <w:t>Удельный вес данных доходов в общем объеме налоговых и неналоговых доходов составляет 0,8 %.</w:t>
      </w:r>
    </w:p>
    <w:p w:rsidR="006C4016" w:rsidRPr="000664C8" w:rsidRDefault="006C4016" w:rsidP="006C4016">
      <w:pPr>
        <w:pStyle w:val="25"/>
        <w:spacing w:after="0" w:line="276" w:lineRule="auto"/>
        <w:ind w:right="34" w:firstLine="567"/>
        <w:contextualSpacing/>
        <w:jc w:val="both"/>
        <w:rPr>
          <w:highlight w:val="lightGray"/>
        </w:rPr>
      </w:pPr>
      <w:r w:rsidRPr="00E1457A">
        <w:t xml:space="preserve">– </w:t>
      </w:r>
      <w:r w:rsidR="00FA2C14" w:rsidRPr="00FA2C14">
        <w:rPr>
          <w:b/>
          <w:i/>
        </w:rPr>
        <w:t>п</w:t>
      </w:r>
      <w:r w:rsidRPr="00FA2C14">
        <w:rPr>
          <w:b/>
          <w:bCs/>
          <w:i/>
        </w:rPr>
        <w:t>л</w:t>
      </w:r>
      <w:r w:rsidRPr="00E1457A">
        <w:rPr>
          <w:b/>
          <w:bCs/>
          <w:i/>
        </w:rPr>
        <w:t xml:space="preserve">ата по соглашениям об установлении сервитута в отношении земельных участков, находящихся в государственной или муниципальной собственности </w:t>
      </w:r>
      <w:r w:rsidRPr="00E1457A">
        <w:rPr>
          <w:bCs/>
        </w:rPr>
        <w:t xml:space="preserve">поступила за </w:t>
      </w:r>
      <w:r w:rsidRPr="00E1457A">
        <w:rPr>
          <w:bCs/>
          <w:iCs/>
        </w:rPr>
        <w:t xml:space="preserve">2024 год </w:t>
      </w:r>
      <w:r w:rsidRPr="00E1457A">
        <w:t>в объеме 17,2 тыс. рублей</w:t>
      </w:r>
      <w:r w:rsidR="00C312FA">
        <w:t xml:space="preserve"> или 100 % от плана</w:t>
      </w:r>
      <w:r w:rsidRPr="00E1457A">
        <w:t xml:space="preserve">, </w:t>
      </w:r>
      <w:r w:rsidRPr="00E1457A">
        <w:rPr>
          <w:color w:val="000000"/>
        </w:rPr>
        <w:t>в</w:t>
      </w:r>
      <w:r>
        <w:rPr>
          <w:color w:val="000000"/>
        </w:rPr>
        <w:t xml:space="preserve"> связи с выдачей разрешения на использование земельных участков.</w:t>
      </w:r>
    </w:p>
    <w:p w:rsidR="006C4016" w:rsidRPr="00E1457A" w:rsidRDefault="006C4016" w:rsidP="006C4016">
      <w:pPr>
        <w:spacing w:line="276" w:lineRule="auto"/>
        <w:ind w:firstLine="567"/>
        <w:jc w:val="both"/>
      </w:pPr>
      <w:r w:rsidRPr="00E1457A">
        <w:rPr>
          <w:i/>
        </w:rPr>
        <w:t xml:space="preserve"> </w:t>
      </w:r>
      <w:r w:rsidRPr="00E1457A">
        <w:t xml:space="preserve">– </w:t>
      </w:r>
      <w:r w:rsidR="00FA2C14" w:rsidRPr="00B24D12">
        <w:rPr>
          <w:b/>
          <w:i/>
        </w:rPr>
        <w:t>п</w:t>
      </w:r>
      <w:r w:rsidRPr="00B24D12">
        <w:rPr>
          <w:b/>
          <w:bCs/>
          <w:i/>
        </w:rPr>
        <w:t>л</w:t>
      </w:r>
      <w:r w:rsidRPr="00E1457A">
        <w:rPr>
          <w:b/>
          <w:bCs/>
          <w:i/>
        </w:rPr>
        <w:t xml:space="preserve">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 </w:t>
      </w:r>
      <w:r w:rsidRPr="00E1457A">
        <w:rPr>
          <w:bCs/>
        </w:rPr>
        <w:t xml:space="preserve">поступила за </w:t>
      </w:r>
      <w:r w:rsidRPr="00E1457A">
        <w:rPr>
          <w:bCs/>
          <w:iCs/>
        </w:rPr>
        <w:t xml:space="preserve">2024  год </w:t>
      </w:r>
      <w:r w:rsidRPr="00E1457A">
        <w:t>в объеме 0,9 тыс. рублей</w:t>
      </w:r>
      <w:r w:rsidR="00C312FA">
        <w:t xml:space="preserve"> или 100 % от плана</w:t>
      </w:r>
      <w:r w:rsidRPr="00E1457A">
        <w:t>.</w:t>
      </w:r>
    </w:p>
    <w:p w:rsidR="006C4016" w:rsidRPr="00C17904" w:rsidRDefault="006C4016" w:rsidP="006C4016">
      <w:pPr>
        <w:pStyle w:val="a7"/>
        <w:tabs>
          <w:tab w:val="left" w:pos="708"/>
        </w:tabs>
        <w:spacing w:line="276" w:lineRule="auto"/>
        <w:ind w:right="32" w:firstLine="567"/>
        <w:jc w:val="both"/>
      </w:pPr>
      <w:proofErr w:type="gramStart"/>
      <w:r w:rsidRPr="00E1457A">
        <w:t xml:space="preserve">– </w:t>
      </w:r>
      <w:r w:rsidR="00FA2C14">
        <w:rPr>
          <w:b/>
          <w:bCs/>
          <w:i/>
        </w:rPr>
        <w:t>п</w:t>
      </w:r>
      <w:r w:rsidRPr="00E1457A">
        <w:rPr>
          <w:b/>
          <w:bCs/>
          <w:i/>
        </w:rPr>
        <w:t xml:space="preserve">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r w:rsidRPr="00E1457A">
        <w:t xml:space="preserve">за </w:t>
      </w:r>
      <w:r w:rsidRPr="00E1457A">
        <w:rPr>
          <w:bCs/>
          <w:iCs/>
        </w:rPr>
        <w:t xml:space="preserve">2024 год </w:t>
      </w:r>
      <w:r w:rsidRPr="00E1457A">
        <w:t>исполнены в объеме 5 144,9 тыс. рублей, или на 102,9% от плана (план – 5 000,0 тыс. рублей).</w:t>
      </w:r>
      <w:proofErr w:type="gramEnd"/>
      <w:r w:rsidRPr="00E1457A">
        <w:t xml:space="preserve"> По сравнению с аналогичным периодом прошлого года поступление платежей увеличилось на 720,5 тыс. рублей, в связи с повышением платы за </w:t>
      </w:r>
      <w:proofErr w:type="spellStart"/>
      <w:r w:rsidRPr="00E1457A">
        <w:t>найм</w:t>
      </w:r>
      <w:proofErr w:type="spellEnd"/>
      <w:r w:rsidRPr="00E1457A">
        <w:t xml:space="preserve"> жилого помещения с 01.05.2023 </w:t>
      </w:r>
      <w:r w:rsidRPr="00707224">
        <w:t xml:space="preserve">года </w:t>
      </w:r>
      <w:r w:rsidRPr="002C0081">
        <w:t>и поступлений по исполнительным листам в сумме 476,6 тыс. рублей.</w:t>
      </w:r>
    </w:p>
    <w:p w:rsidR="006C4016" w:rsidRDefault="006C4016" w:rsidP="006C4016">
      <w:pPr>
        <w:pStyle w:val="a7"/>
        <w:tabs>
          <w:tab w:val="left" w:pos="708"/>
        </w:tabs>
        <w:spacing w:line="276" w:lineRule="auto"/>
        <w:ind w:right="32" w:firstLine="567"/>
        <w:jc w:val="both"/>
      </w:pPr>
      <w:r w:rsidRPr="00E1457A">
        <w:t>Удельный вес данных доходов в общем объеме налоговых и неналоговых доходов составляет 1,7 %.</w:t>
      </w:r>
    </w:p>
    <w:p w:rsidR="00844668" w:rsidRPr="00C17904" w:rsidRDefault="00844668" w:rsidP="006C4016">
      <w:pPr>
        <w:pStyle w:val="a7"/>
        <w:tabs>
          <w:tab w:val="left" w:pos="708"/>
        </w:tabs>
        <w:spacing w:line="276" w:lineRule="auto"/>
        <w:ind w:right="32" w:firstLine="567"/>
        <w:jc w:val="both"/>
      </w:pPr>
    </w:p>
    <w:p w:rsidR="006C4016" w:rsidRPr="00C17904" w:rsidRDefault="006C4016" w:rsidP="006C4016">
      <w:pPr>
        <w:pStyle w:val="a5"/>
        <w:ind w:left="0" w:firstLine="709"/>
        <w:jc w:val="center"/>
        <w:rPr>
          <w:b/>
          <w:bCs/>
          <w:sz w:val="24"/>
          <w:szCs w:val="24"/>
        </w:rPr>
      </w:pPr>
      <w:r w:rsidRPr="00C17904">
        <w:rPr>
          <w:b/>
          <w:bCs/>
          <w:sz w:val="24"/>
          <w:szCs w:val="24"/>
        </w:rPr>
        <w:t>Платежи при пользовании природными ресурсами</w:t>
      </w:r>
    </w:p>
    <w:p w:rsidR="006C4016" w:rsidRPr="00E1457A" w:rsidRDefault="006C4016" w:rsidP="006C4016">
      <w:pPr>
        <w:pStyle w:val="a5"/>
        <w:spacing w:line="276" w:lineRule="auto"/>
        <w:ind w:left="0" w:firstLine="567"/>
        <w:rPr>
          <w:sz w:val="24"/>
          <w:szCs w:val="24"/>
        </w:rPr>
      </w:pPr>
      <w:r w:rsidRPr="00E1457A">
        <w:rPr>
          <w:sz w:val="24"/>
          <w:szCs w:val="24"/>
        </w:rPr>
        <w:t>В соответствии с Бюджетным кодексом Российской Федерации 60</w:t>
      </w:r>
      <w:r w:rsidR="00844668">
        <w:rPr>
          <w:sz w:val="24"/>
          <w:szCs w:val="24"/>
        </w:rPr>
        <w:t xml:space="preserve"> </w:t>
      </w:r>
      <w:r w:rsidRPr="00E1457A">
        <w:rPr>
          <w:sz w:val="24"/>
          <w:szCs w:val="24"/>
        </w:rPr>
        <w:t>% уплачиваемых платежей за негативное воздействие на окружающую среду зачисляется в бюджеты муниципальных образований по месту выброса (сброса) загрязняющих веществ.</w:t>
      </w:r>
    </w:p>
    <w:p w:rsidR="006C4016" w:rsidRPr="00E1457A" w:rsidRDefault="006C4016" w:rsidP="006C4016">
      <w:pPr>
        <w:pStyle w:val="a5"/>
        <w:spacing w:line="276" w:lineRule="auto"/>
        <w:ind w:left="0" w:firstLine="567"/>
        <w:rPr>
          <w:sz w:val="24"/>
          <w:szCs w:val="24"/>
        </w:rPr>
      </w:pPr>
      <w:r w:rsidRPr="00E1457A">
        <w:rPr>
          <w:sz w:val="24"/>
          <w:szCs w:val="24"/>
        </w:rPr>
        <w:t>При заявленном Управлением федеральной службы по надзору в сфере природопользования (</w:t>
      </w:r>
      <w:proofErr w:type="spellStart"/>
      <w:r w:rsidRPr="00E1457A">
        <w:rPr>
          <w:sz w:val="24"/>
          <w:szCs w:val="24"/>
        </w:rPr>
        <w:t>Росприроднадзора</w:t>
      </w:r>
      <w:proofErr w:type="spellEnd"/>
      <w:r w:rsidRPr="00E1457A">
        <w:rPr>
          <w:sz w:val="24"/>
          <w:szCs w:val="24"/>
        </w:rPr>
        <w:t xml:space="preserve">) по Архангельской области прогнозе сбора платежей </w:t>
      </w:r>
      <w:r w:rsidRPr="00E1457A">
        <w:rPr>
          <w:sz w:val="24"/>
          <w:szCs w:val="24"/>
        </w:rPr>
        <w:lastRenderedPageBreak/>
        <w:t xml:space="preserve">при пользовании природными ресурсами в 3 785,5 тыс. рублей фактическое поступление за 2024 год составило 3 621,2 тыс. рублей или 95,7 % плановых назначений. </w:t>
      </w:r>
    </w:p>
    <w:p w:rsidR="006C4016" w:rsidRPr="00E1457A" w:rsidRDefault="006C4016" w:rsidP="006C4016">
      <w:pPr>
        <w:pStyle w:val="a5"/>
        <w:spacing w:line="276" w:lineRule="auto"/>
        <w:ind w:left="0" w:firstLine="567"/>
        <w:rPr>
          <w:sz w:val="24"/>
          <w:szCs w:val="24"/>
        </w:rPr>
      </w:pPr>
      <w:r w:rsidRPr="00E1457A">
        <w:rPr>
          <w:sz w:val="24"/>
          <w:szCs w:val="24"/>
        </w:rPr>
        <w:t>Платежи при пользовании природными ресурсами включают:</w:t>
      </w:r>
    </w:p>
    <w:p w:rsidR="006C4016" w:rsidRPr="00E1457A" w:rsidRDefault="006C4016" w:rsidP="006C4016">
      <w:pPr>
        <w:pStyle w:val="a5"/>
        <w:spacing w:line="276" w:lineRule="auto"/>
        <w:ind w:left="0" w:firstLine="567"/>
        <w:rPr>
          <w:sz w:val="24"/>
          <w:szCs w:val="24"/>
        </w:rPr>
      </w:pPr>
      <w:r w:rsidRPr="00E1457A">
        <w:t xml:space="preserve">– </w:t>
      </w:r>
      <w:r w:rsidRPr="00E1457A">
        <w:rPr>
          <w:sz w:val="24"/>
          <w:szCs w:val="24"/>
        </w:rPr>
        <w:t>плату за выбросы загрязняющих веществ в атмосферный воздух стационарными объектами в объеме 917,7 тыс. рублей;</w:t>
      </w:r>
    </w:p>
    <w:p w:rsidR="006C4016" w:rsidRPr="00E1457A" w:rsidRDefault="006C4016" w:rsidP="006C4016">
      <w:pPr>
        <w:pStyle w:val="a5"/>
        <w:spacing w:line="276" w:lineRule="auto"/>
        <w:ind w:left="0" w:firstLine="567"/>
        <w:rPr>
          <w:sz w:val="24"/>
          <w:szCs w:val="24"/>
        </w:rPr>
      </w:pPr>
      <w:r w:rsidRPr="00E1457A">
        <w:t xml:space="preserve">– </w:t>
      </w:r>
      <w:r w:rsidRPr="00E1457A">
        <w:rPr>
          <w:sz w:val="24"/>
          <w:szCs w:val="24"/>
        </w:rPr>
        <w:t>плату за сбросы загрязняющих веществ в водные объекты в объеме 1 568,5 тыс. рублей;</w:t>
      </w:r>
    </w:p>
    <w:p w:rsidR="006C4016" w:rsidRPr="00E1457A" w:rsidRDefault="006C4016" w:rsidP="006C4016">
      <w:pPr>
        <w:pStyle w:val="a5"/>
        <w:spacing w:line="276" w:lineRule="auto"/>
        <w:ind w:left="0" w:firstLine="567"/>
        <w:rPr>
          <w:sz w:val="24"/>
          <w:szCs w:val="24"/>
        </w:rPr>
      </w:pPr>
      <w:r w:rsidRPr="00E1457A">
        <w:t xml:space="preserve">– </w:t>
      </w:r>
      <w:r w:rsidRPr="00E1457A">
        <w:rPr>
          <w:sz w:val="24"/>
          <w:szCs w:val="24"/>
        </w:rPr>
        <w:t xml:space="preserve"> плату за размещение отходов производства и потребления в объеме 1 135,1 тыс. рублей, в том числе плата за размещение твердых коммунальных отходов составляет 395,1 тыс. рублей.</w:t>
      </w:r>
    </w:p>
    <w:p w:rsidR="006C4016" w:rsidRPr="00C17904" w:rsidRDefault="006C4016" w:rsidP="006C4016">
      <w:pPr>
        <w:pStyle w:val="a5"/>
        <w:spacing w:line="276" w:lineRule="auto"/>
        <w:ind w:left="0" w:firstLine="567"/>
        <w:rPr>
          <w:sz w:val="24"/>
          <w:szCs w:val="24"/>
        </w:rPr>
      </w:pPr>
      <w:r w:rsidRPr="00E1457A">
        <w:rPr>
          <w:sz w:val="24"/>
          <w:szCs w:val="24"/>
        </w:rPr>
        <w:t xml:space="preserve">По сравнению с аналогичным периодом прошлого года поступление данных платежей в текущем году увеличилось на 1 425,8 тыс. рублей, </w:t>
      </w:r>
      <w:r w:rsidR="00B24D12">
        <w:rPr>
          <w:sz w:val="24"/>
          <w:szCs w:val="24"/>
        </w:rPr>
        <w:t>из них</w:t>
      </w:r>
      <w:r w:rsidRPr="00E1457A">
        <w:rPr>
          <w:sz w:val="24"/>
          <w:szCs w:val="24"/>
        </w:rPr>
        <w:t>:</w:t>
      </w:r>
    </w:p>
    <w:p w:rsidR="006C4016" w:rsidRPr="005376A2" w:rsidRDefault="006C4016" w:rsidP="006C4016">
      <w:pPr>
        <w:pStyle w:val="a5"/>
        <w:spacing w:line="276" w:lineRule="auto"/>
        <w:ind w:left="0" w:firstLine="567"/>
        <w:rPr>
          <w:sz w:val="24"/>
          <w:szCs w:val="24"/>
        </w:rPr>
      </w:pPr>
      <w:r w:rsidRPr="005376A2">
        <w:t xml:space="preserve">– </w:t>
      </w:r>
      <w:r w:rsidRPr="005376A2">
        <w:rPr>
          <w:sz w:val="24"/>
          <w:szCs w:val="24"/>
        </w:rPr>
        <w:t>поступление от плательщика платы за сбросы загрязняющих веществ в водные объекты за 2021, 2022, 2023 год в объеме 1 118,9 тыс. рублей и пени за несвоевременное и неполное внесение платы за негативное воздействие на окружающую среду в объеме 190,2 тыс. рублей (решение суда по делу № А05-1454/2024 от 12.03.2024);</w:t>
      </w:r>
    </w:p>
    <w:p w:rsidR="006C4016" w:rsidRPr="00C17904" w:rsidRDefault="006C4016" w:rsidP="006C4016">
      <w:pPr>
        <w:pStyle w:val="a5"/>
        <w:spacing w:line="276" w:lineRule="auto"/>
        <w:ind w:left="0" w:firstLine="567"/>
        <w:rPr>
          <w:sz w:val="24"/>
          <w:szCs w:val="24"/>
        </w:rPr>
      </w:pPr>
      <w:r w:rsidRPr="005376A2">
        <w:t xml:space="preserve">– </w:t>
      </w:r>
      <w:r w:rsidRPr="005376A2">
        <w:rPr>
          <w:sz w:val="24"/>
          <w:szCs w:val="24"/>
        </w:rPr>
        <w:t>поступление от плательщика платы за негативное воздействие на окружающую среду за 3 квартал 2023 года в объеме 91,7 тыс. рублей.</w:t>
      </w:r>
    </w:p>
    <w:p w:rsidR="006C4016" w:rsidRPr="00C17904" w:rsidRDefault="006C4016" w:rsidP="006C4016">
      <w:pPr>
        <w:pStyle w:val="a5"/>
        <w:ind w:left="0" w:firstLine="567"/>
        <w:rPr>
          <w:sz w:val="24"/>
          <w:szCs w:val="24"/>
        </w:rPr>
      </w:pPr>
      <w:r w:rsidRPr="00595587">
        <w:rPr>
          <w:sz w:val="24"/>
          <w:szCs w:val="24"/>
        </w:rPr>
        <w:t>Удельный вес платежей за пользование природными ресурсами в общем объеме налоговых и неналоговых доходов составляет 1,2 %.</w:t>
      </w:r>
    </w:p>
    <w:p w:rsidR="006C4016" w:rsidRPr="00C17904" w:rsidRDefault="006C4016" w:rsidP="006C4016">
      <w:pPr>
        <w:pStyle w:val="a5"/>
        <w:ind w:left="0" w:firstLine="709"/>
        <w:rPr>
          <w:b/>
          <w:bCs/>
          <w:sz w:val="24"/>
          <w:szCs w:val="24"/>
        </w:rPr>
      </w:pPr>
    </w:p>
    <w:p w:rsidR="006C4016" w:rsidRPr="00C17904" w:rsidRDefault="006C4016" w:rsidP="006C4016">
      <w:pPr>
        <w:pStyle w:val="a5"/>
        <w:spacing w:line="276" w:lineRule="auto"/>
        <w:ind w:left="0" w:firstLine="709"/>
        <w:jc w:val="center"/>
        <w:rPr>
          <w:b/>
          <w:bCs/>
          <w:sz w:val="24"/>
          <w:szCs w:val="24"/>
        </w:rPr>
      </w:pPr>
      <w:r w:rsidRPr="00C17904">
        <w:rPr>
          <w:b/>
          <w:bCs/>
          <w:sz w:val="24"/>
          <w:szCs w:val="24"/>
        </w:rPr>
        <w:t>Доходы от оказания платных услуг и компенсации затрат государства</w:t>
      </w:r>
    </w:p>
    <w:p w:rsidR="006C4016" w:rsidRPr="00595587" w:rsidRDefault="006C4016" w:rsidP="006C4016">
      <w:pPr>
        <w:pStyle w:val="a5"/>
        <w:spacing w:line="276" w:lineRule="auto"/>
        <w:ind w:left="0" w:firstLine="709"/>
        <w:rPr>
          <w:sz w:val="24"/>
          <w:szCs w:val="24"/>
        </w:rPr>
      </w:pPr>
      <w:r w:rsidRPr="00595587">
        <w:rPr>
          <w:sz w:val="24"/>
          <w:szCs w:val="24"/>
        </w:rPr>
        <w:t>Доходы от оказания платных услуг (работ) и компенсации затрат</w:t>
      </w:r>
      <w:r w:rsidRPr="00595587">
        <w:rPr>
          <w:b/>
          <w:bCs/>
          <w:sz w:val="24"/>
          <w:szCs w:val="24"/>
        </w:rPr>
        <w:t xml:space="preserve"> </w:t>
      </w:r>
      <w:r w:rsidRPr="00595587">
        <w:rPr>
          <w:sz w:val="24"/>
          <w:szCs w:val="24"/>
        </w:rPr>
        <w:t xml:space="preserve">государства за 2024 год исполнены в объеме 2 165,4 тыс. рублей или на 124,6% от плана (план – 1 737,5 тыс. рублей). </w:t>
      </w:r>
    </w:p>
    <w:p w:rsidR="006C4016" w:rsidRPr="00C17904" w:rsidRDefault="006C4016" w:rsidP="006C4016">
      <w:pPr>
        <w:pStyle w:val="25"/>
        <w:spacing w:after="0" w:line="276" w:lineRule="auto"/>
        <w:ind w:right="32" w:firstLine="708"/>
        <w:jc w:val="both"/>
      </w:pPr>
      <w:r w:rsidRPr="00595587">
        <w:t>Данный доходный источник сформирован:</w:t>
      </w:r>
    </w:p>
    <w:p w:rsidR="00212829" w:rsidRDefault="006C4016" w:rsidP="00212829">
      <w:pPr>
        <w:pStyle w:val="25"/>
        <w:spacing w:after="0" w:line="276" w:lineRule="auto"/>
        <w:ind w:right="32" w:firstLine="708"/>
        <w:jc w:val="both"/>
      </w:pPr>
      <w:r w:rsidRPr="0098148B">
        <w:t xml:space="preserve">1. </w:t>
      </w:r>
      <w:r w:rsidR="00212829">
        <w:t xml:space="preserve">по </w:t>
      </w:r>
      <w:r w:rsidR="00212829" w:rsidRPr="0098148B">
        <w:t>ГАДБ «администрация Котласского муниципального округа Архангельской области»</w:t>
      </w:r>
      <w:r w:rsidR="00212829">
        <w:t xml:space="preserve"> </w:t>
      </w:r>
      <w:r w:rsidR="00212829" w:rsidRPr="00B02020">
        <w:t xml:space="preserve">в общей объеме </w:t>
      </w:r>
      <w:r w:rsidR="00212829">
        <w:t>804,7</w:t>
      </w:r>
      <w:r w:rsidR="00212829" w:rsidRPr="00B02020">
        <w:t xml:space="preserve"> тыс. рублей, в том числе:</w:t>
      </w:r>
    </w:p>
    <w:p w:rsidR="006C4016" w:rsidRDefault="00212829" w:rsidP="006C4016">
      <w:pPr>
        <w:pStyle w:val="a7"/>
        <w:tabs>
          <w:tab w:val="left" w:pos="708"/>
        </w:tabs>
        <w:spacing w:line="276" w:lineRule="auto"/>
        <w:ind w:right="32" w:firstLine="709"/>
        <w:jc w:val="both"/>
      </w:pPr>
      <w:r>
        <w:t xml:space="preserve">– </w:t>
      </w:r>
      <w:r w:rsidR="006C4016" w:rsidRPr="0098148B">
        <w:t>за счет поступлений от возмещения расходов, понесенных в связи с эксплуатацией муниципального имущества (оплата коммунальных услуг арендаторами нежилых помещений)</w:t>
      </w:r>
      <w:r w:rsidR="00C6074C">
        <w:t xml:space="preserve"> </w:t>
      </w:r>
      <w:r w:rsidR="006C4016" w:rsidRPr="0098148B">
        <w:t xml:space="preserve">в объеме 652,5 тыс. рублей. По сравнению с аналогичным периодом прошлого года поступление по данному доходному источнику увеличилось на 393,7 тыс. рублей, </w:t>
      </w:r>
      <w:r w:rsidR="006C4016" w:rsidRPr="0098148B">
        <w:rPr>
          <w:rFonts w:ascii="Times New Roman CYR" w:hAnsi="Times New Roman CYR"/>
        </w:rPr>
        <w:t xml:space="preserve">в связи с заключением </w:t>
      </w:r>
      <w:r w:rsidR="006C4016" w:rsidRPr="00C312FA">
        <w:rPr>
          <w:rFonts w:ascii="Times New Roman CYR" w:hAnsi="Times New Roman CYR"/>
        </w:rPr>
        <w:t>новых договоров аренды</w:t>
      </w:r>
      <w:r w:rsidR="006C4016">
        <w:rPr>
          <w:rFonts w:ascii="Times New Roman CYR" w:hAnsi="Times New Roman CYR"/>
        </w:rPr>
        <w:t xml:space="preserve"> и ростом тарифов</w:t>
      </w:r>
      <w:r w:rsidR="006C4016" w:rsidRPr="0098148B">
        <w:t xml:space="preserve"> в 2024 году;</w:t>
      </w:r>
    </w:p>
    <w:p w:rsidR="00212829" w:rsidRDefault="00212829" w:rsidP="00212829">
      <w:pPr>
        <w:pStyle w:val="25"/>
        <w:spacing w:after="0" w:line="276" w:lineRule="auto"/>
        <w:ind w:right="32" w:firstLine="708"/>
        <w:jc w:val="both"/>
      </w:pPr>
      <w:r>
        <w:t>–</w:t>
      </w:r>
      <w:r w:rsidRPr="00212829">
        <w:t xml:space="preserve"> </w:t>
      </w:r>
      <w:r w:rsidRPr="0098148B">
        <w:t xml:space="preserve">за счет возмещения расходов на выполнение работ по капитальному ремонту кровли административного здания по адресу: </w:t>
      </w:r>
      <w:proofErr w:type="gramStart"/>
      <w:r w:rsidRPr="0098148B">
        <w:t>г</w:t>
      </w:r>
      <w:proofErr w:type="gramEnd"/>
      <w:r w:rsidRPr="0098148B">
        <w:t>. Котлас, ул. Урицкого, д. 14.</w:t>
      </w:r>
      <w:r>
        <w:t xml:space="preserve"> </w:t>
      </w:r>
      <w:r w:rsidRPr="0098148B">
        <w:t>в объеме 152,2 тыс. рублей</w:t>
      </w:r>
      <w:r>
        <w:t>;</w:t>
      </w:r>
      <w:r w:rsidRPr="0098148B">
        <w:t xml:space="preserve"> </w:t>
      </w:r>
    </w:p>
    <w:p w:rsidR="00212829" w:rsidRDefault="006C4016" w:rsidP="006C4016">
      <w:pPr>
        <w:pStyle w:val="25"/>
        <w:spacing w:after="0" w:line="276" w:lineRule="auto"/>
        <w:ind w:right="32" w:firstLine="708"/>
        <w:jc w:val="both"/>
      </w:pPr>
      <w:r w:rsidRPr="0098148B">
        <w:t xml:space="preserve">2. </w:t>
      </w:r>
      <w:r w:rsidR="00212829">
        <w:t xml:space="preserve">по </w:t>
      </w:r>
      <w:r w:rsidR="00212829" w:rsidRPr="0098148B">
        <w:t>ГАДБ «Управление по социальной политике администрации Котласского муниципальног</w:t>
      </w:r>
      <w:r w:rsidR="00212829">
        <w:t>о округа Архангельской области»</w:t>
      </w:r>
      <w:r w:rsidR="00212829" w:rsidRPr="00212829">
        <w:t xml:space="preserve"> </w:t>
      </w:r>
      <w:r w:rsidR="00212829" w:rsidRPr="00B02020">
        <w:t xml:space="preserve">в общей объеме </w:t>
      </w:r>
      <w:r w:rsidR="00212829">
        <w:t>383,6</w:t>
      </w:r>
      <w:r w:rsidR="00212829" w:rsidRPr="00B02020">
        <w:t xml:space="preserve"> тыс. рублей, в том числе:</w:t>
      </w:r>
    </w:p>
    <w:p w:rsidR="006C4016" w:rsidRPr="0098148B" w:rsidRDefault="006C4016" w:rsidP="006C4016">
      <w:pPr>
        <w:pStyle w:val="25"/>
        <w:spacing w:after="0" w:line="276" w:lineRule="auto"/>
        <w:ind w:right="32" w:firstLine="708"/>
        <w:jc w:val="both"/>
      </w:pPr>
      <w:r w:rsidRPr="0098148B">
        <w:t xml:space="preserve">–  по оплате дополнительных выходных дней по уходу за ребенком-инвалидом за 2023 год от </w:t>
      </w:r>
      <w:r w:rsidRPr="0098148B">
        <w:rPr>
          <w:rStyle w:val="af3"/>
          <w:b w:val="0"/>
          <w:bCs w:val="0"/>
          <w:shd w:val="clear" w:color="auto" w:fill="FFFFFF"/>
        </w:rPr>
        <w:t>Социального фонда России</w:t>
      </w:r>
      <w:r w:rsidRPr="0098148B">
        <w:t xml:space="preserve"> в объеме 14,9 тыс. рублей</w:t>
      </w:r>
      <w:r w:rsidRPr="0098148B">
        <w:rPr>
          <w:rStyle w:val="af3"/>
          <w:b w:val="0"/>
          <w:bCs w:val="0"/>
          <w:shd w:val="clear" w:color="auto" w:fill="FFFFFF"/>
        </w:rPr>
        <w:t>;</w:t>
      </w:r>
      <w:r w:rsidRPr="0098148B">
        <w:t xml:space="preserve">  </w:t>
      </w:r>
    </w:p>
    <w:p w:rsidR="006C4016" w:rsidRPr="0098148B" w:rsidRDefault="006C4016" w:rsidP="006C4016">
      <w:pPr>
        <w:pStyle w:val="25"/>
        <w:spacing w:after="0" w:line="276" w:lineRule="auto"/>
        <w:ind w:right="32" w:firstLine="708"/>
        <w:jc w:val="both"/>
      </w:pPr>
      <w:r w:rsidRPr="0098148B">
        <w:t>– на основании представления Контрольно-счетной комиссии Котласского муниципального округа Архангельской области от 27 декабря 2023 г. № 02 в объеме 0,6 тыс. рублей;</w:t>
      </w:r>
    </w:p>
    <w:p w:rsidR="006C4016" w:rsidRPr="0098148B" w:rsidRDefault="006C4016" w:rsidP="006C4016">
      <w:pPr>
        <w:pStyle w:val="25"/>
        <w:spacing w:after="0" w:line="276" w:lineRule="auto"/>
        <w:ind w:right="32" w:firstLine="708"/>
        <w:jc w:val="both"/>
      </w:pPr>
      <w:r w:rsidRPr="0098148B">
        <w:t>– расторжение договора от 30.10.2023 № 13-008327 по поставке электроэнергии в объеме 6,7 тыс. рублей (МУК КДО);</w:t>
      </w:r>
    </w:p>
    <w:p w:rsidR="006C4016" w:rsidRPr="0098148B" w:rsidRDefault="006C4016" w:rsidP="006C4016">
      <w:pPr>
        <w:pStyle w:val="25"/>
        <w:spacing w:after="0" w:line="276" w:lineRule="auto"/>
        <w:ind w:right="32" w:firstLine="708"/>
        <w:jc w:val="both"/>
      </w:pPr>
      <w:r w:rsidRPr="0098148B">
        <w:t>– расторжение договора на оказание услуг связи в объеме 2,3 тыс. рублей (МОУ «</w:t>
      </w:r>
      <w:proofErr w:type="spellStart"/>
      <w:r w:rsidRPr="0098148B">
        <w:t>Удимская</w:t>
      </w:r>
      <w:proofErr w:type="spellEnd"/>
      <w:r w:rsidRPr="0098148B">
        <w:t xml:space="preserve"> № 2 СОШ»);</w:t>
      </w:r>
    </w:p>
    <w:p w:rsidR="006C4016" w:rsidRPr="0098148B" w:rsidRDefault="006C4016" w:rsidP="006C4016">
      <w:pPr>
        <w:pStyle w:val="25"/>
        <w:spacing w:after="0" w:line="276" w:lineRule="auto"/>
        <w:ind w:right="32" w:firstLine="708"/>
        <w:jc w:val="both"/>
      </w:pPr>
      <w:r w:rsidRPr="0098148B">
        <w:t>– возврат страховки (возмещение ущерба причиненного в результате дорожно-транспортного происшествия) в объеме 123,4 тыс. рублей (МОУ «</w:t>
      </w:r>
      <w:proofErr w:type="spellStart"/>
      <w:r w:rsidRPr="0098148B">
        <w:t>Шипицынская</w:t>
      </w:r>
      <w:proofErr w:type="spellEnd"/>
      <w:r w:rsidRPr="0098148B">
        <w:t xml:space="preserve"> СОШ»);</w:t>
      </w:r>
    </w:p>
    <w:p w:rsidR="006C4016" w:rsidRPr="0098148B" w:rsidRDefault="006C4016" w:rsidP="006C4016">
      <w:pPr>
        <w:pStyle w:val="25"/>
        <w:spacing w:after="0" w:line="276" w:lineRule="auto"/>
        <w:ind w:right="32" w:firstLine="708"/>
        <w:jc w:val="both"/>
      </w:pPr>
      <w:r w:rsidRPr="0098148B">
        <w:t>–</w:t>
      </w:r>
      <w:r w:rsidRPr="0098148B">
        <w:tab/>
        <w:t xml:space="preserve"> возврат в объеме 13,0 тыс. рублей по результатам внеплановой проверки МОУ «</w:t>
      </w:r>
      <w:proofErr w:type="spellStart"/>
      <w:r w:rsidRPr="0098148B">
        <w:t>Удимская</w:t>
      </w:r>
      <w:proofErr w:type="spellEnd"/>
      <w:r w:rsidRPr="0098148B">
        <w:t xml:space="preserve"> № 1 СОШ» по предписанию №1 от 08.07.2024;</w:t>
      </w:r>
    </w:p>
    <w:p w:rsidR="006C4016" w:rsidRPr="0098148B" w:rsidRDefault="006C4016" w:rsidP="006C4016">
      <w:pPr>
        <w:pStyle w:val="25"/>
        <w:spacing w:after="0" w:line="276" w:lineRule="auto"/>
        <w:ind w:right="34" w:firstLine="709"/>
        <w:jc w:val="both"/>
      </w:pPr>
      <w:r w:rsidRPr="0098148B">
        <w:lastRenderedPageBreak/>
        <w:t xml:space="preserve"> </w:t>
      </w:r>
      <w:proofErr w:type="gramStart"/>
      <w:r w:rsidRPr="0098148B">
        <w:t>–</w:t>
      </w:r>
      <w:r w:rsidRPr="0098148B">
        <w:tab/>
        <w:t xml:space="preserve"> возврат в бюджет задолженности прошлых лет в объеме 109,8 тыс. рублей (возмещение ущерба виновными лицами по исполнительному листу сер.</w:t>
      </w:r>
      <w:proofErr w:type="gramEnd"/>
      <w:r w:rsidRPr="0098148B">
        <w:t xml:space="preserve"> </w:t>
      </w:r>
      <w:proofErr w:type="gramStart"/>
      <w:r w:rsidRPr="0098148B">
        <w:t>ФС № 041190459);</w:t>
      </w:r>
      <w:proofErr w:type="gramEnd"/>
    </w:p>
    <w:p w:rsidR="006C4016" w:rsidRDefault="006C4016" w:rsidP="006C4016">
      <w:pPr>
        <w:pStyle w:val="25"/>
        <w:spacing w:after="0" w:line="276" w:lineRule="auto"/>
        <w:ind w:right="34" w:firstLine="709"/>
        <w:jc w:val="both"/>
      </w:pPr>
      <w:r w:rsidRPr="0098148B">
        <w:t>– удержание из заработной платы работника учреждения 2</w:t>
      </w:r>
      <w:r>
        <w:t>3</w:t>
      </w:r>
      <w:r w:rsidRPr="0098148B">
        <w:t>,8 по личному заявлению от 17.12.2024 г.</w:t>
      </w:r>
    </w:p>
    <w:p w:rsidR="006C4016" w:rsidRDefault="006C4016" w:rsidP="006C4016">
      <w:pPr>
        <w:pStyle w:val="25"/>
        <w:spacing w:after="0" w:line="276" w:lineRule="auto"/>
        <w:ind w:right="34" w:firstLine="709"/>
        <w:jc w:val="both"/>
      </w:pPr>
      <w:r w:rsidRPr="0098148B">
        <w:t xml:space="preserve">– перечисление дебиторской задолженности прошлых лет в объеме </w:t>
      </w:r>
      <w:r>
        <w:t>2,0</w:t>
      </w:r>
      <w:r w:rsidRPr="0098148B">
        <w:t xml:space="preserve"> тыс. рублей  за </w:t>
      </w:r>
      <w:r>
        <w:t xml:space="preserve">бензин </w:t>
      </w:r>
      <w:proofErr w:type="spellStart"/>
      <w:r>
        <w:t>Савватиевская</w:t>
      </w:r>
      <w:proofErr w:type="spellEnd"/>
      <w:r>
        <w:t xml:space="preserve"> СОШ;</w:t>
      </w:r>
    </w:p>
    <w:p w:rsidR="006C4016" w:rsidRPr="0098148B" w:rsidRDefault="006C4016" w:rsidP="006C4016">
      <w:pPr>
        <w:pStyle w:val="25"/>
        <w:spacing w:after="0" w:line="276" w:lineRule="auto"/>
        <w:ind w:right="34" w:firstLine="709"/>
        <w:jc w:val="both"/>
      </w:pPr>
      <w:r w:rsidRPr="0098148B">
        <w:t xml:space="preserve">– перечисление дебиторской задолженности прошлых лет в объеме </w:t>
      </w:r>
      <w:r>
        <w:t xml:space="preserve">3,0 тыс. рублей  по уплате государственной пошлины </w:t>
      </w:r>
      <w:proofErr w:type="spellStart"/>
      <w:r>
        <w:t>Удимская</w:t>
      </w:r>
      <w:proofErr w:type="spellEnd"/>
      <w:r>
        <w:t xml:space="preserve"> №2;</w:t>
      </w:r>
    </w:p>
    <w:p w:rsidR="006C4016" w:rsidRDefault="006C4016" w:rsidP="00212829">
      <w:pPr>
        <w:pStyle w:val="25"/>
        <w:spacing w:after="0" w:line="276" w:lineRule="auto"/>
        <w:ind w:right="32" w:firstLine="708"/>
        <w:jc w:val="both"/>
      </w:pPr>
      <w:r w:rsidRPr="0098148B">
        <w:t>– перечисление дебиторской задолженности прошлых лет в объеме 84,2 тыс. рублей  за услуги электрической энергии, в связи с переплатой по договору № 13-007419 от 30.01.2023.</w:t>
      </w:r>
    </w:p>
    <w:p w:rsidR="00212829" w:rsidRPr="00B02020" w:rsidRDefault="006C4016" w:rsidP="00212829">
      <w:pPr>
        <w:pStyle w:val="25"/>
        <w:spacing w:after="0" w:line="276" w:lineRule="auto"/>
        <w:ind w:right="32" w:firstLine="708"/>
        <w:jc w:val="both"/>
      </w:pPr>
      <w:r w:rsidRPr="0098148B">
        <w:t xml:space="preserve">3. </w:t>
      </w:r>
      <w:r w:rsidR="00212829">
        <w:t xml:space="preserve">по </w:t>
      </w:r>
      <w:r w:rsidR="00212829" w:rsidRPr="0098148B">
        <w:t>ГАДБ «Финансовое управление администрации Котласского муниципального округа Архангельской области»</w:t>
      </w:r>
      <w:r w:rsidR="00212829">
        <w:t xml:space="preserve"> </w:t>
      </w:r>
      <w:r w:rsidR="00212829" w:rsidRPr="00B02020">
        <w:t xml:space="preserve">в общей объеме </w:t>
      </w:r>
      <w:r w:rsidR="00212829">
        <w:t>946,4</w:t>
      </w:r>
      <w:r w:rsidR="00212829" w:rsidRPr="00B02020">
        <w:t xml:space="preserve"> тыс. рублей, в том числе:</w:t>
      </w:r>
    </w:p>
    <w:p w:rsidR="006C4016" w:rsidRPr="0098148B" w:rsidRDefault="006C4016" w:rsidP="006C4016">
      <w:pPr>
        <w:spacing w:line="276" w:lineRule="auto"/>
        <w:ind w:firstLine="709"/>
        <w:jc w:val="both"/>
      </w:pPr>
      <w:r w:rsidRPr="0098148B">
        <w:t>– возмещения ущерба по предписанию УФК от 21.02.2024 № 24-47-08/47-3 (осуществление первичного воинского учета на территориях, где отсутствуют военные комиссариаты) в объеме 64,9 тыс. рублей;</w:t>
      </w:r>
    </w:p>
    <w:p w:rsidR="006C4016" w:rsidRPr="0098148B" w:rsidRDefault="006C4016" w:rsidP="006C4016">
      <w:pPr>
        <w:spacing w:line="276" w:lineRule="auto"/>
        <w:ind w:firstLine="709"/>
        <w:jc w:val="both"/>
      </w:pPr>
      <w:r w:rsidRPr="0098148B">
        <w:t>– по решению суда по результатам проверки МУК «Муниципальная библиотечная система в объеме 31,8 тыс. рублей;</w:t>
      </w:r>
    </w:p>
    <w:p w:rsidR="006C4016" w:rsidRPr="0098148B" w:rsidRDefault="006C4016" w:rsidP="006C4016">
      <w:pPr>
        <w:spacing w:line="276" w:lineRule="auto"/>
        <w:ind w:firstLine="709"/>
        <w:jc w:val="both"/>
      </w:pPr>
      <w:r w:rsidRPr="0098148B">
        <w:t>– возмещения расходов на оплату дополнительных выходных дней для ухода за детьми-инвалидами за декабрь 2023 года в объеме 8,4 тыс. рублей;</w:t>
      </w:r>
    </w:p>
    <w:p w:rsidR="006C4016" w:rsidRPr="0098148B" w:rsidRDefault="006C4016" w:rsidP="006C4016">
      <w:pPr>
        <w:spacing w:line="276" w:lineRule="auto"/>
        <w:ind w:firstLine="709"/>
        <w:jc w:val="both"/>
      </w:pPr>
      <w:r w:rsidRPr="0098148B">
        <w:t>– за счет возврата средств в областной бюджет в связи с не</w:t>
      </w:r>
      <w:r>
        <w:t xml:space="preserve"> </w:t>
      </w:r>
      <w:r w:rsidRPr="0098148B">
        <w:t xml:space="preserve">достижением значений результатов использования субсидии, предусмотренных соглашениями о предоставлении субсидии на реализацию мероприятий по переселению граждан из аварийного жилищного фонда </w:t>
      </w:r>
      <w:proofErr w:type="gramStart"/>
      <w:r w:rsidRPr="0098148B">
        <w:t>в</w:t>
      </w:r>
      <w:proofErr w:type="gramEnd"/>
      <w:r w:rsidRPr="0098148B">
        <w:t xml:space="preserve"> объема 841,3 тыс. рублей. </w:t>
      </w:r>
    </w:p>
    <w:p w:rsidR="00E416B2" w:rsidRPr="00B02020" w:rsidRDefault="00212829" w:rsidP="006C4016">
      <w:pPr>
        <w:pStyle w:val="25"/>
        <w:spacing w:after="0" w:line="276" w:lineRule="auto"/>
        <w:ind w:right="32" w:firstLine="708"/>
        <w:jc w:val="both"/>
      </w:pPr>
      <w:r>
        <w:t>4</w:t>
      </w:r>
      <w:r w:rsidR="00142A9E">
        <w:t xml:space="preserve">. </w:t>
      </w:r>
      <w:r w:rsidR="00E416B2" w:rsidRPr="00B02020">
        <w:t xml:space="preserve">по </w:t>
      </w:r>
      <w:r w:rsidR="00142A9E" w:rsidRPr="00B02020">
        <w:t xml:space="preserve">ГАДБ «Управление </w:t>
      </w:r>
      <w:proofErr w:type="spellStart"/>
      <w:r w:rsidR="00142A9E" w:rsidRPr="00B02020">
        <w:t>имущественно-хозяйственного</w:t>
      </w:r>
      <w:proofErr w:type="spellEnd"/>
      <w:r w:rsidR="00142A9E" w:rsidRPr="00B02020">
        <w:t xml:space="preserve"> комплекса администрации Котласского муниципального округа Архангельской области»</w:t>
      </w:r>
      <w:r w:rsidR="00E416B2" w:rsidRPr="00B02020">
        <w:t xml:space="preserve"> в общей объеме</w:t>
      </w:r>
      <w:r w:rsidR="00142A9E" w:rsidRPr="00B02020">
        <w:t xml:space="preserve"> 30,7 тыс. рублей</w:t>
      </w:r>
      <w:r w:rsidR="00E416B2" w:rsidRPr="00B02020">
        <w:t>, в том числе:</w:t>
      </w:r>
    </w:p>
    <w:p w:rsidR="00142A9E" w:rsidRDefault="00E416B2" w:rsidP="006C4016">
      <w:pPr>
        <w:pStyle w:val="25"/>
        <w:spacing w:after="0" w:line="276" w:lineRule="auto"/>
        <w:ind w:right="32" w:firstLine="708"/>
        <w:jc w:val="both"/>
      </w:pPr>
      <w:r w:rsidRPr="00E416B2">
        <w:t>–</w:t>
      </w:r>
      <w:r w:rsidR="003F3BBF" w:rsidRPr="00E416B2">
        <w:t xml:space="preserve"> </w:t>
      </w:r>
      <w:r w:rsidRPr="00E416B2">
        <w:t>о</w:t>
      </w:r>
      <w:r w:rsidRPr="00E416B2">
        <w:rPr>
          <w:bCs/>
          <w:shd w:val="clear" w:color="auto" w:fill="FFFFFF"/>
        </w:rPr>
        <w:t>бследование</w:t>
      </w:r>
      <w:r w:rsidRPr="00E416B2">
        <w:rPr>
          <w:shd w:val="clear" w:color="auto" w:fill="FFFFFF"/>
        </w:rPr>
        <w:t> технического </w:t>
      </w:r>
      <w:r w:rsidRPr="00E416B2">
        <w:rPr>
          <w:bCs/>
          <w:shd w:val="clear" w:color="auto" w:fill="FFFFFF"/>
        </w:rPr>
        <w:t>состояния</w:t>
      </w:r>
      <w:r w:rsidRPr="00E416B2">
        <w:rPr>
          <w:shd w:val="clear" w:color="auto" w:fill="FFFFFF"/>
        </w:rPr>
        <w:t> многоквартирного </w:t>
      </w:r>
      <w:r w:rsidRPr="00E416B2">
        <w:rPr>
          <w:bCs/>
          <w:shd w:val="clear" w:color="auto" w:fill="FFFFFF"/>
        </w:rPr>
        <w:t>дома</w:t>
      </w:r>
      <w:r w:rsidRPr="00E416B2">
        <w:t xml:space="preserve"> </w:t>
      </w:r>
      <w:r w:rsidR="003F3BBF" w:rsidRPr="00E416B2">
        <w:t xml:space="preserve">на основании протокола общего собрания собственников многоквартирного дома </w:t>
      </w:r>
      <w:proofErr w:type="spellStart"/>
      <w:r w:rsidR="003F3BBF" w:rsidRPr="00E416B2">
        <w:t>рп</w:t>
      </w:r>
      <w:proofErr w:type="spellEnd"/>
      <w:r w:rsidR="003F3BBF" w:rsidRPr="00E416B2">
        <w:t xml:space="preserve"> Шипицыно, ул. </w:t>
      </w:r>
      <w:proofErr w:type="gramStart"/>
      <w:r w:rsidR="003F3BBF" w:rsidRPr="00E416B2">
        <w:t>Садовая</w:t>
      </w:r>
      <w:proofErr w:type="gramEnd"/>
      <w:r w:rsidR="003F3BBF" w:rsidRPr="00E416B2">
        <w:t>, д. 10 от 02.11.2024 № б/</w:t>
      </w:r>
      <w:proofErr w:type="spellStart"/>
      <w:r w:rsidR="003F3BBF" w:rsidRPr="00E416B2">
        <w:t>н</w:t>
      </w:r>
      <w:proofErr w:type="spellEnd"/>
      <w:r w:rsidRPr="00E416B2">
        <w:t xml:space="preserve"> в объеме 17,6 тыс. рублей</w:t>
      </w:r>
      <w:r>
        <w:t>;</w:t>
      </w:r>
    </w:p>
    <w:p w:rsidR="00E416B2" w:rsidRPr="0098148B" w:rsidRDefault="00E416B2" w:rsidP="006C4016">
      <w:pPr>
        <w:pStyle w:val="25"/>
        <w:spacing w:after="0" w:line="276" w:lineRule="auto"/>
        <w:ind w:right="32" w:firstLine="708"/>
        <w:jc w:val="both"/>
        <w:rPr>
          <w:sz w:val="14"/>
          <w:szCs w:val="14"/>
        </w:rPr>
      </w:pPr>
      <w:r>
        <w:t xml:space="preserve">– возврат по транспортному налогу за 2023 год </w:t>
      </w:r>
      <w:r w:rsidRPr="00E416B2">
        <w:t xml:space="preserve">в объеме </w:t>
      </w:r>
      <w:r>
        <w:t>13</w:t>
      </w:r>
      <w:r w:rsidRPr="00E416B2">
        <w:t>,</w:t>
      </w:r>
      <w:r w:rsidR="00B02020">
        <w:t>1</w:t>
      </w:r>
      <w:r w:rsidRPr="00E416B2">
        <w:t xml:space="preserve"> тыс. рублей</w:t>
      </w:r>
      <w:r w:rsidR="00B02020">
        <w:t>.</w:t>
      </w:r>
    </w:p>
    <w:p w:rsidR="006C4016" w:rsidRPr="00C17904" w:rsidRDefault="006C4016" w:rsidP="006C4016">
      <w:pPr>
        <w:pStyle w:val="a5"/>
        <w:spacing w:line="276" w:lineRule="auto"/>
        <w:ind w:left="0" w:firstLine="567"/>
        <w:rPr>
          <w:sz w:val="24"/>
          <w:szCs w:val="24"/>
        </w:rPr>
      </w:pPr>
      <w:r w:rsidRPr="0098148B">
        <w:rPr>
          <w:sz w:val="24"/>
          <w:szCs w:val="24"/>
        </w:rPr>
        <w:t>Удельный вес платежей от оказания платных услуг (работ) и компенсации затрат</w:t>
      </w:r>
      <w:r w:rsidRPr="0098148B">
        <w:rPr>
          <w:b/>
          <w:bCs/>
          <w:sz w:val="24"/>
          <w:szCs w:val="24"/>
        </w:rPr>
        <w:t xml:space="preserve"> </w:t>
      </w:r>
      <w:r w:rsidRPr="0098148B">
        <w:rPr>
          <w:sz w:val="24"/>
          <w:szCs w:val="24"/>
        </w:rPr>
        <w:t>государства в общем объеме налоговых и неналоговых доходов составляет 0,7 %.</w:t>
      </w:r>
    </w:p>
    <w:p w:rsidR="006C4016" w:rsidRPr="00C17904" w:rsidRDefault="006C4016" w:rsidP="006C4016">
      <w:pPr>
        <w:pStyle w:val="a5"/>
        <w:ind w:left="0" w:firstLine="567"/>
        <w:rPr>
          <w:b/>
          <w:bCs/>
          <w:sz w:val="24"/>
          <w:szCs w:val="24"/>
        </w:rPr>
      </w:pPr>
    </w:p>
    <w:p w:rsidR="006C4016" w:rsidRPr="00C17904" w:rsidRDefault="006C4016" w:rsidP="006C4016">
      <w:pPr>
        <w:pStyle w:val="a5"/>
        <w:ind w:left="0" w:firstLine="0"/>
        <w:jc w:val="center"/>
        <w:rPr>
          <w:b/>
          <w:bCs/>
          <w:sz w:val="24"/>
          <w:szCs w:val="24"/>
        </w:rPr>
      </w:pPr>
      <w:r w:rsidRPr="00C17904">
        <w:rPr>
          <w:b/>
          <w:bCs/>
          <w:sz w:val="24"/>
          <w:szCs w:val="24"/>
        </w:rPr>
        <w:t>Доходы от продажи материальных и нематериальных активов</w:t>
      </w:r>
    </w:p>
    <w:p w:rsidR="006C4016" w:rsidRPr="000534A8" w:rsidRDefault="006C4016" w:rsidP="006C4016">
      <w:pPr>
        <w:pStyle w:val="25"/>
        <w:spacing w:after="0" w:line="276" w:lineRule="auto"/>
        <w:ind w:right="32" w:firstLine="567"/>
        <w:jc w:val="both"/>
      </w:pPr>
      <w:r w:rsidRPr="000534A8">
        <w:t xml:space="preserve">За </w:t>
      </w:r>
      <w:r w:rsidRPr="000534A8">
        <w:rPr>
          <w:bCs/>
          <w:iCs/>
        </w:rPr>
        <w:t xml:space="preserve">2024 год </w:t>
      </w:r>
      <w:r w:rsidRPr="000534A8">
        <w:t xml:space="preserve">поступление в бюджет округа </w:t>
      </w:r>
      <w:r w:rsidRPr="000534A8">
        <w:rPr>
          <w:b/>
          <w:bCs/>
        </w:rPr>
        <w:t>доходов от продажи материальных и нематериальных активов</w:t>
      </w:r>
      <w:r w:rsidRPr="000534A8">
        <w:t xml:space="preserve">, по всем источникам составило 2 750,8 тыс. рублей, или 112,5% от плана (план – 2 444,5 тыс. рублей), в том числе: </w:t>
      </w:r>
    </w:p>
    <w:p w:rsidR="006C4016" w:rsidRPr="000534A8" w:rsidRDefault="00D54551" w:rsidP="006C4016">
      <w:pPr>
        <w:pStyle w:val="25"/>
        <w:spacing w:after="0" w:line="276" w:lineRule="auto"/>
        <w:ind w:right="32" w:firstLine="709"/>
        <w:contextualSpacing/>
        <w:jc w:val="both"/>
      </w:pPr>
      <w:r>
        <w:rPr>
          <w:b/>
          <w:bCs/>
          <w:i/>
          <w:iCs/>
        </w:rPr>
        <w:t>–</w:t>
      </w:r>
      <w:r w:rsidR="006C4016" w:rsidRPr="000534A8">
        <w:rPr>
          <w:b/>
          <w:bCs/>
          <w:i/>
          <w:iCs/>
        </w:rPr>
        <w:t xml:space="preserve"> </w:t>
      </w:r>
      <w:r w:rsidR="00C150B5">
        <w:rPr>
          <w:b/>
          <w:bCs/>
          <w:i/>
          <w:iCs/>
        </w:rPr>
        <w:t>д</w:t>
      </w:r>
      <w:r w:rsidR="006C4016" w:rsidRPr="000534A8">
        <w:rPr>
          <w:b/>
          <w:bCs/>
          <w:i/>
          <w:iCs/>
        </w:rPr>
        <w:t>оходы от продажи земельных участков, находящихся в государственной и муниципальной собственности</w:t>
      </w:r>
      <w:r w:rsidR="006C4016" w:rsidRPr="000534A8">
        <w:rPr>
          <w:i/>
          <w:iCs/>
        </w:rPr>
        <w:t xml:space="preserve"> </w:t>
      </w:r>
      <w:r w:rsidR="006C4016" w:rsidRPr="000534A8">
        <w:t xml:space="preserve">за 2024 год исполнены в объеме 1 634,6 </w:t>
      </w:r>
      <w:r w:rsidR="006C4016" w:rsidRPr="000534A8">
        <w:rPr>
          <w:b/>
          <w:bCs/>
          <w:sz w:val="18"/>
          <w:szCs w:val="18"/>
        </w:rPr>
        <w:t xml:space="preserve"> </w:t>
      </w:r>
      <w:r w:rsidR="006C4016" w:rsidRPr="000534A8">
        <w:t xml:space="preserve">тыс. рублей или на 101,8% от плана (план – 1 606,3 тыс. рублей). Приобретение земельных участков в собственность носит заявительный характер, и размер поступлений от продажи земельных участков зависит от количества совершенных сделок купли-продажи. К аналогичному периоду 2023 года объем доходов от продажи земли увеличился на 300,6 тыс.  рублей. </w:t>
      </w:r>
    </w:p>
    <w:p w:rsidR="006C4016" w:rsidRPr="00C17904" w:rsidRDefault="00D54551" w:rsidP="006C4016">
      <w:pPr>
        <w:pStyle w:val="25"/>
        <w:spacing w:after="0" w:line="276" w:lineRule="auto"/>
        <w:ind w:right="32" w:firstLine="709"/>
        <w:contextualSpacing/>
        <w:jc w:val="both"/>
      </w:pPr>
      <w:r>
        <w:rPr>
          <w:b/>
          <w:bCs/>
          <w:i/>
          <w:iCs/>
        </w:rPr>
        <w:t>–</w:t>
      </w:r>
      <w:r w:rsidR="006C4016" w:rsidRPr="000534A8">
        <w:rPr>
          <w:b/>
          <w:bCs/>
          <w:i/>
          <w:iCs/>
        </w:rPr>
        <w:t xml:space="preserve"> </w:t>
      </w:r>
      <w:r w:rsidR="00C150B5">
        <w:rPr>
          <w:b/>
          <w:bCs/>
          <w:i/>
          <w:iCs/>
        </w:rPr>
        <w:t>п</w:t>
      </w:r>
      <w:r w:rsidR="006C4016" w:rsidRPr="000534A8">
        <w:rPr>
          <w:b/>
          <w:bCs/>
          <w:i/>
          <w:iCs/>
        </w:rPr>
        <w:t xml:space="preserve">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w:t>
      </w:r>
      <w:r w:rsidR="006C4016" w:rsidRPr="000534A8">
        <w:rPr>
          <w:b/>
          <w:i/>
        </w:rPr>
        <w:t>собственности</w:t>
      </w:r>
      <w:r w:rsidR="006C4016" w:rsidRPr="000534A8">
        <w:t xml:space="preserve"> за 2024 год исполнена в объеме 1 116,2 тыс. рублей, или на 133,2 % от плана (план – 838,2    тыс. рублей). Перераспределение земельных участков также носит заявительный характер. Кадастровые работы по перераспределению земельных участков выполняются в том случае, если собственников не устраивают существующие границы между смежными участками или </w:t>
      </w:r>
      <w:r w:rsidR="006C4016" w:rsidRPr="000534A8">
        <w:lastRenderedPageBreak/>
        <w:t>конфигурация участков. При перераспределении смежных земельных участков образуются несколько других смежных земельных участков, и существование первичных смежных земельных участков прекращается.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w:t>
      </w:r>
      <w:r w:rsidR="006C4016" w:rsidRPr="00C17904">
        <w:t xml:space="preserve"> </w:t>
      </w:r>
    </w:p>
    <w:p w:rsidR="006C4016" w:rsidRPr="000534A8" w:rsidRDefault="006C4016" w:rsidP="006C4016">
      <w:pPr>
        <w:pStyle w:val="25"/>
        <w:spacing w:after="0" w:line="276" w:lineRule="auto"/>
        <w:ind w:right="32" w:firstLine="567"/>
        <w:jc w:val="both"/>
      </w:pPr>
      <w:r w:rsidRPr="000534A8">
        <w:t xml:space="preserve">Поступления по </w:t>
      </w:r>
      <w:r w:rsidRPr="000534A8">
        <w:rPr>
          <w:b/>
          <w:bCs/>
        </w:rPr>
        <w:t>доходам от продажи материальных и нематериальных активов</w:t>
      </w:r>
      <w:r w:rsidRPr="000534A8">
        <w:t xml:space="preserve"> по всем источникам увеличилось на 741,4 тыс. рублей по сравнению с аналогичным периодом 2023 года.</w:t>
      </w:r>
    </w:p>
    <w:p w:rsidR="006C4016" w:rsidRPr="00C17904" w:rsidRDefault="006C4016" w:rsidP="006C4016">
      <w:pPr>
        <w:pStyle w:val="a5"/>
        <w:ind w:left="0" w:firstLine="567"/>
        <w:rPr>
          <w:sz w:val="24"/>
          <w:szCs w:val="24"/>
        </w:rPr>
      </w:pPr>
      <w:r w:rsidRPr="000534A8">
        <w:rPr>
          <w:sz w:val="24"/>
          <w:szCs w:val="24"/>
        </w:rPr>
        <w:t xml:space="preserve">Удельный вес по </w:t>
      </w:r>
      <w:r w:rsidRPr="000534A8">
        <w:rPr>
          <w:b/>
          <w:bCs/>
          <w:sz w:val="24"/>
          <w:szCs w:val="24"/>
        </w:rPr>
        <w:t>доходам от продажи материальных и нематериальных активов</w:t>
      </w:r>
      <w:r w:rsidRPr="000534A8">
        <w:t xml:space="preserve"> </w:t>
      </w:r>
      <w:r w:rsidRPr="000534A8">
        <w:rPr>
          <w:sz w:val="24"/>
          <w:szCs w:val="24"/>
        </w:rPr>
        <w:t>по всем источникам в общем объеме налоговых и неналоговых доходов составляет 0,9 %.</w:t>
      </w:r>
    </w:p>
    <w:p w:rsidR="006C4016" w:rsidRPr="00C17904" w:rsidRDefault="006C4016" w:rsidP="006C4016">
      <w:pPr>
        <w:pStyle w:val="25"/>
        <w:spacing w:after="0" w:line="276" w:lineRule="auto"/>
        <w:ind w:right="32" w:firstLine="709"/>
        <w:contextualSpacing/>
        <w:jc w:val="both"/>
      </w:pPr>
    </w:p>
    <w:p w:rsidR="006C4016" w:rsidRPr="00C17904" w:rsidRDefault="006C4016" w:rsidP="006C4016">
      <w:pPr>
        <w:pStyle w:val="a5"/>
        <w:ind w:left="0" w:firstLine="567"/>
        <w:jc w:val="center"/>
        <w:rPr>
          <w:sz w:val="24"/>
          <w:szCs w:val="24"/>
        </w:rPr>
      </w:pPr>
      <w:r w:rsidRPr="00C17904">
        <w:rPr>
          <w:b/>
          <w:bCs/>
          <w:sz w:val="24"/>
          <w:szCs w:val="24"/>
        </w:rPr>
        <w:t>Штрафы, санкции, возмещение ущерба</w:t>
      </w:r>
    </w:p>
    <w:p w:rsidR="006C4016" w:rsidRPr="000534A8" w:rsidRDefault="006C4016" w:rsidP="006C4016">
      <w:pPr>
        <w:pStyle w:val="25"/>
        <w:spacing w:after="0" w:line="276" w:lineRule="auto"/>
        <w:ind w:right="32" w:firstLine="567"/>
        <w:jc w:val="both"/>
      </w:pPr>
      <w:r w:rsidRPr="000534A8">
        <w:t xml:space="preserve">Штрафы, санкции, возмещение ущерба зачислены в бюджет округа за </w:t>
      </w:r>
      <w:r w:rsidRPr="000534A8">
        <w:rPr>
          <w:bCs/>
          <w:iCs/>
        </w:rPr>
        <w:t xml:space="preserve">2024 год </w:t>
      </w:r>
      <w:r w:rsidRPr="000534A8">
        <w:t xml:space="preserve">в объеме 2 030,1 тыс. рублей или на 105,7% от плана (план – 1 920,8 тыс. рублей). </w:t>
      </w:r>
    </w:p>
    <w:p w:rsidR="006C4016" w:rsidRPr="00C17904" w:rsidRDefault="006C4016" w:rsidP="006C4016">
      <w:pPr>
        <w:pStyle w:val="25"/>
        <w:spacing w:after="0" w:line="276" w:lineRule="auto"/>
        <w:ind w:right="32" w:firstLine="567"/>
        <w:jc w:val="both"/>
      </w:pPr>
      <w:r w:rsidRPr="000534A8">
        <w:t>По сравнению с аналогичным периодом прошлого года поступление данных платежей снизилось на 1 311,3 тыс. рублей, в связи с поступлением в августе 2023 года материального ущерба от главы крестьянско-фермерского хозяйства по решению Котласского городского суда Архангельской области от 04 апреля 2023 года № 2-723/2023 в объеме 1 767,9 тыс. рублей.</w:t>
      </w:r>
    </w:p>
    <w:p w:rsidR="006C4016" w:rsidRPr="00C17904" w:rsidRDefault="006C4016" w:rsidP="006C4016">
      <w:pPr>
        <w:pStyle w:val="a5"/>
        <w:spacing w:line="276" w:lineRule="auto"/>
        <w:ind w:left="0" w:firstLine="567"/>
        <w:rPr>
          <w:b/>
          <w:bCs/>
          <w:sz w:val="24"/>
          <w:szCs w:val="24"/>
        </w:rPr>
      </w:pPr>
    </w:p>
    <w:p w:rsidR="006C4016" w:rsidRPr="000534A8" w:rsidRDefault="006C4016" w:rsidP="006C4016">
      <w:pPr>
        <w:pStyle w:val="a5"/>
        <w:tabs>
          <w:tab w:val="left" w:pos="540"/>
        </w:tabs>
        <w:ind w:left="0" w:firstLine="0"/>
        <w:jc w:val="center"/>
        <w:rPr>
          <w:b/>
          <w:bCs/>
          <w:sz w:val="24"/>
          <w:szCs w:val="24"/>
        </w:rPr>
      </w:pPr>
      <w:r w:rsidRPr="000534A8">
        <w:rPr>
          <w:b/>
          <w:bCs/>
          <w:sz w:val="24"/>
          <w:szCs w:val="24"/>
        </w:rPr>
        <w:t>Прочие неналоговые доходы</w:t>
      </w:r>
    </w:p>
    <w:p w:rsidR="006C4016" w:rsidRPr="00C17904" w:rsidRDefault="00301AD2" w:rsidP="006C4016">
      <w:pPr>
        <w:pStyle w:val="25"/>
        <w:spacing w:after="0" w:line="276" w:lineRule="auto"/>
        <w:ind w:right="32" w:firstLine="708"/>
        <w:jc w:val="both"/>
      </w:pPr>
      <w:r>
        <w:t>По п</w:t>
      </w:r>
      <w:r w:rsidR="006C4016" w:rsidRPr="000534A8">
        <w:t>рочи</w:t>
      </w:r>
      <w:r>
        <w:t>м неналоговым</w:t>
      </w:r>
      <w:r w:rsidR="006C4016" w:rsidRPr="000534A8">
        <w:t xml:space="preserve"> доход</w:t>
      </w:r>
      <w:r>
        <w:t>ам</w:t>
      </w:r>
      <w:r w:rsidR="006C4016" w:rsidRPr="000534A8">
        <w:t xml:space="preserve"> за </w:t>
      </w:r>
      <w:r>
        <w:rPr>
          <w:bCs/>
          <w:iCs/>
        </w:rPr>
        <w:t xml:space="preserve">2024 год </w:t>
      </w:r>
      <w:r w:rsidR="006C4016" w:rsidRPr="000534A8">
        <w:t>произведен возврат сумм, поступившим по инициативным проектам в 2023 году в объеме 55,4 тыс. рублей.</w:t>
      </w:r>
    </w:p>
    <w:p w:rsidR="006C4016" w:rsidRPr="00C17904" w:rsidRDefault="006C4016" w:rsidP="006C4016">
      <w:pPr>
        <w:pStyle w:val="25"/>
        <w:spacing w:after="0" w:line="276" w:lineRule="auto"/>
        <w:ind w:right="32" w:firstLine="708"/>
        <w:jc w:val="both"/>
      </w:pPr>
    </w:p>
    <w:p w:rsidR="006C4016" w:rsidRPr="00C17904" w:rsidRDefault="006C4016" w:rsidP="006C4016">
      <w:pPr>
        <w:jc w:val="center"/>
        <w:rPr>
          <w:b/>
          <w:bCs/>
        </w:rPr>
      </w:pPr>
      <w:r w:rsidRPr="00C17904">
        <w:rPr>
          <w:b/>
          <w:bCs/>
        </w:rPr>
        <w:t xml:space="preserve">Задолженность </w:t>
      </w:r>
      <w:r w:rsidRPr="00C17904">
        <w:rPr>
          <w:b/>
          <w:bCs/>
          <w:u w:val="single"/>
        </w:rPr>
        <w:t>по налоговым платежам</w:t>
      </w:r>
      <w:r w:rsidRPr="00C17904">
        <w:rPr>
          <w:b/>
          <w:bCs/>
        </w:rPr>
        <w:t xml:space="preserve"> в бюджет Котласского муниципального округа Архангельской области по состоянию на 01.</w:t>
      </w:r>
      <w:r>
        <w:rPr>
          <w:b/>
          <w:bCs/>
        </w:rPr>
        <w:t>01</w:t>
      </w:r>
      <w:r w:rsidRPr="00C17904">
        <w:rPr>
          <w:b/>
          <w:bCs/>
        </w:rPr>
        <w:t>.202</w:t>
      </w:r>
      <w:r>
        <w:rPr>
          <w:b/>
          <w:bCs/>
        </w:rPr>
        <w:t>5</w:t>
      </w:r>
      <w:r w:rsidRPr="00C17904">
        <w:rPr>
          <w:b/>
          <w:bCs/>
        </w:rPr>
        <w:t xml:space="preserve"> года по данным главного администратора доходов УФНС России по Архангельской области и Ненецкому автономному округу (письмо от </w:t>
      </w:r>
      <w:r>
        <w:rPr>
          <w:b/>
          <w:bCs/>
        </w:rPr>
        <w:t>30.01.2025</w:t>
      </w:r>
      <w:r w:rsidRPr="00C17904">
        <w:rPr>
          <w:b/>
          <w:bCs/>
        </w:rPr>
        <w:t xml:space="preserve"> №34-</w:t>
      </w:r>
      <w:r>
        <w:rPr>
          <w:b/>
          <w:bCs/>
        </w:rPr>
        <w:t>03</w:t>
      </w:r>
      <w:r w:rsidRPr="00C17904">
        <w:rPr>
          <w:b/>
          <w:bCs/>
        </w:rPr>
        <w:t>/</w:t>
      </w:r>
      <w:r>
        <w:rPr>
          <w:b/>
          <w:bCs/>
        </w:rPr>
        <w:t>03726</w:t>
      </w:r>
      <w:r w:rsidRPr="00C17904">
        <w:rPr>
          <w:b/>
          <w:bCs/>
        </w:rPr>
        <w:t>@)</w:t>
      </w:r>
    </w:p>
    <w:tbl>
      <w:tblPr>
        <w:tblW w:w="102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31"/>
        <w:gridCol w:w="1865"/>
        <w:gridCol w:w="1866"/>
        <w:gridCol w:w="1866"/>
      </w:tblGrid>
      <w:tr w:rsidR="006C4016" w:rsidRPr="00C17904" w:rsidTr="00D86E83">
        <w:trPr>
          <w:trHeight w:val="814"/>
        </w:trPr>
        <w:tc>
          <w:tcPr>
            <w:tcW w:w="4631" w:type="dxa"/>
            <w:tcBorders>
              <w:top w:val="single" w:sz="4" w:space="0" w:color="auto"/>
              <w:left w:val="single" w:sz="4" w:space="0" w:color="auto"/>
              <w:bottom w:val="single" w:sz="4" w:space="0" w:color="auto"/>
              <w:right w:val="single" w:sz="4" w:space="0" w:color="auto"/>
            </w:tcBorders>
            <w:vAlign w:val="center"/>
            <w:hideMark/>
          </w:tcPr>
          <w:p w:rsidR="006C4016" w:rsidRPr="00D603A3" w:rsidRDefault="006C4016" w:rsidP="00D603A3">
            <w:pPr>
              <w:jc w:val="center"/>
              <w:rPr>
                <w:b/>
                <w:sz w:val="18"/>
                <w:szCs w:val="18"/>
              </w:rPr>
            </w:pPr>
            <w:r w:rsidRPr="00D603A3">
              <w:rPr>
                <w:b/>
                <w:sz w:val="18"/>
                <w:szCs w:val="18"/>
              </w:rPr>
              <w:t>Наименование доходного источника</w:t>
            </w:r>
          </w:p>
        </w:tc>
        <w:tc>
          <w:tcPr>
            <w:tcW w:w="1865" w:type="dxa"/>
            <w:tcBorders>
              <w:top w:val="single" w:sz="4" w:space="0" w:color="auto"/>
              <w:left w:val="single" w:sz="4" w:space="0" w:color="auto"/>
              <w:bottom w:val="single" w:sz="4" w:space="0" w:color="auto"/>
              <w:right w:val="single" w:sz="4" w:space="0" w:color="auto"/>
            </w:tcBorders>
          </w:tcPr>
          <w:p w:rsidR="006C4016" w:rsidRPr="00D603A3" w:rsidRDefault="006C4016" w:rsidP="00D86E83">
            <w:pPr>
              <w:jc w:val="center"/>
              <w:rPr>
                <w:b/>
                <w:sz w:val="18"/>
                <w:szCs w:val="18"/>
              </w:rPr>
            </w:pPr>
            <w:r w:rsidRPr="00D603A3">
              <w:rPr>
                <w:b/>
                <w:sz w:val="18"/>
                <w:szCs w:val="18"/>
              </w:rPr>
              <w:t>Задолженность на 01.01.2024,</w:t>
            </w:r>
          </w:p>
          <w:p w:rsidR="006C4016" w:rsidRPr="00D603A3" w:rsidRDefault="006C4016" w:rsidP="00D86E83">
            <w:pPr>
              <w:jc w:val="center"/>
              <w:rPr>
                <w:b/>
                <w:sz w:val="18"/>
                <w:szCs w:val="18"/>
              </w:rPr>
            </w:pPr>
            <w:r w:rsidRPr="00D603A3">
              <w:rPr>
                <w:b/>
                <w:sz w:val="18"/>
                <w:szCs w:val="18"/>
              </w:rPr>
              <w:t>тыс. рублей</w:t>
            </w:r>
          </w:p>
        </w:tc>
        <w:tc>
          <w:tcPr>
            <w:tcW w:w="1866"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86E83">
            <w:pPr>
              <w:jc w:val="center"/>
              <w:rPr>
                <w:b/>
                <w:sz w:val="18"/>
                <w:szCs w:val="18"/>
              </w:rPr>
            </w:pPr>
            <w:r w:rsidRPr="00D603A3">
              <w:rPr>
                <w:b/>
                <w:sz w:val="18"/>
                <w:szCs w:val="18"/>
              </w:rPr>
              <w:t>Задолженность на 01.01.2025,</w:t>
            </w:r>
          </w:p>
          <w:p w:rsidR="006C4016" w:rsidRPr="00D603A3" w:rsidRDefault="006C4016" w:rsidP="00D86E83">
            <w:pPr>
              <w:jc w:val="center"/>
              <w:rPr>
                <w:b/>
                <w:sz w:val="18"/>
                <w:szCs w:val="18"/>
              </w:rPr>
            </w:pPr>
            <w:r w:rsidRPr="00D603A3">
              <w:rPr>
                <w:b/>
                <w:sz w:val="18"/>
                <w:szCs w:val="18"/>
              </w:rPr>
              <w:t>тыс. рублей</w:t>
            </w:r>
          </w:p>
        </w:tc>
        <w:tc>
          <w:tcPr>
            <w:tcW w:w="1866"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
                <w:sz w:val="18"/>
                <w:szCs w:val="18"/>
              </w:rPr>
            </w:pPr>
            <w:r w:rsidRPr="00D603A3">
              <w:rPr>
                <w:b/>
                <w:sz w:val="18"/>
                <w:szCs w:val="18"/>
              </w:rPr>
              <w:t>Отклонение тыс. рублей</w:t>
            </w:r>
          </w:p>
          <w:p w:rsidR="006C4016" w:rsidRPr="00D603A3" w:rsidRDefault="006C4016" w:rsidP="00D603A3">
            <w:pPr>
              <w:jc w:val="center"/>
              <w:rPr>
                <w:b/>
                <w:sz w:val="18"/>
                <w:szCs w:val="18"/>
              </w:rPr>
            </w:pPr>
            <w:r w:rsidRPr="00D603A3">
              <w:rPr>
                <w:b/>
                <w:sz w:val="18"/>
                <w:szCs w:val="18"/>
              </w:rPr>
              <w:t>(+ увеличение, - уменьшение)</w:t>
            </w:r>
          </w:p>
        </w:tc>
      </w:tr>
      <w:tr w:rsidR="006C4016" w:rsidRPr="00C17904" w:rsidTr="00D603A3">
        <w:trPr>
          <w:trHeight w:val="370"/>
        </w:trPr>
        <w:tc>
          <w:tcPr>
            <w:tcW w:w="463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rPr>
                <w:sz w:val="18"/>
                <w:szCs w:val="18"/>
              </w:rPr>
            </w:pPr>
            <w:r w:rsidRPr="00D603A3">
              <w:rPr>
                <w:sz w:val="18"/>
                <w:szCs w:val="18"/>
              </w:rPr>
              <w:t>Налог на доходы физических лиц</w:t>
            </w:r>
          </w:p>
        </w:tc>
        <w:tc>
          <w:tcPr>
            <w:tcW w:w="1865"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835,3</w:t>
            </w:r>
          </w:p>
        </w:tc>
        <w:tc>
          <w:tcPr>
            <w:tcW w:w="1866"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sz w:val="18"/>
                <w:szCs w:val="18"/>
                <w:highlight w:val="lightGray"/>
              </w:rPr>
            </w:pPr>
            <w:r w:rsidRPr="00D603A3">
              <w:rPr>
                <w:sz w:val="18"/>
                <w:szCs w:val="18"/>
              </w:rPr>
              <w:t>977,1</w:t>
            </w:r>
          </w:p>
        </w:tc>
        <w:tc>
          <w:tcPr>
            <w:tcW w:w="1866"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w:t>
            </w:r>
            <w:r w:rsidR="00B02020">
              <w:rPr>
                <w:sz w:val="18"/>
                <w:szCs w:val="18"/>
              </w:rPr>
              <w:t xml:space="preserve"> </w:t>
            </w:r>
            <w:r w:rsidRPr="00D603A3">
              <w:rPr>
                <w:sz w:val="18"/>
                <w:szCs w:val="18"/>
              </w:rPr>
              <w:t>141,8</w:t>
            </w:r>
          </w:p>
        </w:tc>
      </w:tr>
      <w:tr w:rsidR="006C4016" w:rsidRPr="00C17904" w:rsidTr="00D603A3">
        <w:trPr>
          <w:trHeight w:val="414"/>
        </w:trPr>
        <w:tc>
          <w:tcPr>
            <w:tcW w:w="463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rPr>
                <w:sz w:val="18"/>
                <w:szCs w:val="18"/>
              </w:rPr>
            </w:pPr>
            <w:r w:rsidRPr="00D603A3">
              <w:rPr>
                <w:sz w:val="18"/>
                <w:szCs w:val="18"/>
              </w:rPr>
              <w:t>Единый налог на вмененный доход для отдельных видов деятельности</w:t>
            </w:r>
          </w:p>
        </w:tc>
        <w:tc>
          <w:tcPr>
            <w:tcW w:w="1865"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2,1</w:t>
            </w:r>
          </w:p>
        </w:tc>
        <w:tc>
          <w:tcPr>
            <w:tcW w:w="1866"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sz w:val="18"/>
                <w:szCs w:val="18"/>
                <w:highlight w:val="lightGray"/>
              </w:rPr>
            </w:pPr>
            <w:r w:rsidRPr="00D603A3">
              <w:rPr>
                <w:sz w:val="18"/>
                <w:szCs w:val="18"/>
              </w:rPr>
              <w:t>1,4</w:t>
            </w:r>
          </w:p>
        </w:tc>
        <w:tc>
          <w:tcPr>
            <w:tcW w:w="1866"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-0,7</w:t>
            </w:r>
          </w:p>
        </w:tc>
      </w:tr>
      <w:tr w:rsidR="006C4016" w:rsidRPr="00C17904" w:rsidTr="00D603A3">
        <w:trPr>
          <w:trHeight w:val="417"/>
        </w:trPr>
        <w:tc>
          <w:tcPr>
            <w:tcW w:w="463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rPr>
                <w:sz w:val="18"/>
                <w:szCs w:val="18"/>
              </w:rPr>
            </w:pPr>
            <w:r w:rsidRPr="00D603A3">
              <w:rPr>
                <w:sz w:val="18"/>
                <w:szCs w:val="18"/>
              </w:rPr>
              <w:t>Единый сельскохозяйственный налог</w:t>
            </w:r>
          </w:p>
        </w:tc>
        <w:tc>
          <w:tcPr>
            <w:tcW w:w="1865"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2,2</w:t>
            </w:r>
          </w:p>
        </w:tc>
        <w:tc>
          <w:tcPr>
            <w:tcW w:w="1866"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sz w:val="18"/>
                <w:szCs w:val="18"/>
                <w:highlight w:val="lightGray"/>
                <w:lang w:val="en-US"/>
              </w:rPr>
            </w:pPr>
            <w:r w:rsidRPr="00D603A3">
              <w:rPr>
                <w:sz w:val="18"/>
                <w:szCs w:val="18"/>
              </w:rPr>
              <w:t>0,</w:t>
            </w:r>
            <w:r w:rsidRPr="00D603A3">
              <w:rPr>
                <w:sz w:val="18"/>
                <w:szCs w:val="18"/>
                <w:lang w:val="en-US"/>
              </w:rPr>
              <w:t>0</w:t>
            </w:r>
          </w:p>
        </w:tc>
        <w:tc>
          <w:tcPr>
            <w:tcW w:w="1866"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highlight w:val="lightGray"/>
              </w:rPr>
            </w:pPr>
            <w:r w:rsidRPr="00D603A3">
              <w:rPr>
                <w:sz w:val="18"/>
                <w:szCs w:val="18"/>
              </w:rPr>
              <w:t>-2,2</w:t>
            </w:r>
          </w:p>
        </w:tc>
      </w:tr>
      <w:tr w:rsidR="006C4016" w:rsidRPr="00C17904" w:rsidTr="00D603A3">
        <w:trPr>
          <w:trHeight w:val="417"/>
        </w:trPr>
        <w:tc>
          <w:tcPr>
            <w:tcW w:w="463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rPr>
                <w:sz w:val="18"/>
                <w:szCs w:val="18"/>
              </w:rPr>
            </w:pPr>
            <w:r w:rsidRPr="00D603A3">
              <w:rPr>
                <w:sz w:val="18"/>
                <w:szCs w:val="18"/>
              </w:rPr>
              <w:t>Налог, взимаемый с применением упрощённой системы налогообложения</w:t>
            </w:r>
          </w:p>
        </w:tc>
        <w:tc>
          <w:tcPr>
            <w:tcW w:w="1865"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170,1</w:t>
            </w:r>
          </w:p>
        </w:tc>
        <w:tc>
          <w:tcPr>
            <w:tcW w:w="1866"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sz w:val="18"/>
                <w:szCs w:val="18"/>
                <w:highlight w:val="lightGray"/>
              </w:rPr>
            </w:pPr>
            <w:r w:rsidRPr="00D603A3">
              <w:rPr>
                <w:sz w:val="18"/>
                <w:szCs w:val="18"/>
              </w:rPr>
              <w:t>209,2</w:t>
            </w:r>
          </w:p>
        </w:tc>
        <w:tc>
          <w:tcPr>
            <w:tcW w:w="1866" w:type="dxa"/>
            <w:tcBorders>
              <w:top w:val="single" w:sz="4" w:space="0" w:color="auto"/>
              <w:left w:val="single" w:sz="4" w:space="0" w:color="auto"/>
              <w:bottom w:val="single" w:sz="4" w:space="0" w:color="auto"/>
              <w:right w:val="single" w:sz="4" w:space="0" w:color="auto"/>
            </w:tcBorders>
          </w:tcPr>
          <w:p w:rsidR="006C4016" w:rsidRPr="00D603A3" w:rsidRDefault="00B02020" w:rsidP="00D603A3">
            <w:pPr>
              <w:jc w:val="center"/>
              <w:rPr>
                <w:sz w:val="18"/>
                <w:szCs w:val="18"/>
              </w:rPr>
            </w:pPr>
            <w:r>
              <w:rPr>
                <w:sz w:val="18"/>
                <w:szCs w:val="18"/>
              </w:rPr>
              <w:t xml:space="preserve">+ </w:t>
            </w:r>
            <w:r w:rsidR="006C4016" w:rsidRPr="00D603A3">
              <w:rPr>
                <w:sz w:val="18"/>
                <w:szCs w:val="18"/>
              </w:rPr>
              <w:t>39,1</w:t>
            </w:r>
          </w:p>
        </w:tc>
      </w:tr>
      <w:tr w:rsidR="006C4016" w:rsidRPr="00C17904" w:rsidTr="00D603A3">
        <w:trPr>
          <w:trHeight w:val="414"/>
        </w:trPr>
        <w:tc>
          <w:tcPr>
            <w:tcW w:w="463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rPr>
                <w:sz w:val="18"/>
                <w:szCs w:val="18"/>
              </w:rPr>
            </w:pPr>
            <w:r w:rsidRPr="00D603A3">
              <w:rPr>
                <w:sz w:val="18"/>
                <w:szCs w:val="18"/>
              </w:rPr>
              <w:t>Налог, взимаемый в связи с применением патентной системы налогообложения</w:t>
            </w:r>
          </w:p>
        </w:tc>
        <w:tc>
          <w:tcPr>
            <w:tcW w:w="1865"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15,9</w:t>
            </w:r>
          </w:p>
        </w:tc>
        <w:tc>
          <w:tcPr>
            <w:tcW w:w="1866"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sz w:val="18"/>
                <w:szCs w:val="18"/>
                <w:highlight w:val="lightGray"/>
              </w:rPr>
            </w:pPr>
            <w:r w:rsidRPr="00D603A3">
              <w:rPr>
                <w:sz w:val="18"/>
                <w:szCs w:val="18"/>
              </w:rPr>
              <w:t>15,9</w:t>
            </w:r>
          </w:p>
        </w:tc>
        <w:tc>
          <w:tcPr>
            <w:tcW w:w="1866"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0,0</w:t>
            </w:r>
          </w:p>
        </w:tc>
      </w:tr>
      <w:tr w:rsidR="006C4016" w:rsidRPr="00C17904" w:rsidTr="00D603A3">
        <w:trPr>
          <w:trHeight w:val="263"/>
        </w:trPr>
        <w:tc>
          <w:tcPr>
            <w:tcW w:w="463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both"/>
              <w:rPr>
                <w:sz w:val="18"/>
                <w:szCs w:val="18"/>
              </w:rPr>
            </w:pPr>
            <w:r w:rsidRPr="00D603A3">
              <w:rPr>
                <w:sz w:val="18"/>
                <w:szCs w:val="18"/>
              </w:rPr>
              <w:t>Налог на имущество физических лиц</w:t>
            </w:r>
          </w:p>
        </w:tc>
        <w:tc>
          <w:tcPr>
            <w:tcW w:w="1865"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Cs/>
                <w:iCs/>
                <w:color w:val="000000"/>
                <w:sz w:val="18"/>
                <w:szCs w:val="18"/>
              </w:rPr>
            </w:pPr>
            <w:r w:rsidRPr="00D603A3">
              <w:rPr>
                <w:bCs/>
                <w:iCs/>
                <w:color w:val="000000"/>
                <w:sz w:val="18"/>
                <w:szCs w:val="18"/>
              </w:rPr>
              <w:t>975,2</w:t>
            </w:r>
          </w:p>
        </w:tc>
        <w:tc>
          <w:tcPr>
            <w:tcW w:w="1866"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bCs/>
                <w:iCs/>
                <w:color w:val="000000"/>
                <w:sz w:val="18"/>
                <w:szCs w:val="18"/>
                <w:highlight w:val="lightGray"/>
              </w:rPr>
            </w:pPr>
            <w:r w:rsidRPr="00D603A3">
              <w:rPr>
                <w:bCs/>
                <w:iCs/>
                <w:color w:val="000000"/>
                <w:sz w:val="18"/>
                <w:szCs w:val="18"/>
              </w:rPr>
              <w:t>2 395,3</w:t>
            </w:r>
          </w:p>
        </w:tc>
        <w:tc>
          <w:tcPr>
            <w:tcW w:w="1866"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Cs/>
                <w:iCs/>
                <w:color w:val="000000"/>
                <w:sz w:val="18"/>
                <w:szCs w:val="18"/>
                <w:highlight w:val="lightGray"/>
              </w:rPr>
            </w:pPr>
            <w:r w:rsidRPr="00D603A3">
              <w:rPr>
                <w:bCs/>
                <w:iCs/>
                <w:color w:val="000000"/>
                <w:sz w:val="18"/>
                <w:szCs w:val="18"/>
              </w:rPr>
              <w:t>+</w:t>
            </w:r>
            <w:r w:rsidR="00B02020">
              <w:rPr>
                <w:bCs/>
                <w:iCs/>
                <w:color w:val="000000"/>
                <w:sz w:val="18"/>
                <w:szCs w:val="18"/>
              </w:rPr>
              <w:t xml:space="preserve"> </w:t>
            </w:r>
            <w:r w:rsidRPr="00D603A3">
              <w:rPr>
                <w:bCs/>
                <w:iCs/>
                <w:color w:val="000000"/>
                <w:sz w:val="18"/>
                <w:szCs w:val="18"/>
              </w:rPr>
              <w:t>1 420,1</w:t>
            </w:r>
          </w:p>
        </w:tc>
      </w:tr>
      <w:tr w:rsidR="006C4016" w:rsidRPr="00C17904" w:rsidTr="00D603A3">
        <w:trPr>
          <w:trHeight w:val="275"/>
        </w:trPr>
        <w:tc>
          <w:tcPr>
            <w:tcW w:w="463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both"/>
              <w:rPr>
                <w:sz w:val="18"/>
                <w:szCs w:val="18"/>
              </w:rPr>
            </w:pPr>
            <w:r w:rsidRPr="00D603A3">
              <w:rPr>
                <w:sz w:val="18"/>
                <w:szCs w:val="18"/>
              </w:rPr>
              <w:t>Транспортный налог физических лиц</w:t>
            </w:r>
          </w:p>
        </w:tc>
        <w:tc>
          <w:tcPr>
            <w:tcW w:w="1865"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Cs/>
                <w:iCs/>
                <w:color w:val="000000"/>
                <w:sz w:val="18"/>
                <w:szCs w:val="18"/>
              </w:rPr>
            </w:pPr>
            <w:r w:rsidRPr="00D603A3">
              <w:rPr>
                <w:bCs/>
                <w:iCs/>
                <w:color w:val="000000"/>
                <w:sz w:val="18"/>
                <w:szCs w:val="18"/>
              </w:rPr>
              <w:t>5 999,1</w:t>
            </w:r>
          </w:p>
        </w:tc>
        <w:tc>
          <w:tcPr>
            <w:tcW w:w="1866"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bCs/>
                <w:iCs/>
                <w:color w:val="000000"/>
                <w:sz w:val="18"/>
                <w:szCs w:val="18"/>
                <w:highlight w:val="lightGray"/>
              </w:rPr>
            </w:pPr>
            <w:r w:rsidRPr="00D603A3">
              <w:rPr>
                <w:bCs/>
                <w:iCs/>
                <w:color w:val="000000"/>
                <w:sz w:val="18"/>
                <w:szCs w:val="18"/>
              </w:rPr>
              <w:t>5 247,4</w:t>
            </w:r>
          </w:p>
        </w:tc>
        <w:tc>
          <w:tcPr>
            <w:tcW w:w="1866"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Cs/>
                <w:iCs/>
                <w:color w:val="000000"/>
                <w:sz w:val="18"/>
                <w:szCs w:val="18"/>
                <w:highlight w:val="lightGray"/>
              </w:rPr>
            </w:pPr>
            <w:r w:rsidRPr="00D603A3">
              <w:rPr>
                <w:bCs/>
                <w:iCs/>
                <w:color w:val="000000"/>
                <w:sz w:val="18"/>
                <w:szCs w:val="18"/>
              </w:rPr>
              <w:t>-</w:t>
            </w:r>
            <w:r w:rsidR="00B02020">
              <w:rPr>
                <w:bCs/>
                <w:iCs/>
                <w:color w:val="000000"/>
                <w:sz w:val="18"/>
                <w:szCs w:val="18"/>
              </w:rPr>
              <w:t xml:space="preserve"> </w:t>
            </w:r>
            <w:r w:rsidRPr="00D603A3">
              <w:rPr>
                <w:bCs/>
                <w:iCs/>
                <w:color w:val="000000"/>
                <w:sz w:val="18"/>
                <w:szCs w:val="18"/>
              </w:rPr>
              <w:t>751,7</w:t>
            </w:r>
          </w:p>
        </w:tc>
      </w:tr>
      <w:tr w:rsidR="006C4016" w:rsidRPr="00C17904" w:rsidTr="00D603A3">
        <w:trPr>
          <w:trHeight w:val="275"/>
        </w:trPr>
        <w:tc>
          <w:tcPr>
            <w:tcW w:w="463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both"/>
              <w:rPr>
                <w:sz w:val="18"/>
                <w:szCs w:val="18"/>
              </w:rPr>
            </w:pPr>
            <w:r w:rsidRPr="00D603A3">
              <w:rPr>
                <w:sz w:val="18"/>
                <w:szCs w:val="18"/>
              </w:rPr>
              <w:t>Земельный налог</w:t>
            </w:r>
          </w:p>
        </w:tc>
        <w:tc>
          <w:tcPr>
            <w:tcW w:w="1865"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Cs/>
                <w:iCs/>
                <w:color w:val="000000"/>
                <w:sz w:val="18"/>
                <w:szCs w:val="18"/>
              </w:rPr>
            </w:pPr>
            <w:r w:rsidRPr="00D603A3">
              <w:rPr>
                <w:bCs/>
                <w:iCs/>
                <w:color w:val="000000"/>
                <w:sz w:val="18"/>
                <w:szCs w:val="18"/>
              </w:rPr>
              <w:t>2 110,3</w:t>
            </w:r>
          </w:p>
        </w:tc>
        <w:tc>
          <w:tcPr>
            <w:tcW w:w="1866"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bCs/>
                <w:iCs/>
                <w:color w:val="000000"/>
                <w:sz w:val="18"/>
                <w:szCs w:val="18"/>
                <w:highlight w:val="lightGray"/>
              </w:rPr>
            </w:pPr>
            <w:r w:rsidRPr="00D603A3">
              <w:rPr>
                <w:bCs/>
                <w:iCs/>
                <w:color w:val="000000"/>
                <w:sz w:val="18"/>
                <w:szCs w:val="18"/>
              </w:rPr>
              <w:t>2 639,0</w:t>
            </w:r>
          </w:p>
        </w:tc>
        <w:tc>
          <w:tcPr>
            <w:tcW w:w="1866"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Cs/>
                <w:iCs/>
                <w:color w:val="000000"/>
                <w:sz w:val="18"/>
                <w:szCs w:val="18"/>
              </w:rPr>
            </w:pPr>
            <w:r w:rsidRPr="00D603A3">
              <w:rPr>
                <w:bCs/>
                <w:iCs/>
                <w:color w:val="000000"/>
                <w:sz w:val="18"/>
                <w:szCs w:val="18"/>
              </w:rPr>
              <w:t>+</w:t>
            </w:r>
            <w:r w:rsidR="00B02020">
              <w:rPr>
                <w:bCs/>
                <w:iCs/>
                <w:color w:val="000000"/>
                <w:sz w:val="18"/>
                <w:szCs w:val="18"/>
              </w:rPr>
              <w:t xml:space="preserve"> </w:t>
            </w:r>
            <w:r w:rsidRPr="00D603A3">
              <w:rPr>
                <w:bCs/>
                <w:iCs/>
                <w:color w:val="000000"/>
                <w:sz w:val="18"/>
                <w:szCs w:val="18"/>
              </w:rPr>
              <w:t>528,7</w:t>
            </w:r>
          </w:p>
        </w:tc>
      </w:tr>
      <w:tr w:rsidR="006C4016" w:rsidRPr="00C17904" w:rsidTr="00D603A3">
        <w:trPr>
          <w:trHeight w:val="288"/>
        </w:trPr>
        <w:tc>
          <w:tcPr>
            <w:tcW w:w="463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right"/>
              <w:rPr>
                <w:b/>
                <w:sz w:val="18"/>
                <w:szCs w:val="18"/>
              </w:rPr>
            </w:pPr>
            <w:r w:rsidRPr="00D603A3">
              <w:rPr>
                <w:b/>
                <w:sz w:val="18"/>
                <w:szCs w:val="18"/>
              </w:rPr>
              <w:t>Всего:</w:t>
            </w:r>
          </w:p>
        </w:tc>
        <w:tc>
          <w:tcPr>
            <w:tcW w:w="1865"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
                <w:sz w:val="18"/>
                <w:szCs w:val="18"/>
              </w:rPr>
            </w:pPr>
            <w:r w:rsidRPr="00D603A3">
              <w:rPr>
                <w:b/>
                <w:sz w:val="18"/>
                <w:szCs w:val="18"/>
              </w:rPr>
              <w:t>10 110,2</w:t>
            </w:r>
          </w:p>
        </w:tc>
        <w:tc>
          <w:tcPr>
            <w:tcW w:w="1866"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b/>
                <w:sz w:val="18"/>
                <w:szCs w:val="18"/>
                <w:highlight w:val="lightGray"/>
                <w:lang w:val="en-US"/>
              </w:rPr>
            </w:pPr>
            <w:r w:rsidRPr="00D603A3">
              <w:rPr>
                <w:b/>
                <w:sz w:val="18"/>
                <w:szCs w:val="18"/>
              </w:rPr>
              <w:t>11 485,3</w:t>
            </w:r>
          </w:p>
        </w:tc>
        <w:tc>
          <w:tcPr>
            <w:tcW w:w="1866"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
                <w:sz w:val="18"/>
                <w:szCs w:val="18"/>
              </w:rPr>
            </w:pPr>
            <w:r w:rsidRPr="00D603A3">
              <w:rPr>
                <w:b/>
                <w:sz w:val="18"/>
                <w:szCs w:val="18"/>
              </w:rPr>
              <w:t>+</w:t>
            </w:r>
            <w:r w:rsidR="00B02020">
              <w:rPr>
                <w:b/>
                <w:sz w:val="18"/>
                <w:szCs w:val="18"/>
              </w:rPr>
              <w:t xml:space="preserve"> </w:t>
            </w:r>
            <w:r w:rsidRPr="00D603A3">
              <w:rPr>
                <w:b/>
                <w:sz w:val="18"/>
                <w:szCs w:val="18"/>
              </w:rPr>
              <w:t>1 375,1</w:t>
            </w:r>
          </w:p>
        </w:tc>
      </w:tr>
    </w:tbl>
    <w:p w:rsidR="006C4016" w:rsidRPr="00C17904" w:rsidRDefault="006C4016" w:rsidP="006C4016">
      <w:pPr>
        <w:pStyle w:val="a5"/>
        <w:tabs>
          <w:tab w:val="left" w:pos="540"/>
        </w:tabs>
        <w:ind w:left="0" w:firstLine="0"/>
        <w:jc w:val="center"/>
        <w:rPr>
          <w:b/>
          <w:bCs/>
          <w:sz w:val="24"/>
          <w:szCs w:val="24"/>
        </w:rPr>
      </w:pPr>
    </w:p>
    <w:p w:rsidR="006C4016" w:rsidRPr="00C17904" w:rsidRDefault="006C4016" w:rsidP="006C4016">
      <w:pPr>
        <w:pStyle w:val="a5"/>
        <w:tabs>
          <w:tab w:val="left" w:pos="540"/>
        </w:tabs>
        <w:ind w:left="0" w:firstLine="0"/>
        <w:jc w:val="center"/>
        <w:rPr>
          <w:b/>
          <w:bCs/>
          <w:sz w:val="24"/>
          <w:szCs w:val="24"/>
        </w:rPr>
      </w:pPr>
      <w:r w:rsidRPr="00C17904">
        <w:rPr>
          <w:b/>
          <w:bCs/>
          <w:sz w:val="24"/>
          <w:szCs w:val="24"/>
        </w:rPr>
        <w:t xml:space="preserve">Задолженность </w:t>
      </w:r>
      <w:r w:rsidRPr="00C17904">
        <w:rPr>
          <w:b/>
          <w:bCs/>
          <w:sz w:val="24"/>
          <w:szCs w:val="24"/>
          <w:u w:val="single"/>
        </w:rPr>
        <w:t>по неналоговым платежам</w:t>
      </w:r>
      <w:r w:rsidRPr="00C17904">
        <w:rPr>
          <w:b/>
          <w:bCs/>
          <w:sz w:val="24"/>
          <w:szCs w:val="24"/>
        </w:rPr>
        <w:t xml:space="preserve"> в бюджет Котласского муниципального округа Архангельской области по состоянию на 01.</w:t>
      </w:r>
      <w:r>
        <w:rPr>
          <w:b/>
          <w:bCs/>
          <w:sz w:val="24"/>
          <w:szCs w:val="24"/>
        </w:rPr>
        <w:t>01</w:t>
      </w:r>
      <w:r w:rsidRPr="00C17904">
        <w:rPr>
          <w:b/>
          <w:bCs/>
          <w:sz w:val="24"/>
          <w:szCs w:val="24"/>
        </w:rPr>
        <w:t>.202</w:t>
      </w:r>
      <w:r>
        <w:rPr>
          <w:b/>
          <w:bCs/>
          <w:sz w:val="24"/>
          <w:szCs w:val="24"/>
        </w:rPr>
        <w:t>5</w:t>
      </w:r>
      <w:r w:rsidRPr="00C17904">
        <w:rPr>
          <w:b/>
          <w:bCs/>
          <w:sz w:val="24"/>
          <w:szCs w:val="24"/>
        </w:rPr>
        <w:t xml:space="preserve"> года </w:t>
      </w:r>
    </w:p>
    <w:p w:rsidR="006C4016" w:rsidRDefault="006C4016" w:rsidP="006C4016">
      <w:pPr>
        <w:pStyle w:val="a5"/>
        <w:tabs>
          <w:tab w:val="left" w:pos="540"/>
        </w:tabs>
        <w:ind w:left="0" w:firstLine="0"/>
        <w:jc w:val="center"/>
        <w:rPr>
          <w:b/>
          <w:bCs/>
          <w:sz w:val="24"/>
          <w:szCs w:val="24"/>
        </w:rPr>
      </w:pPr>
      <w:r w:rsidRPr="00C17904">
        <w:rPr>
          <w:b/>
          <w:bCs/>
          <w:sz w:val="24"/>
          <w:szCs w:val="24"/>
        </w:rPr>
        <w:t>по данным бухгалтерской (финансовой) отчетности главных администраторов доходов Котласского муниципального округа Архангельской области</w:t>
      </w:r>
    </w:p>
    <w:tbl>
      <w:tblPr>
        <w:tblW w:w="1038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7"/>
        <w:gridCol w:w="1111"/>
        <w:gridCol w:w="1251"/>
        <w:gridCol w:w="1111"/>
        <w:gridCol w:w="1111"/>
        <w:gridCol w:w="1111"/>
        <w:gridCol w:w="1111"/>
      </w:tblGrid>
      <w:tr w:rsidR="006C4016" w:rsidRPr="004D042A" w:rsidTr="00D603A3">
        <w:trPr>
          <w:trHeight w:val="304"/>
        </w:trPr>
        <w:tc>
          <w:tcPr>
            <w:tcW w:w="3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4016" w:rsidRPr="00D603A3" w:rsidRDefault="006C4016" w:rsidP="00D603A3">
            <w:pPr>
              <w:jc w:val="center"/>
              <w:rPr>
                <w:b/>
                <w:sz w:val="18"/>
                <w:szCs w:val="18"/>
              </w:rPr>
            </w:pPr>
            <w:r w:rsidRPr="00D603A3">
              <w:rPr>
                <w:b/>
                <w:sz w:val="18"/>
                <w:szCs w:val="18"/>
              </w:rPr>
              <w:t>Наименование доходного источника</w:t>
            </w:r>
          </w:p>
        </w:tc>
        <w:tc>
          <w:tcPr>
            <w:tcW w:w="2362" w:type="dxa"/>
            <w:gridSpan w:val="2"/>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
                <w:sz w:val="18"/>
                <w:szCs w:val="18"/>
              </w:rPr>
            </w:pPr>
            <w:r w:rsidRPr="00D603A3">
              <w:rPr>
                <w:b/>
                <w:sz w:val="18"/>
                <w:szCs w:val="18"/>
              </w:rPr>
              <w:t xml:space="preserve">Задолженность на 01.01.2024, тыс. рублей </w:t>
            </w:r>
          </w:p>
        </w:tc>
        <w:tc>
          <w:tcPr>
            <w:tcW w:w="2222" w:type="dxa"/>
            <w:gridSpan w:val="2"/>
            <w:tcBorders>
              <w:top w:val="single" w:sz="4" w:space="0" w:color="auto"/>
              <w:left w:val="single" w:sz="4" w:space="0" w:color="auto"/>
              <w:bottom w:val="single" w:sz="4" w:space="0" w:color="auto"/>
              <w:right w:val="single" w:sz="4" w:space="0" w:color="auto"/>
            </w:tcBorders>
            <w:shd w:val="clear" w:color="auto" w:fill="auto"/>
            <w:hideMark/>
          </w:tcPr>
          <w:p w:rsidR="006C4016" w:rsidRPr="00D603A3" w:rsidRDefault="006C4016" w:rsidP="00D603A3">
            <w:pPr>
              <w:jc w:val="center"/>
              <w:rPr>
                <w:b/>
                <w:sz w:val="18"/>
                <w:szCs w:val="18"/>
              </w:rPr>
            </w:pPr>
            <w:r w:rsidRPr="00D603A3">
              <w:rPr>
                <w:b/>
                <w:sz w:val="18"/>
                <w:szCs w:val="18"/>
              </w:rPr>
              <w:t xml:space="preserve">Задолженность на 01.01.2025, тыс. рублей </w:t>
            </w:r>
          </w:p>
        </w:tc>
        <w:tc>
          <w:tcPr>
            <w:tcW w:w="2222" w:type="dxa"/>
            <w:gridSpan w:val="2"/>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
                <w:sz w:val="18"/>
                <w:szCs w:val="18"/>
              </w:rPr>
            </w:pPr>
            <w:r w:rsidRPr="00D603A3">
              <w:rPr>
                <w:b/>
                <w:sz w:val="18"/>
                <w:szCs w:val="18"/>
              </w:rPr>
              <w:t>Отклонение тыс. рублей</w:t>
            </w:r>
          </w:p>
          <w:p w:rsidR="006C4016" w:rsidRPr="00D603A3" w:rsidRDefault="006C4016" w:rsidP="00D603A3">
            <w:pPr>
              <w:jc w:val="center"/>
              <w:rPr>
                <w:b/>
                <w:sz w:val="18"/>
                <w:szCs w:val="18"/>
              </w:rPr>
            </w:pPr>
            <w:proofErr w:type="gramStart"/>
            <w:r w:rsidRPr="00D603A3">
              <w:rPr>
                <w:b/>
                <w:sz w:val="18"/>
                <w:szCs w:val="18"/>
              </w:rPr>
              <w:t xml:space="preserve">(+ увеличение, </w:t>
            </w:r>
            <w:proofErr w:type="gramEnd"/>
          </w:p>
          <w:p w:rsidR="006C4016" w:rsidRPr="00D603A3" w:rsidRDefault="006C4016" w:rsidP="00D603A3">
            <w:pPr>
              <w:jc w:val="center"/>
              <w:rPr>
                <w:b/>
                <w:sz w:val="18"/>
                <w:szCs w:val="18"/>
              </w:rPr>
            </w:pPr>
            <w:r w:rsidRPr="00D603A3">
              <w:rPr>
                <w:b/>
                <w:sz w:val="18"/>
                <w:szCs w:val="18"/>
              </w:rPr>
              <w:t>- уменьшение)</w:t>
            </w:r>
          </w:p>
        </w:tc>
      </w:tr>
      <w:tr w:rsidR="006C4016" w:rsidRPr="004D042A" w:rsidTr="00D603A3">
        <w:trPr>
          <w:trHeight w:val="144"/>
        </w:trPr>
        <w:tc>
          <w:tcPr>
            <w:tcW w:w="35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C4016" w:rsidRPr="00D603A3" w:rsidRDefault="006C4016" w:rsidP="00D603A3">
            <w:pPr>
              <w:rPr>
                <w:b/>
                <w:sz w:val="18"/>
                <w:szCs w:val="18"/>
              </w:rPr>
            </w:pP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
                <w:sz w:val="18"/>
                <w:szCs w:val="18"/>
              </w:rPr>
            </w:pPr>
            <w:r w:rsidRPr="00D603A3">
              <w:rPr>
                <w:b/>
                <w:sz w:val="18"/>
                <w:szCs w:val="18"/>
              </w:rPr>
              <w:t>Всего</w:t>
            </w:r>
          </w:p>
          <w:p w:rsidR="006C4016" w:rsidRPr="00D603A3" w:rsidRDefault="006C4016" w:rsidP="00D603A3">
            <w:pPr>
              <w:jc w:val="center"/>
              <w:rPr>
                <w:b/>
                <w:sz w:val="18"/>
                <w:szCs w:val="18"/>
              </w:rPr>
            </w:pPr>
            <w:r w:rsidRPr="00D603A3">
              <w:rPr>
                <w:b/>
                <w:sz w:val="18"/>
                <w:szCs w:val="18"/>
              </w:rPr>
              <w:t xml:space="preserve"> по данным администраторов</w:t>
            </w:r>
          </w:p>
        </w:tc>
        <w:tc>
          <w:tcPr>
            <w:tcW w:w="125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
                <w:sz w:val="18"/>
                <w:szCs w:val="18"/>
              </w:rPr>
            </w:pPr>
            <w:r w:rsidRPr="00D603A3">
              <w:rPr>
                <w:b/>
                <w:sz w:val="18"/>
                <w:szCs w:val="18"/>
              </w:rPr>
              <w:t xml:space="preserve">в том числе </w:t>
            </w:r>
            <w:proofErr w:type="gramStart"/>
            <w:r w:rsidRPr="00D603A3">
              <w:rPr>
                <w:b/>
                <w:sz w:val="18"/>
                <w:szCs w:val="18"/>
              </w:rPr>
              <w:t>просроченная</w:t>
            </w:r>
            <w:proofErr w:type="gramEnd"/>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6C4016" w:rsidRPr="00D603A3" w:rsidRDefault="006C4016" w:rsidP="00D603A3">
            <w:pPr>
              <w:jc w:val="center"/>
              <w:rPr>
                <w:b/>
                <w:sz w:val="18"/>
                <w:szCs w:val="18"/>
              </w:rPr>
            </w:pPr>
            <w:r w:rsidRPr="00D603A3">
              <w:rPr>
                <w:b/>
                <w:sz w:val="18"/>
                <w:szCs w:val="18"/>
              </w:rPr>
              <w:t>Всего</w:t>
            </w:r>
          </w:p>
          <w:p w:rsidR="006C4016" w:rsidRPr="00D603A3" w:rsidRDefault="006C4016" w:rsidP="00D603A3">
            <w:pPr>
              <w:jc w:val="center"/>
              <w:rPr>
                <w:b/>
                <w:sz w:val="18"/>
                <w:szCs w:val="18"/>
              </w:rPr>
            </w:pPr>
            <w:r w:rsidRPr="00D603A3">
              <w:rPr>
                <w:b/>
                <w:sz w:val="18"/>
                <w:szCs w:val="18"/>
              </w:rPr>
              <w:t xml:space="preserve"> по данным администраторов</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6C4016" w:rsidRPr="00D603A3" w:rsidRDefault="006C4016" w:rsidP="00D603A3">
            <w:pPr>
              <w:jc w:val="center"/>
              <w:rPr>
                <w:b/>
                <w:sz w:val="18"/>
                <w:szCs w:val="18"/>
              </w:rPr>
            </w:pPr>
            <w:r w:rsidRPr="00D603A3">
              <w:rPr>
                <w:b/>
                <w:sz w:val="18"/>
                <w:szCs w:val="18"/>
              </w:rPr>
              <w:t xml:space="preserve">в том числе </w:t>
            </w:r>
            <w:proofErr w:type="gramStart"/>
            <w:r w:rsidRPr="00D603A3">
              <w:rPr>
                <w:b/>
                <w:sz w:val="18"/>
                <w:szCs w:val="18"/>
              </w:rPr>
              <w:t>просроченная</w:t>
            </w:r>
            <w:proofErr w:type="gramEnd"/>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
                <w:sz w:val="18"/>
                <w:szCs w:val="18"/>
              </w:rPr>
            </w:pPr>
            <w:r w:rsidRPr="00D603A3">
              <w:rPr>
                <w:b/>
                <w:sz w:val="18"/>
                <w:szCs w:val="18"/>
              </w:rPr>
              <w:t>Всего</w:t>
            </w:r>
          </w:p>
          <w:p w:rsidR="006C4016" w:rsidRPr="00D603A3" w:rsidRDefault="006C4016" w:rsidP="00D603A3">
            <w:pPr>
              <w:jc w:val="center"/>
              <w:rPr>
                <w:b/>
                <w:sz w:val="18"/>
                <w:szCs w:val="18"/>
              </w:rPr>
            </w:pPr>
            <w:r w:rsidRPr="00D603A3">
              <w:rPr>
                <w:b/>
                <w:sz w:val="18"/>
                <w:szCs w:val="18"/>
              </w:rPr>
              <w:t xml:space="preserve"> по данным администраторов</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
                <w:sz w:val="18"/>
                <w:szCs w:val="18"/>
              </w:rPr>
            </w:pPr>
            <w:r w:rsidRPr="00D603A3">
              <w:rPr>
                <w:b/>
                <w:sz w:val="18"/>
                <w:szCs w:val="18"/>
              </w:rPr>
              <w:t xml:space="preserve">в том числе </w:t>
            </w:r>
            <w:proofErr w:type="gramStart"/>
            <w:r w:rsidRPr="00D603A3">
              <w:rPr>
                <w:b/>
                <w:sz w:val="18"/>
                <w:szCs w:val="18"/>
              </w:rPr>
              <w:t>просроченная</w:t>
            </w:r>
            <w:proofErr w:type="gramEnd"/>
          </w:p>
        </w:tc>
      </w:tr>
      <w:tr w:rsidR="006C4016" w:rsidRPr="004D042A" w:rsidTr="00D603A3">
        <w:trPr>
          <w:trHeight w:val="1315"/>
        </w:trPr>
        <w:tc>
          <w:tcPr>
            <w:tcW w:w="3577"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rPr>
                <w:sz w:val="18"/>
                <w:szCs w:val="18"/>
              </w:rPr>
            </w:pPr>
            <w:r w:rsidRPr="00D603A3">
              <w:rPr>
                <w:sz w:val="18"/>
                <w:szCs w:val="18"/>
              </w:rPr>
              <w:lastRenderedPageBreak/>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3 274,6</w:t>
            </w:r>
          </w:p>
        </w:tc>
        <w:tc>
          <w:tcPr>
            <w:tcW w:w="125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3 274,6</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6C4016" w:rsidRPr="00D603A3" w:rsidRDefault="006C4016" w:rsidP="00D603A3">
            <w:pPr>
              <w:jc w:val="center"/>
              <w:rPr>
                <w:sz w:val="18"/>
                <w:szCs w:val="18"/>
              </w:rPr>
            </w:pPr>
            <w:r w:rsidRPr="00D603A3">
              <w:rPr>
                <w:sz w:val="18"/>
                <w:szCs w:val="18"/>
              </w:rPr>
              <w:t>1 683,8</w:t>
            </w:r>
          </w:p>
        </w:tc>
        <w:tc>
          <w:tcPr>
            <w:tcW w:w="111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sz w:val="18"/>
                <w:szCs w:val="18"/>
              </w:rPr>
            </w:pPr>
            <w:r w:rsidRPr="00D603A3">
              <w:rPr>
                <w:sz w:val="18"/>
                <w:szCs w:val="18"/>
              </w:rPr>
              <w:t>1 683,8</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- 1 590,8</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- 1 590,8</w:t>
            </w:r>
          </w:p>
        </w:tc>
      </w:tr>
      <w:tr w:rsidR="006C4016" w:rsidRPr="004D042A" w:rsidTr="00D603A3">
        <w:trPr>
          <w:trHeight w:val="1702"/>
        </w:trPr>
        <w:tc>
          <w:tcPr>
            <w:tcW w:w="3577"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rPr>
                <w:sz w:val="18"/>
                <w:szCs w:val="18"/>
              </w:rPr>
            </w:pPr>
            <w:proofErr w:type="gramStart"/>
            <w:r w:rsidRPr="00D603A3">
              <w:rPr>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6,4</w:t>
            </w:r>
          </w:p>
        </w:tc>
        <w:tc>
          <w:tcPr>
            <w:tcW w:w="125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6,4</w:t>
            </w:r>
          </w:p>
        </w:tc>
        <w:tc>
          <w:tcPr>
            <w:tcW w:w="111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sz w:val="18"/>
                <w:szCs w:val="18"/>
              </w:rPr>
            </w:pPr>
            <w:r w:rsidRPr="00D603A3">
              <w:rPr>
                <w:sz w:val="18"/>
                <w:szCs w:val="18"/>
              </w:rPr>
              <w:t>20,7</w:t>
            </w:r>
          </w:p>
        </w:tc>
        <w:tc>
          <w:tcPr>
            <w:tcW w:w="111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sz w:val="18"/>
                <w:szCs w:val="18"/>
              </w:rPr>
            </w:pPr>
            <w:r w:rsidRPr="00D603A3">
              <w:rPr>
                <w:sz w:val="18"/>
                <w:szCs w:val="18"/>
              </w:rPr>
              <w:t>19,8</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+ 14,3</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+ 13,4</w:t>
            </w:r>
          </w:p>
        </w:tc>
      </w:tr>
      <w:tr w:rsidR="006C4016" w:rsidRPr="00095C58" w:rsidTr="00D603A3">
        <w:trPr>
          <w:trHeight w:val="1684"/>
        </w:trPr>
        <w:tc>
          <w:tcPr>
            <w:tcW w:w="3577"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rPr>
                <w:sz w:val="18"/>
                <w:szCs w:val="18"/>
              </w:rPr>
            </w:pPr>
            <w:r w:rsidRPr="00D603A3">
              <w:rPr>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автономных учреждений)</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467,6</w:t>
            </w:r>
          </w:p>
        </w:tc>
        <w:tc>
          <w:tcPr>
            <w:tcW w:w="125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79,7</w:t>
            </w:r>
          </w:p>
        </w:tc>
        <w:tc>
          <w:tcPr>
            <w:tcW w:w="111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sz w:val="18"/>
                <w:szCs w:val="18"/>
              </w:rPr>
            </w:pPr>
            <w:r w:rsidRPr="00D603A3">
              <w:rPr>
                <w:sz w:val="18"/>
                <w:szCs w:val="18"/>
              </w:rPr>
              <w:t>320,2</w:t>
            </w:r>
          </w:p>
        </w:tc>
        <w:tc>
          <w:tcPr>
            <w:tcW w:w="111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sz w:val="18"/>
                <w:szCs w:val="18"/>
              </w:rPr>
            </w:pPr>
            <w:r w:rsidRPr="00D603A3">
              <w:rPr>
                <w:sz w:val="18"/>
                <w:szCs w:val="18"/>
              </w:rPr>
              <w:t>42,3</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-147,4</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- 37,4</w:t>
            </w:r>
          </w:p>
        </w:tc>
      </w:tr>
      <w:tr w:rsidR="006C4016" w:rsidRPr="004D042A" w:rsidTr="00D603A3">
        <w:trPr>
          <w:trHeight w:val="844"/>
        </w:trPr>
        <w:tc>
          <w:tcPr>
            <w:tcW w:w="3577"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rPr>
                <w:sz w:val="18"/>
                <w:szCs w:val="18"/>
              </w:rPr>
            </w:pPr>
            <w:r w:rsidRPr="00D603A3">
              <w:rPr>
                <w:sz w:val="18"/>
                <w:szCs w:val="18"/>
              </w:rPr>
              <w:t>Доходы от сдачи в аренду имущества, составляющего государственную (муниципальную) казну (за исключением земельных участков)</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4 659,6</w:t>
            </w:r>
          </w:p>
          <w:p w:rsidR="006C4016" w:rsidRPr="00D603A3" w:rsidRDefault="006C4016" w:rsidP="00D603A3">
            <w:pPr>
              <w:jc w:val="center"/>
              <w:rPr>
                <w:sz w:val="18"/>
                <w:szCs w:val="18"/>
              </w:rPr>
            </w:pPr>
          </w:p>
        </w:tc>
        <w:tc>
          <w:tcPr>
            <w:tcW w:w="125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244,4</w:t>
            </w:r>
          </w:p>
        </w:tc>
        <w:tc>
          <w:tcPr>
            <w:tcW w:w="111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sz w:val="18"/>
                <w:szCs w:val="18"/>
              </w:rPr>
            </w:pPr>
            <w:r w:rsidRPr="00D603A3">
              <w:rPr>
                <w:sz w:val="18"/>
                <w:szCs w:val="18"/>
              </w:rPr>
              <w:t>3 487,7</w:t>
            </w:r>
          </w:p>
        </w:tc>
        <w:tc>
          <w:tcPr>
            <w:tcW w:w="111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sz w:val="18"/>
                <w:szCs w:val="18"/>
              </w:rPr>
            </w:pPr>
            <w:r w:rsidRPr="00D603A3">
              <w:rPr>
                <w:sz w:val="18"/>
                <w:szCs w:val="18"/>
              </w:rPr>
              <w:t>0,0</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-1 171,9</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-244,4</w:t>
            </w:r>
          </w:p>
        </w:tc>
      </w:tr>
      <w:tr w:rsidR="006C4016" w:rsidRPr="004D042A" w:rsidTr="00D603A3">
        <w:trPr>
          <w:trHeight w:val="828"/>
        </w:trPr>
        <w:tc>
          <w:tcPr>
            <w:tcW w:w="3577"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rPr>
                <w:sz w:val="18"/>
                <w:szCs w:val="18"/>
              </w:rPr>
            </w:pPr>
            <w:r w:rsidRPr="00D603A3">
              <w:rPr>
                <w:sz w:val="18"/>
                <w:szCs w:val="18"/>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0,0</w:t>
            </w:r>
          </w:p>
        </w:tc>
        <w:tc>
          <w:tcPr>
            <w:tcW w:w="125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0,0</w:t>
            </w:r>
          </w:p>
        </w:tc>
        <w:tc>
          <w:tcPr>
            <w:tcW w:w="111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sz w:val="18"/>
                <w:szCs w:val="18"/>
              </w:rPr>
            </w:pPr>
            <w:r w:rsidRPr="00D603A3">
              <w:rPr>
                <w:sz w:val="18"/>
                <w:szCs w:val="18"/>
              </w:rPr>
              <w:t>8,8</w:t>
            </w:r>
          </w:p>
        </w:tc>
        <w:tc>
          <w:tcPr>
            <w:tcW w:w="111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sz w:val="18"/>
                <w:szCs w:val="18"/>
              </w:rPr>
            </w:pPr>
            <w:r w:rsidRPr="00D603A3">
              <w:rPr>
                <w:sz w:val="18"/>
                <w:szCs w:val="18"/>
              </w:rPr>
              <w:t>1,6</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+ 8,8</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+1,6</w:t>
            </w:r>
          </w:p>
        </w:tc>
      </w:tr>
      <w:tr w:rsidR="006C4016" w:rsidRPr="004D042A" w:rsidTr="00D603A3">
        <w:trPr>
          <w:trHeight w:val="1704"/>
        </w:trPr>
        <w:tc>
          <w:tcPr>
            <w:tcW w:w="3577"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rPr>
                <w:sz w:val="18"/>
                <w:szCs w:val="18"/>
              </w:rPr>
            </w:pPr>
            <w:r w:rsidRPr="00D603A3">
              <w:rPr>
                <w:sz w:val="18"/>
                <w:szCs w:val="18"/>
              </w:rPr>
              <w:t>Прочие поступления от использования имущества, находящегося в государственной и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5 445,9</w:t>
            </w:r>
          </w:p>
        </w:tc>
        <w:tc>
          <w:tcPr>
            <w:tcW w:w="125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5 445,9</w:t>
            </w:r>
          </w:p>
        </w:tc>
        <w:tc>
          <w:tcPr>
            <w:tcW w:w="111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sz w:val="18"/>
                <w:szCs w:val="18"/>
              </w:rPr>
            </w:pPr>
            <w:r w:rsidRPr="00D603A3">
              <w:rPr>
                <w:sz w:val="18"/>
                <w:szCs w:val="18"/>
              </w:rPr>
              <w:t>496,2</w:t>
            </w:r>
          </w:p>
        </w:tc>
        <w:tc>
          <w:tcPr>
            <w:tcW w:w="111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sz w:val="18"/>
                <w:szCs w:val="18"/>
              </w:rPr>
            </w:pPr>
            <w:r w:rsidRPr="00D603A3">
              <w:rPr>
                <w:sz w:val="18"/>
                <w:szCs w:val="18"/>
              </w:rPr>
              <w:t>496,2</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- 4 949,7</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- 4 949,7</w:t>
            </w:r>
          </w:p>
        </w:tc>
      </w:tr>
      <w:tr w:rsidR="006C4016" w:rsidRPr="004D042A" w:rsidTr="00D603A3">
        <w:trPr>
          <w:trHeight w:val="551"/>
        </w:trPr>
        <w:tc>
          <w:tcPr>
            <w:tcW w:w="3577"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rPr>
                <w:sz w:val="18"/>
                <w:szCs w:val="18"/>
              </w:rPr>
            </w:pPr>
            <w:r w:rsidRPr="00D603A3">
              <w:rPr>
                <w:sz w:val="18"/>
                <w:szCs w:val="18"/>
              </w:rPr>
              <w:t>Прочие доходы от компенсации затрат государства</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102,4</w:t>
            </w:r>
          </w:p>
        </w:tc>
        <w:tc>
          <w:tcPr>
            <w:tcW w:w="125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75,7</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6C4016" w:rsidRPr="00D603A3" w:rsidRDefault="006C4016" w:rsidP="00D603A3">
            <w:pPr>
              <w:jc w:val="center"/>
              <w:rPr>
                <w:sz w:val="18"/>
                <w:szCs w:val="18"/>
              </w:rPr>
            </w:pPr>
            <w:r w:rsidRPr="00D603A3">
              <w:rPr>
                <w:sz w:val="18"/>
                <w:szCs w:val="18"/>
              </w:rPr>
              <w:t>35,5</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6C4016" w:rsidRPr="00D603A3" w:rsidRDefault="006C4016" w:rsidP="00D603A3">
            <w:pPr>
              <w:jc w:val="center"/>
              <w:rPr>
                <w:sz w:val="18"/>
                <w:szCs w:val="18"/>
              </w:rPr>
            </w:pPr>
            <w:r w:rsidRPr="00D603A3">
              <w:rPr>
                <w:sz w:val="18"/>
                <w:szCs w:val="18"/>
              </w:rPr>
              <w:t>9,8</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-66,9</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-65,9</w:t>
            </w:r>
          </w:p>
        </w:tc>
      </w:tr>
      <w:tr w:rsidR="006C4016" w:rsidRPr="004D042A" w:rsidTr="00D603A3">
        <w:trPr>
          <w:trHeight w:val="418"/>
        </w:trPr>
        <w:tc>
          <w:tcPr>
            <w:tcW w:w="3577"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rPr>
                <w:sz w:val="18"/>
                <w:szCs w:val="18"/>
              </w:rPr>
            </w:pPr>
            <w:r w:rsidRPr="00D603A3">
              <w:rPr>
                <w:sz w:val="18"/>
                <w:szCs w:val="18"/>
              </w:rPr>
              <w:t>Доходы от продажи материальных и нематериальных активов</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36,6</w:t>
            </w:r>
          </w:p>
        </w:tc>
        <w:tc>
          <w:tcPr>
            <w:tcW w:w="125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36,6</w:t>
            </w:r>
          </w:p>
        </w:tc>
        <w:tc>
          <w:tcPr>
            <w:tcW w:w="111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sz w:val="18"/>
                <w:szCs w:val="18"/>
              </w:rPr>
            </w:pPr>
            <w:r w:rsidRPr="00D603A3">
              <w:rPr>
                <w:sz w:val="18"/>
                <w:szCs w:val="18"/>
              </w:rPr>
              <w:t>73,7</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6C4016" w:rsidRPr="00D603A3" w:rsidRDefault="006C4016" w:rsidP="00D603A3">
            <w:pPr>
              <w:jc w:val="center"/>
              <w:rPr>
                <w:sz w:val="18"/>
                <w:szCs w:val="18"/>
              </w:rPr>
            </w:pPr>
            <w:r w:rsidRPr="00D603A3">
              <w:rPr>
                <w:sz w:val="18"/>
                <w:szCs w:val="18"/>
              </w:rPr>
              <w:t>36,6</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+37,1</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0,0</w:t>
            </w:r>
          </w:p>
        </w:tc>
      </w:tr>
      <w:tr w:rsidR="006C4016" w:rsidRPr="004D042A" w:rsidTr="00D603A3">
        <w:trPr>
          <w:trHeight w:val="311"/>
        </w:trPr>
        <w:tc>
          <w:tcPr>
            <w:tcW w:w="3577"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rPr>
                <w:color w:val="000000" w:themeColor="text1"/>
                <w:sz w:val="18"/>
                <w:szCs w:val="18"/>
              </w:rPr>
            </w:pPr>
            <w:r w:rsidRPr="00D603A3">
              <w:rPr>
                <w:color w:val="000000" w:themeColor="text1"/>
                <w:sz w:val="18"/>
                <w:szCs w:val="18"/>
              </w:rPr>
              <w:t>Штрафы, санкции, возмещение ущерба</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290,0</w:t>
            </w:r>
          </w:p>
        </w:tc>
        <w:tc>
          <w:tcPr>
            <w:tcW w:w="125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sz w:val="18"/>
                <w:szCs w:val="18"/>
              </w:rPr>
            </w:pPr>
            <w:r w:rsidRPr="00D603A3">
              <w:rPr>
                <w:sz w:val="18"/>
                <w:szCs w:val="18"/>
              </w:rPr>
              <w:t>150,6</w:t>
            </w:r>
          </w:p>
        </w:tc>
        <w:tc>
          <w:tcPr>
            <w:tcW w:w="111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sz w:val="18"/>
                <w:szCs w:val="18"/>
              </w:rPr>
            </w:pPr>
            <w:r w:rsidRPr="00D603A3">
              <w:rPr>
                <w:sz w:val="18"/>
                <w:szCs w:val="18"/>
              </w:rPr>
              <w:t>2 541,0</w:t>
            </w:r>
          </w:p>
        </w:tc>
        <w:tc>
          <w:tcPr>
            <w:tcW w:w="111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color w:val="000000" w:themeColor="text1"/>
                <w:sz w:val="18"/>
                <w:szCs w:val="18"/>
              </w:rPr>
            </w:pPr>
            <w:r w:rsidRPr="00D603A3">
              <w:rPr>
                <w:color w:val="000000" w:themeColor="text1"/>
                <w:sz w:val="18"/>
                <w:szCs w:val="18"/>
              </w:rPr>
              <w:t>916,5</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color w:val="000000" w:themeColor="text1"/>
                <w:sz w:val="18"/>
                <w:szCs w:val="18"/>
              </w:rPr>
            </w:pPr>
            <w:r w:rsidRPr="00D603A3">
              <w:rPr>
                <w:color w:val="000000" w:themeColor="text1"/>
                <w:sz w:val="18"/>
                <w:szCs w:val="18"/>
              </w:rPr>
              <w:t>+2 251,0</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color w:val="000000" w:themeColor="text1"/>
                <w:sz w:val="18"/>
                <w:szCs w:val="18"/>
              </w:rPr>
            </w:pPr>
            <w:r w:rsidRPr="00D603A3">
              <w:rPr>
                <w:color w:val="000000" w:themeColor="text1"/>
                <w:sz w:val="18"/>
                <w:szCs w:val="18"/>
              </w:rPr>
              <w:t>+ 765,4</w:t>
            </w:r>
          </w:p>
        </w:tc>
      </w:tr>
      <w:tr w:rsidR="006C4016" w:rsidRPr="009E3981" w:rsidTr="00D603A3">
        <w:trPr>
          <w:trHeight w:val="288"/>
        </w:trPr>
        <w:tc>
          <w:tcPr>
            <w:tcW w:w="3577"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right"/>
              <w:rPr>
                <w:b/>
                <w:sz w:val="18"/>
                <w:szCs w:val="18"/>
              </w:rPr>
            </w:pPr>
            <w:r w:rsidRPr="00D603A3">
              <w:rPr>
                <w:b/>
                <w:sz w:val="18"/>
                <w:szCs w:val="18"/>
              </w:rPr>
              <w:t>Всего</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
                <w:sz w:val="18"/>
                <w:szCs w:val="18"/>
              </w:rPr>
            </w:pPr>
            <w:r w:rsidRPr="00D603A3">
              <w:rPr>
                <w:b/>
                <w:sz w:val="18"/>
                <w:szCs w:val="18"/>
              </w:rPr>
              <w:t>14 283,0</w:t>
            </w:r>
          </w:p>
        </w:tc>
        <w:tc>
          <w:tcPr>
            <w:tcW w:w="125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
                <w:sz w:val="18"/>
                <w:szCs w:val="18"/>
              </w:rPr>
            </w:pPr>
            <w:r w:rsidRPr="00D603A3">
              <w:rPr>
                <w:b/>
                <w:sz w:val="18"/>
                <w:szCs w:val="18"/>
              </w:rPr>
              <w:t>9 313,8</w:t>
            </w:r>
          </w:p>
        </w:tc>
        <w:tc>
          <w:tcPr>
            <w:tcW w:w="111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b/>
                <w:sz w:val="18"/>
                <w:szCs w:val="18"/>
              </w:rPr>
            </w:pPr>
            <w:r w:rsidRPr="00D603A3">
              <w:rPr>
                <w:b/>
                <w:sz w:val="18"/>
                <w:szCs w:val="18"/>
              </w:rPr>
              <w:t>8 667,8</w:t>
            </w:r>
          </w:p>
        </w:tc>
        <w:tc>
          <w:tcPr>
            <w:tcW w:w="1111" w:type="dxa"/>
            <w:tcBorders>
              <w:top w:val="single" w:sz="4" w:space="0" w:color="auto"/>
              <w:left w:val="single" w:sz="4" w:space="0" w:color="auto"/>
              <w:bottom w:val="single" w:sz="4" w:space="0" w:color="auto"/>
              <w:right w:val="single" w:sz="4" w:space="0" w:color="auto"/>
            </w:tcBorders>
            <w:hideMark/>
          </w:tcPr>
          <w:p w:rsidR="006C4016" w:rsidRPr="00D603A3" w:rsidRDefault="006C4016" w:rsidP="00D603A3">
            <w:pPr>
              <w:jc w:val="center"/>
              <w:rPr>
                <w:b/>
                <w:sz w:val="18"/>
                <w:szCs w:val="18"/>
              </w:rPr>
            </w:pPr>
            <w:r w:rsidRPr="00D603A3">
              <w:rPr>
                <w:b/>
                <w:sz w:val="18"/>
                <w:szCs w:val="18"/>
              </w:rPr>
              <w:t>3 206,6</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
                <w:sz w:val="18"/>
                <w:szCs w:val="18"/>
              </w:rPr>
            </w:pPr>
            <w:r w:rsidRPr="00D603A3">
              <w:rPr>
                <w:b/>
                <w:sz w:val="18"/>
                <w:szCs w:val="18"/>
              </w:rPr>
              <w:t>- 5 615,2</w:t>
            </w:r>
          </w:p>
        </w:tc>
        <w:tc>
          <w:tcPr>
            <w:tcW w:w="1111" w:type="dxa"/>
            <w:tcBorders>
              <w:top w:val="single" w:sz="4" w:space="0" w:color="auto"/>
              <w:left w:val="single" w:sz="4" w:space="0" w:color="auto"/>
              <w:bottom w:val="single" w:sz="4" w:space="0" w:color="auto"/>
              <w:right w:val="single" w:sz="4" w:space="0" w:color="auto"/>
            </w:tcBorders>
          </w:tcPr>
          <w:p w:rsidR="006C4016" w:rsidRPr="00D603A3" w:rsidRDefault="006C4016" w:rsidP="00D603A3">
            <w:pPr>
              <w:jc w:val="center"/>
              <w:rPr>
                <w:b/>
                <w:sz w:val="18"/>
                <w:szCs w:val="18"/>
              </w:rPr>
            </w:pPr>
            <w:r w:rsidRPr="00D603A3">
              <w:rPr>
                <w:b/>
                <w:sz w:val="18"/>
                <w:szCs w:val="18"/>
              </w:rPr>
              <w:t>- 6 107,2</w:t>
            </w:r>
          </w:p>
        </w:tc>
      </w:tr>
    </w:tbl>
    <w:p w:rsidR="006C4016" w:rsidRDefault="006C4016" w:rsidP="006C4016">
      <w:pPr>
        <w:pStyle w:val="a5"/>
        <w:tabs>
          <w:tab w:val="left" w:pos="540"/>
        </w:tabs>
        <w:ind w:left="0" w:firstLine="0"/>
        <w:jc w:val="center"/>
        <w:rPr>
          <w:sz w:val="24"/>
          <w:szCs w:val="24"/>
          <w:highlight w:val="yellow"/>
        </w:rPr>
      </w:pPr>
    </w:p>
    <w:p w:rsidR="006C4016" w:rsidRPr="00C17904" w:rsidRDefault="006C4016" w:rsidP="00D603A3">
      <w:pPr>
        <w:pStyle w:val="a5"/>
        <w:tabs>
          <w:tab w:val="left" w:pos="540"/>
        </w:tabs>
        <w:ind w:left="-284" w:firstLine="0"/>
        <w:jc w:val="center"/>
        <w:rPr>
          <w:b/>
          <w:sz w:val="24"/>
          <w:szCs w:val="24"/>
        </w:rPr>
      </w:pPr>
      <w:r w:rsidRPr="00C17904">
        <w:rPr>
          <w:b/>
          <w:sz w:val="24"/>
          <w:szCs w:val="24"/>
        </w:rPr>
        <w:t>БЕЗВОЗМЕЗДНЫЕ ПОСТУПЛЕНИЯ</w:t>
      </w:r>
    </w:p>
    <w:p w:rsidR="006C4016" w:rsidRPr="008453B7" w:rsidRDefault="006C4016" w:rsidP="00D603A3">
      <w:pPr>
        <w:spacing w:line="276" w:lineRule="auto"/>
        <w:ind w:left="-284" w:right="-2" w:firstLine="567"/>
        <w:jc w:val="both"/>
      </w:pPr>
      <w:r w:rsidRPr="008453B7">
        <w:t>Доля безвозмездных поступлений в общем объеме доходов бюджета Котласского муниципального округа Архангельской области составляет 79,4 %.</w:t>
      </w:r>
    </w:p>
    <w:p w:rsidR="006C4016" w:rsidRPr="00C17904" w:rsidRDefault="006C4016" w:rsidP="00D603A3">
      <w:pPr>
        <w:spacing w:line="276" w:lineRule="auto"/>
        <w:ind w:left="-284" w:right="-2" w:firstLine="567"/>
        <w:jc w:val="both"/>
      </w:pPr>
      <w:r w:rsidRPr="008453B7">
        <w:t>Безвозмездные поступления поступили за 2024 год в объеме 1 183 627,7 тыс. рублей или 99,9% от плана (план – 1 184 952,7 тыс. рублей), в том числе:</w:t>
      </w:r>
      <w:r w:rsidRPr="00C17904">
        <w:t xml:space="preserve"> </w:t>
      </w:r>
    </w:p>
    <w:p w:rsidR="006C4016" w:rsidRPr="008453B7" w:rsidRDefault="006C4016" w:rsidP="00D603A3">
      <w:pPr>
        <w:spacing w:line="276" w:lineRule="auto"/>
        <w:ind w:left="-284" w:right="-2" w:firstLine="567"/>
        <w:jc w:val="both"/>
      </w:pPr>
      <w:r w:rsidRPr="008453B7">
        <w:rPr>
          <w:bCs/>
        </w:rPr>
        <w:t>дотации бюджетам бюджетной системы Российской Федерации</w:t>
      </w:r>
      <w:r w:rsidRPr="008453B7">
        <w:t xml:space="preserve"> в объеме 379 370,5 тыс. рублей, или  на 100,0 % от плана (план – 379 370,5 тыс. рублей);</w:t>
      </w:r>
    </w:p>
    <w:p w:rsidR="006C4016" w:rsidRPr="00C17904" w:rsidRDefault="006C4016" w:rsidP="00D603A3">
      <w:pPr>
        <w:ind w:left="-284" w:firstLine="567"/>
        <w:jc w:val="both"/>
      </w:pPr>
      <w:r w:rsidRPr="008453B7">
        <w:rPr>
          <w:bCs/>
        </w:rPr>
        <w:t xml:space="preserve">субсидии бюджетам бюджетной системы Российской Федерации (межбюджетные субсидии) </w:t>
      </w:r>
      <w:r w:rsidRPr="008453B7">
        <w:t>в объеме 251 879,6 тыс. рублей или на 99,9% от плана (план – 252 053,9 тыс. рублей);</w:t>
      </w:r>
    </w:p>
    <w:p w:rsidR="006C4016" w:rsidRPr="008453B7" w:rsidRDefault="006C4016" w:rsidP="00D603A3">
      <w:pPr>
        <w:ind w:left="-284" w:firstLine="567"/>
        <w:jc w:val="both"/>
      </w:pPr>
      <w:r w:rsidRPr="008453B7">
        <w:rPr>
          <w:bCs/>
        </w:rPr>
        <w:t xml:space="preserve">субвенции бюджетам бюджетной системы Российской Федерации </w:t>
      </w:r>
      <w:r w:rsidRPr="008453B7">
        <w:t>в объеме 394 953,9 тыс. рублей или  на 99,8% от плана (план – 395 588,7 тыс. рублей);</w:t>
      </w:r>
    </w:p>
    <w:p w:rsidR="006C4016" w:rsidRPr="00C17904" w:rsidRDefault="006C4016" w:rsidP="00D603A3">
      <w:pPr>
        <w:spacing w:line="276" w:lineRule="auto"/>
        <w:ind w:left="-284" w:right="-2" w:firstLine="567"/>
        <w:jc w:val="both"/>
      </w:pPr>
      <w:r w:rsidRPr="008453B7">
        <w:t>иные межбюджетные трансферты в объеме 158 311,2 тыс. рублей, или на 99,7 % от плана (план – 158 788,6 тыс. рублей);</w:t>
      </w:r>
    </w:p>
    <w:p w:rsidR="006C4016" w:rsidRPr="008453B7" w:rsidRDefault="006C4016" w:rsidP="00D603A3">
      <w:pPr>
        <w:spacing w:line="276" w:lineRule="auto"/>
        <w:ind w:left="-284" w:right="-2" w:firstLine="567"/>
        <w:jc w:val="both"/>
      </w:pPr>
      <w:r w:rsidRPr="008453B7">
        <w:t>- доходы бюджетов бюджетной системе Российской Федерации от возврата остатков субсидий, субвенций и иных межбюджетных трансфертов, имеющих целевое назначение, прошлых лет в объеме 208,7 тыс. рублей или 100,0% от плана;</w:t>
      </w:r>
    </w:p>
    <w:p w:rsidR="006C4016" w:rsidRPr="008453B7" w:rsidRDefault="006C4016" w:rsidP="00D603A3">
      <w:pPr>
        <w:spacing w:line="276" w:lineRule="auto"/>
        <w:ind w:left="-284" w:right="-2" w:firstLine="567"/>
        <w:jc w:val="both"/>
      </w:pPr>
      <w:r w:rsidRPr="008453B7">
        <w:t>- возврат остатков субсидий, субвенций и иных межбюджетных трансфертов, имеющих целевое назначение, прошлых лет в объеме 1 096,3 тыс. рублей или 103,6% от плана</w:t>
      </w:r>
      <w:r w:rsidR="00D603A3">
        <w:t xml:space="preserve"> (план – 1 057,7 тыс. рублей)</w:t>
      </w:r>
      <w:r w:rsidRPr="008453B7">
        <w:t>.</w:t>
      </w:r>
    </w:p>
    <w:p w:rsidR="006C4016" w:rsidRDefault="00D603A3" w:rsidP="006C4016">
      <w:pPr>
        <w:ind w:left="426" w:right="142"/>
        <w:jc w:val="right"/>
        <w:rPr>
          <w:sz w:val="20"/>
          <w:szCs w:val="20"/>
        </w:rPr>
      </w:pPr>
      <w:r>
        <w:rPr>
          <w:sz w:val="20"/>
          <w:szCs w:val="20"/>
        </w:rPr>
        <w:lastRenderedPageBreak/>
        <w:t xml:space="preserve">     </w:t>
      </w:r>
      <w:r w:rsidR="006C4016" w:rsidRPr="00C17904">
        <w:rPr>
          <w:sz w:val="20"/>
          <w:szCs w:val="20"/>
        </w:rPr>
        <w:t>тыс. рублей</w:t>
      </w:r>
    </w:p>
    <w:tbl>
      <w:tblPr>
        <w:tblW w:w="10361" w:type="dxa"/>
        <w:tblInd w:w="-176" w:type="dxa"/>
        <w:tblLook w:val="04A0"/>
      </w:tblPr>
      <w:tblGrid>
        <w:gridCol w:w="3261"/>
        <w:gridCol w:w="606"/>
        <w:gridCol w:w="1947"/>
        <w:gridCol w:w="1275"/>
        <w:gridCol w:w="1276"/>
        <w:gridCol w:w="1276"/>
        <w:gridCol w:w="720"/>
      </w:tblGrid>
      <w:tr w:rsidR="006C4016" w:rsidRPr="008453B7" w:rsidTr="00D603A3">
        <w:trPr>
          <w:trHeight w:val="225"/>
        </w:trPr>
        <w:tc>
          <w:tcPr>
            <w:tcW w:w="3261" w:type="dxa"/>
            <w:vMerge w:val="restart"/>
            <w:tcBorders>
              <w:top w:val="single" w:sz="8" w:space="0" w:color="auto"/>
              <w:left w:val="single" w:sz="8" w:space="0" w:color="auto"/>
              <w:bottom w:val="single" w:sz="4" w:space="0" w:color="000000"/>
              <w:right w:val="nil"/>
            </w:tcBorders>
            <w:shd w:val="clear" w:color="auto" w:fill="auto"/>
            <w:vAlign w:val="center"/>
            <w:hideMark/>
          </w:tcPr>
          <w:p w:rsidR="006C4016" w:rsidRPr="008453B7" w:rsidRDefault="006C4016" w:rsidP="00D603A3">
            <w:pPr>
              <w:jc w:val="center"/>
              <w:rPr>
                <w:sz w:val="18"/>
                <w:szCs w:val="18"/>
              </w:rPr>
            </w:pPr>
            <w:r w:rsidRPr="008453B7">
              <w:rPr>
                <w:sz w:val="18"/>
                <w:szCs w:val="18"/>
              </w:rPr>
              <w:t>Наименование показателя</w:t>
            </w:r>
          </w:p>
        </w:tc>
        <w:tc>
          <w:tcPr>
            <w:tcW w:w="606" w:type="dxa"/>
            <w:vMerge w:val="restart"/>
            <w:tcBorders>
              <w:top w:val="single" w:sz="8" w:space="0" w:color="auto"/>
              <w:left w:val="single" w:sz="4" w:space="0" w:color="auto"/>
              <w:bottom w:val="single" w:sz="4" w:space="0" w:color="000000"/>
              <w:right w:val="nil"/>
            </w:tcBorders>
            <w:shd w:val="clear" w:color="auto" w:fill="auto"/>
            <w:vAlign w:val="center"/>
            <w:hideMark/>
          </w:tcPr>
          <w:p w:rsidR="006C4016" w:rsidRPr="008453B7" w:rsidRDefault="006C4016" w:rsidP="00D603A3">
            <w:pPr>
              <w:jc w:val="center"/>
              <w:rPr>
                <w:sz w:val="18"/>
                <w:szCs w:val="18"/>
              </w:rPr>
            </w:pPr>
            <w:r w:rsidRPr="008453B7">
              <w:rPr>
                <w:sz w:val="18"/>
                <w:szCs w:val="18"/>
              </w:rPr>
              <w:t>ППП</w:t>
            </w:r>
          </w:p>
        </w:tc>
        <w:tc>
          <w:tcPr>
            <w:tcW w:w="1947"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C4016" w:rsidRPr="008453B7" w:rsidRDefault="006C4016" w:rsidP="00D603A3">
            <w:pPr>
              <w:jc w:val="center"/>
              <w:rPr>
                <w:sz w:val="16"/>
                <w:szCs w:val="16"/>
              </w:rPr>
            </w:pPr>
            <w:r w:rsidRPr="008453B7">
              <w:rPr>
                <w:sz w:val="16"/>
                <w:szCs w:val="16"/>
              </w:rPr>
              <w:t>Классификатор доходов</w:t>
            </w:r>
          </w:p>
        </w:tc>
        <w:tc>
          <w:tcPr>
            <w:tcW w:w="1275"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6C4016" w:rsidRPr="008453B7" w:rsidRDefault="006C4016" w:rsidP="00D603A3">
            <w:pPr>
              <w:jc w:val="center"/>
              <w:rPr>
                <w:sz w:val="16"/>
                <w:szCs w:val="16"/>
              </w:rPr>
            </w:pPr>
            <w:r w:rsidRPr="008453B7">
              <w:rPr>
                <w:sz w:val="16"/>
                <w:szCs w:val="16"/>
              </w:rPr>
              <w:t xml:space="preserve">План на 2024г., отраженный в отчетности </w:t>
            </w:r>
            <w:proofErr w:type="spellStart"/>
            <w:r w:rsidRPr="008453B7">
              <w:rPr>
                <w:sz w:val="16"/>
                <w:szCs w:val="16"/>
              </w:rPr>
              <w:t>Свод-Смарт</w:t>
            </w:r>
            <w:proofErr w:type="spellEnd"/>
            <w:r w:rsidRPr="008453B7">
              <w:rPr>
                <w:sz w:val="16"/>
                <w:szCs w:val="16"/>
              </w:rPr>
              <w:t>, тыс. руб.</w:t>
            </w:r>
          </w:p>
        </w:tc>
        <w:tc>
          <w:tcPr>
            <w:tcW w:w="1276"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6C4016" w:rsidRPr="008453B7" w:rsidRDefault="006C4016" w:rsidP="00D603A3">
            <w:pPr>
              <w:jc w:val="center"/>
              <w:rPr>
                <w:sz w:val="16"/>
                <w:szCs w:val="16"/>
              </w:rPr>
            </w:pPr>
            <w:r w:rsidRPr="008453B7">
              <w:rPr>
                <w:sz w:val="16"/>
                <w:szCs w:val="16"/>
              </w:rPr>
              <w:t xml:space="preserve">Уточненный план на 2024г., </w:t>
            </w:r>
            <w:r w:rsidRPr="008453B7">
              <w:rPr>
                <w:sz w:val="16"/>
                <w:szCs w:val="16"/>
              </w:rPr>
              <w:br/>
              <w:t>тыс. руб.</w:t>
            </w:r>
          </w:p>
        </w:tc>
        <w:tc>
          <w:tcPr>
            <w:tcW w:w="1276"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6C4016" w:rsidRPr="008453B7" w:rsidRDefault="006C4016" w:rsidP="00D603A3">
            <w:pPr>
              <w:jc w:val="center"/>
              <w:rPr>
                <w:sz w:val="16"/>
                <w:szCs w:val="16"/>
              </w:rPr>
            </w:pPr>
            <w:r w:rsidRPr="008453B7">
              <w:rPr>
                <w:sz w:val="16"/>
                <w:szCs w:val="16"/>
              </w:rPr>
              <w:t>Исполнено за 2024 г., тыс. руб.</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4016" w:rsidRPr="008453B7" w:rsidRDefault="006C4016" w:rsidP="00D603A3">
            <w:pPr>
              <w:jc w:val="center"/>
              <w:rPr>
                <w:sz w:val="16"/>
                <w:szCs w:val="16"/>
              </w:rPr>
            </w:pPr>
            <w:r w:rsidRPr="008453B7">
              <w:rPr>
                <w:sz w:val="16"/>
                <w:szCs w:val="16"/>
              </w:rPr>
              <w:t xml:space="preserve">% </w:t>
            </w:r>
            <w:proofErr w:type="spellStart"/>
            <w:proofErr w:type="gramStart"/>
            <w:r w:rsidRPr="008453B7">
              <w:rPr>
                <w:sz w:val="16"/>
                <w:szCs w:val="16"/>
              </w:rPr>
              <w:t>исп</w:t>
            </w:r>
            <w:proofErr w:type="spellEnd"/>
            <w:proofErr w:type="gramEnd"/>
          </w:p>
        </w:tc>
      </w:tr>
      <w:tr w:rsidR="006C4016" w:rsidRPr="008453B7" w:rsidTr="00D603A3">
        <w:trPr>
          <w:trHeight w:val="225"/>
        </w:trPr>
        <w:tc>
          <w:tcPr>
            <w:tcW w:w="3261" w:type="dxa"/>
            <w:vMerge/>
            <w:tcBorders>
              <w:top w:val="single" w:sz="8" w:space="0" w:color="auto"/>
              <w:left w:val="single" w:sz="8" w:space="0" w:color="auto"/>
              <w:bottom w:val="single" w:sz="4" w:space="0" w:color="000000"/>
              <w:right w:val="nil"/>
            </w:tcBorders>
            <w:vAlign w:val="center"/>
            <w:hideMark/>
          </w:tcPr>
          <w:p w:rsidR="006C4016" w:rsidRPr="008453B7" w:rsidRDefault="006C4016" w:rsidP="00D603A3">
            <w:pPr>
              <w:rPr>
                <w:sz w:val="18"/>
                <w:szCs w:val="18"/>
              </w:rPr>
            </w:pPr>
          </w:p>
        </w:tc>
        <w:tc>
          <w:tcPr>
            <w:tcW w:w="606" w:type="dxa"/>
            <w:vMerge/>
            <w:tcBorders>
              <w:top w:val="single" w:sz="8" w:space="0" w:color="auto"/>
              <w:left w:val="single" w:sz="4" w:space="0" w:color="auto"/>
              <w:bottom w:val="single" w:sz="4" w:space="0" w:color="000000"/>
              <w:right w:val="nil"/>
            </w:tcBorders>
            <w:vAlign w:val="center"/>
            <w:hideMark/>
          </w:tcPr>
          <w:p w:rsidR="006C4016" w:rsidRPr="008453B7" w:rsidRDefault="006C4016" w:rsidP="00D603A3">
            <w:pPr>
              <w:rPr>
                <w:sz w:val="18"/>
                <w:szCs w:val="18"/>
              </w:rPr>
            </w:pPr>
          </w:p>
        </w:tc>
        <w:tc>
          <w:tcPr>
            <w:tcW w:w="19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C4016" w:rsidRPr="008453B7" w:rsidRDefault="006C4016" w:rsidP="00D603A3">
            <w:pPr>
              <w:jc w:val="center"/>
              <w:rPr>
                <w:sz w:val="16"/>
                <w:szCs w:val="16"/>
              </w:rPr>
            </w:pPr>
            <w:r w:rsidRPr="008453B7">
              <w:rPr>
                <w:sz w:val="16"/>
                <w:szCs w:val="16"/>
              </w:rPr>
              <w:t>вид целевых средств и ИК</w:t>
            </w:r>
          </w:p>
        </w:tc>
        <w:tc>
          <w:tcPr>
            <w:tcW w:w="1275" w:type="dxa"/>
            <w:vMerge/>
            <w:tcBorders>
              <w:top w:val="single" w:sz="8" w:space="0" w:color="auto"/>
              <w:left w:val="single" w:sz="4" w:space="0" w:color="auto"/>
              <w:bottom w:val="single" w:sz="4" w:space="0" w:color="000000"/>
              <w:right w:val="single" w:sz="4" w:space="0" w:color="auto"/>
            </w:tcBorders>
            <w:vAlign w:val="center"/>
            <w:hideMark/>
          </w:tcPr>
          <w:p w:rsidR="006C4016" w:rsidRPr="008453B7" w:rsidRDefault="006C4016" w:rsidP="00D603A3">
            <w:pPr>
              <w:rPr>
                <w:sz w:val="16"/>
                <w:szCs w:val="16"/>
              </w:rPr>
            </w:pPr>
          </w:p>
        </w:tc>
        <w:tc>
          <w:tcPr>
            <w:tcW w:w="1276" w:type="dxa"/>
            <w:vMerge/>
            <w:tcBorders>
              <w:top w:val="single" w:sz="8" w:space="0" w:color="auto"/>
              <w:left w:val="single" w:sz="4" w:space="0" w:color="auto"/>
              <w:bottom w:val="single" w:sz="4" w:space="0" w:color="000000"/>
              <w:right w:val="single" w:sz="4" w:space="0" w:color="auto"/>
            </w:tcBorders>
            <w:vAlign w:val="center"/>
            <w:hideMark/>
          </w:tcPr>
          <w:p w:rsidR="006C4016" w:rsidRPr="008453B7" w:rsidRDefault="006C4016" w:rsidP="00D603A3">
            <w:pPr>
              <w:rPr>
                <w:sz w:val="16"/>
                <w:szCs w:val="16"/>
              </w:rPr>
            </w:pPr>
          </w:p>
        </w:tc>
        <w:tc>
          <w:tcPr>
            <w:tcW w:w="1276" w:type="dxa"/>
            <w:vMerge/>
            <w:tcBorders>
              <w:top w:val="single" w:sz="8" w:space="0" w:color="auto"/>
              <w:left w:val="single" w:sz="4" w:space="0" w:color="auto"/>
              <w:bottom w:val="single" w:sz="4" w:space="0" w:color="000000"/>
              <w:right w:val="single" w:sz="4" w:space="0" w:color="auto"/>
            </w:tcBorders>
            <w:vAlign w:val="center"/>
            <w:hideMark/>
          </w:tcPr>
          <w:p w:rsidR="006C4016" w:rsidRPr="008453B7" w:rsidRDefault="006C4016" w:rsidP="00D603A3">
            <w:pPr>
              <w:rPr>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6C4016" w:rsidRPr="008453B7" w:rsidRDefault="006C4016" w:rsidP="00D603A3">
            <w:pPr>
              <w:rPr>
                <w:sz w:val="16"/>
                <w:szCs w:val="16"/>
              </w:rPr>
            </w:pPr>
          </w:p>
        </w:tc>
      </w:tr>
      <w:tr w:rsidR="006C4016" w:rsidRPr="008453B7" w:rsidTr="00D603A3">
        <w:trPr>
          <w:trHeight w:val="225"/>
        </w:trPr>
        <w:tc>
          <w:tcPr>
            <w:tcW w:w="3261" w:type="dxa"/>
            <w:vMerge/>
            <w:tcBorders>
              <w:top w:val="single" w:sz="8" w:space="0" w:color="auto"/>
              <w:left w:val="single" w:sz="8" w:space="0" w:color="auto"/>
              <w:bottom w:val="single" w:sz="4" w:space="0" w:color="000000"/>
              <w:right w:val="nil"/>
            </w:tcBorders>
            <w:vAlign w:val="center"/>
            <w:hideMark/>
          </w:tcPr>
          <w:p w:rsidR="006C4016" w:rsidRPr="008453B7" w:rsidRDefault="006C4016" w:rsidP="00D603A3">
            <w:pPr>
              <w:rPr>
                <w:sz w:val="18"/>
                <w:szCs w:val="18"/>
              </w:rPr>
            </w:pPr>
          </w:p>
        </w:tc>
        <w:tc>
          <w:tcPr>
            <w:tcW w:w="606" w:type="dxa"/>
            <w:vMerge/>
            <w:tcBorders>
              <w:top w:val="single" w:sz="8" w:space="0" w:color="auto"/>
              <w:left w:val="single" w:sz="4" w:space="0" w:color="auto"/>
              <w:bottom w:val="single" w:sz="4" w:space="0" w:color="000000"/>
              <w:right w:val="nil"/>
            </w:tcBorders>
            <w:vAlign w:val="center"/>
            <w:hideMark/>
          </w:tcPr>
          <w:p w:rsidR="006C4016" w:rsidRPr="008453B7" w:rsidRDefault="006C4016" w:rsidP="00D603A3">
            <w:pPr>
              <w:rPr>
                <w:sz w:val="18"/>
                <w:szCs w:val="18"/>
              </w:rPr>
            </w:pPr>
          </w:p>
        </w:tc>
        <w:tc>
          <w:tcPr>
            <w:tcW w:w="1947" w:type="dxa"/>
            <w:vMerge/>
            <w:tcBorders>
              <w:top w:val="single" w:sz="4" w:space="0" w:color="auto"/>
              <w:left w:val="single" w:sz="4" w:space="0" w:color="auto"/>
              <w:bottom w:val="single" w:sz="4" w:space="0" w:color="000000"/>
              <w:right w:val="single" w:sz="4" w:space="0" w:color="auto"/>
            </w:tcBorders>
            <w:vAlign w:val="center"/>
            <w:hideMark/>
          </w:tcPr>
          <w:p w:rsidR="006C4016" w:rsidRPr="008453B7" w:rsidRDefault="006C4016" w:rsidP="00D603A3">
            <w:pPr>
              <w:rPr>
                <w:sz w:val="16"/>
                <w:szCs w:val="16"/>
              </w:rPr>
            </w:pPr>
          </w:p>
        </w:tc>
        <w:tc>
          <w:tcPr>
            <w:tcW w:w="1275" w:type="dxa"/>
            <w:vMerge/>
            <w:tcBorders>
              <w:top w:val="single" w:sz="8" w:space="0" w:color="auto"/>
              <w:left w:val="single" w:sz="4" w:space="0" w:color="auto"/>
              <w:bottom w:val="single" w:sz="4" w:space="0" w:color="000000"/>
              <w:right w:val="single" w:sz="4" w:space="0" w:color="auto"/>
            </w:tcBorders>
            <w:vAlign w:val="center"/>
            <w:hideMark/>
          </w:tcPr>
          <w:p w:rsidR="006C4016" w:rsidRPr="008453B7" w:rsidRDefault="006C4016" w:rsidP="00D603A3">
            <w:pPr>
              <w:rPr>
                <w:sz w:val="16"/>
                <w:szCs w:val="16"/>
              </w:rPr>
            </w:pPr>
          </w:p>
        </w:tc>
        <w:tc>
          <w:tcPr>
            <w:tcW w:w="1276" w:type="dxa"/>
            <w:vMerge/>
            <w:tcBorders>
              <w:top w:val="single" w:sz="8" w:space="0" w:color="auto"/>
              <w:left w:val="single" w:sz="4" w:space="0" w:color="auto"/>
              <w:bottom w:val="single" w:sz="4" w:space="0" w:color="000000"/>
              <w:right w:val="single" w:sz="4" w:space="0" w:color="auto"/>
            </w:tcBorders>
            <w:vAlign w:val="center"/>
            <w:hideMark/>
          </w:tcPr>
          <w:p w:rsidR="006C4016" w:rsidRPr="008453B7" w:rsidRDefault="006C4016" w:rsidP="00D603A3">
            <w:pPr>
              <w:rPr>
                <w:sz w:val="16"/>
                <w:szCs w:val="16"/>
              </w:rPr>
            </w:pPr>
          </w:p>
        </w:tc>
        <w:tc>
          <w:tcPr>
            <w:tcW w:w="1276" w:type="dxa"/>
            <w:vMerge/>
            <w:tcBorders>
              <w:top w:val="single" w:sz="8" w:space="0" w:color="auto"/>
              <w:left w:val="single" w:sz="4" w:space="0" w:color="auto"/>
              <w:bottom w:val="single" w:sz="4" w:space="0" w:color="000000"/>
              <w:right w:val="single" w:sz="4" w:space="0" w:color="auto"/>
            </w:tcBorders>
            <w:vAlign w:val="center"/>
            <w:hideMark/>
          </w:tcPr>
          <w:p w:rsidR="006C4016" w:rsidRPr="008453B7" w:rsidRDefault="006C4016" w:rsidP="00D603A3">
            <w:pPr>
              <w:rPr>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6C4016" w:rsidRPr="008453B7" w:rsidRDefault="006C4016" w:rsidP="00D603A3">
            <w:pPr>
              <w:rPr>
                <w:sz w:val="16"/>
                <w:szCs w:val="16"/>
              </w:rPr>
            </w:pPr>
          </w:p>
        </w:tc>
      </w:tr>
      <w:tr w:rsidR="006C4016" w:rsidRPr="008453B7" w:rsidTr="00D603A3">
        <w:trPr>
          <w:trHeight w:val="540"/>
        </w:trPr>
        <w:tc>
          <w:tcPr>
            <w:tcW w:w="3261" w:type="dxa"/>
            <w:vMerge/>
            <w:tcBorders>
              <w:top w:val="single" w:sz="8" w:space="0" w:color="auto"/>
              <w:left w:val="single" w:sz="8" w:space="0" w:color="auto"/>
              <w:bottom w:val="single" w:sz="4" w:space="0" w:color="000000"/>
              <w:right w:val="nil"/>
            </w:tcBorders>
            <w:vAlign w:val="center"/>
            <w:hideMark/>
          </w:tcPr>
          <w:p w:rsidR="006C4016" w:rsidRPr="008453B7" w:rsidRDefault="006C4016" w:rsidP="00D603A3">
            <w:pPr>
              <w:rPr>
                <w:sz w:val="18"/>
                <w:szCs w:val="18"/>
              </w:rPr>
            </w:pPr>
          </w:p>
        </w:tc>
        <w:tc>
          <w:tcPr>
            <w:tcW w:w="606" w:type="dxa"/>
            <w:vMerge/>
            <w:tcBorders>
              <w:top w:val="single" w:sz="8" w:space="0" w:color="auto"/>
              <w:left w:val="single" w:sz="4" w:space="0" w:color="auto"/>
              <w:bottom w:val="single" w:sz="4" w:space="0" w:color="000000"/>
              <w:right w:val="nil"/>
            </w:tcBorders>
            <w:vAlign w:val="center"/>
            <w:hideMark/>
          </w:tcPr>
          <w:p w:rsidR="006C4016" w:rsidRPr="008453B7" w:rsidRDefault="006C4016" w:rsidP="00D603A3">
            <w:pPr>
              <w:rPr>
                <w:sz w:val="18"/>
                <w:szCs w:val="18"/>
              </w:rPr>
            </w:pPr>
          </w:p>
        </w:tc>
        <w:tc>
          <w:tcPr>
            <w:tcW w:w="1947" w:type="dxa"/>
            <w:vMerge/>
            <w:tcBorders>
              <w:top w:val="single" w:sz="4" w:space="0" w:color="auto"/>
              <w:left w:val="single" w:sz="4" w:space="0" w:color="auto"/>
              <w:bottom w:val="single" w:sz="4" w:space="0" w:color="000000"/>
              <w:right w:val="single" w:sz="4" w:space="0" w:color="auto"/>
            </w:tcBorders>
            <w:vAlign w:val="center"/>
            <w:hideMark/>
          </w:tcPr>
          <w:p w:rsidR="006C4016" w:rsidRPr="008453B7" w:rsidRDefault="006C4016" w:rsidP="00D603A3">
            <w:pPr>
              <w:rPr>
                <w:sz w:val="16"/>
                <w:szCs w:val="16"/>
              </w:rPr>
            </w:pPr>
          </w:p>
        </w:tc>
        <w:tc>
          <w:tcPr>
            <w:tcW w:w="1275" w:type="dxa"/>
            <w:vMerge/>
            <w:tcBorders>
              <w:top w:val="single" w:sz="8" w:space="0" w:color="auto"/>
              <w:left w:val="single" w:sz="4" w:space="0" w:color="auto"/>
              <w:bottom w:val="single" w:sz="4" w:space="0" w:color="000000"/>
              <w:right w:val="single" w:sz="4" w:space="0" w:color="auto"/>
            </w:tcBorders>
            <w:vAlign w:val="center"/>
            <w:hideMark/>
          </w:tcPr>
          <w:p w:rsidR="006C4016" w:rsidRPr="008453B7" w:rsidRDefault="006C4016" w:rsidP="00D603A3">
            <w:pPr>
              <w:rPr>
                <w:sz w:val="16"/>
                <w:szCs w:val="16"/>
              </w:rPr>
            </w:pPr>
          </w:p>
        </w:tc>
        <w:tc>
          <w:tcPr>
            <w:tcW w:w="1276" w:type="dxa"/>
            <w:vMerge/>
            <w:tcBorders>
              <w:top w:val="single" w:sz="8" w:space="0" w:color="auto"/>
              <w:left w:val="single" w:sz="4" w:space="0" w:color="auto"/>
              <w:bottom w:val="single" w:sz="4" w:space="0" w:color="000000"/>
              <w:right w:val="single" w:sz="4" w:space="0" w:color="auto"/>
            </w:tcBorders>
            <w:vAlign w:val="center"/>
            <w:hideMark/>
          </w:tcPr>
          <w:p w:rsidR="006C4016" w:rsidRPr="008453B7" w:rsidRDefault="006C4016" w:rsidP="00D603A3">
            <w:pPr>
              <w:rPr>
                <w:sz w:val="16"/>
                <w:szCs w:val="16"/>
              </w:rPr>
            </w:pPr>
          </w:p>
        </w:tc>
        <w:tc>
          <w:tcPr>
            <w:tcW w:w="1276" w:type="dxa"/>
            <w:vMerge/>
            <w:tcBorders>
              <w:top w:val="single" w:sz="8" w:space="0" w:color="auto"/>
              <w:left w:val="single" w:sz="4" w:space="0" w:color="auto"/>
              <w:bottom w:val="single" w:sz="4" w:space="0" w:color="000000"/>
              <w:right w:val="single" w:sz="4" w:space="0" w:color="auto"/>
            </w:tcBorders>
            <w:vAlign w:val="center"/>
            <w:hideMark/>
          </w:tcPr>
          <w:p w:rsidR="006C4016" w:rsidRPr="008453B7" w:rsidRDefault="006C4016" w:rsidP="00D603A3">
            <w:pPr>
              <w:rPr>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6C4016" w:rsidRPr="008453B7" w:rsidRDefault="006C4016" w:rsidP="00D603A3">
            <w:pPr>
              <w:rPr>
                <w:sz w:val="16"/>
                <w:szCs w:val="16"/>
              </w:rPr>
            </w:pPr>
          </w:p>
        </w:tc>
      </w:tr>
      <w:tr w:rsidR="006C4016" w:rsidRPr="008453B7" w:rsidTr="00D603A3">
        <w:trPr>
          <w:trHeight w:val="240"/>
        </w:trPr>
        <w:tc>
          <w:tcPr>
            <w:tcW w:w="3261"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6C4016" w:rsidRPr="008453B7" w:rsidRDefault="006C4016" w:rsidP="00D603A3">
            <w:pPr>
              <w:jc w:val="center"/>
              <w:rPr>
                <w:sz w:val="18"/>
                <w:szCs w:val="18"/>
              </w:rPr>
            </w:pPr>
            <w:r w:rsidRPr="008453B7">
              <w:rPr>
                <w:sz w:val="18"/>
                <w:szCs w:val="18"/>
              </w:rPr>
              <w:t>1</w:t>
            </w:r>
          </w:p>
        </w:tc>
        <w:tc>
          <w:tcPr>
            <w:tcW w:w="606" w:type="dxa"/>
            <w:tcBorders>
              <w:top w:val="nil"/>
              <w:left w:val="nil"/>
              <w:bottom w:val="single" w:sz="8" w:space="0" w:color="auto"/>
              <w:right w:val="single" w:sz="4" w:space="0" w:color="auto"/>
            </w:tcBorders>
            <w:shd w:val="clear" w:color="auto" w:fill="auto"/>
            <w:noWrap/>
            <w:vAlign w:val="bottom"/>
            <w:hideMark/>
          </w:tcPr>
          <w:p w:rsidR="006C4016" w:rsidRPr="008453B7" w:rsidRDefault="006C4016" w:rsidP="00D603A3">
            <w:pPr>
              <w:jc w:val="center"/>
              <w:rPr>
                <w:sz w:val="18"/>
                <w:szCs w:val="18"/>
              </w:rPr>
            </w:pPr>
            <w:r w:rsidRPr="008453B7">
              <w:rPr>
                <w:sz w:val="18"/>
                <w:szCs w:val="18"/>
              </w:rPr>
              <w:t>2</w:t>
            </w:r>
          </w:p>
        </w:tc>
        <w:tc>
          <w:tcPr>
            <w:tcW w:w="1947" w:type="dxa"/>
            <w:tcBorders>
              <w:top w:val="single" w:sz="4" w:space="0" w:color="auto"/>
              <w:left w:val="nil"/>
              <w:bottom w:val="single" w:sz="8" w:space="0" w:color="auto"/>
              <w:right w:val="single" w:sz="4" w:space="0" w:color="auto"/>
            </w:tcBorders>
            <w:shd w:val="clear" w:color="auto" w:fill="auto"/>
            <w:noWrap/>
            <w:vAlign w:val="bottom"/>
            <w:hideMark/>
          </w:tcPr>
          <w:p w:rsidR="006C4016" w:rsidRPr="008453B7" w:rsidRDefault="006C4016" w:rsidP="00D603A3">
            <w:pPr>
              <w:jc w:val="center"/>
              <w:rPr>
                <w:sz w:val="18"/>
                <w:szCs w:val="18"/>
              </w:rPr>
            </w:pPr>
            <w:r w:rsidRPr="008453B7">
              <w:rPr>
                <w:sz w:val="18"/>
                <w:szCs w:val="18"/>
              </w:rPr>
              <w:t>3</w:t>
            </w:r>
          </w:p>
        </w:tc>
        <w:tc>
          <w:tcPr>
            <w:tcW w:w="1275" w:type="dxa"/>
            <w:tcBorders>
              <w:top w:val="nil"/>
              <w:left w:val="nil"/>
              <w:bottom w:val="single" w:sz="8" w:space="0" w:color="auto"/>
              <w:right w:val="single" w:sz="4" w:space="0" w:color="auto"/>
            </w:tcBorders>
            <w:shd w:val="clear" w:color="auto" w:fill="auto"/>
            <w:noWrap/>
            <w:vAlign w:val="bottom"/>
            <w:hideMark/>
          </w:tcPr>
          <w:p w:rsidR="006C4016" w:rsidRPr="008453B7" w:rsidRDefault="006C4016" w:rsidP="00D603A3">
            <w:pPr>
              <w:jc w:val="center"/>
              <w:rPr>
                <w:sz w:val="16"/>
                <w:szCs w:val="16"/>
              </w:rPr>
            </w:pPr>
            <w:r w:rsidRPr="008453B7">
              <w:rPr>
                <w:sz w:val="16"/>
                <w:szCs w:val="16"/>
              </w:rPr>
              <w:t>4</w:t>
            </w:r>
          </w:p>
        </w:tc>
        <w:tc>
          <w:tcPr>
            <w:tcW w:w="1276" w:type="dxa"/>
            <w:tcBorders>
              <w:top w:val="nil"/>
              <w:left w:val="nil"/>
              <w:bottom w:val="single" w:sz="8" w:space="0" w:color="auto"/>
              <w:right w:val="single" w:sz="4" w:space="0" w:color="auto"/>
            </w:tcBorders>
            <w:shd w:val="clear" w:color="auto" w:fill="auto"/>
            <w:noWrap/>
            <w:vAlign w:val="bottom"/>
            <w:hideMark/>
          </w:tcPr>
          <w:p w:rsidR="006C4016" w:rsidRPr="008453B7" w:rsidRDefault="006C4016" w:rsidP="00D603A3">
            <w:pPr>
              <w:jc w:val="center"/>
              <w:rPr>
                <w:sz w:val="16"/>
                <w:szCs w:val="16"/>
              </w:rPr>
            </w:pPr>
            <w:r w:rsidRPr="008453B7">
              <w:rPr>
                <w:sz w:val="16"/>
                <w:szCs w:val="16"/>
              </w:rPr>
              <w:t>5</w:t>
            </w:r>
          </w:p>
        </w:tc>
        <w:tc>
          <w:tcPr>
            <w:tcW w:w="1276" w:type="dxa"/>
            <w:tcBorders>
              <w:top w:val="nil"/>
              <w:left w:val="nil"/>
              <w:bottom w:val="single" w:sz="8" w:space="0" w:color="auto"/>
              <w:right w:val="single" w:sz="4" w:space="0" w:color="auto"/>
            </w:tcBorders>
            <w:shd w:val="clear" w:color="auto" w:fill="auto"/>
            <w:noWrap/>
            <w:vAlign w:val="bottom"/>
            <w:hideMark/>
          </w:tcPr>
          <w:p w:rsidR="006C4016" w:rsidRPr="008453B7" w:rsidRDefault="006C4016" w:rsidP="00D603A3">
            <w:pPr>
              <w:jc w:val="center"/>
              <w:rPr>
                <w:sz w:val="16"/>
                <w:szCs w:val="16"/>
              </w:rPr>
            </w:pPr>
            <w:r w:rsidRPr="008453B7">
              <w:rPr>
                <w:sz w:val="16"/>
                <w:szCs w:val="16"/>
              </w:rPr>
              <w:t>6</w:t>
            </w:r>
          </w:p>
        </w:tc>
        <w:tc>
          <w:tcPr>
            <w:tcW w:w="720" w:type="dxa"/>
            <w:tcBorders>
              <w:top w:val="nil"/>
              <w:left w:val="nil"/>
              <w:bottom w:val="single" w:sz="8" w:space="0" w:color="auto"/>
              <w:right w:val="single" w:sz="4" w:space="0" w:color="auto"/>
            </w:tcBorders>
            <w:shd w:val="clear" w:color="auto" w:fill="auto"/>
            <w:noWrap/>
            <w:vAlign w:val="bottom"/>
            <w:hideMark/>
          </w:tcPr>
          <w:p w:rsidR="006C4016" w:rsidRPr="008453B7" w:rsidRDefault="006C4016" w:rsidP="00D603A3">
            <w:pPr>
              <w:jc w:val="center"/>
              <w:rPr>
                <w:sz w:val="16"/>
                <w:szCs w:val="16"/>
              </w:rPr>
            </w:pPr>
            <w:r w:rsidRPr="008453B7">
              <w:rPr>
                <w:sz w:val="16"/>
                <w:szCs w:val="16"/>
              </w:rPr>
              <w:t>7</w:t>
            </w:r>
          </w:p>
        </w:tc>
      </w:tr>
      <w:tr w:rsidR="006C4016" w:rsidRPr="008453B7" w:rsidTr="00D603A3">
        <w:trPr>
          <w:trHeight w:val="255"/>
        </w:trPr>
        <w:tc>
          <w:tcPr>
            <w:tcW w:w="3867"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6C4016" w:rsidRPr="008453B7" w:rsidRDefault="006C4016" w:rsidP="00D603A3">
            <w:pPr>
              <w:rPr>
                <w:b/>
                <w:bCs/>
                <w:sz w:val="18"/>
                <w:szCs w:val="18"/>
              </w:rPr>
            </w:pPr>
            <w:r w:rsidRPr="008453B7">
              <w:rPr>
                <w:b/>
                <w:bCs/>
                <w:sz w:val="18"/>
                <w:szCs w:val="18"/>
              </w:rPr>
              <w:t>БЕЗВОЗМЕЗДНЫЕ ПОСТУПЛЕНИЯ</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rPr>
                <w:b/>
                <w:bCs/>
                <w:sz w:val="18"/>
                <w:szCs w:val="18"/>
              </w:rPr>
            </w:pPr>
            <w:r w:rsidRPr="008453B7">
              <w:rPr>
                <w:b/>
                <w:bCs/>
                <w:sz w:val="18"/>
                <w:szCs w:val="18"/>
              </w:rPr>
              <w:t>20000000000000000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rPr>
                <w:b/>
                <w:bCs/>
                <w:sz w:val="18"/>
                <w:szCs w:val="18"/>
              </w:rPr>
            </w:pPr>
            <w:r w:rsidRPr="008453B7">
              <w:rPr>
                <w:b/>
                <w:bCs/>
                <w:sz w:val="18"/>
                <w:szCs w:val="18"/>
              </w:rPr>
              <w:t>1 187 739,8</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rPr>
                <w:b/>
                <w:bCs/>
                <w:sz w:val="18"/>
                <w:szCs w:val="18"/>
              </w:rPr>
            </w:pPr>
            <w:r w:rsidRPr="008453B7">
              <w:rPr>
                <w:b/>
                <w:bCs/>
                <w:sz w:val="18"/>
                <w:szCs w:val="18"/>
              </w:rPr>
              <w:t>1 184 952,7</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rPr>
                <w:b/>
                <w:bCs/>
                <w:sz w:val="18"/>
                <w:szCs w:val="18"/>
              </w:rPr>
            </w:pPr>
            <w:r w:rsidRPr="008453B7">
              <w:rPr>
                <w:b/>
                <w:bCs/>
                <w:sz w:val="18"/>
                <w:szCs w:val="18"/>
              </w:rPr>
              <w:t>1 183 627,7</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rPr>
                <w:b/>
                <w:bCs/>
                <w:sz w:val="18"/>
                <w:szCs w:val="18"/>
              </w:rPr>
            </w:pPr>
            <w:r w:rsidRPr="008453B7">
              <w:rPr>
                <w:b/>
                <w:bCs/>
                <w:sz w:val="18"/>
                <w:szCs w:val="18"/>
              </w:rPr>
              <w:t>99,9</w:t>
            </w:r>
          </w:p>
        </w:tc>
      </w:tr>
      <w:tr w:rsidR="006C4016" w:rsidRPr="008453B7" w:rsidTr="00D603A3">
        <w:trPr>
          <w:trHeight w:val="639"/>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0"/>
              <w:rPr>
                <w:sz w:val="18"/>
                <w:szCs w:val="18"/>
              </w:rPr>
            </w:pPr>
            <w:r w:rsidRPr="008453B7">
              <w:rPr>
                <w:sz w:val="18"/>
                <w:szCs w:val="18"/>
              </w:rPr>
              <w:t>БЕЗВОЗМЕЗДНЫЕ ПОСТУПЛЕНИЯ ОТ ДРУГИХ БЮДЖЕТОВ БЮДЖЕТНОЙ СИСТЕМЫ РОССИЙСКОЙ ФЕДЕРАЦИИ</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0"/>
              <w:rPr>
                <w:sz w:val="18"/>
                <w:szCs w:val="18"/>
              </w:rPr>
            </w:pPr>
            <w:r w:rsidRPr="008453B7">
              <w:rPr>
                <w:sz w:val="18"/>
                <w:szCs w:val="18"/>
              </w:rPr>
              <w:t>20200000000000000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0"/>
              <w:rPr>
                <w:i/>
                <w:iCs/>
                <w:sz w:val="18"/>
                <w:szCs w:val="18"/>
              </w:rPr>
            </w:pPr>
            <w:r w:rsidRPr="008453B7">
              <w:rPr>
                <w:i/>
                <w:iCs/>
                <w:sz w:val="18"/>
                <w:szCs w:val="18"/>
              </w:rPr>
              <w:t>1 188 588,8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0"/>
              <w:rPr>
                <w:i/>
                <w:iCs/>
                <w:sz w:val="18"/>
                <w:szCs w:val="18"/>
              </w:rPr>
            </w:pPr>
            <w:r w:rsidRPr="008453B7">
              <w:rPr>
                <w:i/>
                <w:iCs/>
                <w:sz w:val="18"/>
                <w:szCs w:val="18"/>
              </w:rPr>
              <w:t>1 185 801,7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0"/>
              <w:rPr>
                <w:i/>
                <w:iCs/>
                <w:sz w:val="18"/>
                <w:szCs w:val="18"/>
              </w:rPr>
            </w:pPr>
            <w:r w:rsidRPr="008453B7">
              <w:rPr>
                <w:i/>
                <w:iCs/>
                <w:sz w:val="18"/>
                <w:szCs w:val="18"/>
              </w:rPr>
              <w:t>1 184 515,2</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0"/>
              <w:rPr>
                <w:i/>
                <w:iCs/>
                <w:sz w:val="18"/>
                <w:szCs w:val="18"/>
              </w:rPr>
            </w:pPr>
            <w:r w:rsidRPr="008453B7">
              <w:rPr>
                <w:i/>
                <w:iCs/>
                <w:sz w:val="18"/>
                <w:szCs w:val="18"/>
              </w:rPr>
              <w:t>99,9</w:t>
            </w:r>
          </w:p>
        </w:tc>
      </w:tr>
      <w:tr w:rsidR="006C4016" w:rsidRPr="008453B7" w:rsidTr="00D603A3">
        <w:trPr>
          <w:trHeight w:val="465"/>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1"/>
              <w:rPr>
                <w:b/>
                <w:bCs/>
                <w:sz w:val="18"/>
                <w:szCs w:val="18"/>
              </w:rPr>
            </w:pPr>
            <w:r w:rsidRPr="008453B7">
              <w:rPr>
                <w:b/>
                <w:bCs/>
                <w:sz w:val="18"/>
                <w:szCs w:val="18"/>
              </w:rPr>
              <w:t>Дотации бюджетам бюджетной системы Российской Федерации</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1"/>
              <w:rPr>
                <w:b/>
                <w:bCs/>
                <w:sz w:val="18"/>
                <w:szCs w:val="18"/>
              </w:rPr>
            </w:pPr>
            <w:r w:rsidRPr="008453B7">
              <w:rPr>
                <w:b/>
                <w:bCs/>
                <w:sz w:val="18"/>
                <w:szCs w:val="18"/>
              </w:rPr>
              <w:t>20210000000000150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379 370,5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379 370,5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379 370,5</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100,0</w:t>
            </w:r>
          </w:p>
        </w:tc>
      </w:tr>
      <w:tr w:rsidR="006C4016" w:rsidRPr="008453B7" w:rsidTr="00D603A3">
        <w:trPr>
          <w:trHeight w:val="465"/>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Дотации на выравнивание бюджетной обеспеченности</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20215001000000150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59 101,1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59 101,1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59 101,1</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590"/>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Дотации бюджетам муниципальных округов на выравнивание бюджетной обеспеченности из бюджета субъекта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20215001140000150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59 101,1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59 101,1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59 101,1</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100,0</w:t>
            </w:r>
          </w:p>
        </w:tc>
      </w:tr>
      <w:tr w:rsidR="006C4016" w:rsidRPr="008453B7" w:rsidTr="00D603A3">
        <w:trPr>
          <w:trHeight w:val="559"/>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Дотации бюджетам на поддержку мер по обеспечению сбалансированности бюджетов</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20215002000000150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320 269,4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320 269,4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320 269,4</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780"/>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Дотации бюджетам муниципальных округов на поддержку мер по обеспечению сбалансированности бюджетов</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20215002140000150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320 269,4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320 269,4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320 269,4</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100,0</w:t>
            </w:r>
          </w:p>
        </w:tc>
      </w:tr>
      <w:tr w:rsidR="006C4016" w:rsidRPr="008453B7" w:rsidTr="00D603A3">
        <w:trPr>
          <w:trHeight w:val="550"/>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1"/>
              <w:rPr>
                <w:b/>
                <w:bCs/>
                <w:sz w:val="18"/>
                <w:szCs w:val="18"/>
              </w:rPr>
            </w:pPr>
            <w:r w:rsidRPr="008453B7">
              <w:rPr>
                <w:b/>
                <w:bCs/>
                <w:sz w:val="18"/>
                <w:szCs w:val="18"/>
              </w:rPr>
              <w:t>Субсидии бюджетам бюджетной системы Российской Федерации (межбюджетные субсидии)</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1"/>
              <w:rPr>
                <w:b/>
                <w:bCs/>
                <w:sz w:val="18"/>
                <w:szCs w:val="18"/>
              </w:rPr>
            </w:pPr>
            <w:r w:rsidRPr="008453B7">
              <w:rPr>
                <w:b/>
                <w:bCs/>
                <w:sz w:val="18"/>
                <w:szCs w:val="18"/>
              </w:rPr>
              <w:t>20220000000000150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254 791,3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252 053,9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251 879,6</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99,9</w:t>
            </w:r>
          </w:p>
        </w:tc>
      </w:tr>
      <w:tr w:rsidR="006C4016" w:rsidRPr="008453B7" w:rsidTr="00D603A3">
        <w:trPr>
          <w:trHeight w:val="1906"/>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20220299000000150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39 837,3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38 748,4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38 748,4</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1808"/>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20220299140000150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39 837,3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38 748,4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38 748,4</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100,0</w:t>
            </w:r>
          </w:p>
        </w:tc>
      </w:tr>
      <w:tr w:rsidR="006C4016" w:rsidRPr="008453B7" w:rsidTr="00D603A3">
        <w:trPr>
          <w:trHeight w:val="54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24-Э030-0000-П0035 Субсидии на обеспечение мероприятий по переселению граждан из аварийного жилищного фонда за счет средств, поступивших от публично-правовой компании "Фонд развития территорий"</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39 837,3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38 748,4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38 748,4</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1066"/>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Субсидии бюджетам муниципальных образований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20220300000000150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60 276,0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60 063,7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60 063,7</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1098"/>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20220300140000150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60 276,0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60 063,7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60 063,7</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100,0</w:t>
            </w:r>
          </w:p>
        </w:tc>
      </w:tr>
      <w:tr w:rsidR="006C4016" w:rsidRPr="008453B7" w:rsidTr="00D603A3">
        <w:trPr>
          <w:trHeight w:val="54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24-Э066-0000-00000 Субсидии на модернизацию объектов коммунальной инфраструктуры за счет средств, поступивших от публично-правовой компании "Фонд развития территорий"</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60 276,0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60 063,7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60 063,7</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1687"/>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20220302000000150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772,4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751,2</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751,2</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1546"/>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lastRenderedPageBreak/>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60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20220302140000150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772,4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751,2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751,2</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100,0</w:t>
            </w:r>
          </w:p>
        </w:tc>
      </w:tr>
      <w:tr w:rsidR="006C4016" w:rsidRPr="008453B7" w:rsidTr="00D603A3">
        <w:trPr>
          <w:trHeight w:val="54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24-Э031-0000-П0035 Субсидии на обеспечение мероприятий по переселению граждан из аварийного жилищного фонда за счет средств бюджетов субъектов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772,4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751,2</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751,2</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740"/>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Субсидии бюджетам муниципальных образований на обеспечение мероприятий по модернизации систем коммунальной инфраструктуры за счет средств бюджетов</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20220303000000150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27 112,8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26 555,0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26 555,0</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893"/>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20220303140000150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27 112,8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26 555,0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26 555,0</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100,0</w:t>
            </w:r>
          </w:p>
        </w:tc>
      </w:tr>
      <w:tr w:rsidR="006C4016" w:rsidRPr="008453B7" w:rsidTr="00D603A3">
        <w:trPr>
          <w:trHeight w:val="397"/>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24-Э067-0000-00000 Субсидии на модернизацию объектов коммунальной инфраструктуры за счет средств бюджетов субъектов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27 112,8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26 555,0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26 555,0</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559"/>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Субсидии бюджетам на строительство и реконструкцию (модернизацию) объектов питьевого водоснабжения</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20225243000000150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9 848,0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18 617,8</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18 617,8</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638"/>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Субсидии бюджетам муниципальных округов на строительство и реконструкцию (модернизацию) объектов питьевого водоснабжения</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20225243140000150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9 848,0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18 617,8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18 617,8</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100,0</w:t>
            </w:r>
          </w:p>
        </w:tc>
      </w:tr>
      <w:tr w:rsidR="006C4016" w:rsidRPr="008453B7" w:rsidTr="00D603A3">
        <w:trPr>
          <w:trHeight w:val="606"/>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 xml:space="preserve">24311627180051210003 Субсидии на строительство и реконструкцию (модернизацию) объектов питьевого водоснабжения (Строительство водоочистных сооружений и </w:t>
            </w:r>
            <w:proofErr w:type="spellStart"/>
            <w:r w:rsidRPr="008453B7">
              <w:rPr>
                <w:sz w:val="14"/>
                <w:szCs w:val="14"/>
              </w:rPr>
              <w:t>водонасосной</w:t>
            </w:r>
            <w:proofErr w:type="spellEnd"/>
            <w:r w:rsidRPr="008453B7">
              <w:rPr>
                <w:sz w:val="14"/>
                <w:szCs w:val="14"/>
              </w:rPr>
              <w:t xml:space="preserve"> станции, реконструкция сетей водоснабжения, пос. Шипицыно (1 этап), Архангельской области, Район </w:t>
            </w:r>
            <w:proofErr w:type="spellStart"/>
            <w:r w:rsidRPr="008453B7">
              <w:rPr>
                <w:sz w:val="14"/>
                <w:szCs w:val="14"/>
              </w:rPr>
              <w:t>Котласский</w:t>
            </w:r>
            <w:proofErr w:type="spellEnd"/>
            <w:r w:rsidRPr="008453B7">
              <w:rPr>
                <w:sz w:val="14"/>
                <w:szCs w:val="14"/>
              </w:rPr>
              <w:t>)</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9 848,0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18 617,8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18 617,8</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1069"/>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proofErr w:type="gramStart"/>
            <w:r w:rsidRPr="008453B7">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20225304000000150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8 401,8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8 401,8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8 401,8</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974"/>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20225304140000150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8 401,8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8 401,8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8 401,8</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100,0</w:t>
            </w:r>
          </w:p>
        </w:tc>
      </w:tr>
      <w:tr w:rsidR="006C4016" w:rsidRPr="008453B7" w:rsidTr="00D603A3">
        <w:trPr>
          <w:trHeight w:val="54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proofErr w:type="gramStart"/>
            <w:r w:rsidRPr="008453B7">
              <w:rPr>
                <w:sz w:val="14"/>
                <w:szCs w:val="14"/>
              </w:rPr>
              <w:t xml:space="preserve">24-53040-00000-00002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proofErr w:type="gramEnd"/>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8 401,8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8 401,8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8 401,8</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1242"/>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20225424000000150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66 468,5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66 468,5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66 468,5</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1259"/>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Субсидии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20225424140000150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66 468,5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66 468,5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66 468,5</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100,0</w:t>
            </w:r>
          </w:p>
        </w:tc>
      </w:tr>
      <w:tr w:rsidR="006C4016" w:rsidRPr="008453B7" w:rsidTr="00D603A3">
        <w:trPr>
          <w:trHeight w:val="668"/>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 xml:space="preserve">2454240X121370000000 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(Реализованы проекты </w:t>
            </w:r>
            <w:proofErr w:type="gramStart"/>
            <w:r w:rsidRPr="008453B7">
              <w:rPr>
                <w:sz w:val="14"/>
                <w:szCs w:val="14"/>
              </w:rPr>
              <w:t>победителей Всероссийского конкурса лучших проектов создания комфортной городской среды</w:t>
            </w:r>
            <w:proofErr w:type="gramEnd"/>
            <w:r w:rsidRPr="008453B7">
              <w:rPr>
                <w:sz w:val="14"/>
                <w:szCs w:val="14"/>
              </w:rPr>
              <w:t xml:space="preserve"> в малых городах и исторических поселениях, не менее ед. нарастающим итогом)</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66 468,5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66 468,5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66 468,5</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425"/>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Субсидии бюджетам на реализацию мероприятий по обеспечению жильем молодых семей</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20225497000000150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754,1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754,1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754,1</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50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Субсидии бюджетам муниципальных округов на реализацию мероприятий по обеспечению жильем молодых семей</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20225497140000150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754,1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754,1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754,1</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100,0</w:t>
            </w:r>
          </w:p>
        </w:tc>
      </w:tr>
      <w:tr w:rsidR="006C4016" w:rsidRPr="008453B7" w:rsidTr="00D603A3">
        <w:trPr>
          <w:trHeight w:val="36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24-54970-00000-00000 Субсидии на реализацию мероприятий по обеспечению жильем молодых семей</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754,1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754,1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754,1</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418"/>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 xml:space="preserve">Субсидии бюджетам на развитие сети учреждений </w:t>
            </w:r>
            <w:proofErr w:type="spellStart"/>
            <w:r w:rsidRPr="008453B7">
              <w:rPr>
                <w:sz w:val="18"/>
                <w:szCs w:val="18"/>
              </w:rPr>
              <w:t>культурно-досугового</w:t>
            </w:r>
            <w:proofErr w:type="spellEnd"/>
            <w:r w:rsidRPr="008453B7">
              <w:rPr>
                <w:sz w:val="18"/>
                <w:szCs w:val="18"/>
              </w:rPr>
              <w:t xml:space="preserve"> типа</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20225513000000150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1 100,5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1 100,5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1 100,5</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566"/>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 xml:space="preserve">Субсидии бюджетам муниципальных округов на развитие сети учреждений </w:t>
            </w:r>
            <w:proofErr w:type="spellStart"/>
            <w:r w:rsidRPr="008453B7">
              <w:rPr>
                <w:sz w:val="16"/>
                <w:szCs w:val="16"/>
              </w:rPr>
              <w:t>культурно-досугового</w:t>
            </w:r>
            <w:proofErr w:type="spellEnd"/>
            <w:r w:rsidRPr="008453B7">
              <w:rPr>
                <w:sz w:val="16"/>
                <w:szCs w:val="16"/>
              </w:rPr>
              <w:t xml:space="preserve"> типа</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20225513140000150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1 100,5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1 100,5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1 100,5</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100,0</w:t>
            </w:r>
          </w:p>
        </w:tc>
      </w:tr>
      <w:tr w:rsidR="006C4016" w:rsidRPr="008453B7" w:rsidTr="00D603A3">
        <w:trPr>
          <w:trHeight w:val="412"/>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 xml:space="preserve">24551300137320000000 Субсидии на развитие сети учреждений </w:t>
            </w:r>
            <w:proofErr w:type="spellStart"/>
            <w:r w:rsidRPr="008453B7">
              <w:rPr>
                <w:sz w:val="14"/>
                <w:szCs w:val="14"/>
              </w:rPr>
              <w:t>культурно-досугового</w:t>
            </w:r>
            <w:proofErr w:type="spellEnd"/>
            <w:r w:rsidRPr="008453B7">
              <w:rPr>
                <w:sz w:val="14"/>
                <w:szCs w:val="14"/>
              </w:rPr>
              <w:t xml:space="preserve"> типа (Построены (реконструированы) и (или) капитально отремонтированы </w:t>
            </w:r>
            <w:proofErr w:type="spellStart"/>
            <w:r w:rsidRPr="008453B7">
              <w:rPr>
                <w:sz w:val="14"/>
                <w:szCs w:val="14"/>
              </w:rPr>
              <w:t>культурно-досуговые</w:t>
            </w:r>
            <w:proofErr w:type="spellEnd"/>
            <w:r w:rsidRPr="008453B7">
              <w:rPr>
                <w:sz w:val="14"/>
                <w:szCs w:val="14"/>
              </w:rPr>
              <w:t xml:space="preserve"> организации в сельской местности)</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1 100,5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1 100,5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1 100,5</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465"/>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lastRenderedPageBreak/>
              <w:t>Субсидии бюджетам на поддержку отрасли культуры</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20225519000000150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131,9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131,9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131,9</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581"/>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Субсидии бюджетам муниципальных округов на поддержку отрасли культуры</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20225519140000150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131,9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131,9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131,9</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100,0</w:t>
            </w:r>
          </w:p>
        </w:tc>
      </w:tr>
      <w:tr w:rsidR="006C4016" w:rsidRPr="008453B7" w:rsidTr="00D603A3">
        <w:trPr>
          <w:trHeight w:val="774"/>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2455190X232780000000 Субсидии на государственную поддержку отрасли культуры (Федеральный проект "Сохранение культурного и исторического наследия")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131,9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131,9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131,9</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574"/>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Субсидии бюджетам на реализацию программ формирования современной городской среды</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20225555000000150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26 723,1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17 715,3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17 715,3</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797"/>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Субсидии бюджетам муниципальных округов на реализацию программ формирования современной городской среды</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20225555140000150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26 723,1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17 715,3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17 715,3</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100,0</w:t>
            </w:r>
          </w:p>
        </w:tc>
      </w:tr>
      <w:tr w:rsidR="006C4016" w:rsidRPr="008453B7" w:rsidTr="00D603A3">
        <w:trPr>
          <w:trHeight w:val="72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2455550X121310000000 Субсидии на реализацию программ формирования современной городской среды (Реализованы мероприятия по благоустройству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26 723,1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17 715,3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17 715,3</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462"/>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Субсидии бюджетам на обеспечение комплексного развития сельских территорий</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20225576000000150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1 329,0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1 329,0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1 329,0</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542"/>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Субсидии бюджетам муниципальных округов на обеспечение комплексного развития сельских территорий</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20225576140000150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1 329,0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1 329,0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1 329,0</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100,0</w:t>
            </w:r>
          </w:p>
        </w:tc>
      </w:tr>
      <w:tr w:rsidR="006C4016" w:rsidRPr="008453B7" w:rsidTr="00D603A3">
        <w:trPr>
          <w:trHeight w:val="55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2455760X232410000000 Субсидии на обеспечение комплексного развития сельских территорий (субсидии бюджетам муниципальных районов, муниципальных округов и городских округов Архангельской области на улучшение жилищных условий граждан, проживающих на сельских территориях)</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1 329,0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1 329,0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1 329,0</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240"/>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Прочие субсидии</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20229999000000150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12 036,0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11 416,6</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11 242,3</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98,5</w:t>
            </w:r>
          </w:p>
        </w:tc>
      </w:tr>
      <w:tr w:rsidR="006C4016" w:rsidRPr="008453B7" w:rsidTr="00D603A3">
        <w:trPr>
          <w:trHeight w:val="43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Прочие субсидии бюджетам муниципальных округов</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20229999140000150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12 036,0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11 416,6</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11 242,3</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98,5</w:t>
            </w:r>
          </w:p>
        </w:tc>
      </w:tr>
      <w:tr w:rsidR="006C4016" w:rsidRPr="008453B7" w:rsidTr="00D603A3">
        <w:trPr>
          <w:trHeight w:val="72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24-К001-0000-00000 Субсидии бюджетам муниципальных районов, муниципальных округов, городских округов, городских и сельских поселений Архангельской области на поддержку творческих проектов и любительских творческих коллективов в сфере культуры и искусства</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500,0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500,0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500,0</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325"/>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24-М007-0000-00000 Субсидии на ремонт, реконструкцию, благоустройство и установку памятников, обелисков, мемориалов, памятных досок</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1 344,7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1 344,7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1 326,4</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98,6</w:t>
            </w:r>
          </w:p>
        </w:tc>
      </w:tr>
      <w:tr w:rsidR="006C4016" w:rsidRPr="008453B7" w:rsidTr="00D603A3">
        <w:trPr>
          <w:trHeight w:val="65"/>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24-Щ001-0000-00000 Субсидии на проведение комплексных кадастровых работ</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559,3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559,3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559,3</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181"/>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24-О042-0000-00000 Субсидии на обеспечение условий для развития кадрового потенциала муниципальных образовательных организаций в Архангельской области</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241,4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257,5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257,5</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129"/>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 xml:space="preserve">24-У001-0000-00000 Субсидия на </w:t>
            </w:r>
            <w:proofErr w:type="spellStart"/>
            <w:proofErr w:type="gramStart"/>
            <w:r w:rsidRPr="008453B7">
              <w:rPr>
                <w:sz w:val="14"/>
                <w:szCs w:val="14"/>
              </w:rPr>
              <w:t>на</w:t>
            </w:r>
            <w:proofErr w:type="spellEnd"/>
            <w:proofErr w:type="gramEnd"/>
            <w:r w:rsidRPr="008453B7">
              <w:rPr>
                <w:sz w:val="14"/>
                <w:szCs w:val="14"/>
              </w:rPr>
              <w:t xml:space="preserve"> приобретение и установку автономных дымовых пожарных </w:t>
            </w:r>
            <w:proofErr w:type="spellStart"/>
            <w:r w:rsidRPr="008453B7">
              <w:rPr>
                <w:sz w:val="14"/>
                <w:szCs w:val="14"/>
              </w:rPr>
              <w:t>извещателей</w:t>
            </w:r>
            <w:proofErr w:type="spellEnd"/>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242,7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242,7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159,0</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65,5</w:t>
            </w:r>
          </w:p>
        </w:tc>
      </w:tr>
      <w:tr w:rsidR="006C4016" w:rsidRPr="008453B7" w:rsidTr="00D603A3">
        <w:trPr>
          <w:trHeight w:val="91"/>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24-У003-0000-00000 Субсидия на оборудование источников наружного противопожарного водоснабжения</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4 900,0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4 900,0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4 827,7</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98,5</w:t>
            </w:r>
          </w:p>
        </w:tc>
      </w:tr>
      <w:tr w:rsidR="006C4016" w:rsidRPr="008453B7" w:rsidTr="00D603A3">
        <w:trPr>
          <w:trHeight w:val="181"/>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24-М004-0000-00000 Субсидии на реализацию мероприятий по содействию трудоустройству несовершеннолетних граждан на территории Архангельской области</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625,8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625,8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625,8</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569"/>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 xml:space="preserve">24-К004-0000-00000 Субсидии бюджетам муниципальных районов, муниципальных округов, городских округов и городских поселений Архангельской области на комплектование книжных фондов библиотек муниципальных образований Архангельской области и подписку на периодическую печать </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106,7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106,7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106,7</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904"/>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 xml:space="preserve">24-А009-0000-00000 Субсидии бюджетам муниципальных районов Архангельской области на </w:t>
            </w:r>
            <w:proofErr w:type="spellStart"/>
            <w:r w:rsidRPr="008453B7">
              <w:rPr>
                <w:sz w:val="14"/>
                <w:szCs w:val="14"/>
              </w:rPr>
              <w:t>софинансирование</w:t>
            </w:r>
            <w:proofErr w:type="spellEnd"/>
            <w:r w:rsidRPr="008453B7">
              <w:rPr>
                <w:sz w:val="14"/>
                <w:szCs w:val="14"/>
              </w:rPr>
              <w:t xml:space="preserve"> расходов по созданию условий для обеспечения поселений услугами торговли, бюджетам муниципальных и городских округов Архангельской области на </w:t>
            </w:r>
            <w:proofErr w:type="spellStart"/>
            <w:r w:rsidRPr="008453B7">
              <w:rPr>
                <w:sz w:val="14"/>
                <w:szCs w:val="14"/>
              </w:rPr>
              <w:t>софинансирование</w:t>
            </w:r>
            <w:proofErr w:type="spellEnd"/>
            <w:r w:rsidRPr="008453B7">
              <w:rPr>
                <w:sz w:val="14"/>
                <w:szCs w:val="14"/>
              </w:rPr>
              <w:t xml:space="preserve"> расходов по созданию условий для обеспечения жителей муниципальных и городских округов Архангельской области услугами торговли</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385,1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385,1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385,1</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635"/>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24-О021-0001-00000 Субсидии на укрепление материально-технической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 (учреждения дошкольного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1344,1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708,6</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708,6</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209"/>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24-М003-0000-00000 Субсидии на обустройство и модернизацию плоскостных спортивных сооружений муниципальных образований Архангельской области</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1 786,2</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1 786,2</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1 786,2</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209"/>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1"/>
              <w:rPr>
                <w:b/>
                <w:bCs/>
                <w:sz w:val="18"/>
                <w:szCs w:val="18"/>
              </w:rPr>
            </w:pPr>
            <w:r w:rsidRPr="008453B7">
              <w:rPr>
                <w:b/>
                <w:bCs/>
                <w:sz w:val="18"/>
                <w:szCs w:val="18"/>
              </w:rPr>
              <w:t>Субвенции бюджетам бюджетной системы Российской Федерации</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1"/>
              <w:rPr>
                <w:b/>
                <w:bCs/>
                <w:sz w:val="18"/>
                <w:szCs w:val="18"/>
              </w:rPr>
            </w:pPr>
            <w:r w:rsidRPr="008453B7">
              <w:rPr>
                <w:b/>
                <w:bCs/>
                <w:sz w:val="18"/>
                <w:szCs w:val="18"/>
              </w:rPr>
              <w:t>20230000000000150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396 295,2</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395 588,7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394 953,9</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99,8</w:t>
            </w:r>
          </w:p>
        </w:tc>
      </w:tr>
      <w:tr w:rsidR="006C4016" w:rsidRPr="008453B7" w:rsidTr="00D603A3">
        <w:trPr>
          <w:trHeight w:val="500"/>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Субвенции местным бюджетам на выполнение передаваемых полномочий субъектов Российской Федерации</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20230024000000150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29 160,7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28 723,9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28 590,7</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99,5</w:t>
            </w:r>
          </w:p>
        </w:tc>
      </w:tr>
      <w:tr w:rsidR="006C4016" w:rsidRPr="008453B7" w:rsidTr="00D603A3">
        <w:trPr>
          <w:trHeight w:val="438"/>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Субвенции бюджетам муниципальных округов на выполнение передаваемых полномочий субъектов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20230024140000150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29 160,7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28 723,9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28 590,7</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99,5</w:t>
            </w:r>
          </w:p>
        </w:tc>
      </w:tr>
      <w:tr w:rsidR="006C4016" w:rsidRPr="008453B7" w:rsidTr="00D603A3">
        <w:trPr>
          <w:trHeight w:val="837"/>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24-О016-0000-00000 Субвенции бюджетам муниципальных районов, муниципальных округов и городских округов Архангельской области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25 622,1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25 186,1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25 052,9</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99,5</w:t>
            </w:r>
          </w:p>
        </w:tc>
      </w:tr>
      <w:tr w:rsidR="006C4016" w:rsidRPr="008453B7" w:rsidTr="00D603A3">
        <w:trPr>
          <w:trHeight w:val="837"/>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24-И008-0000-00000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7,0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7,0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7,0</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706"/>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lastRenderedPageBreak/>
              <w:t xml:space="preserve">24-З002-0000-00000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 </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1 274,0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1 273,2</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1 273,2</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36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24-З004-0000-00000 Субвенции на осуществление государственных полномочий в сфере охраны труда</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451,2</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451,2</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451,2</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36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24-А001-0000-00000 Субвенции на осуществление государственных полномочий по формированию торгового реестра</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35,0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35,0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35,0</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54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 xml:space="preserve">24-Э045-0000-00000 Субвенции на обеспечение мероприятий по переселению граждан из аварийного жилищного фонда за счет средств, поступивших от публично-правовой компании "Фонд развития территорий" </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1 735,9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1 735,9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1 735,9</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54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 xml:space="preserve">24-Э046-0000-00000 Субвенции на обеспечение мероприятий по переселению граждан из аварийного жилищного фонда за счет средств бюджетов субъектов Российской Федерации </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35,4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35,4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35,4</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270"/>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20230029000000150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5 821,3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5 821,3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5 764,6</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99,0</w:t>
            </w:r>
          </w:p>
        </w:tc>
      </w:tr>
      <w:tr w:rsidR="006C4016" w:rsidRPr="008453B7" w:rsidTr="00D603A3">
        <w:trPr>
          <w:trHeight w:val="1403"/>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0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20230029140000150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5 821,3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5 821,3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5 764,6</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99,0</w:t>
            </w:r>
          </w:p>
        </w:tc>
      </w:tr>
      <w:tr w:rsidR="006C4016" w:rsidRPr="008453B7" w:rsidTr="00D603A3">
        <w:trPr>
          <w:trHeight w:val="502"/>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24-О002-0000-00000 Субвенции бюджетам муниципальных районов, муниципальных округов и городских округов Архангельской области на компенсацию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5 821,3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5 821,3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5 764,6</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99,0</w:t>
            </w:r>
          </w:p>
        </w:tc>
      </w:tr>
      <w:tr w:rsidR="006C4016" w:rsidRPr="008453B7" w:rsidTr="00D603A3">
        <w:trPr>
          <w:trHeight w:val="697"/>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20235118000000150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1 738,1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1 738,1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1 738,1</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992"/>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20235118140000150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1 738,1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1 738,1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1 738,1</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100,0</w:t>
            </w:r>
          </w:p>
        </w:tc>
      </w:tr>
      <w:tr w:rsidR="006C4016" w:rsidRPr="008453B7" w:rsidTr="00D603A3">
        <w:trPr>
          <w:trHeight w:val="411"/>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24-51180-00000-00000 Субвенция на осуществление первичного воинского учета органами местного самоуправления поселений, муниципальных и городских округов</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1 738,1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1 738,1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1 738,1</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701"/>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20235120000000150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5,2</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5,2</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5,2</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1069"/>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20235120140000150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5,2</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5,2</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5,2</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100,0</w:t>
            </w:r>
          </w:p>
        </w:tc>
      </w:tr>
      <w:tr w:rsidR="006C4016" w:rsidRPr="008453B7" w:rsidTr="00D603A3">
        <w:trPr>
          <w:trHeight w:val="54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24-51200-00000-00000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5,2</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5,2</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5,2</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1958"/>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20235303000000150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24 314,4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24 044,7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24 044,7</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2254"/>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0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20235303140000150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24 314,4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24 044,7</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24 044,7</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100,0</w:t>
            </w:r>
          </w:p>
        </w:tc>
      </w:tr>
      <w:tr w:rsidR="006C4016" w:rsidRPr="008453B7" w:rsidTr="00D603A3">
        <w:trPr>
          <w:trHeight w:val="54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24-53030-00000-00000 Субвенции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24 314,4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24 044,7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24 044,7</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297"/>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lastRenderedPageBreak/>
              <w:t>Единая субвенция местным бюджетам</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20239998000000150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6 873,1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6 873,1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6 836,6</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99,5</w:t>
            </w:r>
          </w:p>
        </w:tc>
      </w:tr>
      <w:tr w:rsidR="006C4016" w:rsidRPr="008453B7" w:rsidTr="00D603A3">
        <w:trPr>
          <w:trHeight w:val="43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Единая субвенция бюджетам муниципальных округов</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20239998140000150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6 873,1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6 873,1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6 836,6</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99,5</w:t>
            </w:r>
          </w:p>
        </w:tc>
      </w:tr>
      <w:tr w:rsidR="006C4016" w:rsidRPr="008453B7" w:rsidTr="00D603A3">
        <w:trPr>
          <w:trHeight w:val="407"/>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24-Ф007-0000-00000 Единая субвенция бюджетам муниципальных районов, муниципальных округов и городских округов Архангельской области</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6 873,1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6 873,1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6 836,6</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99,5</w:t>
            </w:r>
          </w:p>
        </w:tc>
      </w:tr>
      <w:tr w:rsidR="006C4016" w:rsidRPr="008453B7" w:rsidTr="00D603A3">
        <w:trPr>
          <w:trHeight w:val="240"/>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Прочие субвенции</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20239999000000150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328 382,4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328 382,4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327 973,9</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99,9</w:t>
            </w:r>
          </w:p>
        </w:tc>
      </w:tr>
      <w:tr w:rsidR="006C4016" w:rsidRPr="008453B7" w:rsidTr="00D603A3">
        <w:trPr>
          <w:trHeight w:val="435"/>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Прочие субвенции бюджетам муниципальных округов</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20239999140000150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328 382,4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328 382,4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327 973,9</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99,9</w:t>
            </w:r>
          </w:p>
        </w:tc>
      </w:tr>
      <w:tr w:rsidR="006C4016" w:rsidRPr="008453B7" w:rsidTr="00D603A3">
        <w:trPr>
          <w:trHeight w:val="54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24-О001-0000-00000 Субвенции бюджетам муниципальных районов, муниципальных округов и городских округов Архангельской области на реализацию образовательных программ</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324 545,8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324 545,8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324 545,8</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444"/>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24-З008-0000-00000 Субвенции на осуществление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3 836,6</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3 836,6</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3 428,1</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89,4</w:t>
            </w:r>
          </w:p>
        </w:tc>
      </w:tr>
      <w:tr w:rsidR="006C4016" w:rsidRPr="008453B7" w:rsidTr="00D603A3">
        <w:trPr>
          <w:trHeight w:val="240"/>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1"/>
              <w:rPr>
                <w:b/>
                <w:bCs/>
                <w:sz w:val="18"/>
                <w:szCs w:val="18"/>
              </w:rPr>
            </w:pPr>
            <w:r w:rsidRPr="008453B7">
              <w:rPr>
                <w:b/>
                <w:bCs/>
                <w:sz w:val="18"/>
                <w:szCs w:val="18"/>
              </w:rPr>
              <w:t>Иные межбюджетные трансферты</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1"/>
              <w:rPr>
                <w:b/>
                <w:bCs/>
                <w:sz w:val="18"/>
                <w:szCs w:val="18"/>
              </w:rPr>
            </w:pPr>
            <w:r w:rsidRPr="008453B7">
              <w:rPr>
                <w:b/>
                <w:bCs/>
                <w:sz w:val="18"/>
                <w:szCs w:val="18"/>
              </w:rPr>
              <w:t>20240000000000150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158 131,9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158 788,6</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158 311,2</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99,7</w:t>
            </w:r>
          </w:p>
        </w:tc>
      </w:tr>
      <w:tr w:rsidR="006C4016" w:rsidRPr="008453B7" w:rsidTr="00D603A3">
        <w:trPr>
          <w:trHeight w:val="3080"/>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6"/>
                <w:szCs w:val="16"/>
              </w:rPr>
            </w:pPr>
            <w:proofErr w:type="gramStart"/>
            <w:r w:rsidRPr="008453B7">
              <w:rPr>
                <w:sz w:val="16"/>
                <w:szCs w:val="16"/>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60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6"/>
                <w:szCs w:val="16"/>
              </w:rPr>
            </w:pPr>
            <w:r w:rsidRPr="008453B7">
              <w:rPr>
                <w:sz w:val="16"/>
                <w:szCs w:val="16"/>
              </w:rPr>
              <w:t>20245050140000150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6"/>
                <w:szCs w:val="16"/>
              </w:rPr>
            </w:pPr>
            <w:r w:rsidRPr="008453B7">
              <w:rPr>
                <w:sz w:val="16"/>
                <w:szCs w:val="16"/>
              </w:rPr>
              <w:t>169,8</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6"/>
                <w:szCs w:val="16"/>
              </w:rPr>
            </w:pPr>
            <w:r w:rsidRPr="008453B7">
              <w:rPr>
                <w:sz w:val="16"/>
                <w:szCs w:val="16"/>
              </w:rPr>
              <w:t>133,5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6"/>
                <w:szCs w:val="16"/>
              </w:rPr>
            </w:pPr>
            <w:r w:rsidRPr="008453B7">
              <w:rPr>
                <w:sz w:val="16"/>
                <w:szCs w:val="16"/>
              </w:rPr>
              <w:t>132,8</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6"/>
                <w:szCs w:val="16"/>
              </w:rPr>
            </w:pPr>
            <w:r w:rsidRPr="008453B7">
              <w:rPr>
                <w:sz w:val="16"/>
                <w:szCs w:val="16"/>
              </w:rPr>
              <w:t>99,5</w:t>
            </w:r>
          </w:p>
        </w:tc>
      </w:tr>
      <w:tr w:rsidR="006C4016" w:rsidRPr="008453B7" w:rsidTr="00D603A3">
        <w:trPr>
          <w:trHeight w:val="90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4"/>
                <w:szCs w:val="14"/>
              </w:rPr>
            </w:pPr>
            <w:r w:rsidRPr="008453B7">
              <w:rPr>
                <w:sz w:val="14"/>
                <w:szCs w:val="14"/>
              </w:rPr>
              <w:t>24-50500-00000-00000</w:t>
            </w:r>
            <w:proofErr w:type="gramStart"/>
            <w:r w:rsidRPr="008453B7">
              <w:rPr>
                <w:sz w:val="14"/>
                <w:szCs w:val="14"/>
              </w:rPr>
              <w:t xml:space="preserve"> И</w:t>
            </w:r>
            <w:proofErr w:type="gramEnd"/>
            <w:r w:rsidRPr="008453B7">
              <w:rPr>
                <w:sz w:val="14"/>
                <w:szCs w:val="14"/>
              </w:rPr>
              <w:t xml:space="preserve">ной межбюджетный трансферт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муниципальных образований Архангельской области </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169,8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133,5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132,8</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99,5</w:t>
            </w:r>
          </w:p>
        </w:tc>
      </w:tr>
      <w:tr w:rsidR="006C4016" w:rsidRPr="008453B7" w:rsidTr="00D603A3">
        <w:trPr>
          <w:trHeight w:val="1295"/>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20245179000000150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1 574,3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1 347,5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1 279,2</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94,9</w:t>
            </w:r>
          </w:p>
        </w:tc>
      </w:tr>
      <w:tr w:rsidR="006C4016" w:rsidRPr="008453B7" w:rsidTr="00D603A3">
        <w:trPr>
          <w:trHeight w:val="1543"/>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20245179140000150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1 574,3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1 347,5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1 279,2</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94,9</w:t>
            </w:r>
          </w:p>
        </w:tc>
      </w:tr>
      <w:tr w:rsidR="006C4016" w:rsidRPr="008453B7" w:rsidTr="00D603A3">
        <w:trPr>
          <w:trHeight w:val="447"/>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24-51790-00000-00001 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1 574,3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1 347,5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1 279,2</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94,9</w:t>
            </w:r>
          </w:p>
        </w:tc>
      </w:tr>
      <w:tr w:rsidR="006C4016" w:rsidRPr="008453B7" w:rsidTr="00D603A3">
        <w:trPr>
          <w:trHeight w:val="1078"/>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20245424000000150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31 591,3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31 591,3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31 591,3</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1262"/>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Межбюджетные трансферты, передаваемые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0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20245424140000150</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31 591,3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31 591,3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31 591,3</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100,0</w:t>
            </w:r>
          </w:p>
        </w:tc>
      </w:tr>
      <w:tr w:rsidR="006C4016" w:rsidRPr="008453B7" w:rsidTr="00D603A3">
        <w:trPr>
          <w:trHeight w:val="772"/>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24-Э034-0000-00000</w:t>
            </w:r>
            <w:proofErr w:type="gramStart"/>
            <w:r w:rsidRPr="008453B7">
              <w:rPr>
                <w:sz w:val="14"/>
                <w:szCs w:val="14"/>
              </w:rPr>
              <w:t xml:space="preserve"> И</w:t>
            </w:r>
            <w:proofErr w:type="gramEnd"/>
            <w:r w:rsidRPr="008453B7">
              <w:rPr>
                <w:sz w:val="14"/>
                <w:szCs w:val="14"/>
              </w:rPr>
              <w:t>ные межбюджетные трансферты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(иные межбюджетные трансферты бюджетам муниципальных районов, муниципальных округов, городских округов и городских поселений Архангельской области (сверх соглашения с федеральным органом государственной власти))</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31 591,3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31 591,3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31 591,3</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361"/>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Прочие межбюджетные трансферты, передаваемые бюджетам</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20249999000000150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124 796,5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125 716,4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125 307,9</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99,7</w:t>
            </w:r>
          </w:p>
        </w:tc>
      </w:tr>
      <w:tr w:rsidR="006C4016" w:rsidRPr="008453B7" w:rsidTr="00D603A3">
        <w:trPr>
          <w:trHeight w:val="508"/>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6"/>
                <w:szCs w:val="16"/>
              </w:rPr>
            </w:pPr>
            <w:r w:rsidRPr="008453B7">
              <w:rPr>
                <w:sz w:val="16"/>
                <w:szCs w:val="16"/>
              </w:rPr>
              <w:t>Прочие межбюджетные трансферты, передаваемые бюджетам муниципальных округов</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6"/>
                <w:szCs w:val="16"/>
              </w:rPr>
            </w:pPr>
            <w:r w:rsidRPr="008453B7">
              <w:rPr>
                <w:sz w:val="16"/>
                <w:szCs w:val="16"/>
              </w:rPr>
              <w:t>20249999140000150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124 796,5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125 716,4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125 307,9</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6"/>
                <w:szCs w:val="16"/>
              </w:rPr>
            </w:pPr>
            <w:r w:rsidRPr="008453B7">
              <w:rPr>
                <w:sz w:val="16"/>
                <w:szCs w:val="16"/>
              </w:rPr>
              <w:t>99,7</w:t>
            </w:r>
          </w:p>
        </w:tc>
      </w:tr>
      <w:tr w:rsidR="006C4016" w:rsidRPr="008453B7" w:rsidTr="00D603A3">
        <w:trPr>
          <w:trHeight w:val="375"/>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7140.34</w:t>
            </w:r>
            <w:proofErr w:type="gramStart"/>
            <w:r w:rsidRPr="008453B7">
              <w:rPr>
                <w:sz w:val="14"/>
                <w:szCs w:val="14"/>
              </w:rPr>
              <w:t xml:space="preserve"> И</w:t>
            </w:r>
            <w:proofErr w:type="gramEnd"/>
            <w:r w:rsidRPr="008453B7">
              <w:rPr>
                <w:sz w:val="14"/>
                <w:szCs w:val="14"/>
              </w:rPr>
              <w:t>ные межбюджетные трансферты из резервного фонда Правительства АО (ремонт входной группы здания МОУ "</w:t>
            </w:r>
            <w:proofErr w:type="spellStart"/>
            <w:r w:rsidRPr="008453B7">
              <w:rPr>
                <w:sz w:val="14"/>
                <w:szCs w:val="14"/>
              </w:rPr>
              <w:t>Удимская</w:t>
            </w:r>
            <w:proofErr w:type="spellEnd"/>
            <w:r w:rsidRPr="008453B7">
              <w:rPr>
                <w:sz w:val="14"/>
                <w:szCs w:val="14"/>
              </w:rPr>
              <w:t xml:space="preserve"> СОШ № 1")</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588,0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588,0</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423"/>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lastRenderedPageBreak/>
              <w:t>7140.29</w:t>
            </w:r>
            <w:proofErr w:type="gramStart"/>
            <w:r w:rsidRPr="008453B7">
              <w:rPr>
                <w:sz w:val="14"/>
                <w:szCs w:val="14"/>
              </w:rPr>
              <w:t xml:space="preserve"> И</w:t>
            </w:r>
            <w:proofErr w:type="gramEnd"/>
            <w:r w:rsidRPr="008453B7">
              <w:rPr>
                <w:sz w:val="14"/>
                <w:szCs w:val="14"/>
              </w:rPr>
              <w:t>ные межбюджетные трансферты из резервного фонда Правительства АО (для МУК "КДО" установка уличного санитарного модуля с целью создания комфортных условий для пребывания туристов в г. Сольвычегодске)</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3 500,0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3 500,0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3 500,0</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912"/>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24-Ф004-0000-00000</w:t>
            </w:r>
            <w:proofErr w:type="gramStart"/>
            <w:r w:rsidRPr="008453B7">
              <w:rPr>
                <w:sz w:val="14"/>
                <w:szCs w:val="14"/>
              </w:rPr>
              <w:t xml:space="preserve"> И</w:t>
            </w:r>
            <w:proofErr w:type="gramEnd"/>
            <w:r w:rsidRPr="008453B7">
              <w:rPr>
                <w:sz w:val="14"/>
                <w:szCs w:val="14"/>
              </w:rPr>
              <w:t xml:space="preserve">ные межбюджетные трансферты бюджетам муниципальных районов, муниципальных округов и городских округов Архангельской области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на территории Архангельской области </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10,5</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333"/>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24-Р060-0000-00000</w:t>
            </w:r>
            <w:proofErr w:type="gramStart"/>
            <w:r w:rsidRPr="008453B7">
              <w:rPr>
                <w:sz w:val="14"/>
                <w:szCs w:val="14"/>
              </w:rPr>
              <w:t xml:space="preserve"> И</w:t>
            </w:r>
            <w:proofErr w:type="gramEnd"/>
            <w:r w:rsidRPr="008453B7">
              <w:rPr>
                <w:sz w:val="14"/>
                <w:szCs w:val="14"/>
              </w:rPr>
              <w:t>ные межбюджетные трансферты на государственную поддержку социально-экономического развития Котласского муниципального округа</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38 067,0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38 067,0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38 067,0</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36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24-Р005-0000-00000</w:t>
            </w:r>
            <w:proofErr w:type="gramStart"/>
            <w:r w:rsidRPr="008453B7">
              <w:rPr>
                <w:sz w:val="14"/>
                <w:szCs w:val="14"/>
              </w:rPr>
              <w:t xml:space="preserve"> И</w:t>
            </w:r>
            <w:proofErr w:type="gramEnd"/>
            <w:r w:rsidRPr="008453B7">
              <w:rPr>
                <w:sz w:val="14"/>
                <w:szCs w:val="14"/>
              </w:rPr>
              <w:t xml:space="preserve">ные межбюджетные трансферты на поддержку территориального общественного самоуправления </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1 486,5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1 486,5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1 369,4</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92,1</w:t>
            </w:r>
          </w:p>
        </w:tc>
      </w:tr>
      <w:tr w:rsidR="006C4016" w:rsidRPr="008453B7" w:rsidTr="00D603A3">
        <w:trPr>
          <w:trHeight w:val="329"/>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24-Р030-0000-00000</w:t>
            </w:r>
            <w:proofErr w:type="gramStart"/>
            <w:r w:rsidRPr="008453B7">
              <w:rPr>
                <w:sz w:val="14"/>
                <w:szCs w:val="14"/>
              </w:rPr>
              <w:t xml:space="preserve"> И</w:t>
            </w:r>
            <w:proofErr w:type="gramEnd"/>
            <w:r w:rsidRPr="008453B7">
              <w:rPr>
                <w:sz w:val="14"/>
                <w:szCs w:val="14"/>
              </w:rPr>
              <w:t xml:space="preserve">ные межбюджетные трансферты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9 569,4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9 569,4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9 281,9</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97,0</w:t>
            </w:r>
          </w:p>
        </w:tc>
      </w:tr>
      <w:tr w:rsidR="006C4016" w:rsidRPr="008453B7" w:rsidTr="00D603A3">
        <w:trPr>
          <w:trHeight w:val="1541"/>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proofErr w:type="gramStart"/>
            <w:r w:rsidRPr="008453B7">
              <w:rPr>
                <w:sz w:val="14"/>
                <w:szCs w:val="14"/>
              </w:rPr>
              <w:t xml:space="preserve">24-О052-0000-00000 Иные межбюджетные трансферты на обеспечение мероприятий по организации предоставления дополнительных мер социальной поддержки семьям граждан, принимающих (принимавших) участие в специальной военной операции, в виде бесплатного горячего питания обучающихся по образовательным программам основного общего и среднего общего образования в муниципальных образовательных организациях, бесплатного </w:t>
            </w:r>
            <w:proofErr w:type="spellStart"/>
            <w:r w:rsidRPr="008453B7">
              <w:rPr>
                <w:sz w:val="14"/>
                <w:szCs w:val="14"/>
              </w:rPr>
              <w:t>песещения</w:t>
            </w:r>
            <w:proofErr w:type="spellEnd"/>
            <w:r w:rsidRPr="008453B7">
              <w:rPr>
                <w:sz w:val="14"/>
                <w:szCs w:val="14"/>
              </w:rPr>
              <w:t xml:space="preserve"> обучающимися занятий по дополнительным общеобразовательным программам, реализуемым на платной основе муниципальными образовательными организациями., а также бесплатного</w:t>
            </w:r>
            <w:proofErr w:type="gramEnd"/>
            <w:r w:rsidRPr="008453B7">
              <w:rPr>
                <w:sz w:val="14"/>
                <w:szCs w:val="14"/>
              </w:rPr>
              <w:t xml:space="preserve"> присмотра и ухода за детьми, посещающими муниципальные образовательные организации, реализующие программы дошкольного образования, или группы продленного дня в общеобразовательных организациях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857,9</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857,9</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854,0</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99,5</w:t>
            </w:r>
          </w:p>
        </w:tc>
      </w:tr>
      <w:tr w:rsidR="006C4016" w:rsidRPr="008453B7" w:rsidTr="00D603A3">
        <w:trPr>
          <w:trHeight w:val="54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24-57500-00000-00000</w:t>
            </w:r>
            <w:proofErr w:type="gramStart"/>
            <w:r w:rsidRPr="008453B7">
              <w:rPr>
                <w:sz w:val="14"/>
                <w:szCs w:val="14"/>
              </w:rPr>
              <w:t xml:space="preserve"> И</w:t>
            </w:r>
            <w:proofErr w:type="gramEnd"/>
            <w:r w:rsidRPr="008453B7">
              <w:rPr>
                <w:sz w:val="14"/>
                <w:szCs w:val="14"/>
              </w:rPr>
              <w:t>ной межбюджетный трансферт на реализацию мероприятий по модернизации школьных систем образования (для муниципальных общеобразовательных организаций)</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54 531,1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54 531,1</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54 531,1</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355"/>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24-О045-0000-00000</w:t>
            </w:r>
            <w:proofErr w:type="gramStart"/>
            <w:r w:rsidRPr="008453B7">
              <w:rPr>
                <w:sz w:val="14"/>
                <w:szCs w:val="14"/>
              </w:rPr>
              <w:t xml:space="preserve"> И</w:t>
            </w:r>
            <w:proofErr w:type="gramEnd"/>
            <w:r w:rsidRPr="008453B7">
              <w:rPr>
                <w:sz w:val="14"/>
                <w:szCs w:val="14"/>
              </w:rPr>
              <w:t>ные межбюджетные трансферты на реализацию мероприятий по модернизации школьных систем образования (вне рамок регионального проекта "Модернизация школьных систем образования а Архангельской области")</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11 312,5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11 312,5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11 312,5</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575"/>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2450980X143770000000</w:t>
            </w:r>
            <w:proofErr w:type="gramStart"/>
            <w:r w:rsidRPr="008453B7">
              <w:rPr>
                <w:sz w:val="14"/>
                <w:szCs w:val="14"/>
              </w:rPr>
              <w:t xml:space="preserve"> И</w:t>
            </w:r>
            <w:proofErr w:type="gramEnd"/>
            <w:r w:rsidRPr="008453B7">
              <w:rPr>
                <w:sz w:val="14"/>
                <w:szCs w:val="14"/>
              </w:rPr>
              <w:t>ные межбюджетные трансферты на обновление материально-технической базы для организации учебно-исследовательский, научно-технической, творческой деятельности, занятий физической культурой и спортом в образовательных организациях</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1 387,5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1 387,5</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1 387,5</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612"/>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24-Э065-0000-00000</w:t>
            </w:r>
            <w:proofErr w:type="gramStart"/>
            <w:r w:rsidRPr="008453B7">
              <w:rPr>
                <w:sz w:val="14"/>
                <w:szCs w:val="14"/>
              </w:rPr>
              <w:t xml:space="preserve"> И</w:t>
            </w:r>
            <w:proofErr w:type="gramEnd"/>
            <w:r w:rsidRPr="008453B7">
              <w:rPr>
                <w:sz w:val="14"/>
                <w:szCs w:val="14"/>
              </w:rPr>
              <w:t xml:space="preserve">ные межбюджетные трансферты бюджетам муниципальных районов, муниципальных округов, городских округов, городских и сельских поселений Архангельской области на мероприятия по проведению информационного освещения всероссийского </w:t>
            </w:r>
            <w:proofErr w:type="spellStart"/>
            <w:r w:rsidRPr="008453B7">
              <w:rPr>
                <w:sz w:val="14"/>
                <w:szCs w:val="14"/>
              </w:rPr>
              <w:t>онлайн-голосования</w:t>
            </w:r>
            <w:proofErr w:type="spellEnd"/>
            <w:r w:rsidRPr="008453B7">
              <w:rPr>
                <w:sz w:val="14"/>
                <w:szCs w:val="14"/>
              </w:rPr>
              <w:t xml:space="preserve"> по выбору общественных территорий, планируемых к благоустройству на территории Архангельской области</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13,2</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13,2</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13,2</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1077"/>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2451710X115690000001</w:t>
            </w:r>
            <w:proofErr w:type="gramStart"/>
            <w:r w:rsidRPr="008453B7">
              <w:rPr>
                <w:sz w:val="14"/>
                <w:szCs w:val="14"/>
              </w:rPr>
              <w:t xml:space="preserve"> И</w:t>
            </w:r>
            <w:proofErr w:type="gramEnd"/>
            <w:r w:rsidRPr="008453B7">
              <w:rPr>
                <w:sz w:val="14"/>
                <w:szCs w:val="14"/>
              </w:rPr>
              <w:t xml:space="preserve">ной межбюджетный трансферт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w:t>
            </w:r>
            <w:proofErr w:type="spellStart"/>
            <w:r w:rsidRPr="008453B7">
              <w:rPr>
                <w:sz w:val="14"/>
                <w:szCs w:val="14"/>
              </w:rPr>
              <w:t>общеразвивающих</w:t>
            </w:r>
            <w:proofErr w:type="spellEnd"/>
            <w:r w:rsidRPr="008453B7">
              <w:rPr>
                <w:sz w:val="14"/>
                <w:szCs w:val="14"/>
              </w:rPr>
              <w:t xml:space="preserve"> программ, для создания информационных систем в образовательных организациях (Созданы новые места в образовательных организациях различных типов для реализации дополнительных </w:t>
            </w:r>
            <w:proofErr w:type="spellStart"/>
            <w:r w:rsidRPr="008453B7">
              <w:rPr>
                <w:sz w:val="14"/>
                <w:szCs w:val="14"/>
              </w:rPr>
              <w:t>общеразвивающих</w:t>
            </w:r>
            <w:proofErr w:type="spellEnd"/>
            <w:r w:rsidRPr="008453B7">
              <w:rPr>
                <w:sz w:val="14"/>
                <w:szCs w:val="14"/>
              </w:rPr>
              <w:t xml:space="preserve"> программ всех направленностей) (местный бюджет, КБК 1)</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200,9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200,9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200,9</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72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24-К012-0000-00000</w:t>
            </w:r>
            <w:proofErr w:type="gramStart"/>
            <w:r w:rsidRPr="008453B7">
              <w:rPr>
                <w:sz w:val="14"/>
                <w:szCs w:val="14"/>
              </w:rPr>
              <w:t xml:space="preserve"> И</w:t>
            </w:r>
            <w:proofErr w:type="gramEnd"/>
            <w:r w:rsidRPr="008453B7">
              <w:rPr>
                <w:sz w:val="14"/>
                <w:szCs w:val="14"/>
              </w:rPr>
              <w:t>ные межбюджетные трансферты бюджетам муниципальных районов, муниципальных округов, городских округов, городских и сельских поселений Архангельской области на реализацию мероприятий по модернизации учреждений отрасли культуры</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3 000,0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3 000,0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3 000,0</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54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7140.31</w:t>
            </w:r>
            <w:proofErr w:type="gramStart"/>
            <w:r w:rsidRPr="008453B7">
              <w:rPr>
                <w:sz w:val="14"/>
                <w:szCs w:val="14"/>
              </w:rPr>
              <w:t xml:space="preserve"> И</w:t>
            </w:r>
            <w:proofErr w:type="gramEnd"/>
            <w:r w:rsidRPr="008453B7">
              <w:rPr>
                <w:sz w:val="14"/>
                <w:szCs w:val="14"/>
              </w:rPr>
              <w:t>ные межбюджетные трансферты из резервного фонда Правительства АО (для МОУ ДО «ДЮСШ» на обустройство ограждения волейбольной площадки, пос. Шипицыно)</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860,0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860,0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860,0</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69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7140.32</w:t>
            </w:r>
            <w:proofErr w:type="gramStart"/>
            <w:r w:rsidRPr="008453B7">
              <w:rPr>
                <w:sz w:val="14"/>
                <w:szCs w:val="14"/>
              </w:rPr>
              <w:t xml:space="preserve"> И</w:t>
            </w:r>
            <w:proofErr w:type="gramEnd"/>
            <w:r w:rsidRPr="008453B7">
              <w:rPr>
                <w:sz w:val="14"/>
                <w:szCs w:val="14"/>
              </w:rPr>
              <w:t>ные межбюджетные трансферты из резервного фонда Правительства АО (для бюджета Котласского муниципального округа на приобретение и установку окна в помещении, занимаемом ОО "</w:t>
            </w:r>
            <w:proofErr w:type="spellStart"/>
            <w:r w:rsidRPr="008453B7">
              <w:rPr>
                <w:sz w:val="14"/>
                <w:szCs w:val="14"/>
              </w:rPr>
              <w:t>Котласская</w:t>
            </w:r>
            <w:proofErr w:type="spellEnd"/>
            <w:r w:rsidRPr="008453B7">
              <w:rPr>
                <w:sz w:val="14"/>
                <w:szCs w:val="14"/>
              </w:rPr>
              <w:t xml:space="preserve"> районная местная организация пенсионеров, ветеранов войны и труда, Вооруженных сил и правоохранительных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52,0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52,0</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275"/>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4"/>
                <w:szCs w:val="14"/>
              </w:rPr>
            </w:pPr>
            <w:r w:rsidRPr="008453B7">
              <w:rPr>
                <w:sz w:val="14"/>
                <w:szCs w:val="14"/>
              </w:rPr>
              <w:t>7140.33</w:t>
            </w:r>
            <w:proofErr w:type="gramStart"/>
            <w:r w:rsidRPr="008453B7">
              <w:rPr>
                <w:sz w:val="14"/>
                <w:szCs w:val="14"/>
              </w:rPr>
              <w:t xml:space="preserve"> И</w:t>
            </w:r>
            <w:proofErr w:type="gramEnd"/>
            <w:r w:rsidRPr="008453B7">
              <w:rPr>
                <w:sz w:val="14"/>
                <w:szCs w:val="14"/>
              </w:rPr>
              <w:t xml:space="preserve">ные межбюджетные трансферты из резервного фонда Правительства АО (для МОУ </w:t>
            </w:r>
            <w:proofErr w:type="spellStart"/>
            <w:r w:rsidRPr="008453B7">
              <w:rPr>
                <w:sz w:val="14"/>
                <w:szCs w:val="14"/>
              </w:rPr>
              <w:t>Савватиевская</w:t>
            </w:r>
            <w:proofErr w:type="spellEnd"/>
            <w:r w:rsidRPr="008453B7">
              <w:rPr>
                <w:sz w:val="14"/>
                <w:szCs w:val="14"/>
              </w:rPr>
              <w:t xml:space="preserve"> СОШ на приобретение оконных блоков)</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279,9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279,9</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4"/>
                <w:szCs w:val="14"/>
              </w:rPr>
            </w:pPr>
            <w:r w:rsidRPr="008453B7">
              <w:rPr>
                <w:sz w:val="14"/>
                <w:szCs w:val="14"/>
              </w:rPr>
              <w:t>100,0</w:t>
            </w:r>
          </w:p>
        </w:tc>
      </w:tr>
      <w:tr w:rsidR="006C4016" w:rsidRPr="008453B7" w:rsidTr="00D603A3">
        <w:trPr>
          <w:trHeight w:val="270"/>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0"/>
              <w:rPr>
                <w:sz w:val="18"/>
                <w:szCs w:val="18"/>
              </w:rPr>
            </w:pPr>
            <w:r w:rsidRPr="008453B7">
              <w:rPr>
                <w:sz w:val="18"/>
                <w:szCs w:val="1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0"/>
              <w:rPr>
                <w:sz w:val="18"/>
                <w:szCs w:val="18"/>
              </w:rPr>
            </w:pPr>
            <w:r w:rsidRPr="008453B7">
              <w:rPr>
                <w:sz w:val="18"/>
                <w:szCs w:val="18"/>
              </w:rPr>
              <w:t>21800000000000000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0"/>
              <w:rPr>
                <w:i/>
                <w:iCs/>
                <w:sz w:val="18"/>
                <w:szCs w:val="18"/>
              </w:rPr>
            </w:pPr>
            <w:r w:rsidRPr="008453B7">
              <w:rPr>
                <w:i/>
                <w:iCs/>
                <w:sz w:val="18"/>
                <w:szCs w:val="18"/>
              </w:rPr>
              <w:t>208,7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0"/>
              <w:rPr>
                <w:i/>
                <w:iCs/>
                <w:sz w:val="18"/>
                <w:szCs w:val="18"/>
              </w:rPr>
            </w:pPr>
            <w:r w:rsidRPr="008453B7">
              <w:rPr>
                <w:i/>
                <w:iCs/>
                <w:sz w:val="18"/>
                <w:szCs w:val="18"/>
              </w:rPr>
              <w:t>208,7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0"/>
              <w:rPr>
                <w:i/>
                <w:iCs/>
                <w:sz w:val="18"/>
                <w:szCs w:val="18"/>
              </w:rPr>
            </w:pPr>
            <w:r w:rsidRPr="008453B7">
              <w:rPr>
                <w:i/>
                <w:iCs/>
                <w:sz w:val="18"/>
                <w:szCs w:val="18"/>
              </w:rPr>
              <w:t>208,7</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0"/>
              <w:rPr>
                <w:i/>
                <w:iCs/>
                <w:sz w:val="18"/>
                <w:szCs w:val="18"/>
              </w:rPr>
            </w:pPr>
            <w:r w:rsidRPr="008453B7">
              <w:rPr>
                <w:i/>
                <w:iCs/>
                <w:sz w:val="18"/>
                <w:szCs w:val="18"/>
              </w:rPr>
              <w:t>100,0</w:t>
            </w:r>
          </w:p>
        </w:tc>
      </w:tr>
      <w:tr w:rsidR="006C4016" w:rsidRPr="008453B7" w:rsidTr="00D603A3">
        <w:trPr>
          <w:trHeight w:val="1407"/>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1"/>
              <w:rPr>
                <w:b/>
                <w:bCs/>
                <w:sz w:val="18"/>
                <w:szCs w:val="18"/>
              </w:rPr>
            </w:pPr>
            <w:r w:rsidRPr="008453B7">
              <w:rPr>
                <w:b/>
                <w:bCs/>
                <w:sz w:val="18"/>
                <w:szCs w:val="1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1"/>
              <w:rPr>
                <w:b/>
                <w:bCs/>
                <w:sz w:val="18"/>
                <w:szCs w:val="18"/>
              </w:rPr>
            </w:pPr>
            <w:r w:rsidRPr="008453B7">
              <w:rPr>
                <w:b/>
                <w:bCs/>
                <w:sz w:val="18"/>
                <w:szCs w:val="18"/>
              </w:rPr>
              <w:t>21800000000000150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208,7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208,7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208,7</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100,0</w:t>
            </w:r>
          </w:p>
        </w:tc>
      </w:tr>
      <w:tr w:rsidR="006C4016" w:rsidRPr="008453B7" w:rsidTr="00D603A3">
        <w:trPr>
          <w:trHeight w:val="1235"/>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8"/>
                <w:szCs w:val="18"/>
              </w:rPr>
            </w:pPr>
            <w:r w:rsidRPr="008453B7">
              <w:rPr>
                <w:sz w:val="18"/>
                <w:szCs w:val="18"/>
              </w:rPr>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8"/>
                <w:szCs w:val="18"/>
              </w:rPr>
            </w:pPr>
            <w:r w:rsidRPr="008453B7">
              <w:rPr>
                <w:sz w:val="18"/>
                <w:szCs w:val="18"/>
              </w:rPr>
              <w:t>21800000140000150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208,7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208,7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208,7</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8"/>
                <w:szCs w:val="18"/>
              </w:rPr>
            </w:pPr>
            <w:r w:rsidRPr="008453B7">
              <w:rPr>
                <w:sz w:val="18"/>
                <w:szCs w:val="18"/>
              </w:rPr>
              <w:t>100,0</w:t>
            </w:r>
          </w:p>
        </w:tc>
      </w:tr>
      <w:tr w:rsidR="006C4016" w:rsidRPr="008453B7" w:rsidTr="00D603A3">
        <w:trPr>
          <w:trHeight w:val="690"/>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8"/>
                <w:szCs w:val="18"/>
              </w:rPr>
            </w:pPr>
            <w:r w:rsidRPr="008453B7">
              <w:rPr>
                <w:sz w:val="18"/>
                <w:szCs w:val="18"/>
              </w:rPr>
              <w:t>Доходы бюджетов муниципальных округов от возврата организациями остатков субсидий прошлых лет</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3"/>
              <w:rPr>
                <w:sz w:val="18"/>
                <w:szCs w:val="18"/>
              </w:rPr>
            </w:pPr>
            <w:r w:rsidRPr="008453B7">
              <w:rPr>
                <w:sz w:val="18"/>
                <w:szCs w:val="18"/>
              </w:rPr>
              <w:t>21804000140000150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8"/>
                <w:szCs w:val="18"/>
              </w:rPr>
            </w:pPr>
            <w:r w:rsidRPr="008453B7">
              <w:rPr>
                <w:sz w:val="18"/>
                <w:szCs w:val="18"/>
              </w:rPr>
              <w:t>208,7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8"/>
                <w:szCs w:val="18"/>
              </w:rPr>
            </w:pPr>
            <w:r w:rsidRPr="008453B7">
              <w:rPr>
                <w:sz w:val="18"/>
                <w:szCs w:val="18"/>
              </w:rPr>
              <w:t>208,7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8"/>
                <w:szCs w:val="18"/>
              </w:rPr>
            </w:pPr>
            <w:r w:rsidRPr="008453B7">
              <w:rPr>
                <w:sz w:val="18"/>
                <w:szCs w:val="18"/>
              </w:rPr>
              <w:t>208,7</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8"/>
                <w:szCs w:val="18"/>
              </w:rPr>
            </w:pPr>
            <w:r w:rsidRPr="008453B7">
              <w:rPr>
                <w:sz w:val="18"/>
                <w:szCs w:val="18"/>
              </w:rPr>
              <w:t>100,0</w:t>
            </w:r>
          </w:p>
        </w:tc>
      </w:tr>
      <w:tr w:rsidR="006C4016" w:rsidRPr="008453B7" w:rsidTr="00D603A3">
        <w:trPr>
          <w:trHeight w:val="574"/>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6"/>
                <w:szCs w:val="16"/>
              </w:rPr>
            </w:pPr>
            <w:r w:rsidRPr="008453B7">
              <w:rPr>
                <w:sz w:val="16"/>
                <w:szCs w:val="16"/>
              </w:rPr>
              <w:lastRenderedPageBreak/>
              <w:t>Доходы бюджетов муниципальных округов от возврата бюджетными учреждениями остатков субсидий прошлых лет</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4"/>
              <w:rPr>
                <w:sz w:val="16"/>
                <w:szCs w:val="16"/>
              </w:rPr>
            </w:pPr>
            <w:r w:rsidRPr="008453B7">
              <w:rPr>
                <w:sz w:val="16"/>
                <w:szCs w:val="16"/>
              </w:rPr>
              <w:t>080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4"/>
              <w:rPr>
                <w:sz w:val="16"/>
                <w:szCs w:val="16"/>
              </w:rPr>
            </w:pPr>
            <w:r w:rsidRPr="008453B7">
              <w:rPr>
                <w:sz w:val="16"/>
                <w:szCs w:val="16"/>
              </w:rPr>
              <w:t>21804010140000150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6"/>
                <w:szCs w:val="16"/>
              </w:rPr>
            </w:pPr>
            <w:r w:rsidRPr="008453B7">
              <w:rPr>
                <w:sz w:val="16"/>
                <w:szCs w:val="16"/>
              </w:rPr>
              <w:t>72,4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6"/>
                <w:szCs w:val="16"/>
              </w:rPr>
            </w:pPr>
            <w:r w:rsidRPr="008453B7">
              <w:rPr>
                <w:sz w:val="16"/>
                <w:szCs w:val="16"/>
              </w:rPr>
              <w:t>72,4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6"/>
                <w:szCs w:val="16"/>
              </w:rPr>
            </w:pPr>
            <w:r w:rsidRPr="008453B7">
              <w:rPr>
                <w:sz w:val="16"/>
                <w:szCs w:val="16"/>
              </w:rPr>
              <w:t>72,4</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6"/>
                <w:szCs w:val="16"/>
              </w:rPr>
            </w:pPr>
            <w:r w:rsidRPr="008453B7">
              <w:rPr>
                <w:sz w:val="16"/>
                <w:szCs w:val="16"/>
              </w:rPr>
              <w:t>100,0</w:t>
            </w:r>
          </w:p>
        </w:tc>
      </w:tr>
      <w:tr w:rsidR="006C4016" w:rsidRPr="008453B7" w:rsidTr="00D603A3">
        <w:trPr>
          <w:trHeight w:val="54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5"/>
              <w:rPr>
                <w:sz w:val="14"/>
                <w:szCs w:val="14"/>
              </w:rPr>
            </w:pPr>
            <w:r w:rsidRPr="008453B7">
              <w:rPr>
                <w:sz w:val="14"/>
                <w:szCs w:val="14"/>
              </w:rPr>
              <w:t>23-53030-00000-00000 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5"/>
              <w:rPr>
                <w:sz w:val="14"/>
                <w:szCs w:val="14"/>
              </w:rPr>
            </w:pPr>
            <w:r w:rsidRPr="008453B7">
              <w:rPr>
                <w:sz w:val="14"/>
                <w:szCs w:val="14"/>
              </w:rPr>
              <w:t>72,4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5"/>
              <w:rPr>
                <w:sz w:val="14"/>
                <w:szCs w:val="14"/>
              </w:rPr>
            </w:pPr>
            <w:r w:rsidRPr="008453B7">
              <w:rPr>
                <w:sz w:val="14"/>
                <w:szCs w:val="14"/>
              </w:rPr>
              <w:t>72,4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5"/>
              <w:rPr>
                <w:sz w:val="14"/>
                <w:szCs w:val="14"/>
              </w:rPr>
            </w:pPr>
            <w:r w:rsidRPr="008453B7">
              <w:rPr>
                <w:sz w:val="14"/>
                <w:szCs w:val="14"/>
              </w:rPr>
              <w:t>72,4</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5"/>
              <w:rPr>
                <w:sz w:val="14"/>
                <w:szCs w:val="14"/>
              </w:rPr>
            </w:pPr>
            <w:r w:rsidRPr="008453B7">
              <w:rPr>
                <w:sz w:val="14"/>
                <w:szCs w:val="14"/>
              </w:rPr>
              <w:t>100,0</w:t>
            </w:r>
          </w:p>
        </w:tc>
      </w:tr>
      <w:tr w:rsidR="006C4016" w:rsidRPr="008453B7" w:rsidTr="00D603A3">
        <w:trPr>
          <w:trHeight w:val="692"/>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4"/>
              <w:rPr>
                <w:sz w:val="16"/>
                <w:szCs w:val="16"/>
              </w:rPr>
            </w:pPr>
            <w:r w:rsidRPr="008453B7">
              <w:rPr>
                <w:sz w:val="16"/>
                <w:szCs w:val="16"/>
              </w:rPr>
              <w:t>Доходы бюджетов муниципальных округов от возврата бюджетными учреждениями остатков субсидий прошлых лет</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4"/>
              <w:rPr>
                <w:sz w:val="16"/>
                <w:szCs w:val="16"/>
              </w:rPr>
            </w:pPr>
            <w:r w:rsidRPr="008453B7">
              <w:rPr>
                <w:sz w:val="16"/>
                <w:szCs w:val="16"/>
              </w:rPr>
              <w:t>162</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4"/>
              <w:rPr>
                <w:sz w:val="16"/>
                <w:szCs w:val="16"/>
              </w:rPr>
            </w:pPr>
            <w:r w:rsidRPr="008453B7">
              <w:rPr>
                <w:sz w:val="16"/>
                <w:szCs w:val="16"/>
              </w:rPr>
              <w:t>21804010140000150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6"/>
                <w:szCs w:val="16"/>
              </w:rPr>
            </w:pPr>
            <w:r w:rsidRPr="008453B7">
              <w:rPr>
                <w:sz w:val="16"/>
                <w:szCs w:val="16"/>
              </w:rPr>
              <w:t>136,3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6"/>
                <w:szCs w:val="16"/>
              </w:rPr>
            </w:pPr>
            <w:r w:rsidRPr="008453B7">
              <w:rPr>
                <w:sz w:val="16"/>
                <w:szCs w:val="16"/>
              </w:rPr>
              <w:t>136,3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6"/>
                <w:szCs w:val="16"/>
              </w:rPr>
            </w:pPr>
            <w:r w:rsidRPr="008453B7">
              <w:rPr>
                <w:sz w:val="16"/>
                <w:szCs w:val="16"/>
              </w:rPr>
              <w:t>136,3</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4"/>
              <w:rPr>
                <w:sz w:val="16"/>
                <w:szCs w:val="16"/>
              </w:rPr>
            </w:pPr>
            <w:r w:rsidRPr="008453B7">
              <w:rPr>
                <w:sz w:val="16"/>
                <w:szCs w:val="16"/>
              </w:rPr>
              <w:t>100,0</w:t>
            </w:r>
          </w:p>
        </w:tc>
      </w:tr>
      <w:tr w:rsidR="006C4016" w:rsidRPr="008453B7" w:rsidTr="00D603A3">
        <w:trPr>
          <w:trHeight w:val="377"/>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5"/>
              <w:rPr>
                <w:sz w:val="14"/>
                <w:szCs w:val="14"/>
              </w:rPr>
            </w:pPr>
            <w:r w:rsidRPr="008453B7">
              <w:rPr>
                <w:sz w:val="14"/>
                <w:szCs w:val="14"/>
              </w:rPr>
              <w:t>23-Р034-0000-00000</w:t>
            </w:r>
            <w:proofErr w:type="gramStart"/>
            <w:r w:rsidRPr="008453B7">
              <w:rPr>
                <w:sz w:val="14"/>
                <w:szCs w:val="14"/>
              </w:rPr>
              <w:t xml:space="preserve"> И</w:t>
            </w:r>
            <w:proofErr w:type="gramEnd"/>
            <w:r w:rsidRPr="008453B7">
              <w:rPr>
                <w:sz w:val="14"/>
                <w:szCs w:val="14"/>
              </w:rPr>
              <w:t>ные межбюджетные трансферты на государственную поддержку социально-экономического развития Котласского муниципального округа</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5"/>
              <w:rPr>
                <w:sz w:val="14"/>
                <w:szCs w:val="14"/>
              </w:rPr>
            </w:pPr>
            <w:r w:rsidRPr="008453B7">
              <w:rPr>
                <w:sz w:val="14"/>
                <w:szCs w:val="14"/>
              </w:rPr>
              <w:t>136,3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5"/>
              <w:rPr>
                <w:sz w:val="14"/>
                <w:szCs w:val="14"/>
              </w:rPr>
            </w:pPr>
            <w:r w:rsidRPr="008453B7">
              <w:rPr>
                <w:sz w:val="14"/>
                <w:szCs w:val="14"/>
              </w:rPr>
              <w:t>136,3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5"/>
              <w:rPr>
                <w:sz w:val="14"/>
                <w:szCs w:val="14"/>
              </w:rPr>
            </w:pPr>
            <w:r w:rsidRPr="008453B7">
              <w:rPr>
                <w:sz w:val="14"/>
                <w:szCs w:val="14"/>
              </w:rPr>
              <w:t>136,3</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5"/>
              <w:rPr>
                <w:sz w:val="14"/>
                <w:szCs w:val="14"/>
              </w:rPr>
            </w:pPr>
            <w:r w:rsidRPr="008453B7">
              <w:rPr>
                <w:sz w:val="14"/>
                <w:szCs w:val="14"/>
              </w:rPr>
              <w:t>100,0</w:t>
            </w:r>
          </w:p>
        </w:tc>
      </w:tr>
      <w:tr w:rsidR="006C4016" w:rsidRPr="008453B7" w:rsidTr="00D603A3">
        <w:trPr>
          <w:trHeight w:val="836"/>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0"/>
              <w:rPr>
                <w:sz w:val="18"/>
                <w:szCs w:val="18"/>
              </w:rPr>
            </w:pPr>
            <w:r w:rsidRPr="008453B7">
              <w:rPr>
                <w:sz w:val="18"/>
                <w:szCs w:val="18"/>
              </w:rPr>
              <w:t>ВОЗВРАТ ОСТАТКОВ СУБСИДИЙ, СУБВЕНЦИЙ И ИНЫХ МЕЖБЮДЖЕТНЫХ ТРАНСФЕРТОВ, ИМЕЮЩИХ ЦЕЛЕВОЕ НАЗНАЧЕНИЕ, ПРОШЛЫХ ЛЕТ</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0"/>
              <w:rPr>
                <w:sz w:val="18"/>
                <w:szCs w:val="18"/>
              </w:rPr>
            </w:pPr>
            <w:r w:rsidRPr="008453B7">
              <w:rPr>
                <w:sz w:val="18"/>
                <w:szCs w:val="18"/>
              </w:rPr>
              <w:t>21900000000000000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0"/>
              <w:rPr>
                <w:i/>
                <w:iCs/>
                <w:sz w:val="18"/>
                <w:szCs w:val="18"/>
              </w:rPr>
            </w:pPr>
            <w:r w:rsidRPr="008453B7">
              <w:rPr>
                <w:i/>
                <w:iCs/>
                <w:sz w:val="18"/>
                <w:szCs w:val="18"/>
              </w:rPr>
              <w:t>-1 057,7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0"/>
              <w:rPr>
                <w:i/>
                <w:iCs/>
                <w:sz w:val="18"/>
                <w:szCs w:val="18"/>
              </w:rPr>
            </w:pPr>
            <w:r w:rsidRPr="008453B7">
              <w:rPr>
                <w:i/>
                <w:iCs/>
                <w:sz w:val="18"/>
                <w:szCs w:val="18"/>
              </w:rPr>
              <w:t>-1 057,7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0"/>
              <w:rPr>
                <w:i/>
                <w:iCs/>
                <w:sz w:val="18"/>
                <w:szCs w:val="18"/>
              </w:rPr>
            </w:pPr>
            <w:r w:rsidRPr="008453B7">
              <w:rPr>
                <w:i/>
                <w:iCs/>
                <w:sz w:val="18"/>
                <w:szCs w:val="18"/>
              </w:rPr>
              <w:t>-1 096,3</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0"/>
              <w:rPr>
                <w:i/>
                <w:iCs/>
                <w:sz w:val="18"/>
                <w:szCs w:val="18"/>
              </w:rPr>
            </w:pPr>
            <w:r w:rsidRPr="008453B7">
              <w:rPr>
                <w:i/>
                <w:iCs/>
                <w:sz w:val="18"/>
                <w:szCs w:val="18"/>
              </w:rPr>
              <w:t>103,6</w:t>
            </w:r>
          </w:p>
        </w:tc>
      </w:tr>
      <w:tr w:rsidR="006C4016" w:rsidRPr="008453B7" w:rsidTr="00D603A3">
        <w:trPr>
          <w:trHeight w:val="922"/>
        </w:trPr>
        <w:tc>
          <w:tcPr>
            <w:tcW w:w="38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1"/>
              <w:rPr>
                <w:b/>
                <w:bCs/>
                <w:sz w:val="18"/>
                <w:szCs w:val="18"/>
              </w:rPr>
            </w:pPr>
            <w:r w:rsidRPr="008453B7">
              <w:rPr>
                <w:b/>
                <w:bCs/>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1"/>
              <w:rPr>
                <w:b/>
                <w:bCs/>
                <w:sz w:val="18"/>
                <w:szCs w:val="18"/>
              </w:rPr>
            </w:pPr>
            <w:r w:rsidRPr="008453B7">
              <w:rPr>
                <w:b/>
                <w:bCs/>
                <w:sz w:val="18"/>
                <w:szCs w:val="18"/>
              </w:rPr>
              <w:t>21900000140000150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-1 057,7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-1 057,7</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-1 096,3</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1"/>
              <w:rPr>
                <w:b/>
                <w:bCs/>
                <w:sz w:val="18"/>
                <w:szCs w:val="18"/>
              </w:rPr>
            </w:pPr>
            <w:r w:rsidRPr="008453B7">
              <w:rPr>
                <w:b/>
                <w:bCs/>
                <w:sz w:val="18"/>
                <w:szCs w:val="18"/>
              </w:rPr>
              <w:t>103,6</w:t>
            </w:r>
          </w:p>
        </w:tc>
      </w:tr>
      <w:tr w:rsidR="006C4016" w:rsidRPr="008453B7" w:rsidTr="00D603A3">
        <w:trPr>
          <w:trHeight w:val="1022"/>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6"/>
                <w:szCs w:val="16"/>
              </w:rPr>
            </w:pPr>
            <w:r w:rsidRPr="008453B7">
              <w:rPr>
                <w:sz w:val="16"/>
                <w:szCs w:val="16"/>
              </w:rPr>
              <w:t>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муниципальных округов</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6"/>
                <w:szCs w:val="16"/>
              </w:rPr>
            </w:pPr>
            <w:r w:rsidRPr="008453B7">
              <w:rPr>
                <w:sz w:val="16"/>
                <w:szCs w:val="16"/>
              </w:rPr>
              <w:t>21935118140000150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6"/>
                <w:szCs w:val="16"/>
              </w:rPr>
            </w:pPr>
            <w:r w:rsidRPr="008453B7">
              <w:rPr>
                <w:sz w:val="16"/>
                <w:szCs w:val="16"/>
              </w:rPr>
              <w:t>-64,9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6"/>
                <w:szCs w:val="16"/>
              </w:rPr>
            </w:pPr>
            <w:r w:rsidRPr="008453B7">
              <w:rPr>
                <w:sz w:val="16"/>
                <w:szCs w:val="16"/>
              </w:rPr>
              <w:t>-64,9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6"/>
                <w:szCs w:val="16"/>
              </w:rPr>
            </w:pPr>
            <w:r w:rsidRPr="008453B7">
              <w:rPr>
                <w:sz w:val="16"/>
                <w:szCs w:val="16"/>
              </w:rPr>
              <w:t>-64,9</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6"/>
                <w:szCs w:val="16"/>
              </w:rPr>
            </w:pPr>
            <w:r w:rsidRPr="008453B7">
              <w:rPr>
                <w:sz w:val="16"/>
                <w:szCs w:val="16"/>
              </w:rPr>
              <w:t>100,0</w:t>
            </w:r>
          </w:p>
        </w:tc>
      </w:tr>
      <w:tr w:rsidR="006C4016" w:rsidRPr="008453B7" w:rsidTr="00D603A3">
        <w:trPr>
          <w:trHeight w:val="36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4"/>
                <w:szCs w:val="14"/>
              </w:rPr>
            </w:pPr>
            <w:r w:rsidRPr="008453B7">
              <w:rPr>
                <w:sz w:val="14"/>
                <w:szCs w:val="14"/>
              </w:rPr>
              <w:t>21-51180-00000-00000 Субвенция на осуществление первичного воинского учета на территориях, где отсутствуют военные комиссариаты</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-64,9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-64,9</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-64,9</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100,0</w:t>
            </w:r>
          </w:p>
        </w:tc>
      </w:tr>
      <w:tr w:rsidR="006C4016" w:rsidRPr="008453B7" w:rsidTr="00D603A3">
        <w:trPr>
          <w:trHeight w:val="1936"/>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6"/>
                <w:szCs w:val="16"/>
              </w:rPr>
            </w:pPr>
            <w:r w:rsidRPr="008453B7">
              <w:rPr>
                <w:sz w:val="16"/>
                <w:szCs w:val="16"/>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округов</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6"/>
                <w:szCs w:val="16"/>
              </w:rPr>
            </w:pPr>
            <w:r w:rsidRPr="008453B7">
              <w:rPr>
                <w:sz w:val="16"/>
                <w:szCs w:val="16"/>
              </w:rPr>
              <w:t>21935303140000150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6"/>
                <w:szCs w:val="16"/>
              </w:rPr>
            </w:pPr>
            <w:r w:rsidRPr="008453B7">
              <w:rPr>
                <w:sz w:val="16"/>
                <w:szCs w:val="16"/>
              </w:rPr>
              <w:t>-72,4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6"/>
                <w:szCs w:val="16"/>
              </w:rPr>
            </w:pPr>
            <w:r w:rsidRPr="008453B7">
              <w:rPr>
                <w:sz w:val="16"/>
                <w:szCs w:val="16"/>
              </w:rPr>
              <w:t>-72,4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6"/>
                <w:szCs w:val="16"/>
              </w:rPr>
            </w:pPr>
            <w:r w:rsidRPr="008453B7">
              <w:rPr>
                <w:sz w:val="16"/>
                <w:szCs w:val="16"/>
              </w:rPr>
              <w:t>-72,4</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6"/>
                <w:szCs w:val="16"/>
              </w:rPr>
            </w:pPr>
            <w:r w:rsidRPr="008453B7">
              <w:rPr>
                <w:sz w:val="16"/>
                <w:szCs w:val="16"/>
              </w:rPr>
              <w:t>100,0</w:t>
            </w:r>
          </w:p>
        </w:tc>
      </w:tr>
      <w:tr w:rsidR="006C4016" w:rsidRPr="008453B7" w:rsidTr="00D603A3">
        <w:trPr>
          <w:trHeight w:val="54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4"/>
                <w:szCs w:val="14"/>
              </w:rPr>
            </w:pPr>
            <w:r w:rsidRPr="008453B7">
              <w:rPr>
                <w:sz w:val="14"/>
                <w:szCs w:val="14"/>
              </w:rPr>
              <w:t>23-53030-00000-00000 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-72,4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-72,4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-72,4</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100,0</w:t>
            </w:r>
          </w:p>
        </w:tc>
      </w:tr>
      <w:tr w:rsidR="006C4016" w:rsidRPr="008453B7" w:rsidTr="00D603A3">
        <w:trPr>
          <w:trHeight w:val="932"/>
        </w:trPr>
        <w:tc>
          <w:tcPr>
            <w:tcW w:w="326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2"/>
              <w:rPr>
                <w:sz w:val="16"/>
                <w:szCs w:val="16"/>
              </w:rPr>
            </w:pPr>
            <w:r w:rsidRPr="008453B7">
              <w:rPr>
                <w:sz w:val="16"/>
                <w:szCs w:val="16"/>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60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6"/>
                <w:szCs w:val="16"/>
              </w:rPr>
            </w:pPr>
            <w:r w:rsidRPr="008453B7">
              <w:rPr>
                <w:sz w:val="16"/>
                <w:szCs w:val="16"/>
              </w:rPr>
              <w:t>090</w:t>
            </w:r>
          </w:p>
        </w:tc>
        <w:tc>
          <w:tcPr>
            <w:tcW w:w="1947" w:type="dxa"/>
            <w:tcBorders>
              <w:top w:val="single" w:sz="4" w:space="0" w:color="auto"/>
              <w:left w:val="nil"/>
              <w:bottom w:val="single" w:sz="4" w:space="0" w:color="auto"/>
              <w:right w:val="single" w:sz="4" w:space="0" w:color="auto"/>
            </w:tcBorders>
            <w:shd w:val="clear" w:color="auto" w:fill="auto"/>
            <w:noWrap/>
            <w:vAlign w:val="bottom"/>
            <w:hideMark/>
          </w:tcPr>
          <w:p w:rsidR="006C4016" w:rsidRPr="008453B7" w:rsidRDefault="006C4016" w:rsidP="00D603A3">
            <w:pPr>
              <w:jc w:val="center"/>
              <w:outlineLvl w:val="2"/>
              <w:rPr>
                <w:sz w:val="16"/>
                <w:szCs w:val="16"/>
              </w:rPr>
            </w:pPr>
            <w:r w:rsidRPr="008453B7">
              <w:rPr>
                <w:sz w:val="16"/>
                <w:szCs w:val="16"/>
              </w:rPr>
              <w:t>21960010140000150</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6"/>
                <w:szCs w:val="16"/>
              </w:rPr>
            </w:pPr>
            <w:r w:rsidRPr="008453B7">
              <w:rPr>
                <w:sz w:val="16"/>
                <w:szCs w:val="16"/>
              </w:rPr>
              <w:t>-920,4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6"/>
                <w:szCs w:val="16"/>
              </w:rPr>
            </w:pPr>
            <w:r w:rsidRPr="008453B7">
              <w:rPr>
                <w:sz w:val="16"/>
                <w:szCs w:val="16"/>
              </w:rPr>
              <w:t>-920,4</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6"/>
                <w:szCs w:val="16"/>
              </w:rPr>
            </w:pPr>
            <w:r w:rsidRPr="008453B7">
              <w:rPr>
                <w:sz w:val="16"/>
                <w:szCs w:val="16"/>
              </w:rPr>
              <w:t>-959,0</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2"/>
              <w:rPr>
                <w:sz w:val="16"/>
                <w:szCs w:val="16"/>
              </w:rPr>
            </w:pPr>
            <w:r w:rsidRPr="008453B7">
              <w:rPr>
                <w:sz w:val="16"/>
                <w:szCs w:val="16"/>
              </w:rPr>
              <w:t>104,2</w:t>
            </w:r>
          </w:p>
        </w:tc>
      </w:tr>
      <w:tr w:rsidR="006C4016" w:rsidRPr="008453B7" w:rsidTr="00D603A3">
        <w:trPr>
          <w:trHeight w:val="36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4"/>
                <w:szCs w:val="14"/>
              </w:rPr>
            </w:pPr>
            <w:r w:rsidRPr="008453B7">
              <w:rPr>
                <w:sz w:val="14"/>
                <w:szCs w:val="14"/>
              </w:rPr>
              <w:t>21-З004-0000-00000 Субвенции на осуществление государственных полномочий в сфере охраны труда</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Pr>
                <w:sz w:val="14"/>
                <w:szCs w:val="14"/>
              </w:rPr>
              <w:t>0,0</w:t>
            </w:r>
            <w:r w:rsidRPr="008453B7">
              <w:rPr>
                <w:sz w:val="14"/>
                <w:szCs w:val="14"/>
              </w:rPr>
              <w:t> </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Pr>
                <w:sz w:val="14"/>
                <w:szCs w:val="14"/>
              </w:rPr>
              <w:t>0,0</w:t>
            </w:r>
            <w:r w:rsidRPr="008453B7">
              <w:rPr>
                <w:sz w:val="14"/>
                <w:szCs w:val="14"/>
              </w:rPr>
              <w:t> </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-2,3</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0,0</w:t>
            </w:r>
          </w:p>
        </w:tc>
      </w:tr>
      <w:tr w:rsidR="006C4016" w:rsidRPr="008453B7" w:rsidTr="00D603A3">
        <w:trPr>
          <w:trHeight w:val="185"/>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4"/>
                <w:szCs w:val="14"/>
              </w:rPr>
            </w:pPr>
            <w:r w:rsidRPr="008453B7">
              <w:rPr>
                <w:sz w:val="14"/>
                <w:szCs w:val="14"/>
              </w:rPr>
              <w:t>21-Ф007-0000-00000 Единая субвенция местным бюджетам Архангельской области</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Pr>
                <w:sz w:val="14"/>
                <w:szCs w:val="14"/>
              </w:rPr>
              <w:t>0,0</w:t>
            </w:r>
            <w:r w:rsidRPr="008453B7">
              <w:rPr>
                <w:sz w:val="14"/>
                <w:szCs w:val="14"/>
              </w:rPr>
              <w:t> </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Pr>
                <w:sz w:val="14"/>
                <w:szCs w:val="14"/>
              </w:rPr>
              <w:t>0,0</w:t>
            </w:r>
            <w:r w:rsidRPr="008453B7">
              <w:rPr>
                <w:sz w:val="14"/>
                <w:szCs w:val="14"/>
              </w:rPr>
              <w:t> </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-17,5</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0,0</w:t>
            </w:r>
          </w:p>
        </w:tc>
      </w:tr>
      <w:tr w:rsidR="006C4016" w:rsidRPr="008453B7" w:rsidTr="00D603A3">
        <w:trPr>
          <w:trHeight w:val="54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4"/>
                <w:szCs w:val="14"/>
              </w:rPr>
            </w:pPr>
            <w:r w:rsidRPr="008453B7">
              <w:rPr>
                <w:sz w:val="14"/>
                <w:szCs w:val="14"/>
              </w:rPr>
              <w:t>22-О025-0000-00000</w:t>
            </w:r>
            <w:proofErr w:type="gramStart"/>
            <w:r w:rsidRPr="008453B7">
              <w:rPr>
                <w:sz w:val="14"/>
                <w:szCs w:val="14"/>
              </w:rPr>
              <w:t xml:space="preserve"> И</w:t>
            </w:r>
            <w:proofErr w:type="gramEnd"/>
            <w:r w:rsidRPr="008453B7">
              <w:rPr>
                <w:sz w:val="14"/>
                <w:szCs w:val="14"/>
              </w:rPr>
              <w:t>ной межбюджетный трансферт на финансовое обеспечение мероприятий по капитальному ремонту зданий муниципальных общеобразовательных организаций</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-77,8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-77,8</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-77,8</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100,0</w:t>
            </w:r>
          </w:p>
        </w:tc>
      </w:tr>
      <w:tr w:rsidR="006C4016" w:rsidRPr="008453B7" w:rsidTr="00D603A3">
        <w:trPr>
          <w:trHeight w:val="90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4"/>
                <w:szCs w:val="14"/>
              </w:rPr>
            </w:pPr>
            <w:r w:rsidRPr="008453B7">
              <w:rPr>
                <w:sz w:val="14"/>
                <w:szCs w:val="14"/>
              </w:rPr>
              <w:t>23-О016-0000-00000 Субвенции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-1,2</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-1,2</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-1,2</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100,0</w:t>
            </w:r>
          </w:p>
        </w:tc>
      </w:tr>
      <w:tr w:rsidR="006C4016" w:rsidRPr="008453B7" w:rsidTr="00D603A3">
        <w:trPr>
          <w:trHeight w:val="36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4"/>
                <w:szCs w:val="14"/>
              </w:rPr>
            </w:pPr>
            <w:r w:rsidRPr="008453B7">
              <w:rPr>
                <w:sz w:val="14"/>
                <w:szCs w:val="14"/>
              </w:rPr>
              <w:t>23-М003-0000-00000 Субсидии на обустройство плоскостных спортивных сооружений муниципальных образований Архангельской области</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-0,0</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-0,0</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100,0</w:t>
            </w:r>
          </w:p>
        </w:tc>
      </w:tr>
      <w:tr w:rsidR="006C4016" w:rsidRPr="008453B7" w:rsidTr="00D603A3">
        <w:trPr>
          <w:trHeight w:val="60"/>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4"/>
                <w:szCs w:val="14"/>
              </w:rPr>
            </w:pPr>
            <w:r w:rsidRPr="008453B7">
              <w:rPr>
                <w:sz w:val="14"/>
                <w:szCs w:val="14"/>
              </w:rPr>
              <w:t>22-Ф007-0000-00000 Единая субвенция местным бюджетам Архангельской области</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Pr>
                <w:sz w:val="14"/>
                <w:szCs w:val="14"/>
              </w:rPr>
              <w:t>0,0</w:t>
            </w:r>
            <w:r w:rsidRPr="008453B7">
              <w:rPr>
                <w:sz w:val="14"/>
                <w:szCs w:val="14"/>
              </w:rPr>
              <w:t> </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Pr>
                <w:sz w:val="14"/>
                <w:szCs w:val="14"/>
              </w:rPr>
              <w:t>0,0</w:t>
            </w:r>
            <w:r w:rsidRPr="008453B7">
              <w:rPr>
                <w:sz w:val="14"/>
                <w:szCs w:val="14"/>
              </w:rPr>
              <w:t> </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-18,8</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0,0</w:t>
            </w:r>
          </w:p>
        </w:tc>
      </w:tr>
      <w:tr w:rsidR="006C4016" w:rsidRPr="008453B7" w:rsidTr="00D603A3">
        <w:trPr>
          <w:trHeight w:val="547"/>
        </w:trPr>
        <w:tc>
          <w:tcPr>
            <w:tcW w:w="5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C4016" w:rsidRPr="008453B7" w:rsidRDefault="006C4016" w:rsidP="00D603A3">
            <w:pPr>
              <w:outlineLvl w:val="3"/>
              <w:rPr>
                <w:sz w:val="14"/>
                <w:szCs w:val="14"/>
              </w:rPr>
            </w:pPr>
            <w:r w:rsidRPr="008453B7">
              <w:rPr>
                <w:sz w:val="14"/>
                <w:szCs w:val="14"/>
              </w:rPr>
              <w:t xml:space="preserve">7140.30 Возврат средств в областной бюджет в связи с </w:t>
            </w:r>
            <w:proofErr w:type="spellStart"/>
            <w:r w:rsidRPr="008453B7">
              <w:rPr>
                <w:sz w:val="14"/>
                <w:szCs w:val="14"/>
              </w:rPr>
              <w:t>недостижением</w:t>
            </w:r>
            <w:proofErr w:type="spellEnd"/>
            <w:r w:rsidRPr="008453B7">
              <w:rPr>
                <w:sz w:val="14"/>
                <w:szCs w:val="14"/>
              </w:rPr>
              <w:t xml:space="preserve"> значений результатов использования субсидии, предусмотренных соглашениями о предоставлении субсидии на реализацию мероприятий по переселению граждан из аварийного жилищного фонда</w:t>
            </w:r>
          </w:p>
        </w:tc>
        <w:tc>
          <w:tcPr>
            <w:tcW w:w="1275"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-841,3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-841,3</w:t>
            </w:r>
          </w:p>
        </w:tc>
        <w:tc>
          <w:tcPr>
            <w:tcW w:w="1276"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-841,3</w:t>
            </w:r>
          </w:p>
        </w:tc>
        <w:tc>
          <w:tcPr>
            <w:tcW w:w="720" w:type="dxa"/>
            <w:tcBorders>
              <w:top w:val="nil"/>
              <w:left w:val="nil"/>
              <w:bottom w:val="single" w:sz="4" w:space="0" w:color="auto"/>
              <w:right w:val="single" w:sz="4" w:space="0" w:color="auto"/>
            </w:tcBorders>
            <w:shd w:val="clear" w:color="auto" w:fill="auto"/>
            <w:noWrap/>
            <w:vAlign w:val="bottom"/>
            <w:hideMark/>
          </w:tcPr>
          <w:p w:rsidR="006C4016" w:rsidRPr="008453B7" w:rsidRDefault="006C4016" w:rsidP="00D603A3">
            <w:pPr>
              <w:jc w:val="right"/>
              <w:outlineLvl w:val="3"/>
              <w:rPr>
                <w:sz w:val="14"/>
                <w:szCs w:val="14"/>
              </w:rPr>
            </w:pPr>
            <w:r w:rsidRPr="008453B7">
              <w:rPr>
                <w:sz w:val="14"/>
                <w:szCs w:val="14"/>
              </w:rPr>
              <w:t>100,0</w:t>
            </w:r>
          </w:p>
        </w:tc>
      </w:tr>
    </w:tbl>
    <w:p w:rsidR="006C4016" w:rsidRDefault="006C4016" w:rsidP="006C4016">
      <w:pPr>
        <w:ind w:left="426" w:right="142"/>
        <w:jc w:val="right"/>
        <w:rPr>
          <w:sz w:val="20"/>
          <w:szCs w:val="20"/>
        </w:rPr>
      </w:pPr>
    </w:p>
    <w:p w:rsidR="006C4016" w:rsidRPr="00C17904" w:rsidRDefault="006C4016" w:rsidP="006C4016">
      <w:pPr>
        <w:jc w:val="center"/>
      </w:pPr>
      <w:r w:rsidRPr="00C17904">
        <w:rPr>
          <w:b/>
          <w:bCs/>
        </w:rPr>
        <w:t>Информация по муниципальному дорожному фонду</w:t>
      </w:r>
    </w:p>
    <w:p w:rsidR="006C4016" w:rsidRPr="00C17904" w:rsidRDefault="006C4016" w:rsidP="006C4016">
      <w:pPr>
        <w:jc w:val="center"/>
        <w:rPr>
          <w:sz w:val="16"/>
          <w:szCs w:val="16"/>
        </w:rPr>
      </w:pPr>
      <w:r w:rsidRPr="00C17904">
        <w:t xml:space="preserve">                                                                                                                                                         </w:t>
      </w:r>
      <w:r w:rsidRPr="00C17904">
        <w:rPr>
          <w:sz w:val="16"/>
          <w:szCs w:val="16"/>
        </w:rPr>
        <w:t>тыс. руб.</w:t>
      </w:r>
    </w:p>
    <w:tbl>
      <w:tblPr>
        <w:tblW w:w="10581"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33"/>
        <w:gridCol w:w="1277"/>
        <w:gridCol w:w="1279"/>
        <w:gridCol w:w="1278"/>
        <w:gridCol w:w="1276"/>
        <w:gridCol w:w="1238"/>
      </w:tblGrid>
      <w:tr w:rsidR="006C4016" w:rsidRPr="0044527C" w:rsidTr="00D603A3">
        <w:trPr>
          <w:trHeight w:val="255"/>
          <w:jc w:val="center"/>
        </w:trPr>
        <w:tc>
          <w:tcPr>
            <w:tcW w:w="4233" w:type="dxa"/>
            <w:tcBorders>
              <w:top w:val="single" w:sz="4" w:space="0" w:color="auto"/>
              <w:left w:val="single" w:sz="4" w:space="0" w:color="auto"/>
              <w:bottom w:val="single" w:sz="4" w:space="0" w:color="auto"/>
              <w:right w:val="single" w:sz="4" w:space="0" w:color="auto"/>
            </w:tcBorders>
            <w:vAlign w:val="center"/>
            <w:hideMark/>
          </w:tcPr>
          <w:p w:rsidR="006C4016" w:rsidRPr="0044527C" w:rsidRDefault="006C4016" w:rsidP="00D603A3">
            <w:pPr>
              <w:spacing w:line="276" w:lineRule="auto"/>
              <w:ind w:left="10" w:right="176" w:firstLine="709"/>
              <w:jc w:val="center"/>
              <w:rPr>
                <w:sz w:val="16"/>
                <w:szCs w:val="16"/>
                <w:lang w:eastAsia="en-US"/>
              </w:rPr>
            </w:pPr>
            <w:r w:rsidRPr="0044527C">
              <w:rPr>
                <w:sz w:val="16"/>
                <w:szCs w:val="16"/>
                <w:lang w:eastAsia="en-US"/>
              </w:rPr>
              <w:t>Наименование</w:t>
            </w:r>
          </w:p>
        </w:tc>
        <w:tc>
          <w:tcPr>
            <w:tcW w:w="1277" w:type="dxa"/>
            <w:tcBorders>
              <w:top w:val="single" w:sz="4" w:space="0" w:color="auto"/>
              <w:left w:val="single" w:sz="4" w:space="0" w:color="auto"/>
              <w:bottom w:val="single" w:sz="4" w:space="0" w:color="auto"/>
              <w:right w:val="single" w:sz="4" w:space="0" w:color="auto"/>
            </w:tcBorders>
            <w:vAlign w:val="center"/>
            <w:hideMark/>
          </w:tcPr>
          <w:p w:rsidR="006C4016" w:rsidRPr="0044527C" w:rsidRDefault="006C4016" w:rsidP="00D603A3">
            <w:pPr>
              <w:spacing w:line="276" w:lineRule="auto"/>
              <w:jc w:val="center"/>
              <w:rPr>
                <w:sz w:val="16"/>
                <w:szCs w:val="16"/>
                <w:lang w:eastAsia="en-US"/>
              </w:rPr>
            </w:pPr>
            <w:r w:rsidRPr="0044527C">
              <w:rPr>
                <w:sz w:val="16"/>
                <w:szCs w:val="16"/>
                <w:lang w:eastAsia="en-US"/>
              </w:rPr>
              <w:t>Остаток средств дорожного фонда</w:t>
            </w:r>
          </w:p>
          <w:p w:rsidR="006C4016" w:rsidRPr="0044527C" w:rsidRDefault="006C4016" w:rsidP="00D603A3">
            <w:pPr>
              <w:spacing w:line="276" w:lineRule="auto"/>
              <w:jc w:val="center"/>
              <w:rPr>
                <w:sz w:val="16"/>
                <w:szCs w:val="16"/>
                <w:lang w:eastAsia="en-US"/>
              </w:rPr>
            </w:pPr>
            <w:r w:rsidRPr="0044527C">
              <w:rPr>
                <w:sz w:val="16"/>
                <w:szCs w:val="16"/>
                <w:lang w:eastAsia="en-US"/>
              </w:rPr>
              <w:t>на 01.01.2024</w:t>
            </w:r>
          </w:p>
        </w:tc>
        <w:tc>
          <w:tcPr>
            <w:tcW w:w="1279" w:type="dxa"/>
            <w:tcBorders>
              <w:top w:val="single" w:sz="4" w:space="0" w:color="auto"/>
              <w:left w:val="single" w:sz="4" w:space="0" w:color="auto"/>
              <w:bottom w:val="single" w:sz="4" w:space="0" w:color="auto"/>
              <w:right w:val="single" w:sz="4" w:space="0" w:color="auto"/>
            </w:tcBorders>
            <w:vAlign w:val="center"/>
            <w:hideMark/>
          </w:tcPr>
          <w:p w:rsidR="006C4016" w:rsidRPr="0044527C" w:rsidRDefault="006C4016" w:rsidP="00D603A3">
            <w:pPr>
              <w:spacing w:line="276" w:lineRule="auto"/>
              <w:jc w:val="center"/>
              <w:rPr>
                <w:sz w:val="16"/>
                <w:szCs w:val="16"/>
                <w:lang w:eastAsia="en-US"/>
              </w:rPr>
            </w:pPr>
            <w:r w:rsidRPr="0044527C">
              <w:rPr>
                <w:sz w:val="16"/>
                <w:szCs w:val="16"/>
                <w:lang w:eastAsia="en-US"/>
              </w:rPr>
              <w:t>Планируемый объем дорожного фонда (Доходы)</w:t>
            </w:r>
          </w:p>
          <w:p w:rsidR="006C4016" w:rsidRPr="0044527C" w:rsidRDefault="006C4016" w:rsidP="00D603A3">
            <w:pPr>
              <w:spacing w:line="276" w:lineRule="auto"/>
              <w:jc w:val="center"/>
              <w:rPr>
                <w:sz w:val="16"/>
                <w:szCs w:val="16"/>
                <w:lang w:eastAsia="en-US"/>
              </w:rPr>
            </w:pPr>
            <w:r w:rsidRPr="0044527C">
              <w:rPr>
                <w:sz w:val="16"/>
                <w:szCs w:val="16"/>
                <w:lang w:eastAsia="en-US"/>
              </w:rPr>
              <w:t>на 2024 год</w:t>
            </w:r>
          </w:p>
        </w:tc>
        <w:tc>
          <w:tcPr>
            <w:tcW w:w="1278" w:type="dxa"/>
            <w:tcBorders>
              <w:top w:val="single" w:sz="4" w:space="0" w:color="auto"/>
              <w:left w:val="single" w:sz="4" w:space="0" w:color="auto"/>
              <w:bottom w:val="single" w:sz="4" w:space="0" w:color="auto"/>
              <w:right w:val="single" w:sz="4" w:space="0" w:color="auto"/>
            </w:tcBorders>
            <w:vAlign w:val="center"/>
            <w:hideMark/>
          </w:tcPr>
          <w:p w:rsidR="006C4016" w:rsidRPr="0044527C" w:rsidRDefault="006C4016" w:rsidP="00D603A3">
            <w:pPr>
              <w:spacing w:line="276" w:lineRule="auto"/>
              <w:jc w:val="center"/>
              <w:rPr>
                <w:sz w:val="16"/>
                <w:szCs w:val="16"/>
                <w:lang w:eastAsia="en-US"/>
              </w:rPr>
            </w:pPr>
            <w:r w:rsidRPr="0044527C">
              <w:rPr>
                <w:sz w:val="16"/>
                <w:szCs w:val="16"/>
                <w:lang w:eastAsia="en-US"/>
              </w:rPr>
              <w:t>Поступило сре</w:t>
            </w:r>
            <w:proofErr w:type="gramStart"/>
            <w:r w:rsidRPr="0044527C">
              <w:rPr>
                <w:sz w:val="16"/>
                <w:szCs w:val="16"/>
                <w:lang w:eastAsia="en-US"/>
              </w:rPr>
              <w:t>дств в д</w:t>
            </w:r>
            <w:proofErr w:type="gramEnd"/>
            <w:r w:rsidRPr="0044527C">
              <w:rPr>
                <w:sz w:val="16"/>
                <w:szCs w:val="16"/>
                <w:lang w:eastAsia="en-US"/>
              </w:rPr>
              <w:t>орожный фонд</w:t>
            </w:r>
          </w:p>
          <w:p w:rsidR="006C4016" w:rsidRPr="0044527C" w:rsidRDefault="006C4016" w:rsidP="00D603A3">
            <w:pPr>
              <w:spacing w:line="276" w:lineRule="auto"/>
              <w:jc w:val="center"/>
              <w:rPr>
                <w:sz w:val="16"/>
                <w:szCs w:val="16"/>
                <w:lang w:eastAsia="en-US"/>
              </w:rPr>
            </w:pPr>
            <w:r w:rsidRPr="0044527C">
              <w:rPr>
                <w:sz w:val="16"/>
                <w:szCs w:val="16"/>
                <w:lang w:eastAsia="en-US"/>
              </w:rPr>
              <w:t>за 2024г.</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4016" w:rsidRPr="0044527C" w:rsidRDefault="006C4016" w:rsidP="00D603A3">
            <w:pPr>
              <w:spacing w:line="276" w:lineRule="auto"/>
              <w:jc w:val="center"/>
              <w:rPr>
                <w:sz w:val="16"/>
                <w:szCs w:val="16"/>
                <w:lang w:eastAsia="en-US"/>
              </w:rPr>
            </w:pPr>
            <w:r w:rsidRPr="0044527C">
              <w:rPr>
                <w:sz w:val="16"/>
                <w:szCs w:val="16"/>
                <w:lang w:eastAsia="en-US"/>
              </w:rPr>
              <w:t>Израсходовано средств дорожного фонда</w:t>
            </w:r>
          </w:p>
          <w:p w:rsidR="006C4016" w:rsidRPr="0044527C" w:rsidRDefault="006C4016" w:rsidP="00D603A3">
            <w:pPr>
              <w:spacing w:line="276" w:lineRule="auto"/>
              <w:jc w:val="center"/>
              <w:rPr>
                <w:sz w:val="16"/>
                <w:szCs w:val="16"/>
                <w:lang w:eastAsia="en-US"/>
              </w:rPr>
            </w:pPr>
            <w:r w:rsidRPr="0044527C">
              <w:rPr>
                <w:sz w:val="16"/>
                <w:szCs w:val="16"/>
                <w:lang w:eastAsia="en-US"/>
              </w:rPr>
              <w:t>за 2024г.</w:t>
            </w:r>
          </w:p>
        </w:tc>
        <w:tc>
          <w:tcPr>
            <w:tcW w:w="1238" w:type="dxa"/>
            <w:tcBorders>
              <w:top w:val="single" w:sz="4" w:space="0" w:color="auto"/>
              <w:left w:val="single" w:sz="4" w:space="0" w:color="auto"/>
              <w:bottom w:val="single" w:sz="4" w:space="0" w:color="auto"/>
              <w:right w:val="single" w:sz="4" w:space="0" w:color="auto"/>
            </w:tcBorders>
            <w:vAlign w:val="center"/>
            <w:hideMark/>
          </w:tcPr>
          <w:p w:rsidR="006C4016" w:rsidRPr="0044527C" w:rsidRDefault="006C4016" w:rsidP="00D603A3">
            <w:pPr>
              <w:spacing w:line="276" w:lineRule="auto"/>
              <w:jc w:val="center"/>
              <w:rPr>
                <w:sz w:val="16"/>
                <w:szCs w:val="16"/>
                <w:lang w:eastAsia="en-US"/>
              </w:rPr>
            </w:pPr>
            <w:r w:rsidRPr="0044527C">
              <w:rPr>
                <w:sz w:val="16"/>
                <w:szCs w:val="16"/>
                <w:lang w:eastAsia="en-US"/>
              </w:rPr>
              <w:t>Остаток средств дорожного фонда</w:t>
            </w:r>
          </w:p>
          <w:p w:rsidR="006C4016" w:rsidRPr="0044527C" w:rsidRDefault="006C4016" w:rsidP="00D603A3">
            <w:pPr>
              <w:spacing w:line="276" w:lineRule="auto"/>
              <w:jc w:val="center"/>
              <w:rPr>
                <w:sz w:val="16"/>
                <w:szCs w:val="16"/>
                <w:lang w:eastAsia="en-US"/>
              </w:rPr>
            </w:pPr>
            <w:r w:rsidRPr="0044527C">
              <w:rPr>
                <w:sz w:val="16"/>
                <w:szCs w:val="16"/>
                <w:lang w:eastAsia="en-US"/>
              </w:rPr>
              <w:t>на 01.01.2025</w:t>
            </w:r>
          </w:p>
        </w:tc>
      </w:tr>
      <w:tr w:rsidR="006C4016" w:rsidRPr="0044527C" w:rsidTr="00D603A3">
        <w:trPr>
          <w:trHeight w:val="311"/>
          <w:jc w:val="center"/>
        </w:trPr>
        <w:tc>
          <w:tcPr>
            <w:tcW w:w="10581" w:type="dxa"/>
            <w:gridSpan w:val="6"/>
            <w:tcBorders>
              <w:top w:val="single" w:sz="4" w:space="0" w:color="auto"/>
              <w:left w:val="single" w:sz="4" w:space="0" w:color="auto"/>
              <w:bottom w:val="single" w:sz="4" w:space="0" w:color="auto"/>
              <w:right w:val="single" w:sz="4" w:space="0" w:color="auto"/>
            </w:tcBorders>
            <w:vAlign w:val="center"/>
            <w:hideMark/>
          </w:tcPr>
          <w:p w:rsidR="006C4016" w:rsidRPr="0044527C" w:rsidRDefault="006C4016" w:rsidP="00D603A3">
            <w:pPr>
              <w:spacing w:line="276" w:lineRule="auto"/>
              <w:ind w:left="10" w:right="176" w:firstLine="709"/>
              <w:jc w:val="center"/>
              <w:rPr>
                <w:lang w:eastAsia="en-US"/>
              </w:rPr>
            </w:pPr>
            <w:proofErr w:type="spellStart"/>
            <w:r w:rsidRPr="0044527C">
              <w:rPr>
                <w:lang w:eastAsia="en-US"/>
              </w:rPr>
              <w:t>Котласский</w:t>
            </w:r>
            <w:proofErr w:type="spellEnd"/>
            <w:r w:rsidRPr="0044527C">
              <w:rPr>
                <w:lang w:eastAsia="en-US"/>
              </w:rPr>
              <w:t xml:space="preserve"> муниципальный округ Архангельской области</w:t>
            </w:r>
          </w:p>
        </w:tc>
      </w:tr>
      <w:tr w:rsidR="006C4016" w:rsidRPr="0044527C" w:rsidTr="00D603A3">
        <w:trPr>
          <w:trHeight w:val="830"/>
          <w:jc w:val="center"/>
        </w:trPr>
        <w:tc>
          <w:tcPr>
            <w:tcW w:w="4233" w:type="dxa"/>
            <w:tcBorders>
              <w:top w:val="single" w:sz="4" w:space="0" w:color="auto"/>
              <w:left w:val="single" w:sz="4" w:space="0" w:color="auto"/>
              <w:bottom w:val="single" w:sz="4" w:space="0" w:color="auto"/>
              <w:right w:val="single" w:sz="4" w:space="0" w:color="auto"/>
            </w:tcBorders>
            <w:vAlign w:val="center"/>
            <w:hideMark/>
          </w:tcPr>
          <w:p w:rsidR="006C4016" w:rsidRPr="0044527C" w:rsidRDefault="006C4016" w:rsidP="00D603A3">
            <w:pPr>
              <w:spacing w:line="276" w:lineRule="auto"/>
              <w:ind w:right="176"/>
              <w:outlineLvl w:val="0"/>
              <w:rPr>
                <w:sz w:val="18"/>
                <w:szCs w:val="18"/>
                <w:lang w:eastAsia="en-US"/>
              </w:rPr>
            </w:pPr>
            <w:r w:rsidRPr="0044527C">
              <w:rPr>
                <w:sz w:val="18"/>
                <w:szCs w:val="18"/>
                <w:lang w:eastAsia="en-US"/>
              </w:rPr>
              <w:t>НАЛОГИ НА ТОВАРЫ (РАБОТЫ, УСЛУГИ), РЕАЛИЗУЕМЫЕ НА ТЕРРИТОРИИ РОССИЙСКОЙ ФЕДЕРАЦИИ</w:t>
            </w:r>
          </w:p>
        </w:tc>
        <w:tc>
          <w:tcPr>
            <w:tcW w:w="1277" w:type="dxa"/>
            <w:tcBorders>
              <w:top w:val="single" w:sz="4" w:space="0" w:color="auto"/>
              <w:left w:val="single" w:sz="4" w:space="0" w:color="auto"/>
              <w:bottom w:val="single" w:sz="4" w:space="0" w:color="auto"/>
              <w:right w:val="single" w:sz="4" w:space="0" w:color="auto"/>
            </w:tcBorders>
            <w:vAlign w:val="center"/>
            <w:hideMark/>
          </w:tcPr>
          <w:p w:rsidR="006C4016" w:rsidRPr="0044527C" w:rsidRDefault="006C4016" w:rsidP="00D603A3">
            <w:pPr>
              <w:spacing w:line="276" w:lineRule="auto"/>
              <w:ind w:left="-108" w:right="176"/>
              <w:jc w:val="center"/>
              <w:outlineLvl w:val="0"/>
              <w:rPr>
                <w:sz w:val="16"/>
                <w:szCs w:val="16"/>
                <w:lang w:eastAsia="en-US"/>
              </w:rPr>
            </w:pPr>
            <w:r w:rsidRPr="0044527C">
              <w:rPr>
                <w:sz w:val="16"/>
                <w:szCs w:val="16"/>
                <w:lang w:eastAsia="en-US"/>
              </w:rPr>
              <w:t>8 994,8</w:t>
            </w:r>
          </w:p>
        </w:tc>
        <w:tc>
          <w:tcPr>
            <w:tcW w:w="1279" w:type="dxa"/>
            <w:tcBorders>
              <w:top w:val="nil"/>
              <w:left w:val="nil"/>
              <w:bottom w:val="nil"/>
              <w:right w:val="single" w:sz="4" w:space="0" w:color="auto"/>
            </w:tcBorders>
            <w:vAlign w:val="center"/>
            <w:hideMark/>
          </w:tcPr>
          <w:p w:rsidR="006C4016" w:rsidRPr="0044527C" w:rsidRDefault="006C4016" w:rsidP="00D603A3">
            <w:pPr>
              <w:spacing w:line="276" w:lineRule="auto"/>
              <w:ind w:left="-108" w:right="-40"/>
              <w:jc w:val="center"/>
              <w:outlineLvl w:val="0"/>
              <w:rPr>
                <w:sz w:val="16"/>
                <w:szCs w:val="16"/>
                <w:lang w:eastAsia="en-US"/>
              </w:rPr>
            </w:pPr>
            <w:r w:rsidRPr="0044527C">
              <w:rPr>
                <w:sz w:val="16"/>
                <w:szCs w:val="16"/>
                <w:lang w:eastAsia="en-US"/>
              </w:rPr>
              <w:t>38 619,8</w:t>
            </w:r>
          </w:p>
        </w:tc>
        <w:tc>
          <w:tcPr>
            <w:tcW w:w="1278" w:type="dxa"/>
            <w:tcBorders>
              <w:top w:val="single" w:sz="4" w:space="0" w:color="auto"/>
              <w:left w:val="nil"/>
              <w:bottom w:val="single" w:sz="4" w:space="0" w:color="auto"/>
              <w:right w:val="single" w:sz="4" w:space="0" w:color="auto"/>
            </w:tcBorders>
            <w:vAlign w:val="center"/>
            <w:hideMark/>
          </w:tcPr>
          <w:p w:rsidR="006C4016" w:rsidRPr="0044527C" w:rsidRDefault="006C4016" w:rsidP="00D603A3">
            <w:pPr>
              <w:spacing w:line="276" w:lineRule="auto"/>
              <w:ind w:left="65"/>
              <w:jc w:val="center"/>
              <w:outlineLvl w:val="0"/>
              <w:rPr>
                <w:sz w:val="16"/>
                <w:szCs w:val="16"/>
                <w:lang w:eastAsia="en-US"/>
              </w:rPr>
            </w:pPr>
            <w:r w:rsidRPr="0044527C">
              <w:rPr>
                <w:sz w:val="16"/>
                <w:szCs w:val="16"/>
                <w:lang w:eastAsia="en-US"/>
              </w:rPr>
              <w:t>39 192,5</w:t>
            </w:r>
          </w:p>
        </w:tc>
        <w:tc>
          <w:tcPr>
            <w:tcW w:w="1276" w:type="dxa"/>
            <w:tcBorders>
              <w:top w:val="nil"/>
              <w:left w:val="nil"/>
              <w:bottom w:val="nil"/>
              <w:right w:val="single" w:sz="4" w:space="0" w:color="auto"/>
            </w:tcBorders>
            <w:vAlign w:val="center"/>
            <w:hideMark/>
          </w:tcPr>
          <w:p w:rsidR="006C4016" w:rsidRPr="0044527C" w:rsidRDefault="006C4016" w:rsidP="00D603A3">
            <w:pPr>
              <w:spacing w:line="276" w:lineRule="auto"/>
              <w:ind w:left="-108"/>
              <w:jc w:val="center"/>
              <w:outlineLvl w:val="0"/>
              <w:rPr>
                <w:sz w:val="16"/>
                <w:szCs w:val="16"/>
                <w:lang w:eastAsia="en-US"/>
              </w:rPr>
            </w:pPr>
            <w:r w:rsidRPr="0044527C">
              <w:rPr>
                <w:sz w:val="16"/>
                <w:szCs w:val="16"/>
                <w:lang w:eastAsia="en-US"/>
              </w:rPr>
              <w:t>38 953,4</w:t>
            </w:r>
          </w:p>
        </w:tc>
        <w:tc>
          <w:tcPr>
            <w:tcW w:w="1238" w:type="dxa"/>
            <w:tcBorders>
              <w:top w:val="nil"/>
              <w:left w:val="nil"/>
              <w:bottom w:val="nil"/>
              <w:right w:val="single" w:sz="8" w:space="0" w:color="auto"/>
            </w:tcBorders>
            <w:vAlign w:val="center"/>
            <w:hideMark/>
          </w:tcPr>
          <w:p w:rsidR="006C4016" w:rsidRPr="0044527C" w:rsidRDefault="006C4016" w:rsidP="00D603A3">
            <w:pPr>
              <w:jc w:val="center"/>
              <w:rPr>
                <w:sz w:val="16"/>
                <w:szCs w:val="16"/>
                <w:lang w:eastAsia="en-US"/>
              </w:rPr>
            </w:pPr>
            <w:r w:rsidRPr="0044527C">
              <w:rPr>
                <w:sz w:val="16"/>
                <w:szCs w:val="16"/>
                <w:lang w:eastAsia="en-US"/>
              </w:rPr>
              <w:t>9 233,9</w:t>
            </w:r>
          </w:p>
        </w:tc>
      </w:tr>
      <w:tr w:rsidR="006C4016" w:rsidRPr="0044527C" w:rsidTr="00D603A3">
        <w:trPr>
          <w:trHeight w:val="163"/>
          <w:jc w:val="center"/>
        </w:trPr>
        <w:tc>
          <w:tcPr>
            <w:tcW w:w="4233" w:type="dxa"/>
            <w:tcBorders>
              <w:top w:val="single" w:sz="4" w:space="0" w:color="auto"/>
              <w:left w:val="single" w:sz="4" w:space="0" w:color="auto"/>
              <w:bottom w:val="single" w:sz="4" w:space="0" w:color="auto"/>
              <w:right w:val="single" w:sz="4" w:space="0" w:color="auto"/>
            </w:tcBorders>
            <w:vAlign w:val="center"/>
            <w:hideMark/>
          </w:tcPr>
          <w:p w:rsidR="006C4016" w:rsidRPr="0044527C" w:rsidRDefault="006C4016" w:rsidP="00D603A3">
            <w:pPr>
              <w:rPr>
                <w:sz w:val="18"/>
                <w:szCs w:val="18"/>
                <w:lang w:eastAsia="en-US"/>
              </w:rPr>
            </w:pPr>
            <w:r w:rsidRPr="0044527C">
              <w:rPr>
                <w:sz w:val="18"/>
                <w:szCs w:val="18"/>
              </w:rPr>
              <w:t>Транспортный налог с физических лиц</w:t>
            </w:r>
          </w:p>
        </w:tc>
        <w:tc>
          <w:tcPr>
            <w:tcW w:w="1277" w:type="dxa"/>
            <w:tcBorders>
              <w:top w:val="single" w:sz="4" w:space="0" w:color="auto"/>
              <w:left w:val="single" w:sz="4" w:space="0" w:color="auto"/>
              <w:bottom w:val="single" w:sz="4" w:space="0" w:color="auto"/>
              <w:right w:val="single" w:sz="4" w:space="0" w:color="auto"/>
            </w:tcBorders>
            <w:vAlign w:val="center"/>
            <w:hideMark/>
          </w:tcPr>
          <w:p w:rsidR="006C4016" w:rsidRPr="0044527C" w:rsidRDefault="006C4016" w:rsidP="00D603A3">
            <w:pPr>
              <w:spacing w:line="276" w:lineRule="auto"/>
              <w:ind w:left="-108" w:right="176"/>
              <w:jc w:val="center"/>
              <w:outlineLvl w:val="0"/>
              <w:rPr>
                <w:sz w:val="16"/>
                <w:szCs w:val="16"/>
                <w:lang w:eastAsia="en-US"/>
              </w:rPr>
            </w:pPr>
            <w:r w:rsidRPr="0044527C">
              <w:rPr>
                <w:sz w:val="16"/>
                <w:szCs w:val="16"/>
                <w:lang w:eastAsia="en-US"/>
              </w:rPr>
              <w:t>-</w:t>
            </w:r>
          </w:p>
        </w:tc>
        <w:tc>
          <w:tcPr>
            <w:tcW w:w="1279" w:type="dxa"/>
            <w:tcBorders>
              <w:top w:val="single" w:sz="4" w:space="0" w:color="auto"/>
              <w:left w:val="nil"/>
              <w:bottom w:val="single" w:sz="4" w:space="0" w:color="auto"/>
              <w:right w:val="single" w:sz="4" w:space="0" w:color="auto"/>
            </w:tcBorders>
            <w:vAlign w:val="center"/>
            <w:hideMark/>
          </w:tcPr>
          <w:p w:rsidR="006C4016" w:rsidRPr="0044527C" w:rsidRDefault="006C4016" w:rsidP="00D603A3">
            <w:pPr>
              <w:spacing w:line="276" w:lineRule="auto"/>
              <w:ind w:left="-108" w:right="-40"/>
              <w:jc w:val="center"/>
              <w:outlineLvl w:val="0"/>
              <w:rPr>
                <w:sz w:val="16"/>
                <w:szCs w:val="16"/>
                <w:lang w:eastAsia="en-US"/>
              </w:rPr>
            </w:pPr>
            <w:r w:rsidRPr="0044527C">
              <w:rPr>
                <w:sz w:val="16"/>
                <w:szCs w:val="16"/>
                <w:lang w:eastAsia="en-US"/>
              </w:rPr>
              <w:t>16 297,6</w:t>
            </w:r>
          </w:p>
        </w:tc>
        <w:tc>
          <w:tcPr>
            <w:tcW w:w="1278" w:type="dxa"/>
            <w:tcBorders>
              <w:top w:val="single" w:sz="4" w:space="0" w:color="auto"/>
              <w:left w:val="nil"/>
              <w:bottom w:val="single" w:sz="4" w:space="0" w:color="auto"/>
              <w:right w:val="single" w:sz="4" w:space="0" w:color="auto"/>
            </w:tcBorders>
            <w:vAlign w:val="center"/>
            <w:hideMark/>
          </w:tcPr>
          <w:p w:rsidR="006C4016" w:rsidRPr="0044527C" w:rsidRDefault="006C4016" w:rsidP="00D603A3">
            <w:pPr>
              <w:spacing w:line="276" w:lineRule="auto"/>
              <w:ind w:left="65"/>
              <w:jc w:val="center"/>
              <w:outlineLvl w:val="0"/>
              <w:rPr>
                <w:sz w:val="16"/>
                <w:szCs w:val="16"/>
                <w:lang w:eastAsia="en-US"/>
              </w:rPr>
            </w:pPr>
            <w:r w:rsidRPr="0044527C">
              <w:rPr>
                <w:sz w:val="16"/>
                <w:szCs w:val="16"/>
                <w:lang w:eastAsia="en-US"/>
              </w:rPr>
              <w:t>17 566,5</w:t>
            </w:r>
          </w:p>
        </w:tc>
        <w:tc>
          <w:tcPr>
            <w:tcW w:w="1276" w:type="dxa"/>
            <w:tcBorders>
              <w:top w:val="single" w:sz="4" w:space="0" w:color="auto"/>
              <w:left w:val="nil"/>
              <w:bottom w:val="single" w:sz="4" w:space="0" w:color="auto"/>
              <w:right w:val="single" w:sz="4" w:space="0" w:color="auto"/>
            </w:tcBorders>
            <w:vAlign w:val="center"/>
            <w:hideMark/>
          </w:tcPr>
          <w:p w:rsidR="006C4016" w:rsidRPr="0044527C" w:rsidRDefault="006C4016" w:rsidP="00D603A3">
            <w:pPr>
              <w:spacing w:line="276" w:lineRule="auto"/>
              <w:ind w:left="-108"/>
              <w:jc w:val="center"/>
              <w:outlineLvl w:val="0"/>
              <w:rPr>
                <w:sz w:val="16"/>
                <w:szCs w:val="16"/>
                <w:lang w:eastAsia="en-US"/>
              </w:rPr>
            </w:pPr>
            <w:r w:rsidRPr="0044527C">
              <w:rPr>
                <w:sz w:val="16"/>
                <w:szCs w:val="16"/>
                <w:lang w:eastAsia="en-US"/>
              </w:rPr>
              <w:t>17 566,5</w:t>
            </w:r>
          </w:p>
        </w:tc>
        <w:tc>
          <w:tcPr>
            <w:tcW w:w="1238" w:type="dxa"/>
            <w:tcBorders>
              <w:top w:val="single" w:sz="4" w:space="0" w:color="auto"/>
              <w:left w:val="nil"/>
              <w:bottom w:val="single" w:sz="4" w:space="0" w:color="auto"/>
              <w:right w:val="single" w:sz="8" w:space="0" w:color="auto"/>
            </w:tcBorders>
            <w:vAlign w:val="center"/>
            <w:hideMark/>
          </w:tcPr>
          <w:p w:rsidR="006C4016" w:rsidRPr="0044527C" w:rsidRDefault="006C4016" w:rsidP="00D603A3">
            <w:pPr>
              <w:spacing w:line="276" w:lineRule="auto"/>
              <w:ind w:left="-108" w:right="-180"/>
              <w:jc w:val="center"/>
              <w:outlineLvl w:val="0"/>
              <w:rPr>
                <w:sz w:val="16"/>
                <w:szCs w:val="16"/>
                <w:lang w:eastAsia="en-US"/>
              </w:rPr>
            </w:pPr>
            <w:r w:rsidRPr="0044527C">
              <w:rPr>
                <w:sz w:val="16"/>
                <w:szCs w:val="16"/>
                <w:lang w:eastAsia="en-US"/>
              </w:rPr>
              <w:t>0,0</w:t>
            </w:r>
          </w:p>
        </w:tc>
      </w:tr>
      <w:tr w:rsidR="006C4016" w:rsidRPr="0044527C" w:rsidTr="00D603A3">
        <w:trPr>
          <w:trHeight w:val="440"/>
          <w:jc w:val="center"/>
        </w:trPr>
        <w:tc>
          <w:tcPr>
            <w:tcW w:w="4233" w:type="dxa"/>
            <w:tcBorders>
              <w:top w:val="single" w:sz="4" w:space="0" w:color="auto"/>
              <w:left w:val="single" w:sz="4" w:space="0" w:color="auto"/>
              <w:bottom w:val="single" w:sz="4" w:space="0" w:color="auto"/>
              <w:right w:val="single" w:sz="4" w:space="0" w:color="auto"/>
            </w:tcBorders>
            <w:vAlign w:val="center"/>
            <w:hideMark/>
          </w:tcPr>
          <w:p w:rsidR="006C4016" w:rsidRPr="0044527C" w:rsidRDefault="006C4016" w:rsidP="00D603A3">
            <w:pPr>
              <w:rPr>
                <w:sz w:val="18"/>
                <w:szCs w:val="18"/>
              </w:rPr>
            </w:pPr>
            <w:r w:rsidRPr="0044527C">
              <w:rPr>
                <w:sz w:val="18"/>
                <w:szCs w:val="18"/>
              </w:rPr>
              <w:lastRenderedPageBreak/>
              <w:t>24-Р060-0000-00000</w:t>
            </w:r>
            <w:proofErr w:type="gramStart"/>
            <w:r w:rsidRPr="0044527C">
              <w:rPr>
                <w:sz w:val="18"/>
                <w:szCs w:val="18"/>
              </w:rPr>
              <w:t xml:space="preserve"> И</w:t>
            </w:r>
            <w:proofErr w:type="gramEnd"/>
            <w:r w:rsidRPr="0044527C">
              <w:rPr>
                <w:sz w:val="18"/>
                <w:szCs w:val="18"/>
              </w:rPr>
              <w:t>ные межбюджетные трансферты на государственную поддержку социально-экономического развития Котласского муниципального округа</w:t>
            </w:r>
          </w:p>
        </w:tc>
        <w:tc>
          <w:tcPr>
            <w:tcW w:w="1277" w:type="dxa"/>
            <w:tcBorders>
              <w:top w:val="single" w:sz="4" w:space="0" w:color="auto"/>
              <w:left w:val="single" w:sz="4" w:space="0" w:color="auto"/>
              <w:bottom w:val="single" w:sz="4" w:space="0" w:color="auto"/>
              <w:right w:val="single" w:sz="4" w:space="0" w:color="auto"/>
            </w:tcBorders>
            <w:vAlign w:val="center"/>
            <w:hideMark/>
          </w:tcPr>
          <w:p w:rsidR="006C4016" w:rsidRPr="0044527C" w:rsidRDefault="006C4016" w:rsidP="00D603A3">
            <w:pPr>
              <w:spacing w:line="276" w:lineRule="auto"/>
              <w:ind w:left="-108" w:right="176"/>
              <w:jc w:val="center"/>
              <w:outlineLvl w:val="0"/>
              <w:rPr>
                <w:sz w:val="16"/>
                <w:szCs w:val="16"/>
                <w:lang w:eastAsia="en-US"/>
              </w:rPr>
            </w:pPr>
            <w:r w:rsidRPr="0044527C">
              <w:rPr>
                <w:sz w:val="16"/>
                <w:szCs w:val="16"/>
                <w:lang w:eastAsia="en-US"/>
              </w:rPr>
              <w:t>-</w:t>
            </w:r>
          </w:p>
        </w:tc>
        <w:tc>
          <w:tcPr>
            <w:tcW w:w="1279" w:type="dxa"/>
            <w:tcBorders>
              <w:top w:val="single" w:sz="4" w:space="0" w:color="auto"/>
              <w:left w:val="nil"/>
              <w:bottom w:val="single" w:sz="4" w:space="0" w:color="auto"/>
              <w:right w:val="single" w:sz="4" w:space="0" w:color="auto"/>
            </w:tcBorders>
            <w:vAlign w:val="center"/>
            <w:hideMark/>
          </w:tcPr>
          <w:p w:rsidR="006C4016" w:rsidRPr="0044527C" w:rsidRDefault="006C4016" w:rsidP="00D603A3">
            <w:pPr>
              <w:spacing w:line="276" w:lineRule="auto"/>
              <w:ind w:left="-108" w:right="-40"/>
              <w:jc w:val="center"/>
              <w:outlineLvl w:val="0"/>
              <w:rPr>
                <w:sz w:val="16"/>
                <w:szCs w:val="16"/>
                <w:lang w:eastAsia="en-US"/>
              </w:rPr>
            </w:pPr>
            <w:r w:rsidRPr="0044527C">
              <w:rPr>
                <w:sz w:val="16"/>
                <w:szCs w:val="16"/>
                <w:lang w:eastAsia="en-US"/>
              </w:rPr>
              <w:t>24 858,0</w:t>
            </w:r>
          </w:p>
        </w:tc>
        <w:tc>
          <w:tcPr>
            <w:tcW w:w="1278" w:type="dxa"/>
            <w:tcBorders>
              <w:top w:val="single" w:sz="4" w:space="0" w:color="auto"/>
              <w:left w:val="nil"/>
              <w:bottom w:val="single" w:sz="4" w:space="0" w:color="auto"/>
              <w:right w:val="single" w:sz="4" w:space="0" w:color="auto"/>
            </w:tcBorders>
            <w:vAlign w:val="center"/>
            <w:hideMark/>
          </w:tcPr>
          <w:p w:rsidR="006C4016" w:rsidRPr="0044527C" w:rsidRDefault="006C4016" w:rsidP="00D603A3">
            <w:pPr>
              <w:spacing w:line="276" w:lineRule="auto"/>
              <w:jc w:val="center"/>
              <w:rPr>
                <w:sz w:val="16"/>
                <w:szCs w:val="16"/>
                <w:lang w:eastAsia="en-US"/>
              </w:rPr>
            </w:pPr>
            <w:r w:rsidRPr="0044527C">
              <w:rPr>
                <w:sz w:val="16"/>
                <w:szCs w:val="16"/>
                <w:lang w:eastAsia="en-US"/>
              </w:rPr>
              <w:t>24 858,0</w:t>
            </w:r>
          </w:p>
        </w:tc>
        <w:tc>
          <w:tcPr>
            <w:tcW w:w="1276" w:type="dxa"/>
            <w:tcBorders>
              <w:top w:val="single" w:sz="4" w:space="0" w:color="auto"/>
              <w:left w:val="nil"/>
              <w:bottom w:val="single" w:sz="4" w:space="0" w:color="auto"/>
              <w:right w:val="single" w:sz="4" w:space="0" w:color="auto"/>
            </w:tcBorders>
            <w:vAlign w:val="center"/>
            <w:hideMark/>
          </w:tcPr>
          <w:p w:rsidR="006C4016" w:rsidRPr="0044527C" w:rsidRDefault="006C4016" w:rsidP="00D603A3">
            <w:pPr>
              <w:spacing w:line="276" w:lineRule="auto"/>
              <w:jc w:val="center"/>
              <w:rPr>
                <w:sz w:val="16"/>
                <w:szCs w:val="16"/>
                <w:lang w:eastAsia="en-US"/>
              </w:rPr>
            </w:pPr>
            <w:r w:rsidRPr="0044527C">
              <w:rPr>
                <w:sz w:val="16"/>
                <w:szCs w:val="16"/>
                <w:lang w:eastAsia="en-US"/>
              </w:rPr>
              <w:t>24 858,0</w:t>
            </w:r>
          </w:p>
        </w:tc>
        <w:tc>
          <w:tcPr>
            <w:tcW w:w="1238" w:type="dxa"/>
            <w:tcBorders>
              <w:top w:val="single" w:sz="4" w:space="0" w:color="auto"/>
              <w:left w:val="nil"/>
              <w:bottom w:val="single" w:sz="4" w:space="0" w:color="auto"/>
              <w:right w:val="single" w:sz="8" w:space="0" w:color="auto"/>
            </w:tcBorders>
            <w:vAlign w:val="center"/>
            <w:hideMark/>
          </w:tcPr>
          <w:p w:rsidR="006C4016" w:rsidRPr="0044527C" w:rsidRDefault="006C4016" w:rsidP="00D603A3">
            <w:pPr>
              <w:spacing w:line="276" w:lineRule="auto"/>
              <w:ind w:left="-108" w:right="-180"/>
              <w:jc w:val="center"/>
              <w:outlineLvl w:val="0"/>
              <w:rPr>
                <w:sz w:val="16"/>
                <w:szCs w:val="16"/>
                <w:lang w:eastAsia="en-US"/>
              </w:rPr>
            </w:pPr>
            <w:r w:rsidRPr="0044527C">
              <w:rPr>
                <w:sz w:val="16"/>
                <w:szCs w:val="16"/>
                <w:lang w:eastAsia="en-US"/>
              </w:rPr>
              <w:t>0,0</w:t>
            </w:r>
          </w:p>
        </w:tc>
      </w:tr>
      <w:tr w:rsidR="006C4016" w:rsidRPr="0044527C" w:rsidTr="00D603A3">
        <w:trPr>
          <w:trHeight w:val="440"/>
          <w:jc w:val="center"/>
        </w:trPr>
        <w:tc>
          <w:tcPr>
            <w:tcW w:w="4233" w:type="dxa"/>
            <w:tcBorders>
              <w:top w:val="single" w:sz="4" w:space="0" w:color="auto"/>
              <w:left w:val="single" w:sz="4" w:space="0" w:color="auto"/>
              <w:bottom w:val="single" w:sz="4" w:space="0" w:color="auto"/>
              <w:right w:val="single" w:sz="4" w:space="0" w:color="auto"/>
            </w:tcBorders>
            <w:vAlign w:val="center"/>
            <w:hideMark/>
          </w:tcPr>
          <w:p w:rsidR="006C4016" w:rsidRPr="0044527C" w:rsidRDefault="006C4016" w:rsidP="00D603A3">
            <w:pPr>
              <w:rPr>
                <w:sz w:val="18"/>
                <w:szCs w:val="18"/>
              </w:rPr>
            </w:pPr>
            <w:r w:rsidRPr="0044527C">
              <w:rPr>
                <w:sz w:val="18"/>
                <w:szCs w:val="18"/>
              </w:rPr>
              <w:t>Иные доходы</w:t>
            </w:r>
          </w:p>
        </w:tc>
        <w:tc>
          <w:tcPr>
            <w:tcW w:w="1277" w:type="dxa"/>
            <w:tcBorders>
              <w:top w:val="single" w:sz="4" w:space="0" w:color="auto"/>
              <w:left w:val="single" w:sz="4" w:space="0" w:color="auto"/>
              <w:bottom w:val="single" w:sz="4" w:space="0" w:color="auto"/>
              <w:right w:val="single" w:sz="4" w:space="0" w:color="auto"/>
            </w:tcBorders>
            <w:vAlign w:val="center"/>
            <w:hideMark/>
          </w:tcPr>
          <w:p w:rsidR="006C4016" w:rsidRPr="0044527C" w:rsidRDefault="006C4016" w:rsidP="00D603A3">
            <w:pPr>
              <w:spacing w:line="276" w:lineRule="auto"/>
              <w:ind w:left="-108" w:right="176"/>
              <w:jc w:val="center"/>
              <w:outlineLvl w:val="0"/>
              <w:rPr>
                <w:sz w:val="16"/>
                <w:szCs w:val="16"/>
                <w:lang w:eastAsia="en-US"/>
              </w:rPr>
            </w:pPr>
            <w:r w:rsidRPr="0044527C">
              <w:rPr>
                <w:sz w:val="16"/>
                <w:szCs w:val="16"/>
                <w:lang w:eastAsia="en-US"/>
              </w:rPr>
              <w:t>-</w:t>
            </w:r>
          </w:p>
        </w:tc>
        <w:tc>
          <w:tcPr>
            <w:tcW w:w="1279" w:type="dxa"/>
            <w:tcBorders>
              <w:top w:val="single" w:sz="4" w:space="0" w:color="auto"/>
              <w:left w:val="nil"/>
              <w:bottom w:val="single" w:sz="4" w:space="0" w:color="auto"/>
              <w:right w:val="single" w:sz="4" w:space="0" w:color="auto"/>
            </w:tcBorders>
            <w:vAlign w:val="center"/>
            <w:hideMark/>
          </w:tcPr>
          <w:p w:rsidR="006C4016" w:rsidRPr="0044527C" w:rsidRDefault="006C4016" w:rsidP="00D603A3">
            <w:pPr>
              <w:spacing w:line="276" w:lineRule="auto"/>
              <w:ind w:left="-108" w:right="-40"/>
              <w:jc w:val="center"/>
              <w:outlineLvl w:val="0"/>
              <w:rPr>
                <w:sz w:val="16"/>
                <w:szCs w:val="16"/>
                <w:lang w:eastAsia="en-US"/>
              </w:rPr>
            </w:pPr>
            <w:r w:rsidRPr="0044527C">
              <w:rPr>
                <w:sz w:val="16"/>
                <w:szCs w:val="16"/>
                <w:lang w:eastAsia="en-US"/>
              </w:rPr>
              <w:t>63,5</w:t>
            </w:r>
          </w:p>
        </w:tc>
        <w:tc>
          <w:tcPr>
            <w:tcW w:w="1278" w:type="dxa"/>
            <w:tcBorders>
              <w:top w:val="single" w:sz="4" w:space="0" w:color="auto"/>
              <w:left w:val="nil"/>
              <w:bottom w:val="single" w:sz="4" w:space="0" w:color="auto"/>
              <w:right w:val="single" w:sz="4" w:space="0" w:color="auto"/>
            </w:tcBorders>
            <w:vAlign w:val="center"/>
            <w:hideMark/>
          </w:tcPr>
          <w:p w:rsidR="006C4016" w:rsidRPr="0044527C" w:rsidRDefault="006C4016" w:rsidP="00D603A3">
            <w:pPr>
              <w:spacing w:line="276" w:lineRule="auto"/>
              <w:jc w:val="center"/>
              <w:rPr>
                <w:sz w:val="16"/>
                <w:szCs w:val="16"/>
                <w:lang w:eastAsia="en-US"/>
              </w:rPr>
            </w:pPr>
            <w:r w:rsidRPr="0044527C">
              <w:rPr>
                <w:sz w:val="16"/>
                <w:szCs w:val="16"/>
                <w:lang w:eastAsia="en-US"/>
              </w:rPr>
              <w:t>63,5</w:t>
            </w:r>
          </w:p>
        </w:tc>
        <w:tc>
          <w:tcPr>
            <w:tcW w:w="1276" w:type="dxa"/>
            <w:tcBorders>
              <w:top w:val="single" w:sz="4" w:space="0" w:color="auto"/>
              <w:left w:val="nil"/>
              <w:bottom w:val="single" w:sz="4" w:space="0" w:color="auto"/>
              <w:right w:val="single" w:sz="4" w:space="0" w:color="auto"/>
            </w:tcBorders>
            <w:vAlign w:val="center"/>
            <w:hideMark/>
          </w:tcPr>
          <w:p w:rsidR="006C4016" w:rsidRPr="0044527C" w:rsidRDefault="006C4016" w:rsidP="00D603A3">
            <w:pPr>
              <w:spacing w:line="276" w:lineRule="auto"/>
              <w:jc w:val="center"/>
              <w:rPr>
                <w:sz w:val="16"/>
                <w:szCs w:val="16"/>
                <w:lang w:eastAsia="en-US"/>
              </w:rPr>
            </w:pPr>
            <w:r w:rsidRPr="0044527C">
              <w:rPr>
                <w:sz w:val="16"/>
                <w:szCs w:val="16"/>
                <w:lang w:eastAsia="en-US"/>
              </w:rPr>
              <w:t>63,4</w:t>
            </w:r>
          </w:p>
        </w:tc>
        <w:tc>
          <w:tcPr>
            <w:tcW w:w="1238" w:type="dxa"/>
            <w:tcBorders>
              <w:top w:val="single" w:sz="4" w:space="0" w:color="auto"/>
              <w:left w:val="nil"/>
              <w:bottom w:val="single" w:sz="4" w:space="0" w:color="auto"/>
              <w:right w:val="single" w:sz="8" w:space="0" w:color="auto"/>
            </w:tcBorders>
            <w:vAlign w:val="center"/>
            <w:hideMark/>
          </w:tcPr>
          <w:p w:rsidR="006C4016" w:rsidRPr="0044527C" w:rsidRDefault="006C4016" w:rsidP="00D603A3">
            <w:pPr>
              <w:spacing w:line="276" w:lineRule="auto"/>
              <w:ind w:left="-108" w:right="-180"/>
              <w:jc w:val="center"/>
              <w:outlineLvl w:val="0"/>
              <w:rPr>
                <w:sz w:val="16"/>
                <w:szCs w:val="16"/>
                <w:lang w:eastAsia="en-US"/>
              </w:rPr>
            </w:pPr>
            <w:r w:rsidRPr="0044527C">
              <w:rPr>
                <w:sz w:val="16"/>
                <w:szCs w:val="16"/>
                <w:lang w:eastAsia="en-US"/>
              </w:rPr>
              <w:t>0,0</w:t>
            </w:r>
          </w:p>
        </w:tc>
      </w:tr>
      <w:tr w:rsidR="006C4016" w:rsidRPr="00C17904" w:rsidTr="00D603A3">
        <w:trPr>
          <w:trHeight w:val="115"/>
          <w:jc w:val="center"/>
        </w:trPr>
        <w:tc>
          <w:tcPr>
            <w:tcW w:w="4233" w:type="dxa"/>
            <w:tcBorders>
              <w:top w:val="single" w:sz="4" w:space="0" w:color="auto"/>
              <w:left w:val="single" w:sz="4" w:space="0" w:color="auto"/>
              <w:bottom w:val="single" w:sz="4" w:space="0" w:color="auto"/>
              <w:right w:val="single" w:sz="4" w:space="0" w:color="auto"/>
            </w:tcBorders>
            <w:vAlign w:val="center"/>
            <w:hideMark/>
          </w:tcPr>
          <w:p w:rsidR="006C4016" w:rsidRPr="0044527C" w:rsidRDefault="006C4016" w:rsidP="00D603A3">
            <w:pPr>
              <w:spacing w:line="276" w:lineRule="auto"/>
              <w:ind w:right="176" w:firstLine="709"/>
              <w:outlineLvl w:val="0"/>
              <w:rPr>
                <w:b/>
                <w:bCs/>
                <w:sz w:val="18"/>
                <w:szCs w:val="18"/>
                <w:lang w:eastAsia="en-US"/>
              </w:rPr>
            </w:pPr>
            <w:r w:rsidRPr="0044527C">
              <w:rPr>
                <w:b/>
                <w:bCs/>
                <w:sz w:val="18"/>
                <w:szCs w:val="18"/>
                <w:lang w:eastAsia="en-US"/>
              </w:rPr>
              <w:t>ИТОГО</w:t>
            </w:r>
          </w:p>
        </w:tc>
        <w:tc>
          <w:tcPr>
            <w:tcW w:w="1277" w:type="dxa"/>
            <w:tcBorders>
              <w:top w:val="single" w:sz="4" w:space="0" w:color="auto"/>
              <w:left w:val="single" w:sz="4" w:space="0" w:color="auto"/>
              <w:bottom w:val="single" w:sz="4" w:space="0" w:color="auto"/>
              <w:right w:val="single" w:sz="4" w:space="0" w:color="auto"/>
            </w:tcBorders>
            <w:vAlign w:val="center"/>
            <w:hideMark/>
          </w:tcPr>
          <w:p w:rsidR="006C4016" w:rsidRPr="0044527C" w:rsidRDefault="006C4016" w:rsidP="00D603A3">
            <w:pPr>
              <w:tabs>
                <w:tab w:val="left" w:pos="1083"/>
              </w:tabs>
              <w:spacing w:line="276" w:lineRule="auto"/>
              <w:ind w:left="-108" w:right="-85"/>
              <w:jc w:val="center"/>
              <w:outlineLvl w:val="0"/>
              <w:rPr>
                <w:b/>
                <w:bCs/>
                <w:sz w:val="16"/>
                <w:szCs w:val="16"/>
                <w:lang w:eastAsia="en-US"/>
              </w:rPr>
            </w:pPr>
            <w:r w:rsidRPr="0044527C">
              <w:rPr>
                <w:b/>
                <w:sz w:val="16"/>
                <w:szCs w:val="16"/>
                <w:lang w:eastAsia="en-US"/>
              </w:rPr>
              <w:t>8 994,8</w:t>
            </w:r>
          </w:p>
        </w:tc>
        <w:tc>
          <w:tcPr>
            <w:tcW w:w="1279" w:type="dxa"/>
            <w:tcBorders>
              <w:top w:val="single" w:sz="4" w:space="0" w:color="auto"/>
              <w:left w:val="nil"/>
              <w:bottom w:val="single" w:sz="4" w:space="0" w:color="auto"/>
              <w:right w:val="single" w:sz="4" w:space="0" w:color="auto"/>
            </w:tcBorders>
            <w:vAlign w:val="center"/>
            <w:hideMark/>
          </w:tcPr>
          <w:p w:rsidR="006C4016" w:rsidRPr="0044527C" w:rsidRDefault="006C4016" w:rsidP="00D603A3">
            <w:pPr>
              <w:tabs>
                <w:tab w:val="left" w:pos="1083"/>
              </w:tabs>
              <w:spacing w:line="276" w:lineRule="auto"/>
              <w:ind w:left="-108" w:right="-85"/>
              <w:jc w:val="center"/>
              <w:outlineLvl w:val="0"/>
              <w:rPr>
                <w:b/>
                <w:bCs/>
                <w:sz w:val="16"/>
                <w:szCs w:val="16"/>
                <w:lang w:eastAsia="en-US"/>
              </w:rPr>
            </w:pPr>
            <w:r w:rsidRPr="0044527C">
              <w:rPr>
                <w:b/>
                <w:bCs/>
                <w:sz w:val="16"/>
                <w:szCs w:val="16"/>
                <w:lang w:eastAsia="en-US"/>
              </w:rPr>
              <w:t>79</w:t>
            </w:r>
            <w:r>
              <w:rPr>
                <w:b/>
                <w:bCs/>
                <w:sz w:val="16"/>
                <w:szCs w:val="16"/>
                <w:lang w:eastAsia="en-US"/>
              </w:rPr>
              <w:t> 838,9</w:t>
            </w:r>
          </w:p>
        </w:tc>
        <w:tc>
          <w:tcPr>
            <w:tcW w:w="1278" w:type="dxa"/>
            <w:tcBorders>
              <w:top w:val="single" w:sz="4" w:space="0" w:color="auto"/>
              <w:left w:val="nil"/>
              <w:bottom w:val="single" w:sz="4" w:space="0" w:color="auto"/>
              <w:right w:val="single" w:sz="4" w:space="0" w:color="auto"/>
            </w:tcBorders>
            <w:vAlign w:val="center"/>
            <w:hideMark/>
          </w:tcPr>
          <w:p w:rsidR="006C4016" w:rsidRPr="0044527C" w:rsidRDefault="006C4016" w:rsidP="00D603A3">
            <w:pPr>
              <w:tabs>
                <w:tab w:val="left" w:pos="1083"/>
              </w:tabs>
              <w:spacing w:line="276" w:lineRule="auto"/>
              <w:ind w:left="-108" w:right="-85"/>
              <w:jc w:val="center"/>
              <w:outlineLvl w:val="0"/>
              <w:rPr>
                <w:b/>
                <w:bCs/>
                <w:sz w:val="16"/>
                <w:szCs w:val="16"/>
                <w:lang w:eastAsia="en-US"/>
              </w:rPr>
            </w:pPr>
            <w:r w:rsidRPr="0044527C">
              <w:rPr>
                <w:b/>
                <w:bCs/>
                <w:sz w:val="16"/>
                <w:szCs w:val="16"/>
                <w:lang w:eastAsia="en-US"/>
              </w:rPr>
              <w:t>81</w:t>
            </w:r>
            <w:r>
              <w:rPr>
                <w:b/>
                <w:bCs/>
                <w:sz w:val="16"/>
                <w:szCs w:val="16"/>
                <w:lang w:eastAsia="en-US"/>
              </w:rPr>
              <w:t> 680,5</w:t>
            </w:r>
          </w:p>
        </w:tc>
        <w:tc>
          <w:tcPr>
            <w:tcW w:w="1276" w:type="dxa"/>
            <w:tcBorders>
              <w:top w:val="single" w:sz="4" w:space="0" w:color="auto"/>
              <w:left w:val="nil"/>
              <w:bottom w:val="single" w:sz="4" w:space="0" w:color="auto"/>
              <w:right w:val="single" w:sz="4" w:space="0" w:color="auto"/>
            </w:tcBorders>
            <w:vAlign w:val="center"/>
            <w:hideMark/>
          </w:tcPr>
          <w:p w:rsidR="006C4016" w:rsidRPr="0044527C" w:rsidRDefault="006C4016" w:rsidP="00D603A3">
            <w:pPr>
              <w:tabs>
                <w:tab w:val="left" w:pos="1083"/>
              </w:tabs>
              <w:spacing w:line="276" w:lineRule="auto"/>
              <w:ind w:left="-108" w:right="-85"/>
              <w:jc w:val="center"/>
              <w:outlineLvl w:val="0"/>
              <w:rPr>
                <w:b/>
                <w:bCs/>
                <w:sz w:val="16"/>
                <w:szCs w:val="16"/>
                <w:lang w:eastAsia="en-US"/>
              </w:rPr>
            </w:pPr>
            <w:r w:rsidRPr="0044527C">
              <w:rPr>
                <w:b/>
                <w:bCs/>
                <w:sz w:val="16"/>
                <w:szCs w:val="16"/>
                <w:lang w:eastAsia="en-US"/>
              </w:rPr>
              <w:t>81 441,3</w:t>
            </w:r>
          </w:p>
        </w:tc>
        <w:tc>
          <w:tcPr>
            <w:tcW w:w="1238" w:type="dxa"/>
            <w:tcBorders>
              <w:top w:val="single" w:sz="4" w:space="0" w:color="auto"/>
              <w:left w:val="nil"/>
              <w:bottom w:val="single" w:sz="4" w:space="0" w:color="auto"/>
              <w:right w:val="single" w:sz="8" w:space="0" w:color="auto"/>
            </w:tcBorders>
            <w:vAlign w:val="center"/>
            <w:hideMark/>
          </w:tcPr>
          <w:p w:rsidR="006C4016" w:rsidRPr="0044527C" w:rsidRDefault="006C4016" w:rsidP="00D603A3">
            <w:pPr>
              <w:jc w:val="center"/>
              <w:rPr>
                <w:b/>
                <w:sz w:val="16"/>
                <w:szCs w:val="16"/>
                <w:lang w:eastAsia="en-US"/>
              </w:rPr>
            </w:pPr>
            <w:r w:rsidRPr="0044527C">
              <w:rPr>
                <w:b/>
                <w:sz w:val="16"/>
                <w:szCs w:val="16"/>
                <w:lang w:eastAsia="en-US"/>
              </w:rPr>
              <w:t>9 233,9</w:t>
            </w:r>
          </w:p>
        </w:tc>
      </w:tr>
    </w:tbl>
    <w:p w:rsidR="006C4016" w:rsidRPr="00C17904" w:rsidRDefault="006C4016" w:rsidP="006C4016">
      <w:pPr>
        <w:jc w:val="center"/>
        <w:rPr>
          <w:sz w:val="16"/>
          <w:szCs w:val="16"/>
        </w:rPr>
      </w:pPr>
    </w:p>
    <w:p w:rsidR="00583AFB" w:rsidRPr="00E05B92" w:rsidRDefault="00583AFB" w:rsidP="00583AFB">
      <w:pPr>
        <w:pStyle w:val="a5"/>
        <w:spacing w:line="276" w:lineRule="auto"/>
        <w:ind w:left="0" w:firstLine="0"/>
        <w:jc w:val="center"/>
        <w:rPr>
          <w:b/>
          <w:i/>
          <w:sz w:val="24"/>
          <w:szCs w:val="24"/>
          <w:u w:val="single"/>
        </w:rPr>
      </w:pPr>
      <w:r w:rsidRPr="00E05B92">
        <w:rPr>
          <w:b/>
          <w:i/>
          <w:sz w:val="24"/>
          <w:szCs w:val="24"/>
          <w:u w:val="single"/>
        </w:rPr>
        <w:t>Расходная часть бюджета</w:t>
      </w:r>
    </w:p>
    <w:p w:rsidR="00583AFB" w:rsidRPr="007317A6" w:rsidRDefault="00583AFB" w:rsidP="00AE0210">
      <w:pPr>
        <w:spacing w:line="226" w:lineRule="atLeast"/>
        <w:ind w:left="-567" w:firstLine="567"/>
        <w:jc w:val="both"/>
        <w:rPr>
          <w:bCs/>
          <w:highlight w:val="yellow"/>
        </w:rPr>
      </w:pPr>
      <w:r w:rsidRPr="00F2536A">
        <w:t xml:space="preserve">Расходная часть бюджета округа за </w:t>
      </w:r>
      <w:r w:rsidR="003757D5">
        <w:t>2024 год</w:t>
      </w:r>
      <w:r w:rsidRPr="00F2536A">
        <w:t xml:space="preserve"> исполнена в объеме</w:t>
      </w:r>
      <w:r>
        <w:t xml:space="preserve">  </w:t>
      </w:r>
      <w:r w:rsidR="00057C04">
        <w:rPr>
          <w:bCs/>
        </w:rPr>
        <w:t>1 519 919,</w:t>
      </w:r>
      <w:r w:rsidR="00A20525">
        <w:rPr>
          <w:bCs/>
        </w:rPr>
        <w:t>7</w:t>
      </w:r>
      <w:r>
        <w:rPr>
          <w:color w:val="000000"/>
        </w:rPr>
        <w:t xml:space="preserve"> </w:t>
      </w:r>
      <w:r w:rsidRPr="007117C9">
        <w:rPr>
          <w:bCs/>
        </w:rPr>
        <w:t>тыс.</w:t>
      </w:r>
      <w:r w:rsidRPr="007117C9">
        <w:t xml:space="preserve"> рублей или на </w:t>
      </w:r>
      <w:r w:rsidR="00057C04">
        <w:t>97,5</w:t>
      </w:r>
      <w:r w:rsidRPr="007117C9">
        <w:t xml:space="preserve"> % от плана (план – 1 </w:t>
      </w:r>
      <w:r w:rsidR="00057C04">
        <w:t>559</w:t>
      </w:r>
      <w:r w:rsidRPr="007117C9">
        <w:t> </w:t>
      </w:r>
      <w:r w:rsidR="00057C04">
        <w:t>293</w:t>
      </w:r>
      <w:r w:rsidRPr="007117C9">
        <w:t>,</w:t>
      </w:r>
      <w:r w:rsidR="00A20525">
        <w:t>0</w:t>
      </w:r>
      <w:r w:rsidRPr="007117C9">
        <w:t xml:space="preserve"> </w:t>
      </w:r>
      <w:r w:rsidRPr="00F2536A">
        <w:t>тыс. рублей).</w:t>
      </w:r>
    </w:p>
    <w:p w:rsidR="00583AFB" w:rsidRDefault="00583AFB" w:rsidP="00AE0210">
      <w:pPr>
        <w:pStyle w:val="ab"/>
        <w:spacing w:after="0" w:line="276" w:lineRule="auto"/>
        <w:ind w:left="-567" w:firstLine="567"/>
        <w:jc w:val="both"/>
      </w:pPr>
      <w:r w:rsidRPr="00E85CEC">
        <w:t>Исполнение и структура расходной части бюджета округа характеризуются следующими данными:</w:t>
      </w:r>
    </w:p>
    <w:tbl>
      <w:tblPr>
        <w:tblW w:w="10115" w:type="dxa"/>
        <w:tblInd w:w="-254" w:type="dxa"/>
        <w:tblLayout w:type="fixed"/>
        <w:tblCellMar>
          <w:left w:w="30" w:type="dxa"/>
          <w:right w:w="0" w:type="dxa"/>
        </w:tblCellMar>
        <w:tblLook w:val="00A0"/>
      </w:tblPr>
      <w:tblGrid>
        <w:gridCol w:w="5134"/>
        <w:gridCol w:w="849"/>
        <w:gridCol w:w="1531"/>
        <w:gridCol w:w="1417"/>
        <w:gridCol w:w="1134"/>
        <w:gridCol w:w="50"/>
      </w:tblGrid>
      <w:tr w:rsidR="00583AFB" w:rsidRPr="007317A6" w:rsidTr="00B4538A">
        <w:trPr>
          <w:trHeight w:val="225"/>
        </w:trPr>
        <w:tc>
          <w:tcPr>
            <w:tcW w:w="5983" w:type="dxa"/>
            <w:gridSpan w:val="2"/>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spacing w:line="276" w:lineRule="auto"/>
              <w:ind w:firstLine="567"/>
              <w:jc w:val="center"/>
              <w:rPr>
                <w:sz w:val="16"/>
                <w:szCs w:val="16"/>
              </w:rPr>
            </w:pPr>
            <w:r w:rsidRPr="00E85CEC">
              <w:rPr>
                <w:sz w:val="16"/>
                <w:szCs w:val="16"/>
              </w:rPr>
              <w:t>Классификатор расходов</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spacing w:line="276" w:lineRule="auto"/>
              <w:jc w:val="center"/>
              <w:rPr>
                <w:sz w:val="16"/>
                <w:szCs w:val="16"/>
              </w:rPr>
            </w:pPr>
            <w:r w:rsidRPr="00E85CEC">
              <w:rPr>
                <w:sz w:val="16"/>
                <w:szCs w:val="16"/>
              </w:rPr>
              <w:t>План на</w:t>
            </w:r>
            <w:r w:rsidRPr="00E85CEC">
              <w:rPr>
                <w:sz w:val="16"/>
                <w:szCs w:val="16"/>
              </w:rPr>
              <w:br/>
              <w:t>2024г.,</w:t>
            </w:r>
            <w:r w:rsidRPr="00E85CEC">
              <w:rPr>
                <w:sz w:val="16"/>
                <w:szCs w:val="16"/>
              </w:rPr>
              <w:br/>
              <w:t>тыс. рублей</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spacing w:line="276" w:lineRule="auto"/>
              <w:jc w:val="center"/>
              <w:rPr>
                <w:sz w:val="16"/>
                <w:szCs w:val="16"/>
              </w:rPr>
            </w:pPr>
            <w:r w:rsidRPr="00E85CEC">
              <w:rPr>
                <w:sz w:val="16"/>
                <w:szCs w:val="16"/>
              </w:rPr>
              <w:t>Исполнено</w:t>
            </w:r>
            <w:r w:rsidRPr="00E85CEC">
              <w:rPr>
                <w:sz w:val="16"/>
                <w:szCs w:val="16"/>
              </w:rPr>
              <w:br/>
              <w:t xml:space="preserve">за 2024г., </w:t>
            </w:r>
          </w:p>
          <w:p w:rsidR="00583AFB" w:rsidRPr="00E85CEC" w:rsidRDefault="00583AFB" w:rsidP="00583AFB">
            <w:pPr>
              <w:spacing w:line="276" w:lineRule="auto"/>
              <w:jc w:val="center"/>
              <w:rPr>
                <w:sz w:val="16"/>
                <w:szCs w:val="16"/>
              </w:rPr>
            </w:pPr>
            <w:r w:rsidRPr="00E85CEC">
              <w:rPr>
                <w:sz w:val="16"/>
                <w:szCs w:val="16"/>
              </w:rPr>
              <w:t>тыс. рублей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583AFB" w:rsidRDefault="00583AFB" w:rsidP="00583AFB">
            <w:pPr>
              <w:spacing w:line="276" w:lineRule="auto"/>
              <w:jc w:val="center"/>
              <w:rPr>
                <w:sz w:val="16"/>
                <w:szCs w:val="16"/>
              </w:rPr>
            </w:pPr>
            <w:r w:rsidRPr="00E85CEC">
              <w:rPr>
                <w:sz w:val="16"/>
                <w:szCs w:val="16"/>
              </w:rPr>
              <w:t>%</w:t>
            </w:r>
          </w:p>
          <w:p w:rsidR="00583AFB" w:rsidRPr="00E85CEC" w:rsidRDefault="00583AFB" w:rsidP="00583AFB">
            <w:pPr>
              <w:spacing w:line="276" w:lineRule="auto"/>
              <w:jc w:val="center"/>
              <w:rPr>
                <w:sz w:val="16"/>
                <w:szCs w:val="16"/>
              </w:rPr>
            </w:pPr>
            <w:r w:rsidRPr="00E85CEC">
              <w:rPr>
                <w:sz w:val="16"/>
                <w:szCs w:val="16"/>
              </w:rPr>
              <w:t xml:space="preserve"> исполнения </w:t>
            </w:r>
          </w:p>
        </w:tc>
        <w:tc>
          <w:tcPr>
            <w:tcW w:w="50" w:type="dxa"/>
            <w:tcBorders>
              <w:left w:val="single" w:sz="4" w:space="0" w:color="auto"/>
            </w:tcBorders>
            <w:vAlign w:val="center"/>
          </w:tcPr>
          <w:p w:rsidR="00583AFB" w:rsidRPr="007317A6" w:rsidRDefault="00583AFB" w:rsidP="00583AFB">
            <w:pPr>
              <w:spacing w:line="276" w:lineRule="auto"/>
              <w:ind w:firstLine="567"/>
              <w:rPr>
                <w:color w:val="FF0000"/>
                <w:sz w:val="16"/>
                <w:szCs w:val="16"/>
                <w:highlight w:val="yellow"/>
              </w:rPr>
            </w:pPr>
          </w:p>
        </w:tc>
      </w:tr>
      <w:tr w:rsidR="00583AFB" w:rsidRPr="007317A6" w:rsidTr="00B4538A">
        <w:trPr>
          <w:trHeight w:val="552"/>
        </w:trPr>
        <w:tc>
          <w:tcPr>
            <w:tcW w:w="5134"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spacing w:line="276" w:lineRule="auto"/>
              <w:ind w:firstLine="567"/>
              <w:jc w:val="center"/>
              <w:rPr>
                <w:sz w:val="16"/>
                <w:szCs w:val="16"/>
              </w:rPr>
            </w:pPr>
            <w:r w:rsidRPr="00E85CEC">
              <w:rPr>
                <w:sz w:val="16"/>
                <w:szCs w:val="16"/>
              </w:rPr>
              <w:t>Наименование показателя</w:t>
            </w:r>
          </w:p>
        </w:tc>
        <w:tc>
          <w:tcPr>
            <w:tcW w:w="849" w:type="dxa"/>
            <w:tcBorders>
              <w:top w:val="single" w:sz="4" w:space="0" w:color="auto"/>
              <w:left w:val="single" w:sz="4" w:space="0" w:color="auto"/>
              <w:bottom w:val="single" w:sz="4" w:space="0" w:color="auto"/>
              <w:right w:val="single" w:sz="4" w:space="0" w:color="auto"/>
            </w:tcBorders>
            <w:vAlign w:val="center"/>
          </w:tcPr>
          <w:p w:rsidR="00583AFB" w:rsidRPr="00E85CEC" w:rsidRDefault="00583AFB" w:rsidP="00583AFB">
            <w:pPr>
              <w:spacing w:line="276" w:lineRule="auto"/>
              <w:jc w:val="center"/>
              <w:rPr>
                <w:sz w:val="16"/>
                <w:szCs w:val="16"/>
              </w:rPr>
            </w:pPr>
            <w:r w:rsidRPr="00E85CEC">
              <w:rPr>
                <w:sz w:val="16"/>
                <w:szCs w:val="16"/>
              </w:rPr>
              <w:t>Код</w:t>
            </w:r>
          </w:p>
        </w:tc>
        <w:tc>
          <w:tcPr>
            <w:tcW w:w="1531" w:type="dxa"/>
            <w:vMerge/>
            <w:tcBorders>
              <w:top w:val="single" w:sz="4" w:space="0" w:color="auto"/>
              <w:left w:val="single" w:sz="4" w:space="0" w:color="auto"/>
              <w:bottom w:val="single" w:sz="4" w:space="0" w:color="auto"/>
              <w:right w:val="single" w:sz="4" w:space="0" w:color="auto"/>
            </w:tcBorders>
            <w:vAlign w:val="center"/>
          </w:tcPr>
          <w:p w:rsidR="00583AFB" w:rsidRPr="007317A6" w:rsidRDefault="00583AFB" w:rsidP="00583AFB">
            <w:pPr>
              <w:spacing w:line="276" w:lineRule="auto"/>
              <w:rPr>
                <w:sz w:val="16"/>
                <w:szCs w:val="16"/>
                <w:highlight w:val="yellow"/>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83AFB" w:rsidRPr="007317A6" w:rsidRDefault="00583AFB" w:rsidP="00583AFB">
            <w:pPr>
              <w:spacing w:line="276" w:lineRule="auto"/>
              <w:ind w:firstLine="567"/>
              <w:rPr>
                <w:sz w:val="16"/>
                <w:szCs w:val="16"/>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83AFB" w:rsidRPr="007317A6" w:rsidRDefault="00583AFB" w:rsidP="00583AFB">
            <w:pPr>
              <w:spacing w:line="276" w:lineRule="auto"/>
              <w:ind w:firstLine="567"/>
              <w:rPr>
                <w:sz w:val="16"/>
                <w:szCs w:val="16"/>
                <w:highlight w:val="yellow"/>
              </w:rPr>
            </w:pPr>
          </w:p>
        </w:tc>
        <w:tc>
          <w:tcPr>
            <w:tcW w:w="50" w:type="dxa"/>
            <w:tcBorders>
              <w:left w:val="single" w:sz="4" w:space="0" w:color="auto"/>
            </w:tcBorders>
            <w:vAlign w:val="center"/>
          </w:tcPr>
          <w:p w:rsidR="00583AFB" w:rsidRPr="007317A6" w:rsidRDefault="00583AFB" w:rsidP="00583AFB">
            <w:pPr>
              <w:spacing w:line="276" w:lineRule="auto"/>
              <w:ind w:firstLine="567"/>
              <w:jc w:val="center"/>
              <w:rPr>
                <w:color w:val="FF0000"/>
                <w:sz w:val="16"/>
                <w:szCs w:val="16"/>
                <w:highlight w:val="yellow"/>
              </w:rPr>
            </w:pPr>
          </w:p>
        </w:tc>
      </w:tr>
      <w:tr w:rsidR="00526A9C"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0"/>
              <w:rPr>
                <w:b/>
                <w:bCs/>
                <w:sz w:val="16"/>
                <w:szCs w:val="16"/>
              </w:rPr>
            </w:pPr>
            <w:r w:rsidRPr="00E85CEC">
              <w:rPr>
                <w:b/>
                <w:bCs/>
                <w:sz w:val="16"/>
                <w:szCs w:val="16"/>
              </w:rPr>
              <w:t>ОБЩЕГОСУДАРСТВЕННЫЕ ВОПРОСЫ</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0"/>
              <w:rPr>
                <w:b/>
                <w:bCs/>
                <w:sz w:val="16"/>
                <w:szCs w:val="16"/>
              </w:rPr>
            </w:pPr>
            <w:r w:rsidRPr="00E85CEC">
              <w:rPr>
                <w:b/>
                <w:bCs/>
                <w:sz w:val="16"/>
                <w:szCs w:val="16"/>
              </w:rPr>
              <w:t>0100</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b/>
                <w:sz w:val="16"/>
                <w:szCs w:val="16"/>
              </w:rPr>
            </w:pPr>
            <w:r w:rsidRPr="00526A9C">
              <w:rPr>
                <w:b/>
                <w:sz w:val="16"/>
                <w:szCs w:val="16"/>
              </w:rPr>
              <w:t>176 825,6</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b/>
                <w:sz w:val="16"/>
                <w:szCs w:val="16"/>
              </w:rPr>
            </w:pPr>
            <w:r w:rsidRPr="00526A9C">
              <w:rPr>
                <w:b/>
                <w:sz w:val="16"/>
                <w:szCs w:val="16"/>
              </w:rPr>
              <w:t>174 028,9</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b/>
                <w:sz w:val="16"/>
                <w:szCs w:val="16"/>
              </w:rPr>
            </w:pPr>
            <w:r w:rsidRPr="00526A9C">
              <w:rPr>
                <w:b/>
                <w:sz w:val="16"/>
                <w:szCs w:val="16"/>
              </w:rPr>
              <w:t>98,4</w:t>
            </w:r>
          </w:p>
        </w:tc>
        <w:tc>
          <w:tcPr>
            <w:tcW w:w="50" w:type="dxa"/>
            <w:tcBorders>
              <w:left w:val="single" w:sz="4" w:space="0" w:color="auto"/>
            </w:tcBorders>
            <w:vAlign w:val="center"/>
          </w:tcPr>
          <w:p w:rsidR="00526A9C" w:rsidRPr="007317A6" w:rsidRDefault="00526A9C" w:rsidP="00583AFB">
            <w:pPr>
              <w:spacing w:line="276" w:lineRule="auto"/>
              <w:ind w:firstLine="567"/>
              <w:jc w:val="center"/>
              <w:rPr>
                <w:b/>
                <w:bCs/>
                <w:color w:val="FF0000"/>
                <w:sz w:val="16"/>
                <w:szCs w:val="16"/>
                <w:highlight w:val="yellow"/>
              </w:rPr>
            </w:pPr>
          </w:p>
        </w:tc>
      </w:tr>
      <w:tr w:rsidR="00526A9C" w:rsidRPr="007317A6" w:rsidTr="00B4538A">
        <w:trPr>
          <w:trHeight w:val="43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Функционирование высшего должностного лица субъекта Российской Федерации и муниципального образования</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ind w:leftChars="-25" w:left="-1" w:hangingChars="37" w:hanging="59"/>
              <w:jc w:val="center"/>
              <w:outlineLvl w:val="1"/>
              <w:rPr>
                <w:sz w:val="16"/>
                <w:szCs w:val="16"/>
              </w:rPr>
            </w:pPr>
            <w:r w:rsidRPr="00E85CEC">
              <w:rPr>
                <w:sz w:val="16"/>
                <w:szCs w:val="16"/>
              </w:rPr>
              <w:t>0102</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3 433</w:t>
            </w:r>
            <w:r>
              <w:rPr>
                <w:sz w:val="16"/>
                <w:szCs w:val="16"/>
              </w:rPr>
              <w:t>,</w:t>
            </w:r>
            <w:r w:rsidRPr="00526A9C">
              <w:rPr>
                <w:sz w:val="16"/>
                <w:szCs w:val="16"/>
              </w:rPr>
              <w:t>4</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3 431</w:t>
            </w:r>
            <w:r>
              <w:rPr>
                <w:sz w:val="16"/>
                <w:szCs w:val="16"/>
              </w:rPr>
              <w:t>,</w:t>
            </w:r>
            <w:r w:rsidRPr="00526A9C">
              <w:rPr>
                <w:sz w:val="16"/>
                <w:szCs w:val="16"/>
              </w:rPr>
              <w:t>3</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99,9</w:t>
            </w:r>
          </w:p>
        </w:tc>
        <w:tc>
          <w:tcPr>
            <w:tcW w:w="50" w:type="dxa"/>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484"/>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0103</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4 643</w:t>
            </w:r>
            <w:r>
              <w:rPr>
                <w:sz w:val="16"/>
                <w:szCs w:val="16"/>
              </w:rPr>
              <w:t>,</w:t>
            </w:r>
            <w:r w:rsidRPr="00526A9C">
              <w:rPr>
                <w:sz w:val="16"/>
                <w:szCs w:val="16"/>
              </w:rPr>
              <w:t>9</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4 643</w:t>
            </w:r>
            <w:r>
              <w:rPr>
                <w:sz w:val="16"/>
                <w:szCs w:val="16"/>
              </w:rPr>
              <w:t>,</w:t>
            </w:r>
            <w:r w:rsidRPr="00526A9C">
              <w:rPr>
                <w:sz w:val="16"/>
                <w:szCs w:val="16"/>
              </w:rPr>
              <w:t>9</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100,0</w:t>
            </w:r>
          </w:p>
        </w:tc>
        <w:tc>
          <w:tcPr>
            <w:tcW w:w="50" w:type="dxa"/>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64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0104</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94 835</w:t>
            </w:r>
            <w:r>
              <w:rPr>
                <w:sz w:val="16"/>
                <w:szCs w:val="16"/>
              </w:rPr>
              <w:t>,</w:t>
            </w:r>
            <w:r w:rsidRPr="00526A9C">
              <w:rPr>
                <w:sz w:val="16"/>
                <w:szCs w:val="16"/>
              </w:rPr>
              <w:t>3</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94 739</w:t>
            </w:r>
            <w:r>
              <w:rPr>
                <w:sz w:val="16"/>
                <w:szCs w:val="16"/>
              </w:rPr>
              <w:t>,</w:t>
            </w:r>
            <w:r w:rsidRPr="00526A9C">
              <w:rPr>
                <w:sz w:val="16"/>
                <w:szCs w:val="16"/>
              </w:rPr>
              <w:t>8</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99,9</w:t>
            </w:r>
          </w:p>
        </w:tc>
        <w:tc>
          <w:tcPr>
            <w:tcW w:w="50" w:type="dxa"/>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Судебная система</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0105</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5</w:t>
            </w:r>
            <w:r>
              <w:rPr>
                <w:sz w:val="16"/>
                <w:szCs w:val="16"/>
              </w:rPr>
              <w:t>,</w:t>
            </w:r>
            <w:r w:rsidRPr="00526A9C">
              <w:rPr>
                <w:sz w:val="16"/>
                <w:szCs w:val="16"/>
              </w:rPr>
              <w:t>2</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5</w:t>
            </w:r>
            <w:r>
              <w:rPr>
                <w:sz w:val="16"/>
                <w:szCs w:val="16"/>
              </w:rPr>
              <w:t>,</w:t>
            </w:r>
            <w:r w:rsidRPr="00526A9C">
              <w:rPr>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100,0</w:t>
            </w:r>
          </w:p>
        </w:tc>
        <w:tc>
          <w:tcPr>
            <w:tcW w:w="50" w:type="dxa"/>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176"/>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0106</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21 289</w:t>
            </w:r>
            <w:r>
              <w:rPr>
                <w:sz w:val="16"/>
                <w:szCs w:val="16"/>
              </w:rPr>
              <w:t>,</w:t>
            </w:r>
            <w:r w:rsidRPr="00526A9C">
              <w:rPr>
                <w:sz w:val="16"/>
                <w:szCs w:val="16"/>
              </w:rPr>
              <w:t>8</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21 239</w:t>
            </w:r>
            <w:r>
              <w:rPr>
                <w:sz w:val="16"/>
                <w:szCs w:val="16"/>
              </w:rPr>
              <w:t>,</w:t>
            </w:r>
            <w:r w:rsidRPr="00526A9C">
              <w:rPr>
                <w:sz w:val="16"/>
                <w:szCs w:val="16"/>
              </w:rPr>
              <w:t>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526A9C" w:rsidRPr="00526A9C" w:rsidRDefault="00526A9C" w:rsidP="00526A9C">
            <w:pPr>
              <w:jc w:val="center"/>
              <w:rPr>
                <w:sz w:val="16"/>
                <w:szCs w:val="16"/>
              </w:rPr>
            </w:pPr>
            <w:r w:rsidRPr="00526A9C">
              <w:rPr>
                <w:sz w:val="16"/>
                <w:szCs w:val="16"/>
              </w:rPr>
              <w:t>99,8</w:t>
            </w:r>
          </w:p>
        </w:tc>
        <w:tc>
          <w:tcPr>
            <w:tcW w:w="50" w:type="dxa"/>
            <w:vMerge w:val="restart"/>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17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Резервные фонды</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0111</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32</w:t>
            </w:r>
            <w:r>
              <w:rPr>
                <w:sz w:val="16"/>
                <w:szCs w:val="16"/>
              </w:rPr>
              <w:t>,</w:t>
            </w:r>
            <w:r w:rsidRPr="00526A9C">
              <w:rPr>
                <w:sz w:val="16"/>
                <w:szCs w:val="16"/>
              </w:rPr>
              <w:t>5</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526A9C" w:rsidRPr="00526A9C" w:rsidRDefault="00526A9C" w:rsidP="00526A9C">
            <w:pPr>
              <w:jc w:val="center"/>
              <w:rPr>
                <w:sz w:val="16"/>
                <w:szCs w:val="16"/>
              </w:rPr>
            </w:pPr>
            <w:r w:rsidRPr="00526A9C">
              <w:rPr>
                <w:sz w:val="16"/>
                <w:szCs w:val="16"/>
              </w:rPr>
              <w:t>0,0</w:t>
            </w:r>
          </w:p>
        </w:tc>
        <w:tc>
          <w:tcPr>
            <w:tcW w:w="50" w:type="dxa"/>
            <w:vMerge/>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281"/>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Другие общегосударственные вопросы</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0113</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52 585</w:t>
            </w:r>
            <w:r>
              <w:rPr>
                <w:sz w:val="16"/>
                <w:szCs w:val="16"/>
              </w:rPr>
              <w:t>,</w:t>
            </w:r>
            <w:r w:rsidRPr="00526A9C">
              <w:rPr>
                <w:sz w:val="16"/>
                <w:szCs w:val="16"/>
              </w:rPr>
              <w:t>5</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49 968</w:t>
            </w:r>
            <w:r>
              <w:rPr>
                <w:sz w:val="16"/>
                <w:szCs w:val="16"/>
              </w:rPr>
              <w:t>,</w:t>
            </w:r>
            <w:r w:rsidRPr="00526A9C">
              <w:rPr>
                <w:sz w:val="16"/>
                <w:szCs w:val="16"/>
              </w:rPr>
              <w:t>9</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95,0</w:t>
            </w:r>
          </w:p>
        </w:tc>
        <w:tc>
          <w:tcPr>
            <w:tcW w:w="50" w:type="dxa"/>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0"/>
              <w:rPr>
                <w:b/>
                <w:bCs/>
                <w:sz w:val="16"/>
                <w:szCs w:val="16"/>
              </w:rPr>
            </w:pPr>
            <w:r w:rsidRPr="00E85CEC">
              <w:rPr>
                <w:b/>
                <w:bCs/>
                <w:sz w:val="16"/>
                <w:szCs w:val="16"/>
              </w:rPr>
              <w:t>НАЦИОНАЛЬНАЯ ОБОРОНА</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0"/>
              <w:rPr>
                <w:b/>
                <w:bCs/>
                <w:sz w:val="16"/>
                <w:szCs w:val="16"/>
              </w:rPr>
            </w:pPr>
            <w:r w:rsidRPr="00E85CEC">
              <w:rPr>
                <w:b/>
                <w:bCs/>
                <w:sz w:val="16"/>
                <w:szCs w:val="16"/>
              </w:rPr>
              <w:t>0200</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b/>
                <w:sz w:val="16"/>
                <w:szCs w:val="16"/>
              </w:rPr>
            </w:pPr>
            <w:r w:rsidRPr="00526A9C">
              <w:rPr>
                <w:b/>
                <w:sz w:val="16"/>
                <w:szCs w:val="16"/>
              </w:rPr>
              <w:t>1 803,0</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b/>
                <w:sz w:val="16"/>
                <w:szCs w:val="16"/>
              </w:rPr>
            </w:pPr>
            <w:r w:rsidRPr="00526A9C">
              <w:rPr>
                <w:b/>
                <w:sz w:val="16"/>
                <w:szCs w:val="16"/>
              </w:rPr>
              <w:t>1 803,0</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b/>
                <w:sz w:val="16"/>
                <w:szCs w:val="16"/>
              </w:rPr>
            </w:pPr>
            <w:r w:rsidRPr="00526A9C">
              <w:rPr>
                <w:b/>
                <w:sz w:val="16"/>
                <w:szCs w:val="16"/>
              </w:rPr>
              <w:t>100,0</w:t>
            </w:r>
          </w:p>
        </w:tc>
        <w:tc>
          <w:tcPr>
            <w:tcW w:w="50" w:type="dxa"/>
            <w:tcBorders>
              <w:left w:val="single" w:sz="4" w:space="0" w:color="auto"/>
            </w:tcBorders>
            <w:vAlign w:val="center"/>
          </w:tcPr>
          <w:p w:rsidR="00526A9C" w:rsidRPr="007317A6" w:rsidRDefault="00526A9C" w:rsidP="00583AFB">
            <w:pPr>
              <w:spacing w:line="276" w:lineRule="auto"/>
              <w:ind w:firstLine="567"/>
              <w:jc w:val="center"/>
              <w:rPr>
                <w:b/>
                <w:color w:val="FF0000"/>
                <w:sz w:val="16"/>
                <w:szCs w:val="16"/>
                <w:highlight w:val="yellow"/>
              </w:rPr>
            </w:pPr>
          </w:p>
        </w:tc>
      </w:tr>
      <w:tr w:rsidR="00526A9C"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Мобилизационная и вневойсковая подготовка</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0203</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1 803</w:t>
            </w:r>
            <w:r>
              <w:rPr>
                <w:sz w:val="16"/>
                <w:szCs w:val="16"/>
              </w:rPr>
              <w:t>,</w:t>
            </w:r>
            <w:r w:rsidRPr="00526A9C">
              <w:rPr>
                <w:sz w:val="16"/>
                <w:szCs w:val="16"/>
              </w:rPr>
              <w:t>0</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1 803</w:t>
            </w:r>
            <w:r>
              <w:rPr>
                <w:sz w:val="16"/>
                <w:szCs w:val="16"/>
              </w:rPr>
              <w:t>,</w:t>
            </w:r>
            <w:r w:rsidRPr="00526A9C">
              <w:rPr>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100,0</w:t>
            </w:r>
          </w:p>
        </w:tc>
        <w:tc>
          <w:tcPr>
            <w:tcW w:w="50" w:type="dxa"/>
            <w:tcBorders>
              <w:left w:val="single" w:sz="4" w:space="0" w:color="auto"/>
            </w:tcBorders>
            <w:vAlign w:val="center"/>
          </w:tcPr>
          <w:p w:rsidR="00526A9C" w:rsidRPr="007317A6" w:rsidRDefault="00526A9C" w:rsidP="00583AFB">
            <w:pPr>
              <w:spacing w:line="276" w:lineRule="auto"/>
              <w:ind w:firstLine="567"/>
              <w:jc w:val="center"/>
              <w:rPr>
                <w:b/>
                <w:bCs/>
                <w:color w:val="FF0000"/>
                <w:sz w:val="16"/>
                <w:szCs w:val="16"/>
                <w:highlight w:val="yellow"/>
              </w:rPr>
            </w:pPr>
          </w:p>
        </w:tc>
      </w:tr>
      <w:tr w:rsidR="00526A9C"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0"/>
              <w:rPr>
                <w:b/>
                <w:bCs/>
                <w:sz w:val="16"/>
                <w:szCs w:val="16"/>
              </w:rPr>
            </w:pPr>
            <w:r w:rsidRPr="00E85CEC">
              <w:rPr>
                <w:b/>
                <w:bCs/>
                <w:sz w:val="16"/>
                <w:szCs w:val="16"/>
              </w:rPr>
              <w:t>НАЦИОНАЛЬНАЯ БЕЗОПАСНОСТЬ И ПРАВООХРАНИТЕЛЬНАЯ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0"/>
              <w:rPr>
                <w:b/>
                <w:bCs/>
                <w:sz w:val="16"/>
                <w:szCs w:val="16"/>
              </w:rPr>
            </w:pPr>
            <w:r w:rsidRPr="00E85CEC">
              <w:rPr>
                <w:b/>
                <w:bCs/>
                <w:sz w:val="16"/>
                <w:szCs w:val="16"/>
              </w:rPr>
              <w:t>0300</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b/>
                <w:sz w:val="16"/>
                <w:szCs w:val="16"/>
              </w:rPr>
            </w:pPr>
            <w:r w:rsidRPr="00526A9C">
              <w:rPr>
                <w:b/>
                <w:sz w:val="16"/>
                <w:szCs w:val="16"/>
              </w:rPr>
              <w:t>7 728,1</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b/>
                <w:sz w:val="16"/>
                <w:szCs w:val="16"/>
              </w:rPr>
            </w:pPr>
            <w:r w:rsidRPr="00526A9C">
              <w:rPr>
                <w:b/>
                <w:sz w:val="16"/>
                <w:szCs w:val="16"/>
              </w:rPr>
              <w:t>7 474,7</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b/>
                <w:sz w:val="16"/>
                <w:szCs w:val="16"/>
              </w:rPr>
            </w:pPr>
            <w:r w:rsidRPr="00526A9C">
              <w:rPr>
                <w:b/>
                <w:sz w:val="16"/>
                <w:szCs w:val="16"/>
              </w:rPr>
              <w:t>96,7</w:t>
            </w:r>
          </w:p>
        </w:tc>
        <w:tc>
          <w:tcPr>
            <w:tcW w:w="50" w:type="dxa"/>
            <w:tcBorders>
              <w:left w:val="single" w:sz="4" w:space="0" w:color="auto"/>
            </w:tcBorders>
            <w:vAlign w:val="center"/>
          </w:tcPr>
          <w:p w:rsidR="00526A9C" w:rsidRPr="007317A6" w:rsidRDefault="00526A9C" w:rsidP="00583AFB">
            <w:pPr>
              <w:spacing w:line="276" w:lineRule="auto"/>
              <w:ind w:firstLine="567"/>
              <w:jc w:val="center"/>
              <w:rPr>
                <w:b/>
                <w:color w:val="FF0000"/>
                <w:sz w:val="16"/>
                <w:szCs w:val="16"/>
                <w:highlight w:val="yellow"/>
              </w:rPr>
            </w:pPr>
          </w:p>
        </w:tc>
      </w:tr>
      <w:tr w:rsidR="00526A9C" w:rsidRPr="007317A6" w:rsidTr="00B4538A">
        <w:trPr>
          <w:trHeight w:val="43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Защита населения и территории от чрезвычайных ситуаций природного и техногенного характера, пожарная безопасность</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0310</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7 661</w:t>
            </w:r>
            <w:r>
              <w:rPr>
                <w:sz w:val="16"/>
                <w:szCs w:val="16"/>
              </w:rPr>
              <w:t>,</w:t>
            </w:r>
            <w:r w:rsidRPr="00526A9C">
              <w:rPr>
                <w:sz w:val="16"/>
                <w:szCs w:val="16"/>
              </w:rPr>
              <w:t>8</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7 416</w:t>
            </w:r>
            <w:r>
              <w:rPr>
                <w:sz w:val="16"/>
                <w:szCs w:val="16"/>
              </w:rPr>
              <w:t>,</w:t>
            </w:r>
            <w:r w:rsidRPr="00526A9C">
              <w:rPr>
                <w:sz w:val="16"/>
                <w:szCs w:val="16"/>
              </w:rPr>
              <w:t>7</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96,8</w:t>
            </w:r>
          </w:p>
        </w:tc>
        <w:tc>
          <w:tcPr>
            <w:tcW w:w="50" w:type="dxa"/>
            <w:tcBorders>
              <w:left w:val="single" w:sz="4" w:space="0" w:color="auto"/>
            </w:tcBorders>
            <w:vAlign w:val="center"/>
          </w:tcPr>
          <w:p w:rsidR="00526A9C" w:rsidRPr="007317A6" w:rsidRDefault="00526A9C" w:rsidP="00583AFB">
            <w:pPr>
              <w:spacing w:line="276" w:lineRule="auto"/>
              <w:ind w:firstLine="567"/>
              <w:jc w:val="center"/>
              <w:rPr>
                <w:b/>
                <w:bCs/>
                <w:color w:val="FF0000"/>
                <w:sz w:val="16"/>
                <w:szCs w:val="16"/>
                <w:highlight w:val="yellow"/>
              </w:rPr>
            </w:pPr>
          </w:p>
        </w:tc>
      </w:tr>
      <w:tr w:rsidR="00526A9C" w:rsidRPr="007317A6" w:rsidTr="00B4538A">
        <w:trPr>
          <w:trHeight w:val="219"/>
        </w:trPr>
        <w:tc>
          <w:tcPr>
            <w:tcW w:w="5134" w:type="dxa"/>
            <w:tcBorders>
              <w:top w:val="single" w:sz="4" w:space="0" w:color="auto"/>
              <w:left w:val="single" w:sz="4" w:space="0" w:color="auto"/>
              <w:bottom w:val="single" w:sz="4" w:space="0" w:color="auto"/>
              <w:right w:val="single" w:sz="4" w:space="0" w:color="auto"/>
            </w:tcBorders>
          </w:tcPr>
          <w:p w:rsidR="00526A9C" w:rsidRDefault="00526A9C" w:rsidP="00583AFB">
            <w:pPr>
              <w:outlineLvl w:val="1"/>
              <w:rPr>
                <w:sz w:val="16"/>
                <w:szCs w:val="16"/>
              </w:rPr>
            </w:pPr>
            <w:r w:rsidRPr="00E85CEC">
              <w:rPr>
                <w:sz w:val="16"/>
                <w:szCs w:val="16"/>
              </w:rPr>
              <w:t>Другие вопросы в области национальной безопасности и</w:t>
            </w:r>
          </w:p>
          <w:p w:rsidR="00526A9C" w:rsidRPr="00E85CEC" w:rsidRDefault="00526A9C" w:rsidP="00583AFB">
            <w:pPr>
              <w:outlineLvl w:val="1"/>
              <w:rPr>
                <w:sz w:val="16"/>
                <w:szCs w:val="16"/>
              </w:rPr>
            </w:pPr>
            <w:r w:rsidRPr="00E85CEC">
              <w:rPr>
                <w:sz w:val="16"/>
                <w:szCs w:val="16"/>
              </w:rPr>
              <w:t xml:space="preserve"> правоохранительной деятельности</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0314</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66</w:t>
            </w:r>
            <w:r>
              <w:rPr>
                <w:sz w:val="16"/>
                <w:szCs w:val="16"/>
              </w:rPr>
              <w:t>,</w:t>
            </w:r>
            <w:r w:rsidRPr="00526A9C">
              <w:rPr>
                <w:sz w:val="16"/>
                <w:szCs w:val="16"/>
              </w:rPr>
              <w:t>3</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58</w:t>
            </w:r>
            <w:r>
              <w:rPr>
                <w:sz w:val="16"/>
                <w:szCs w:val="16"/>
              </w:rPr>
              <w:t>,</w:t>
            </w:r>
            <w:r w:rsidRPr="00526A9C">
              <w:rPr>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87,5</w:t>
            </w:r>
          </w:p>
        </w:tc>
        <w:tc>
          <w:tcPr>
            <w:tcW w:w="50" w:type="dxa"/>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241"/>
        </w:trPr>
        <w:tc>
          <w:tcPr>
            <w:tcW w:w="5134" w:type="dxa"/>
            <w:tcBorders>
              <w:top w:val="single" w:sz="4" w:space="0" w:color="auto"/>
              <w:left w:val="single" w:sz="4" w:space="0" w:color="auto"/>
              <w:bottom w:val="single" w:sz="4" w:space="0" w:color="auto"/>
              <w:right w:val="single" w:sz="4" w:space="0" w:color="auto"/>
            </w:tcBorders>
            <w:shd w:val="clear" w:color="auto" w:fill="auto"/>
          </w:tcPr>
          <w:p w:rsidR="00526A9C" w:rsidRPr="00E85CEC" w:rsidRDefault="00526A9C" w:rsidP="00583AFB">
            <w:pPr>
              <w:outlineLvl w:val="0"/>
              <w:rPr>
                <w:b/>
                <w:bCs/>
                <w:sz w:val="16"/>
                <w:szCs w:val="16"/>
              </w:rPr>
            </w:pPr>
            <w:r w:rsidRPr="00E85CEC">
              <w:rPr>
                <w:b/>
                <w:bCs/>
                <w:sz w:val="16"/>
                <w:szCs w:val="16"/>
              </w:rPr>
              <w:t>НАЦИОНАЛЬНАЯ ЭКОНОМИКА</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0"/>
              <w:rPr>
                <w:b/>
                <w:bCs/>
                <w:sz w:val="16"/>
                <w:szCs w:val="16"/>
              </w:rPr>
            </w:pPr>
            <w:r w:rsidRPr="00E85CEC">
              <w:rPr>
                <w:b/>
                <w:bCs/>
                <w:sz w:val="16"/>
                <w:szCs w:val="16"/>
              </w:rPr>
              <w:t>0400</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b/>
                <w:sz w:val="16"/>
                <w:szCs w:val="16"/>
              </w:rPr>
            </w:pPr>
            <w:r w:rsidRPr="00526A9C">
              <w:rPr>
                <w:b/>
                <w:sz w:val="16"/>
                <w:szCs w:val="16"/>
              </w:rPr>
              <w:t>91 594,8</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b/>
                <w:sz w:val="16"/>
                <w:szCs w:val="16"/>
              </w:rPr>
            </w:pPr>
            <w:r w:rsidRPr="00526A9C">
              <w:rPr>
                <w:b/>
                <w:sz w:val="16"/>
                <w:szCs w:val="16"/>
              </w:rPr>
              <w:t>84 163,7</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b/>
                <w:sz w:val="16"/>
                <w:szCs w:val="16"/>
              </w:rPr>
            </w:pPr>
            <w:r w:rsidRPr="00526A9C">
              <w:rPr>
                <w:b/>
                <w:sz w:val="16"/>
                <w:szCs w:val="16"/>
              </w:rPr>
              <w:t>91,9</w:t>
            </w:r>
          </w:p>
        </w:tc>
        <w:tc>
          <w:tcPr>
            <w:tcW w:w="50" w:type="dxa"/>
            <w:tcBorders>
              <w:left w:val="single" w:sz="4" w:space="0" w:color="auto"/>
            </w:tcBorders>
            <w:vAlign w:val="center"/>
          </w:tcPr>
          <w:p w:rsidR="00526A9C" w:rsidRPr="007317A6" w:rsidRDefault="00526A9C" w:rsidP="00583AFB">
            <w:pPr>
              <w:spacing w:line="276" w:lineRule="auto"/>
              <w:ind w:firstLine="567"/>
              <w:jc w:val="center"/>
              <w:rPr>
                <w:b/>
                <w:color w:val="FF0000"/>
                <w:sz w:val="16"/>
                <w:szCs w:val="16"/>
                <w:highlight w:val="yellow"/>
              </w:rPr>
            </w:pPr>
          </w:p>
        </w:tc>
      </w:tr>
      <w:tr w:rsidR="00526A9C" w:rsidRPr="007317A6" w:rsidTr="00B4538A">
        <w:trPr>
          <w:trHeight w:val="113"/>
        </w:trPr>
        <w:tc>
          <w:tcPr>
            <w:tcW w:w="5134" w:type="dxa"/>
            <w:tcBorders>
              <w:top w:val="single" w:sz="4" w:space="0" w:color="auto"/>
              <w:left w:val="single" w:sz="4" w:space="0" w:color="auto"/>
              <w:bottom w:val="single" w:sz="4" w:space="0" w:color="auto"/>
              <w:right w:val="single" w:sz="4" w:space="0" w:color="auto"/>
            </w:tcBorders>
            <w:shd w:val="clear" w:color="auto" w:fill="auto"/>
          </w:tcPr>
          <w:p w:rsidR="00526A9C" w:rsidRPr="00E85CEC" w:rsidRDefault="00526A9C" w:rsidP="00583AFB">
            <w:pPr>
              <w:outlineLvl w:val="1"/>
              <w:rPr>
                <w:sz w:val="16"/>
                <w:szCs w:val="16"/>
              </w:rPr>
            </w:pPr>
            <w:r w:rsidRPr="00E85CEC">
              <w:rPr>
                <w:sz w:val="16"/>
                <w:szCs w:val="16"/>
              </w:rPr>
              <w:t>Водное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0406</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w:t>
            </w:r>
            <w:r>
              <w:rPr>
                <w:sz w:val="16"/>
                <w:szCs w:val="16"/>
              </w:rPr>
              <w:t>,</w:t>
            </w:r>
            <w:r w:rsidRPr="00526A9C">
              <w:rPr>
                <w:sz w:val="16"/>
                <w:szCs w:val="16"/>
              </w:rPr>
              <w:t>2</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w:t>
            </w:r>
            <w:r>
              <w:rPr>
                <w:sz w:val="16"/>
                <w:szCs w:val="16"/>
              </w:rPr>
              <w:t>,</w:t>
            </w:r>
            <w:r w:rsidRPr="00526A9C">
              <w:rPr>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100,0</w:t>
            </w:r>
          </w:p>
        </w:tc>
        <w:tc>
          <w:tcPr>
            <w:tcW w:w="50" w:type="dxa"/>
            <w:tcBorders>
              <w:left w:val="single" w:sz="4" w:space="0" w:color="auto"/>
            </w:tcBorders>
            <w:vAlign w:val="center"/>
          </w:tcPr>
          <w:p w:rsidR="00526A9C" w:rsidRPr="007317A6" w:rsidRDefault="00526A9C" w:rsidP="00583AFB">
            <w:pPr>
              <w:spacing w:line="276" w:lineRule="auto"/>
              <w:ind w:firstLine="567"/>
              <w:jc w:val="center"/>
              <w:rPr>
                <w:b/>
                <w:bCs/>
                <w:color w:val="FF0000"/>
                <w:sz w:val="16"/>
                <w:szCs w:val="16"/>
                <w:highlight w:val="yellow"/>
              </w:rPr>
            </w:pPr>
          </w:p>
        </w:tc>
      </w:tr>
      <w:tr w:rsidR="00526A9C" w:rsidRPr="007317A6" w:rsidTr="00B4538A">
        <w:trPr>
          <w:trHeight w:val="94"/>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Транспорт</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0408</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1 133</w:t>
            </w:r>
            <w:r>
              <w:rPr>
                <w:sz w:val="16"/>
                <w:szCs w:val="16"/>
              </w:rPr>
              <w:t>,</w:t>
            </w:r>
            <w:r w:rsidRPr="00526A9C">
              <w:rPr>
                <w:sz w:val="16"/>
                <w:szCs w:val="16"/>
              </w:rPr>
              <w:t>4</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1 099</w:t>
            </w:r>
            <w:r>
              <w:rPr>
                <w:sz w:val="16"/>
                <w:szCs w:val="16"/>
              </w:rPr>
              <w:t>,</w:t>
            </w:r>
            <w:r w:rsidRPr="00526A9C">
              <w:rPr>
                <w:sz w:val="16"/>
                <w:szCs w:val="16"/>
              </w:rPr>
              <w:t>8</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97,0</w:t>
            </w:r>
          </w:p>
        </w:tc>
        <w:tc>
          <w:tcPr>
            <w:tcW w:w="50" w:type="dxa"/>
            <w:vMerge w:val="restart"/>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94"/>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Дорожное хозяйство (дорожные фонды)</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0409</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88 833</w:t>
            </w:r>
            <w:r>
              <w:rPr>
                <w:sz w:val="16"/>
                <w:szCs w:val="16"/>
              </w:rPr>
              <w:t>,</w:t>
            </w:r>
            <w:r w:rsidRPr="00526A9C">
              <w:rPr>
                <w:sz w:val="16"/>
                <w:szCs w:val="16"/>
              </w:rPr>
              <w:t>6</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81 441</w:t>
            </w:r>
            <w:r>
              <w:rPr>
                <w:sz w:val="16"/>
                <w:szCs w:val="16"/>
              </w:rPr>
              <w:t>,</w:t>
            </w:r>
            <w:r w:rsidRPr="00526A9C">
              <w:rPr>
                <w:sz w:val="16"/>
                <w:szCs w:val="16"/>
              </w:rPr>
              <w:t>3</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91,7</w:t>
            </w:r>
          </w:p>
        </w:tc>
        <w:tc>
          <w:tcPr>
            <w:tcW w:w="50" w:type="dxa"/>
            <w:vMerge/>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Другие вопросы в области национальной экономики</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0412</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1 618</w:t>
            </w:r>
            <w:r>
              <w:rPr>
                <w:sz w:val="16"/>
                <w:szCs w:val="16"/>
              </w:rPr>
              <w:t>,</w:t>
            </w:r>
            <w:r w:rsidRPr="00526A9C">
              <w:rPr>
                <w:sz w:val="16"/>
                <w:szCs w:val="16"/>
              </w:rPr>
              <w:t>7</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1 613</w:t>
            </w:r>
            <w:r>
              <w:rPr>
                <w:sz w:val="16"/>
                <w:szCs w:val="16"/>
              </w:rPr>
              <w:t>,</w:t>
            </w:r>
            <w:r w:rsidRPr="00526A9C">
              <w:rPr>
                <w:sz w:val="16"/>
                <w:szCs w:val="16"/>
              </w:rPr>
              <w:t>4</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99,7</w:t>
            </w:r>
          </w:p>
        </w:tc>
        <w:tc>
          <w:tcPr>
            <w:tcW w:w="50" w:type="dxa"/>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0"/>
              <w:rPr>
                <w:b/>
                <w:bCs/>
                <w:sz w:val="16"/>
                <w:szCs w:val="16"/>
              </w:rPr>
            </w:pPr>
            <w:r w:rsidRPr="00E85CEC">
              <w:rPr>
                <w:b/>
                <w:bCs/>
                <w:sz w:val="16"/>
                <w:szCs w:val="16"/>
              </w:rPr>
              <w:t>ЖИЛИЩНО-КОММУНАЛЬНОЕ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0"/>
              <w:rPr>
                <w:b/>
                <w:bCs/>
                <w:sz w:val="16"/>
                <w:szCs w:val="16"/>
              </w:rPr>
            </w:pPr>
            <w:r w:rsidRPr="00E85CEC">
              <w:rPr>
                <w:b/>
                <w:bCs/>
                <w:sz w:val="16"/>
                <w:szCs w:val="16"/>
              </w:rPr>
              <w:t>0500</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b/>
                <w:sz w:val="16"/>
                <w:szCs w:val="16"/>
              </w:rPr>
            </w:pPr>
            <w:r w:rsidRPr="00526A9C">
              <w:rPr>
                <w:b/>
                <w:sz w:val="16"/>
                <w:szCs w:val="16"/>
              </w:rPr>
              <w:t>348 340,4</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b/>
                <w:sz w:val="16"/>
                <w:szCs w:val="16"/>
              </w:rPr>
            </w:pPr>
            <w:r w:rsidRPr="00526A9C">
              <w:rPr>
                <w:b/>
                <w:sz w:val="16"/>
                <w:szCs w:val="16"/>
              </w:rPr>
              <w:t>337 092,4</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b/>
                <w:sz w:val="16"/>
                <w:szCs w:val="16"/>
              </w:rPr>
            </w:pPr>
            <w:r w:rsidRPr="00526A9C">
              <w:rPr>
                <w:b/>
                <w:sz w:val="16"/>
                <w:szCs w:val="16"/>
              </w:rPr>
              <w:t>96,8</w:t>
            </w:r>
          </w:p>
        </w:tc>
        <w:tc>
          <w:tcPr>
            <w:tcW w:w="50" w:type="dxa"/>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94"/>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Жилищное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0501</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57 633</w:t>
            </w:r>
            <w:r>
              <w:rPr>
                <w:sz w:val="16"/>
                <w:szCs w:val="16"/>
              </w:rPr>
              <w:t>,</w:t>
            </w:r>
            <w:r w:rsidRPr="00526A9C">
              <w:rPr>
                <w:sz w:val="16"/>
                <w:szCs w:val="16"/>
              </w:rPr>
              <w:t>5</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56 705</w:t>
            </w:r>
            <w:r>
              <w:rPr>
                <w:sz w:val="16"/>
                <w:szCs w:val="16"/>
              </w:rPr>
              <w:t>,</w:t>
            </w:r>
            <w:r w:rsidRPr="00526A9C">
              <w:rPr>
                <w:sz w:val="16"/>
                <w:szCs w:val="16"/>
              </w:rPr>
              <w:t>9</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98,4</w:t>
            </w:r>
          </w:p>
        </w:tc>
        <w:tc>
          <w:tcPr>
            <w:tcW w:w="50" w:type="dxa"/>
            <w:vMerge w:val="restart"/>
            <w:tcBorders>
              <w:left w:val="single" w:sz="4" w:space="0" w:color="auto"/>
            </w:tcBorders>
            <w:vAlign w:val="center"/>
          </w:tcPr>
          <w:p w:rsidR="00526A9C" w:rsidRPr="007317A6" w:rsidRDefault="00526A9C" w:rsidP="00583AFB">
            <w:pPr>
              <w:spacing w:line="276" w:lineRule="auto"/>
              <w:ind w:firstLine="567"/>
              <w:jc w:val="center"/>
              <w:rPr>
                <w:b/>
                <w:bCs/>
                <w:color w:val="FF0000"/>
                <w:sz w:val="16"/>
                <w:szCs w:val="16"/>
                <w:highlight w:val="yellow"/>
              </w:rPr>
            </w:pPr>
          </w:p>
        </w:tc>
      </w:tr>
      <w:tr w:rsidR="00526A9C" w:rsidRPr="007317A6" w:rsidTr="00B4538A">
        <w:trPr>
          <w:trHeight w:val="94"/>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Коммунальное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0502</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118 136</w:t>
            </w:r>
            <w:r>
              <w:rPr>
                <w:sz w:val="16"/>
                <w:szCs w:val="16"/>
              </w:rPr>
              <w:t>,</w:t>
            </w:r>
            <w:r w:rsidRPr="00526A9C">
              <w:rPr>
                <w:sz w:val="16"/>
                <w:szCs w:val="16"/>
              </w:rPr>
              <w:t>3</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117 550</w:t>
            </w:r>
            <w:r>
              <w:rPr>
                <w:sz w:val="16"/>
                <w:szCs w:val="16"/>
              </w:rPr>
              <w:t>,</w:t>
            </w:r>
            <w:r w:rsidRPr="00526A9C">
              <w:rPr>
                <w:sz w:val="16"/>
                <w:szCs w:val="16"/>
              </w:rPr>
              <w:t>3</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99,5</w:t>
            </w:r>
          </w:p>
        </w:tc>
        <w:tc>
          <w:tcPr>
            <w:tcW w:w="50" w:type="dxa"/>
            <w:vMerge/>
            <w:tcBorders>
              <w:left w:val="single" w:sz="4" w:space="0" w:color="auto"/>
            </w:tcBorders>
            <w:vAlign w:val="center"/>
          </w:tcPr>
          <w:p w:rsidR="00526A9C" w:rsidRPr="007317A6" w:rsidRDefault="00526A9C" w:rsidP="00583AFB">
            <w:pPr>
              <w:spacing w:line="276" w:lineRule="auto"/>
              <w:ind w:firstLine="567"/>
              <w:jc w:val="center"/>
              <w:rPr>
                <w:b/>
                <w:bCs/>
                <w:color w:val="FF0000"/>
                <w:sz w:val="16"/>
                <w:szCs w:val="16"/>
                <w:highlight w:val="yellow"/>
              </w:rPr>
            </w:pPr>
          </w:p>
        </w:tc>
      </w:tr>
      <w:tr w:rsidR="00526A9C" w:rsidRPr="007317A6" w:rsidTr="00B4538A">
        <w:trPr>
          <w:trHeight w:val="94"/>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Благоустройство</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0503</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63 644</w:t>
            </w:r>
            <w:r>
              <w:rPr>
                <w:sz w:val="16"/>
                <w:szCs w:val="16"/>
              </w:rPr>
              <w:t>,</w:t>
            </w:r>
            <w:r w:rsidRPr="00526A9C">
              <w:rPr>
                <w:sz w:val="16"/>
                <w:szCs w:val="16"/>
              </w:rPr>
              <w:t>1</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63 304</w:t>
            </w:r>
            <w:r>
              <w:rPr>
                <w:sz w:val="16"/>
                <w:szCs w:val="16"/>
              </w:rPr>
              <w:t>,</w:t>
            </w:r>
            <w:r w:rsidRPr="00526A9C">
              <w:rPr>
                <w:sz w:val="16"/>
                <w:szCs w:val="16"/>
              </w:rPr>
              <w:t>7</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99,5</w:t>
            </w:r>
          </w:p>
        </w:tc>
        <w:tc>
          <w:tcPr>
            <w:tcW w:w="50" w:type="dxa"/>
            <w:tcBorders>
              <w:left w:val="single" w:sz="4" w:space="0" w:color="auto"/>
            </w:tcBorders>
            <w:vAlign w:val="center"/>
          </w:tcPr>
          <w:p w:rsidR="00526A9C" w:rsidRPr="007317A6" w:rsidRDefault="00526A9C" w:rsidP="00583AFB">
            <w:pPr>
              <w:spacing w:line="276" w:lineRule="auto"/>
              <w:ind w:firstLine="567"/>
              <w:jc w:val="center"/>
              <w:rPr>
                <w:b/>
                <w:bCs/>
                <w:color w:val="FF0000"/>
                <w:sz w:val="16"/>
                <w:szCs w:val="16"/>
                <w:highlight w:val="yellow"/>
              </w:rPr>
            </w:pPr>
          </w:p>
        </w:tc>
      </w:tr>
      <w:tr w:rsidR="00526A9C"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Другие вопросы в области жилищно-коммунального хозяйства</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0505</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108 926</w:t>
            </w:r>
            <w:r w:rsidR="003B06B7">
              <w:rPr>
                <w:sz w:val="16"/>
                <w:szCs w:val="16"/>
              </w:rPr>
              <w:t>,</w:t>
            </w:r>
            <w:r w:rsidRPr="00526A9C">
              <w:rPr>
                <w:sz w:val="16"/>
                <w:szCs w:val="16"/>
              </w:rPr>
              <w:t>5</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99 531</w:t>
            </w:r>
            <w:r w:rsidR="003B06B7">
              <w:rPr>
                <w:sz w:val="16"/>
                <w:szCs w:val="16"/>
              </w:rPr>
              <w:t>,</w:t>
            </w:r>
            <w:r w:rsidRPr="00526A9C">
              <w:rPr>
                <w:sz w:val="16"/>
                <w:szCs w:val="16"/>
              </w:rPr>
              <w:t>5</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91,4</w:t>
            </w:r>
          </w:p>
        </w:tc>
        <w:tc>
          <w:tcPr>
            <w:tcW w:w="50" w:type="dxa"/>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0"/>
              <w:rPr>
                <w:b/>
                <w:bCs/>
                <w:sz w:val="16"/>
                <w:szCs w:val="16"/>
              </w:rPr>
            </w:pPr>
            <w:r w:rsidRPr="00E85CEC">
              <w:rPr>
                <w:b/>
                <w:bCs/>
                <w:sz w:val="16"/>
                <w:szCs w:val="16"/>
              </w:rPr>
              <w:t>ОХРАНА ОКРУЖАЮЩЕЙ СРЕДЫ</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0"/>
              <w:rPr>
                <w:b/>
                <w:bCs/>
                <w:sz w:val="16"/>
                <w:szCs w:val="16"/>
              </w:rPr>
            </w:pPr>
            <w:r w:rsidRPr="00E85CEC">
              <w:rPr>
                <w:b/>
                <w:bCs/>
                <w:sz w:val="16"/>
                <w:szCs w:val="16"/>
              </w:rPr>
              <w:t>0600</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b/>
                <w:sz w:val="16"/>
                <w:szCs w:val="16"/>
              </w:rPr>
            </w:pPr>
            <w:r w:rsidRPr="00526A9C">
              <w:rPr>
                <w:b/>
                <w:sz w:val="16"/>
                <w:szCs w:val="16"/>
              </w:rPr>
              <w:t>11 625</w:t>
            </w:r>
            <w:r w:rsidR="003B06B7">
              <w:rPr>
                <w:b/>
                <w:sz w:val="16"/>
                <w:szCs w:val="16"/>
              </w:rPr>
              <w:t>,</w:t>
            </w:r>
            <w:r w:rsidRPr="00526A9C">
              <w:rPr>
                <w:b/>
                <w:sz w:val="16"/>
                <w:szCs w:val="16"/>
              </w:rPr>
              <w:t>2</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b/>
                <w:sz w:val="16"/>
                <w:szCs w:val="16"/>
              </w:rPr>
            </w:pPr>
            <w:r w:rsidRPr="00526A9C">
              <w:rPr>
                <w:b/>
                <w:sz w:val="16"/>
                <w:szCs w:val="16"/>
              </w:rPr>
              <w:t>9 999</w:t>
            </w:r>
            <w:r w:rsidR="003B06B7">
              <w:rPr>
                <w:b/>
                <w:sz w:val="16"/>
                <w:szCs w:val="16"/>
              </w:rPr>
              <w:t>,</w:t>
            </w:r>
            <w:r w:rsidRPr="00526A9C">
              <w:rPr>
                <w:b/>
                <w:sz w:val="16"/>
                <w:szCs w:val="16"/>
              </w:rPr>
              <w:t>8</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b/>
                <w:sz w:val="16"/>
                <w:szCs w:val="16"/>
              </w:rPr>
            </w:pPr>
            <w:r w:rsidRPr="00526A9C">
              <w:rPr>
                <w:b/>
                <w:sz w:val="16"/>
                <w:szCs w:val="16"/>
              </w:rPr>
              <w:t>86,0</w:t>
            </w:r>
          </w:p>
        </w:tc>
        <w:tc>
          <w:tcPr>
            <w:tcW w:w="50" w:type="dxa"/>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Другие вопросы в области охраны окружающей среды</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0605</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11 625</w:t>
            </w:r>
            <w:r w:rsidR="003B06B7">
              <w:rPr>
                <w:sz w:val="16"/>
                <w:szCs w:val="16"/>
              </w:rPr>
              <w:t>,</w:t>
            </w:r>
            <w:r w:rsidRPr="00526A9C">
              <w:rPr>
                <w:sz w:val="16"/>
                <w:szCs w:val="16"/>
              </w:rPr>
              <w:t>2</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9 999</w:t>
            </w:r>
            <w:r w:rsidR="003B06B7">
              <w:rPr>
                <w:sz w:val="16"/>
                <w:szCs w:val="16"/>
              </w:rPr>
              <w:t>,</w:t>
            </w:r>
            <w:r w:rsidRPr="00526A9C">
              <w:rPr>
                <w:sz w:val="16"/>
                <w:szCs w:val="16"/>
              </w:rPr>
              <w:t>8</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86,0</w:t>
            </w:r>
          </w:p>
        </w:tc>
        <w:tc>
          <w:tcPr>
            <w:tcW w:w="50" w:type="dxa"/>
            <w:tcBorders>
              <w:left w:val="single" w:sz="4" w:space="0" w:color="auto"/>
            </w:tcBorders>
            <w:vAlign w:val="center"/>
          </w:tcPr>
          <w:p w:rsidR="00526A9C" w:rsidRPr="007317A6" w:rsidRDefault="00526A9C" w:rsidP="00583AFB">
            <w:pPr>
              <w:spacing w:line="276" w:lineRule="auto"/>
              <w:ind w:firstLine="567"/>
              <w:jc w:val="center"/>
              <w:rPr>
                <w:b/>
                <w:bCs/>
                <w:color w:val="FF0000"/>
                <w:sz w:val="16"/>
                <w:szCs w:val="16"/>
                <w:highlight w:val="yellow"/>
              </w:rPr>
            </w:pPr>
          </w:p>
        </w:tc>
      </w:tr>
      <w:tr w:rsidR="00526A9C"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0"/>
              <w:rPr>
                <w:b/>
                <w:sz w:val="16"/>
                <w:szCs w:val="16"/>
              </w:rPr>
            </w:pPr>
            <w:r w:rsidRPr="00E85CEC">
              <w:rPr>
                <w:b/>
                <w:sz w:val="16"/>
                <w:szCs w:val="16"/>
              </w:rPr>
              <w:t>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0"/>
              <w:rPr>
                <w:b/>
                <w:sz w:val="16"/>
                <w:szCs w:val="16"/>
              </w:rPr>
            </w:pPr>
            <w:r w:rsidRPr="00E85CEC">
              <w:rPr>
                <w:b/>
                <w:sz w:val="16"/>
                <w:szCs w:val="16"/>
              </w:rPr>
              <w:t>0700</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3B06B7" w:rsidRDefault="00526A9C" w:rsidP="00526A9C">
            <w:pPr>
              <w:jc w:val="center"/>
              <w:rPr>
                <w:b/>
                <w:sz w:val="16"/>
                <w:szCs w:val="16"/>
              </w:rPr>
            </w:pPr>
            <w:r w:rsidRPr="003B06B7">
              <w:rPr>
                <w:b/>
                <w:sz w:val="16"/>
                <w:szCs w:val="16"/>
              </w:rPr>
              <w:t>731 747</w:t>
            </w:r>
            <w:r w:rsidR="003B06B7">
              <w:rPr>
                <w:b/>
                <w:sz w:val="16"/>
                <w:szCs w:val="16"/>
              </w:rPr>
              <w:t>,</w:t>
            </w:r>
            <w:r w:rsidRPr="003B06B7">
              <w:rPr>
                <w:b/>
                <w:sz w:val="16"/>
                <w:szCs w:val="16"/>
              </w:rPr>
              <w:t>8</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3B06B7" w:rsidRDefault="00526A9C" w:rsidP="00526A9C">
            <w:pPr>
              <w:jc w:val="center"/>
              <w:rPr>
                <w:b/>
                <w:sz w:val="16"/>
                <w:szCs w:val="16"/>
              </w:rPr>
            </w:pPr>
            <w:r w:rsidRPr="003B06B7">
              <w:rPr>
                <w:b/>
                <w:sz w:val="16"/>
                <w:szCs w:val="16"/>
              </w:rPr>
              <w:t>726 485</w:t>
            </w:r>
            <w:r w:rsidR="003B06B7">
              <w:rPr>
                <w:b/>
                <w:sz w:val="16"/>
                <w:szCs w:val="16"/>
              </w:rPr>
              <w:t>,</w:t>
            </w:r>
            <w:r w:rsidRPr="003B06B7">
              <w:rPr>
                <w:b/>
                <w:sz w:val="16"/>
                <w:szCs w:val="16"/>
              </w:rPr>
              <w:t>4</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3B06B7" w:rsidRDefault="00526A9C" w:rsidP="00526A9C">
            <w:pPr>
              <w:jc w:val="center"/>
              <w:rPr>
                <w:b/>
                <w:sz w:val="16"/>
                <w:szCs w:val="16"/>
              </w:rPr>
            </w:pPr>
            <w:r w:rsidRPr="003B06B7">
              <w:rPr>
                <w:b/>
                <w:sz w:val="16"/>
                <w:szCs w:val="16"/>
              </w:rPr>
              <w:t>99,3</w:t>
            </w:r>
          </w:p>
        </w:tc>
        <w:tc>
          <w:tcPr>
            <w:tcW w:w="50" w:type="dxa"/>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Дошкольное 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0701</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139 294</w:t>
            </w:r>
            <w:r w:rsidR="003B06B7">
              <w:rPr>
                <w:sz w:val="16"/>
                <w:szCs w:val="16"/>
              </w:rPr>
              <w:t>,</w:t>
            </w:r>
            <w:r w:rsidRPr="00526A9C">
              <w:rPr>
                <w:sz w:val="16"/>
                <w:szCs w:val="16"/>
              </w:rPr>
              <w:t>2</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138 600</w:t>
            </w:r>
            <w:r w:rsidR="003B06B7">
              <w:rPr>
                <w:sz w:val="16"/>
                <w:szCs w:val="16"/>
              </w:rPr>
              <w:t>,</w:t>
            </w:r>
            <w:r w:rsidRPr="00526A9C">
              <w:rPr>
                <w:sz w:val="16"/>
                <w:szCs w:val="16"/>
              </w:rPr>
              <w:t>6</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99,5</w:t>
            </w:r>
          </w:p>
        </w:tc>
        <w:tc>
          <w:tcPr>
            <w:tcW w:w="50" w:type="dxa"/>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Общее 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0702</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511 183</w:t>
            </w:r>
            <w:r w:rsidR="003B06B7">
              <w:rPr>
                <w:sz w:val="16"/>
                <w:szCs w:val="16"/>
              </w:rPr>
              <w:t>,</w:t>
            </w:r>
            <w:r w:rsidRPr="00526A9C">
              <w:rPr>
                <w:sz w:val="16"/>
                <w:szCs w:val="16"/>
              </w:rPr>
              <w:t>6</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506 789</w:t>
            </w:r>
            <w:r w:rsidR="003B06B7">
              <w:rPr>
                <w:sz w:val="16"/>
                <w:szCs w:val="16"/>
              </w:rPr>
              <w:t>,</w:t>
            </w:r>
            <w:r w:rsidRPr="00526A9C">
              <w:rPr>
                <w:sz w:val="16"/>
                <w:szCs w:val="16"/>
              </w:rPr>
              <w:t>6</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99,1</w:t>
            </w:r>
          </w:p>
        </w:tc>
        <w:tc>
          <w:tcPr>
            <w:tcW w:w="50" w:type="dxa"/>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Дополнительное образование детей</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0703</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76 058</w:t>
            </w:r>
            <w:r w:rsidR="003B06B7">
              <w:rPr>
                <w:sz w:val="16"/>
                <w:szCs w:val="16"/>
              </w:rPr>
              <w:t>,</w:t>
            </w:r>
            <w:r w:rsidRPr="00526A9C">
              <w:rPr>
                <w:sz w:val="16"/>
                <w:szCs w:val="16"/>
              </w:rPr>
              <w:t>7</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75 973</w:t>
            </w:r>
            <w:r w:rsidR="003B06B7">
              <w:rPr>
                <w:sz w:val="16"/>
                <w:szCs w:val="16"/>
              </w:rPr>
              <w:t>,</w:t>
            </w:r>
            <w:r w:rsidRPr="00526A9C">
              <w:rPr>
                <w:sz w:val="16"/>
                <w:szCs w:val="16"/>
              </w:rPr>
              <w:t>1</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99,9</w:t>
            </w:r>
          </w:p>
        </w:tc>
        <w:tc>
          <w:tcPr>
            <w:tcW w:w="50" w:type="dxa"/>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rPr>
                <w:sz w:val="16"/>
                <w:szCs w:val="16"/>
              </w:rPr>
            </w:pPr>
            <w:r w:rsidRPr="00E85CEC">
              <w:rPr>
                <w:sz w:val="16"/>
                <w:szCs w:val="16"/>
              </w:rPr>
              <w:t>Профессиональная подготовка, переподготовка и повышение квалификации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0705</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191</w:t>
            </w:r>
            <w:r w:rsidR="003B06B7">
              <w:rPr>
                <w:sz w:val="16"/>
                <w:szCs w:val="16"/>
              </w:rPr>
              <w:t>,</w:t>
            </w:r>
            <w:r w:rsidRPr="00526A9C">
              <w:rPr>
                <w:sz w:val="16"/>
                <w:szCs w:val="16"/>
              </w:rPr>
              <w:t>5</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191</w:t>
            </w:r>
            <w:r w:rsidR="003B06B7">
              <w:rPr>
                <w:sz w:val="16"/>
                <w:szCs w:val="16"/>
              </w:rPr>
              <w:t>,</w:t>
            </w:r>
            <w:r w:rsidRPr="00526A9C">
              <w:rPr>
                <w:sz w:val="16"/>
                <w:szCs w:val="16"/>
              </w:rPr>
              <w:t>5</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100,0</w:t>
            </w:r>
          </w:p>
        </w:tc>
        <w:tc>
          <w:tcPr>
            <w:tcW w:w="50" w:type="dxa"/>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Молодежная политика</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0707</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2 043</w:t>
            </w:r>
            <w:r w:rsidR="003B06B7">
              <w:rPr>
                <w:sz w:val="16"/>
                <w:szCs w:val="16"/>
              </w:rPr>
              <w:t>,</w:t>
            </w:r>
            <w:r w:rsidRPr="00526A9C">
              <w:rPr>
                <w:sz w:val="16"/>
                <w:szCs w:val="16"/>
              </w:rPr>
              <w:t>3</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1 975</w:t>
            </w:r>
            <w:r w:rsidR="003B06B7">
              <w:rPr>
                <w:sz w:val="16"/>
                <w:szCs w:val="16"/>
              </w:rPr>
              <w:t>,</w:t>
            </w:r>
            <w:r w:rsidRPr="00526A9C">
              <w:rPr>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96,7</w:t>
            </w:r>
          </w:p>
        </w:tc>
        <w:tc>
          <w:tcPr>
            <w:tcW w:w="50" w:type="dxa"/>
            <w:tcBorders>
              <w:left w:val="single" w:sz="4" w:space="0" w:color="auto"/>
            </w:tcBorders>
            <w:vAlign w:val="center"/>
          </w:tcPr>
          <w:p w:rsidR="00526A9C" w:rsidRPr="007317A6" w:rsidRDefault="00526A9C" w:rsidP="00583AFB">
            <w:pPr>
              <w:spacing w:line="276" w:lineRule="auto"/>
              <w:ind w:firstLine="567"/>
              <w:jc w:val="center"/>
              <w:rPr>
                <w:color w:val="FF0000"/>
                <w:sz w:val="16"/>
                <w:szCs w:val="16"/>
                <w:highlight w:val="yellow"/>
              </w:rPr>
            </w:pPr>
          </w:p>
        </w:tc>
      </w:tr>
      <w:tr w:rsidR="00526A9C"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526A9C" w:rsidRPr="00E85CEC" w:rsidRDefault="00526A9C" w:rsidP="00583AFB">
            <w:pPr>
              <w:outlineLvl w:val="1"/>
              <w:rPr>
                <w:sz w:val="16"/>
                <w:szCs w:val="16"/>
              </w:rPr>
            </w:pPr>
            <w:r w:rsidRPr="00E85CEC">
              <w:rPr>
                <w:sz w:val="16"/>
                <w:szCs w:val="16"/>
              </w:rPr>
              <w:t>Другие вопросы в области образования</w:t>
            </w:r>
          </w:p>
        </w:tc>
        <w:tc>
          <w:tcPr>
            <w:tcW w:w="849" w:type="dxa"/>
            <w:tcBorders>
              <w:top w:val="single" w:sz="4" w:space="0" w:color="auto"/>
              <w:left w:val="single" w:sz="4" w:space="0" w:color="auto"/>
              <w:bottom w:val="single" w:sz="4" w:space="0" w:color="auto"/>
              <w:right w:val="single" w:sz="4" w:space="0" w:color="auto"/>
            </w:tcBorders>
            <w:vAlign w:val="center"/>
          </w:tcPr>
          <w:p w:rsidR="00526A9C" w:rsidRPr="00E85CEC" w:rsidRDefault="00526A9C" w:rsidP="00583AFB">
            <w:pPr>
              <w:jc w:val="center"/>
              <w:outlineLvl w:val="1"/>
              <w:rPr>
                <w:sz w:val="16"/>
                <w:szCs w:val="16"/>
              </w:rPr>
            </w:pPr>
            <w:r w:rsidRPr="00E85CEC">
              <w:rPr>
                <w:sz w:val="16"/>
                <w:szCs w:val="16"/>
              </w:rPr>
              <w:t>0709</w:t>
            </w:r>
          </w:p>
        </w:tc>
        <w:tc>
          <w:tcPr>
            <w:tcW w:w="1531"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2 976</w:t>
            </w:r>
            <w:r w:rsidR="003B06B7">
              <w:rPr>
                <w:sz w:val="16"/>
                <w:szCs w:val="16"/>
              </w:rPr>
              <w:t>,</w:t>
            </w:r>
            <w:r w:rsidRPr="00526A9C">
              <w:rPr>
                <w:sz w:val="16"/>
                <w:szCs w:val="16"/>
              </w:rPr>
              <w:t>5</w:t>
            </w:r>
          </w:p>
        </w:tc>
        <w:tc>
          <w:tcPr>
            <w:tcW w:w="1417"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2 955</w:t>
            </w:r>
            <w:r w:rsidR="003B06B7">
              <w:rPr>
                <w:sz w:val="16"/>
                <w:szCs w:val="16"/>
              </w:rPr>
              <w:t>,</w:t>
            </w:r>
            <w:r w:rsidRPr="00526A9C">
              <w:rPr>
                <w:sz w:val="16"/>
                <w:szCs w:val="16"/>
              </w:rPr>
              <w:t>7</w:t>
            </w:r>
          </w:p>
        </w:tc>
        <w:tc>
          <w:tcPr>
            <w:tcW w:w="1134" w:type="dxa"/>
            <w:tcBorders>
              <w:top w:val="single" w:sz="4" w:space="0" w:color="auto"/>
              <w:left w:val="single" w:sz="4" w:space="0" w:color="auto"/>
              <w:bottom w:val="single" w:sz="4" w:space="0" w:color="auto"/>
              <w:right w:val="single" w:sz="4" w:space="0" w:color="auto"/>
            </w:tcBorders>
            <w:vAlign w:val="center"/>
          </w:tcPr>
          <w:p w:rsidR="00526A9C" w:rsidRPr="00526A9C" w:rsidRDefault="00526A9C" w:rsidP="00526A9C">
            <w:pPr>
              <w:jc w:val="center"/>
              <w:rPr>
                <w:sz w:val="16"/>
                <w:szCs w:val="16"/>
              </w:rPr>
            </w:pPr>
            <w:r w:rsidRPr="00526A9C">
              <w:rPr>
                <w:sz w:val="16"/>
                <w:szCs w:val="16"/>
              </w:rPr>
              <w:t>99,3</w:t>
            </w:r>
          </w:p>
        </w:tc>
        <w:tc>
          <w:tcPr>
            <w:tcW w:w="50" w:type="dxa"/>
            <w:tcBorders>
              <w:left w:val="single" w:sz="4" w:space="0" w:color="auto"/>
            </w:tcBorders>
            <w:vAlign w:val="center"/>
          </w:tcPr>
          <w:p w:rsidR="00526A9C" w:rsidRPr="007317A6" w:rsidRDefault="00526A9C" w:rsidP="00583AFB">
            <w:pPr>
              <w:spacing w:line="276" w:lineRule="auto"/>
              <w:ind w:firstLine="567"/>
              <w:jc w:val="center"/>
              <w:rPr>
                <w:b/>
                <w:bCs/>
                <w:color w:val="FF0000"/>
                <w:sz w:val="16"/>
                <w:szCs w:val="16"/>
                <w:highlight w:val="yellow"/>
              </w:rPr>
            </w:pPr>
          </w:p>
        </w:tc>
      </w:tr>
      <w:tr w:rsidR="003B06B7"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3B06B7" w:rsidRPr="00E85CEC" w:rsidRDefault="003B06B7" w:rsidP="00583AFB">
            <w:pPr>
              <w:outlineLvl w:val="0"/>
              <w:rPr>
                <w:b/>
                <w:bCs/>
                <w:sz w:val="16"/>
                <w:szCs w:val="16"/>
              </w:rPr>
            </w:pPr>
            <w:r w:rsidRPr="00E85CEC">
              <w:rPr>
                <w:b/>
                <w:bCs/>
                <w:sz w:val="16"/>
                <w:szCs w:val="16"/>
              </w:rPr>
              <w:t>КУЛЬТУРА, КИНЕМАТОГРАФИЯ</w:t>
            </w:r>
          </w:p>
        </w:tc>
        <w:tc>
          <w:tcPr>
            <w:tcW w:w="849" w:type="dxa"/>
            <w:tcBorders>
              <w:top w:val="single" w:sz="4" w:space="0" w:color="auto"/>
              <w:left w:val="single" w:sz="4" w:space="0" w:color="auto"/>
              <w:bottom w:val="single" w:sz="4" w:space="0" w:color="auto"/>
              <w:right w:val="single" w:sz="4" w:space="0" w:color="auto"/>
            </w:tcBorders>
            <w:vAlign w:val="center"/>
          </w:tcPr>
          <w:p w:rsidR="003B06B7" w:rsidRPr="00E85CEC" w:rsidRDefault="003B06B7" w:rsidP="00583AFB">
            <w:pPr>
              <w:jc w:val="center"/>
              <w:outlineLvl w:val="0"/>
              <w:rPr>
                <w:b/>
                <w:bCs/>
                <w:sz w:val="16"/>
                <w:szCs w:val="16"/>
              </w:rPr>
            </w:pPr>
            <w:r w:rsidRPr="00E85CEC">
              <w:rPr>
                <w:b/>
                <w:bCs/>
                <w:sz w:val="16"/>
                <w:szCs w:val="16"/>
              </w:rPr>
              <w:t>0800</w:t>
            </w:r>
          </w:p>
        </w:tc>
        <w:tc>
          <w:tcPr>
            <w:tcW w:w="1531"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b/>
                <w:sz w:val="16"/>
                <w:szCs w:val="16"/>
              </w:rPr>
            </w:pPr>
            <w:r w:rsidRPr="003B06B7">
              <w:rPr>
                <w:b/>
                <w:sz w:val="16"/>
                <w:szCs w:val="16"/>
              </w:rPr>
              <w:t>119 495,2</w:t>
            </w:r>
          </w:p>
        </w:tc>
        <w:tc>
          <w:tcPr>
            <w:tcW w:w="1417"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b/>
                <w:sz w:val="16"/>
                <w:szCs w:val="16"/>
              </w:rPr>
            </w:pPr>
            <w:r w:rsidRPr="003B06B7">
              <w:rPr>
                <w:b/>
                <w:sz w:val="16"/>
                <w:szCs w:val="16"/>
              </w:rPr>
              <w:t>117 846,5</w:t>
            </w:r>
          </w:p>
        </w:tc>
        <w:tc>
          <w:tcPr>
            <w:tcW w:w="1134"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b/>
                <w:sz w:val="16"/>
                <w:szCs w:val="16"/>
              </w:rPr>
            </w:pPr>
            <w:r w:rsidRPr="003B06B7">
              <w:rPr>
                <w:b/>
                <w:sz w:val="16"/>
                <w:szCs w:val="16"/>
              </w:rPr>
              <w:t>98,6</w:t>
            </w:r>
          </w:p>
        </w:tc>
        <w:tc>
          <w:tcPr>
            <w:tcW w:w="50" w:type="dxa"/>
            <w:tcBorders>
              <w:left w:val="single" w:sz="4" w:space="0" w:color="auto"/>
            </w:tcBorders>
            <w:vAlign w:val="center"/>
          </w:tcPr>
          <w:p w:rsidR="003B06B7" w:rsidRPr="007317A6" w:rsidRDefault="003B06B7" w:rsidP="00583AFB">
            <w:pPr>
              <w:spacing w:line="276" w:lineRule="auto"/>
              <w:ind w:firstLine="567"/>
              <w:jc w:val="center"/>
              <w:rPr>
                <w:color w:val="FF0000"/>
                <w:sz w:val="16"/>
                <w:szCs w:val="16"/>
                <w:highlight w:val="yellow"/>
              </w:rPr>
            </w:pPr>
          </w:p>
        </w:tc>
      </w:tr>
      <w:tr w:rsidR="003B06B7"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shd w:val="clear" w:color="auto" w:fill="auto"/>
          </w:tcPr>
          <w:p w:rsidR="003B06B7" w:rsidRPr="00E85CEC" w:rsidRDefault="003B06B7" w:rsidP="00583AFB">
            <w:pPr>
              <w:outlineLvl w:val="1"/>
              <w:rPr>
                <w:sz w:val="16"/>
                <w:szCs w:val="16"/>
              </w:rPr>
            </w:pPr>
            <w:r w:rsidRPr="00E85CEC">
              <w:rPr>
                <w:sz w:val="16"/>
                <w:szCs w:val="16"/>
              </w:rPr>
              <w:t>Культура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3B06B7" w:rsidRPr="00E85CEC" w:rsidRDefault="003B06B7" w:rsidP="00583AFB">
            <w:pPr>
              <w:jc w:val="center"/>
              <w:outlineLvl w:val="1"/>
              <w:rPr>
                <w:sz w:val="16"/>
                <w:szCs w:val="16"/>
              </w:rPr>
            </w:pPr>
            <w:r w:rsidRPr="00E85CEC">
              <w:rPr>
                <w:sz w:val="16"/>
                <w:szCs w:val="16"/>
              </w:rPr>
              <w:t>0801</w:t>
            </w:r>
          </w:p>
        </w:tc>
        <w:tc>
          <w:tcPr>
            <w:tcW w:w="1531"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117 872</w:t>
            </w:r>
            <w:r>
              <w:rPr>
                <w:sz w:val="16"/>
                <w:szCs w:val="16"/>
              </w:rPr>
              <w:t>,</w:t>
            </w:r>
            <w:r w:rsidRPr="003B06B7">
              <w:rPr>
                <w:sz w:val="16"/>
                <w:szCs w:val="16"/>
              </w:rPr>
              <w:t>4</w:t>
            </w:r>
          </w:p>
        </w:tc>
        <w:tc>
          <w:tcPr>
            <w:tcW w:w="1417"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116 223</w:t>
            </w:r>
            <w:r>
              <w:rPr>
                <w:sz w:val="16"/>
                <w:szCs w:val="16"/>
              </w:rPr>
              <w:t>,</w:t>
            </w:r>
            <w:r w:rsidRPr="003B06B7">
              <w:rPr>
                <w:sz w:val="16"/>
                <w:szCs w:val="16"/>
              </w:rPr>
              <w:t>6</w:t>
            </w:r>
          </w:p>
        </w:tc>
        <w:tc>
          <w:tcPr>
            <w:tcW w:w="1134"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98,6</w:t>
            </w:r>
          </w:p>
        </w:tc>
        <w:tc>
          <w:tcPr>
            <w:tcW w:w="50" w:type="dxa"/>
            <w:tcBorders>
              <w:left w:val="single" w:sz="4" w:space="0" w:color="auto"/>
            </w:tcBorders>
            <w:vAlign w:val="center"/>
          </w:tcPr>
          <w:p w:rsidR="003B06B7" w:rsidRPr="007317A6" w:rsidRDefault="003B06B7" w:rsidP="00583AFB">
            <w:pPr>
              <w:spacing w:line="276" w:lineRule="auto"/>
              <w:ind w:firstLine="567"/>
              <w:jc w:val="center"/>
              <w:rPr>
                <w:color w:val="FF0000"/>
                <w:sz w:val="16"/>
                <w:szCs w:val="16"/>
                <w:highlight w:val="yellow"/>
              </w:rPr>
            </w:pPr>
          </w:p>
        </w:tc>
      </w:tr>
      <w:tr w:rsidR="003B06B7" w:rsidRPr="007317A6" w:rsidTr="00B4538A">
        <w:trPr>
          <w:trHeight w:val="186"/>
        </w:trPr>
        <w:tc>
          <w:tcPr>
            <w:tcW w:w="5134" w:type="dxa"/>
            <w:tcBorders>
              <w:top w:val="single" w:sz="4" w:space="0" w:color="auto"/>
              <w:left w:val="single" w:sz="4" w:space="0" w:color="auto"/>
              <w:bottom w:val="single" w:sz="4" w:space="0" w:color="auto"/>
              <w:right w:val="single" w:sz="4" w:space="0" w:color="auto"/>
            </w:tcBorders>
            <w:shd w:val="clear" w:color="auto" w:fill="auto"/>
          </w:tcPr>
          <w:p w:rsidR="003B06B7" w:rsidRPr="00E85CEC" w:rsidRDefault="003B06B7" w:rsidP="00583AFB">
            <w:pPr>
              <w:outlineLvl w:val="1"/>
              <w:rPr>
                <w:sz w:val="16"/>
                <w:szCs w:val="16"/>
              </w:rPr>
            </w:pPr>
            <w:r w:rsidRPr="00E85CEC">
              <w:rPr>
                <w:sz w:val="16"/>
                <w:szCs w:val="16"/>
              </w:rPr>
              <w:t>Другие вопросы в области культуры, кинематографии</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3B06B7" w:rsidRPr="00E85CEC" w:rsidRDefault="003B06B7" w:rsidP="00583AFB">
            <w:pPr>
              <w:jc w:val="center"/>
              <w:outlineLvl w:val="1"/>
              <w:rPr>
                <w:sz w:val="16"/>
                <w:szCs w:val="16"/>
              </w:rPr>
            </w:pPr>
            <w:r w:rsidRPr="00E85CEC">
              <w:rPr>
                <w:sz w:val="16"/>
                <w:szCs w:val="16"/>
              </w:rPr>
              <w:t>0804</w:t>
            </w:r>
          </w:p>
        </w:tc>
        <w:tc>
          <w:tcPr>
            <w:tcW w:w="1531"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1 622</w:t>
            </w:r>
            <w:r>
              <w:rPr>
                <w:sz w:val="16"/>
                <w:szCs w:val="16"/>
              </w:rPr>
              <w:t>,</w:t>
            </w:r>
            <w:r w:rsidRPr="003B06B7">
              <w:rPr>
                <w:sz w:val="16"/>
                <w:szCs w:val="16"/>
              </w:rPr>
              <w:t>9</w:t>
            </w:r>
          </w:p>
        </w:tc>
        <w:tc>
          <w:tcPr>
            <w:tcW w:w="1417"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1 622</w:t>
            </w:r>
            <w:r>
              <w:rPr>
                <w:sz w:val="16"/>
                <w:szCs w:val="16"/>
              </w:rPr>
              <w:t>,</w:t>
            </w:r>
            <w:r w:rsidRPr="003B06B7">
              <w:rPr>
                <w:sz w:val="16"/>
                <w:szCs w:val="16"/>
              </w:rPr>
              <w:t>9</w:t>
            </w:r>
          </w:p>
        </w:tc>
        <w:tc>
          <w:tcPr>
            <w:tcW w:w="1134"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100,0</w:t>
            </w:r>
          </w:p>
        </w:tc>
        <w:tc>
          <w:tcPr>
            <w:tcW w:w="50" w:type="dxa"/>
            <w:tcBorders>
              <w:left w:val="single" w:sz="4" w:space="0" w:color="auto"/>
            </w:tcBorders>
            <w:vAlign w:val="center"/>
          </w:tcPr>
          <w:p w:rsidR="003B06B7" w:rsidRPr="007317A6" w:rsidRDefault="003B06B7" w:rsidP="00583AFB">
            <w:pPr>
              <w:spacing w:line="276" w:lineRule="auto"/>
              <w:ind w:firstLine="567"/>
              <w:jc w:val="center"/>
              <w:rPr>
                <w:b/>
                <w:bCs/>
                <w:color w:val="FF0000"/>
                <w:sz w:val="16"/>
                <w:szCs w:val="16"/>
                <w:highlight w:val="yellow"/>
              </w:rPr>
            </w:pPr>
          </w:p>
        </w:tc>
      </w:tr>
      <w:tr w:rsidR="003B06B7"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shd w:val="clear" w:color="auto" w:fill="auto"/>
          </w:tcPr>
          <w:p w:rsidR="003B06B7" w:rsidRPr="00E85CEC" w:rsidRDefault="003B06B7" w:rsidP="00583AFB">
            <w:pPr>
              <w:outlineLvl w:val="0"/>
              <w:rPr>
                <w:b/>
                <w:bCs/>
                <w:sz w:val="16"/>
                <w:szCs w:val="16"/>
              </w:rPr>
            </w:pPr>
            <w:r w:rsidRPr="00E85CEC">
              <w:rPr>
                <w:b/>
                <w:bCs/>
                <w:sz w:val="16"/>
                <w:szCs w:val="16"/>
              </w:rPr>
              <w:t>СОЦИАЛЬНАЯ ПОЛИТИКА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3B06B7" w:rsidRPr="00E85CEC" w:rsidRDefault="003B06B7" w:rsidP="00583AFB">
            <w:pPr>
              <w:jc w:val="center"/>
              <w:outlineLvl w:val="0"/>
              <w:rPr>
                <w:b/>
                <w:bCs/>
                <w:sz w:val="16"/>
                <w:szCs w:val="16"/>
              </w:rPr>
            </w:pPr>
            <w:r w:rsidRPr="00E85CEC">
              <w:rPr>
                <w:b/>
                <w:bCs/>
                <w:sz w:val="16"/>
                <w:szCs w:val="16"/>
              </w:rPr>
              <w:t>1000</w:t>
            </w:r>
          </w:p>
        </w:tc>
        <w:tc>
          <w:tcPr>
            <w:tcW w:w="1531"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b/>
                <w:sz w:val="16"/>
                <w:szCs w:val="16"/>
              </w:rPr>
            </w:pPr>
            <w:r w:rsidRPr="003B06B7">
              <w:rPr>
                <w:b/>
                <w:sz w:val="16"/>
                <w:szCs w:val="16"/>
              </w:rPr>
              <w:t>56 896,4</w:t>
            </w:r>
          </w:p>
        </w:tc>
        <w:tc>
          <w:tcPr>
            <w:tcW w:w="1417"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b/>
                <w:sz w:val="16"/>
                <w:szCs w:val="16"/>
              </w:rPr>
            </w:pPr>
            <w:r w:rsidRPr="003B06B7">
              <w:rPr>
                <w:b/>
                <w:sz w:val="16"/>
                <w:szCs w:val="16"/>
              </w:rPr>
              <w:t>56 341,9</w:t>
            </w:r>
          </w:p>
        </w:tc>
        <w:tc>
          <w:tcPr>
            <w:tcW w:w="1134"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b/>
                <w:sz w:val="16"/>
                <w:szCs w:val="16"/>
              </w:rPr>
            </w:pPr>
            <w:r w:rsidRPr="003B06B7">
              <w:rPr>
                <w:b/>
                <w:sz w:val="16"/>
                <w:szCs w:val="16"/>
              </w:rPr>
              <w:t>99,0</w:t>
            </w:r>
          </w:p>
        </w:tc>
        <w:tc>
          <w:tcPr>
            <w:tcW w:w="50" w:type="dxa"/>
            <w:tcBorders>
              <w:left w:val="single" w:sz="4" w:space="0" w:color="auto"/>
            </w:tcBorders>
            <w:vAlign w:val="center"/>
          </w:tcPr>
          <w:p w:rsidR="003B06B7" w:rsidRPr="007317A6" w:rsidRDefault="003B06B7" w:rsidP="00583AFB">
            <w:pPr>
              <w:spacing w:line="276" w:lineRule="auto"/>
              <w:ind w:firstLine="567"/>
              <w:jc w:val="center"/>
              <w:rPr>
                <w:color w:val="FF0000"/>
                <w:sz w:val="16"/>
                <w:szCs w:val="16"/>
                <w:highlight w:val="yellow"/>
              </w:rPr>
            </w:pPr>
          </w:p>
        </w:tc>
      </w:tr>
      <w:tr w:rsidR="003B06B7"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shd w:val="clear" w:color="auto" w:fill="auto"/>
          </w:tcPr>
          <w:p w:rsidR="003B06B7" w:rsidRPr="00E85CEC" w:rsidRDefault="003B06B7" w:rsidP="00583AFB">
            <w:pPr>
              <w:outlineLvl w:val="1"/>
              <w:rPr>
                <w:sz w:val="16"/>
                <w:szCs w:val="16"/>
              </w:rPr>
            </w:pPr>
            <w:r w:rsidRPr="00E85CEC">
              <w:rPr>
                <w:sz w:val="16"/>
                <w:szCs w:val="16"/>
              </w:rPr>
              <w:t>Пенсионное обеспечение</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3B06B7" w:rsidRPr="00E85CEC" w:rsidRDefault="003B06B7" w:rsidP="00583AFB">
            <w:pPr>
              <w:jc w:val="center"/>
              <w:outlineLvl w:val="1"/>
              <w:rPr>
                <w:sz w:val="16"/>
                <w:szCs w:val="16"/>
              </w:rPr>
            </w:pPr>
            <w:r w:rsidRPr="00E85CEC">
              <w:rPr>
                <w:sz w:val="16"/>
                <w:szCs w:val="16"/>
              </w:rPr>
              <w:t>1001</w:t>
            </w:r>
          </w:p>
        </w:tc>
        <w:tc>
          <w:tcPr>
            <w:tcW w:w="1531"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1 647</w:t>
            </w:r>
            <w:r>
              <w:rPr>
                <w:sz w:val="16"/>
                <w:szCs w:val="16"/>
              </w:rPr>
              <w:t>,</w:t>
            </w:r>
            <w:r w:rsidRPr="003B06B7">
              <w:rPr>
                <w:sz w:val="16"/>
                <w:szCs w:val="16"/>
              </w:rPr>
              <w:t>7</w:t>
            </w:r>
          </w:p>
        </w:tc>
        <w:tc>
          <w:tcPr>
            <w:tcW w:w="1417"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1 647</w:t>
            </w:r>
            <w:r>
              <w:rPr>
                <w:sz w:val="16"/>
                <w:szCs w:val="16"/>
              </w:rPr>
              <w:t>,</w:t>
            </w:r>
            <w:r w:rsidRPr="003B06B7">
              <w:rPr>
                <w:sz w:val="16"/>
                <w:szCs w:val="16"/>
              </w:rPr>
              <w:t>7</w:t>
            </w:r>
          </w:p>
        </w:tc>
        <w:tc>
          <w:tcPr>
            <w:tcW w:w="1134"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100,0</w:t>
            </w:r>
          </w:p>
        </w:tc>
        <w:tc>
          <w:tcPr>
            <w:tcW w:w="50" w:type="dxa"/>
            <w:tcBorders>
              <w:left w:val="single" w:sz="4" w:space="0" w:color="auto"/>
            </w:tcBorders>
            <w:vAlign w:val="center"/>
          </w:tcPr>
          <w:p w:rsidR="003B06B7" w:rsidRPr="007317A6" w:rsidRDefault="003B06B7" w:rsidP="00583AFB">
            <w:pPr>
              <w:spacing w:line="276" w:lineRule="auto"/>
              <w:ind w:firstLine="567"/>
              <w:jc w:val="center"/>
              <w:rPr>
                <w:color w:val="FF0000"/>
                <w:sz w:val="16"/>
                <w:szCs w:val="16"/>
                <w:highlight w:val="yellow"/>
              </w:rPr>
            </w:pPr>
          </w:p>
        </w:tc>
      </w:tr>
      <w:tr w:rsidR="003B06B7" w:rsidRPr="007317A6" w:rsidTr="00B4538A">
        <w:trPr>
          <w:trHeight w:val="199"/>
        </w:trPr>
        <w:tc>
          <w:tcPr>
            <w:tcW w:w="5134" w:type="dxa"/>
            <w:tcBorders>
              <w:top w:val="single" w:sz="4" w:space="0" w:color="auto"/>
              <w:left w:val="single" w:sz="4" w:space="0" w:color="auto"/>
              <w:bottom w:val="single" w:sz="4" w:space="0" w:color="auto"/>
              <w:right w:val="single" w:sz="4" w:space="0" w:color="auto"/>
            </w:tcBorders>
            <w:shd w:val="clear" w:color="auto" w:fill="auto"/>
          </w:tcPr>
          <w:p w:rsidR="003B06B7" w:rsidRPr="00E85CEC" w:rsidRDefault="003B06B7" w:rsidP="00583AFB">
            <w:pPr>
              <w:outlineLvl w:val="1"/>
              <w:rPr>
                <w:sz w:val="16"/>
                <w:szCs w:val="16"/>
              </w:rPr>
            </w:pPr>
            <w:r w:rsidRPr="00E85CEC">
              <w:rPr>
                <w:sz w:val="16"/>
                <w:szCs w:val="16"/>
              </w:rPr>
              <w:t>Социальное обеспечение населения</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3B06B7" w:rsidRPr="00E85CEC" w:rsidRDefault="003B06B7" w:rsidP="00583AFB">
            <w:pPr>
              <w:jc w:val="center"/>
              <w:outlineLvl w:val="1"/>
              <w:rPr>
                <w:sz w:val="16"/>
                <w:szCs w:val="16"/>
              </w:rPr>
            </w:pPr>
            <w:r w:rsidRPr="00E85CEC">
              <w:rPr>
                <w:sz w:val="16"/>
                <w:szCs w:val="16"/>
              </w:rPr>
              <w:t>1003</w:t>
            </w:r>
          </w:p>
        </w:tc>
        <w:tc>
          <w:tcPr>
            <w:tcW w:w="1531"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5 074</w:t>
            </w:r>
            <w:r>
              <w:rPr>
                <w:sz w:val="16"/>
                <w:szCs w:val="16"/>
              </w:rPr>
              <w:t>,</w:t>
            </w:r>
            <w:r w:rsidRPr="003B06B7">
              <w:rPr>
                <w:sz w:val="16"/>
                <w:szCs w:val="16"/>
              </w:rPr>
              <w:t>4</w:t>
            </w:r>
          </w:p>
        </w:tc>
        <w:tc>
          <w:tcPr>
            <w:tcW w:w="1417"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5 068</w:t>
            </w:r>
            <w:r>
              <w:rPr>
                <w:sz w:val="16"/>
                <w:szCs w:val="16"/>
              </w:rPr>
              <w:t>,</w:t>
            </w:r>
            <w:r w:rsidRPr="003B06B7">
              <w:rPr>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99,9</w:t>
            </w:r>
          </w:p>
        </w:tc>
        <w:tc>
          <w:tcPr>
            <w:tcW w:w="50" w:type="dxa"/>
            <w:tcBorders>
              <w:left w:val="single" w:sz="4" w:space="0" w:color="auto"/>
            </w:tcBorders>
            <w:vAlign w:val="center"/>
          </w:tcPr>
          <w:p w:rsidR="003B06B7" w:rsidRPr="007317A6" w:rsidRDefault="003B06B7" w:rsidP="00583AFB">
            <w:pPr>
              <w:spacing w:line="276" w:lineRule="auto"/>
              <w:ind w:firstLine="567"/>
              <w:jc w:val="center"/>
              <w:rPr>
                <w:color w:val="FF0000"/>
                <w:sz w:val="16"/>
                <w:szCs w:val="16"/>
                <w:highlight w:val="yellow"/>
              </w:rPr>
            </w:pPr>
          </w:p>
        </w:tc>
      </w:tr>
      <w:tr w:rsidR="003B06B7"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shd w:val="clear" w:color="auto" w:fill="auto"/>
          </w:tcPr>
          <w:p w:rsidR="003B06B7" w:rsidRPr="00E85CEC" w:rsidRDefault="003B06B7" w:rsidP="00583AFB">
            <w:pPr>
              <w:outlineLvl w:val="1"/>
              <w:rPr>
                <w:sz w:val="16"/>
                <w:szCs w:val="16"/>
              </w:rPr>
            </w:pPr>
            <w:r w:rsidRPr="00E85CEC">
              <w:rPr>
                <w:sz w:val="16"/>
                <w:szCs w:val="16"/>
              </w:rPr>
              <w:t>Охрана семьи и детства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3B06B7" w:rsidRPr="00E85CEC" w:rsidRDefault="003B06B7" w:rsidP="00583AFB">
            <w:pPr>
              <w:jc w:val="center"/>
              <w:outlineLvl w:val="1"/>
              <w:rPr>
                <w:sz w:val="16"/>
                <w:szCs w:val="16"/>
              </w:rPr>
            </w:pPr>
            <w:r w:rsidRPr="00E85CEC">
              <w:rPr>
                <w:sz w:val="16"/>
                <w:szCs w:val="16"/>
              </w:rPr>
              <w:t>1004</w:t>
            </w:r>
          </w:p>
        </w:tc>
        <w:tc>
          <w:tcPr>
            <w:tcW w:w="1531"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20 112</w:t>
            </w:r>
            <w:r>
              <w:rPr>
                <w:sz w:val="16"/>
                <w:szCs w:val="16"/>
              </w:rPr>
              <w:t>,</w:t>
            </w:r>
            <w:r w:rsidRPr="003B06B7">
              <w:rPr>
                <w:sz w:val="16"/>
                <w:szCs w:val="16"/>
              </w:rPr>
              <w:t>1</w:t>
            </w:r>
          </w:p>
        </w:tc>
        <w:tc>
          <w:tcPr>
            <w:tcW w:w="1417"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19 641</w:t>
            </w:r>
            <w:r>
              <w:rPr>
                <w:sz w:val="16"/>
                <w:szCs w:val="16"/>
              </w:rPr>
              <w:t>,</w:t>
            </w:r>
            <w:r w:rsidRPr="003B06B7">
              <w:rPr>
                <w:sz w:val="16"/>
                <w:szCs w:val="16"/>
              </w:rPr>
              <w:t>6</w:t>
            </w:r>
          </w:p>
        </w:tc>
        <w:tc>
          <w:tcPr>
            <w:tcW w:w="1134"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97,7</w:t>
            </w:r>
          </w:p>
        </w:tc>
        <w:tc>
          <w:tcPr>
            <w:tcW w:w="50" w:type="dxa"/>
            <w:tcBorders>
              <w:left w:val="single" w:sz="4" w:space="0" w:color="auto"/>
            </w:tcBorders>
            <w:vAlign w:val="center"/>
          </w:tcPr>
          <w:p w:rsidR="003B06B7" w:rsidRPr="007317A6" w:rsidRDefault="003B06B7" w:rsidP="00583AFB">
            <w:pPr>
              <w:spacing w:line="276" w:lineRule="auto"/>
              <w:ind w:firstLine="567"/>
              <w:jc w:val="center"/>
              <w:rPr>
                <w:color w:val="FF0000"/>
                <w:sz w:val="16"/>
                <w:szCs w:val="16"/>
                <w:highlight w:val="yellow"/>
              </w:rPr>
            </w:pPr>
          </w:p>
        </w:tc>
      </w:tr>
      <w:tr w:rsidR="003B06B7" w:rsidRPr="007317A6" w:rsidTr="00B4538A">
        <w:trPr>
          <w:trHeight w:val="225"/>
        </w:trPr>
        <w:tc>
          <w:tcPr>
            <w:tcW w:w="5134" w:type="dxa"/>
            <w:tcBorders>
              <w:top w:val="single" w:sz="4" w:space="0" w:color="auto"/>
              <w:left w:val="single" w:sz="4" w:space="0" w:color="auto"/>
              <w:bottom w:val="single" w:sz="4" w:space="0" w:color="auto"/>
              <w:right w:val="single" w:sz="4" w:space="0" w:color="auto"/>
            </w:tcBorders>
          </w:tcPr>
          <w:p w:rsidR="003B06B7" w:rsidRPr="00E85CEC" w:rsidRDefault="003B06B7" w:rsidP="00583AFB">
            <w:pPr>
              <w:outlineLvl w:val="1"/>
              <w:rPr>
                <w:sz w:val="16"/>
                <w:szCs w:val="16"/>
              </w:rPr>
            </w:pPr>
            <w:r w:rsidRPr="00E85CEC">
              <w:rPr>
                <w:sz w:val="16"/>
                <w:szCs w:val="16"/>
              </w:rPr>
              <w:t>Другие вопросы в области социальной политики</w:t>
            </w:r>
          </w:p>
        </w:tc>
        <w:tc>
          <w:tcPr>
            <w:tcW w:w="849" w:type="dxa"/>
            <w:tcBorders>
              <w:top w:val="single" w:sz="4" w:space="0" w:color="auto"/>
              <w:left w:val="single" w:sz="4" w:space="0" w:color="auto"/>
              <w:bottom w:val="single" w:sz="4" w:space="0" w:color="auto"/>
              <w:right w:val="single" w:sz="4" w:space="0" w:color="auto"/>
            </w:tcBorders>
            <w:vAlign w:val="center"/>
          </w:tcPr>
          <w:p w:rsidR="003B06B7" w:rsidRPr="00E85CEC" w:rsidRDefault="003B06B7" w:rsidP="00583AFB">
            <w:pPr>
              <w:jc w:val="center"/>
              <w:outlineLvl w:val="1"/>
              <w:rPr>
                <w:sz w:val="16"/>
                <w:szCs w:val="16"/>
              </w:rPr>
            </w:pPr>
            <w:r w:rsidRPr="00E85CEC">
              <w:rPr>
                <w:sz w:val="16"/>
                <w:szCs w:val="16"/>
              </w:rPr>
              <w:t>1006</w:t>
            </w:r>
          </w:p>
        </w:tc>
        <w:tc>
          <w:tcPr>
            <w:tcW w:w="1531"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30 062</w:t>
            </w:r>
            <w:r>
              <w:rPr>
                <w:sz w:val="16"/>
                <w:szCs w:val="16"/>
              </w:rPr>
              <w:t>,</w:t>
            </w:r>
            <w:r w:rsidRPr="003B06B7">
              <w:rPr>
                <w:sz w:val="16"/>
                <w:szCs w:val="16"/>
              </w:rPr>
              <w:t>2</w:t>
            </w:r>
          </w:p>
        </w:tc>
        <w:tc>
          <w:tcPr>
            <w:tcW w:w="1417"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29 984</w:t>
            </w:r>
            <w:r>
              <w:rPr>
                <w:sz w:val="16"/>
                <w:szCs w:val="16"/>
              </w:rPr>
              <w:t>,</w:t>
            </w:r>
            <w:r w:rsidRPr="003B06B7">
              <w:rPr>
                <w:sz w:val="16"/>
                <w:szCs w:val="16"/>
              </w:rPr>
              <w:t>6</w:t>
            </w:r>
          </w:p>
        </w:tc>
        <w:tc>
          <w:tcPr>
            <w:tcW w:w="1134"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99,7</w:t>
            </w:r>
          </w:p>
        </w:tc>
        <w:tc>
          <w:tcPr>
            <w:tcW w:w="50" w:type="dxa"/>
            <w:tcBorders>
              <w:left w:val="single" w:sz="4" w:space="0" w:color="auto"/>
            </w:tcBorders>
            <w:vAlign w:val="center"/>
          </w:tcPr>
          <w:p w:rsidR="003B06B7" w:rsidRPr="007317A6" w:rsidRDefault="003B06B7" w:rsidP="00583AFB">
            <w:pPr>
              <w:spacing w:line="276" w:lineRule="auto"/>
              <w:ind w:firstLine="567"/>
              <w:jc w:val="center"/>
              <w:rPr>
                <w:b/>
                <w:bCs/>
                <w:color w:val="FF0000"/>
                <w:sz w:val="16"/>
                <w:szCs w:val="16"/>
                <w:highlight w:val="yellow"/>
              </w:rPr>
            </w:pPr>
          </w:p>
        </w:tc>
      </w:tr>
      <w:tr w:rsidR="003B06B7" w:rsidRPr="007317A6" w:rsidTr="00B4538A">
        <w:trPr>
          <w:trHeight w:val="94"/>
        </w:trPr>
        <w:tc>
          <w:tcPr>
            <w:tcW w:w="5134" w:type="dxa"/>
            <w:tcBorders>
              <w:top w:val="single" w:sz="4" w:space="0" w:color="auto"/>
              <w:left w:val="single" w:sz="4" w:space="0" w:color="auto"/>
              <w:bottom w:val="single" w:sz="4" w:space="0" w:color="auto"/>
              <w:right w:val="single" w:sz="4" w:space="0" w:color="auto"/>
            </w:tcBorders>
          </w:tcPr>
          <w:p w:rsidR="003B06B7" w:rsidRPr="00E85CEC" w:rsidRDefault="003B06B7" w:rsidP="00583AFB">
            <w:pPr>
              <w:outlineLvl w:val="0"/>
              <w:rPr>
                <w:b/>
                <w:bCs/>
                <w:sz w:val="16"/>
                <w:szCs w:val="16"/>
              </w:rPr>
            </w:pPr>
            <w:r w:rsidRPr="00E85CEC">
              <w:rPr>
                <w:b/>
                <w:bCs/>
                <w:sz w:val="16"/>
                <w:szCs w:val="16"/>
              </w:rPr>
              <w:t>ФИЗИЧЕСКАЯ КУЛЬТУРА И СПОРТ</w:t>
            </w:r>
          </w:p>
        </w:tc>
        <w:tc>
          <w:tcPr>
            <w:tcW w:w="849" w:type="dxa"/>
            <w:tcBorders>
              <w:top w:val="single" w:sz="4" w:space="0" w:color="auto"/>
              <w:left w:val="single" w:sz="4" w:space="0" w:color="auto"/>
              <w:bottom w:val="single" w:sz="4" w:space="0" w:color="auto"/>
              <w:right w:val="single" w:sz="4" w:space="0" w:color="auto"/>
            </w:tcBorders>
            <w:vAlign w:val="center"/>
          </w:tcPr>
          <w:p w:rsidR="003B06B7" w:rsidRPr="00E85CEC" w:rsidRDefault="003B06B7" w:rsidP="00583AFB">
            <w:pPr>
              <w:jc w:val="center"/>
              <w:outlineLvl w:val="0"/>
              <w:rPr>
                <w:b/>
                <w:bCs/>
                <w:sz w:val="16"/>
                <w:szCs w:val="16"/>
              </w:rPr>
            </w:pPr>
            <w:r w:rsidRPr="00E85CEC">
              <w:rPr>
                <w:b/>
                <w:bCs/>
                <w:sz w:val="16"/>
                <w:szCs w:val="16"/>
              </w:rPr>
              <w:t>1100</w:t>
            </w:r>
          </w:p>
        </w:tc>
        <w:tc>
          <w:tcPr>
            <w:tcW w:w="1531"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b/>
                <w:sz w:val="16"/>
                <w:szCs w:val="16"/>
              </w:rPr>
            </w:pPr>
            <w:r w:rsidRPr="003B06B7">
              <w:rPr>
                <w:b/>
                <w:sz w:val="16"/>
                <w:szCs w:val="16"/>
              </w:rPr>
              <w:t>2 845,2</w:t>
            </w:r>
          </w:p>
        </w:tc>
        <w:tc>
          <w:tcPr>
            <w:tcW w:w="1417"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b/>
                <w:sz w:val="16"/>
                <w:szCs w:val="16"/>
              </w:rPr>
            </w:pPr>
            <w:r w:rsidRPr="003B06B7">
              <w:rPr>
                <w:b/>
                <w:sz w:val="16"/>
                <w:szCs w:val="16"/>
              </w:rPr>
              <w:t>2 845,1</w:t>
            </w:r>
          </w:p>
        </w:tc>
        <w:tc>
          <w:tcPr>
            <w:tcW w:w="1134"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b/>
                <w:sz w:val="16"/>
                <w:szCs w:val="16"/>
              </w:rPr>
            </w:pPr>
            <w:r w:rsidRPr="003B06B7">
              <w:rPr>
                <w:b/>
                <w:sz w:val="16"/>
                <w:szCs w:val="16"/>
              </w:rPr>
              <w:t>100,0</w:t>
            </w:r>
          </w:p>
        </w:tc>
        <w:tc>
          <w:tcPr>
            <w:tcW w:w="50" w:type="dxa"/>
            <w:vMerge w:val="restart"/>
            <w:tcBorders>
              <w:left w:val="single" w:sz="4" w:space="0" w:color="auto"/>
            </w:tcBorders>
            <w:vAlign w:val="center"/>
          </w:tcPr>
          <w:p w:rsidR="003B06B7" w:rsidRPr="007317A6" w:rsidRDefault="003B06B7" w:rsidP="00583AFB">
            <w:pPr>
              <w:spacing w:line="276" w:lineRule="auto"/>
              <w:ind w:firstLine="567"/>
              <w:jc w:val="center"/>
              <w:rPr>
                <w:b/>
                <w:color w:val="FF0000"/>
                <w:sz w:val="16"/>
                <w:szCs w:val="16"/>
                <w:highlight w:val="yellow"/>
              </w:rPr>
            </w:pPr>
          </w:p>
        </w:tc>
      </w:tr>
      <w:tr w:rsidR="003B06B7" w:rsidRPr="007317A6" w:rsidTr="00B4538A">
        <w:trPr>
          <w:trHeight w:val="94"/>
        </w:trPr>
        <w:tc>
          <w:tcPr>
            <w:tcW w:w="5134" w:type="dxa"/>
            <w:tcBorders>
              <w:top w:val="single" w:sz="4" w:space="0" w:color="auto"/>
              <w:left w:val="single" w:sz="4" w:space="0" w:color="auto"/>
              <w:bottom w:val="single" w:sz="4" w:space="0" w:color="auto"/>
              <w:right w:val="single" w:sz="4" w:space="0" w:color="auto"/>
            </w:tcBorders>
          </w:tcPr>
          <w:p w:rsidR="003B06B7" w:rsidRPr="00E85CEC" w:rsidRDefault="003B06B7" w:rsidP="00583AFB">
            <w:pPr>
              <w:outlineLvl w:val="1"/>
              <w:rPr>
                <w:sz w:val="16"/>
                <w:szCs w:val="16"/>
              </w:rPr>
            </w:pPr>
            <w:r w:rsidRPr="00E85CEC">
              <w:rPr>
                <w:sz w:val="16"/>
                <w:szCs w:val="16"/>
              </w:rPr>
              <w:t>Физическая культура</w:t>
            </w:r>
          </w:p>
        </w:tc>
        <w:tc>
          <w:tcPr>
            <w:tcW w:w="849" w:type="dxa"/>
            <w:tcBorders>
              <w:top w:val="single" w:sz="4" w:space="0" w:color="auto"/>
              <w:left w:val="single" w:sz="4" w:space="0" w:color="auto"/>
              <w:bottom w:val="single" w:sz="4" w:space="0" w:color="auto"/>
              <w:right w:val="single" w:sz="4" w:space="0" w:color="auto"/>
            </w:tcBorders>
            <w:vAlign w:val="center"/>
          </w:tcPr>
          <w:p w:rsidR="003B06B7" w:rsidRPr="00E85CEC" w:rsidRDefault="003B06B7" w:rsidP="00583AFB">
            <w:pPr>
              <w:jc w:val="center"/>
              <w:outlineLvl w:val="1"/>
              <w:rPr>
                <w:sz w:val="16"/>
                <w:szCs w:val="16"/>
              </w:rPr>
            </w:pPr>
            <w:r w:rsidRPr="00E85CEC">
              <w:rPr>
                <w:sz w:val="16"/>
                <w:szCs w:val="16"/>
              </w:rPr>
              <w:t>1101</w:t>
            </w:r>
          </w:p>
        </w:tc>
        <w:tc>
          <w:tcPr>
            <w:tcW w:w="1531"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810</w:t>
            </w:r>
            <w:r>
              <w:rPr>
                <w:sz w:val="16"/>
                <w:szCs w:val="16"/>
              </w:rPr>
              <w:t>,</w:t>
            </w:r>
            <w:r w:rsidRPr="003B06B7">
              <w:rPr>
                <w:sz w:val="16"/>
                <w:szCs w:val="16"/>
              </w:rPr>
              <w:t>6</w:t>
            </w:r>
          </w:p>
        </w:tc>
        <w:tc>
          <w:tcPr>
            <w:tcW w:w="1417"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810</w:t>
            </w:r>
            <w:r>
              <w:rPr>
                <w:sz w:val="16"/>
                <w:szCs w:val="16"/>
              </w:rPr>
              <w:t>,</w:t>
            </w:r>
            <w:r w:rsidRPr="003B06B7">
              <w:rPr>
                <w:sz w:val="16"/>
                <w:szCs w:val="16"/>
              </w:rPr>
              <w:t>4</w:t>
            </w:r>
          </w:p>
        </w:tc>
        <w:tc>
          <w:tcPr>
            <w:tcW w:w="1134"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100,0</w:t>
            </w:r>
          </w:p>
        </w:tc>
        <w:tc>
          <w:tcPr>
            <w:tcW w:w="50" w:type="dxa"/>
            <w:vMerge/>
            <w:tcBorders>
              <w:left w:val="single" w:sz="4" w:space="0" w:color="auto"/>
            </w:tcBorders>
            <w:vAlign w:val="center"/>
          </w:tcPr>
          <w:p w:rsidR="003B06B7" w:rsidRPr="007317A6" w:rsidRDefault="003B06B7" w:rsidP="00583AFB">
            <w:pPr>
              <w:spacing w:line="276" w:lineRule="auto"/>
              <w:ind w:firstLine="567"/>
              <w:jc w:val="center"/>
              <w:rPr>
                <w:color w:val="FF0000"/>
                <w:sz w:val="16"/>
                <w:szCs w:val="16"/>
                <w:highlight w:val="yellow"/>
              </w:rPr>
            </w:pPr>
          </w:p>
        </w:tc>
      </w:tr>
      <w:tr w:rsidR="003B06B7" w:rsidRPr="007317A6" w:rsidTr="00B4538A">
        <w:trPr>
          <w:trHeight w:val="243"/>
        </w:trPr>
        <w:tc>
          <w:tcPr>
            <w:tcW w:w="5134" w:type="dxa"/>
            <w:tcBorders>
              <w:top w:val="single" w:sz="4" w:space="0" w:color="auto"/>
              <w:left w:val="single" w:sz="4" w:space="0" w:color="auto"/>
              <w:bottom w:val="single" w:sz="4" w:space="0" w:color="auto"/>
              <w:right w:val="single" w:sz="4" w:space="0" w:color="auto"/>
            </w:tcBorders>
          </w:tcPr>
          <w:p w:rsidR="003B06B7" w:rsidRPr="00E85CEC" w:rsidRDefault="003B06B7" w:rsidP="00583AFB">
            <w:pPr>
              <w:outlineLvl w:val="1"/>
              <w:rPr>
                <w:sz w:val="16"/>
                <w:szCs w:val="16"/>
              </w:rPr>
            </w:pPr>
            <w:r w:rsidRPr="00E85CEC">
              <w:rPr>
                <w:sz w:val="16"/>
                <w:szCs w:val="16"/>
              </w:rPr>
              <w:t>Массовый спорт</w:t>
            </w:r>
          </w:p>
        </w:tc>
        <w:tc>
          <w:tcPr>
            <w:tcW w:w="849" w:type="dxa"/>
            <w:tcBorders>
              <w:top w:val="single" w:sz="4" w:space="0" w:color="auto"/>
              <w:left w:val="single" w:sz="4" w:space="0" w:color="auto"/>
              <w:bottom w:val="single" w:sz="4" w:space="0" w:color="auto"/>
              <w:right w:val="single" w:sz="4" w:space="0" w:color="auto"/>
            </w:tcBorders>
            <w:vAlign w:val="center"/>
          </w:tcPr>
          <w:p w:rsidR="003B06B7" w:rsidRPr="00E85CEC" w:rsidRDefault="003B06B7" w:rsidP="00583AFB">
            <w:pPr>
              <w:jc w:val="center"/>
              <w:outlineLvl w:val="1"/>
              <w:rPr>
                <w:sz w:val="16"/>
                <w:szCs w:val="16"/>
              </w:rPr>
            </w:pPr>
            <w:r w:rsidRPr="00E85CEC">
              <w:rPr>
                <w:sz w:val="16"/>
                <w:szCs w:val="16"/>
              </w:rPr>
              <w:t>1102</w:t>
            </w:r>
          </w:p>
        </w:tc>
        <w:tc>
          <w:tcPr>
            <w:tcW w:w="1531"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2 034</w:t>
            </w:r>
            <w:r>
              <w:rPr>
                <w:sz w:val="16"/>
                <w:szCs w:val="16"/>
              </w:rPr>
              <w:t>,</w:t>
            </w:r>
            <w:r w:rsidRPr="003B06B7">
              <w:rPr>
                <w:sz w:val="16"/>
                <w:szCs w:val="16"/>
              </w:rPr>
              <w:t>7</w:t>
            </w:r>
          </w:p>
        </w:tc>
        <w:tc>
          <w:tcPr>
            <w:tcW w:w="1417"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2 034</w:t>
            </w:r>
            <w:r>
              <w:rPr>
                <w:sz w:val="16"/>
                <w:szCs w:val="16"/>
              </w:rPr>
              <w:t>,</w:t>
            </w:r>
            <w:r w:rsidRPr="003B06B7">
              <w:rPr>
                <w:sz w:val="16"/>
                <w:szCs w:val="16"/>
              </w:rPr>
              <w:t>7</w:t>
            </w:r>
          </w:p>
        </w:tc>
        <w:tc>
          <w:tcPr>
            <w:tcW w:w="1134"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100,0</w:t>
            </w:r>
          </w:p>
        </w:tc>
        <w:tc>
          <w:tcPr>
            <w:tcW w:w="50" w:type="dxa"/>
            <w:tcBorders>
              <w:left w:val="single" w:sz="4" w:space="0" w:color="auto"/>
            </w:tcBorders>
            <w:vAlign w:val="center"/>
          </w:tcPr>
          <w:p w:rsidR="003B06B7" w:rsidRPr="007317A6" w:rsidRDefault="003B06B7" w:rsidP="00583AFB">
            <w:pPr>
              <w:spacing w:line="276" w:lineRule="auto"/>
              <w:ind w:firstLine="567"/>
              <w:jc w:val="center"/>
              <w:rPr>
                <w:b/>
                <w:bCs/>
                <w:color w:val="FF0000"/>
                <w:sz w:val="16"/>
                <w:szCs w:val="16"/>
                <w:highlight w:val="yellow"/>
              </w:rPr>
            </w:pPr>
          </w:p>
        </w:tc>
      </w:tr>
      <w:tr w:rsidR="003B06B7" w:rsidRPr="007317A6" w:rsidTr="00B4538A">
        <w:trPr>
          <w:trHeight w:val="213"/>
        </w:trPr>
        <w:tc>
          <w:tcPr>
            <w:tcW w:w="5134" w:type="dxa"/>
            <w:tcBorders>
              <w:top w:val="single" w:sz="4" w:space="0" w:color="auto"/>
              <w:left w:val="single" w:sz="4" w:space="0" w:color="auto"/>
              <w:bottom w:val="single" w:sz="4" w:space="0" w:color="auto"/>
              <w:right w:val="single" w:sz="4" w:space="0" w:color="auto"/>
            </w:tcBorders>
          </w:tcPr>
          <w:p w:rsidR="003B06B7" w:rsidRPr="00E85CEC" w:rsidRDefault="003B06B7" w:rsidP="00583AFB">
            <w:pPr>
              <w:outlineLvl w:val="0"/>
              <w:rPr>
                <w:b/>
                <w:bCs/>
                <w:sz w:val="16"/>
                <w:szCs w:val="16"/>
              </w:rPr>
            </w:pPr>
            <w:r w:rsidRPr="00E85CEC">
              <w:rPr>
                <w:b/>
                <w:bCs/>
                <w:sz w:val="16"/>
                <w:szCs w:val="16"/>
              </w:rPr>
              <w:lastRenderedPageBreak/>
              <w:t>ОБСЛУЖИВАНИЕ ГОСУДАРСТВЕННОГО И МУНИЦИПАЛЬНОГО ДОЛГА</w:t>
            </w:r>
          </w:p>
        </w:tc>
        <w:tc>
          <w:tcPr>
            <w:tcW w:w="849" w:type="dxa"/>
            <w:tcBorders>
              <w:top w:val="single" w:sz="4" w:space="0" w:color="auto"/>
              <w:left w:val="single" w:sz="4" w:space="0" w:color="auto"/>
              <w:bottom w:val="single" w:sz="4" w:space="0" w:color="auto"/>
              <w:right w:val="single" w:sz="4" w:space="0" w:color="auto"/>
            </w:tcBorders>
            <w:vAlign w:val="center"/>
          </w:tcPr>
          <w:p w:rsidR="003B06B7" w:rsidRPr="00E85CEC" w:rsidRDefault="003B06B7" w:rsidP="00583AFB">
            <w:pPr>
              <w:jc w:val="center"/>
              <w:outlineLvl w:val="0"/>
              <w:rPr>
                <w:b/>
                <w:bCs/>
                <w:sz w:val="16"/>
                <w:szCs w:val="16"/>
              </w:rPr>
            </w:pPr>
            <w:r w:rsidRPr="00E85CEC">
              <w:rPr>
                <w:b/>
                <w:bCs/>
                <w:sz w:val="16"/>
                <w:szCs w:val="16"/>
              </w:rPr>
              <w:t>1300</w:t>
            </w:r>
          </w:p>
        </w:tc>
        <w:tc>
          <w:tcPr>
            <w:tcW w:w="1531"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b/>
                <w:sz w:val="16"/>
                <w:szCs w:val="16"/>
              </w:rPr>
            </w:pPr>
            <w:r w:rsidRPr="003B06B7">
              <w:rPr>
                <w:b/>
                <w:sz w:val="16"/>
                <w:szCs w:val="16"/>
              </w:rPr>
              <w:t>10 391,3</w:t>
            </w:r>
          </w:p>
        </w:tc>
        <w:tc>
          <w:tcPr>
            <w:tcW w:w="1417"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b/>
                <w:sz w:val="16"/>
                <w:szCs w:val="16"/>
              </w:rPr>
            </w:pPr>
            <w:r w:rsidRPr="003B06B7">
              <w:rPr>
                <w:b/>
                <w:sz w:val="16"/>
                <w:szCs w:val="16"/>
              </w:rPr>
              <w:t>1 838,4</w:t>
            </w:r>
          </w:p>
        </w:tc>
        <w:tc>
          <w:tcPr>
            <w:tcW w:w="1134"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b/>
                <w:sz w:val="16"/>
                <w:szCs w:val="16"/>
              </w:rPr>
            </w:pPr>
            <w:r w:rsidRPr="003B06B7">
              <w:rPr>
                <w:b/>
                <w:sz w:val="16"/>
                <w:szCs w:val="16"/>
              </w:rPr>
              <w:t>17,7</w:t>
            </w:r>
          </w:p>
        </w:tc>
        <w:tc>
          <w:tcPr>
            <w:tcW w:w="50" w:type="dxa"/>
            <w:tcBorders>
              <w:left w:val="single" w:sz="4" w:space="0" w:color="auto"/>
            </w:tcBorders>
            <w:vAlign w:val="center"/>
          </w:tcPr>
          <w:p w:rsidR="003B06B7" w:rsidRPr="007317A6" w:rsidRDefault="003B06B7" w:rsidP="00583AFB">
            <w:pPr>
              <w:spacing w:line="276" w:lineRule="auto"/>
              <w:ind w:firstLine="567"/>
              <w:jc w:val="center"/>
              <w:rPr>
                <w:color w:val="FF0000"/>
                <w:sz w:val="16"/>
                <w:szCs w:val="16"/>
                <w:highlight w:val="yellow"/>
              </w:rPr>
            </w:pPr>
          </w:p>
        </w:tc>
      </w:tr>
      <w:tr w:rsidR="003B06B7" w:rsidRPr="007317A6" w:rsidTr="00B4538A">
        <w:trPr>
          <w:trHeight w:val="195"/>
        </w:trPr>
        <w:tc>
          <w:tcPr>
            <w:tcW w:w="5134" w:type="dxa"/>
            <w:tcBorders>
              <w:top w:val="single" w:sz="4" w:space="0" w:color="auto"/>
              <w:left w:val="single" w:sz="4" w:space="0" w:color="auto"/>
              <w:bottom w:val="single" w:sz="4" w:space="0" w:color="auto"/>
              <w:right w:val="single" w:sz="4" w:space="0" w:color="auto"/>
            </w:tcBorders>
          </w:tcPr>
          <w:p w:rsidR="003B06B7" w:rsidRPr="00E85CEC" w:rsidRDefault="003B06B7" w:rsidP="00583AFB">
            <w:pPr>
              <w:outlineLvl w:val="1"/>
              <w:rPr>
                <w:sz w:val="16"/>
                <w:szCs w:val="16"/>
              </w:rPr>
            </w:pPr>
            <w:r w:rsidRPr="00E85CEC">
              <w:rPr>
                <w:sz w:val="16"/>
                <w:szCs w:val="16"/>
              </w:rPr>
              <w:t>Обслуживание государственного внутреннего и муниципального долга</w:t>
            </w:r>
          </w:p>
        </w:tc>
        <w:tc>
          <w:tcPr>
            <w:tcW w:w="849" w:type="dxa"/>
            <w:tcBorders>
              <w:top w:val="single" w:sz="4" w:space="0" w:color="auto"/>
              <w:left w:val="single" w:sz="4" w:space="0" w:color="auto"/>
              <w:bottom w:val="single" w:sz="4" w:space="0" w:color="auto"/>
              <w:right w:val="single" w:sz="4" w:space="0" w:color="auto"/>
            </w:tcBorders>
            <w:vAlign w:val="center"/>
          </w:tcPr>
          <w:p w:rsidR="003B06B7" w:rsidRPr="00E85CEC" w:rsidRDefault="003B06B7" w:rsidP="00583AFB">
            <w:pPr>
              <w:jc w:val="center"/>
              <w:outlineLvl w:val="1"/>
              <w:rPr>
                <w:sz w:val="16"/>
                <w:szCs w:val="16"/>
              </w:rPr>
            </w:pPr>
            <w:r w:rsidRPr="00E85CEC">
              <w:rPr>
                <w:sz w:val="16"/>
                <w:szCs w:val="16"/>
              </w:rPr>
              <w:t>1301</w:t>
            </w:r>
          </w:p>
        </w:tc>
        <w:tc>
          <w:tcPr>
            <w:tcW w:w="1531"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10 391</w:t>
            </w:r>
            <w:r>
              <w:rPr>
                <w:sz w:val="16"/>
                <w:szCs w:val="16"/>
              </w:rPr>
              <w:t>,</w:t>
            </w:r>
            <w:r w:rsidRPr="003B06B7">
              <w:rPr>
                <w:sz w:val="16"/>
                <w:szCs w:val="16"/>
              </w:rPr>
              <w:t>3</w:t>
            </w:r>
          </w:p>
        </w:tc>
        <w:tc>
          <w:tcPr>
            <w:tcW w:w="1417"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1 838</w:t>
            </w:r>
            <w:r>
              <w:rPr>
                <w:sz w:val="16"/>
                <w:szCs w:val="16"/>
              </w:rPr>
              <w:t>,</w:t>
            </w:r>
            <w:r w:rsidRPr="003B06B7">
              <w:rPr>
                <w:sz w:val="16"/>
                <w:szCs w:val="16"/>
              </w:rPr>
              <w:t>4</w:t>
            </w:r>
          </w:p>
        </w:tc>
        <w:tc>
          <w:tcPr>
            <w:tcW w:w="1134" w:type="dxa"/>
            <w:tcBorders>
              <w:top w:val="single" w:sz="4" w:space="0" w:color="auto"/>
              <w:left w:val="single" w:sz="4" w:space="0" w:color="auto"/>
              <w:bottom w:val="single" w:sz="4" w:space="0" w:color="auto"/>
              <w:right w:val="single" w:sz="4" w:space="0" w:color="auto"/>
            </w:tcBorders>
            <w:vAlign w:val="center"/>
          </w:tcPr>
          <w:p w:rsidR="003B06B7" w:rsidRPr="003B06B7" w:rsidRDefault="003B06B7" w:rsidP="003B06B7">
            <w:pPr>
              <w:jc w:val="center"/>
              <w:rPr>
                <w:sz w:val="16"/>
                <w:szCs w:val="16"/>
              </w:rPr>
            </w:pPr>
            <w:r w:rsidRPr="003B06B7">
              <w:rPr>
                <w:sz w:val="16"/>
                <w:szCs w:val="16"/>
              </w:rPr>
              <w:t>17,7</w:t>
            </w:r>
          </w:p>
        </w:tc>
        <w:tc>
          <w:tcPr>
            <w:tcW w:w="50" w:type="dxa"/>
            <w:tcBorders>
              <w:left w:val="single" w:sz="4" w:space="0" w:color="auto"/>
            </w:tcBorders>
            <w:vAlign w:val="center"/>
          </w:tcPr>
          <w:p w:rsidR="003B06B7" w:rsidRPr="007317A6" w:rsidRDefault="003B06B7" w:rsidP="00583AFB">
            <w:pPr>
              <w:spacing w:line="276" w:lineRule="auto"/>
              <w:ind w:firstLine="567"/>
              <w:jc w:val="center"/>
              <w:rPr>
                <w:b/>
                <w:bCs/>
                <w:color w:val="FF0000"/>
                <w:sz w:val="16"/>
                <w:szCs w:val="16"/>
                <w:highlight w:val="yellow"/>
              </w:rPr>
            </w:pPr>
          </w:p>
        </w:tc>
      </w:tr>
      <w:tr w:rsidR="003B06B7" w:rsidRPr="007317A6" w:rsidTr="00B4538A">
        <w:trPr>
          <w:trHeight w:val="335"/>
        </w:trPr>
        <w:tc>
          <w:tcPr>
            <w:tcW w:w="5983" w:type="dxa"/>
            <w:gridSpan w:val="2"/>
            <w:tcBorders>
              <w:top w:val="single" w:sz="4" w:space="0" w:color="auto"/>
              <w:left w:val="single" w:sz="4" w:space="0" w:color="auto"/>
              <w:bottom w:val="single" w:sz="4" w:space="0" w:color="auto"/>
              <w:right w:val="single" w:sz="4" w:space="0" w:color="auto"/>
            </w:tcBorders>
            <w:vAlign w:val="center"/>
          </w:tcPr>
          <w:p w:rsidR="003B06B7" w:rsidRPr="0059301A" w:rsidRDefault="003B06B7" w:rsidP="00583AFB">
            <w:pPr>
              <w:spacing w:line="276" w:lineRule="auto"/>
              <w:ind w:firstLine="567"/>
              <w:jc w:val="center"/>
              <w:rPr>
                <w:b/>
                <w:bCs/>
                <w:sz w:val="18"/>
                <w:szCs w:val="18"/>
                <w:highlight w:val="yellow"/>
              </w:rPr>
            </w:pPr>
            <w:r w:rsidRPr="0059301A">
              <w:rPr>
                <w:b/>
                <w:bCs/>
                <w:sz w:val="18"/>
                <w:szCs w:val="18"/>
              </w:rPr>
              <w:t>Итого:</w:t>
            </w:r>
          </w:p>
        </w:tc>
        <w:tc>
          <w:tcPr>
            <w:tcW w:w="1531" w:type="dxa"/>
            <w:tcBorders>
              <w:top w:val="single" w:sz="4" w:space="0" w:color="auto"/>
              <w:left w:val="single" w:sz="4" w:space="0" w:color="auto"/>
              <w:bottom w:val="single" w:sz="4" w:space="0" w:color="auto"/>
              <w:right w:val="single" w:sz="4" w:space="0" w:color="auto"/>
            </w:tcBorders>
            <w:vAlign w:val="center"/>
          </w:tcPr>
          <w:p w:rsidR="003B06B7" w:rsidRPr="0059301A" w:rsidRDefault="003B06B7" w:rsidP="003B06B7">
            <w:pPr>
              <w:jc w:val="center"/>
              <w:rPr>
                <w:b/>
                <w:sz w:val="18"/>
                <w:szCs w:val="18"/>
              </w:rPr>
            </w:pPr>
            <w:r w:rsidRPr="0059301A">
              <w:rPr>
                <w:b/>
                <w:sz w:val="18"/>
                <w:szCs w:val="18"/>
              </w:rPr>
              <w:t>1 559 293,0</w:t>
            </w:r>
          </w:p>
        </w:tc>
        <w:tc>
          <w:tcPr>
            <w:tcW w:w="1417" w:type="dxa"/>
            <w:tcBorders>
              <w:top w:val="single" w:sz="4" w:space="0" w:color="auto"/>
              <w:left w:val="single" w:sz="4" w:space="0" w:color="auto"/>
              <w:bottom w:val="single" w:sz="4" w:space="0" w:color="auto"/>
              <w:right w:val="single" w:sz="4" w:space="0" w:color="auto"/>
            </w:tcBorders>
            <w:vAlign w:val="center"/>
          </w:tcPr>
          <w:p w:rsidR="003B06B7" w:rsidRPr="0059301A" w:rsidRDefault="003B06B7" w:rsidP="003B06B7">
            <w:pPr>
              <w:jc w:val="center"/>
              <w:rPr>
                <w:b/>
                <w:sz w:val="18"/>
                <w:szCs w:val="18"/>
              </w:rPr>
            </w:pPr>
            <w:r w:rsidRPr="0059301A">
              <w:rPr>
                <w:b/>
                <w:sz w:val="18"/>
                <w:szCs w:val="18"/>
              </w:rPr>
              <w:t>1 519 919,7</w:t>
            </w:r>
          </w:p>
        </w:tc>
        <w:tc>
          <w:tcPr>
            <w:tcW w:w="1134" w:type="dxa"/>
            <w:tcBorders>
              <w:top w:val="single" w:sz="4" w:space="0" w:color="auto"/>
              <w:left w:val="single" w:sz="4" w:space="0" w:color="auto"/>
              <w:bottom w:val="single" w:sz="4" w:space="0" w:color="auto"/>
              <w:right w:val="single" w:sz="4" w:space="0" w:color="auto"/>
            </w:tcBorders>
            <w:vAlign w:val="center"/>
          </w:tcPr>
          <w:p w:rsidR="003B06B7" w:rsidRPr="0059301A" w:rsidRDefault="003B06B7" w:rsidP="003B06B7">
            <w:pPr>
              <w:jc w:val="center"/>
              <w:rPr>
                <w:b/>
                <w:sz w:val="18"/>
                <w:szCs w:val="18"/>
              </w:rPr>
            </w:pPr>
            <w:r w:rsidRPr="0059301A">
              <w:rPr>
                <w:b/>
                <w:sz w:val="18"/>
                <w:szCs w:val="18"/>
              </w:rPr>
              <w:t>97,5</w:t>
            </w:r>
          </w:p>
        </w:tc>
        <w:tc>
          <w:tcPr>
            <w:tcW w:w="50" w:type="dxa"/>
            <w:tcBorders>
              <w:left w:val="single" w:sz="4" w:space="0" w:color="auto"/>
            </w:tcBorders>
          </w:tcPr>
          <w:p w:rsidR="003B06B7" w:rsidRPr="007317A6" w:rsidRDefault="003B06B7" w:rsidP="00583AFB">
            <w:pPr>
              <w:ind w:firstLine="567"/>
              <w:jc w:val="right"/>
              <w:rPr>
                <w:rFonts w:ascii="Arial" w:hAnsi="Arial" w:cs="Arial"/>
                <w:sz w:val="16"/>
                <w:szCs w:val="16"/>
                <w:highlight w:val="yellow"/>
              </w:rPr>
            </w:pPr>
          </w:p>
        </w:tc>
      </w:tr>
    </w:tbl>
    <w:p w:rsidR="00583AFB" w:rsidRPr="006526CA" w:rsidRDefault="00583AFB" w:rsidP="00583AFB">
      <w:pPr>
        <w:spacing w:line="276" w:lineRule="auto"/>
        <w:ind w:firstLine="567"/>
        <w:jc w:val="both"/>
      </w:pPr>
      <w:r w:rsidRPr="006526CA">
        <w:t xml:space="preserve">Основными направлениями в осуществлении расходов являются: </w:t>
      </w:r>
    </w:p>
    <w:p w:rsidR="00583AFB" w:rsidRPr="00E22B79" w:rsidRDefault="00EF4B39" w:rsidP="00583AFB">
      <w:pPr>
        <w:ind w:firstLine="567"/>
        <w:jc w:val="both"/>
        <w:outlineLvl w:val="0"/>
        <w:rPr>
          <w:highlight w:val="yellow"/>
        </w:rPr>
      </w:pPr>
      <w:r>
        <w:t>–</w:t>
      </w:r>
      <w:r w:rsidR="00583AFB" w:rsidRPr="007117C9">
        <w:t xml:space="preserve"> Образование </w:t>
      </w:r>
      <w:r w:rsidR="00583AFB" w:rsidRPr="004F7777">
        <w:t xml:space="preserve">– </w:t>
      </w:r>
      <w:r w:rsidR="00CA4727">
        <w:t>47,8</w:t>
      </w:r>
      <w:r w:rsidR="00583AFB" w:rsidRPr="004F7777">
        <w:t xml:space="preserve"> %;</w:t>
      </w:r>
    </w:p>
    <w:p w:rsidR="00583AFB" w:rsidRPr="00E22B79" w:rsidRDefault="00EF4B39" w:rsidP="00583AFB">
      <w:pPr>
        <w:ind w:firstLine="567"/>
        <w:jc w:val="both"/>
        <w:outlineLvl w:val="0"/>
        <w:rPr>
          <w:highlight w:val="yellow"/>
        </w:rPr>
      </w:pPr>
      <w:r>
        <w:t>–</w:t>
      </w:r>
      <w:r w:rsidR="00583AFB" w:rsidRPr="004F7777">
        <w:t xml:space="preserve"> </w:t>
      </w:r>
      <w:proofErr w:type="spellStart"/>
      <w:r w:rsidR="00583AFB" w:rsidRPr="004F7777">
        <w:t>Жилищно</w:t>
      </w:r>
      <w:proofErr w:type="spellEnd"/>
      <w:r w:rsidR="00583AFB" w:rsidRPr="004F7777">
        <w:t xml:space="preserve"> </w:t>
      </w:r>
      <w:r w:rsidR="00583AFB" w:rsidRPr="004F7777">
        <w:rPr>
          <w:bCs/>
        </w:rPr>
        <w:t>-</w:t>
      </w:r>
      <w:r w:rsidR="00583AFB" w:rsidRPr="004F7777">
        <w:t xml:space="preserve"> коммунальное</w:t>
      </w:r>
      <w:r w:rsidR="00583AFB" w:rsidRPr="004F7777">
        <w:rPr>
          <w:bCs/>
        </w:rPr>
        <w:t xml:space="preserve"> </w:t>
      </w:r>
      <w:r w:rsidR="00583AFB" w:rsidRPr="004F7777">
        <w:t xml:space="preserve">хозяйство – </w:t>
      </w:r>
      <w:r w:rsidR="004C104B">
        <w:t>22,</w:t>
      </w:r>
      <w:r w:rsidR="00CA4727">
        <w:t>2</w:t>
      </w:r>
      <w:r w:rsidR="00583AFB" w:rsidRPr="004F7777">
        <w:t xml:space="preserve"> %;</w:t>
      </w:r>
    </w:p>
    <w:p w:rsidR="00583AFB" w:rsidRPr="00E22B79" w:rsidRDefault="00EF4B39" w:rsidP="00583AFB">
      <w:pPr>
        <w:ind w:firstLine="567"/>
        <w:jc w:val="both"/>
        <w:outlineLvl w:val="0"/>
        <w:rPr>
          <w:highlight w:val="yellow"/>
        </w:rPr>
      </w:pPr>
      <w:r>
        <w:t>–</w:t>
      </w:r>
      <w:r w:rsidR="00583AFB" w:rsidRPr="004F7777">
        <w:t xml:space="preserve"> Общегосударственные вопросы – </w:t>
      </w:r>
      <w:r w:rsidR="00583AFB">
        <w:t>11</w:t>
      </w:r>
      <w:r w:rsidR="00583AFB" w:rsidRPr="004F7777">
        <w:t>,</w:t>
      </w:r>
      <w:r w:rsidR="00583AFB">
        <w:t>4</w:t>
      </w:r>
      <w:r w:rsidR="00583AFB" w:rsidRPr="004F7777">
        <w:t xml:space="preserve"> %;</w:t>
      </w:r>
    </w:p>
    <w:p w:rsidR="00583AFB" w:rsidRDefault="00EF4B39" w:rsidP="00583AFB">
      <w:pPr>
        <w:spacing w:line="276" w:lineRule="auto"/>
        <w:ind w:firstLine="567"/>
        <w:jc w:val="both"/>
      </w:pPr>
      <w:r>
        <w:t>–</w:t>
      </w:r>
      <w:r w:rsidR="00583AFB" w:rsidRPr="004F7777">
        <w:t xml:space="preserve"> Культура, </w:t>
      </w:r>
      <w:r w:rsidR="00583AFB">
        <w:t xml:space="preserve">кинематография – </w:t>
      </w:r>
      <w:r w:rsidR="00CA4727">
        <w:t>7,</w:t>
      </w:r>
      <w:r w:rsidR="004C104B">
        <w:t>8</w:t>
      </w:r>
      <w:r w:rsidR="00583AFB">
        <w:t xml:space="preserve"> %;</w:t>
      </w:r>
    </w:p>
    <w:p w:rsidR="00583AFB" w:rsidRPr="004F7777" w:rsidRDefault="00EF4B39" w:rsidP="00583AFB">
      <w:pPr>
        <w:spacing w:line="276" w:lineRule="auto"/>
        <w:ind w:firstLine="567"/>
        <w:jc w:val="both"/>
      </w:pPr>
      <w:r>
        <w:t>–</w:t>
      </w:r>
      <w:r w:rsidR="00583AFB">
        <w:t xml:space="preserve"> Национальная экономика – </w:t>
      </w:r>
      <w:r w:rsidR="00CA4727">
        <w:t>5,5</w:t>
      </w:r>
      <w:r w:rsidR="00583AFB">
        <w:t xml:space="preserve"> %</w:t>
      </w:r>
    </w:p>
    <w:p w:rsidR="00583AFB" w:rsidRPr="004F7777" w:rsidRDefault="00EF4B39" w:rsidP="00583AFB">
      <w:pPr>
        <w:ind w:firstLine="567"/>
        <w:jc w:val="both"/>
        <w:outlineLvl w:val="0"/>
      </w:pPr>
      <w:r>
        <w:t xml:space="preserve">– </w:t>
      </w:r>
      <w:r w:rsidR="00583AFB" w:rsidRPr="004F7777">
        <w:t>Социальная политика – 3,</w:t>
      </w:r>
      <w:r w:rsidR="00583AFB">
        <w:t xml:space="preserve">7 </w:t>
      </w:r>
      <w:r w:rsidR="00583AFB" w:rsidRPr="004F7777">
        <w:t>%;</w:t>
      </w:r>
    </w:p>
    <w:p w:rsidR="00583AFB" w:rsidRPr="007D3FB9" w:rsidRDefault="00583AFB" w:rsidP="00583AFB">
      <w:pPr>
        <w:spacing w:before="120" w:line="276" w:lineRule="auto"/>
        <w:ind w:firstLine="567"/>
        <w:jc w:val="center"/>
        <w:rPr>
          <w:b/>
        </w:rPr>
      </w:pPr>
      <w:r w:rsidRPr="007D3FB9">
        <w:rPr>
          <w:b/>
        </w:rPr>
        <w:t>Исполнение расходной части бюджета Котласского муниципального округа Архангельской области в разрезе средств бюджетов</w:t>
      </w:r>
    </w:p>
    <w:tbl>
      <w:tblPr>
        <w:tblW w:w="10061" w:type="dxa"/>
        <w:jc w:val="center"/>
        <w:tblInd w:w="-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6"/>
        <w:gridCol w:w="1691"/>
        <w:gridCol w:w="1843"/>
        <w:gridCol w:w="1121"/>
      </w:tblGrid>
      <w:tr w:rsidR="00583AFB" w:rsidRPr="00CA4727" w:rsidTr="00AE0210">
        <w:trPr>
          <w:trHeight w:val="810"/>
          <w:jc w:val="center"/>
        </w:trPr>
        <w:tc>
          <w:tcPr>
            <w:tcW w:w="5406" w:type="dxa"/>
            <w:vAlign w:val="center"/>
          </w:tcPr>
          <w:p w:rsidR="00583AFB" w:rsidRPr="006F4963" w:rsidRDefault="00583AFB" w:rsidP="00583AFB">
            <w:pPr>
              <w:spacing w:line="276" w:lineRule="auto"/>
              <w:ind w:firstLine="567"/>
              <w:jc w:val="center"/>
              <w:rPr>
                <w:sz w:val="18"/>
                <w:szCs w:val="18"/>
              </w:rPr>
            </w:pPr>
            <w:r w:rsidRPr="006F4963">
              <w:rPr>
                <w:sz w:val="18"/>
                <w:szCs w:val="18"/>
              </w:rPr>
              <w:t>Средства бюджетов</w:t>
            </w:r>
          </w:p>
        </w:tc>
        <w:tc>
          <w:tcPr>
            <w:tcW w:w="1691" w:type="dxa"/>
            <w:vAlign w:val="center"/>
          </w:tcPr>
          <w:p w:rsidR="00583AFB" w:rsidRPr="006F4963" w:rsidRDefault="00583AFB" w:rsidP="00EB2464">
            <w:pPr>
              <w:spacing w:line="276" w:lineRule="auto"/>
              <w:jc w:val="center"/>
              <w:rPr>
                <w:sz w:val="18"/>
                <w:szCs w:val="18"/>
              </w:rPr>
            </w:pPr>
            <w:r w:rsidRPr="006F4963">
              <w:rPr>
                <w:sz w:val="18"/>
                <w:szCs w:val="18"/>
              </w:rPr>
              <w:t xml:space="preserve">План </w:t>
            </w:r>
            <w:proofErr w:type="gramStart"/>
            <w:r w:rsidRPr="006F4963">
              <w:rPr>
                <w:sz w:val="18"/>
                <w:szCs w:val="18"/>
              </w:rPr>
              <w:t>на</w:t>
            </w:r>
            <w:proofErr w:type="gramEnd"/>
          </w:p>
          <w:p w:rsidR="00583AFB" w:rsidRPr="006F4963" w:rsidRDefault="00583AFB" w:rsidP="00EB2464">
            <w:pPr>
              <w:spacing w:line="276" w:lineRule="auto"/>
              <w:jc w:val="center"/>
              <w:rPr>
                <w:sz w:val="18"/>
                <w:szCs w:val="18"/>
              </w:rPr>
            </w:pPr>
            <w:r w:rsidRPr="006F4963">
              <w:rPr>
                <w:sz w:val="18"/>
                <w:szCs w:val="18"/>
              </w:rPr>
              <w:t xml:space="preserve">2024г., </w:t>
            </w:r>
          </w:p>
          <w:p w:rsidR="00583AFB" w:rsidRPr="006F4963" w:rsidRDefault="00583AFB" w:rsidP="00EB2464">
            <w:pPr>
              <w:spacing w:line="276" w:lineRule="auto"/>
              <w:jc w:val="center"/>
              <w:rPr>
                <w:sz w:val="18"/>
                <w:szCs w:val="18"/>
              </w:rPr>
            </w:pPr>
            <w:r w:rsidRPr="006F4963">
              <w:rPr>
                <w:sz w:val="18"/>
                <w:szCs w:val="18"/>
              </w:rPr>
              <w:t>тыс. рублей</w:t>
            </w:r>
          </w:p>
        </w:tc>
        <w:tc>
          <w:tcPr>
            <w:tcW w:w="1843" w:type="dxa"/>
            <w:vAlign w:val="center"/>
          </w:tcPr>
          <w:p w:rsidR="00583AFB" w:rsidRPr="006F4963" w:rsidRDefault="00583AFB" w:rsidP="006F4963">
            <w:pPr>
              <w:spacing w:line="276" w:lineRule="auto"/>
              <w:jc w:val="center"/>
              <w:rPr>
                <w:sz w:val="18"/>
                <w:szCs w:val="18"/>
              </w:rPr>
            </w:pPr>
            <w:r w:rsidRPr="006F4963">
              <w:rPr>
                <w:sz w:val="18"/>
                <w:szCs w:val="18"/>
              </w:rPr>
              <w:t>Исполнено</w:t>
            </w:r>
            <w:r w:rsidRPr="006F4963">
              <w:rPr>
                <w:sz w:val="18"/>
                <w:szCs w:val="18"/>
              </w:rPr>
              <w:br/>
            </w:r>
            <w:r w:rsidRPr="006F4963">
              <w:rPr>
                <w:sz w:val="16"/>
                <w:szCs w:val="16"/>
              </w:rPr>
              <w:t>за 2024.г</w:t>
            </w:r>
            <w:r w:rsidRPr="006F4963">
              <w:rPr>
                <w:sz w:val="18"/>
                <w:szCs w:val="18"/>
              </w:rPr>
              <w:br/>
              <w:t>тыс. рублей</w:t>
            </w:r>
          </w:p>
        </w:tc>
        <w:tc>
          <w:tcPr>
            <w:tcW w:w="1121" w:type="dxa"/>
            <w:vAlign w:val="center"/>
          </w:tcPr>
          <w:p w:rsidR="00583AFB" w:rsidRPr="006F4963" w:rsidRDefault="00583AFB" w:rsidP="00EB2464">
            <w:pPr>
              <w:spacing w:line="276" w:lineRule="auto"/>
              <w:jc w:val="center"/>
              <w:rPr>
                <w:sz w:val="18"/>
                <w:szCs w:val="18"/>
              </w:rPr>
            </w:pPr>
            <w:r w:rsidRPr="006F4963">
              <w:rPr>
                <w:sz w:val="18"/>
                <w:szCs w:val="18"/>
              </w:rPr>
              <w:t xml:space="preserve">% </w:t>
            </w:r>
          </w:p>
          <w:p w:rsidR="00583AFB" w:rsidRPr="006F4963" w:rsidRDefault="00583AFB" w:rsidP="00EB2464">
            <w:pPr>
              <w:spacing w:line="276" w:lineRule="auto"/>
              <w:jc w:val="center"/>
              <w:rPr>
                <w:sz w:val="18"/>
                <w:szCs w:val="18"/>
              </w:rPr>
            </w:pPr>
            <w:r w:rsidRPr="006F4963">
              <w:rPr>
                <w:sz w:val="18"/>
                <w:szCs w:val="18"/>
              </w:rPr>
              <w:t>исполнения</w:t>
            </w:r>
          </w:p>
        </w:tc>
      </w:tr>
      <w:tr w:rsidR="007A5874" w:rsidRPr="00CA4727" w:rsidTr="00AE0210">
        <w:trPr>
          <w:trHeight w:val="286"/>
          <w:jc w:val="center"/>
        </w:trPr>
        <w:tc>
          <w:tcPr>
            <w:tcW w:w="5406" w:type="dxa"/>
            <w:vAlign w:val="center"/>
          </w:tcPr>
          <w:p w:rsidR="007A5874" w:rsidRPr="006F4963" w:rsidRDefault="007A5874" w:rsidP="00EB2464">
            <w:pPr>
              <w:spacing w:line="276" w:lineRule="auto"/>
              <w:rPr>
                <w:bCs/>
                <w:sz w:val="18"/>
                <w:szCs w:val="18"/>
              </w:rPr>
            </w:pPr>
            <w:r w:rsidRPr="006F4963">
              <w:rPr>
                <w:bCs/>
                <w:sz w:val="18"/>
                <w:szCs w:val="18"/>
              </w:rPr>
              <w:t>Средства бюджета округа</w:t>
            </w:r>
          </w:p>
        </w:tc>
        <w:tc>
          <w:tcPr>
            <w:tcW w:w="1691" w:type="dxa"/>
            <w:noWrap/>
            <w:vAlign w:val="center"/>
          </w:tcPr>
          <w:p w:rsidR="007A5874" w:rsidRPr="0067552A" w:rsidRDefault="007A5874" w:rsidP="001D4CD2">
            <w:pPr>
              <w:jc w:val="center"/>
              <w:rPr>
                <w:sz w:val="18"/>
                <w:szCs w:val="18"/>
              </w:rPr>
            </w:pPr>
            <w:r w:rsidRPr="0067552A">
              <w:rPr>
                <w:sz w:val="18"/>
                <w:szCs w:val="18"/>
              </w:rPr>
              <w:t>751 548,8</w:t>
            </w:r>
          </w:p>
        </w:tc>
        <w:tc>
          <w:tcPr>
            <w:tcW w:w="1843" w:type="dxa"/>
            <w:noWrap/>
            <w:vAlign w:val="center"/>
          </w:tcPr>
          <w:p w:rsidR="007A5874" w:rsidRPr="0067552A" w:rsidRDefault="007A5874" w:rsidP="001D4CD2">
            <w:pPr>
              <w:jc w:val="center"/>
              <w:rPr>
                <w:sz w:val="18"/>
                <w:szCs w:val="18"/>
              </w:rPr>
            </w:pPr>
            <w:r w:rsidRPr="0067552A">
              <w:rPr>
                <w:sz w:val="18"/>
                <w:szCs w:val="18"/>
              </w:rPr>
              <w:t>714 995,6</w:t>
            </w:r>
          </w:p>
        </w:tc>
        <w:tc>
          <w:tcPr>
            <w:tcW w:w="1121" w:type="dxa"/>
            <w:noWrap/>
            <w:vAlign w:val="center"/>
          </w:tcPr>
          <w:p w:rsidR="007A5874" w:rsidRPr="0067552A" w:rsidRDefault="007A5874" w:rsidP="001D4CD2">
            <w:pPr>
              <w:jc w:val="center"/>
              <w:rPr>
                <w:sz w:val="18"/>
                <w:szCs w:val="18"/>
              </w:rPr>
            </w:pPr>
            <w:r w:rsidRPr="0067552A">
              <w:rPr>
                <w:sz w:val="18"/>
                <w:szCs w:val="18"/>
              </w:rPr>
              <w:t>95,1</w:t>
            </w:r>
          </w:p>
        </w:tc>
      </w:tr>
      <w:tr w:rsidR="007A5874" w:rsidRPr="00CA4727" w:rsidTr="00AE0210">
        <w:trPr>
          <w:trHeight w:val="113"/>
          <w:jc w:val="center"/>
        </w:trPr>
        <w:tc>
          <w:tcPr>
            <w:tcW w:w="5406" w:type="dxa"/>
            <w:vAlign w:val="center"/>
          </w:tcPr>
          <w:p w:rsidR="007A5874" w:rsidRPr="006F4963" w:rsidRDefault="007A5874" w:rsidP="00EB2464">
            <w:pPr>
              <w:spacing w:line="276" w:lineRule="auto"/>
              <w:outlineLvl w:val="0"/>
              <w:rPr>
                <w:sz w:val="18"/>
                <w:szCs w:val="18"/>
              </w:rPr>
            </w:pPr>
            <w:r w:rsidRPr="006F4963">
              <w:rPr>
                <w:sz w:val="18"/>
                <w:szCs w:val="18"/>
              </w:rPr>
              <w:t>Средства областного бюджета</w:t>
            </w:r>
          </w:p>
        </w:tc>
        <w:tc>
          <w:tcPr>
            <w:tcW w:w="1691" w:type="dxa"/>
            <w:noWrap/>
            <w:vAlign w:val="center"/>
          </w:tcPr>
          <w:p w:rsidR="007A5874" w:rsidRPr="00CA4727" w:rsidRDefault="007A5874" w:rsidP="001D4CD2">
            <w:pPr>
              <w:jc w:val="center"/>
              <w:rPr>
                <w:sz w:val="18"/>
                <w:szCs w:val="18"/>
                <w:highlight w:val="yellow"/>
              </w:rPr>
            </w:pPr>
            <w:r w:rsidRPr="00AC0FE6">
              <w:rPr>
                <w:sz w:val="18"/>
                <w:szCs w:val="18"/>
              </w:rPr>
              <w:t>519 175,4</w:t>
            </w:r>
          </w:p>
        </w:tc>
        <w:tc>
          <w:tcPr>
            <w:tcW w:w="1843" w:type="dxa"/>
            <w:noWrap/>
            <w:vAlign w:val="center"/>
          </w:tcPr>
          <w:p w:rsidR="007A5874" w:rsidRPr="00AC0FE6" w:rsidRDefault="007A5874" w:rsidP="001D4CD2">
            <w:pPr>
              <w:jc w:val="center"/>
              <w:rPr>
                <w:sz w:val="18"/>
                <w:szCs w:val="18"/>
              </w:rPr>
            </w:pPr>
            <w:r w:rsidRPr="00AC0FE6">
              <w:rPr>
                <w:sz w:val="18"/>
                <w:szCs w:val="18"/>
              </w:rPr>
              <w:t>516 469,8</w:t>
            </w:r>
          </w:p>
        </w:tc>
        <w:tc>
          <w:tcPr>
            <w:tcW w:w="1121" w:type="dxa"/>
            <w:noWrap/>
            <w:vAlign w:val="center"/>
          </w:tcPr>
          <w:p w:rsidR="007A5874" w:rsidRPr="00AC0FE6" w:rsidRDefault="007A5874" w:rsidP="001D4CD2">
            <w:pPr>
              <w:jc w:val="center"/>
              <w:rPr>
                <w:sz w:val="18"/>
                <w:szCs w:val="18"/>
              </w:rPr>
            </w:pPr>
            <w:r>
              <w:rPr>
                <w:sz w:val="18"/>
                <w:szCs w:val="18"/>
              </w:rPr>
              <w:t>99</w:t>
            </w:r>
            <w:r w:rsidRPr="00AC0FE6">
              <w:rPr>
                <w:sz w:val="18"/>
                <w:szCs w:val="18"/>
              </w:rPr>
              <w:t>,</w:t>
            </w:r>
            <w:r>
              <w:rPr>
                <w:sz w:val="18"/>
                <w:szCs w:val="18"/>
              </w:rPr>
              <w:t>5</w:t>
            </w:r>
          </w:p>
        </w:tc>
      </w:tr>
      <w:tr w:rsidR="007A5874" w:rsidRPr="00CA4727" w:rsidTr="00AE0210">
        <w:trPr>
          <w:trHeight w:val="279"/>
          <w:jc w:val="center"/>
        </w:trPr>
        <w:tc>
          <w:tcPr>
            <w:tcW w:w="5406" w:type="dxa"/>
            <w:vAlign w:val="center"/>
          </w:tcPr>
          <w:p w:rsidR="007A5874" w:rsidRPr="006F4963" w:rsidRDefault="007A5874" w:rsidP="00EB2464">
            <w:pPr>
              <w:spacing w:line="276" w:lineRule="auto"/>
              <w:outlineLvl w:val="0"/>
              <w:rPr>
                <w:sz w:val="18"/>
                <w:szCs w:val="18"/>
              </w:rPr>
            </w:pPr>
            <w:r w:rsidRPr="006F4963">
              <w:rPr>
                <w:sz w:val="18"/>
                <w:szCs w:val="18"/>
              </w:rPr>
              <w:t>Средства федерального бюджета</w:t>
            </w:r>
          </w:p>
        </w:tc>
        <w:tc>
          <w:tcPr>
            <w:tcW w:w="1691" w:type="dxa"/>
            <w:noWrap/>
            <w:vAlign w:val="center"/>
          </w:tcPr>
          <w:p w:rsidR="007A5874" w:rsidRPr="00CA4727" w:rsidRDefault="007A5874" w:rsidP="001D4CD2">
            <w:pPr>
              <w:jc w:val="center"/>
              <w:rPr>
                <w:sz w:val="18"/>
                <w:szCs w:val="18"/>
                <w:highlight w:val="yellow"/>
              </w:rPr>
            </w:pPr>
            <w:r w:rsidRPr="00AC0FE6">
              <w:rPr>
                <w:sz w:val="18"/>
                <w:szCs w:val="18"/>
              </w:rPr>
              <w:t>188 020,7</w:t>
            </w:r>
          </w:p>
        </w:tc>
        <w:tc>
          <w:tcPr>
            <w:tcW w:w="1843" w:type="dxa"/>
            <w:noWrap/>
            <w:vAlign w:val="center"/>
          </w:tcPr>
          <w:p w:rsidR="007A5874" w:rsidRPr="00CA4727" w:rsidRDefault="007A5874" w:rsidP="001D4CD2">
            <w:pPr>
              <w:jc w:val="center"/>
              <w:rPr>
                <w:sz w:val="18"/>
                <w:szCs w:val="18"/>
                <w:highlight w:val="yellow"/>
              </w:rPr>
            </w:pPr>
            <w:r w:rsidRPr="00AC0FE6">
              <w:rPr>
                <w:sz w:val="18"/>
                <w:szCs w:val="18"/>
              </w:rPr>
              <w:t>187 906,3</w:t>
            </w:r>
          </w:p>
        </w:tc>
        <w:tc>
          <w:tcPr>
            <w:tcW w:w="1121" w:type="dxa"/>
            <w:noWrap/>
            <w:vAlign w:val="center"/>
          </w:tcPr>
          <w:p w:rsidR="007A5874" w:rsidRPr="00CA4727" w:rsidRDefault="007A5874" w:rsidP="001D4CD2">
            <w:pPr>
              <w:jc w:val="center"/>
              <w:rPr>
                <w:sz w:val="18"/>
                <w:szCs w:val="18"/>
                <w:highlight w:val="yellow"/>
              </w:rPr>
            </w:pPr>
            <w:r w:rsidRPr="00AC0FE6">
              <w:rPr>
                <w:sz w:val="18"/>
                <w:szCs w:val="18"/>
              </w:rPr>
              <w:t>99,9</w:t>
            </w:r>
          </w:p>
        </w:tc>
      </w:tr>
      <w:tr w:rsidR="007A5874" w:rsidRPr="00CA4727" w:rsidTr="00AE0210">
        <w:trPr>
          <w:trHeight w:val="279"/>
          <w:jc w:val="center"/>
        </w:trPr>
        <w:tc>
          <w:tcPr>
            <w:tcW w:w="5406" w:type="dxa"/>
            <w:vAlign w:val="center"/>
          </w:tcPr>
          <w:p w:rsidR="007A5874" w:rsidRPr="006F4963" w:rsidRDefault="007A5874" w:rsidP="00EB2464">
            <w:pPr>
              <w:rPr>
                <w:bCs/>
                <w:sz w:val="18"/>
                <w:szCs w:val="18"/>
              </w:rPr>
            </w:pPr>
            <w:r w:rsidRPr="006F4963">
              <w:rPr>
                <w:bCs/>
                <w:sz w:val="18"/>
                <w:szCs w:val="18"/>
              </w:rPr>
              <w:t>Средства от публично-правовой компании «Фонд развития территорий»</w:t>
            </w:r>
          </w:p>
        </w:tc>
        <w:tc>
          <w:tcPr>
            <w:tcW w:w="1691" w:type="dxa"/>
            <w:noWrap/>
            <w:vAlign w:val="center"/>
          </w:tcPr>
          <w:p w:rsidR="007A5874" w:rsidRPr="003C2289" w:rsidRDefault="007A5874" w:rsidP="001D4CD2">
            <w:pPr>
              <w:jc w:val="center"/>
              <w:rPr>
                <w:sz w:val="18"/>
                <w:szCs w:val="18"/>
              </w:rPr>
            </w:pPr>
            <w:r w:rsidRPr="003C2289">
              <w:rPr>
                <w:sz w:val="18"/>
                <w:szCs w:val="18"/>
              </w:rPr>
              <w:t>100 548,0</w:t>
            </w:r>
          </w:p>
        </w:tc>
        <w:tc>
          <w:tcPr>
            <w:tcW w:w="1843" w:type="dxa"/>
            <w:noWrap/>
            <w:vAlign w:val="center"/>
          </w:tcPr>
          <w:p w:rsidR="007A5874" w:rsidRPr="003C2289" w:rsidRDefault="007A5874" w:rsidP="001D4CD2">
            <w:pPr>
              <w:jc w:val="center"/>
              <w:rPr>
                <w:sz w:val="18"/>
                <w:szCs w:val="18"/>
              </w:rPr>
            </w:pPr>
            <w:r w:rsidRPr="003C2289">
              <w:rPr>
                <w:sz w:val="18"/>
                <w:szCs w:val="18"/>
              </w:rPr>
              <w:t>100 548,0</w:t>
            </w:r>
          </w:p>
        </w:tc>
        <w:tc>
          <w:tcPr>
            <w:tcW w:w="1121" w:type="dxa"/>
            <w:noWrap/>
            <w:vAlign w:val="center"/>
          </w:tcPr>
          <w:p w:rsidR="007A5874" w:rsidRPr="003C2289" w:rsidRDefault="007A5874" w:rsidP="001D4CD2">
            <w:pPr>
              <w:jc w:val="center"/>
              <w:rPr>
                <w:sz w:val="18"/>
                <w:szCs w:val="18"/>
              </w:rPr>
            </w:pPr>
            <w:r w:rsidRPr="003C2289">
              <w:rPr>
                <w:sz w:val="18"/>
                <w:szCs w:val="18"/>
              </w:rPr>
              <w:t>100,0</w:t>
            </w:r>
          </w:p>
        </w:tc>
      </w:tr>
      <w:tr w:rsidR="007A5874" w:rsidRPr="007317A6" w:rsidTr="00AE0210">
        <w:trPr>
          <w:trHeight w:val="337"/>
          <w:jc w:val="center"/>
        </w:trPr>
        <w:tc>
          <w:tcPr>
            <w:tcW w:w="5406" w:type="dxa"/>
            <w:noWrap/>
            <w:vAlign w:val="center"/>
          </w:tcPr>
          <w:p w:rsidR="007A5874" w:rsidRPr="006F4963" w:rsidRDefault="007A5874" w:rsidP="00583AFB">
            <w:pPr>
              <w:spacing w:line="276" w:lineRule="auto"/>
              <w:ind w:firstLine="567"/>
              <w:jc w:val="right"/>
              <w:rPr>
                <w:b/>
                <w:bCs/>
                <w:sz w:val="18"/>
                <w:szCs w:val="18"/>
              </w:rPr>
            </w:pPr>
            <w:r w:rsidRPr="006F4963">
              <w:rPr>
                <w:b/>
                <w:bCs/>
                <w:sz w:val="18"/>
                <w:szCs w:val="18"/>
              </w:rPr>
              <w:t> Итого:</w:t>
            </w:r>
          </w:p>
        </w:tc>
        <w:tc>
          <w:tcPr>
            <w:tcW w:w="1691" w:type="dxa"/>
            <w:noWrap/>
            <w:vAlign w:val="center"/>
          </w:tcPr>
          <w:p w:rsidR="007A5874" w:rsidRPr="00755E28" w:rsidRDefault="007A5874" w:rsidP="001D4CD2">
            <w:pPr>
              <w:jc w:val="center"/>
              <w:rPr>
                <w:b/>
                <w:bCs/>
                <w:sz w:val="18"/>
                <w:szCs w:val="18"/>
              </w:rPr>
            </w:pPr>
            <w:r w:rsidRPr="00755E28">
              <w:rPr>
                <w:b/>
                <w:sz w:val="18"/>
                <w:szCs w:val="18"/>
              </w:rPr>
              <w:t>1 559 293,0</w:t>
            </w:r>
          </w:p>
        </w:tc>
        <w:tc>
          <w:tcPr>
            <w:tcW w:w="1843" w:type="dxa"/>
            <w:noWrap/>
            <w:vAlign w:val="center"/>
          </w:tcPr>
          <w:p w:rsidR="007A5874" w:rsidRPr="00755E28" w:rsidRDefault="007A5874" w:rsidP="001D4CD2">
            <w:pPr>
              <w:jc w:val="center"/>
              <w:rPr>
                <w:b/>
                <w:sz w:val="18"/>
                <w:szCs w:val="18"/>
              </w:rPr>
            </w:pPr>
            <w:r w:rsidRPr="00755E28">
              <w:rPr>
                <w:b/>
                <w:sz w:val="18"/>
                <w:szCs w:val="18"/>
              </w:rPr>
              <w:t>1 519 919,7</w:t>
            </w:r>
          </w:p>
        </w:tc>
        <w:tc>
          <w:tcPr>
            <w:tcW w:w="1121" w:type="dxa"/>
            <w:noWrap/>
            <w:vAlign w:val="center"/>
          </w:tcPr>
          <w:p w:rsidR="007A5874" w:rsidRPr="00755E28" w:rsidRDefault="007A5874" w:rsidP="001D4CD2">
            <w:pPr>
              <w:jc w:val="center"/>
              <w:rPr>
                <w:b/>
                <w:sz w:val="18"/>
                <w:szCs w:val="18"/>
              </w:rPr>
            </w:pPr>
            <w:r w:rsidRPr="00755E28">
              <w:rPr>
                <w:b/>
                <w:sz w:val="18"/>
                <w:szCs w:val="18"/>
              </w:rPr>
              <w:t>97,5</w:t>
            </w:r>
          </w:p>
        </w:tc>
      </w:tr>
    </w:tbl>
    <w:p w:rsidR="00583AFB" w:rsidRDefault="00583AFB" w:rsidP="00583AFB">
      <w:pPr>
        <w:ind w:firstLine="567"/>
      </w:pPr>
      <w:r>
        <w:t xml:space="preserve">   </w:t>
      </w:r>
    </w:p>
    <w:p w:rsidR="00342CCD" w:rsidRPr="007D3FB9" w:rsidRDefault="00342CCD" w:rsidP="00BB5B88">
      <w:pPr>
        <w:spacing w:line="276" w:lineRule="auto"/>
        <w:ind w:right="-426"/>
        <w:jc w:val="center"/>
        <w:rPr>
          <w:b/>
          <w:u w:val="single"/>
        </w:rPr>
      </w:pPr>
      <w:r w:rsidRPr="007D3FB9">
        <w:rPr>
          <w:b/>
          <w:u w:val="single"/>
        </w:rPr>
        <w:t>Главный распорядитель бюджетных средств</w:t>
      </w:r>
    </w:p>
    <w:p w:rsidR="00342CCD" w:rsidRPr="007D3FB9" w:rsidRDefault="00342CCD" w:rsidP="00BB5B88">
      <w:pPr>
        <w:spacing w:line="276" w:lineRule="auto"/>
        <w:jc w:val="center"/>
        <w:rPr>
          <w:b/>
          <w:u w:val="single"/>
        </w:rPr>
      </w:pPr>
      <w:r w:rsidRPr="007D3FB9">
        <w:rPr>
          <w:b/>
          <w:u w:val="single"/>
        </w:rPr>
        <w:t>«Управление по социальной политике администрации Котласского муниципального округа Архангельской области»</w:t>
      </w:r>
    </w:p>
    <w:p w:rsidR="00342CCD" w:rsidRPr="007D3FB9" w:rsidRDefault="00342CCD" w:rsidP="00BB5B88">
      <w:pPr>
        <w:spacing w:line="276" w:lineRule="auto"/>
        <w:ind w:right="-426"/>
        <w:jc w:val="center"/>
        <w:rPr>
          <w:b/>
          <w:u w:val="single"/>
        </w:rPr>
      </w:pPr>
      <w:r w:rsidRPr="007D3FB9">
        <w:rPr>
          <w:b/>
          <w:u w:val="single"/>
        </w:rPr>
        <w:t>(Код главного распорядителя бюджетных средств «080»)</w:t>
      </w:r>
    </w:p>
    <w:p w:rsidR="00342CCD" w:rsidRPr="0061020B" w:rsidRDefault="00342CCD" w:rsidP="00BB5B88">
      <w:pPr>
        <w:spacing w:after="120"/>
        <w:ind w:right="-1" w:firstLine="567"/>
        <w:jc w:val="both"/>
      </w:pPr>
      <w:r w:rsidRPr="001B53D0">
        <w:t xml:space="preserve">Главным распорядителем бюджетных средств «Управление по социальной политике администрации Котласского муниципального округа Архангельской области» за 2024 год расходы исполнены в объеме </w:t>
      </w:r>
      <w:r w:rsidRPr="0061020B">
        <w:rPr>
          <w:bCs/>
        </w:rPr>
        <w:t xml:space="preserve">831 734,5 </w:t>
      </w:r>
      <w:r w:rsidRPr="0061020B">
        <w:t>тыс. рублей или на 99,3</w:t>
      </w:r>
      <w:r w:rsidRPr="0061020B">
        <w:rPr>
          <w:bCs/>
        </w:rPr>
        <w:t xml:space="preserve"> </w:t>
      </w:r>
      <w:r w:rsidRPr="0061020B">
        <w:t xml:space="preserve">% от плана (план – </w:t>
      </w:r>
      <w:r w:rsidRPr="0061020B">
        <w:rPr>
          <w:bCs/>
        </w:rPr>
        <w:t xml:space="preserve">837 697,9 </w:t>
      </w:r>
      <w:r w:rsidRPr="0061020B">
        <w:t>тыс. рублей).</w:t>
      </w:r>
    </w:p>
    <w:tbl>
      <w:tblPr>
        <w:tblpPr w:leftFromText="180" w:rightFromText="180" w:vertAnchor="text" w:tblpXSpec="center" w:tblpY="1"/>
        <w:tblOverlap w:val="never"/>
        <w:tblW w:w="10260" w:type="dxa"/>
        <w:tblCellMar>
          <w:left w:w="30" w:type="dxa"/>
          <w:right w:w="0" w:type="dxa"/>
        </w:tblCellMar>
        <w:tblLook w:val="04A0"/>
      </w:tblPr>
      <w:tblGrid>
        <w:gridCol w:w="4956"/>
        <w:gridCol w:w="1275"/>
        <w:gridCol w:w="1394"/>
        <w:gridCol w:w="1701"/>
        <w:gridCol w:w="934"/>
      </w:tblGrid>
      <w:tr w:rsidR="00342CCD" w:rsidRPr="00516010" w:rsidTr="00BB5B88">
        <w:trPr>
          <w:trHeight w:val="225"/>
        </w:trPr>
        <w:tc>
          <w:tcPr>
            <w:tcW w:w="6231" w:type="dxa"/>
            <w:gridSpan w:val="2"/>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firstLine="567"/>
              <w:jc w:val="center"/>
              <w:rPr>
                <w:sz w:val="18"/>
                <w:szCs w:val="18"/>
              </w:rPr>
            </w:pPr>
            <w:r w:rsidRPr="003562F7">
              <w:rPr>
                <w:sz w:val="18"/>
                <w:szCs w:val="18"/>
              </w:rPr>
              <w:t>Классификатор расходов</w:t>
            </w:r>
          </w:p>
        </w:tc>
        <w:tc>
          <w:tcPr>
            <w:tcW w:w="1394" w:type="dxa"/>
            <w:vMerge w:val="restart"/>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sz w:val="18"/>
                <w:szCs w:val="18"/>
              </w:rPr>
            </w:pPr>
            <w:r w:rsidRPr="003562F7">
              <w:rPr>
                <w:sz w:val="18"/>
                <w:szCs w:val="18"/>
              </w:rPr>
              <w:t xml:space="preserve">План </w:t>
            </w:r>
            <w:proofErr w:type="gramStart"/>
            <w:r w:rsidRPr="003562F7">
              <w:rPr>
                <w:sz w:val="18"/>
                <w:szCs w:val="18"/>
              </w:rPr>
              <w:t>на</w:t>
            </w:r>
            <w:proofErr w:type="gramEnd"/>
          </w:p>
          <w:p w:rsidR="00342CCD" w:rsidRPr="003562F7" w:rsidRDefault="00342CCD" w:rsidP="00132740">
            <w:pPr>
              <w:spacing w:line="276" w:lineRule="auto"/>
              <w:ind w:right="-1"/>
              <w:jc w:val="center"/>
              <w:rPr>
                <w:sz w:val="18"/>
                <w:szCs w:val="18"/>
              </w:rPr>
            </w:pPr>
            <w:r w:rsidRPr="003562F7">
              <w:rPr>
                <w:sz w:val="18"/>
                <w:szCs w:val="18"/>
              </w:rPr>
              <w:t>2024 год,</w:t>
            </w:r>
          </w:p>
          <w:p w:rsidR="00342CCD" w:rsidRPr="003562F7" w:rsidRDefault="00342CCD" w:rsidP="00132740">
            <w:pPr>
              <w:spacing w:line="276" w:lineRule="auto"/>
              <w:ind w:right="-1"/>
              <w:jc w:val="center"/>
              <w:rPr>
                <w:sz w:val="18"/>
                <w:szCs w:val="18"/>
              </w:rPr>
            </w:pPr>
            <w:r w:rsidRPr="003562F7">
              <w:rPr>
                <w:sz w:val="18"/>
                <w:szCs w:val="18"/>
              </w:rPr>
              <w:t>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sz w:val="18"/>
                <w:szCs w:val="18"/>
              </w:rPr>
            </w:pPr>
            <w:r w:rsidRPr="003562F7">
              <w:rPr>
                <w:sz w:val="18"/>
                <w:szCs w:val="18"/>
              </w:rPr>
              <w:t>Исполнено</w:t>
            </w:r>
          </w:p>
          <w:p w:rsidR="00342CCD" w:rsidRPr="003562F7" w:rsidRDefault="00342CCD" w:rsidP="00132740">
            <w:pPr>
              <w:spacing w:line="276" w:lineRule="auto"/>
              <w:ind w:right="-1"/>
              <w:jc w:val="center"/>
              <w:rPr>
                <w:sz w:val="18"/>
                <w:szCs w:val="18"/>
              </w:rPr>
            </w:pPr>
            <w:r w:rsidRPr="003562F7">
              <w:rPr>
                <w:sz w:val="18"/>
                <w:szCs w:val="18"/>
              </w:rPr>
              <w:t>2024г.,</w:t>
            </w:r>
          </w:p>
          <w:p w:rsidR="00342CCD" w:rsidRPr="003562F7" w:rsidRDefault="00342CCD" w:rsidP="00132740">
            <w:pPr>
              <w:spacing w:line="276" w:lineRule="auto"/>
              <w:ind w:right="-1"/>
              <w:jc w:val="center"/>
              <w:rPr>
                <w:sz w:val="18"/>
                <w:szCs w:val="18"/>
              </w:rPr>
            </w:pPr>
            <w:r w:rsidRPr="003562F7">
              <w:rPr>
                <w:sz w:val="18"/>
                <w:szCs w:val="18"/>
              </w:rPr>
              <w:t>тыс. рублей</w:t>
            </w:r>
          </w:p>
        </w:tc>
        <w:tc>
          <w:tcPr>
            <w:tcW w:w="934" w:type="dxa"/>
            <w:vMerge w:val="restart"/>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sz w:val="18"/>
                <w:szCs w:val="18"/>
              </w:rPr>
            </w:pPr>
            <w:r w:rsidRPr="003562F7">
              <w:rPr>
                <w:sz w:val="18"/>
                <w:szCs w:val="18"/>
              </w:rPr>
              <w:t xml:space="preserve">% </w:t>
            </w:r>
          </w:p>
          <w:p w:rsidR="00342CCD" w:rsidRPr="003562F7" w:rsidRDefault="00342CCD" w:rsidP="00132740">
            <w:pPr>
              <w:spacing w:line="276" w:lineRule="auto"/>
              <w:ind w:right="-1"/>
              <w:jc w:val="center"/>
              <w:rPr>
                <w:sz w:val="18"/>
                <w:szCs w:val="18"/>
              </w:rPr>
            </w:pPr>
            <w:r w:rsidRPr="003562F7">
              <w:rPr>
                <w:sz w:val="18"/>
                <w:szCs w:val="18"/>
              </w:rPr>
              <w:t xml:space="preserve"> исполнения</w:t>
            </w:r>
          </w:p>
        </w:tc>
      </w:tr>
      <w:tr w:rsidR="00342CCD" w:rsidRPr="00516010" w:rsidTr="00BB5B88">
        <w:trPr>
          <w:trHeight w:val="872"/>
        </w:trPr>
        <w:tc>
          <w:tcPr>
            <w:tcW w:w="4956"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firstLine="567"/>
              <w:jc w:val="center"/>
              <w:rPr>
                <w:sz w:val="18"/>
                <w:szCs w:val="18"/>
              </w:rPr>
            </w:pPr>
            <w:r w:rsidRPr="003562F7">
              <w:rPr>
                <w:sz w:val="18"/>
                <w:szCs w:val="18"/>
              </w:rPr>
              <w:t>Наименование показателя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firstLine="567"/>
              <w:jc w:val="center"/>
              <w:rPr>
                <w:sz w:val="18"/>
                <w:szCs w:val="18"/>
              </w:rPr>
            </w:pPr>
            <w:r w:rsidRPr="003562F7">
              <w:rPr>
                <w:sz w:val="18"/>
                <w:szCs w:val="18"/>
              </w:rPr>
              <w:t>Код</w:t>
            </w:r>
          </w:p>
        </w:tc>
        <w:tc>
          <w:tcPr>
            <w:tcW w:w="1394" w:type="dxa"/>
            <w:vMerge/>
            <w:tcBorders>
              <w:top w:val="single" w:sz="4" w:space="0" w:color="auto"/>
              <w:left w:val="single" w:sz="4" w:space="0" w:color="auto"/>
              <w:bottom w:val="single" w:sz="4" w:space="0" w:color="auto"/>
              <w:right w:val="single" w:sz="4" w:space="0" w:color="auto"/>
            </w:tcBorders>
            <w:vAlign w:val="center"/>
            <w:hideMark/>
          </w:tcPr>
          <w:p w:rsidR="00342CCD" w:rsidRPr="00516010" w:rsidRDefault="00342CCD" w:rsidP="00132740">
            <w:pPr>
              <w:spacing w:line="276" w:lineRule="auto"/>
              <w:ind w:right="-1" w:firstLine="567"/>
              <w:jc w:val="center"/>
              <w:rPr>
                <w:sz w:val="18"/>
                <w:szCs w:val="18"/>
                <w:highlight w:val="yellow"/>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342CCD" w:rsidRPr="00516010" w:rsidRDefault="00342CCD" w:rsidP="00132740">
            <w:pPr>
              <w:spacing w:line="276" w:lineRule="auto"/>
              <w:ind w:right="-1" w:firstLine="567"/>
              <w:rPr>
                <w:sz w:val="18"/>
                <w:szCs w:val="18"/>
                <w:highlight w:val="yellow"/>
              </w:rPr>
            </w:pPr>
          </w:p>
        </w:tc>
        <w:tc>
          <w:tcPr>
            <w:tcW w:w="934" w:type="dxa"/>
            <w:vMerge/>
            <w:tcBorders>
              <w:top w:val="single" w:sz="4" w:space="0" w:color="auto"/>
              <w:left w:val="single" w:sz="4" w:space="0" w:color="auto"/>
              <w:bottom w:val="single" w:sz="4" w:space="0" w:color="auto"/>
              <w:right w:val="single" w:sz="4" w:space="0" w:color="auto"/>
            </w:tcBorders>
            <w:vAlign w:val="center"/>
            <w:hideMark/>
          </w:tcPr>
          <w:p w:rsidR="00342CCD" w:rsidRPr="00516010" w:rsidRDefault="00342CCD" w:rsidP="00132740">
            <w:pPr>
              <w:spacing w:line="276" w:lineRule="auto"/>
              <w:ind w:right="-1" w:firstLine="567"/>
              <w:rPr>
                <w:sz w:val="18"/>
                <w:szCs w:val="18"/>
                <w:highlight w:val="yellow"/>
              </w:rPr>
            </w:pPr>
          </w:p>
        </w:tc>
      </w:tr>
      <w:tr w:rsidR="00342CCD" w:rsidRPr="00516010" w:rsidTr="00BB5B88">
        <w:trPr>
          <w:trHeight w:val="271"/>
        </w:trPr>
        <w:tc>
          <w:tcPr>
            <w:tcW w:w="4956" w:type="dxa"/>
            <w:tcBorders>
              <w:top w:val="single" w:sz="4" w:space="0" w:color="auto"/>
              <w:left w:val="single" w:sz="4" w:space="0" w:color="auto"/>
              <w:bottom w:val="single" w:sz="4" w:space="0" w:color="auto"/>
              <w:right w:val="single" w:sz="4" w:space="0" w:color="auto"/>
            </w:tcBorders>
            <w:vAlign w:val="bottom"/>
            <w:hideMark/>
          </w:tcPr>
          <w:p w:rsidR="00342CCD" w:rsidRPr="003562F7" w:rsidRDefault="00342CCD" w:rsidP="00132740">
            <w:pPr>
              <w:spacing w:line="276" w:lineRule="auto"/>
              <w:ind w:right="-1"/>
              <w:rPr>
                <w:b/>
                <w:bCs/>
                <w:sz w:val="18"/>
                <w:szCs w:val="18"/>
              </w:rPr>
            </w:pPr>
            <w:r w:rsidRPr="003562F7">
              <w:rPr>
                <w:b/>
                <w:bCs/>
                <w:sz w:val="18"/>
                <w:szCs w:val="18"/>
              </w:rPr>
              <w:t>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b/>
                <w:bCs/>
                <w:sz w:val="18"/>
                <w:szCs w:val="18"/>
              </w:rPr>
            </w:pPr>
            <w:r w:rsidRPr="003562F7">
              <w:rPr>
                <w:b/>
                <w:bCs/>
                <w:sz w:val="18"/>
                <w:szCs w:val="18"/>
              </w:rPr>
              <w:t>0100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342CCD" w:rsidRPr="003B3D02" w:rsidRDefault="00342CCD" w:rsidP="00132740">
            <w:pPr>
              <w:ind w:right="-1"/>
              <w:jc w:val="center"/>
              <w:rPr>
                <w:b/>
                <w:sz w:val="18"/>
                <w:szCs w:val="18"/>
              </w:rPr>
            </w:pPr>
            <w:r w:rsidRPr="003B3D02">
              <w:rPr>
                <w:b/>
                <w:sz w:val="18"/>
                <w:szCs w:val="18"/>
              </w:rPr>
              <w:t>1 043,6</w:t>
            </w:r>
          </w:p>
        </w:tc>
        <w:tc>
          <w:tcPr>
            <w:tcW w:w="1701" w:type="dxa"/>
            <w:tcBorders>
              <w:top w:val="single" w:sz="4" w:space="0" w:color="auto"/>
              <w:left w:val="single" w:sz="4" w:space="0" w:color="auto"/>
              <w:bottom w:val="single" w:sz="4" w:space="0" w:color="auto"/>
              <w:right w:val="single" w:sz="4" w:space="0" w:color="auto"/>
            </w:tcBorders>
            <w:vAlign w:val="center"/>
            <w:hideMark/>
          </w:tcPr>
          <w:p w:rsidR="00342CCD" w:rsidRPr="003B3D02" w:rsidRDefault="00342CCD" w:rsidP="00132740">
            <w:pPr>
              <w:ind w:right="-1"/>
              <w:jc w:val="center"/>
              <w:rPr>
                <w:b/>
                <w:sz w:val="18"/>
                <w:szCs w:val="18"/>
              </w:rPr>
            </w:pPr>
            <w:r w:rsidRPr="003B3D02">
              <w:rPr>
                <w:b/>
                <w:sz w:val="18"/>
                <w:szCs w:val="18"/>
              </w:rPr>
              <w:t>1 043,6</w:t>
            </w:r>
          </w:p>
        </w:tc>
        <w:tc>
          <w:tcPr>
            <w:tcW w:w="934" w:type="dxa"/>
            <w:tcBorders>
              <w:top w:val="single" w:sz="4" w:space="0" w:color="auto"/>
              <w:left w:val="single" w:sz="4" w:space="0" w:color="auto"/>
              <w:bottom w:val="single" w:sz="4" w:space="0" w:color="auto"/>
              <w:right w:val="single" w:sz="4" w:space="0" w:color="auto"/>
            </w:tcBorders>
            <w:vAlign w:val="center"/>
            <w:hideMark/>
          </w:tcPr>
          <w:p w:rsidR="00342CCD" w:rsidRPr="003B3D02" w:rsidRDefault="00342CCD" w:rsidP="00132740">
            <w:pPr>
              <w:ind w:right="-1"/>
              <w:jc w:val="center"/>
              <w:rPr>
                <w:b/>
                <w:sz w:val="18"/>
                <w:szCs w:val="18"/>
              </w:rPr>
            </w:pPr>
            <w:r w:rsidRPr="003B3D02">
              <w:rPr>
                <w:b/>
                <w:sz w:val="18"/>
                <w:szCs w:val="18"/>
              </w:rPr>
              <w:t>100,0</w:t>
            </w:r>
          </w:p>
        </w:tc>
      </w:tr>
      <w:tr w:rsidR="00342CCD" w:rsidRPr="00516010" w:rsidTr="00BB5B88">
        <w:trPr>
          <w:trHeight w:val="271"/>
        </w:trPr>
        <w:tc>
          <w:tcPr>
            <w:tcW w:w="4956" w:type="dxa"/>
            <w:tcBorders>
              <w:top w:val="single" w:sz="4" w:space="0" w:color="auto"/>
              <w:left w:val="single" w:sz="4" w:space="0" w:color="auto"/>
              <w:bottom w:val="single" w:sz="4" w:space="0" w:color="auto"/>
              <w:right w:val="single" w:sz="4" w:space="0" w:color="auto"/>
            </w:tcBorders>
            <w:vAlign w:val="bottom"/>
            <w:hideMark/>
          </w:tcPr>
          <w:p w:rsidR="00342CCD" w:rsidRPr="003562F7" w:rsidRDefault="00342CCD" w:rsidP="00132740">
            <w:pPr>
              <w:spacing w:line="276" w:lineRule="auto"/>
              <w:ind w:right="-1"/>
              <w:rPr>
                <w:sz w:val="18"/>
                <w:szCs w:val="18"/>
              </w:rPr>
            </w:pPr>
            <w:r w:rsidRPr="003562F7">
              <w:rPr>
                <w:sz w:val="18"/>
                <w:szCs w:val="18"/>
              </w:rPr>
              <w:t>Другие 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sz w:val="18"/>
                <w:szCs w:val="18"/>
              </w:rPr>
            </w:pPr>
            <w:r w:rsidRPr="003562F7">
              <w:rPr>
                <w:sz w:val="18"/>
                <w:szCs w:val="18"/>
              </w:rPr>
              <w:t>0113</w:t>
            </w:r>
          </w:p>
        </w:tc>
        <w:tc>
          <w:tcPr>
            <w:tcW w:w="1394" w:type="dxa"/>
            <w:tcBorders>
              <w:top w:val="single" w:sz="4" w:space="0" w:color="auto"/>
              <w:left w:val="single" w:sz="4" w:space="0" w:color="auto"/>
              <w:bottom w:val="single" w:sz="4" w:space="0" w:color="auto"/>
              <w:right w:val="single" w:sz="4" w:space="0" w:color="auto"/>
            </w:tcBorders>
            <w:vAlign w:val="center"/>
            <w:hideMark/>
          </w:tcPr>
          <w:p w:rsidR="00342CCD" w:rsidRPr="00A20750" w:rsidRDefault="00342CCD" w:rsidP="00132740">
            <w:pPr>
              <w:ind w:right="-1"/>
              <w:jc w:val="center"/>
              <w:rPr>
                <w:sz w:val="16"/>
                <w:szCs w:val="16"/>
              </w:rPr>
            </w:pPr>
            <w:r w:rsidRPr="00A20750">
              <w:rPr>
                <w:sz w:val="16"/>
                <w:szCs w:val="16"/>
              </w:rPr>
              <w:t>1 043,6</w:t>
            </w:r>
          </w:p>
        </w:tc>
        <w:tc>
          <w:tcPr>
            <w:tcW w:w="1701" w:type="dxa"/>
            <w:tcBorders>
              <w:top w:val="single" w:sz="4" w:space="0" w:color="auto"/>
              <w:left w:val="single" w:sz="4" w:space="0" w:color="auto"/>
              <w:bottom w:val="single" w:sz="4" w:space="0" w:color="auto"/>
              <w:right w:val="single" w:sz="4" w:space="0" w:color="auto"/>
            </w:tcBorders>
            <w:vAlign w:val="center"/>
            <w:hideMark/>
          </w:tcPr>
          <w:p w:rsidR="00342CCD" w:rsidRPr="00A20750" w:rsidRDefault="00342CCD" w:rsidP="00132740">
            <w:pPr>
              <w:ind w:right="-1"/>
              <w:jc w:val="center"/>
              <w:rPr>
                <w:sz w:val="16"/>
                <w:szCs w:val="16"/>
              </w:rPr>
            </w:pPr>
            <w:r w:rsidRPr="00A20750">
              <w:rPr>
                <w:sz w:val="16"/>
                <w:szCs w:val="16"/>
              </w:rPr>
              <w:t>1 043,6</w:t>
            </w:r>
          </w:p>
        </w:tc>
        <w:tc>
          <w:tcPr>
            <w:tcW w:w="934" w:type="dxa"/>
            <w:tcBorders>
              <w:top w:val="single" w:sz="4" w:space="0" w:color="auto"/>
              <w:left w:val="single" w:sz="4" w:space="0" w:color="auto"/>
              <w:bottom w:val="single" w:sz="4" w:space="0" w:color="auto"/>
              <w:right w:val="single" w:sz="4" w:space="0" w:color="auto"/>
            </w:tcBorders>
            <w:vAlign w:val="center"/>
            <w:hideMark/>
          </w:tcPr>
          <w:p w:rsidR="00342CCD" w:rsidRPr="00A20750" w:rsidRDefault="00342CCD" w:rsidP="00132740">
            <w:pPr>
              <w:ind w:right="-1"/>
              <w:jc w:val="center"/>
              <w:rPr>
                <w:sz w:val="16"/>
                <w:szCs w:val="16"/>
              </w:rPr>
            </w:pPr>
            <w:r w:rsidRPr="00A20750">
              <w:rPr>
                <w:sz w:val="16"/>
                <w:szCs w:val="16"/>
              </w:rPr>
              <w:t>100,0</w:t>
            </w:r>
          </w:p>
        </w:tc>
      </w:tr>
      <w:tr w:rsidR="00342CCD" w:rsidRPr="00516010" w:rsidTr="00BB5B88">
        <w:trPr>
          <w:trHeight w:val="271"/>
        </w:trPr>
        <w:tc>
          <w:tcPr>
            <w:tcW w:w="4956" w:type="dxa"/>
            <w:tcBorders>
              <w:top w:val="single" w:sz="4" w:space="0" w:color="auto"/>
              <w:left w:val="single" w:sz="4" w:space="0" w:color="auto"/>
              <w:bottom w:val="single" w:sz="4" w:space="0" w:color="auto"/>
              <w:right w:val="single" w:sz="4" w:space="0" w:color="auto"/>
            </w:tcBorders>
            <w:vAlign w:val="bottom"/>
            <w:hideMark/>
          </w:tcPr>
          <w:p w:rsidR="00342CCD" w:rsidRPr="003562F7" w:rsidRDefault="00342CCD" w:rsidP="00132740">
            <w:pPr>
              <w:spacing w:line="276" w:lineRule="auto"/>
              <w:ind w:right="-1"/>
              <w:rPr>
                <w:b/>
                <w:bCs/>
                <w:sz w:val="18"/>
                <w:szCs w:val="18"/>
              </w:rPr>
            </w:pPr>
            <w:r w:rsidRPr="003562F7">
              <w:rPr>
                <w:b/>
                <w:bCs/>
                <w:sz w:val="16"/>
                <w:szCs w:val="16"/>
              </w:rPr>
              <w:t>НАЦИОНАЛЬНАЯ ЭКОНОМИКА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b/>
                <w:bCs/>
                <w:sz w:val="18"/>
                <w:szCs w:val="18"/>
              </w:rPr>
            </w:pPr>
            <w:r w:rsidRPr="003562F7">
              <w:rPr>
                <w:b/>
                <w:bCs/>
                <w:sz w:val="18"/>
                <w:szCs w:val="18"/>
              </w:rPr>
              <w:t>0400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342CCD" w:rsidRPr="003B3D02" w:rsidRDefault="00342CCD" w:rsidP="00132740">
            <w:pPr>
              <w:ind w:right="-1"/>
              <w:jc w:val="center"/>
              <w:rPr>
                <w:b/>
                <w:sz w:val="18"/>
                <w:szCs w:val="18"/>
              </w:rPr>
            </w:pPr>
            <w:r w:rsidRPr="003B3D02">
              <w:rPr>
                <w:b/>
                <w:sz w:val="18"/>
                <w:szCs w:val="18"/>
              </w:rPr>
              <w:t>40,0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342CCD" w:rsidRPr="003B3D02" w:rsidRDefault="00342CCD" w:rsidP="00132740">
            <w:pPr>
              <w:ind w:right="-1"/>
              <w:jc w:val="center"/>
              <w:rPr>
                <w:b/>
                <w:sz w:val="18"/>
                <w:szCs w:val="18"/>
              </w:rPr>
            </w:pPr>
            <w:r w:rsidRPr="003B3D02">
              <w:rPr>
                <w:b/>
                <w:sz w:val="18"/>
                <w:szCs w:val="18"/>
              </w:rPr>
              <w:t>40,0</w:t>
            </w:r>
          </w:p>
        </w:tc>
        <w:tc>
          <w:tcPr>
            <w:tcW w:w="934" w:type="dxa"/>
            <w:tcBorders>
              <w:top w:val="single" w:sz="4" w:space="0" w:color="auto"/>
              <w:left w:val="single" w:sz="4" w:space="0" w:color="auto"/>
              <w:bottom w:val="single" w:sz="4" w:space="0" w:color="auto"/>
              <w:right w:val="single" w:sz="4" w:space="0" w:color="auto"/>
            </w:tcBorders>
            <w:vAlign w:val="center"/>
            <w:hideMark/>
          </w:tcPr>
          <w:p w:rsidR="00342CCD" w:rsidRPr="003B3D02" w:rsidRDefault="00342CCD" w:rsidP="00132740">
            <w:pPr>
              <w:ind w:right="-1"/>
              <w:jc w:val="center"/>
              <w:rPr>
                <w:b/>
                <w:sz w:val="18"/>
                <w:szCs w:val="18"/>
              </w:rPr>
            </w:pPr>
            <w:r w:rsidRPr="003B3D02">
              <w:rPr>
                <w:b/>
                <w:sz w:val="18"/>
                <w:szCs w:val="18"/>
              </w:rPr>
              <w:t>100,0</w:t>
            </w:r>
          </w:p>
        </w:tc>
      </w:tr>
      <w:tr w:rsidR="00342CCD" w:rsidRPr="00516010" w:rsidTr="00BB5B88">
        <w:trPr>
          <w:trHeight w:val="271"/>
        </w:trPr>
        <w:tc>
          <w:tcPr>
            <w:tcW w:w="4956" w:type="dxa"/>
            <w:tcBorders>
              <w:top w:val="single" w:sz="4" w:space="0" w:color="auto"/>
              <w:left w:val="single" w:sz="4" w:space="0" w:color="auto"/>
              <w:bottom w:val="single" w:sz="4" w:space="0" w:color="auto"/>
              <w:right w:val="single" w:sz="4" w:space="0" w:color="auto"/>
            </w:tcBorders>
            <w:vAlign w:val="bottom"/>
            <w:hideMark/>
          </w:tcPr>
          <w:p w:rsidR="00342CCD" w:rsidRPr="003562F7" w:rsidRDefault="00342CCD" w:rsidP="00132740">
            <w:pPr>
              <w:ind w:right="-1"/>
              <w:rPr>
                <w:sz w:val="18"/>
                <w:szCs w:val="18"/>
              </w:rPr>
            </w:pPr>
            <w:r w:rsidRPr="003562F7">
              <w:rPr>
                <w:sz w:val="18"/>
                <w:szCs w:val="18"/>
              </w:rPr>
              <w:t>Другие вопросы в области национальной экономики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ind w:right="-1"/>
              <w:jc w:val="center"/>
              <w:rPr>
                <w:sz w:val="16"/>
                <w:szCs w:val="16"/>
              </w:rPr>
            </w:pPr>
            <w:r w:rsidRPr="003562F7">
              <w:rPr>
                <w:sz w:val="16"/>
                <w:szCs w:val="16"/>
              </w:rPr>
              <w:t>0412</w:t>
            </w:r>
          </w:p>
        </w:tc>
        <w:tc>
          <w:tcPr>
            <w:tcW w:w="1394" w:type="dxa"/>
            <w:tcBorders>
              <w:top w:val="single" w:sz="4" w:space="0" w:color="auto"/>
              <w:left w:val="single" w:sz="4" w:space="0" w:color="auto"/>
              <w:bottom w:val="single" w:sz="4" w:space="0" w:color="auto"/>
              <w:right w:val="single" w:sz="4" w:space="0" w:color="auto"/>
            </w:tcBorders>
            <w:vAlign w:val="center"/>
            <w:hideMark/>
          </w:tcPr>
          <w:p w:rsidR="00342CCD" w:rsidRPr="00A20750" w:rsidRDefault="00342CCD" w:rsidP="00132740">
            <w:pPr>
              <w:ind w:right="-1"/>
              <w:jc w:val="center"/>
              <w:rPr>
                <w:sz w:val="16"/>
                <w:szCs w:val="16"/>
              </w:rPr>
            </w:pPr>
            <w:r w:rsidRPr="00A20750">
              <w:rPr>
                <w:sz w:val="16"/>
                <w:szCs w:val="16"/>
              </w:rPr>
              <w:t>40,0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342CCD" w:rsidRPr="00A20750" w:rsidRDefault="00342CCD" w:rsidP="00132740">
            <w:pPr>
              <w:ind w:right="-1"/>
              <w:jc w:val="center"/>
              <w:rPr>
                <w:sz w:val="16"/>
                <w:szCs w:val="16"/>
              </w:rPr>
            </w:pPr>
            <w:r w:rsidRPr="00A20750">
              <w:rPr>
                <w:sz w:val="16"/>
                <w:szCs w:val="16"/>
              </w:rPr>
              <w:t>40,0</w:t>
            </w:r>
          </w:p>
        </w:tc>
        <w:tc>
          <w:tcPr>
            <w:tcW w:w="934" w:type="dxa"/>
            <w:tcBorders>
              <w:top w:val="single" w:sz="4" w:space="0" w:color="auto"/>
              <w:left w:val="single" w:sz="4" w:space="0" w:color="auto"/>
              <w:bottom w:val="single" w:sz="4" w:space="0" w:color="auto"/>
              <w:right w:val="single" w:sz="4" w:space="0" w:color="auto"/>
            </w:tcBorders>
            <w:vAlign w:val="center"/>
            <w:hideMark/>
          </w:tcPr>
          <w:p w:rsidR="00342CCD" w:rsidRPr="00A20750" w:rsidRDefault="00342CCD" w:rsidP="00132740">
            <w:pPr>
              <w:ind w:right="-1"/>
              <w:jc w:val="center"/>
              <w:rPr>
                <w:sz w:val="16"/>
                <w:szCs w:val="16"/>
              </w:rPr>
            </w:pPr>
            <w:r w:rsidRPr="00A20750">
              <w:rPr>
                <w:sz w:val="16"/>
                <w:szCs w:val="16"/>
              </w:rPr>
              <w:t>100,0</w:t>
            </w:r>
          </w:p>
        </w:tc>
      </w:tr>
      <w:tr w:rsidR="00342CCD" w:rsidRPr="00516010" w:rsidTr="00BB5B88">
        <w:trPr>
          <w:trHeight w:val="225"/>
        </w:trPr>
        <w:tc>
          <w:tcPr>
            <w:tcW w:w="4956" w:type="dxa"/>
            <w:tcBorders>
              <w:top w:val="single" w:sz="4" w:space="0" w:color="auto"/>
              <w:left w:val="single" w:sz="4" w:space="0" w:color="auto"/>
              <w:bottom w:val="single" w:sz="4" w:space="0" w:color="auto"/>
              <w:right w:val="single" w:sz="4" w:space="0" w:color="auto"/>
            </w:tcBorders>
            <w:vAlign w:val="bottom"/>
            <w:hideMark/>
          </w:tcPr>
          <w:p w:rsidR="00342CCD" w:rsidRPr="003562F7" w:rsidRDefault="00342CCD" w:rsidP="00132740">
            <w:pPr>
              <w:spacing w:line="276" w:lineRule="auto"/>
              <w:ind w:right="-1"/>
              <w:rPr>
                <w:b/>
                <w:bCs/>
                <w:sz w:val="18"/>
                <w:szCs w:val="18"/>
              </w:rPr>
            </w:pPr>
            <w:r w:rsidRPr="003562F7">
              <w:rPr>
                <w:b/>
                <w:bCs/>
                <w:sz w:val="18"/>
                <w:szCs w:val="18"/>
              </w:rPr>
              <w:t>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b/>
                <w:bCs/>
                <w:sz w:val="18"/>
                <w:szCs w:val="18"/>
              </w:rPr>
            </w:pPr>
            <w:r w:rsidRPr="003562F7">
              <w:rPr>
                <w:b/>
                <w:bCs/>
                <w:sz w:val="18"/>
                <w:szCs w:val="18"/>
              </w:rPr>
              <w:t>0700</w:t>
            </w:r>
          </w:p>
        </w:tc>
        <w:tc>
          <w:tcPr>
            <w:tcW w:w="1394" w:type="dxa"/>
            <w:tcBorders>
              <w:top w:val="single" w:sz="4" w:space="0" w:color="auto"/>
              <w:left w:val="single" w:sz="4" w:space="0" w:color="auto"/>
              <w:bottom w:val="single" w:sz="4" w:space="0" w:color="auto"/>
              <w:right w:val="single" w:sz="4" w:space="0" w:color="auto"/>
            </w:tcBorders>
            <w:hideMark/>
          </w:tcPr>
          <w:p w:rsidR="00342CCD" w:rsidRPr="003B3D02" w:rsidRDefault="00342CCD" w:rsidP="00132740">
            <w:pPr>
              <w:jc w:val="center"/>
              <w:rPr>
                <w:b/>
                <w:sz w:val="18"/>
                <w:szCs w:val="18"/>
              </w:rPr>
            </w:pPr>
            <w:r w:rsidRPr="003B3D02">
              <w:rPr>
                <w:b/>
                <w:sz w:val="18"/>
                <w:szCs w:val="18"/>
              </w:rPr>
              <w:t>672 204,7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42CCD" w:rsidRPr="003B3D02" w:rsidRDefault="00342CCD" w:rsidP="00132740">
            <w:pPr>
              <w:jc w:val="center"/>
              <w:rPr>
                <w:b/>
                <w:sz w:val="18"/>
                <w:szCs w:val="18"/>
              </w:rPr>
            </w:pPr>
            <w:r w:rsidRPr="003B3D02">
              <w:rPr>
                <w:b/>
                <w:sz w:val="18"/>
                <w:szCs w:val="18"/>
              </w:rPr>
              <w:t>666 942,3</w:t>
            </w:r>
          </w:p>
        </w:tc>
        <w:tc>
          <w:tcPr>
            <w:tcW w:w="934" w:type="dxa"/>
            <w:tcBorders>
              <w:top w:val="single" w:sz="4" w:space="0" w:color="auto"/>
              <w:left w:val="single" w:sz="4" w:space="0" w:color="auto"/>
              <w:bottom w:val="single" w:sz="4" w:space="0" w:color="auto"/>
              <w:right w:val="single" w:sz="4" w:space="0" w:color="auto"/>
            </w:tcBorders>
            <w:hideMark/>
          </w:tcPr>
          <w:p w:rsidR="00342CCD" w:rsidRPr="003B3D02" w:rsidRDefault="00342CCD" w:rsidP="00132740">
            <w:pPr>
              <w:jc w:val="center"/>
              <w:rPr>
                <w:b/>
                <w:sz w:val="18"/>
                <w:szCs w:val="18"/>
              </w:rPr>
            </w:pPr>
            <w:r w:rsidRPr="003B3D02">
              <w:rPr>
                <w:b/>
                <w:sz w:val="18"/>
                <w:szCs w:val="18"/>
              </w:rPr>
              <w:t>99,2</w:t>
            </w:r>
          </w:p>
        </w:tc>
      </w:tr>
      <w:tr w:rsidR="00342CCD" w:rsidRPr="00516010" w:rsidTr="00BB5B88">
        <w:trPr>
          <w:trHeight w:val="225"/>
        </w:trPr>
        <w:tc>
          <w:tcPr>
            <w:tcW w:w="4956" w:type="dxa"/>
            <w:tcBorders>
              <w:top w:val="single" w:sz="4" w:space="0" w:color="auto"/>
              <w:left w:val="single" w:sz="4" w:space="0" w:color="auto"/>
              <w:bottom w:val="single" w:sz="4" w:space="0" w:color="auto"/>
              <w:right w:val="single" w:sz="4" w:space="0" w:color="auto"/>
            </w:tcBorders>
            <w:vAlign w:val="bottom"/>
            <w:hideMark/>
          </w:tcPr>
          <w:p w:rsidR="00342CCD" w:rsidRPr="003562F7" w:rsidRDefault="00342CCD" w:rsidP="00132740">
            <w:pPr>
              <w:spacing w:line="276" w:lineRule="auto"/>
              <w:ind w:right="-1"/>
              <w:rPr>
                <w:sz w:val="18"/>
                <w:szCs w:val="18"/>
              </w:rPr>
            </w:pPr>
            <w:r w:rsidRPr="003562F7">
              <w:rPr>
                <w:sz w:val="18"/>
                <w:szCs w:val="18"/>
              </w:rPr>
              <w:t>Дошкольное 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sz w:val="18"/>
                <w:szCs w:val="18"/>
              </w:rPr>
            </w:pPr>
            <w:r w:rsidRPr="003562F7">
              <w:rPr>
                <w:sz w:val="18"/>
                <w:szCs w:val="18"/>
              </w:rPr>
              <w:t>0701</w:t>
            </w:r>
          </w:p>
        </w:tc>
        <w:tc>
          <w:tcPr>
            <w:tcW w:w="1394" w:type="dxa"/>
            <w:tcBorders>
              <w:top w:val="single" w:sz="4" w:space="0" w:color="auto"/>
              <w:left w:val="single" w:sz="4" w:space="0" w:color="auto"/>
              <w:bottom w:val="single" w:sz="4" w:space="0" w:color="auto"/>
              <w:right w:val="single" w:sz="4" w:space="0" w:color="auto"/>
            </w:tcBorders>
            <w:shd w:val="clear" w:color="auto" w:fill="auto"/>
            <w:hideMark/>
          </w:tcPr>
          <w:p w:rsidR="00342CCD" w:rsidRDefault="00342CCD" w:rsidP="00132740">
            <w:pPr>
              <w:jc w:val="center"/>
              <w:outlineLvl w:val="0"/>
              <w:rPr>
                <w:sz w:val="16"/>
                <w:szCs w:val="16"/>
              </w:rPr>
            </w:pPr>
            <w:r>
              <w:rPr>
                <w:sz w:val="16"/>
                <w:szCs w:val="16"/>
              </w:rPr>
              <w:t>139 294,2</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42CCD" w:rsidRDefault="00342CCD" w:rsidP="00132740">
            <w:pPr>
              <w:jc w:val="center"/>
              <w:outlineLvl w:val="0"/>
              <w:rPr>
                <w:sz w:val="16"/>
                <w:szCs w:val="16"/>
              </w:rPr>
            </w:pPr>
            <w:r>
              <w:rPr>
                <w:sz w:val="16"/>
                <w:szCs w:val="16"/>
              </w:rPr>
              <w:t>138 600,6</w:t>
            </w:r>
          </w:p>
        </w:tc>
        <w:tc>
          <w:tcPr>
            <w:tcW w:w="93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99,5</w:t>
            </w:r>
          </w:p>
        </w:tc>
      </w:tr>
      <w:tr w:rsidR="00342CCD" w:rsidRPr="00516010" w:rsidTr="00BB5B88">
        <w:trPr>
          <w:trHeight w:val="225"/>
        </w:trPr>
        <w:tc>
          <w:tcPr>
            <w:tcW w:w="4956" w:type="dxa"/>
            <w:tcBorders>
              <w:top w:val="single" w:sz="4" w:space="0" w:color="auto"/>
              <w:left w:val="single" w:sz="4" w:space="0" w:color="auto"/>
              <w:bottom w:val="single" w:sz="4" w:space="0" w:color="auto"/>
              <w:right w:val="single" w:sz="4" w:space="0" w:color="auto"/>
            </w:tcBorders>
            <w:vAlign w:val="bottom"/>
            <w:hideMark/>
          </w:tcPr>
          <w:p w:rsidR="00342CCD" w:rsidRPr="003562F7" w:rsidRDefault="00342CCD" w:rsidP="00132740">
            <w:pPr>
              <w:spacing w:line="276" w:lineRule="auto"/>
              <w:ind w:right="-1"/>
              <w:rPr>
                <w:sz w:val="18"/>
                <w:szCs w:val="18"/>
              </w:rPr>
            </w:pPr>
            <w:r w:rsidRPr="003562F7">
              <w:rPr>
                <w:sz w:val="18"/>
                <w:szCs w:val="18"/>
              </w:rPr>
              <w:t>Общее 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sz w:val="18"/>
                <w:szCs w:val="18"/>
              </w:rPr>
            </w:pPr>
            <w:r w:rsidRPr="003562F7">
              <w:rPr>
                <w:sz w:val="18"/>
                <w:szCs w:val="18"/>
              </w:rPr>
              <w:t>0702</w:t>
            </w:r>
          </w:p>
        </w:tc>
        <w:tc>
          <w:tcPr>
            <w:tcW w:w="1394" w:type="dxa"/>
            <w:tcBorders>
              <w:top w:val="single" w:sz="4" w:space="0" w:color="auto"/>
              <w:left w:val="single" w:sz="4" w:space="0" w:color="auto"/>
              <w:bottom w:val="single" w:sz="4" w:space="0" w:color="auto"/>
              <w:right w:val="single" w:sz="4" w:space="0" w:color="auto"/>
            </w:tcBorders>
            <w:shd w:val="clear" w:color="auto" w:fill="auto"/>
            <w:hideMark/>
          </w:tcPr>
          <w:p w:rsidR="00342CCD" w:rsidRDefault="00342CCD" w:rsidP="00132740">
            <w:pPr>
              <w:jc w:val="center"/>
              <w:outlineLvl w:val="0"/>
              <w:rPr>
                <w:sz w:val="16"/>
                <w:szCs w:val="16"/>
              </w:rPr>
            </w:pPr>
            <w:r>
              <w:rPr>
                <w:sz w:val="16"/>
                <w:szCs w:val="16"/>
              </w:rPr>
              <w:t>451 819,5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42CCD" w:rsidRDefault="00342CCD" w:rsidP="00132740">
            <w:pPr>
              <w:jc w:val="center"/>
              <w:outlineLvl w:val="0"/>
              <w:rPr>
                <w:sz w:val="16"/>
                <w:szCs w:val="16"/>
              </w:rPr>
            </w:pPr>
            <w:r>
              <w:rPr>
                <w:sz w:val="16"/>
                <w:szCs w:val="16"/>
              </w:rPr>
              <w:t>447 425,5</w:t>
            </w:r>
          </w:p>
        </w:tc>
        <w:tc>
          <w:tcPr>
            <w:tcW w:w="93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99,0</w:t>
            </w:r>
          </w:p>
        </w:tc>
      </w:tr>
      <w:tr w:rsidR="00342CCD" w:rsidRPr="00516010" w:rsidTr="00BB5B88">
        <w:trPr>
          <w:trHeight w:val="225"/>
        </w:trPr>
        <w:tc>
          <w:tcPr>
            <w:tcW w:w="4956" w:type="dxa"/>
            <w:tcBorders>
              <w:top w:val="single" w:sz="4" w:space="0" w:color="auto"/>
              <w:left w:val="single" w:sz="4" w:space="0" w:color="auto"/>
              <w:bottom w:val="single" w:sz="4" w:space="0" w:color="auto"/>
              <w:right w:val="single" w:sz="4" w:space="0" w:color="auto"/>
            </w:tcBorders>
            <w:vAlign w:val="bottom"/>
            <w:hideMark/>
          </w:tcPr>
          <w:p w:rsidR="00342CCD" w:rsidRPr="003562F7" w:rsidRDefault="00342CCD" w:rsidP="00132740">
            <w:pPr>
              <w:spacing w:line="276" w:lineRule="auto"/>
              <w:ind w:right="-1"/>
              <w:rPr>
                <w:sz w:val="18"/>
                <w:szCs w:val="18"/>
              </w:rPr>
            </w:pPr>
            <w:r w:rsidRPr="003562F7">
              <w:rPr>
                <w:sz w:val="18"/>
                <w:szCs w:val="18"/>
              </w:rPr>
              <w:t>Дополнительное образование детей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sz w:val="18"/>
                <w:szCs w:val="18"/>
              </w:rPr>
            </w:pPr>
            <w:r w:rsidRPr="003562F7">
              <w:rPr>
                <w:sz w:val="18"/>
                <w:szCs w:val="18"/>
              </w:rPr>
              <w:t>0703</w:t>
            </w:r>
          </w:p>
        </w:tc>
        <w:tc>
          <w:tcPr>
            <w:tcW w:w="139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76 058,7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42CCD" w:rsidRDefault="00342CCD" w:rsidP="00132740">
            <w:pPr>
              <w:jc w:val="center"/>
              <w:outlineLvl w:val="0"/>
              <w:rPr>
                <w:sz w:val="16"/>
                <w:szCs w:val="16"/>
              </w:rPr>
            </w:pPr>
            <w:r>
              <w:rPr>
                <w:sz w:val="16"/>
                <w:szCs w:val="16"/>
              </w:rPr>
              <w:t>75 973,1</w:t>
            </w:r>
          </w:p>
        </w:tc>
        <w:tc>
          <w:tcPr>
            <w:tcW w:w="93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99,9</w:t>
            </w:r>
          </w:p>
        </w:tc>
      </w:tr>
      <w:tr w:rsidR="00342CCD" w:rsidRPr="00516010" w:rsidTr="00BB5B88">
        <w:trPr>
          <w:trHeight w:val="225"/>
        </w:trPr>
        <w:tc>
          <w:tcPr>
            <w:tcW w:w="4956" w:type="dxa"/>
            <w:tcBorders>
              <w:top w:val="single" w:sz="4" w:space="0" w:color="auto"/>
              <w:left w:val="single" w:sz="4" w:space="0" w:color="auto"/>
              <w:bottom w:val="single" w:sz="4" w:space="0" w:color="auto"/>
              <w:right w:val="single" w:sz="4" w:space="0" w:color="auto"/>
            </w:tcBorders>
            <w:hideMark/>
          </w:tcPr>
          <w:p w:rsidR="00342CCD" w:rsidRPr="003562F7" w:rsidRDefault="00342CCD" w:rsidP="00132740">
            <w:pPr>
              <w:ind w:right="-1"/>
              <w:rPr>
                <w:sz w:val="18"/>
                <w:szCs w:val="18"/>
              </w:rPr>
            </w:pPr>
            <w:r w:rsidRPr="003562F7">
              <w:rPr>
                <w:sz w:val="18"/>
                <w:szCs w:val="18"/>
              </w:rPr>
              <w:t>Профессиональная подготовка, переподготовка и повышение квалификация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sz w:val="18"/>
                <w:szCs w:val="18"/>
              </w:rPr>
            </w:pPr>
            <w:r w:rsidRPr="003562F7">
              <w:rPr>
                <w:sz w:val="18"/>
                <w:szCs w:val="18"/>
              </w:rPr>
              <w:t>0705</w:t>
            </w:r>
          </w:p>
        </w:tc>
        <w:tc>
          <w:tcPr>
            <w:tcW w:w="139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12,5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42CCD" w:rsidRDefault="00342CCD" w:rsidP="00132740">
            <w:pPr>
              <w:jc w:val="center"/>
              <w:outlineLvl w:val="0"/>
              <w:rPr>
                <w:sz w:val="16"/>
                <w:szCs w:val="16"/>
              </w:rPr>
            </w:pPr>
            <w:r>
              <w:rPr>
                <w:sz w:val="16"/>
                <w:szCs w:val="16"/>
              </w:rPr>
              <w:t>12,5</w:t>
            </w:r>
          </w:p>
        </w:tc>
        <w:tc>
          <w:tcPr>
            <w:tcW w:w="93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100,0</w:t>
            </w:r>
          </w:p>
        </w:tc>
      </w:tr>
      <w:tr w:rsidR="00342CCD" w:rsidRPr="00516010" w:rsidTr="00BB5B88">
        <w:trPr>
          <w:trHeight w:val="126"/>
        </w:trPr>
        <w:tc>
          <w:tcPr>
            <w:tcW w:w="4956" w:type="dxa"/>
            <w:tcBorders>
              <w:top w:val="single" w:sz="4" w:space="0" w:color="auto"/>
              <w:left w:val="single" w:sz="4" w:space="0" w:color="auto"/>
              <w:bottom w:val="single" w:sz="4" w:space="0" w:color="auto"/>
              <w:right w:val="single" w:sz="4" w:space="0" w:color="auto"/>
            </w:tcBorders>
            <w:vAlign w:val="bottom"/>
            <w:hideMark/>
          </w:tcPr>
          <w:p w:rsidR="00342CCD" w:rsidRPr="003562F7" w:rsidRDefault="00342CCD" w:rsidP="00132740">
            <w:pPr>
              <w:spacing w:line="276" w:lineRule="auto"/>
              <w:ind w:right="-1"/>
              <w:rPr>
                <w:sz w:val="18"/>
                <w:szCs w:val="18"/>
              </w:rPr>
            </w:pPr>
            <w:r w:rsidRPr="003562F7">
              <w:rPr>
                <w:sz w:val="18"/>
                <w:szCs w:val="18"/>
              </w:rPr>
              <w:t>Молодежная политика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sz w:val="18"/>
                <w:szCs w:val="18"/>
              </w:rPr>
            </w:pPr>
            <w:r w:rsidRPr="003562F7">
              <w:rPr>
                <w:sz w:val="18"/>
                <w:szCs w:val="18"/>
              </w:rPr>
              <w:t>0707</w:t>
            </w:r>
          </w:p>
        </w:tc>
        <w:tc>
          <w:tcPr>
            <w:tcW w:w="139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2 043,3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42CCD" w:rsidRDefault="00342CCD" w:rsidP="00132740">
            <w:pPr>
              <w:jc w:val="center"/>
              <w:outlineLvl w:val="0"/>
              <w:rPr>
                <w:sz w:val="16"/>
                <w:szCs w:val="16"/>
              </w:rPr>
            </w:pPr>
            <w:r>
              <w:rPr>
                <w:sz w:val="16"/>
                <w:szCs w:val="16"/>
              </w:rPr>
              <w:t>1 975,0</w:t>
            </w:r>
          </w:p>
        </w:tc>
        <w:tc>
          <w:tcPr>
            <w:tcW w:w="93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96,7</w:t>
            </w:r>
          </w:p>
        </w:tc>
      </w:tr>
      <w:tr w:rsidR="00342CCD" w:rsidRPr="00516010" w:rsidTr="00BB5B88">
        <w:trPr>
          <w:trHeight w:val="225"/>
        </w:trPr>
        <w:tc>
          <w:tcPr>
            <w:tcW w:w="4956" w:type="dxa"/>
            <w:tcBorders>
              <w:top w:val="single" w:sz="4" w:space="0" w:color="auto"/>
              <w:left w:val="single" w:sz="4" w:space="0" w:color="auto"/>
              <w:bottom w:val="single" w:sz="4" w:space="0" w:color="auto"/>
              <w:right w:val="single" w:sz="4" w:space="0" w:color="auto"/>
            </w:tcBorders>
            <w:vAlign w:val="bottom"/>
            <w:hideMark/>
          </w:tcPr>
          <w:p w:rsidR="00342CCD" w:rsidRPr="003562F7" w:rsidRDefault="00342CCD" w:rsidP="00132740">
            <w:pPr>
              <w:spacing w:line="276" w:lineRule="auto"/>
              <w:ind w:right="-1"/>
              <w:rPr>
                <w:sz w:val="18"/>
                <w:szCs w:val="18"/>
              </w:rPr>
            </w:pPr>
            <w:r w:rsidRPr="003562F7">
              <w:rPr>
                <w:sz w:val="18"/>
                <w:szCs w:val="18"/>
              </w:rPr>
              <w:t>Другие вопросы в области образования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sz w:val="18"/>
                <w:szCs w:val="18"/>
              </w:rPr>
            </w:pPr>
            <w:r w:rsidRPr="003562F7">
              <w:rPr>
                <w:sz w:val="18"/>
                <w:szCs w:val="18"/>
              </w:rPr>
              <w:t>0709</w:t>
            </w:r>
          </w:p>
        </w:tc>
        <w:tc>
          <w:tcPr>
            <w:tcW w:w="139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2 976,5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42CCD" w:rsidRDefault="00342CCD" w:rsidP="00132740">
            <w:pPr>
              <w:jc w:val="center"/>
              <w:outlineLvl w:val="0"/>
              <w:rPr>
                <w:sz w:val="16"/>
                <w:szCs w:val="16"/>
              </w:rPr>
            </w:pPr>
            <w:r>
              <w:rPr>
                <w:sz w:val="16"/>
                <w:szCs w:val="16"/>
              </w:rPr>
              <w:t>2 955,7</w:t>
            </w:r>
          </w:p>
        </w:tc>
        <w:tc>
          <w:tcPr>
            <w:tcW w:w="93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99,3</w:t>
            </w:r>
          </w:p>
        </w:tc>
      </w:tr>
      <w:tr w:rsidR="00342CCD" w:rsidRPr="00516010" w:rsidTr="00BB5B88">
        <w:trPr>
          <w:trHeight w:val="225"/>
        </w:trPr>
        <w:tc>
          <w:tcPr>
            <w:tcW w:w="4956" w:type="dxa"/>
            <w:tcBorders>
              <w:top w:val="single" w:sz="4" w:space="0" w:color="auto"/>
              <w:left w:val="single" w:sz="4" w:space="0" w:color="auto"/>
              <w:bottom w:val="single" w:sz="4" w:space="0" w:color="auto"/>
              <w:right w:val="single" w:sz="4" w:space="0" w:color="auto"/>
            </w:tcBorders>
            <w:hideMark/>
          </w:tcPr>
          <w:p w:rsidR="00342CCD" w:rsidRPr="003562F7" w:rsidRDefault="00342CCD" w:rsidP="00132740">
            <w:pPr>
              <w:ind w:right="-1"/>
              <w:outlineLvl w:val="0"/>
              <w:rPr>
                <w:b/>
                <w:sz w:val="18"/>
                <w:szCs w:val="18"/>
              </w:rPr>
            </w:pPr>
            <w:r w:rsidRPr="003562F7">
              <w:rPr>
                <w:b/>
                <w:sz w:val="18"/>
                <w:szCs w:val="18"/>
              </w:rPr>
              <w:t>КУЛЬТУРА, КИНЕМАТОГРАФИЯ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b/>
                <w:bCs/>
                <w:sz w:val="18"/>
                <w:szCs w:val="18"/>
              </w:rPr>
            </w:pPr>
            <w:r w:rsidRPr="003562F7">
              <w:rPr>
                <w:b/>
                <w:bCs/>
                <w:sz w:val="18"/>
                <w:szCs w:val="18"/>
              </w:rPr>
              <w:t>0800</w:t>
            </w:r>
          </w:p>
        </w:tc>
        <w:tc>
          <w:tcPr>
            <w:tcW w:w="1394" w:type="dxa"/>
            <w:tcBorders>
              <w:top w:val="single" w:sz="4" w:space="0" w:color="auto"/>
              <w:left w:val="single" w:sz="4" w:space="0" w:color="auto"/>
              <w:bottom w:val="single" w:sz="4" w:space="0" w:color="auto"/>
              <w:right w:val="single" w:sz="4" w:space="0" w:color="auto"/>
            </w:tcBorders>
            <w:hideMark/>
          </w:tcPr>
          <w:p w:rsidR="00342CCD" w:rsidRPr="003B3D02" w:rsidRDefault="00342CCD" w:rsidP="00132740">
            <w:pPr>
              <w:jc w:val="center"/>
              <w:rPr>
                <w:b/>
                <w:sz w:val="18"/>
                <w:szCs w:val="18"/>
              </w:rPr>
            </w:pPr>
            <w:r w:rsidRPr="003B3D02">
              <w:rPr>
                <w:b/>
                <w:sz w:val="18"/>
                <w:szCs w:val="18"/>
              </w:rPr>
              <w:t>118 407,7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42CCD" w:rsidRPr="003B3D02" w:rsidRDefault="00342CCD" w:rsidP="00132740">
            <w:pPr>
              <w:jc w:val="center"/>
              <w:rPr>
                <w:b/>
                <w:sz w:val="18"/>
                <w:szCs w:val="18"/>
              </w:rPr>
            </w:pPr>
            <w:r w:rsidRPr="003B3D02">
              <w:rPr>
                <w:b/>
                <w:sz w:val="18"/>
                <w:szCs w:val="18"/>
              </w:rPr>
              <w:t>117 846,5</w:t>
            </w:r>
          </w:p>
        </w:tc>
        <w:tc>
          <w:tcPr>
            <w:tcW w:w="934" w:type="dxa"/>
            <w:tcBorders>
              <w:top w:val="single" w:sz="4" w:space="0" w:color="auto"/>
              <w:left w:val="single" w:sz="4" w:space="0" w:color="auto"/>
              <w:bottom w:val="single" w:sz="4" w:space="0" w:color="auto"/>
              <w:right w:val="single" w:sz="4" w:space="0" w:color="auto"/>
            </w:tcBorders>
            <w:hideMark/>
          </w:tcPr>
          <w:p w:rsidR="00342CCD" w:rsidRPr="003B3D02" w:rsidRDefault="00342CCD" w:rsidP="00132740">
            <w:pPr>
              <w:jc w:val="center"/>
              <w:rPr>
                <w:b/>
                <w:sz w:val="18"/>
                <w:szCs w:val="18"/>
              </w:rPr>
            </w:pPr>
            <w:r w:rsidRPr="003B3D02">
              <w:rPr>
                <w:b/>
                <w:sz w:val="18"/>
                <w:szCs w:val="18"/>
              </w:rPr>
              <w:t>99,5</w:t>
            </w:r>
          </w:p>
        </w:tc>
      </w:tr>
      <w:tr w:rsidR="00342CCD" w:rsidRPr="00516010" w:rsidTr="00BB5B88">
        <w:trPr>
          <w:trHeight w:val="225"/>
        </w:trPr>
        <w:tc>
          <w:tcPr>
            <w:tcW w:w="4956" w:type="dxa"/>
            <w:tcBorders>
              <w:top w:val="single" w:sz="4" w:space="0" w:color="auto"/>
              <w:left w:val="single" w:sz="4" w:space="0" w:color="auto"/>
              <w:bottom w:val="single" w:sz="4" w:space="0" w:color="auto"/>
              <w:right w:val="single" w:sz="4" w:space="0" w:color="auto"/>
            </w:tcBorders>
            <w:hideMark/>
          </w:tcPr>
          <w:p w:rsidR="00342CCD" w:rsidRPr="003562F7" w:rsidRDefault="00342CCD" w:rsidP="00132740">
            <w:pPr>
              <w:ind w:right="-1"/>
              <w:outlineLvl w:val="1"/>
              <w:rPr>
                <w:sz w:val="18"/>
                <w:szCs w:val="18"/>
              </w:rPr>
            </w:pPr>
            <w:r w:rsidRPr="003562F7">
              <w:rPr>
                <w:sz w:val="18"/>
                <w:szCs w:val="18"/>
              </w:rPr>
              <w:t>Культура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sz w:val="18"/>
                <w:szCs w:val="18"/>
              </w:rPr>
            </w:pPr>
            <w:r w:rsidRPr="003562F7">
              <w:rPr>
                <w:sz w:val="18"/>
                <w:szCs w:val="18"/>
              </w:rPr>
              <w:t>0801</w:t>
            </w:r>
          </w:p>
        </w:tc>
        <w:tc>
          <w:tcPr>
            <w:tcW w:w="139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116 784,9</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42CCD" w:rsidRDefault="00342CCD" w:rsidP="00132740">
            <w:pPr>
              <w:jc w:val="center"/>
              <w:outlineLvl w:val="0"/>
              <w:rPr>
                <w:sz w:val="16"/>
                <w:szCs w:val="16"/>
              </w:rPr>
            </w:pPr>
            <w:r>
              <w:rPr>
                <w:sz w:val="16"/>
                <w:szCs w:val="16"/>
              </w:rPr>
              <w:t>116 223,6</w:t>
            </w:r>
          </w:p>
        </w:tc>
        <w:tc>
          <w:tcPr>
            <w:tcW w:w="93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99,5</w:t>
            </w:r>
          </w:p>
        </w:tc>
      </w:tr>
      <w:tr w:rsidR="00342CCD" w:rsidRPr="00516010" w:rsidTr="00BB5B88">
        <w:trPr>
          <w:trHeight w:val="225"/>
        </w:trPr>
        <w:tc>
          <w:tcPr>
            <w:tcW w:w="4956" w:type="dxa"/>
            <w:tcBorders>
              <w:top w:val="single" w:sz="4" w:space="0" w:color="auto"/>
              <w:left w:val="single" w:sz="4" w:space="0" w:color="auto"/>
              <w:bottom w:val="single" w:sz="4" w:space="0" w:color="auto"/>
              <w:right w:val="single" w:sz="4" w:space="0" w:color="auto"/>
            </w:tcBorders>
            <w:hideMark/>
          </w:tcPr>
          <w:p w:rsidR="00342CCD" w:rsidRPr="003562F7" w:rsidRDefault="00342CCD" w:rsidP="00132740">
            <w:pPr>
              <w:ind w:right="-1"/>
              <w:outlineLvl w:val="1"/>
              <w:rPr>
                <w:sz w:val="18"/>
                <w:szCs w:val="18"/>
              </w:rPr>
            </w:pPr>
            <w:r w:rsidRPr="003562F7">
              <w:rPr>
                <w:sz w:val="18"/>
                <w:szCs w:val="18"/>
              </w:rPr>
              <w:t>Другие вопросы в области культуры, кинематографии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sz w:val="18"/>
                <w:szCs w:val="18"/>
              </w:rPr>
            </w:pPr>
            <w:r w:rsidRPr="003562F7">
              <w:rPr>
                <w:sz w:val="18"/>
                <w:szCs w:val="18"/>
              </w:rPr>
              <w:t>0804</w:t>
            </w:r>
          </w:p>
        </w:tc>
        <w:tc>
          <w:tcPr>
            <w:tcW w:w="139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1 622,9</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42CCD" w:rsidRDefault="00342CCD" w:rsidP="00132740">
            <w:pPr>
              <w:jc w:val="center"/>
              <w:outlineLvl w:val="0"/>
              <w:rPr>
                <w:sz w:val="16"/>
                <w:szCs w:val="16"/>
              </w:rPr>
            </w:pPr>
            <w:r>
              <w:rPr>
                <w:sz w:val="16"/>
                <w:szCs w:val="16"/>
              </w:rPr>
              <w:t>1 622,9</w:t>
            </w:r>
          </w:p>
        </w:tc>
        <w:tc>
          <w:tcPr>
            <w:tcW w:w="93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100,0</w:t>
            </w:r>
          </w:p>
        </w:tc>
      </w:tr>
      <w:tr w:rsidR="00342CCD" w:rsidRPr="003B3D02" w:rsidTr="00BB5B88">
        <w:trPr>
          <w:trHeight w:val="225"/>
        </w:trPr>
        <w:tc>
          <w:tcPr>
            <w:tcW w:w="4956" w:type="dxa"/>
            <w:tcBorders>
              <w:top w:val="single" w:sz="4" w:space="0" w:color="auto"/>
              <w:left w:val="single" w:sz="4" w:space="0" w:color="auto"/>
              <w:bottom w:val="single" w:sz="4" w:space="0" w:color="auto"/>
              <w:right w:val="single" w:sz="4" w:space="0" w:color="auto"/>
            </w:tcBorders>
            <w:vAlign w:val="bottom"/>
            <w:hideMark/>
          </w:tcPr>
          <w:p w:rsidR="00342CCD" w:rsidRPr="003562F7" w:rsidRDefault="00342CCD" w:rsidP="00132740">
            <w:pPr>
              <w:spacing w:line="276" w:lineRule="auto"/>
              <w:ind w:right="-1"/>
              <w:rPr>
                <w:b/>
                <w:bCs/>
                <w:sz w:val="18"/>
                <w:szCs w:val="18"/>
              </w:rPr>
            </w:pPr>
            <w:r w:rsidRPr="003562F7">
              <w:rPr>
                <w:b/>
                <w:bCs/>
                <w:sz w:val="18"/>
                <w:szCs w:val="18"/>
              </w:rPr>
              <w:t>СОЦИАЛЬНАЯ ПОЛИТИКА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b/>
                <w:bCs/>
                <w:sz w:val="18"/>
                <w:szCs w:val="18"/>
              </w:rPr>
            </w:pPr>
            <w:r w:rsidRPr="003562F7">
              <w:rPr>
                <w:b/>
                <w:bCs/>
                <w:sz w:val="18"/>
                <w:szCs w:val="18"/>
              </w:rPr>
              <w:t>1000</w:t>
            </w:r>
          </w:p>
        </w:tc>
        <w:tc>
          <w:tcPr>
            <w:tcW w:w="1394" w:type="dxa"/>
            <w:tcBorders>
              <w:top w:val="single" w:sz="4" w:space="0" w:color="auto"/>
              <w:left w:val="single" w:sz="4" w:space="0" w:color="auto"/>
              <w:bottom w:val="single" w:sz="4" w:space="0" w:color="auto"/>
              <w:right w:val="single" w:sz="4" w:space="0" w:color="auto"/>
            </w:tcBorders>
            <w:hideMark/>
          </w:tcPr>
          <w:p w:rsidR="00342CCD" w:rsidRPr="003B3D02" w:rsidRDefault="00342CCD" w:rsidP="00132740">
            <w:pPr>
              <w:jc w:val="center"/>
              <w:rPr>
                <w:b/>
                <w:sz w:val="18"/>
                <w:szCs w:val="18"/>
              </w:rPr>
            </w:pPr>
            <w:r w:rsidRPr="003B3D02">
              <w:rPr>
                <w:b/>
                <w:sz w:val="18"/>
                <w:szCs w:val="18"/>
              </w:rPr>
              <w:t>45 141,3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42CCD" w:rsidRPr="003B3D02" w:rsidRDefault="00342CCD" w:rsidP="00132740">
            <w:pPr>
              <w:jc w:val="center"/>
              <w:rPr>
                <w:b/>
                <w:sz w:val="18"/>
                <w:szCs w:val="18"/>
              </w:rPr>
            </w:pPr>
            <w:r w:rsidRPr="003B3D02">
              <w:rPr>
                <w:b/>
                <w:sz w:val="18"/>
                <w:szCs w:val="18"/>
              </w:rPr>
              <w:t>45 001,7</w:t>
            </w:r>
          </w:p>
        </w:tc>
        <w:tc>
          <w:tcPr>
            <w:tcW w:w="934" w:type="dxa"/>
            <w:tcBorders>
              <w:top w:val="single" w:sz="4" w:space="0" w:color="auto"/>
              <w:left w:val="single" w:sz="4" w:space="0" w:color="auto"/>
              <w:bottom w:val="single" w:sz="4" w:space="0" w:color="auto"/>
              <w:right w:val="single" w:sz="4" w:space="0" w:color="auto"/>
            </w:tcBorders>
            <w:hideMark/>
          </w:tcPr>
          <w:p w:rsidR="00342CCD" w:rsidRPr="003B3D02" w:rsidRDefault="00342CCD" w:rsidP="00132740">
            <w:pPr>
              <w:jc w:val="center"/>
              <w:rPr>
                <w:b/>
                <w:sz w:val="18"/>
                <w:szCs w:val="18"/>
              </w:rPr>
            </w:pPr>
            <w:r w:rsidRPr="003B3D02">
              <w:rPr>
                <w:b/>
                <w:sz w:val="18"/>
                <w:szCs w:val="18"/>
              </w:rPr>
              <w:t>99,7</w:t>
            </w:r>
          </w:p>
        </w:tc>
      </w:tr>
      <w:tr w:rsidR="00342CCD" w:rsidRPr="00516010" w:rsidTr="00BB5B88">
        <w:trPr>
          <w:trHeight w:val="225"/>
        </w:trPr>
        <w:tc>
          <w:tcPr>
            <w:tcW w:w="4956" w:type="dxa"/>
            <w:tcBorders>
              <w:top w:val="single" w:sz="4" w:space="0" w:color="auto"/>
              <w:left w:val="single" w:sz="4" w:space="0" w:color="auto"/>
              <w:bottom w:val="single" w:sz="4" w:space="0" w:color="auto"/>
              <w:right w:val="single" w:sz="4" w:space="0" w:color="auto"/>
            </w:tcBorders>
            <w:vAlign w:val="bottom"/>
            <w:hideMark/>
          </w:tcPr>
          <w:p w:rsidR="00342CCD" w:rsidRPr="003562F7" w:rsidRDefault="00342CCD" w:rsidP="00132740">
            <w:pPr>
              <w:spacing w:line="276" w:lineRule="auto"/>
              <w:ind w:right="-1"/>
              <w:rPr>
                <w:sz w:val="18"/>
                <w:szCs w:val="18"/>
              </w:rPr>
            </w:pPr>
            <w:r w:rsidRPr="003562F7">
              <w:rPr>
                <w:sz w:val="18"/>
                <w:szCs w:val="18"/>
              </w:rPr>
              <w:t>Охрана семьи и детства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sz w:val="18"/>
                <w:szCs w:val="18"/>
              </w:rPr>
            </w:pPr>
            <w:r w:rsidRPr="003562F7">
              <w:rPr>
                <w:sz w:val="18"/>
                <w:szCs w:val="18"/>
              </w:rPr>
              <w:t>1004</w:t>
            </w:r>
          </w:p>
        </w:tc>
        <w:tc>
          <w:tcPr>
            <w:tcW w:w="139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15 089,4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42CCD" w:rsidRDefault="00342CCD" w:rsidP="00132740">
            <w:pPr>
              <w:jc w:val="center"/>
              <w:outlineLvl w:val="0"/>
              <w:rPr>
                <w:sz w:val="16"/>
                <w:szCs w:val="16"/>
              </w:rPr>
            </w:pPr>
            <w:r>
              <w:rPr>
                <w:sz w:val="16"/>
                <w:szCs w:val="16"/>
              </w:rPr>
              <w:t>15 027,4</w:t>
            </w:r>
          </w:p>
        </w:tc>
        <w:tc>
          <w:tcPr>
            <w:tcW w:w="93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99,6</w:t>
            </w:r>
          </w:p>
        </w:tc>
      </w:tr>
      <w:tr w:rsidR="00342CCD" w:rsidRPr="00516010" w:rsidTr="00BB5B88">
        <w:trPr>
          <w:trHeight w:val="225"/>
        </w:trPr>
        <w:tc>
          <w:tcPr>
            <w:tcW w:w="4956" w:type="dxa"/>
            <w:tcBorders>
              <w:top w:val="single" w:sz="4" w:space="0" w:color="auto"/>
              <w:left w:val="single" w:sz="4" w:space="0" w:color="auto"/>
              <w:bottom w:val="single" w:sz="4" w:space="0" w:color="auto"/>
              <w:right w:val="single" w:sz="4" w:space="0" w:color="auto"/>
            </w:tcBorders>
            <w:vAlign w:val="bottom"/>
            <w:hideMark/>
          </w:tcPr>
          <w:p w:rsidR="00342CCD" w:rsidRPr="003562F7" w:rsidRDefault="00342CCD" w:rsidP="00132740">
            <w:pPr>
              <w:spacing w:line="276" w:lineRule="auto"/>
              <w:ind w:right="-1"/>
              <w:rPr>
                <w:sz w:val="18"/>
                <w:szCs w:val="18"/>
              </w:rPr>
            </w:pPr>
            <w:r w:rsidRPr="003562F7">
              <w:rPr>
                <w:sz w:val="18"/>
                <w:szCs w:val="18"/>
              </w:rPr>
              <w:t>Другие вопросы в области социальной политики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spacing w:line="276" w:lineRule="auto"/>
              <w:ind w:right="-1"/>
              <w:jc w:val="center"/>
              <w:rPr>
                <w:sz w:val="18"/>
                <w:szCs w:val="18"/>
              </w:rPr>
            </w:pPr>
            <w:r w:rsidRPr="003562F7">
              <w:rPr>
                <w:sz w:val="18"/>
                <w:szCs w:val="18"/>
              </w:rPr>
              <w:t>1006</w:t>
            </w:r>
          </w:p>
        </w:tc>
        <w:tc>
          <w:tcPr>
            <w:tcW w:w="139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30 051,9</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42CCD" w:rsidRDefault="00342CCD" w:rsidP="00132740">
            <w:pPr>
              <w:jc w:val="center"/>
              <w:outlineLvl w:val="0"/>
              <w:rPr>
                <w:sz w:val="16"/>
                <w:szCs w:val="16"/>
              </w:rPr>
            </w:pPr>
            <w:r>
              <w:rPr>
                <w:sz w:val="16"/>
                <w:szCs w:val="16"/>
              </w:rPr>
              <w:t>29 974,3</w:t>
            </w:r>
          </w:p>
        </w:tc>
        <w:tc>
          <w:tcPr>
            <w:tcW w:w="93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99,7</w:t>
            </w:r>
          </w:p>
        </w:tc>
      </w:tr>
      <w:tr w:rsidR="00342CCD" w:rsidRPr="00516010" w:rsidTr="00BB5B88">
        <w:trPr>
          <w:trHeight w:val="225"/>
        </w:trPr>
        <w:tc>
          <w:tcPr>
            <w:tcW w:w="4956" w:type="dxa"/>
            <w:tcBorders>
              <w:top w:val="single" w:sz="4" w:space="0" w:color="auto"/>
              <w:left w:val="single" w:sz="4" w:space="0" w:color="auto"/>
              <w:bottom w:val="single" w:sz="4" w:space="0" w:color="auto"/>
              <w:right w:val="single" w:sz="4" w:space="0" w:color="auto"/>
            </w:tcBorders>
            <w:hideMark/>
          </w:tcPr>
          <w:p w:rsidR="00342CCD" w:rsidRPr="003562F7" w:rsidRDefault="00342CCD" w:rsidP="00132740">
            <w:pPr>
              <w:ind w:right="-1"/>
              <w:outlineLvl w:val="1"/>
              <w:rPr>
                <w:b/>
                <w:sz w:val="18"/>
                <w:szCs w:val="18"/>
              </w:rPr>
            </w:pPr>
            <w:r w:rsidRPr="003562F7">
              <w:rPr>
                <w:b/>
                <w:sz w:val="18"/>
                <w:szCs w:val="18"/>
              </w:rPr>
              <w:t>ФИЗИЧЕСКАЯ КУЛЬТУРА И СПОРТ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ind w:right="-1"/>
              <w:jc w:val="center"/>
              <w:outlineLvl w:val="1"/>
              <w:rPr>
                <w:b/>
                <w:sz w:val="18"/>
                <w:szCs w:val="18"/>
              </w:rPr>
            </w:pPr>
            <w:r w:rsidRPr="003562F7">
              <w:rPr>
                <w:b/>
                <w:sz w:val="18"/>
                <w:szCs w:val="18"/>
              </w:rPr>
              <w:t>1100</w:t>
            </w:r>
          </w:p>
        </w:tc>
        <w:tc>
          <w:tcPr>
            <w:tcW w:w="1394" w:type="dxa"/>
            <w:tcBorders>
              <w:top w:val="single" w:sz="4" w:space="0" w:color="auto"/>
              <w:left w:val="single" w:sz="4" w:space="0" w:color="auto"/>
              <w:bottom w:val="single" w:sz="4" w:space="0" w:color="auto"/>
              <w:right w:val="single" w:sz="4" w:space="0" w:color="auto"/>
            </w:tcBorders>
            <w:hideMark/>
          </w:tcPr>
          <w:p w:rsidR="00342CCD" w:rsidRPr="003B3D02" w:rsidRDefault="00342CCD" w:rsidP="00132740">
            <w:pPr>
              <w:jc w:val="center"/>
              <w:rPr>
                <w:b/>
                <w:sz w:val="18"/>
                <w:szCs w:val="18"/>
              </w:rPr>
            </w:pPr>
            <w:r w:rsidRPr="003B3D02">
              <w:rPr>
                <w:b/>
                <w:sz w:val="18"/>
                <w:szCs w:val="18"/>
              </w:rPr>
              <w:t>860,6</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42CCD" w:rsidRPr="003B3D02" w:rsidRDefault="00342CCD" w:rsidP="00132740">
            <w:pPr>
              <w:jc w:val="center"/>
              <w:rPr>
                <w:b/>
                <w:sz w:val="18"/>
                <w:szCs w:val="18"/>
              </w:rPr>
            </w:pPr>
            <w:r w:rsidRPr="003B3D02">
              <w:rPr>
                <w:b/>
                <w:sz w:val="18"/>
                <w:szCs w:val="18"/>
              </w:rPr>
              <w:t>860,4</w:t>
            </w:r>
          </w:p>
        </w:tc>
        <w:tc>
          <w:tcPr>
            <w:tcW w:w="934" w:type="dxa"/>
            <w:tcBorders>
              <w:top w:val="single" w:sz="4" w:space="0" w:color="auto"/>
              <w:left w:val="single" w:sz="4" w:space="0" w:color="auto"/>
              <w:bottom w:val="single" w:sz="4" w:space="0" w:color="auto"/>
              <w:right w:val="single" w:sz="4" w:space="0" w:color="auto"/>
            </w:tcBorders>
            <w:hideMark/>
          </w:tcPr>
          <w:p w:rsidR="00342CCD" w:rsidRPr="003B3D02" w:rsidRDefault="00342CCD" w:rsidP="00132740">
            <w:pPr>
              <w:jc w:val="center"/>
              <w:rPr>
                <w:b/>
                <w:sz w:val="18"/>
                <w:szCs w:val="18"/>
              </w:rPr>
            </w:pPr>
            <w:r w:rsidRPr="003B3D02">
              <w:rPr>
                <w:b/>
                <w:sz w:val="18"/>
                <w:szCs w:val="18"/>
              </w:rPr>
              <w:t>100,0</w:t>
            </w:r>
          </w:p>
        </w:tc>
      </w:tr>
      <w:tr w:rsidR="00342CCD" w:rsidRPr="00516010" w:rsidTr="00BB5B88">
        <w:trPr>
          <w:trHeight w:val="225"/>
        </w:trPr>
        <w:tc>
          <w:tcPr>
            <w:tcW w:w="4956" w:type="dxa"/>
            <w:tcBorders>
              <w:top w:val="single" w:sz="4" w:space="0" w:color="auto"/>
              <w:left w:val="single" w:sz="4" w:space="0" w:color="auto"/>
              <w:bottom w:val="single" w:sz="4" w:space="0" w:color="auto"/>
              <w:right w:val="single" w:sz="4" w:space="0" w:color="auto"/>
            </w:tcBorders>
            <w:hideMark/>
          </w:tcPr>
          <w:p w:rsidR="00342CCD" w:rsidRPr="003562F7" w:rsidRDefault="00342CCD" w:rsidP="00132740">
            <w:pPr>
              <w:ind w:right="-1"/>
              <w:outlineLvl w:val="1"/>
              <w:rPr>
                <w:sz w:val="16"/>
                <w:szCs w:val="16"/>
              </w:rPr>
            </w:pPr>
            <w:r w:rsidRPr="003562F7">
              <w:rPr>
                <w:sz w:val="16"/>
                <w:szCs w:val="16"/>
              </w:rPr>
              <w:t>Физическая культура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ind w:right="-1"/>
              <w:jc w:val="center"/>
              <w:outlineLvl w:val="1"/>
              <w:rPr>
                <w:b/>
                <w:sz w:val="18"/>
                <w:szCs w:val="18"/>
              </w:rPr>
            </w:pPr>
            <w:r w:rsidRPr="003562F7">
              <w:rPr>
                <w:sz w:val="16"/>
                <w:szCs w:val="16"/>
              </w:rPr>
              <w:t>1101</w:t>
            </w:r>
          </w:p>
        </w:tc>
        <w:tc>
          <w:tcPr>
            <w:tcW w:w="139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810,6</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42CCD" w:rsidRDefault="00342CCD" w:rsidP="00132740">
            <w:pPr>
              <w:jc w:val="center"/>
              <w:outlineLvl w:val="0"/>
              <w:rPr>
                <w:sz w:val="16"/>
                <w:szCs w:val="16"/>
              </w:rPr>
            </w:pPr>
            <w:r>
              <w:rPr>
                <w:sz w:val="16"/>
                <w:szCs w:val="16"/>
              </w:rPr>
              <w:t>810,4</w:t>
            </w:r>
          </w:p>
        </w:tc>
        <w:tc>
          <w:tcPr>
            <w:tcW w:w="93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100,0</w:t>
            </w:r>
          </w:p>
        </w:tc>
      </w:tr>
      <w:tr w:rsidR="00342CCD" w:rsidRPr="00516010" w:rsidTr="00BB5B88">
        <w:trPr>
          <w:trHeight w:val="225"/>
        </w:trPr>
        <w:tc>
          <w:tcPr>
            <w:tcW w:w="4956" w:type="dxa"/>
            <w:tcBorders>
              <w:top w:val="single" w:sz="4" w:space="0" w:color="auto"/>
              <w:left w:val="single" w:sz="4" w:space="0" w:color="auto"/>
              <w:bottom w:val="single" w:sz="4" w:space="0" w:color="auto"/>
              <w:right w:val="single" w:sz="4" w:space="0" w:color="auto"/>
            </w:tcBorders>
            <w:hideMark/>
          </w:tcPr>
          <w:p w:rsidR="00342CCD" w:rsidRPr="003562F7" w:rsidRDefault="00342CCD" w:rsidP="00132740">
            <w:pPr>
              <w:ind w:right="-1"/>
              <w:outlineLvl w:val="1"/>
              <w:rPr>
                <w:sz w:val="16"/>
                <w:szCs w:val="16"/>
              </w:rPr>
            </w:pPr>
            <w:r w:rsidRPr="003562F7">
              <w:rPr>
                <w:sz w:val="16"/>
                <w:szCs w:val="16"/>
              </w:rPr>
              <w:t>Массовый спорт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342CCD" w:rsidRPr="003562F7" w:rsidRDefault="00342CCD" w:rsidP="00132740">
            <w:pPr>
              <w:ind w:right="-1"/>
              <w:jc w:val="center"/>
              <w:outlineLvl w:val="1"/>
              <w:rPr>
                <w:sz w:val="16"/>
                <w:szCs w:val="16"/>
              </w:rPr>
            </w:pPr>
            <w:r w:rsidRPr="003562F7">
              <w:rPr>
                <w:sz w:val="16"/>
                <w:szCs w:val="16"/>
              </w:rPr>
              <w:t>1102</w:t>
            </w:r>
          </w:p>
        </w:tc>
        <w:tc>
          <w:tcPr>
            <w:tcW w:w="139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42CCD" w:rsidRDefault="00342CCD" w:rsidP="00132740">
            <w:pPr>
              <w:jc w:val="center"/>
              <w:outlineLvl w:val="0"/>
              <w:rPr>
                <w:sz w:val="16"/>
                <w:szCs w:val="16"/>
              </w:rPr>
            </w:pPr>
            <w:r>
              <w:rPr>
                <w:sz w:val="16"/>
                <w:szCs w:val="16"/>
              </w:rPr>
              <w:t>50,0</w:t>
            </w:r>
          </w:p>
        </w:tc>
        <w:tc>
          <w:tcPr>
            <w:tcW w:w="934" w:type="dxa"/>
            <w:tcBorders>
              <w:top w:val="single" w:sz="4" w:space="0" w:color="auto"/>
              <w:left w:val="single" w:sz="4" w:space="0" w:color="auto"/>
              <w:bottom w:val="single" w:sz="4" w:space="0" w:color="auto"/>
              <w:right w:val="single" w:sz="4" w:space="0" w:color="auto"/>
            </w:tcBorders>
            <w:hideMark/>
          </w:tcPr>
          <w:p w:rsidR="00342CCD" w:rsidRDefault="00342CCD" w:rsidP="00132740">
            <w:pPr>
              <w:jc w:val="center"/>
              <w:outlineLvl w:val="0"/>
              <w:rPr>
                <w:sz w:val="16"/>
                <w:szCs w:val="16"/>
              </w:rPr>
            </w:pPr>
            <w:r>
              <w:rPr>
                <w:sz w:val="16"/>
                <w:szCs w:val="16"/>
              </w:rPr>
              <w:t>100,0</w:t>
            </w:r>
          </w:p>
        </w:tc>
      </w:tr>
      <w:tr w:rsidR="00342CCD" w:rsidRPr="00516010" w:rsidTr="00BB5B88">
        <w:trPr>
          <w:trHeight w:val="256"/>
        </w:trPr>
        <w:tc>
          <w:tcPr>
            <w:tcW w:w="6231" w:type="dxa"/>
            <w:gridSpan w:val="2"/>
            <w:tcBorders>
              <w:top w:val="single" w:sz="4" w:space="0" w:color="auto"/>
              <w:left w:val="single" w:sz="4" w:space="0" w:color="auto"/>
              <w:bottom w:val="single" w:sz="4" w:space="0" w:color="auto"/>
              <w:right w:val="single" w:sz="4" w:space="0" w:color="auto"/>
            </w:tcBorders>
            <w:vAlign w:val="bottom"/>
            <w:hideMark/>
          </w:tcPr>
          <w:p w:rsidR="00342CCD" w:rsidRPr="003B3D02" w:rsidRDefault="00342CCD" w:rsidP="00132740">
            <w:pPr>
              <w:spacing w:line="276" w:lineRule="auto"/>
              <w:ind w:right="-1" w:firstLine="567"/>
              <w:jc w:val="right"/>
              <w:rPr>
                <w:b/>
                <w:bCs/>
                <w:sz w:val="20"/>
                <w:szCs w:val="20"/>
              </w:rPr>
            </w:pPr>
            <w:r w:rsidRPr="003B3D02">
              <w:rPr>
                <w:b/>
                <w:bCs/>
                <w:sz w:val="20"/>
                <w:szCs w:val="20"/>
              </w:rPr>
              <w:t xml:space="preserve">Итого: </w:t>
            </w:r>
          </w:p>
        </w:tc>
        <w:tc>
          <w:tcPr>
            <w:tcW w:w="1394" w:type="dxa"/>
            <w:tcBorders>
              <w:top w:val="single" w:sz="4" w:space="0" w:color="auto"/>
              <w:left w:val="single" w:sz="4" w:space="0" w:color="auto"/>
              <w:bottom w:val="single" w:sz="4" w:space="0" w:color="auto"/>
              <w:right w:val="single" w:sz="4" w:space="0" w:color="auto"/>
            </w:tcBorders>
            <w:hideMark/>
          </w:tcPr>
          <w:p w:rsidR="00342CCD" w:rsidRPr="003B3D02" w:rsidRDefault="00342CCD" w:rsidP="00132740">
            <w:pPr>
              <w:jc w:val="center"/>
              <w:rPr>
                <w:b/>
                <w:sz w:val="20"/>
                <w:szCs w:val="20"/>
              </w:rPr>
            </w:pPr>
            <w:r w:rsidRPr="003B3D02">
              <w:rPr>
                <w:b/>
                <w:sz w:val="20"/>
                <w:szCs w:val="20"/>
              </w:rPr>
              <w:t>837 697,9</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342CCD" w:rsidRPr="00EF1114" w:rsidRDefault="00342CCD" w:rsidP="00132740">
            <w:pPr>
              <w:jc w:val="center"/>
              <w:rPr>
                <w:b/>
                <w:sz w:val="20"/>
                <w:szCs w:val="20"/>
              </w:rPr>
            </w:pPr>
            <w:r w:rsidRPr="00EF1114">
              <w:rPr>
                <w:b/>
                <w:sz w:val="20"/>
                <w:szCs w:val="20"/>
              </w:rPr>
              <w:t>831 734,5</w:t>
            </w:r>
          </w:p>
        </w:tc>
        <w:tc>
          <w:tcPr>
            <w:tcW w:w="934" w:type="dxa"/>
            <w:tcBorders>
              <w:top w:val="single" w:sz="4" w:space="0" w:color="auto"/>
              <w:left w:val="single" w:sz="4" w:space="0" w:color="auto"/>
              <w:bottom w:val="single" w:sz="4" w:space="0" w:color="auto"/>
              <w:right w:val="single" w:sz="4" w:space="0" w:color="auto"/>
            </w:tcBorders>
            <w:hideMark/>
          </w:tcPr>
          <w:p w:rsidR="00342CCD" w:rsidRPr="00EF1114" w:rsidRDefault="00342CCD" w:rsidP="00132740">
            <w:pPr>
              <w:jc w:val="center"/>
              <w:rPr>
                <w:b/>
                <w:sz w:val="20"/>
                <w:szCs w:val="20"/>
              </w:rPr>
            </w:pPr>
            <w:r w:rsidRPr="00EF1114">
              <w:rPr>
                <w:b/>
                <w:sz w:val="20"/>
                <w:szCs w:val="20"/>
              </w:rPr>
              <w:t>99,3</w:t>
            </w:r>
          </w:p>
        </w:tc>
      </w:tr>
    </w:tbl>
    <w:p w:rsidR="00342CCD" w:rsidRPr="00516010" w:rsidRDefault="00342CCD" w:rsidP="00342CCD">
      <w:pPr>
        <w:spacing w:line="276" w:lineRule="auto"/>
        <w:ind w:right="-1" w:firstLine="567"/>
        <w:jc w:val="center"/>
        <w:rPr>
          <w:b/>
          <w:bCs/>
          <w:highlight w:val="yellow"/>
        </w:rPr>
      </w:pPr>
    </w:p>
    <w:p w:rsidR="00342CCD" w:rsidRPr="00087384" w:rsidRDefault="00342CCD" w:rsidP="00342CCD">
      <w:pPr>
        <w:spacing w:line="276" w:lineRule="auto"/>
        <w:ind w:right="-1"/>
        <w:jc w:val="center"/>
        <w:rPr>
          <w:b/>
          <w:bCs/>
        </w:rPr>
      </w:pPr>
      <w:r w:rsidRPr="00087384">
        <w:rPr>
          <w:b/>
          <w:bCs/>
        </w:rPr>
        <w:t>Раздел 0100 «Общегосударственные вопросы»</w:t>
      </w:r>
    </w:p>
    <w:p w:rsidR="00342CCD" w:rsidRPr="00087384" w:rsidRDefault="00342CCD" w:rsidP="00342CCD">
      <w:pPr>
        <w:tabs>
          <w:tab w:val="left" w:pos="0"/>
        </w:tabs>
        <w:spacing w:line="276" w:lineRule="auto"/>
        <w:ind w:right="-1"/>
        <w:jc w:val="center"/>
        <w:rPr>
          <w:b/>
          <w:bCs/>
        </w:rPr>
      </w:pPr>
      <w:r w:rsidRPr="00087384">
        <w:rPr>
          <w:b/>
          <w:bCs/>
        </w:rPr>
        <w:t xml:space="preserve">Раздел подраздел 0113 </w:t>
      </w:r>
    </w:p>
    <w:p w:rsidR="00342CCD" w:rsidRPr="00087384" w:rsidRDefault="00342CCD" w:rsidP="00342CCD">
      <w:pPr>
        <w:tabs>
          <w:tab w:val="left" w:pos="0"/>
        </w:tabs>
        <w:spacing w:line="276" w:lineRule="auto"/>
        <w:ind w:right="-1"/>
        <w:jc w:val="center"/>
        <w:rPr>
          <w:b/>
          <w:bCs/>
        </w:rPr>
      </w:pPr>
      <w:r w:rsidRPr="00087384">
        <w:rPr>
          <w:b/>
          <w:bCs/>
        </w:rPr>
        <w:t>«Другие общегосударственные вопросы»</w:t>
      </w:r>
    </w:p>
    <w:p w:rsidR="00342CCD" w:rsidRPr="00516010" w:rsidRDefault="00342CCD" w:rsidP="00342CCD">
      <w:pPr>
        <w:spacing w:line="276" w:lineRule="auto"/>
        <w:ind w:right="-1" w:firstLine="567"/>
        <w:jc w:val="both"/>
        <w:rPr>
          <w:highlight w:val="yellow"/>
        </w:rPr>
      </w:pPr>
      <w:r w:rsidRPr="00087384">
        <w:t xml:space="preserve">По данному разделу подразделу расходы исполнены в объеме </w:t>
      </w:r>
      <w:r>
        <w:t xml:space="preserve">1 </w:t>
      </w:r>
      <w:r w:rsidRPr="00087384">
        <w:t>043</w:t>
      </w:r>
      <w:r w:rsidRPr="00087384">
        <w:rPr>
          <w:bCs/>
        </w:rPr>
        <w:t xml:space="preserve">,6 тыс. </w:t>
      </w:r>
      <w:r w:rsidRPr="00087384">
        <w:t>рублей или на 100,0 % от плана, в том числе:</w:t>
      </w:r>
    </w:p>
    <w:p w:rsidR="00342CCD" w:rsidRPr="00516010" w:rsidRDefault="00342CCD" w:rsidP="00342CCD">
      <w:pPr>
        <w:pStyle w:val="6"/>
        <w:tabs>
          <w:tab w:val="left" w:pos="0"/>
        </w:tabs>
        <w:spacing w:after="0"/>
        <w:ind w:left="0" w:right="-1" w:firstLine="567"/>
        <w:jc w:val="both"/>
        <w:rPr>
          <w:rFonts w:ascii="Times New Roman" w:hAnsi="Times New Roman"/>
          <w:sz w:val="24"/>
          <w:szCs w:val="24"/>
          <w:highlight w:val="yellow"/>
        </w:rPr>
      </w:pPr>
      <w:proofErr w:type="gramStart"/>
      <w:r w:rsidRPr="0086798E">
        <w:rPr>
          <w:rFonts w:ascii="Times New Roman" w:hAnsi="Times New Roman"/>
          <w:sz w:val="24"/>
          <w:szCs w:val="24"/>
        </w:rPr>
        <w:t xml:space="preserve">1. в рамках муниципальной программы «Развитие территориального общественного самоуправления, поддержка социально ориентированных некоммерческих организаций и развитие добровольчества в </w:t>
      </w:r>
      <w:proofErr w:type="spellStart"/>
      <w:r w:rsidRPr="0086798E">
        <w:rPr>
          <w:rFonts w:ascii="Times New Roman" w:hAnsi="Times New Roman"/>
          <w:sz w:val="24"/>
          <w:szCs w:val="24"/>
        </w:rPr>
        <w:t>Котласском</w:t>
      </w:r>
      <w:proofErr w:type="spellEnd"/>
      <w:r w:rsidRPr="0086798E">
        <w:rPr>
          <w:rFonts w:ascii="Times New Roman" w:hAnsi="Times New Roman"/>
          <w:sz w:val="24"/>
          <w:szCs w:val="24"/>
        </w:rPr>
        <w:t xml:space="preserve"> муниципальном округе Архангельской области» в объеме </w:t>
      </w:r>
      <w:r w:rsidRPr="004347A4">
        <w:rPr>
          <w:rFonts w:ascii="Times New Roman" w:hAnsi="Times New Roman"/>
          <w:sz w:val="24"/>
          <w:szCs w:val="24"/>
        </w:rPr>
        <w:t>840,</w:t>
      </w:r>
      <w:r w:rsidRPr="0086798E">
        <w:rPr>
          <w:rFonts w:ascii="Times New Roman" w:hAnsi="Times New Roman"/>
          <w:sz w:val="24"/>
          <w:szCs w:val="24"/>
        </w:rPr>
        <w:t xml:space="preserve">0 тыс. рублей, в том числе за счет средств областного бюджета </w:t>
      </w:r>
      <w:r w:rsidRPr="004347A4">
        <w:rPr>
          <w:rFonts w:ascii="Times New Roman" w:hAnsi="Times New Roman"/>
          <w:sz w:val="24"/>
          <w:szCs w:val="24"/>
        </w:rPr>
        <w:t xml:space="preserve">– </w:t>
      </w:r>
      <w:r>
        <w:rPr>
          <w:rFonts w:ascii="Times New Roman" w:hAnsi="Times New Roman"/>
          <w:sz w:val="24"/>
          <w:szCs w:val="24"/>
        </w:rPr>
        <w:t>630</w:t>
      </w:r>
      <w:r w:rsidRPr="004347A4">
        <w:rPr>
          <w:rFonts w:ascii="Times New Roman" w:hAnsi="Times New Roman"/>
          <w:sz w:val="24"/>
          <w:szCs w:val="24"/>
        </w:rPr>
        <w:t>,</w:t>
      </w:r>
      <w:r>
        <w:rPr>
          <w:rFonts w:ascii="Times New Roman" w:hAnsi="Times New Roman"/>
          <w:sz w:val="24"/>
          <w:szCs w:val="24"/>
        </w:rPr>
        <w:t>0</w:t>
      </w:r>
      <w:r w:rsidRPr="004347A4">
        <w:rPr>
          <w:rFonts w:ascii="Times New Roman" w:hAnsi="Times New Roman"/>
          <w:sz w:val="24"/>
          <w:szCs w:val="24"/>
        </w:rPr>
        <w:t xml:space="preserve"> тыс. </w:t>
      </w:r>
      <w:r w:rsidRPr="00E02222">
        <w:rPr>
          <w:rFonts w:ascii="Times New Roman" w:hAnsi="Times New Roman"/>
          <w:sz w:val="24"/>
          <w:szCs w:val="24"/>
        </w:rPr>
        <w:t xml:space="preserve">рублей, за счет средств бюджета округа </w:t>
      </w:r>
      <w:r w:rsidRPr="004347A4">
        <w:rPr>
          <w:rFonts w:ascii="Times New Roman" w:hAnsi="Times New Roman"/>
          <w:sz w:val="24"/>
          <w:szCs w:val="24"/>
        </w:rPr>
        <w:t xml:space="preserve">– 210,0 тыс. рублей или на 100,0 % </w:t>
      </w:r>
      <w:r>
        <w:rPr>
          <w:rFonts w:ascii="Times New Roman" w:hAnsi="Times New Roman"/>
          <w:sz w:val="24"/>
          <w:szCs w:val="24"/>
        </w:rPr>
        <w:t>от плана</w:t>
      </w:r>
      <w:r w:rsidRPr="00E02222">
        <w:rPr>
          <w:rFonts w:ascii="Times New Roman" w:hAnsi="Times New Roman"/>
          <w:sz w:val="24"/>
          <w:szCs w:val="24"/>
        </w:rPr>
        <w:t>, в том числе:</w:t>
      </w:r>
      <w:proofErr w:type="gramEnd"/>
    </w:p>
    <w:tbl>
      <w:tblPr>
        <w:tblStyle w:val="af"/>
        <w:tblW w:w="10030" w:type="dxa"/>
        <w:tblInd w:w="108" w:type="dxa"/>
        <w:tblLook w:val="04A0"/>
      </w:tblPr>
      <w:tblGrid>
        <w:gridCol w:w="563"/>
        <w:gridCol w:w="5064"/>
        <w:gridCol w:w="1650"/>
        <w:gridCol w:w="1512"/>
        <w:gridCol w:w="1241"/>
      </w:tblGrid>
      <w:tr w:rsidR="00342CCD" w:rsidRPr="00516010" w:rsidTr="00132740">
        <w:tc>
          <w:tcPr>
            <w:tcW w:w="563" w:type="dxa"/>
            <w:vMerge w:val="restart"/>
          </w:tcPr>
          <w:p w:rsidR="00342CCD" w:rsidRPr="00527A29" w:rsidRDefault="00342CCD" w:rsidP="00132740">
            <w:pPr>
              <w:ind w:right="-1"/>
              <w:jc w:val="center"/>
              <w:rPr>
                <w:b/>
                <w:color w:val="000000"/>
                <w:sz w:val="18"/>
                <w:szCs w:val="18"/>
                <w:highlight w:val="yellow"/>
              </w:rPr>
            </w:pPr>
          </w:p>
          <w:p w:rsidR="00342CCD" w:rsidRPr="00527A29" w:rsidRDefault="00342CCD" w:rsidP="00132740">
            <w:pPr>
              <w:ind w:right="-1"/>
              <w:jc w:val="center"/>
              <w:rPr>
                <w:b/>
                <w:color w:val="000000"/>
                <w:sz w:val="18"/>
                <w:szCs w:val="18"/>
              </w:rPr>
            </w:pPr>
            <w:r w:rsidRPr="00527A29">
              <w:rPr>
                <w:b/>
                <w:color w:val="000000"/>
                <w:sz w:val="18"/>
                <w:szCs w:val="18"/>
              </w:rPr>
              <w:t>№</w:t>
            </w:r>
          </w:p>
          <w:p w:rsidR="00342CCD" w:rsidRPr="00527A29" w:rsidRDefault="00342CCD" w:rsidP="00132740">
            <w:pPr>
              <w:ind w:right="-1"/>
              <w:jc w:val="center"/>
              <w:rPr>
                <w:b/>
                <w:color w:val="000000"/>
                <w:sz w:val="18"/>
                <w:szCs w:val="18"/>
                <w:highlight w:val="yellow"/>
              </w:rPr>
            </w:pPr>
            <w:proofErr w:type="spellStart"/>
            <w:proofErr w:type="gramStart"/>
            <w:r w:rsidRPr="00527A29">
              <w:rPr>
                <w:b/>
                <w:color w:val="000000"/>
                <w:sz w:val="18"/>
                <w:szCs w:val="18"/>
              </w:rPr>
              <w:t>п</w:t>
            </w:r>
            <w:proofErr w:type="spellEnd"/>
            <w:proofErr w:type="gramEnd"/>
            <w:r w:rsidRPr="00527A29">
              <w:rPr>
                <w:b/>
                <w:color w:val="000000"/>
                <w:sz w:val="18"/>
                <w:szCs w:val="18"/>
              </w:rPr>
              <w:t>/</w:t>
            </w:r>
            <w:proofErr w:type="spellStart"/>
            <w:r w:rsidRPr="00527A29">
              <w:rPr>
                <w:b/>
                <w:color w:val="000000"/>
                <w:sz w:val="18"/>
                <w:szCs w:val="18"/>
              </w:rPr>
              <w:t>п</w:t>
            </w:r>
            <w:proofErr w:type="spellEnd"/>
          </w:p>
        </w:tc>
        <w:tc>
          <w:tcPr>
            <w:tcW w:w="5064" w:type="dxa"/>
            <w:vMerge w:val="restart"/>
            <w:vAlign w:val="center"/>
          </w:tcPr>
          <w:p w:rsidR="00342CCD" w:rsidRPr="00527A29" w:rsidRDefault="00342CCD" w:rsidP="00132740">
            <w:pPr>
              <w:ind w:right="-1"/>
              <w:jc w:val="center"/>
              <w:rPr>
                <w:b/>
                <w:color w:val="000000"/>
                <w:sz w:val="18"/>
                <w:szCs w:val="18"/>
              </w:rPr>
            </w:pPr>
            <w:r w:rsidRPr="00527A29">
              <w:rPr>
                <w:b/>
                <w:sz w:val="18"/>
                <w:szCs w:val="18"/>
              </w:rPr>
              <w:t>Наименование проекта ТОС</w:t>
            </w:r>
          </w:p>
        </w:tc>
        <w:tc>
          <w:tcPr>
            <w:tcW w:w="1650" w:type="dxa"/>
            <w:vMerge w:val="restart"/>
            <w:shd w:val="clear" w:color="auto" w:fill="auto"/>
            <w:vAlign w:val="center"/>
          </w:tcPr>
          <w:p w:rsidR="00342CCD" w:rsidRPr="00527A29" w:rsidRDefault="00342CCD" w:rsidP="00132740">
            <w:pPr>
              <w:spacing w:line="276" w:lineRule="auto"/>
              <w:ind w:right="-1"/>
              <w:jc w:val="center"/>
              <w:rPr>
                <w:b/>
                <w:sz w:val="18"/>
                <w:szCs w:val="18"/>
              </w:rPr>
            </w:pPr>
            <w:r w:rsidRPr="00527A29">
              <w:rPr>
                <w:b/>
                <w:sz w:val="18"/>
                <w:szCs w:val="18"/>
              </w:rPr>
              <w:t>План на 2024 г.,</w:t>
            </w:r>
          </w:p>
          <w:p w:rsidR="00342CCD" w:rsidRPr="00527A29" w:rsidRDefault="00342CCD" w:rsidP="00132740">
            <w:pPr>
              <w:ind w:right="-1" w:hanging="2"/>
              <w:jc w:val="center"/>
              <w:rPr>
                <w:b/>
                <w:color w:val="000000"/>
                <w:sz w:val="18"/>
                <w:szCs w:val="18"/>
              </w:rPr>
            </w:pPr>
            <w:r w:rsidRPr="00527A29">
              <w:rPr>
                <w:b/>
                <w:sz w:val="18"/>
                <w:szCs w:val="18"/>
              </w:rPr>
              <w:t>тыс. рублей</w:t>
            </w:r>
          </w:p>
        </w:tc>
        <w:tc>
          <w:tcPr>
            <w:tcW w:w="2753" w:type="dxa"/>
            <w:gridSpan w:val="2"/>
            <w:shd w:val="clear" w:color="auto" w:fill="auto"/>
            <w:vAlign w:val="center"/>
          </w:tcPr>
          <w:p w:rsidR="00342CCD" w:rsidRPr="00527A29" w:rsidRDefault="00342CCD" w:rsidP="00132740">
            <w:pPr>
              <w:spacing w:line="276" w:lineRule="auto"/>
              <w:ind w:right="-1"/>
              <w:jc w:val="center"/>
              <w:rPr>
                <w:b/>
                <w:sz w:val="18"/>
                <w:szCs w:val="18"/>
              </w:rPr>
            </w:pPr>
            <w:r w:rsidRPr="00527A29">
              <w:rPr>
                <w:b/>
                <w:sz w:val="18"/>
                <w:szCs w:val="18"/>
              </w:rPr>
              <w:t>Исполнено</w:t>
            </w:r>
          </w:p>
          <w:p w:rsidR="00342CCD" w:rsidRPr="00527A29" w:rsidRDefault="00342CCD" w:rsidP="00132740">
            <w:pPr>
              <w:spacing w:line="276" w:lineRule="auto"/>
              <w:ind w:right="-1"/>
              <w:jc w:val="center"/>
              <w:rPr>
                <w:b/>
                <w:sz w:val="18"/>
                <w:szCs w:val="18"/>
              </w:rPr>
            </w:pPr>
            <w:r w:rsidRPr="00527A29">
              <w:rPr>
                <w:b/>
                <w:sz w:val="18"/>
                <w:szCs w:val="18"/>
              </w:rPr>
              <w:t>за 2024 г.</w:t>
            </w:r>
          </w:p>
        </w:tc>
      </w:tr>
      <w:tr w:rsidR="00342CCD" w:rsidRPr="00516010" w:rsidTr="00132740">
        <w:tc>
          <w:tcPr>
            <w:tcW w:w="563" w:type="dxa"/>
            <w:vMerge/>
          </w:tcPr>
          <w:p w:rsidR="00342CCD" w:rsidRPr="00527A29" w:rsidRDefault="00342CCD" w:rsidP="00132740">
            <w:pPr>
              <w:ind w:right="-1"/>
              <w:rPr>
                <w:b/>
                <w:color w:val="000000"/>
                <w:sz w:val="18"/>
                <w:szCs w:val="18"/>
                <w:highlight w:val="yellow"/>
              </w:rPr>
            </w:pPr>
          </w:p>
        </w:tc>
        <w:tc>
          <w:tcPr>
            <w:tcW w:w="5064" w:type="dxa"/>
            <w:vMerge/>
            <w:vAlign w:val="center"/>
          </w:tcPr>
          <w:p w:rsidR="00342CCD" w:rsidRPr="00527A29" w:rsidRDefault="00342CCD" w:rsidP="00132740">
            <w:pPr>
              <w:ind w:right="-1"/>
              <w:jc w:val="center"/>
              <w:rPr>
                <w:b/>
                <w:sz w:val="18"/>
                <w:szCs w:val="18"/>
              </w:rPr>
            </w:pPr>
          </w:p>
        </w:tc>
        <w:tc>
          <w:tcPr>
            <w:tcW w:w="1650" w:type="dxa"/>
            <w:vMerge/>
            <w:shd w:val="clear" w:color="auto" w:fill="auto"/>
            <w:vAlign w:val="center"/>
          </w:tcPr>
          <w:p w:rsidR="00342CCD" w:rsidRPr="00527A29" w:rsidRDefault="00342CCD" w:rsidP="00132740">
            <w:pPr>
              <w:spacing w:line="276" w:lineRule="auto"/>
              <w:ind w:right="-1"/>
              <w:jc w:val="center"/>
              <w:rPr>
                <w:b/>
                <w:sz w:val="18"/>
                <w:szCs w:val="18"/>
              </w:rPr>
            </w:pPr>
          </w:p>
        </w:tc>
        <w:tc>
          <w:tcPr>
            <w:tcW w:w="1512" w:type="dxa"/>
            <w:shd w:val="clear" w:color="auto" w:fill="auto"/>
            <w:vAlign w:val="center"/>
          </w:tcPr>
          <w:p w:rsidR="00342CCD" w:rsidRPr="00527A29" w:rsidRDefault="00342CCD" w:rsidP="00132740">
            <w:pPr>
              <w:spacing w:line="276" w:lineRule="auto"/>
              <w:ind w:right="-1"/>
              <w:jc w:val="center"/>
              <w:rPr>
                <w:b/>
                <w:sz w:val="18"/>
                <w:szCs w:val="18"/>
              </w:rPr>
            </w:pPr>
            <w:r w:rsidRPr="00527A29">
              <w:rPr>
                <w:b/>
                <w:sz w:val="18"/>
                <w:szCs w:val="18"/>
              </w:rPr>
              <w:t>сумма,</w:t>
            </w:r>
          </w:p>
          <w:p w:rsidR="00342CCD" w:rsidRPr="00527A29" w:rsidRDefault="00342CCD" w:rsidP="00132740">
            <w:pPr>
              <w:spacing w:line="276" w:lineRule="auto"/>
              <w:ind w:right="-1"/>
              <w:jc w:val="center"/>
              <w:rPr>
                <w:b/>
                <w:sz w:val="18"/>
                <w:szCs w:val="18"/>
              </w:rPr>
            </w:pPr>
            <w:r w:rsidRPr="00527A29">
              <w:rPr>
                <w:b/>
                <w:sz w:val="18"/>
                <w:szCs w:val="18"/>
              </w:rPr>
              <w:t xml:space="preserve"> тыс. рублей</w:t>
            </w:r>
          </w:p>
        </w:tc>
        <w:tc>
          <w:tcPr>
            <w:tcW w:w="1241" w:type="dxa"/>
          </w:tcPr>
          <w:p w:rsidR="00342CCD" w:rsidRPr="00527A29" w:rsidRDefault="00342CCD" w:rsidP="00132740">
            <w:pPr>
              <w:spacing w:line="276" w:lineRule="auto"/>
              <w:ind w:right="-1"/>
              <w:jc w:val="center"/>
              <w:rPr>
                <w:b/>
                <w:sz w:val="18"/>
                <w:szCs w:val="18"/>
              </w:rPr>
            </w:pPr>
            <w:r w:rsidRPr="00527A29">
              <w:rPr>
                <w:b/>
                <w:sz w:val="18"/>
                <w:szCs w:val="18"/>
              </w:rPr>
              <w:t>%</w:t>
            </w:r>
          </w:p>
        </w:tc>
      </w:tr>
      <w:tr w:rsidR="00342CCD" w:rsidRPr="00516010" w:rsidTr="00132740">
        <w:tc>
          <w:tcPr>
            <w:tcW w:w="563" w:type="dxa"/>
          </w:tcPr>
          <w:p w:rsidR="00342CCD" w:rsidRPr="00571BFE" w:rsidRDefault="00342CCD" w:rsidP="00132740">
            <w:pPr>
              <w:ind w:right="-1"/>
              <w:jc w:val="center"/>
              <w:rPr>
                <w:color w:val="000000"/>
                <w:sz w:val="20"/>
                <w:szCs w:val="20"/>
              </w:rPr>
            </w:pPr>
            <w:r w:rsidRPr="00571BFE">
              <w:rPr>
                <w:color w:val="000000"/>
                <w:sz w:val="20"/>
                <w:szCs w:val="20"/>
              </w:rPr>
              <w:t>1.</w:t>
            </w:r>
          </w:p>
        </w:tc>
        <w:tc>
          <w:tcPr>
            <w:tcW w:w="5064" w:type="dxa"/>
            <w:vAlign w:val="center"/>
          </w:tcPr>
          <w:p w:rsidR="00342CCD" w:rsidRPr="00571BFE" w:rsidRDefault="00342CCD" w:rsidP="00132740">
            <w:pPr>
              <w:ind w:right="-1"/>
              <w:rPr>
                <w:color w:val="000000"/>
                <w:sz w:val="20"/>
                <w:szCs w:val="20"/>
              </w:rPr>
            </w:pPr>
            <w:r w:rsidRPr="00571BFE">
              <w:rPr>
                <w:color w:val="000000"/>
                <w:sz w:val="20"/>
                <w:szCs w:val="20"/>
              </w:rPr>
              <w:t>ТОС ЦДО «Отряд юных инспекторов движения «Дорожный патруль»</w:t>
            </w:r>
          </w:p>
        </w:tc>
        <w:tc>
          <w:tcPr>
            <w:tcW w:w="1650" w:type="dxa"/>
            <w:shd w:val="clear" w:color="auto" w:fill="auto"/>
            <w:vAlign w:val="center"/>
          </w:tcPr>
          <w:p w:rsidR="00342CCD" w:rsidRPr="00571BFE" w:rsidRDefault="00342CCD" w:rsidP="00132740">
            <w:pPr>
              <w:ind w:right="-1" w:hanging="2"/>
              <w:jc w:val="center"/>
              <w:rPr>
                <w:color w:val="000000"/>
                <w:sz w:val="20"/>
                <w:szCs w:val="20"/>
              </w:rPr>
            </w:pPr>
            <w:r w:rsidRPr="00571BFE">
              <w:rPr>
                <w:color w:val="000000"/>
                <w:sz w:val="20"/>
                <w:szCs w:val="20"/>
              </w:rPr>
              <w:t>57,5</w:t>
            </w:r>
          </w:p>
        </w:tc>
        <w:tc>
          <w:tcPr>
            <w:tcW w:w="1512" w:type="dxa"/>
            <w:shd w:val="clear" w:color="auto" w:fill="auto"/>
            <w:vAlign w:val="center"/>
          </w:tcPr>
          <w:p w:rsidR="00342CCD" w:rsidRPr="00571BFE" w:rsidRDefault="00342CCD" w:rsidP="00132740">
            <w:pPr>
              <w:ind w:right="-1" w:hanging="2"/>
              <w:jc w:val="center"/>
              <w:rPr>
                <w:color w:val="000000"/>
                <w:sz w:val="20"/>
                <w:szCs w:val="20"/>
              </w:rPr>
            </w:pPr>
            <w:r w:rsidRPr="00571BFE">
              <w:rPr>
                <w:color w:val="000000"/>
                <w:sz w:val="20"/>
                <w:szCs w:val="20"/>
              </w:rPr>
              <w:t>57,5</w:t>
            </w:r>
          </w:p>
        </w:tc>
        <w:tc>
          <w:tcPr>
            <w:tcW w:w="1241" w:type="dxa"/>
            <w:vAlign w:val="center"/>
          </w:tcPr>
          <w:p w:rsidR="00342CCD" w:rsidRPr="00571BFE" w:rsidRDefault="00342CCD" w:rsidP="00132740">
            <w:pPr>
              <w:ind w:right="-1" w:hanging="2"/>
              <w:jc w:val="center"/>
              <w:rPr>
                <w:color w:val="000000"/>
                <w:sz w:val="20"/>
                <w:szCs w:val="20"/>
              </w:rPr>
            </w:pPr>
            <w:r w:rsidRPr="00571BFE">
              <w:rPr>
                <w:color w:val="000000"/>
                <w:sz w:val="20"/>
                <w:szCs w:val="20"/>
              </w:rPr>
              <w:t>100,0</w:t>
            </w:r>
          </w:p>
        </w:tc>
      </w:tr>
      <w:tr w:rsidR="00342CCD" w:rsidRPr="00516010" w:rsidTr="00132740">
        <w:trPr>
          <w:trHeight w:val="540"/>
        </w:trPr>
        <w:tc>
          <w:tcPr>
            <w:tcW w:w="563" w:type="dxa"/>
          </w:tcPr>
          <w:p w:rsidR="00342CCD" w:rsidRPr="00571BFE" w:rsidRDefault="00342CCD" w:rsidP="00132740">
            <w:pPr>
              <w:ind w:right="-1"/>
              <w:jc w:val="center"/>
              <w:rPr>
                <w:color w:val="000000"/>
                <w:sz w:val="20"/>
                <w:szCs w:val="20"/>
              </w:rPr>
            </w:pPr>
            <w:r w:rsidRPr="00571BFE">
              <w:rPr>
                <w:color w:val="000000"/>
                <w:sz w:val="20"/>
                <w:szCs w:val="20"/>
              </w:rPr>
              <w:t>2.</w:t>
            </w:r>
          </w:p>
        </w:tc>
        <w:tc>
          <w:tcPr>
            <w:tcW w:w="5064" w:type="dxa"/>
            <w:vAlign w:val="center"/>
          </w:tcPr>
          <w:p w:rsidR="00342CCD" w:rsidRPr="00571BFE" w:rsidRDefault="00342CCD" w:rsidP="00132740">
            <w:pPr>
              <w:ind w:right="-1"/>
              <w:rPr>
                <w:color w:val="000000"/>
                <w:sz w:val="20"/>
                <w:szCs w:val="20"/>
              </w:rPr>
            </w:pPr>
            <w:r w:rsidRPr="00571BFE">
              <w:rPr>
                <w:color w:val="000000"/>
                <w:sz w:val="20"/>
                <w:szCs w:val="20"/>
              </w:rPr>
              <w:t xml:space="preserve">ТОС Кедр «Патриоты России: развитие зонального Центра КМО, как специализированного патриотического </w:t>
            </w:r>
            <w:proofErr w:type="spellStart"/>
            <w:r w:rsidRPr="00571BFE">
              <w:rPr>
                <w:color w:val="000000"/>
                <w:sz w:val="20"/>
                <w:szCs w:val="20"/>
              </w:rPr>
              <w:t>учебно</w:t>
            </w:r>
            <w:proofErr w:type="spellEnd"/>
            <w:r>
              <w:rPr>
                <w:color w:val="000000"/>
                <w:sz w:val="20"/>
                <w:szCs w:val="20"/>
              </w:rPr>
              <w:t>–</w:t>
            </w:r>
            <w:r w:rsidRPr="00571BFE">
              <w:rPr>
                <w:color w:val="000000"/>
                <w:sz w:val="20"/>
                <w:szCs w:val="20"/>
              </w:rPr>
              <w:t>воспитательного комплекса»</w:t>
            </w:r>
          </w:p>
        </w:tc>
        <w:tc>
          <w:tcPr>
            <w:tcW w:w="1650" w:type="dxa"/>
            <w:shd w:val="clear" w:color="auto" w:fill="auto"/>
            <w:vAlign w:val="center"/>
          </w:tcPr>
          <w:p w:rsidR="00342CCD" w:rsidRPr="00571BFE" w:rsidRDefault="00342CCD" w:rsidP="00132740">
            <w:pPr>
              <w:ind w:right="-1" w:hanging="2"/>
              <w:jc w:val="center"/>
              <w:rPr>
                <w:color w:val="000000"/>
                <w:sz w:val="20"/>
                <w:szCs w:val="20"/>
              </w:rPr>
            </w:pPr>
            <w:r w:rsidRPr="00571BFE">
              <w:rPr>
                <w:color w:val="000000"/>
                <w:sz w:val="20"/>
                <w:szCs w:val="20"/>
              </w:rPr>
              <w:t>148,3</w:t>
            </w:r>
          </w:p>
        </w:tc>
        <w:tc>
          <w:tcPr>
            <w:tcW w:w="1512" w:type="dxa"/>
            <w:shd w:val="clear" w:color="auto" w:fill="auto"/>
            <w:vAlign w:val="center"/>
          </w:tcPr>
          <w:p w:rsidR="00342CCD" w:rsidRPr="00571BFE" w:rsidRDefault="00342CCD" w:rsidP="00132740">
            <w:pPr>
              <w:ind w:right="-1" w:hanging="2"/>
              <w:jc w:val="center"/>
              <w:rPr>
                <w:color w:val="000000"/>
                <w:sz w:val="20"/>
                <w:szCs w:val="20"/>
              </w:rPr>
            </w:pPr>
            <w:r w:rsidRPr="00571BFE">
              <w:rPr>
                <w:color w:val="000000"/>
                <w:sz w:val="20"/>
                <w:szCs w:val="20"/>
              </w:rPr>
              <w:t>148,3</w:t>
            </w:r>
          </w:p>
        </w:tc>
        <w:tc>
          <w:tcPr>
            <w:tcW w:w="1241" w:type="dxa"/>
            <w:vAlign w:val="center"/>
          </w:tcPr>
          <w:p w:rsidR="00342CCD" w:rsidRPr="00571BFE" w:rsidRDefault="00342CCD" w:rsidP="00132740">
            <w:pPr>
              <w:ind w:right="-1" w:hanging="2"/>
              <w:jc w:val="center"/>
              <w:rPr>
                <w:color w:val="000000"/>
                <w:sz w:val="20"/>
                <w:szCs w:val="20"/>
              </w:rPr>
            </w:pPr>
            <w:r w:rsidRPr="00571BFE">
              <w:rPr>
                <w:color w:val="000000"/>
                <w:sz w:val="20"/>
                <w:szCs w:val="20"/>
              </w:rPr>
              <w:t>100,0</w:t>
            </w:r>
          </w:p>
        </w:tc>
      </w:tr>
      <w:tr w:rsidR="00342CCD" w:rsidRPr="00516010" w:rsidTr="00132740">
        <w:tc>
          <w:tcPr>
            <w:tcW w:w="563" w:type="dxa"/>
          </w:tcPr>
          <w:p w:rsidR="00342CCD" w:rsidRPr="00571BFE" w:rsidRDefault="00342CCD" w:rsidP="00132740">
            <w:pPr>
              <w:ind w:right="-1"/>
              <w:jc w:val="center"/>
              <w:rPr>
                <w:color w:val="000000"/>
                <w:sz w:val="20"/>
                <w:szCs w:val="20"/>
              </w:rPr>
            </w:pPr>
            <w:r w:rsidRPr="00571BFE">
              <w:rPr>
                <w:color w:val="000000"/>
                <w:sz w:val="20"/>
                <w:szCs w:val="20"/>
              </w:rPr>
              <w:t>3.</w:t>
            </w:r>
          </w:p>
        </w:tc>
        <w:tc>
          <w:tcPr>
            <w:tcW w:w="5064" w:type="dxa"/>
            <w:vAlign w:val="center"/>
          </w:tcPr>
          <w:p w:rsidR="00342CCD" w:rsidRPr="00571BFE" w:rsidRDefault="00342CCD" w:rsidP="00132740">
            <w:pPr>
              <w:ind w:right="-1"/>
              <w:rPr>
                <w:color w:val="000000"/>
                <w:sz w:val="20"/>
                <w:szCs w:val="20"/>
              </w:rPr>
            </w:pPr>
            <w:r w:rsidRPr="00571BFE">
              <w:rPr>
                <w:color w:val="000000"/>
                <w:sz w:val="20"/>
                <w:szCs w:val="20"/>
              </w:rPr>
              <w:t xml:space="preserve">ТОС </w:t>
            </w:r>
            <w:proofErr w:type="spellStart"/>
            <w:r w:rsidRPr="00571BFE">
              <w:rPr>
                <w:color w:val="000000"/>
                <w:sz w:val="20"/>
                <w:szCs w:val="20"/>
              </w:rPr>
              <w:t>Черемушское</w:t>
            </w:r>
            <w:proofErr w:type="spellEnd"/>
            <w:r w:rsidRPr="00571BFE">
              <w:rPr>
                <w:color w:val="000000"/>
                <w:sz w:val="20"/>
                <w:szCs w:val="20"/>
              </w:rPr>
              <w:t xml:space="preserve"> «Великолепие обелиска»</w:t>
            </w:r>
          </w:p>
        </w:tc>
        <w:tc>
          <w:tcPr>
            <w:tcW w:w="1650" w:type="dxa"/>
            <w:shd w:val="clear" w:color="auto" w:fill="auto"/>
            <w:vAlign w:val="center"/>
          </w:tcPr>
          <w:p w:rsidR="00342CCD" w:rsidRPr="00571BFE" w:rsidRDefault="00342CCD" w:rsidP="00132740">
            <w:pPr>
              <w:ind w:right="-1" w:hanging="2"/>
              <w:jc w:val="center"/>
              <w:rPr>
                <w:color w:val="000000"/>
                <w:sz w:val="20"/>
                <w:szCs w:val="20"/>
              </w:rPr>
            </w:pPr>
            <w:r w:rsidRPr="00571BFE">
              <w:rPr>
                <w:color w:val="000000"/>
                <w:sz w:val="20"/>
                <w:szCs w:val="20"/>
              </w:rPr>
              <w:t>134,0</w:t>
            </w:r>
          </w:p>
        </w:tc>
        <w:tc>
          <w:tcPr>
            <w:tcW w:w="1512" w:type="dxa"/>
            <w:shd w:val="clear" w:color="auto" w:fill="auto"/>
            <w:vAlign w:val="center"/>
          </w:tcPr>
          <w:p w:rsidR="00342CCD" w:rsidRPr="00571BFE" w:rsidRDefault="00342CCD" w:rsidP="00132740">
            <w:pPr>
              <w:ind w:right="-1" w:hanging="2"/>
              <w:jc w:val="center"/>
              <w:rPr>
                <w:color w:val="000000"/>
                <w:sz w:val="20"/>
                <w:szCs w:val="20"/>
              </w:rPr>
            </w:pPr>
            <w:r w:rsidRPr="00571BFE">
              <w:rPr>
                <w:color w:val="000000"/>
                <w:sz w:val="20"/>
                <w:szCs w:val="20"/>
              </w:rPr>
              <w:t>134,0</w:t>
            </w:r>
          </w:p>
        </w:tc>
        <w:tc>
          <w:tcPr>
            <w:tcW w:w="1241" w:type="dxa"/>
            <w:vAlign w:val="center"/>
          </w:tcPr>
          <w:p w:rsidR="00342CCD" w:rsidRPr="00571BFE" w:rsidRDefault="00342CCD" w:rsidP="00132740">
            <w:pPr>
              <w:ind w:right="-1" w:hanging="2"/>
              <w:jc w:val="center"/>
              <w:rPr>
                <w:color w:val="000000"/>
                <w:sz w:val="20"/>
                <w:szCs w:val="20"/>
              </w:rPr>
            </w:pPr>
            <w:r w:rsidRPr="00571BFE">
              <w:rPr>
                <w:color w:val="000000"/>
                <w:sz w:val="20"/>
                <w:szCs w:val="20"/>
              </w:rPr>
              <w:t>100,0</w:t>
            </w:r>
          </w:p>
        </w:tc>
      </w:tr>
      <w:tr w:rsidR="00342CCD" w:rsidRPr="00516010" w:rsidTr="00132740">
        <w:tc>
          <w:tcPr>
            <w:tcW w:w="563" w:type="dxa"/>
          </w:tcPr>
          <w:p w:rsidR="00342CCD" w:rsidRPr="00571BFE" w:rsidRDefault="00342CCD" w:rsidP="00132740">
            <w:pPr>
              <w:ind w:right="-1"/>
              <w:jc w:val="center"/>
              <w:rPr>
                <w:color w:val="000000"/>
                <w:sz w:val="20"/>
                <w:szCs w:val="20"/>
              </w:rPr>
            </w:pPr>
            <w:r w:rsidRPr="00571BFE">
              <w:rPr>
                <w:color w:val="000000"/>
                <w:sz w:val="20"/>
                <w:szCs w:val="20"/>
              </w:rPr>
              <w:t>4.</w:t>
            </w:r>
          </w:p>
        </w:tc>
        <w:tc>
          <w:tcPr>
            <w:tcW w:w="5064" w:type="dxa"/>
            <w:vAlign w:val="center"/>
          </w:tcPr>
          <w:p w:rsidR="00342CCD" w:rsidRPr="00571BFE" w:rsidRDefault="00342CCD" w:rsidP="00132740">
            <w:pPr>
              <w:ind w:right="-1"/>
              <w:rPr>
                <w:color w:val="000000"/>
                <w:sz w:val="20"/>
                <w:szCs w:val="20"/>
              </w:rPr>
            </w:pPr>
            <w:r w:rsidRPr="00571BFE">
              <w:rPr>
                <w:color w:val="000000"/>
                <w:sz w:val="20"/>
                <w:szCs w:val="20"/>
              </w:rPr>
              <w:t xml:space="preserve">ТОС Троица «Медведки </w:t>
            </w:r>
            <w:r>
              <w:rPr>
                <w:color w:val="000000"/>
                <w:sz w:val="20"/>
                <w:szCs w:val="20"/>
              </w:rPr>
              <w:t>–</w:t>
            </w:r>
            <w:r w:rsidRPr="00571BFE">
              <w:rPr>
                <w:color w:val="000000"/>
                <w:sz w:val="20"/>
                <w:szCs w:val="20"/>
              </w:rPr>
              <w:t xml:space="preserve"> пункт особого назначения»</w:t>
            </w:r>
          </w:p>
        </w:tc>
        <w:tc>
          <w:tcPr>
            <w:tcW w:w="1650" w:type="dxa"/>
            <w:shd w:val="clear" w:color="auto" w:fill="auto"/>
            <w:vAlign w:val="center"/>
          </w:tcPr>
          <w:p w:rsidR="00342CCD" w:rsidRPr="00571BFE" w:rsidRDefault="00342CCD" w:rsidP="00132740">
            <w:pPr>
              <w:ind w:right="-1" w:hanging="2"/>
              <w:jc w:val="center"/>
              <w:rPr>
                <w:color w:val="000000"/>
                <w:sz w:val="20"/>
                <w:szCs w:val="20"/>
              </w:rPr>
            </w:pPr>
            <w:r w:rsidRPr="00571BFE">
              <w:rPr>
                <w:color w:val="000000"/>
                <w:sz w:val="20"/>
                <w:szCs w:val="20"/>
              </w:rPr>
              <w:t>94,2</w:t>
            </w:r>
          </w:p>
        </w:tc>
        <w:tc>
          <w:tcPr>
            <w:tcW w:w="1512" w:type="dxa"/>
            <w:shd w:val="clear" w:color="auto" w:fill="auto"/>
            <w:vAlign w:val="center"/>
          </w:tcPr>
          <w:p w:rsidR="00342CCD" w:rsidRPr="00571BFE" w:rsidRDefault="00342CCD" w:rsidP="00132740">
            <w:pPr>
              <w:ind w:right="-1" w:hanging="2"/>
              <w:jc w:val="center"/>
              <w:rPr>
                <w:color w:val="000000"/>
                <w:sz w:val="20"/>
                <w:szCs w:val="20"/>
              </w:rPr>
            </w:pPr>
            <w:r w:rsidRPr="00571BFE">
              <w:rPr>
                <w:color w:val="000000"/>
                <w:sz w:val="20"/>
                <w:szCs w:val="20"/>
              </w:rPr>
              <w:t>94,2</w:t>
            </w:r>
          </w:p>
        </w:tc>
        <w:tc>
          <w:tcPr>
            <w:tcW w:w="1241" w:type="dxa"/>
            <w:vAlign w:val="center"/>
          </w:tcPr>
          <w:p w:rsidR="00342CCD" w:rsidRPr="00571BFE" w:rsidRDefault="00342CCD" w:rsidP="00132740">
            <w:pPr>
              <w:ind w:right="-1" w:hanging="2"/>
              <w:jc w:val="center"/>
              <w:rPr>
                <w:color w:val="000000"/>
                <w:sz w:val="20"/>
                <w:szCs w:val="20"/>
              </w:rPr>
            </w:pPr>
            <w:r w:rsidRPr="00571BFE">
              <w:rPr>
                <w:color w:val="000000"/>
                <w:sz w:val="20"/>
                <w:szCs w:val="20"/>
              </w:rPr>
              <w:t>100,0</w:t>
            </w:r>
          </w:p>
        </w:tc>
      </w:tr>
      <w:tr w:rsidR="00342CCD" w:rsidRPr="00516010" w:rsidTr="00132740">
        <w:tc>
          <w:tcPr>
            <w:tcW w:w="563" w:type="dxa"/>
          </w:tcPr>
          <w:p w:rsidR="00342CCD" w:rsidRPr="00571BFE" w:rsidRDefault="00342CCD" w:rsidP="00132740">
            <w:pPr>
              <w:ind w:right="-1"/>
              <w:jc w:val="center"/>
              <w:rPr>
                <w:color w:val="000000"/>
                <w:sz w:val="20"/>
                <w:szCs w:val="20"/>
              </w:rPr>
            </w:pPr>
            <w:r w:rsidRPr="00571BFE">
              <w:rPr>
                <w:color w:val="000000"/>
                <w:sz w:val="20"/>
                <w:szCs w:val="20"/>
              </w:rPr>
              <w:t>5.</w:t>
            </w:r>
          </w:p>
        </w:tc>
        <w:tc>
          <w:tcPr>
            <w:tcW w:w="5064" w:type="dxa"/>
            <w:vAlign w:val="center"/>
          </w:tcPr>
          <w:p w:rsidR="00342CCD" w:rsidRPr="00571BFE" w:rsidRDefault="00342CCD" w:rsidP="00132740">
            <w:pPr>
              <w:ind w:right="-1"/>
              <w:rPr>
                <w:color w:val="000000"/>
                <w:sz w:val="20"/>
                <w:szCs w:val="20"/>
              </w:rPr>
            </w:pPr>
            <w:r w:rsidRPr="00571BFE">
              <w:rPr>
                <w:color w:val="000000"/>
                <w:sz w:val="20"/>
                <w:szCs w:val="20"/>
              </w:rPr>
              <w:t xml:space="preserve">ТОС </w:t>
            </w:r>
            <w:proofErr w:type="spellStart"/>
            <w:r w:rsidRPr="00571BFE">
              <w:rPr>
                <w:color w:val="000000"/>
                <w:sz w:val="20"/>
                <w:szCs w:val="20"/>
              </w:rPr>
              <w:t>Савватия</w:t>
            </w:r>
            <w:proofErr w:type="spellEnd"/>
            <w:r w:rsidRPr="00571BFE">
              <w:rPr>
                <w:color w:val="000000"/>
                <w:sz w:val="20"/>
                <w:szCs w:val="20"/>
              </w:rPr>
              <w:t xml:space="preserve"> «</w:t>
            </w:r>
            <w:proofErr w:type="spellStart"/>
            <w:r w:rsidRPr="00571BFE">
              <w:rPr>
                <w:color w:val="000000"/>
                <w:sz w:val="20"/>
                <w:szCs w:val="20"/>
              </w:rPr>
              <w:t>Киноклуб</w:t>
            </w:r>
            <w:proofErr w:type="spellEnd"/>
            <w:r w:rsidRPr="00571BFE">
              <w:rPr>
                <w:color w:val="000000"/>
                <w:sz w:val="20"/>
                <w:szCs w:val="20"/>
              </w:rPr>
              <w:t xml:space="preserve"> "Смотрят все!»</w:t>
            </w:r>
          </w:p>
        </w:tc>
        <w:tc>
          <w:tcPr>
            <w:tcW w:w="1650" w:type="dxa"/>
            <w:shd w:val="clear" w:color="auto" w:fill="auto"/>
            <w:vAlign w:val="center"/>
          </w:tcPr>
          <w:p w:rsidR="00342CCD" w:rsidRPr="00571BFE" w:rsidRDefault="00342CCD" w:rsidP="00132740">
            <w:pPr>
              <w:ind w:right="-1" w:hanging="2"/>
              <w:jc w:val="center"/>
              <w:rPr>
                <w:color w:val="000000"/>
                <w:sz w:val="20"/>
                <w:szCs w:val="20"/>
              </w:rPr>
            </w:pPr>
            <w:r w:rsidRPr="00571BFE">
              <w:rPr>
                <w:color w:val="000000"/>
                <w:sz w:val="20"/>
                <w:szCs w:val="20"/>
              </w:rPr>
              <w:t>189,8</w:t>
            </w:r>
          </w:p>
        </w:tc>
        <w:tc>
          <w:tcPr>
            <w:tcW w:w="1512" w:type="dxa"/>
            <w:shd w:val="clear" w:color="auto" w:fill="auto"/>
            <w:vAlign w:val="center"/>
          </w:tcPr>
          <w:p w:rsidR="00342CCD" w:rsidRPr="00571BFE" w:rsidRDefault="00342CCD" w:rsidP="00132740">
            <w:pPr>
              <w:ind w:right="-1" w:hanging="2"/>
              <w:jc w:val="center"/>
              <w:rPr>
                <w:color w:val="000000"/>
                <w:sz w:val="20"/>
                <w:szCs w:val="20"/>
              </w:rPr>
            </w:pPr>
            <w:r w:rsidRPr="00571BFE">
              <w:rPr>
                <w:color w:val="000000"/>
                <w:sz w:val="20"/>
                <w:szCs w:val="20"/>
              </w:rPr>
              <w:t>189,8</w:t>
            </w:r>
          </w:p>
        </w:tc>
        <w:tc>
          <w:tcPr>
            <w:tcW w:w="1241" w:type="dxa"/>
            <w:vAlign w:val="center"/>
          </w:tcPr>
          <w:p w:rsidR="00342CCD" w:rsidRDefault="00342CCD" w:rsidP="00132740">
            <w:pPr>
              <w:jc w:val="center"/>
            </w:pPr>
            <w:r w:rsidRPr="00B21884">
              <w:rPr>
                <w:color w:val="000000"/>
                <w:sz w:val="20"/>
                <w:szCs w:val="20"/>
              </w:rPr>
              <w:t>100,0</w:t>
            </w:r>
          </w:p>
        </w:tc>
      </w:tr>
      <w:tr w:rsidR="00342CCD" w:rsidRPr="00516010" w:rsidTr="00132740">
        <w:tc>
          <w:tcPr>
            <w:tcW w:w="563" w:type="dxa"/>
          </w:tcPr>
          <w:p w:rsidR="00342CCD" w:rsidRPr="00571BFE" w:rsidRDefault="00342CCD" w:rsidP="00132740">
            <w:pPr>
              <w:ind w:right="-1"/>
              <w:jc w:val="center"/>
              <w:rPr>
                <w:color w:val="000000"/>
                <w:sz w:val="20"/>
                <w:szCs w:val="20"/>
              </w:rPr>
            </w:pPr>
            <w:r w:rsidRPr="00571BFE">
              <w:rPr>
                <w:color w:val="000000"/>
                <w:sz w:val="20"/>
                <w:szCs w:val="20"/>
              </w:rPr>
              <w:t>6.</w:t>
            </w:r>
          </w:p>
        </w:tc>
        <w:tc>
          <w:tcPr>
            <w:tcW w:w="5064" w:type="dxa"/>
            <w:vAlign w:val="center"/>
          </w:tcPr>
          <w:p w:rsidR="00342CCD" w:rsidRPr="00571BFE" w:rsidRDefault="00342CCD" w:rsidP="00132740">
            <w:pPr>
              <w:ind w:right="-1"/>
              <w:rPr>
                <w:color w:val="000000"/>
                <w:sz w:val="20"/>
                <w:szCs w:val="20"/>
              </w:rPr>
            </w:pPr>
            <w:r w:rsidRPr="00571BFE">
              <w:rPr>
                <w:color w:val="000000"/>
                <w:sz w:val="20"/>
                <w:szCs w:val="20"/>
              </w:rPr>
              <w:t xml:space="preserve">ТОС Атлант «Территория вдохновения: благоустройство территории Литературного дворика </w:t>
            </w:r>
            <w:proofErr w:type="spellStart"/>
            <w:r w:rsidRPr="00571BFE">
              <w:rPr>
                <w:color w:val="000000"/>
                <w:sz w:val="20"/>
                <w:szCs w:val="20"/>
              </w:rPr>
              <w:t>Козьмы</w:t>
            </w:r>
            <w:proofErr w:type="spellEnd"/>
            <w:r w:rsidRPr="00571BFE">
              <w:rPr>
                <w:color w:val="000000"/>
                <w:sz w:val="20"/>
                <w:szCs w:val="20"/>
              </w:rPr>
              <w:t xml:space="preserve"> Пруткова»</w:t>
            </w:r>
          </w:p>
        </w:tc>
        <w:tc>
          <w:tcPr>
            <w:tcW w:w="1650" w:type="dxa"/>
            <w:shd w:val="clear" w:color="auto" w:fill="auto"/>
            <w:vAlign w:val="center"/>
          </w:tcPr>
          <w:p w:rsidR="00342CCD" w:rsidRPr="00571BFE" w:rsidRDefault="00342CCD" w:rsidP="00132740">
            <w:pPr>
              <w:ind w:right="-1" w:hanging="2"/>
              <w:jc w:val="center"/>
              <w:rPr>
                <w:color w:val="000000"/>
                <w:sz w:val="20"/>
                <w:szCs w:val="20"/>
              </w:rPr>
            </w:pPr>
            <w:r w:rsidRPr="00571BFE">
              <w:rPr>
                <w:color w:val="000000"/>
                <w:sz w:val="20"/>
                <w:szCs w:val="20"/>
              </w:rPr>
              <w:t>46,6</w:t>
            </w:r>
          </w:p>
        </w:tc>
        <w:tc>
          <w:tcPr>
            <w:tcW w:w="1512" w:type="dxa"/>
            <w:shd w:val="clear" w:color="auto" w:fill="auto"/>
            <w:vAlign w:val="center"/>
          </w:tcPr>
          <w:p w:rsidR="00342CCD" w:rsidRPr="00571BFE" w:rsidRDefault="00342CCD" w:rsidP="00132740">
            <w:pPr>
              <w:ind w:right="-1" w:hanging="2"/>
              <w:jc w:val="center"/>
              <w:rPr>
                <w:color w:val="000000"/>
                <w:sz w:val="20"/>
                <w:szCs w:val="20"/>
              </w:rPr>
            </w:pPr>
            <w:r w:rsidRPr="00571BFE">
              <w:rPr>
                <w:color w:val="000000"/>
                <w:sz w:val="20"/>
                <w:szCs w:val="20"/>
              </w:rPr>
              <w:t>46,6</w:t>
            </w:r>
          </w:p>
        </w:tc>
        <w:tc>
          <w:tcPr>
            <w:tcW w:w="1241" w:type="dxa"/>
            <w:vAlign w:val="center"/>
          </w:tcPr>
          <w:p w:rsidR="00342CCD" w:rsidRDefault="00342CCD" w:rsidP="00132740">
            <w:pPr>
              <w:jc w:val="center"/>
            </w:pPr>
            <w:r w:rsidRPr="00B21884">
              <w:rPr>
                <w:color w:val="000000"/>
                <w:sz w:val="20"/>
                <w:szCs w:val="20"/>
              </w:rPr>
              <w:t>100,0</w:t>
            </w:r>
          </w:p>
        </w:tc>
      </w:tr>
      <w:tr w:rsidR="00342CCD" w:rsidRPr="00516010" w:rsidTr="00132740">
        <w:tc>
          <w:tcPr>
            <w:tcW w:w="563" w:type="dxa"/>
          </w:tcPr>
          <w:p w:rsidR="00342CCD" w:rsidRPr="00571BFE" w:rsidRDefault="00342CCD" w:rsidP="00132740">
            <w:pPr>
              <w:ind w:right="-1"/>
              <w:jc w:val="center"/>
              <w:rPr>
                <w:color w:val="000000"/>
                <w:sz w:val="20"/>
                <w:szCs w:val="20"/>
              </w:rPr>
            </w:pPr>
            <w:r w:rsidRPr="00571BFE">
              <w:rPr>
                <w:color w:val="000000"/>
                <w:sz w:val="20"/>
                <w:szCs w:val="20"/>
              </w:rPr>
              <w:t>7.</w:t>
            </w:r>
          </w:p>
        </w:tc>
        <w:tc>
          <w:tcPr>
            <w:tcW w:w="5064" w:type="dxa"/>
            <w:vAlign w:val="center"/>
          </w:tcPr>
          <w:p w:rsidR="00342CCD" w:rsidRPr="00571BFE" w:rsidRDefault="00342CCD" w:rsidP="00132740">
            <w:pPr>
              <w:ind w:right="-1"/>
              <w:rPr>
                <w:color w:val="000000"/>
                <w:sz w:val="20"/>
                <w:szCs w:val="20"/>
              </w:rPr>
            </w:pPr>
            <w:r w:rsidRPr="00571BFE">
              <w:rPr>
                <w:color w:val="000000"/>
                <w:sz w:val="20"/>
                <w:szCs w:val="20"/>
              </w:rPr>
              <w:t>ТОС Атлант «Благоустройство территории Камерного театра»</w:t>
            </w:r>
          </w:p>
        </w:tc>
        <w:tc>
          <w:tcPr>
            <w:tcW w:w="1650" w:type="dxa"/>
            <w:shd w:val="clear" w:color="auto" w:fill="auto"/>
            <w:vAlign w:val="center"/>
          </w:tcPr>
          <w:p w:rsidR="00342CCD" w:rsidRPr="00571BFE" w:rsidRDefault="00342CCD" w:rsidP="00132740">
            <w:pPr>
              <w:ind w:right="-1" w:hanging="2"/>
              <w:jc w:val="center"/>
              <w:rPr>
                <w:color w:val="000000"/>
                <w:sz w:val="20"/>
                <w:szCs w:val="20"/>
              </w:rPr>
            </w:pPr>
            <w:r w:rsidRPr="00571BFE">
              <w:rPr>
                <w:color w:val="000000"/>
                <w:sz w:val="20"/>
                <w:szCs w:val="20"/>
              </w:rPr>
              <w:t>169,6</w:t>
            </w:r>
          </w:p>
        </w:tc>
        <w:tc>
          <w:tcPr>
            <w:tcW w:w="1512" w:type="dxa"/>
            <w:shd w:val="clear" w:color="auto" w:fill="auto"/>
            <w:vAlign w:val="center"/>
          </w:tcPr>
          <w:p w:rsidR="00342CCD" w:rsidRPr="00571BFE" w:rsidRDefault="00342CCD" w:rsidP="00132740">
            <w:pPr>
              <w:ind w:right="-1" w:hanging="2"/>
              <w:jc w:val="center"/>
              <w:rPr>
                <w:color w:val="000000"/>
                <w:sz w:val="20"/>
                <w:szCs w:val="20"/>
              </w:rPr>
            </w:pPr>
            <w:r w:rsidRPr="00571BFE">
              <w:rPr>
                <w:color w:val="000000"/>
                <w:sz w:val="20"/>
                <w:szCs w:val="20"/>
              </w:rPr>
              <w:t>169,6</w:t>
            </w:r>
          </w:p>
        </w:tc>
        <w:tc>
          <w:tcPr>
            <w:tcW w:w="1241" w:type="dxa"/>
            <w:vAlign w:val="center"/>
          </w:tcPr>
          <w:p w:rsidR="00342CCD" w:rsidRDefault="00342CCD" w:rsidP="00132740">
            <w:pPr>
              <w:jc w:val="center"/>
            </w:pPr>
            <w:r w:rsidRPr="00B21884">
              <w:rPr>
                <w:color w:val="000000"/>
                <w:sz w:val="20"/>
                <w:szCs w:val="20"/>
              </w:rPr>
              <w:t>100,0</w:t>
            </w:r>
          </w:p>
        </w:tc>
      </w:tr>
      <w:tr w:rsidR="00342CCD" w:rsidRPr="00516010" w:rsidTr="00132740">
        <w:tc>
          <w:tcPr>
            <w:tcW w:w="563" w:type="dxa"/>
          </w:tcPr>
          <w:p w:rsidR="00342CCD" w:rsidRPr="00516010" w:rsidRDefault="00342CCD" w:rsidP="00132740">
            <w:pPr>
              <w:ind w:right="-1" w:firstLine="567"/>
              <w:jc w:val="right"/>
              <w:rPr>
                <w:b/>
                <w:color w:val="000000"/>
                <w:sz w:val="20"/>
                <w:szCs w:val="20"/>
                <w:highlight w:val="yellow"/>
              </w:rPr>
            </w:pPr>
          </w:p>
        </w:tc>
        <w:tc>
          <w:tcPr>
            <w:tcW w:w="5064" w:type="dxa"/>
            <w:vAlign w:val="center"/>
          </w:tcPr>
          <w:p w:rsidR="00342CCD" w:rsidRPr="004347A4" w:rsidRDefault="00342CCD" w:rsidP="00132740">
            <w:pPr>
              <w:ind w:right="-1" w:firstLine="567"/>
              <w:jc w:val="right"/>
              <w:rPr>
                <w:b/>
                <w:color w:val="000000"/>
                <w:sz w:val="20"/>
                <w:szCs w:val="20"/>
              </w:rPr>
            </w:pPr>
            <w:r w:rsidRPr="004347A4">
              <w:rPr>
                <w:b/>
                <w:color w:val="000000"/>
                <w:sz w:val="20"/>
                <w:szCs w:val="20"/>
              </w:rPr>
              <w:t>ИТОГО</w:t>
            </w:r>
          </w:p>
        </w:tc>
        <w:tc>
          <w:tcPr>
            <w:tcW w:w="1650" w:type="dxa"/>
            <w:shd w:val="clear" w:color="auto" w:fill="auto"/>
            <w:vAlign w:val="center"/>
          </w:tcPr>
          <w:p w:rsidR="00342CCD" w:rsidRPr="004347A4" w:rsidRDefault="00342CCD" w:rsidP="00132740">
            <w:pPr>
              <w:ind w:right="-1" w:hanging="2"/>
              <w:jc w:val="center"/>
              <w:rPr>
                <w:b/>
                <w:color w:val="000000"/>
                <w:sz w:val="20"/>
                <w:szCs w:val="20"/>
              </w:rPr>
            </w:pPr>
            <w:r w:rsidRPr="004347A4">
              <w:rPr>
                <w:b/>
                <w:color w:val="000000"/>
                <w:sz w:val="20"/>
                <w:szCs w:val="20"/>
              </w:rPr>
              <w:t>840,0</w:t>
            </w:r>
          </w:p>
        </w:tc>
        <w:tc>
          <w:tcPr>
            <w:tcW w:w="1512" w:type="dxa"/>
            <w:shd w:val="clear" w:color="auto" w:fill="auto"/>
            <w:vAlign w:val="center"/>
          </w:tcPr>
          <w:p w:rsidR="00342CCD" w:rsidRPr="004347A4" w:rsidRDefault="00342CCD" w:rsidP="00132740">
            <w:pPr>
              <w:ind w:right="-1" w:hanging="2"/>
              <w:jc w:val="center"/>
              <w:rPr>
                <w:b/>
                <w:color w:val="000000"/>
                <w:sz w:val="20"/>
                <w:szCs w:val="20"/>
              </w:rPr>
            </w:pPr>
            <w:r w:rsidRPr="004347A4">
              <w:rPr>
                <w:b/>
                <w:color w:val="000000"/>
                <w:sz w:val="20"/>
                <w:szCs w:val="20"/>
              </w:rPr>
              <w:t>840,0</w:t>
            </w:r>
          </w:p>
        </w:tc>
        <w:tc>
          <w:tcPr>
            <w:tcW w:w="1241" w:type="dxa"/>
            <w:vAlign w:val="center"/>
          </w:tcPr>
          <w:p w:rsidR="00342CCD" w:rsidRPr="004347A4" w:rsidRDefault="00342CCD" w:rsidP="00132740">
            <w:pPr>
              <w:ind w:right="-1" w:hanging="2"/>
              <w:jc w:val="center"/>
              <w:rPr>
                <w:b/>
                <w:color w:val="000000"/>
                <w:sz w:val="20"/>
                <w:szCs w:val="20"/>
              </w:rPr>
            </w:pPr>
            <w:r>
              <w:rPr>
                <w:b/>
                <w:color w:val="000000"/>
                <w:sz w:val="20"/>
                <w:szCs w:val="20"/>
              </w:rPr>
              <w:t>100</w:t>
            </w:r>
            <w:r w:rsidRPr="004347A4">
              <w:rPr>
                <w:b/>
                <w:color w:val="000000"/>
                <w:sz w:val="20"/>
                <w:szCs w:val="20"/>
              </w:rPr>
              <w:t>,</w:t>
            </w:r>
            <w:r>
              <w:rPr>
                <w:b/>
                <w:color w:val="000000"/>
                <w:sz w:val="20"/>
                <w:szCs w:val="20"/>
              </w:rPr>
              <w:t>0</w:t>
            </w:r>
          </w:p>
        </w:tc>
      </w:tr>
    </w:tbl>
    <w:p w:rsidR="00342CCD" w:rsidRPr="00E44731" w:rsidRDefault="00342CCD" w:rsidP="00342CCD">
      <w:pPr>
        <w:spacing w:line="276" w:lineRule="auto"/>
        <w:ind w:right="-1" w:firstLine="567"/>
        <w:jc w:val="both"/>
        <w:rPr>
          <w:b/>
        </w:rPr>
      </w:pPr>
      <w:r w:rsidRPr="00E44731">
        <w:t xml:space="preserve">2. в рамках </w:t>
      </w:r>
      <w:proofErr w:type="spellStart"/>
      <w:r w:rsidRPr="00E44731">
        <w:t>непрограммной</w:t>
      </w:r>
      <w:proofErr w:type="spellEnd"/>
      <w:r w:rsidRPr="00E44731">
        <w:t xml:space="preserve"> деятельности за счет бюджета округа </w:t>
      </w:r>
      <w:r w:rsidR="00B0497B" w:rsidRPr="00E44731">
        <w:t xml:space="preserve">в объеме 203,6 </w:t>
      </w:r>
      <w:r w:rsidR="00B0497B" w:rsidRPr="00E44731">
        <w:rPr>
          <w:bCs/>
        </w:rPr>
        <w:t>тыс.</w:t>
      </w:r>
      <w:r w:rsidR="00B0497B" w:rsidRPr="00E44731">
        <w:t xml:space="preserve"> рублей или на 100,0 % от плана </w:t>
      </w:r>
      <w:r w:rsidR="00B0497B">
        <w:t xml:space="preserve">и направлены </w:t>
      </w:r>
      <w:r w:rsidRPr="00E44731">
        <w:t xml:space="preserve">на оплату договора </w:t>
      </w:r>
      <w:proofErr w:type="spellStart"/>
      <w:r w:rsidRPr="00E44731">
        <w:t>гражданско</w:t>
      </w:r>
      <w:proofErr w:type="spellEnd"/>
      <w:r>
        <w:t>–</w:t>
      </w:r>
      <w:r w:rsidRPr="00E44731">
        <w:t xml:space="preserve">правового характера на методическое руководство и оказание практической помощи в работе первичных ветеранских организаций </w:t>
      </w:r>
      <w:proofErr w:type="spellStart"/>
      <w:r w:rsidRPr="00E44731">
        <w:t>Котласской</w:t>
      </w:r>
      <w:proofErr w:type="spellEnd"/>
      <w:r w:rsidRPr="00E44731">
        <w:t xml:space="preserve"> районной общественной организации пенсионеров, ветеранов войны, труда, Вооруженных Сил и правоохранительных.</w:t>
      </w:r>
    </w:p>
    <w:p w:rsidR="00342CCD" w:rsidRPr="003E780F" w:rsidRDefault="00342CCD" w:rsidP="00342CCD">
      <w:pPr>
        <w:spacing w:line="276" w:lineRule="auto"/>
        <w:ind w:right="-1" w:firstLine="567"/>
        <w:jc w:val="center"/>
        <w:rPr>
          <w:b/>
        </w:rPr>
      </w:pPr>
    </w:p>
    <w:p w:rsidR="00342CCD" w:rsidRPr="003E780F" w:rsidRDefault="00342CCD" w:rsidP="00342CCD">
      <w:pPr>
        <w:spacing w:line="276" w:lineRule="auto"/>
        <w:ind w:right="-1" w:firstLine="567"/>
        <w:jc w:val="center"/>
        <w:rPr>
          <w:b/>
        </w:rPr>
      </w:pPr>
      <w:r w:rsidRPr="003E780F">
        <w:rPr>
          <w:b/>
        </w:rPr>
        <w:t>Раздел 0400</w:t>
      </w:r>
    </w:p>
    <w:p w:rsidR="00342CCD" w:rsidRPr="003E780F" w:rsidRDefault="00342CCD" w:rsidP="00342CCD">
      <w:pPr>
        <w:pStyle w:val="110"/>
        <w:spacing w:after="0" w:line="240" w:lineRule="auto"/>
        <w:ind w:left="0" w:right="-1" w:firstLine="567"/>
        <w:jc w:val="center"/>
        <w:rPr>
          <w:rFonts w:ascii="Times New Roman CYR" w:hAnsi="Times New Roman CYR" w:cs="Times New Roman CYR"/>
          <w:b/>
          <w:bCs/>
          <w:sz w:val="24"/>
          <w:szCs w:val="24"/>
        </w:rPr>
      </w:pPr>
      <w:r w:rsidRPr="003E780F">
        <w:rPr>
          <w:rFonts w:ascii="Times New Roman CYR" w:hAnsi="Times New Roman CYR" w:cs="Times New Roman CYR"/>
          <w:b/>
          <w:bCs/>
          <w:sz w:val="24"/>
          <w:szCs w:val="24"/>
        </w:rPr>
        <w:t>«Национальная экономика»</w:t>
      </w:r>
    </w:p>
    <w:p w:rsidR="00342CCD" w:rsidRPr="003E780F" w:rsidRDefault="00342CCD" w:rsidP="00342CCD">
      <w:pPr>
        <w:pStyle w:val="110"/>
        <w:spacing w:after="0"/>
        <w:ind w:left="0" w:right="-1" w:firstLine="567"/>
        <w:jc w:val="center"/>
        <w:rPr>
          <w:rFonts w:ascii="Times New Roman" w:hAnsi="Times New Roman" w:cs="Times New Roman"/>
          <w:b/>
          <w:bCs/>
          <w:sz w:val="24"/>
          <w:szCs w:val="24"/>
        </w:rPr>
      </w:pPr>
      <w:r w:rsidRPr="003E780F">
        <w:rPr>
          <w:rFonts w:ascii="Times New Roman" w:hAnsi="Times New Roman" w:cs="Times New Roman"/>
          <w:b/>
          <w:bCs/>
          <w:sz w:val="24"/>
          <w:szCs w:val="24"/>
        </w:rPr>
        <w:t xml:space="preserve">Раздел подраздел 0412 </w:t>
      </w:r>
    </w:p>
    <w:p w:rsidR="00342CCD" w:rsidRPr="003E780F" w:rsidRDefault="00342CCD" w:rsidP="00342CCD">
      <w:pPr>
        <w:pStyle w:val="110"/>
        <w:spacing w:after="0"/>
        <w:ind w:left="0" w:right="-1" w:firstLine="567"/>
        <w:jc w:val="center"/>
        <w:rPr>
          <w:rFonts w:ascii="Times New Roman" w:hAnsi="Times New Roman" w:cs="Times New Roman"/>
          <w:b/>
          <w:bCs/>
          <w:sz w:val="24"/>
          <w:szCs w:val="24"/>
        </w:rPr>
      </w:pPr>
      <w:r w:rsidRPr="003E780F">
        <w:rPr>
          <w:rFonts w:ascii="Times New Roman" w:hAnsi="Times New Roman" w:cs="Times New Roman"/>
          <w:b/>
          <w:bCs/>
          <w:sz w:val="24"/>
          <w:szCs w:val="24"/>
        </w:rPr>
        <w:t>«Другие вопросы в области национальной экономики»</w:t>
      </w:r>
    </w:p>
    <w:p w:rsidR="00342CCD" w:rsidRPr="003E780F" w:rsidRDefault="00342CCD" w:rsidP="00342CCD">
      <w:pPr>
        <w:spacing w:line="276" w:lineRule="auto"/>
        <w:ind w:right="-1" w:firstLine="567"/>
        <w:jc w:val="both"/>
      </w:pPr>
      <w:r w:rsidRPr="003E780F">
        <w:t xml:space="preserve">По данному разделу подразделу расходы исполнены </w:t>
      </w:r>
      <w:r w:rsidRPr="003E780F">
        <w:rPr>
          <w:rFonts w:ascii="Times New Roman CYR" w:hAnsi="Times New Roman CYR" w:cs="Times New Roman CYR"/>
        </w:rPr>
        <w:t xml:space="preserve">в рамках </w:t>
      </w:r>
      <w:r w:rsidRPr="003E780F">
        <w:t xml:space="preserve">муниципальной программы </w:t>
      </w:r>
      <w:r w:rsidRPr="003E780F">
        <w:rPr>
          <w:bCs/>
        </w:rPr>
        <w:t>«</w:t>
      </w:r>
      <w:r w:rsidRPr="003E780F">
        <w:t>Развитие культуры и туризма на территории Котласского округа Архангельской области</w:t>
      </w:r>
      <w:r w:rsidRPr="003E780F">
        <w:rPr>
          <w:bCs/>
        </w:rPr>
        <w:t xml:space="preserve">» </w:t>
      </w:r>
      <w:r w:rsidRPr="003E780F">
        <w:t xml:space="preserve">в объеме 40,0 </w:t>
      </w:r>
      <w:r w:rsidRPr="003E780F">
        <w:rPr>
          <w:bCs/>
        </w:rPr>
        <w:t>тыс.</w:t>
      </w:r>
      <w:r w:rsidRPr="003E780F">
        <w:t xml:space="preserve"> рублей или на 100,0 % от плана и направлены на развитие внутреннего </w:t>
      </w:r>
      <w:proofErr w:type="gramStart"/>
      <w:r w:rsidRPr="003E780F">
        <w:t>туризма</w:t>
      </w:r>
      <w:proofErr w:type="gramEnd"/>
      <w:r w:rsidRPr="003E780F">
        <w:t xml:space="preserve"> на продвижение бренда «Северное </w:t>
      </w:r>
      <w:proofErr w:type="spellStart"/>
      <w:r w:rsidRPr="003E780F">
        <w:t>трехречье</w:t>
      </w:r>
      <w:proofErr w:type="spellEnd"/>
      <w:r w:rsidRPr="003E780F">
        <w:t>», а именно организация туристского форума в сентябре 2024 года (аренда транспортного средства для доставки участников мероприятия по маршрутам, расходы на привлечение спикера для проведения лекции).</w:t>
      </w:r>
    </w:p>
    <w:p w:rsidR="00342CCD" w:rsidRPr="00516010" w:rsidRDefault="00342CCD" w:rsidP="00342CCD">
      <w:pPr>
        <w:spacing w:line="276" w:lineRule="auto"/>
        <w:ind w:right="-1" w:firstLine="567"/>
        <w:rPr>
          <w:b/>
          <w:highlight w:val="yellow"/>
        </w:rPr>
      </w:pPr>
    </w:p>
    <w:p w:rsidR="00342CCD" w:rsidRPr="004126EC" w:rsidRDefault="00342CCD" w:rsidP="00342CCD">
      <w:pPr>
        <w:spacing w:line="276" w:lineRule="auto"/>
        <w:ind w:right="-1" w:firstLine="567"/>
        <w:jc w:val="center"/>
        <w:rPr>
          <w:b/>
        </w:rPr>
      </w:pPr>
      <w:r w:rsidRPr="004126EC">
        <w:rPr>
          <w:b/>
        </w:rPr>
        <w:t>Раздел 0700 «Образование»</w:t>
      </w:r>
    </w:p>
    <w:p w:rsidR="00342CCD" w:rsidRPr="000F5767" w:rsidRDefault="00342CCD" w:rsidP="00342CCD">
      <w:pPr>
        <w:pStyle w:val="24"/>
        <w:spacing w:after="0"/>
        <w:ind w:left="0" w:right="-1" w:firstLine="567"/>
        <w:jc w:val="both"/>
        <w:rPr>
          <w:rFonts w:ascii="Times New Roman" w:hAnsi="Times New Roman"/>
          <w:bCs/>
          <w:sz w:val="24"/>
          <w:szCs w:val="24"/>
        </w:rPr>
      </w:pPr>
      <w:r w:rsidRPr="004126EC">
        <w:rPr>
          <w:rFonts w:ascii="Times New Roman" w:hAnsi="Times New Roman"/>
          <w:sz w:val="24"/>
          <w:szCs w:val="24"/>
        </w:rPr>
        <w:t xml:space="preserve">По данному разделу расходы исполнены в </w:t>
      </w:r>
      <w:r w:rsidRPr="00DA7393">
        <w:rPr>
          <w:rFonts w:ascii="Times New Roman" w:hAnsi="Times New Roman"/>
          <w:sz w:val="24"/>
          <w:szCs w:val="24"/>
        </w:rPr>
        <w:t xml:space="preserve">объеме </w:t>
      </w:r>
      <w:r w:rsidRPr="00DA7393">
        <w:rPr>
          <w:rFonts w:ascii="Times New Roman" w:hAnsi="Times New Roman"/>
          <w:iCs/>
          <w:sz w:val="24"/>
          <w:szCs w:val="24"/>
        </w:rPr>
        <w:t>666</w:t>
      </w:r>
      <w:r w:rsidRPr="000F5767">
        <w:rPr>
          <w:rFonts w:ascii="Times New Roman" w:hAnsi="Times New Roman"/>
          <w:iCs/>
          <w:sz w:val="24"/>
          <w:szCs w:val="24"/>
        </w:rPr>
        <w:t> 942,3</w:t>
      </w:r>
      <w:r w:rsidRPr="000F5767">
        <w:rPr>
          <w:rFonts w:ascii="Times New Roman" w:hAnsi="Times New Roman"/>
          <w:bCs/>
          <w:sz w:val="24"/>
          <w:szCs w:val="24"/>
        </w:rPr>
        <w:t xml:space="preserve"> тыс. </w:t>
      </w:r>
      <w:r w:rsidRPr="000F5767">
        <w:rPr>
          <w:rFonts w:ascii="Times New Roman" w:hAnsi="Times New Roman"/>
          <w:sz w:val="24"/>
          <w:szCs w:val="24"/>
        </w:rPr>
        <w:t xml:space="preserve">рублей или на 99,2 % от плана (план – </w:t>
      </w:r>
      <w:r w:rsidRPr="000F5767">
        <w:rPr>
          <w:rFonts w:ascii="Times New Roman" w:hAnsi="Times New Roman"/>
          <w:iCs/>
          <w:sz w:val="24"/>
          <w:szCs w:val="24"/>
        </w:rPr>
        <w:t>672 204,7</w:t>
      </w:r>
      <w:r w:rsidRPr="000F5767">
        <w:rPr>
          <w:rFonts w:ascii="Times New Roman" w:hAnsi="Times New Roman"/>
          <w:bCs/>
          <w:sz w:val="24"/>
          <w:szCs w:val="24"/>
        </w:rPr>
        <w:t xml:space="preserve"> </w:t>
      </w:r>
      <w:r w:rsidRPr="000F5767">
        <w:rPr>
          <w:rFonts w:ascii="Times New Roman" w:hAnsi="Times New Roman"/>
          <w:sz w:val="24"/>
          <w:szCs w:val="24"/>
        </w:rPr>
        <w:t>тыс.</w:t>
      </w:r>
      <w:r w:rsidRPr="000F5767">
        <w:rPr>
          <w:rFonts w:ascii="Times New Roman" w:hAnsi="Times New Roman"/>
          <w:bCs/>
          <w:sz w:val="24"/>
          <w:szCs w:val="24"/>
        </w:rPr>
        <w:t xml:space="preserve"> рублей).</w:t>
      </w:r>
    </w:p>
    <w:p w:rsidR="00342CCD" w:rsidRPr="0029553C" w:rsidRDefault="00342CCD" w:rsidP="00342CCD">
      <w:pPr>
        <w:pStyle w:val="24"/>
        <w:spacing w:after="0"/>
        <w:ind w:left="0" w:right="-1" w:firstLine="567"/>
        <w:jc w:val="both"/>
        <w:rPr>
          <w:rFonts w:ascii="Times New Roman" w:hAnsi="Times New Roman"/>
          <w:sz w:val="24"/>
          <w:szCs w:val="24"/>
        </w:rPr>
      </w:pPr>
      <w:r w:rsidRPr="00DA7393">
        <w:rPr>
          <w:rFonts w:ascii="Times New Roman" w:hAnsi="Times New Roman"/>
          <w:sz w:val="24"/>
          <w:szCs w:val="24"/>
        </w:rPr>
        <w:t xml:space="preserve">В ведомстве главного распорядителя бюджетных средств «Управление по социальной политике администрации Котласского муниципального округа Архангельской области» по состоянию на 01 </w:t>
      </w:r>
      <w:r>
        <w:rPr>
          <w:rFonts w:ascii="Times New Roman" w:hAnsi="Times New Roman"/>
          <w:sz w:val="24"/>
          <w:szCs w:val="24"/>
        </w:rPr>
        <w:t>янва</w:t>
      </w:r>
      <w:r w:rsidRPr="00DA7393">
        <w:rPr>
          <w:rFonts w:ascii="Times New Roman" w:hAnsi="Times New Roman"/>
          <w:sz w:val="24"/>
          <w:szCs w:val="24"/>
        </w:rPr>
        <w:t>ря 202</w:t>
      </w:r>
      <w:r>
        <w:rPr>
          <w:rFonts w:ascii="Times New Roman" w:hAnsi="Times New Roman"/>
          <w:sz w:val="24"/>
          <w:szCs w:val="24"/>
        </w:rPr>
        <w:t>5</w:t>
      </w:r>
      <w:r w:rsidRPr="00DA7393">
        <w:rPr>
          <w:rFonts w:ascii="Times New Roman" w:hAnsi="Times New Roman"/>
          <w:sz w:val="24"/>
          <w:szCs w:val="24"/>
        </w:rPr>
        <w:t xml:space="preserve"> года </w:t>
      </w:r>
      <w:r w:rsidRPr="0029553C">
        <w:rPr>
          <w:rFonts w:ascii="Times New Roman" w:hAnsi="Times New Roman"/>
          <w:sz w:val="24"/>
          <w:szCs w:val="24"/>
        </w:rPr>
        <w:t>находится 13 муниципальных учреждений:</w:t>
      </w:r>
    </w:p>
    <w:p w:rsidR="00342CCD" w:rsidRPr="0029553C" w:rsidRDefault="00342CCD" w:rsidP="00342CCD">
      <w:pPr>
        <w:spacing w:line="276" w:lineRule="auto"/>
        <w:ind w:right="-1" w:firstLine="567"/>
        <w:jc w:val="both"/>
      </w:pPr>
      <w:r w:rsidRPr="0029553C">
        <w:t>– 2 муниципальных дошкольных образовательных учреждения (256 воспитанников);</w:t>
      </w:r>
    </w:p>
    <w:p w:rsidR="00342CCD" w:rsidRPr="0029553C" w:rsidRDefault="00342CCD" w:rsidP="00342CCD">
      <w:pPr>
        <w:spacing w:line="276" w:lineRule="auto"/>
        <w:ind w:right="-1" w:firstLine="567"/>
        <w:jc w:val="both"/>
      </w:pPr>
      <w:r w:rsidRPr="0029553C">
        <w:lastRenderedPageBreak/>
        <w:t xml:space="preserve">– 7 общеобразовательных школ (1426 обучающихся, 174 воспитанников, </w:t>
      </w:r>
      <w:r w:rsidR="006A0094">
        <w:t xml:space="preserve">                                  </w:t>
      </w:r>
      <w:r w:rsidRPr="0029553C">
        <w:t>1222 занимающихся в дополнительном образовании);</w:t>
      </w:r>
    </w:p>
    <w:p w:rsidR="00342CCD" w:rsidRPr="0029553C" w:rsidRDefault="00342CCD" w:rsidP="00342CCD">
      <w:pPr>
        <w:spacing w:line="276" w:lineRule="auto"/>
        <w:ind w:right="-1" w:firstLine="567"/>
        <w:jc w:val="both"/>
      </w:pPr>
      <w:r w:rsidRPr="0029553C">
        <w:t>– 4 учреждения дополнительного образования детей (665 занимающихся).</w:t>
      </w:r>
    </w:p>
    <w:p w:rsidR="00342CCD" w:rsidRPr="0029553C" w:rsidRDefault="00342CCD" w:rsidP="00342CCD">
      <w:pPr>
        <w:spacing w:line="276" w:lineRule="auto"/>
        <w:ind w:right="-1" w:firstLine="567"/>
        <w:jc w:val="both"/>
      </w:pPr>
      <w:proofErr w:type="gramStart"/>
      <w:r w:rsidRPr="0029553C">
        <w:t>В феврале 2024 года завершилась процедура реорганизации МОУ «</w:t>
      </w:r>
      <w:proofErr w:type="spellStart"/>
      <w:r w:rsidRPr="0029553C">
        <w:t>Сольвычегодская</w:t>
      </w:r>
      <w:proofErr w:type="spellEnd"/>
      <w:r w:rsidRPr="0029553C">
        <w:t xml:space="preserve"> СОШ» в форме присоединения к ней МОУ «</w:t>
      </w:r>
      <w:proofErr w:type="spellStart"/>
      <w:r w:rsidRPr="0029553C">
        <w:t>Песчанская</w:t>
      </w:r>
      <w:proofErr w:type="spellEnd"/>
      <w:r w:rsidRPr="0029553C">
        <w:t xml:space="preserve"> СОШ» (распоряжение Управления по социальной политике от 24.10.2023 № 252</w:t>
      </w:r>
      <w:r>
        <w:t>–</w:t>
      </w:r>
      <w:proofErr w:type="spellStart"/>
      <w:r w:rsidRPr="0029553C">
        <w:t>р</w:t>
      </w:r>
      <w:proofErr w:type="spellEnd"/>
      <w:r w:rsidRPr="0029553C">
        <w:t xml:space="preserve">) и МДОУ «Детский сад № 15 </w:t>
      </w:r>
      <w:proofErr w:type="spellStart"/>
      <w:r w:rsidRPr="0029553C">
        <w:t>Рябинушка</w:t>
      </w:r>
      <w:proofErr w:type="spellEnd"/>
      <w:r w:rsidRPr="0029553C">
        <w:t xml:space="preserve">» в форме присоединения к нему МДОУ «Детский сад № 12 «Березка» (распоряжение Управления по социальной политике администрации Котласского муниципального округа от 24.10.2023 </w:t>
      </w:r>
      <w:r w:rsidR="006A0094">
        <w:t xml:space="preserve">                   </w:t>
      </w:r>
      <w:r w:rsidRPr="0029553C">
        <w:t>№ 251</w:t>
      </w:r>
      <w:r>
        <w:t>–</w:t>
      </w:r>
      <w:proofErr w:type="spellStart"/>
      <w:r w:rsidRPr="0029553C">
        <w:t>р</w:t>
      </w:r>
      <w:proofErr w:type="spellEnd"/>
      <w:r w:rsidRPr="0029553C">
        <w:t xml:space="preserve">). </w:t>
      </w:r>
      <w:proofErr w:type="gramEnd"/>
    </w:p>
    <w:p w:rsidR="00342CCD" w:rsidRPr="0029553C" w:rsidRDefault="00342CCD" w:rsidP="00342CCD">
      <w:pPr>
        <w:spacing w:line="276" w:lineRule="auto"/>
        <w:ind w:right="-1" w:firstLine="567"/>
        <w:jc w:val="both"/>
      </w:pPr>
      <w:r w:rsidRPr="0029553C">
        <w:t xml:space="preserve">В сентябре 2024 года МОУ «Харитоновская средняя общеобразовательная школа» и МДОУ «Детский сад </w:t>
      </w:r>
      <w:proofErr w:type="spellStart"/>
      <w:r w:rsidRPr="0029553C">
        <w:t>общеразвивающего</w:t>
      </w:r>
      <w:proofErr w:type="spellEnd"/>
      <w:r w:rsidRPr="0029553C">
        <w:t xml:space="preserve"> вида № 29 «Солнышко» реорганизованы в форме присоединения к МОУ «</w:t>
      </w:r>
      <w:proofErr w:type="spellStart"/>
      <w:r w:rsidRPr="0029553C">
        <w:t>Сольвычегодская</w:t>
      </w:r>
      <w:proofErr w:type="spellEnd"/>
      <w:r w:rsidRPr="0029553C">
        <w:t xml:space="preserve"> СОШ» (распоряжение Управления по социальной политике администрации Котласского муниципального округа от 5 июня 2024 года № 145</w:t>
      </w:r>
      <w:r>
        <w:t>–</w:t>
      </w:r>
      <w:proofErr w:type="spellStart"/>
      <w:r w:rsidRPr="0029553C">
        <w:t>р</w:t>
      </w:r>
      <w:proofErr w:type="spellEnd"/>
      <w:r w:rsidRPr="0029553C">
        <w:t>).</w:t>
      </w:r>
    </w:p>
    <w:p w:rsidR="00342CCD" w:rsidRPr="0029553C" w:rsidRDefault="00342CCD" w:rsidP="00342CCD">
      <w:pPr>
        <w:spacing w:line="276" w:lineRule="auto"/>
        <w:ind w:right="-1" w:firstLine="567"/>
        <w:rPr>
          <w:b/>
        </w:rPr>
      </w:pPr>
    </w:p>
    <w:p w:rsidR="00342CCD" w:rsidRPr="0017072B" w:rsidRDefault="00342CCD" w:rsidP="00342CCD">
      <w:pPr>
        <w:spacing w:line="276" w:lineRule="auto"/>
        <w:ind w:right="-1" w:firstLine="567"/>
        <w:jc w:val="center"/>
        <w:rPr>
          <w:b/>
        </w:rPr>
      </w:pPr>
      <w:r w:rsidRPr="0017072B">
        <w:rPr>
          <w:b/>
        </w:rPr>
        <w:t>Раздел подраздел 0701</w:t>
      </w:r>
    </w:p>
    <w:p w:rsidR="00342CCD" w:rsidRPr="0017072B" w:rsidRDefault="00342CCD" w:rsidP="00342CCD">
      <w:pPr>
        <w:spacing w:line="276" w:lineRule="auto"/>
        <w:ind w:right="-1" w:firstLine="567"/>
        <w:jc w:val="center"/>
        <w:rPr>
          <w:b/>
        </w:rPr>
      </w:pPr>
      <w:r w:rsidRPr="0017072B">
        <w:rPr>
          <w:b/>
        </w:rPr>
        <w:t>«Дошкольное образование»</w:t>
      </w:r>
    </w:p>
    <w:p w:rsidR="00342CCD" w:rsidRPr="00516010" w:rsidRDefault="00342CCD" w:rsidP="00342CCD">
      <w:pPr>
        <w:spacing w:line="276" w:lineRule="auto"/>
        <w:ind w:right="-1" w:firstLine="567"/>
        <w:jc w:val="both"/>
        <w:rPr>
          <w:i/>
          <w:highlight w:val="yellow"/>
          <w:u w:val="single"/>
        </w:rPr>
      </w:pPr>
      <w:r w:rsidRPr="0017072B">
        <w:t>По данному подразделу расходы исполнены в объеме 138 600,6 тыс. рублей или на 99,5 % от плана (план – 139 294,2</w:t>
      </w:r>
      <w:r w:rsidRPr="0017072B">
        <w:rPr>
          <w:bCs/>
        </w:rPr>
        <w:t xml:space="preserve"> </w:t>
      </w:r>
      <w:r w:rsidRPr="0017072B">
        <w:t xml:space="preserve">тыс. рублей). </w:t>
      </w:r>
    </w:p>
    <w:p w:rsidR="00342CCD" w:rsidRPr="0017072B" w:rsidRDefault="00342CCD" w:rsidP="00342CCD">
      <w:pPr>
        <w:spacing w:line="276" w:lineRule="auto"/>
        <w:ind w:right="-1" w:firstLine="567"/>
        <w:jc w:val="both"/>
      </w:pPr>
      <w:r w:rsidRPr="0017072B">
        <w:t>На обеспечение деятельности муниципальных дошкольных образовательных учреждений направлены следующие средства:</w:t>
      </w:r>
    </w:p>
    <w:p w:rsidR="00342CCD" w:rsidRPr="0017072B" w:rsidRDefault="00342CCD" w:rsidP="00342CCD">
      <w:pPr>
        <w:spacing w:line="276" w:lineRule="auto"/>
        <w:ind w:right="-1" w:firstLine="567"/>
        <w:jc w:val="both"/>
      </w:pPr>
      <w:r w:rsidRPr="0017072B">
        <w:rPr>
          <w:b/>
        </w:rPr>
        <w:t xml:space="preserve">1) </w:t>
      </w:r>
      <w:r w:rsidRPr="0017072B">
        <w:rPr>
          <w:b/>
          <w:bCs/>
          <w:i/>
        </w:rPr>
        <w:t>Субсидии на</w:t>
      </w:r>
      <w:r w:rsidRPr="0017072B">
        <w:rPr>
          <w:b/>
          <w:i/>
        </w:rPr>
        <w:t xml:space="preserve"> финансовое обеспечение муниципального задания на оказание муниципальных услуг (выполнение работ)</w:t>
      </w:r>
      <w:r w:rsidRPr="0017072B">
        <w:t xml:space="preserve"> в рамках муниципальной программы «</w:t>
      </w:r>
      <w:r w:rsidRPr="0017072B">
        <w:rPr>
          <w:bCs/>
        </w:rPr>
        <w:t xml:space="preserve">Развитие образования на территории Котласского муниципального округа Архангельской области» расходы исполнены </w:t>
      </w:r>
      <w:r w:rsidRPr="0017072B">
        <w:t xml:space="preserve">в объеме 130 705,9 </w:t>
      </w:r>
      <w:r w:rsidRPr="0017072B">
        <w:rPr>
          <w:bCs/>
        </w:rPr>
        <w:t>тыс.</w:t>
      </w:r>
      <w:r w:rsidRPr="0017072B">
        <w:t xml:space="preserve"> рублей или на 99,8 % от плана (план – 131 013,4 </w:t>
      </w:r>
      <w:r w:rsidRPr="0017072B">
        <w:rPr>
          <w:bCs/>
        </w:rPr>
        <w:t>тыс.</w:t>
      </w:r>
      <w:r w:rsidRPr="0017072B">
        <w:t xml:space="preserve"> рублей), в том числе:</w:t>
      </w:r>
    </w:p>
    <w:p w:rsidR="00342CCD" w:rsidRPr="00516010" w:rsidRDefault="00342CCD" w:rsidP="00342CCD">
      <w:pPr>
        <w:spacing w:line="276" w:lineRule="auto"/>
        <w:ind w:right="-1" w:firstLine="567"/>
        <w:jc w:val="both"/>
        <w:rPr>
          <w:highlight w:val="yellow"/>
        </w:rPr>
      </w:pPr>
      <w:r w:rsidRPr="0017072B">
        <w:t xml:space="preserve">1.1 на реализацию основных общеобразовательных программ дошкольного образования за счет средств областного бюджета в </w:t>
      </w:r>
      <w:r w:rsidRPr="00BA2D61">
        <w:t xml:space="preserve">объеме 87 485,3 </w:t>
      </w:r>
      <w:r w:rsidRPr="00BA2D61">
        <w:rPr>
          <w:bCs/>
        </w:rPr>
        <w:t>тыс</w:t>
      </w:r>
      <w:r w:rsidRPr="00CB49DC">
        <w:rPr>
          <w:bCs/>
        </w:rPr>
        <w:t>.</w:t>
      </w:r>
      <w:r w:rsidRPr="00CB49DC">
        <w:t xml:space="preserve"> рублей или на </w:t>
      </w:r>
      <w:r w:rsidRPr="00BA2D61">
        <w:t>100,0 % от плана</w:t>
      </w:r>
      <w:r w:rsidRPr="00CB49DC">
        <w:t xml:space="preserve">; </w:t>
      </w:r>
    </w:p>
    <w:p w:rsidR="00342CCD" w:rsidRPr="00CB49DC" w:rsidRDefault="00342CCD" w:rsidP="00342CCD">
      <w:pPr>
        <w:ind w:right="-1" w:firstLine="567"/>
        <w:jc w:val="both"/>
      </w:pPr>
      <w:r w:rsidRPr="00CB49DC">
        <w:t xml:space="preserve">1.2 на обеспечение деятельности подведомственных учреждений за счет средств бюджета округа в </w:t>
      </w:r>
      <w:r w:rsidRPr="00BA2D61">
        <w:t xml:space="preserve">объеме 43 220,6 </w:t>
      </w:r>
      <w:r w:rsidRPr="00BA2D61">
        <w:rPr>
          <w:bCs/>
        </w:rPr>
        <w:t>тыс</w:t>
      </w:r>
      <w:r w:rsidRPr="00CB49DC">
        <w:rPr>
          <w:bCs/>
        </w:rPr>
        <w:t>.</w:t>
      </w:r>
      <w:r w:rsidRPr="00CB49DC">
        <w:t xml:space="preserve"> рублей или на </w:t>
      </w:r>
      <w:r w:rsidRPr="00BA2D61">
        <w:t xml:space="preserve">99,3 % </w:t>
      </w:r>
      <w:r w:rsidRPr="00CB49DC">
        <w:t xml:space="preserve">от плана (план </w:t>
      </w:r>
      <w:r w:rsidRPr="00BA2D61">
        <w:t xml:space="preserve">– 43 528,1 </w:t>
      </w:r>
      <w:r w:rsidRPr="00CB49DC">
        <w:rPr>
          <w:bCs/>
        </w:rPr>
        <w:t>тыс.</w:t>
      </w:r>
      <w:r w:rsidRPr="00CB49DC">
        <w:t xml:space="preserve"> рублей).</w:t>
      </w:r>
    </w:p>
    <w:p w:rsidR="00342CCD" w:rsidRDefault="00342CCD" w:rsidP="00342CCD">
      <w:pPr>
        <w:pStyle w:val="24"/>
        <w:spacing w:after="120"/>
        <w:ind w:left="0" w:right="-1" w:firstLine="567"/>
        <w:jc w:val="both"/>
        <w:rPr>
          <w:rFonts w:ascii="Times New Roman" w:hAnsi="Times New Roman"/>
          <w:sz w:val="24"/>
          <w:szCs w:val="24"/>
        </w:rPr>
      </w:pPr>
      <w:r w:rsidRPr="00CB49DC">
        <w:rPr>
          <w:rFonts w:ascii="Times New Roman" w:hAnsi="Times New Roman"/>
          <w:sz w:val="24"/>
          <w:szCs w:val="24"/>
        </w:rPr>
        <w:t xml:space="preserve">Исполнение муниципального задания </w:t>
      </w:r>
      <w:r w:rsidRPr="00BA2D61">
        <w:rPr>
          <w:rFonts w:ascii="Times New Roman" w:hAnsi="Times New Roman"/>
          <w:sz w:val="24"/>
          <w:szCs w:val="24"/>
        </w:rPr>
        <w:t>за 2024 года по реализации основных общеобразовательных программ дошкольного образования представлено в таблице:</w:t>
      </w:r>
    </w:p>
    <w:tbl>
      <w:tblPr>
        <w:tblW w:w="9985" w:type="dxa"/>
        <w:jc w:val="center"/>
        <w:tblInd w:w="-2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06"/>
        <w:gridCol w:w="1843"/>
        <w:gridCol w:w="1701"/>
        <w:gridCol w:w="1559"/>
        <w:gridCol w:w="1276"/>
      </w:tblGrid>
      <w:tr w:rsidR="002E00F7" w:rsidRPr="00CC123B" w:rsidTr="009E0681">
        <w:trPr>
          <w:jc w:val="center"/>
        </w:trPr>
        <w:tc>
          <w:tcPr>
            <w:tcW w:w="3606" w:type="dxa"/>
            <w:tcBorders>
              <w:top w:val="single" w:sz="4" w:space="0" w:color="auto"/>
              <w:left w:val="single" w:sz="4" w:space="0" w:color="auto"/>
              <w:bottom w:val="single" w:sz="4" w:space="0" w:color="auto"/>
              <w:right w:val="single" w:sz="4" w:space="0" w:color="auto"/>
            </w:tcBorders>
            <w:vAlign w:val="center"/>
          </w:tcPr>
          <w:p w:rsidR="002E00F7" w:rsidRPr="00B22954" w:rsidRDefault="002E00F7" w:rsidP="009E0681">
            <w:pPr>
              <w:spacing w:line="276" w:lineRule="auto"/>
              <w:ind w:left="7"/>
              <w:jc w:val="center"/>
              <w:rPr>
                <w:b/>
                <w:sz w:val="18"/>
                <w:szCs w:val="18"/>
                <w:lang w:eastAsia="en-US"/>
              </w:rPr>
            </w:pPr>
            <w:r w:rsidRPr="00B22954">
              <w:rPr>
                <w:b/>
                <w:sz w:val="18"/>
                <w:szCs w:val="18"/>
                <w:lang w:eastAsia="en-US"/>
              </w:rPr>
              <w:t>Наименование муниципальной услуги</w:t>
            </w:r>
            <w:r>
              <w:rPr>
                <w:b/>
                <w:sz w:val="18"/>
                <w:szCs w:val="18"/>
                <w:lang w:eastAsia="en-US"/>
              </w:rPr>
              <w:t xml:space="preserve"> (</w:t>
            </w:r>
            <w:r w:rsidRPr="00B22954">
              <w:rPr>
                <w:b/>
                <w:sz w:val="18"/>
                <w:szCs w:val="18"/>
                <w:lang w:eastAsia="en-US"/>
              </w:rPr>
              <w:t>работы</w:t>
            </w:r>
            <w:r>
              <w:rPr>
                <w:b/>
                <w:sz w:val="18"/>
                <w:szCs w:val="18"/>
                <w:lang w:eastAsia="en-US"/>
              </w:rPr>
              <w:t xml:space="preserve">)/ показатель объема муниципальной услуги (объема работы)  </w:t>
            </w:r>
          </w:p>
        </w:tc>
        <w:tc>
          <w:tcPr>
            <w:tcW w:w="1843" w:type="dxa"/>
            <w:tcBorders>
              <w:top w:val="single" w:sz="4" w:space="0" w:color="auto"/>
              <w:left w:val="single" w:sz="4" w:space="0" w:color="auto"/>
              <w:bottom w:val="single" w:sz="4" w:space="0" w:color="auto"/>
              <w:right w:val="single" w:sz="4" w:space="0" w:color="auto"/>
            </w:tcBorders>
            <w:vAlign w:val="center"/>
          </w:tcPr>
          <w:p w:rsidR="002E00F7" w:rsidRPr="00B22954" w:rsidRDefault="002E00F7" w:rsidP="009E0681">
            <w:pPr>
              <w:jc w:val="center"/>
              <w:rPr>
                <w:b/>
                <w:sz w:val="18"/>
                <w:szCs w:val="18"/>
                <w:lang w:eastAsia="en-US"/>
              </w:rPr>
            </w:pPr>
            <w:r>
              <w:rPr>
                <w:b/>
                <w:sz w:val="18"/>
                <w:szCs w:val="18"/>
                <w:lang w:eastAsia="en-US"/>
              </w:rPr>
              <w:t>Единица измерения показателя</w:t>
            </w:r>
            <w:r w:rsidRPr="00B22954">
              <w:rPr>
                <w:b/>
                <w:sz w:val="18"/>
                <w:szCs w:val="18"/>
                <w:lang w:eastAsia="en-US"/>
              </w:rPr>
              <w:t xml:space="preserve"> </w:t>
            </w:r>
          </w:p>
          <w:p w:rsidR="002E00F7" w:rsidRDefault="002E00F7" w:rsidP="009E0681">
            <w:pPr>
              <w:ind w:left="-426" w:right="-426"/>
              <w:jc w:val="center"/>
              <w:rPr>
                <w:b/>
                <w:sz w:val="18"/>
                <w:szCs w:val="18"/>
                <w:lang w:eastAsia="en-US"/>
              </w:rPr>
            </w:pPr>
            <w:r w:rsidRPr="00B22954">
              <w:rPr>
                <w:b/>
                <w:sz w:val="18"/>
                <w:szCs w:val="18"/>
                <w:lang w:eastAsia="en-US"/>
              </w:rPr>
              <w:t>объема услуги</w:t>
            </w:r>
          </w:p>
          <w:p w:rsidR="002E00F7" w:rsidRPr="00B22954" w:rsidRDefault="002E00F7" w:rsidP="009E0681">
            <w:pPr>
              <w:jc w:val="center"/>
              <w:rPr>
                <w:b/>
                <w:sz w:val="18"/>
                <w:szCs w:val="18"/>
                <w:lang w:eastAsia="en-US"/>
              </w:rPr>
            </w:pPr>
            <w:r>
              <w:rPr>
                <w:b/>
                <w:sz w:val="18"/>
                <w:szCs w:val="18"/>
                <w:lang w:eastAsia="en-US"/>
              </w:rPr>
              <w:t xml:space="preserve">(объема работы)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E00F7" w:rsidRPr="00CC123B" w:rsidRDefault="002E00F7" w:rsidP="009E0681">
            <w:pPr>
              <w:spacing w:line="276" w:lineRule="auto"/>
              <w:ind w:right="-1" w:hanging="6"/>
              <w:jc w:val="center"/>
              <w:rPr>
                <w:b/>
                <w:sz w:val="18"/>
                <w:szCs w:val="18"/>
              </w:rPr>
            </w:pPr>
            <w:r w:rsidRPr="00CC123B">
              <w:rPr>
                <w:b/>
                <w:sz w:val="18"/>
                <w:szCs w:val="18"/>
              </w:rPr>
              <w:t xml:space="preserve">План </w:t>
            </w:r>
          </w:p>
          <w:p w:rsidR="002E00F7" w:rsidRPr="00CC123B" w:rsidRDefault="002E00F7" w:rsidP="009E0681">
            <w:pPr>
              <w:spacing w:line="276" w:lineRule="auto"/>
              <w:ind w:right="-1" w:hanging="6"/>
              <w:jc w:val="center"/>
              <w:rPr>
                <w:b/>
                <w:sz w:val="18"/>
                <w:szCs w:val="18"/>
              </w:rPr>
            </w:pPr>
            <w:r>
              <w:rPr>
                <w:b/>
                <w:sz w:val="18"/>
                <w:szCs w:val="18"/>
              </w:rPr>
              <w:t>н</w:t>
            </w:r>
            <w:r w:rsidRPr="00CC123B">
              <w:rPr>
                <w:b/>
                <w:sz w:val="18"/>
                <w:szCs w:val="18"/>
              </w:rPr>
              <w:t>а 2024 г.</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E00F7" w:rsidRPr="00CC123B" w:rsidRDefault="002E00F7" w:rsidP="009E0681">
            <w:pPr>
              <w:spacing w:line="276" w:lineRule="auto"/>
              <w:ind w:right="-1" w:hanging="6"/>
              <w:jc w:val="center"/>
              <w:rPr>
                <w:b/>
                <w:sz w:val="18"/>
                <w:szCs w:val="18"/>
              </w:rPr>
            </w:pPr>
            <w:r w:rsidRPr="00CC123B">
              <w:rPr>
                <w:b/>
                <w:sz w:val="18"/>
                <w:szCs w:val="18"/>
              </w:rPr>
              <w:t>Исполнено</w:t>
            </w:r>
          </w:p>
          <w:p w:rsidR="002E00F7" w:rsidRPr="00CC123B" w:rsidRDefault="002E00F7" w:rsidP="009E0681">
            <w:pPr>
              <w:spacing w:line="276" w:lineRule="auto"/>
              <w:ind w:right="-1" w:hanging="6"/>
              <w:jc w:val="center"/>
              <w:rPr>
                <w:b/>
                <w:sz w:val="18"/>
                <w:szCs w:val="18"/>
              </w:rPr>
            </w:pPr>
            <w:r w:rsidRPr="00CC123B">
              <w:rPr>
                <w:b/>
                <w:sz w:val="18"/>
                <w:szCs w:val="18"/>
              </w:rPr>
              <w:t>за 2024 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E00F7" w:rsidRPr="00CC123B" w:rsidRDefault="002E00F7" w:rsidP="009E0681">
            <w:pPr>
              <w:spacing w:line="276" w:lineRule="auto"/>
              <w:ind w:right="-1" w:hanging="6"/>
              <w:jc w:val="center"/>
              <w:rPr>
                <w:b/>
                <w:sz w:val="18"/>
                <w:szCs w:val="18"/>
              </w:rPr>
            </w:pPr>
            <w:r w:rsidRPr="00CC123B">
              <w:rPr>
                <w:b/>
                <w:sz w:val="18"/>
                <w:szCs w:val="18"/>
              </w:rPr>
              <w:t>% исполнения</w:t>
            </w:r>
          </w:p>
        </w:tc>
      </w:tr>
      <w:tr w:rsidR="002E00F7" w:rsidRPr="00994456" w:rsidTr="009E0681">
        <w:trPr>
          <w:jc w:val="center"/>
        </w:trPr>
        <w:tc>
          <w:tcPr>
            <w:tcW w:w="9985" w:type="dxa"/>
            <w:gridSpan w:val="5"/>
            <w:tcBorders>
              <w:top w:val="single" w:sz="4" w:space="0" w:color="auto"/>
              <w:left w:val="single" w:sz="4" w:space="0" w:color="auto"/>
              <w:bottom w:val="single" w:sz="4" w:space="0" w:color="auto"/>
              <w:right w:val="single" w:sz="4" w:space="0" w:color="auto"/>
            </w:tcBorders>
            <w:vAlign w:val="center"/>
          </w:tcPr>
          <w:p w:rsidR="002E00F7" w:rsidRPr="00994456" w:rsidRDefault="002E00F7" w:rsidP="009E0681">
            <w:pPr>
              <w:spacing w:line="276" w:lineRule="auto"/>
              <w:ind w:right="-1" w:hanging="6"/>
              <w:rPr>
                <w:b/>
                <w:sz w:val="18"/>
                <w:szCs w:val="18"/>
              </w:rPr>
            </w:pPr>
            <w:r w:rsidRPr="00994456">
              <w:rPr>
                <w:b/>
                <w:sz w:val="18"/>
                <w:szCs w:val="18"/>
              </w:rPr>
              <w:t>Реализация основных общеобразовательных программ дошкольного образования</w:t>
            </w:r>
          </w:p>
        </w:tc>
      </w:tr>
      <w:tr w:rsidR="002E00F7" w:rsidRPr="00A934E7" w:rsidTr="009E0681">
        <w:trPr>
          <w:trHeight w:val="297"/>
          <w:jc w:val="center"/>
        </w:trPr>
        <w:tc>
          <w:tcPr>
            <w:tcW w:w="3606" w:type="dxa"/>
            <w:tcBorders>
              <w:top w:val="single" w:sz="4" w:space="0" w:color="auto"/>
              <w:left w:val="single" w:sz="4" w:space="0" w:color="auto"/>
              <w:bottom w:val="single" w:sz="4" w:space="0" w:color="auto"/>
              <w:right w:val="single" w:sz="4" w:space="0" w:color="auto"/>
            </w:tcBorders>
            <w:vAlign w:val="center"/>
          </w:tcPr>
          <w:p w:rsidR="002E00F7" w:rsidRPr="00994456" w:rsidRDefault="002E00F7" w:rsidP="009E0681">
            <w:pPr>
              <w:spacing w:line="276" w:lineRule="auto"/>
              <w:ind w:right="-1" w:hanging="6"/>
              <w:rPr>
                <w:sz w:val="18"/>
                <w:szCs w:val="18"/>
              </w:rPr>
            </w:pPr>
            <w:r w:rsidRPr="00994456">
              <w:rPr>
                <w:sz w:val="18"/>
                <w:szCs w:val="18"/>
              </w:rPr>
              <w:t xml:space="preserve">Число </w:t>
            </w:r>
            <w:proofErr w:type="gramStart"/>
            <w:r w:rsidRPr="00994456">
              <w:rPr>
                <w:sz w:val="18"/>
                <w:szCs w:val="18"/>
              </w:rPr>
              <w:t>обучающихся</w:t>
            </w:r>
            <w:proofErr w:type="gramEnd"/>
            <w:r w:rsidRPr="00994456">
              <w:rPr>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2E00F7" w:rsidRPr="00994456" w:rsidRDefault="002E00F7" w:rsidP="009E0681">
            <w:pPr>
              <w:ind w:right="-1" w:firstLine="34"/>
              <w:jc w:val="center"/>
              <w:rPr>
                <w:sz w:val="18"/>
                <w:szCs w:val="18"/>
              </w:rPr>
            </w:pPr>
            <w:r w:rsidRPr="00994456">
              <w:rPr>
                <w:sz w:val="18"/>
                <w:szCs w:val="18"/>
              </w:rPr>
              <w:t>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2E00F7" w:rsidRPr="00A934E7" w:rsidRDefault="002E00F7" w:rsidP="009E0681">
            <w:pPr>
              <w:ind w:right="-1" w:firstLine="34"/>
              <w:jc w:val="center"/>
              <w:rPr>
                <w:sz w:val="18"/>
                <w:szCs w:val="18"/>
              </w:rPr>
            </w:pPr>
            <w:r w:rsidRPr="00A934E7">
              <w:rPr>
                <w:sz w:val="18"/>
                <w:szCs w:val="18"/>
              </w:rPr>
              <w:t>497</w:t>
            </w:r>
          </w:p>
        </w:tc>
        <w:tc>
          <w:tcPr>
            <w:tcW w:w="1559" w:type="dxa"/>
            <w:tcBorders>
              <w:top w:val="single" w:sz="4" w:space="0" w:color="auto"/>
              <w:left w:val="single" w:sz="4" w:space="0" w:color="auto"/>
              <w:bottom w:val="single" w:sz="4" w:space="0" w:color="auto"/>
              <w:right w:val="single" w:sz="4" w:space="0" w:color="auto"/>
            </w:tcBorders>
            <w:vAlign w:val="center"/>
          </w:tcPr>
          <w:p w:rsidR="002E00F7" w:rsidRPr="00A934E7" w:rsidRDefault="002E00F7" w:rsidP="009E0681">
            <w:pPr>
              <w:ind w:right="-1" w:firstLine="34"/>
              <w:jc w:val="center"/>
              <w:rPr>
                <w:sz w:val="18"/>
                <w:szCs w:val="18"/>
              </w:rPr>
            </w:pPr>
            <w:r w:rsidRPr="00A934E7">
              <w:rPr>
                <w:sz w:val="18"/>
                <w:szCs w:val="18"/>
              </w:rPr>
              <w:t>485</w:t>
            </w:r>
          </w:p>
        </w:tc>
        <w:tc>
          <w:tcPr>
            <w:tcW w:w="1276" w:type="dxa"/>
            <w:tcBorders>
              <w:top w:val="single" w:sz="4" w:space="0" w:color="auto"/>
              <w:left w:val="single" w:sz="4" w:space="0" w:color="auto"/>
              <w:bottom w:val="single" w:sz="4" w:space="0" w:color="auto"/>
              <w:right w:val="single" w:sz="4" w:space="0" w:color="auto"/>
            </w:tcBorders>
            <w:vAlign w:val="center"/>
          </w:tcPr>
          <w:p w:rsidR="002E00F7" w:rsidRPr="00A934E7" w:rsidRDefault="002E00F7" w:rsidP="009E0681">
            <w:pPr>
              <w:ind w:right="-1" w:firstLine="34"/>
              <w:jc w:val="center"/>
              <w:rPr>
                <w:sz w:val="18"/>
                <w:szCs w:val="18"/>
              </w:rPr>
            </w:pPr>
            <w:r w:rsidRPr="00A934E7">
              <w:rPr>
                <w:sz w:val="18"/>
                <w:szCs w:val="18"/>
              </w:rPr>
              <w:t>97,6</w:t>
            </w:r>
          </w:p>
        </w:tc>
      </w:tr>
    </w:tbl>
    <w:p w:rsidR="00342CCD" w:rsidRPr="00BA2D61" w:rsidRDefault="00342CCD" w:rsidP="00342CCD">
      <w:pPr>
        <w:ind w:right="-1" w:firstLine="567"/>
        <w:jc w:val="both"/>
        <w:rPr>
          <w:b/>
          <w:bCs/>
          <w:i/>
        </w:rPr>
      </w:pPr>
      <w:r w:rsidRPr="00BA2D61">
        <w:rPr>
          <w:b/>
        </w:rPr>
        <w:t xml:space="preserve">2) </w:t>
      </w:r>
      <w:r w:rsidRPr="00BA2D61">
        <w:rPr>
          <w:b/>
          <w:bCs/>
          <w:i/>
        </w:rPr>
        <w:t>Субсидии бюджетным учреждениям на иные цели:</w:t>
      </w:r>
    </w:p>
    <w:p w:rsidR="00342CCD" w:rsidRPr="00E66C58" w:rsidRDefault="00342CCD" w:rsidP="00342CCD">
      <w:pPr>
        <w:ind w:right="-1" w:firstLine="567"/>
        <w:jc w:val="both"/>
      </w:pPr>
      <w:r w:rsidRPr="00BA2D61">
        <w:t>2.1. в рамках муниципальной программы «</w:t>
      </w:r>
      <w:r w:rsidRPr="00BA2D61">
        <w:rPr>
          <w:bCs/>
        </w:rPr>
        <w:t xml:space="preserve">Развитие образования на территории Котласского муниципального округа Архангельской области» расходы </w:t>
      </w:r>
      <w:r w:rsidRPr="00BA2D61">
        <w:t xml:space="preserve">исполнены в объеме </w:t>
      </w:r>
      <w:r w:rsidRPr="00E66C58">
        <w:t>7 8</w:t>
      </w:r>
      <w:r w:rsidR="00773B3A">
        <w:t>43</w:t>
      </w:r>
      <w:r w:rsidRPr="00E66C58">
        <w:t>,6 тыс. рублей или на 95,3 % от плана (план – 8 2</w:t>
      </w:r>
      <w:r w:rsidR="00773B3A">
        <w:t>29</w:t>
      </w:r>
      <w:r w:rsidRPr="00E66C58">
        <w:t>,</w:t>
      </w:r>
      <w:r w:rsidR="00773B3A">
        <w:t>8</w:t>
      </w:r>
      <w:r w:rsidRPr="00E66C58">
        <w:t xml:space="preserve"> тыс. рублей), в том числе:</w:t>
      </w:r>
    </w:p>
    <w:p w:rsidR="00342CCD" w:rsidRPr="0029553C" w:rsidRDefault="00342CCD" w:rsidP="00342CCD">
      <w:pPr>
        <w:spacing w:line="276" w:lineRule="auto"/>
        <w:ind w:right="-1" w:firstLine="567"/>
        <w:jc w:val="both"/>
      </w:pPr>
      <w:r w:rsidRPr="00E66C58">
        <w:t>2.</w:t>
      </w:r>
      <w:r>
        <w:t>1</w:t>
      </w:r>
      <w:r w:rsidRPr="00E66C58">
        <w:t xml:space="preserve">.1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4 015,5 </w:t>
      </w:r>
      <w:r w:rsidRPr="00E66C58">
        <w:rPr>
          <w:bCs/>
        </w:rPr>
        <w:t>тыс.</w:t>
      </w:r>
      <w:r w:rsidRPr="00E66C58">
        <w:t xml:space="preserve"> рублей или на 100,0 % от </w:t>
      </w:r>
      <w:r w:rsidRPr="0029553C">
        <w:t>плана. Возмещены расходы 48 работающим педагогам, 24 педагогам, вышедшим на пенсию;</w:t>
      </w:r>
    </w:p>
    <w:p w:rsidR="00342CCD" w:rsidRPr="00516010" w:rsidRDefault="00342CCD" w:rsidP="00342CCD">
      <w:pPr>
        <w:ind w:right="-1" w:firstLine="567"/>
        <w:jc w:val="both"/>
        <w:rPr>
          <w:b/>
          <w:highlight w:val="yellow"/>
        </w:rPr>
      </w:pPr>
      <w:r w:rsidRPr="00E66C58">
        <w:t>2.</w:t>
      </w:r>
      <w:r>
        <w:t>1</w:t>
      </w:r>
      <w:r w:rsidRPr="00E66C58">
        <w:t xml:space="preserve">.2 на мероприятия в области образования за счет средств бюджета округа в объеме 2 306,5 </w:t>
      </w:r>
      <w:r w:rsidRPr="00E66C58">
        <w:rPr>
          <w:bCs/>
        </w:rPr>
        <w:t>тыс.</w:t>
      </w:r>
      <w:r w:rsidRPr="00E66C58">
        <w:t xml:space="preserve"> рублей или на 85,7 % от плана (план – 2 692,7 </w:t>
      </w:r>
      <w:r w:rsidRPr="00E66C58">
        <w:rPr>
          <w:bCs/>
        </w:rPr>
        <w:t>тыс.</w:t>
      </w:r>
      <w:r w:rsidRPr="00E66C58">
        <w:t xml:space="preserve"> рублей), в том числе: </w:t>
      </w:r>
    </w:p>
    <w:p w:rsidR="00342CCD" w:rsidRPr="00931024" w:rsidRDefault="00342CCD" w:rsidP="00342CCD">
      <w:pPr>
        <w:pStyle w:val="24"/>
        <w:spacing w:after="0"/>
        <w:ind w:left="0" w:right="-1" w:firstLine="567"/>
        <w:jc w:val="both"/>
        <w:rPr>
          <w:rFonts w:ascii="Times New Roman" w:hAnsi="Times New Roman"/>
          <w:sz w:val="24"/>
          <w:szCs w:val="24"/>
        </w:rPr>
      </w:pPr>
      <w:r w:rsidRPr="0029553C">
        <w:rPr>
          <w:rFonts w:ascii="Times New Roman" w:hAnsi="Times New Roman"/>
          <w:sz w:val="24"/>
          <w:szCs w:val="24"/>
        </w:rPr>
        <w:t>2.</w:t>
      </w:r>
      <w:r>
        <w:rPr>
          <w:rFonts w:ascii="Times New Roman" w:hAnsi="Times New Roman"/>
          <w:sz w:val="24"/>
          <w:szCs w:val="24"/>
        </w:rPr>
        <w:t>1</w:t>
      </w:r>
      <w:r w:rsidRPr="0029553C">
        <w:rPr>
          <w:rFonts w:ascii="Times New Roman" w:hAnsi="Times New Roman"/>
          <w:sz w:val="24"/>
          <w:szCs w:val="24"/>
        </w:rPr>
        <w:t xml:space="preserve">.2.1  на организацию питания льготных категорий детей, в т.ч. детей с ОВЗ в </w:t>
      </w:r>
      <w:r w:rsidRPr="00931024">
        <w:rPr>
          <w:rFonts w:ascii="Times New Roman" w:hAnsi="Times New Roman"/>
          <w:sz w:val="24"/>
          <w:szCs w:val="24"/>
        </w:rPr>
        <w:t xml:space="preserve">детских садах в объеме 402,6 тыс. рублей или на 100,0 % от плана. Питанием </w:t>
      </w:r>
      <w:proofErr w:type="gramStart"/>
      <w:r w:rsidRPr="00931024">
        <w:rPr>
          <w:rFonts w:ascii="Times New Roman" w:hAnsi="Times New Roman"/>
          <w:sz w:val="24"/>
          <w:szCs w:val="24"/>
        </w:rPr>
        <w:t>обеспечены</w:t>
      </w:r>
      <w:proofErr w:type="gramEnd"/>
      <w:r w:rsidRPr="00931024">
        <w:rPr>
          <w:rFonts w:ascii="Times New Roman" w:hAnsi="Times New Roman"/>
          <w:sz w:val="24"/>
          <w:szCs w:val="24"/>
        </w:rPr>
        <w:t xml:space="preserve"> 10 детей;</w:t>
      </w:r>
    </w:p>
    <w:p w:rsidR="00342CCD" w:rsidRPr="00931024" w:rsidRDefault="00342CCD" w:rsidP="00342CCD">
      <w:pPr>
        <w:pStyle w:val="24"/>
        <w:spacing w:after="0"/>
        <w:ind w:left="0" w:right="-1" w:firstLine="567"/>
        <w:jc w:val="both"/>
        <w:rPr>
          <w:rFonts w:ascii="Times New Roman" w:hAnsi="Times New Roman"/>
          <w:sz w:val="24"/>
          <w:szCs w:val="24"/>
        </w:rPr>
      </w:pPr>
      <w:r w:rsidRPr="00931024">
        <w:rPr>
          <w:rFonts w:ascii="Times New Roman" w:hAnsi="Times New Roman"/>
          <w:sz w:val="24"/>
          <w:szCs w:val="24"/>
        </w:rPr>
        <w:lastRenderedPageBreak/>
        <w:t xml:space="preserve">2.1.2.2  на частичное возмещение расходов по предоставлению </w:t>
      </w:r>
      <w:proofErr w:type="gramStart"/>
      <w:r w:rsidRPr="00931024">
        <w:rPr>
          <w:rFonts w:ascii="Times New Roman" w:hAnsi="Times New Roman"/>
          <w:sz w:val="24"/>
          <w:szCs w:val="24"/>
        </w:rPr>
        <w:t>мер социальной поддержки квалифицированных специалистов учреждений культуры</w:t>
      </w:r>
      <w:proofErr w:type="gramEnd"/>
      <w:r w:rsidRPr="00931024">
        <w:rPr>
          <w:rFonts w:ascii="Times New Roman" w:hAnsi="Times New Roman"/>
          <w:sz w:val="24"/>
          <w:szCs w:val="24"/>
        </w:rPr>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в объеме 43,4 тыс. рублей или на 100,0 % от плана. Возмещены расходы 1 квалифицированному специалисту, вышедшему на пенсию;</w:t>
      </w:r>
    </w:p>
    <w:p w:rsidR="00342CCD" w:rsidRDefault="00342CCD" w:rsidP="00342CCD">
      <w:pPr>
        <w:pStyle w:val="24"/>
        <w:spacing w:after="0"/>
        <w:ind w:left="0" w:right="-1" w:firstLine="567"/>
        <w:jc w:val="both"/>
        <w:rPr>
          <w:rFonts w:ascii="Times New Roman" w:hAnsi="Times New Roman"/>
          <w:sz w:val="24"/>
          <w:szCs w:val="24"/>
        </w:rPr>
      </w:pPr>
      <w:r w:rsidRPr="00931024">
        <w:rPr>
          <w:rFonts w:ascii="Times New Roman" w:hAnsi="Times New Roman"/>
          <w:sz w:val="24"/>
          <w:szCs w:val="24"/>
        </w:rPr>
        <w:t xml:space="preserve">2.1.2.3 на реализацию мероприятий по антитеррористической защищенности образовательных учреждений </w:t>
      </w:r>
      <w:r>
        <w:rPr>
          <w:rFonts w:ascii="Times New Roman" w:hAnsi="Times New Roman"/>
          <w:sz w:val="24"/>
          <w:szCs w:val="24"/>
        </w:rPr>
        <w:t xml:space="preserve">в объеме </w:t>
      </w:r>
      <w:r w:rsidRPr="00931024">
        <w:rPr>
          <w:rFonts w:ascii="Times New Roman" w:hAnsi="Times New Roman"/>
          <w:sz w:val="24"/>
          <w:szCs w:val="24"/>
        </w:rPr>
        <w:t>1 023,3 тыс. рублей или на 100,0 % от плана</w:t>
      </w:r>
      <w:r>
        <w:rPr>
          <w:rFonts w:ascii="Times New Roman" w:hAnsi="Times New Roman"/>
          <w:sz w:val="24"/>
          <w:szCs w:val="24"/>
        </w:rPr>
        <w:t>, в том числе:</w:t>
      </w:r>
    </w:p>
    <w:p w:rsidR="00342CCD" w:rsidRPr="00773B3A" w:rsidRDefault="00342CCD" w:rsidP="00773B3A">
      <w:pPr>
        <w:spacing w:line="276" w:lineRule="auto"/>
        <w:ind w:right="-1" w:firstLine="567"/>
        <w:jc w:val="both"/>
        <w:rPr>
          <w:b/>
          <w:bCs/>
        </w:rPr>
      </w:pPr>
      <w:r w:rsidRPr="00773B3A">
        <w:rPr>
          <w:b/>
        </w:rPr>
        <w:t>МДОУ «</w:t>
      </w:r>
      <w:r w:rsidRPr="00773B3A">
        <w:rPr>
          <w:b/>
          <w:color w:val="1A1A1A"/>
        </w:rPr>
        <w:t>№1 «Кораблик»</w:t>
      </w:r>
      <w:r w:rsidRPr="00773B3A">
        <w:rPr>
          <w:b/>
          <w:bCs/>
        </w:rPr>
        <w:t xml:space="preserve"> в объеме 275,5 тыс. рублей, в том числе:</w:t>
      </w:r>
    </w:p>
    <w:p w:rsidR="00342CCD" w:rsidRPr="00191541" w:rsidRDefault="00342CCD" w:rsidP="00773B3A">
      <w:pPr>
        <w:shd w:val="clear" w:color="auto" w:fill="FFFFFF"/>
        <w:ind w:firstLine="567"/>
        <w:rPr>
          <w:color w:val="1A1A1A"/>
        </w:rPr>
      </w:pPr>
      <w:r w:rsidRPr="00191541">
        <w:t>–</w:t>
      </w:r>
      <w:r w:rsidRPr="00191541">
        <w:rPr>
          <w:color w:val="1A1A1A"/>
        </w:rPr>
        <w:t xml:space="preserve"> на приобретение системы экстренного оповещения </w:t>
      </w:r>
      <w:r>
        <w:rPr>
          <w:color w:val="1A1A1A"/>
        </w:rPr>
        <w:t>–</w:t>
      </w:r>
      <w:r w:rsidRPr="00191541">
        <w:rPr>
          <w:color w:val="1A1A1A"/>
        </w:rPr>
        <w:t xml:space="preserve"> 250,0 тыс.</w:t>
      </w:r>
      <w:r w:rsidR="00773B3A">
        <w:rPr>
          <w:color w:val="1A1A1A"/>
        </w:rPr>
        <w:t xml:space="preserve"> </w:t>
      </w:r>
      <w:r w:rsidRPr="00191541">
        <w:rPr>
          <w:color w:val="1A1A1A"/>
        </w:rPr>
        <w:t>рублей;</w:t>
      </w:r>
    </w:p>
    <w:p w:rsidR="00342CCD" w:rsidRPr="00726F10" w:rsidRDefault="00342CCD" w:rsidP="00773B3A">
      <w:pPr>
        <w:shd w:val="clear" w:color="auto" w:fill="FFFFFF"/>
        <w:ind w:firstLine="567"/>
        <w:rPr>
          <w:color w:val="1A1A1A"/>
        </w:rPr>
      </w:pPr>
      <w:r w:rsidRPr="00191541">
        <w:t>–</w:t>
      </w:r>
      <w:r w:rsidRPr="00191541">
        <w:rPr>
          <w:color w:val="1A1A1A"/>
        </w:rPr>
        <w:t xml:space="preserve"> </w:t>
      </w:r>
      <w:r w:rsidRPr="00726F10">
        <w:rPr>
          <w:color w:val="1A1A1A"/>
        </w:rPr>
        <w:t>на приобретение кнопки тревожных сообщений БРО</w:t>
      </w:r>
      <w:r>
        <w:rPr>
          <w:color w:val="1A1A1A"/>
        </w:rPr>
        <w:t>–</w:t>
      </w:r>
      <w:r w:rsidRPr="00726F10">
        <w:rPr>
          <w:color w:val="1A1A1A"/>
        </w:rPr>
        <w:t xml:space="preserve">5 </w:t>
      </w:r>
      <w:r>
        <w:rPr>
          <w:color w:val="1A1A1A"/>
        </w:rPr>
        <w:t>–</w:t>
      </w:r>
      <w:r w:rsidRPr="00726F10">
        <w:rPr>
          <w:color w:val="1A1A1A"/>
        </w:rPr>
        <w:t xml:space="preserve"> 12,0 тыс.</w:t>
      </w:r>
      <w:r w:rsidR="00773B3A">
        <w:rPr>
          <w:color w:val="1A1A1A"/>
        </w:rPr>
        <w:t xml:space="preserve"> </w:t>
      </w:r>
      <w:r w:rsidRPr="00726F10">
        <w:rPr>
          <w:color w:val="1A1A1A"/>
        </w:rPr>
        <w:t xml:space="preserve">рублей, </w:t>
      </w:r>
    </w:p>
    <w:p w:rsidR="00342CCD" w:rsidRPr="00726F10" w:rsidRDefault="00342CCD" w:rsidP="00773B3A">
      <w:pPr>
        <w:shd w:val="clear" w:color="auto" w:fill="FFFFFF"/>
        <w:ind w:firstLine="567"/>
        <w:rPr>
          <w:color w:val="1A1A1A"/>
        </w:rPr>
      </w:pPr>
      <w:r w:rsidRPr="00726F10">
        <w:t>–</w:t>
      </w:r>
      <w:r w:rsidRPr="00726F10">
        <w:rPr>
          <w:color w:val="1A1A1A"/>
        </w:rPr>
        <w:t xml:space="preserve"> на установку кнопки тревожных сообщений БРО</w:t>
      </w:r>
      <w:r>
        <w:rPr>
          <w:color w:val="1A1A1A"/>
        </w:rPr>
        <w:t>–</w:t>
      </w:r>
      <w:r w:rsidRPr="00726F10">
        <w:rPr>
          <w:color w:val="1A1A1A"/>
        </w:rPr>
        <w:t xml:space="preserve">5 </w:t>
      </w:r>
      <w:r>
        <w:rPr>
          <w:color w:val="1A1A1A"/>
        </w:rPr>
        <w:t>–</w:t>
      </w:r>
      <w:r w:rsidRPr="00726F10">
        <w:rPr>
          <w:color w:val="1A1A1A"/>
        </w:rPr>
        <w:t xml:space="preserve"> 13,5 тыс.</w:t>
      </w:r>
      <w:r w:rsidR="00773B3A">
        <w:rPr>
          <w:color w:val="1A1A1A"/>
        </w:rPr>
        <w:t xml:space="preserve"> </w:t>
      </w:r>
      <w:r w:rsidRPr="00726F10">
        <w:rPr>
          <w:color w:val="1A1A1A"/>
        </w:rPr>
        <w:t>рублей;</w:t>
      </w:r>
    </w:p>
    <w:p w:rsidR="00342CCD" w:rsidRPr="00773B3A" w:rsidRDefault="00342CCD" w:rsidP="00773B3A">
      <w:pPr>
        <w:spacing w:line="276" w:lineRule="auto"/>
        <w:ind w:right="-1" w:firstLine="567"/>
        <w:jc w:val="both"/>
        <w:rPr>
          <w:b/>
          <w:bCs/>
        </w:rPr>
      </w:pPr>
      <w:r w:rsidRPr="00773B3A">
        <w:rPr>
          <w:b/>
        </w:rPr>
        <w:t>МДОУ «</w:t>
      </w:r>
      <w:r w:rsidRPr="00773B3A">
        <w:rPr>
          <w:b/>
          <w:color w:val="1A1A1A"/>
        </w:rPr>
        <w:t>№15 «</w:t>
      </w:r>
      <w:proofErr w:type="spellStart"/>
      <w:r w:rsidRPr="00773B3A">
        <w:rPr>
          <w:b/>
          <w:color w:val="1A1A1A"/>
        </w:rPr>
        <w:t>Рябинушка</w:t>
      </w:r>
      <w:proofErr w:type="spellEnd"/>
      <w:r w:rsidRPr="00773B3A">
        <w:rPr>
          <w:b/>
          <w:color w:val="1A1A1A"/>
        </w:rPr>
        <w:t>»</w:t>
      </w:r>
      <w:r w:rsidRPr="00773B3A">
        <w:rPr>
          <w:b/>
          <w:bCs/>
        </w:rPr>
        <w:t xml:space="preserve"> в объеме 498,0 тыс. рублей, в том числе:</w:t>
      </w:r>
    </w:p>
    <w:p w:rsidR="00342CCD" w:rsidRPr="00726F10" w:rsidRDefault="00342CCD" w:rsidP="00773B3A">
      <w:pPr>
        <w:shd w:val="clear" w:color="auto" w:fill="FFFFFF"/>
        <w:ind w:firstLine="567"/>
        <w:rPr>
          <w:i/>
          <w:color w:val="1A1A1A"/>
          <w:u w:val="single"/>
        </w:rPr>
      </w:pPr>
      <w:r w:rsidRPr="00726F10">
        <w:rPr>
          <w:i/>
          <w:u w:val="single"/>
        </w:rPr>
        <w:t xml:space="preserve">в </w:t>
      </w:r>
      <w:r w:rsidRPr="00726F10">
        <w:rPr>
          <w:i/>
          <w:color w:val="1A1A1A"/>
          <w:u w:val="single"/>
        </w:rPr>
        <w:t>здании по ул.</w:t>
      </w:r>
      <w:r w:rsidR="00773B3A">
        <w:rPr>
          <w:i/>
          <w:color w:val="1A1A1A"/>
          <w:u w:val="single"/>
        </w:rPr>
        <w:t xml:space="preserve"> </w:t>
      </w:r>
      <w:r w:rsidRPr="00726F10">
        <w:rPr>
          <w:i/>
          <w:color w:val="1A1A1A"/>
          <w:u w:val="single"/>
        </w:rPr>
        <w:t>Мира д. 8:</w:t>
      </w:r>
    </w:p>
    <w:p w:rsidR="00342CCD" w:rsidRPr="00726F10" w:rsidRDefault="00342CCD" w:rsidP="00773B3A">
      <w:pPr>
        <w:shd w:val="clear" w:color="auto" w:fill="FFFFFF"/>
        <w:ind w:firstLine="567"/>
        <w:rPr>
          <w:color w:val="1A1A1A"/>
        </w:rPr>
      </w:pPr>
      <w:r w:rsidRPr="00726F10">
        <w:rPr>
          <w:color w:val="1A1A1A"/>
        </w:rPr>
        <w:t> </w:t>
      </w:r>
      <w:r w:rsidRPr="00726F10">
        <w:t>–</w:t>
      </w:r>
      <w:r w:rsidRPr="00726F10">
        <w:rPr>
          <w:color w:val="1A1A1A"/>
        </w:rPr>
        <w:t xml:space="preserve"> </w:t>
      </w:r>
      <w:r>
        <w:rPr>
          <w:color w:val="1A1A1A"/>
        </w:rPr>
        <w:t xml:space="preserve">на </w:t>
      </w:r>
      <w:r w:rsidRPr="00726F10">
        <w:rPr>
          <w:color w:val="1A1A1A"/>
        </w:rPr>
        <w:t>монтаж системы экстренного оповещения 175,2 тыс.</w:t>
      </w:r>
      <w:r w:rsidR="00773B3A">
        <w:rPr>
          <w:color w:val="1A1A1A"/>
        </w:rPr>
        <w:t xml:space="preserve"> </w:t>
      </w:r>
      <w:r w:rsidRPr="00726F10">
        <w:rPr>
          <w:color w:val="1A1A1A"/>
        </w:rPr>
        <w:t xml:space="preserve">рублей; </w:t>
      </w:r>
    </w:p>
    <w:p w:rsidR="00342CCD" w:rsidRPr="00726F10" w:rsidRDefault="00342CCD" w:rsidP="00773B3A">
      <w:pPr>
        <w:shd w:val="clear" w:color="auto" w:fill="FFFFFF"/>
        <w:ind w:firstLine="567"/>
        <w:rPr>
          <w:color w:val="1A1A1A"/>
        </w:rPr>
      </w:pPr>
      <w:r w:rsidRPr="00726F10">
        <w:rPr>
          <w:color w:val="1A1A1A"/>
        </w:rPr>
        <w:t> </w:t>
      </w:r>
      <w:r w:rsidRPr="00726F10">
        <w:t>–</w:t>
      </w:r>
      <w:r>
        <w:t xml:space="preserve"> на </w:t>
      </w:r>
      <w:r w:rsidRPr="00726F10">
        <w:rPr>
          <w:color w:val="1A1A1A"/>
        </w:rPr>
        <w:t>замен</w:t>
      </w:r>
      <w:r>
        <w:rPr>
          <w:color w:val="1A1A1A"/>
        </w:rPr>
        <w:t>у</w:t>
      </w:r>
      <w:r w:rsidRPr="00726F10">
        <w:rPr>
          <w:color w:val="1A1A1A"/>
        </w:rPr>
        <w:t xml:space="preserve"> жестких дисков в рамках текущего ремонта системы видеонаблюдения 26,0 тыс.</w:t>
      </w:r>
      <w:r w:rsidR="00773B3A">
        <w:rPr>
          <w:color w:val="1A1A1A"/>
        </w:rPr>
        <w:t xml:space="preserve"> рублей</w:t>
      </w:r>
      <w:r w:rsidRPr="00726F10">
        <w:rPr>
          <w:color w:val="1A1A1A"/>
        </w:rPr>
        <w:t xml:space="preserve">; </w:t>
      </w:r>
    </w:p>
    <w:p w:rsidR="00342CCD" w:rsidRPr="00726F10" w:rsidRDefault="00342CCD" w:rsidP="00773B3A">
      <w:pPr>
        <w:shd w:val="clear" w:color="auto" w:fill="FFFFFF"/>
        <w:ind w:firstLine="567"/>
        <w:rPr>
          <w:color w:val="1A1A1A"/>
        </w:rPr>
      </w:pPr>
      <w:r w:rsidRPr="00726F10">
        <w:t xml:space="preserve"> –</w:t>
      </w:r>
      <w:r>
        <w:t xml:space="preserve"> на </w:t>
      </w:r>
      <w:r w:rsidRPr="00726F10">
        <w:rPr>
          <w:color w:val="1A1A1A"/>
        </w:rPr>
        <w:t xml:space="preserve">монтаж видеокамер, перенос </w:t>
      </w:r>
      <w:proofErr w:type="spellStart"/>
      <w:r w:rsidRPr="00726F10">
        <w:rPr>
          <w:color w:val="1A1A1A"/>
        </w:rPr>
        <w:t>видеорегистраторов</w:t>
      </w:r>
      <w:proofErr w:type="spellEnd"/>
      <w:r w:rsidRPr="00726F10">
        <w:rPr>
          <w:color w:val="1A1A1A"/>
        </w:rPr>
        <w:t xml:space="preserve"> и мониторов 33,0 тыс.</w:t>
      </w:r>
      <w:r w:rsidR="00773B3A">
        <w:rPr>
          <w:color w:val="1A1A1A"/>
        </w:rPr>
        <w:t xml:space="preserve"> </w:t>
      </w:r>
      <w:r w:rsidRPr="00726F10">
        <w:rPr>
          <w:color w:val="1A1A1A"/>
        </w:rPr>
        <w:t xml:space="preserve">рублей. </w:t>
      </w:r>
    </w:p>
    <w:p w:rsidR="00342CCD" w:rsidRPr="00726F10" w:rsidRDefault="00342CCD" w:rsidP="00773B3A">
      <w:pPr>
        <w:shd w:val="clear" w:color="auto" w:fill="FFFFFF"/>
        <w:ind w:firstLine="567"/>
        <w:rPr>
          <w:i/>
          <w:color w:val="1A1A1A"/>
          <w:u w:val="single"/>
        </w:rPr>
      </w:pPr>
      <w:r w:rsidRPr="00726F10">
        <w:rPr>
          <w:i/>
          <w:color w:val="1A1A1A"/>
          <w:u w:val="single"/>
        </w:rPr>
        <w:t>в здании по ул.</w:t>
      </w:r>
      <w:r w:rsidR="00773B3A">
        <w:rPr>
          <w:i/>
          <w:color w:val="1A1A1A"/>
          <w:u w:val="single"/>
        </w:rPr>
        <w:t xml:space="preserve"> </w:t>
      </w:r>
      <w:r w:rsidRPr="00726F10">
        <w:rPr>
          <w:i/>
          <w:color w:val="1A1A1A"/>
          <w:u w:val="single"/>
        </w:rPr>
        <w:t xml:space="preserve">Мира 4 к.1: </w:t>
      </w:r>
    </w:p>
    <w:p w:rsidR="00342CCD" w:rsidRPr="00726F10" w:rsidRDefault="00342CCD" w:rsidP="00773B3A">
      <w:pPr>
        <w:shd w:val="clear" w:color="auto" w:fill="FFFFFF"/>
        <w:ind w:firstLine="567"/>
        <w:rPr>
          <w:color w:val="1A1A1A"/>
        </w:rPr>
      </w:pPr>
      <w:r w:rsidRPr="00726F10">
        <w:rPr>
          <w:color w:val="1A1A1A"/>
        </w:rPr>
        <w:t> </w:t>
      </w:r>
      <w:r w:rsidRPr="00726F10">
        <w:t>–</w:t>
      </w:r>
      <w:r>
        <w:t xml:space="preserve"> на </w:t>
      </w:r>
      <w:r w:rsidRPr="00726F10">
        <w:rPr>
          <w:color w:val="1A1A1A"/>
        </w:rPr>
        <w:t>монтаж системы экстренного оповещения 204,8 тыс.</w:t>
      </w:r>
      <w:r w:rsidR="00773B3A">
        <w:rPr>
          <w:color w:val="1A1A1A"/>
        </w:rPr>
        <w:t xml:space="preserve"> </w:t>
      </w:r>
      <w:r w:rsidRPr="00726F10">
        <w:rPr>
          <w:color w:val="1A1A1A"/>
        </w:rPr>
        <w:t xml:space="preserve">рублей; </w:t>
      </w:r>
    </w:p>
    <w:p w:rsidR="00342CCD" w:rsidRDefault="00342CCD" w:rsidP="00773B3A">
      <w:pPr>
        <w:shd w:val="clear" w:color="auto" w:fill="FFFFFF"/>
        <w:ind w:firstLine="567"/>
        <w:rPr>
          <w:color w:val="1A1A1A"/>
        </w:rPr>
      </w:pPr>
      <w:r w:rsidRPr="00726F10">
        <w:rPr>
          <w:color w:val="1A1A1A"/>
        </w:rPr>
        <w:t> </w:t>
      </w:r>
      <w:r w:rsidRPr="00726F10">
        <w:t>–</w:t>
      </w:r>
      <w:r>
        <w:t xml:space="preserve"> на </w:t>
      </w:r>
      <w:r w:rsidRPr="00726F10">
        <w:rPr>
          <w:color w:val="1A1A1A"/>
        </w:rPr>
        <w:t>замен</w:t>
      </w:r>
      <w:r>
        <w:rPr>
          <w:color w:val="1A1A1A"/>
        </w:rPr>
        <w:t>у</w:t>
      </w:r>
      <w:r w:rsidRPr="00726F10">
        <w:rPr>
          <w:color w:val="1A1A1A"/>
        </w:rPr>
        <w:t xml:space="preserve"> жестких дисков в рамках текущего ремонта системы видеонаблюдения 26,0 тыс.</w:t>
      </w:r>
      <w:r w:rsidR="00773B3A">
        <w:rPr>
          <w:color w:val="1A1A1A"/>
        </w:rPr>
        <w:t xml:space="preserve"> </w:t>
      </w:r>
      <w:r w:rsidRPr="00726F10">
        <w:rPr>
          <w:color w:val="1A1A1A"/>
        </w:rPr>
        <w:t>рублей;  </w:t>
      </w:r>
    </w:p>
    <w:p w:rsidR="00342CCD" w:rsidRPr="00726F10" w:rsidRDefault="00342CCD" w:rsidP="00773B3A">
      <w:pPr>
        <w:shd w:val="clear" w:color="auto" w:fill="FFFFFF"/>
        <w:ind w:firstLine="567"/>
        <w:rPr>
          <w:color w:val="1A1A1A"/>
        </w:rPr>
      </w:pPr>
      <w:r w:rsidRPr="00726F10">
        <w:rPr>
          <w:color w:val="1A1A1A"/>
        </w:rPr>
        <w:t> </w:t>
      </w:r>
      <w:r w:rsidRPr="00726F10">
        <w:t>–</w:t>
      </w:r>
      <w:r>
        <w:t xml:space="preserve"> на </w:t>
      </w:r>
      <w:r w:rsidRPr="00726F10">
        <w:rPr>
          <w:color w:val="1A1A1A"/>
        </w:rPr>
        <w:t xml:space="preserve">монтаж видеокамер, перенос </w:t>
      </w:r>
      <w:proofErr w:type="spellStart"/>
      <w:r w:rsidRPr="00726F10">
        <w:rPr>
          <w:color w:val="1A1A1A"/>
        </w:rPr>
        <w:t>видеорегистраторов</w:t>
      </w:r>
      <w:proofErr w:type="spellEnd"/>
      <w:r w:rsidRPr="00726F10">
        <w:rPr>
          <w:color w:val="1A1A1A"/>
        </w:rPr>
        <w:t xml:space="preserve"> и мониторов 33,0 тыс.</w:t>
      </w:r>
      <w:r w:rsidR="00773B3A">
        <w:rPr>
          <w:color w:val="1A1A1A"/>
        </w:rPr>
        <w:t xml:space="preserve"> </w:t>
      </w:r>
      <w:r w:rsidRPr="00726F10">
        <w:rPr>
          <w:color w:val="1A1A1A"/>
        </w:rPr>
        <w:t>рублей.</w:t>
      </w:r>
    </w:p>
    <w:p w:rsidR="00342CCD" w:rsidRPr="00EF4B39" w:rsidRDefault="00342CCD" w:rsidP="00773B3A">
      <w:pPr>
        <w:pStyle w:val="24"/>
        <w:spacing w:after="0"/>
        <w:ind w:left="0" w:right="-1" w:firstLine="567"/>
        <w:jc w:val="both"/>
        <w:rPr>
          <w:rFonts w:ascii="Times New Roman" w:hAnsi="Times New Roman"/>
          <w:color w:val="1A1A1A"/>
          <w:sz w:val="24"/>
          <w:szCs w:val="24"/>
        </w:rPr>
      </w:pPr>
      <w:r w:rsidRPr="00773B3A">
        <w:rPr>
          <w:rFonts w:ascii="Times New Roman" w:hAnsi="Times New Roman"/>
          <w:b/>
          <w:color w:val="1A1A1A"/>
          <w:sz w:val="24"/>
          <w:szCs w:val="24"/>
        </w:rPr>
        <w:t xml:space="preserve">МДОУ </w:t>
      </w:r>
      <w:r w:rsidRPr="00773B3A">
        <w:rPr>
          <w:b/>
          <w:color w:val="1A1A1A"/>
          <w:sz w:val="24"/>
          <w:szCs w:val="24"/>
        </w:rPr>
        <w:t>«</w:t>
      </w:r>
      <w:r w:rsidRPr="00773B3A">
        <w:rPr>
          <w:rFonts w:ascii="Times New Roman" w:hAnsi="Times New Roman"/>
          <w:b/>
          <w:color w:val="1A1A1A"/>
          <w:sz w:val="24"/>
          <w:szCs w:val="24"/>
        </w:rPr>
        <w:t xml:space="preserve">Детский сад комбинированного вида № 29 </w:t>
      </w:r>
      <w:r w:rsidRPr="00773B3A">
        <w:rPr>
          <w:b/>
          <w:color w:val="1A1A1A"/>
          <w:sz w:val="24"/>
          <w:szCs w:val="24"/>
        </w:rPr>
        <w:t>«</w:t>
      </w:r>
      <w:r w:rsidRPr="00773B3A">
        <w:rPr>
          <w:rFonts w:ascii="Times New Roman" w:hAnsi="Times New Roman"/>
          <w:b/>
          <w:color w:val="1A1A1A"/>
          <w:sz w:val="24"/>
          <w:szCs w:val="24"/>
        </w:rPr>
        <w:t>Солнышко</w:t>
      </w:r>
      <w:r w:rsidRPr="00773B3A">
        <w:rPr>
          <w:b/>
          <w:color w:val="1A1A1A"/>
          <w:sz w:val="24"/>
          <w:szCs w:val="24"/>
        </w:rPr>
        <w:t>»</w:t>
      </w:r>
      <w:r w:rsidRPr="00773B3A">
        <w:rPr>
          <w:rFonts w:ascii="Times New Roman" w:hAnsi="Times New Roman"/>
          <w:b/>
          <w:sz w:val="24"/>
          <w:szCs w:val="24"/>
        </w:rPr>
        <w:t xml:space="preserve"> </w:t>
      </w:r>
      <w:r w:rsidRPr="00EF4B39">
        <w:rPr>
          <w:rFonts w:ascii="Times New Roman" w:hAnsi="Times New Roman"/>
          <w:sz w:val="24"/>
          <w:szCs w:val="24"/>
        </w:rPr>
        <w:t xml:space="preserve">на </w:t>
      </w:r>
      <w:r w:rsidRPr="00EF4B39">
        <w:rPr>
          <w:rFonts w:ascii="Times New Roman" w:hAnsi="Times New Roman"/>
          <w:color w:val="1A1A1A"/>
          <w:sz w:val="24"/>
          <w:szCs w:val="24"/>
        </w:rPr>
        <w:t>монтаж системы оповещения в объеме 249,8 тыс.</w:t>
      </w:r>
      <w:r w:rsidR="00773B3A" w:rsidRPr="00EF4B39">
        <w:rPr>
          <w:rFonts w:ascii="Times New Roman" w:hAnsi="Times New Roman"/>
          <w:color w:val="1A1A1A"/>
          <w:sz w:val="24"/>
          <w:szCs w:val="24"/>
        </w:rPr>
        <w:t xml:space="preserve"> </w:t>
      </w:r>
      <w:r w:rsidRPr="00EF4B39">
        <w:rPr>
          <w:rFonts w:ascii="Times New Roman" w:hAnsi="Times New Roman"/>
          <w:color w:val="1A1A1A"/>
          <w:sz w:val="24"/>
          <w:szCs w:val="24"/>
        </w:rPr>
        <w:t>рублей.</w:t>
      </w:r>
      <w:r w:rsidRPr="00EF4B39">
        <w:rPr>
          <w:rFonts w:ascii="Times New Roman" w:hAnsi="Times New Roman"/>
          <w:color w:val="1A1A1A"/>
          <w:sz w:val="24"/>
          <w:szCs w:val="24"/>
        </w:rPr>
        <w:tab/>
      </w:r>
    </w:p>
    <w:p w:rsidR="00342CCD" w:rsidRDefault="00342CCD" w:rsidP="00773B3A">
      <w:pPr>
        <w:pStyle w:val="24"/>
        <w:spacing w:after="0"/>
        <w:ind w:left="0" w:right="-1" w:firstLine="567"/>
        <w:jc w:val="both"/>
        <w:rPr>
          <w:rFonts w:ascii="Times New Roman" w:hAnsi="Times New Roman"/>
          <w:sz w:val="24"/>
          <w:szCs w:val="24"/>
        </w:rPr>
      </w:pPr>
      <w:r w:rsidRPr="00931024">
        <w:rPr>
          <w:rFonts w:ascii="Times New Roman" w:hAnsi="Times New Roman"/>
          <w:sz w:val="24"/>
          <w:szCs w:val="24"/>
        </w:rPr>
        <w:t>2.1.2.4 на развитие материально</w:t>
      </w:r>
      <w:r>
        <w:rPr>
          <w:rFonts w:ascii="Times New Roman" w:hAnsi="Times New Roman"/>
          <w:sz w:val="24"/>
          <w:szCs w:val="24"/>
        </w:rPr>
        <w:t>–</w:t>
      </w:r>
      <w:r w:rsidRPr="00931024">
        <w:rPr>
          <w:rFonts w:ascii="Times New Roman" w:hAnsi="Times New Roman"/>
          <w:sz w:val="24"/>
          <w:szCs w:val="24"/>
        </w:rPr>
        <w:t>технической базы муниципальных образовательных учреждений в объеме 715,7 тыс. рублей или 100,0 % от плана, в том числе:</w:t>
      </w:r>
    </w:p>
    <w:p w:rsidR="00342CCD" w:rsidRPr="00EF4B39" w:rsidRDefault="00342CCD" w:rsidP="00773B3A">
      <w:pPr>
        <w:pStyle w:val="24"/>
        <w:spacing w:after="0"/>
        <w:ind w:left="0" w:right="-1" w:firstLine="567"/>
        <w:jc w:val="both"/>
        <w:rPr>
          <w:rFonts w:ascii="Times New Roman" w:hAnsi="Times New Roman"/>
          <w:sz w:val="24"/>
          <w:szCs w:val="24"/>
        </w:rPr>
      </w:pPr>
      <w:r w:rsidRPr="00773B3A">
        <w:rPr>
          <w:rFonts w:ascii="Times New Roman" w:hAnsi="Times New Roman"/>
          <w:b/>
          <w:sz w:val="24"/>
          <w:szCs w:val="24"/>
        </w:rPr>
        <w:t xml:space="preserve">МДОУ «Детский сад № 29» </w:t>
      </w:r>
      <w:r w:rsidRPr="00EF4B39">
        <w:rPr>
          <w:rFonts w:ascii="Times New Roman" w:hAnsi="Times New Roman"/>
          <w:sz w:val="24"/>
          <w:szCs w:val="24"/>
        </w:rPr>
        <w:t xml:space="preserve">на приобретение </w:t>
      </w:r>
      <w:proofErr w:type="spellStart"/>
      <w:r w:rsidRPr="00EF4B39">
        <w:rPr>
          <w:rFonts w:ascii="Times New Roman" w:hAnsi="Times New Roman"/>
          <w:sz w:val="24"/>
          <w:szCs w:val="24"/>
        </w:rPr>
        <w:t>рециркуляторов</w:t>
      </w:r>
      <w:proofErr w:type="spellEnd"/>
      <w:r w:rsidRPr="00EF4B39">
        <w:rPr>
          <w:rFonts w:ascii="Times New Roman" w:hAnsi="Times New Roman"/>
          <w:sz w:val="24"/>
          <w:szCs w:val="24"/>
        </w:rPr>
        <w:t xml:space="preserve"> (4 шт.) в объеме 26,0 тыс. рублей;</w:t>
      </w:r>
    </w:p>
    <w:p w:rsidR="00342CCD" w:rsidRPr="00726F10" w:rsidRDefault="00342CCD" w:rsidP="00773B3A">
      <w:pPr>
        <w:spacing w:line="276" w:lineRule="auto"/>
        <w:ind w:right="-1" w:firstLine="567"/>
        <w:jc w:val="both"/>
        <w:rPr>
          <w:bCs/>
        </w:rPr>
      </w:pPr>
      <w:r w:rsidRPr="00773B3A">
        <w:rPr>
          <w:b/>
        </w:rPr>
        <w:t>МДОУ «Детский сад № 15»</w:t>
      </w:r>
      <w:r w:rsidRPr="00773B3A">
        <w:rPr>
          <w:b/>
          <w:bCs/>
        </w:rPr>
        <w:t xml:space="preserve"> в объеме 689,7 тыс. рублей, в том числе:</w:t>
      </w:r>
    </w:p>
    <w:p w:rsidR="00342CCD" w:rsidRDefault="00342CCD" w:rsidP="00773B3A">
      <w:pPr>
        <w:pStyle w:val="24"/>
        <w:spacing w:after="0"/>
        <w:ind w:left="0" w:right="-1" w:firstLine="567"/>
        <w:jc w:val="both"/>
        <w:rPr>
          <w:rFonts w:ascii="Times New Roman" w:hAnsi="Times New Roman"/>
          <w:sz w:val="24"/>
          <w:szCs w:val="24"/>
        </w:rPr>
      </w:pPr>
      <w:r w:rsidRPr="00931024">
        <w:t>–</w:t>
      </w:r>
      <w:r w:rsidRPr="00931024">
        <w:rPr>
          <w:rFonts w:ascii="Times New Roman" w:hAnsi="Times New Roman"/>
          <w:sz w:val="24"/>
          <w:szCs w:val="24"/>
        </w:rPr>
        <w:t xml:space="preserve"> </w:t>
      </w:r>
      <w:r>
        <w:rPr>
          <w:rFonts w:ascii="Times New Roman" w:hAnsi="Times New Roman"/>
          <w:sz w:val="24"/>
          <w:szCs w:val="24"/>
        </w:rPr>
        <w:t xml:space="preserve">на </w:t>
      </w:r>
      <w:r w:rsidRPr="00931024">
        <w:rPr>
          <w:rFonts w:ascii="Times New Roman" w:hAnsi="Times New Roman"/>
          <w:sz w:val="24"/>
          <w:szCs w:val="24"/>
        </w:rPr>
        <w:t>приобретение оборудования пищеблок</w:t>
      </w:r>
      <w:r>
        <w:rPr>
          <w:rFonts w:ascii="Times New Roman" w:hAnsi="Times New Roman"/>
          <w:sz w:val="24"/>
          <w:szCs w:val="24"/>
        </w:rPr>
        <w:t>а</w:t>
      </w:r>
      <w:r w:rsidRPr="00931024">
        <w:rPr>
          <w:rFonts w:ascii="Times New Roman" w:hAnsi="Times New Roman"/>
          <w:sz w:val="24"/>
          <w:szCs w:val="24"/>
        </w:rPr>
        <w:t xml:space="preserve"> </w:t>
      </w:r>
      <w:r>
        <w:rPr>
          <w:rFonts w:ascii="Times New Roman" w:hAnsi="Times New Roman"/>
          <w:sz w:val="24"/>
          <w:szCs w:val="24"/>
        </w:rPr>
        <w:t xml:space="preserve">– </w:t>
      </w:r>
      <w:r w:rsidRPr="00931024">
        <w:rPr>
          <w:rFonts w:ascii="Times New Roman" w:hAnsi="Times New Roman"/>
          <w:sz w:val="24"/>
          <w:szCs w:val="24"/>
        </w:rPr>
        <w:t xml:space="preserve">346,5 тыс. рублей, </w:t>
      </w:r>
    </w:p>
    <w:p w:rsidR="00342CCD" w:rsidRDefault="00342CCD" w:rsidP="00773B3A">
      <w:pPr>
        <w:pStyle w:val="24"/>
        <w:spacing w:after="0"/>
        <w:ind w:left="0" w:right="-1" w:firstLine="567"/>
        <w:jc w:val="both"/>
        <w:rPr>
          <w:rFonts w:ascii="Times New Roman" w:hAnsi="Times New Roman"/>
          <w:sz w:val="24"/>
          <w:szCs w:val="24"/>
        </w:rPr>
      </w:pPr>
      <w:r w:rsidRPr="00931024">
        <w:t>–</w:t>
      </w:r>
      <w:r w:rsidRPr="00931024">
        <w:rPr>
          <w:rFonts w:ascii="Times New Roman" w:hAnsi="Times New Roman"/>
          <w:sz w:val="24"/>
          <w:szCs w:val="24"/>
        </w:rPr>
        <w:t xml:space="preserve"> </w:t>
      </w:r>
      <w:r>
        <w:rPr>
          <w:rFonts w:ascii="Times New Roman" w:hAnsi="Times New Roman"/>
          <w:sz w:val="24"/>
          <w:szCs w:val="24"/>
        </w:rPr>
        <w:t xml:space="preserve">на </w:t>
      </w:r>
      <w:r w:rsidRPr="00931024">
        <w:rPr>
          <w:rFonts w:ascii="Times New Roman" w:hAnsi="Times New Roman"/>
          <w:sz w:val="24"/>
          <w:szCs w:val="24"/>
        </w:rPr>
        <w:t>замен</w:t>
      </w:r>
      <w:r>
        <w:rPr>
          <w:rFonts w:ascii="Times New Roman" w:hAnsi="Times New Roman"/>
          <w:sz w:val="24"/>
          <w:szCs w:val="24"/>
        </w:rPr>
        <w:t>у</w:t>
      </w:r>
      <w:r w:rsidRPr="00931024">
        <w:rPr>
          <w:rFonts w:ascii="Times New Roman" w:hAnsi="Times New Roman"/>
          <w:sz w:val="24"/>
          <w:szCs w:val="24"/>
        </w:rPr>
        <w:t xml:space="preserve"> </w:t>
      </w:r>
      <w:proofErr w:type="spellStart"/>
      <w:r w:rsidRPr="00931024">
        <w:rPr>
          <w:rFonts w:ascii="Times New Roman" w:hAnsi="Times New Roman"/>
          <w:sz w:val="24"/>
          <w:szCs w:val="24"/>
        </w:rPr>
        <w:t>теплосчетчика</w:t>
      </w:r>
      <w:proofErr w:type="spellEnd"/>
      <w:r w:rsidRPr="00931024">
        <w:rPr>
          <w:rFonts w:ascii="Times New Roman" w:hAnsi="Times New Roman"/>
          <w:sz w:val="24"/>
          <w:szCs w:val="24"/>
        </w:rPr>
        <w:t xml:space="preserve"> </w:t>
      </w:r>
      <w:r>
        <w:rPr>
          <w:rFonts w:ascii="Times New Roman" w:hAnsi="Times New Roman"/>
          <w:sz w:val="24"/>
          <w:szCs w:val="24"/>
        </w:rPr>
        <w:t xml:space="preserve">– </w:t>
      </w:r>
      <w:r w:rsidRPr="00931024">
        <w:rPr>
          <w:rFonts w:ascii="Times New Roman" w:hAnsi="Times New Roman"/>
          <w:sz w:val="24"/>
          <w:szCs w:val="24"/>
        </w:rPr>
        <w:t xml:space="preserve">103,2 тыс. рублей, </w:t>
      </w:r>
    </w:p>
    <w:p w:rsidR="00342CCD" w:rsidRPr="00931024" w:rsidRDefault="00342CCD" w:rsidP="00773B3A">
      <w:pPr>
        <w:pStyle w:val="24"/>
        <w:spacing w:after="0"/>
        <w:ind w:left="0" w:right="-1" w:firstLine="567"/>
        <w:jc w:val="both"/>
        <w:rPr>
          <w:rFonts w:ascii="Times New Roman" w:hAnsi="Times New Roman"/>
          <w:sz w:val="24"/>
          <w:szCs w:val="24"/>
        </w:rPr>
      </w:pPr>
      <w:r w:rsidRPr="00931024">
        <w:t>–</w:t>
      </w:r>
      <w:r w:rsidRPr="00931024">
        <w:rPr>
          <w:rFonts w:ascii="Times New Roman" w:hAnsi="Times New Roman"/>
          <w:sz w:val="24"/>
          <w:szCs w:val="24"/>
        </w:rPr>
        <w:t xml:space="preserve"> </w:t>
      </w:r>
      <w:r>
        <w:rPr>
          <w:rFonts w:ascii="Times New Roman" w:hAnsi="Times New Roman"/>
          <w:sz w:val="24"/>
          <w:szCs w:val="24"/>
        </w:rPr>
        <w:t xml:space="preserve">на </w:t>
      </w:r>
      <w:r w:rsidRPr="00931024">
        <w:rPr>
          <w:rFonts w:ascii="Times New Roman" w:hAnsi="Times New Roman"/>
          <w:sz w:val="24"/>
          <w:szCs w:val="24"/>
        </w:rPr>
        <w:t xml:space="preserve">противопожарные двери </w:t>
      </w:r>
      <w:r>
        <w:rPr>
          <w:rFonts w:ascii="Times New Roman" w:hAnsi="Times New Roman"/>
          <w:sz w:val="24"/>
          <w:szCs w:val="24"/>
        </w:rPr>
        <w:t xml:space="preserve">– </w:t>
      </w:r>
      <w:r w:rsidRPr="00931024">
        <w:rPr>
          <w:rFonts w:ascii="Times New Roman" w:hAnsi="Times New Roman"/>
          <w:sz w:val="24"/>
          <w:szCs w:val="24"/>
        </w:rPr>
        <w:t>80,0 тыс. рублей;</w:t>
      </w:r>
    </w:p>
    <w:p w:rsidR="00342CCD" w:rsidRDefault="00342CCD" w:rsidP="00773B3A">
      <w:pPr>
        <w:pStyle w:val="24"/>
        <w:spacing w:after="0"/>
        <w:ind w:left="0" w:right="-1" w:firstLine="567"/>
        <w:jc w:val="both"/>
        <w:rPr>
          <w:rFonts w:ascii="Times New Roman" w:hAnsi="Times New Roman"/>
          <w:sz w:val="24"/>
          <w:szCs w:val="24"/>
        </w:rPr>
      </w:pPr>
      <w:r w:rsidRPr="00931024">
        <w:t>–</w:t>
      </w:r>
      <w:r w:rsidRPr="00931024">
        <w:rPr>
          <w:rFonts w:ascii="Times New Roman" w:hAnsi="Times New Roman"/>
          <w:sz w:val="24"/>
          <w:szCs w:val="24"/>
        </w:rPr>
        <w:t xml:space="preserve"> </w:t>
      </w:r>
      <w:r>
        <w:rPr>
          <w:rFonts w:ascii="Times New Roman" w:hAnsi="Times New Roman"/>
          <w:sz w:val="24"/>
          <w:szCs w:val="24"/>
        </w:rPr>
        <w:t xml:space="preserve">на </w:t>
      </w:r>
      <w:r w:rsidRPr="00931024">
        <w:rPr>
          <w:rFonts w:ascii="Times New Roman" w:hAnsi="Times New Roman"/>
          <w:sz w:val="24"/>
          <w:szCs w:val="24"/>
        </w:rPr>
        <w:t xml:space="preserve">приобретение оборудования в МДОУ «Детский сад № 1» </w:t>
      </w:r>
      <w:r>
        <w:rPr>
          <w:rFonts w:ascii="Times New Roman" w:hAnsi="Times New Roman"/>
          <w:sz w:val="24"/>
          <w:szCs w:val="24"/>
        </w:rPr>
        <w:t>–</w:t>
      </w:r>
      <w:r w:rsidRPr="00931024">
        <w:rPr>
          <w:rFonts w:ascii="Times New Roman" w:hAnsi="Times New Roman"/>
          <w:sz w:val="24"/>
          <w:szCs w:val="24"/>
        </w:rPr>
        <w:t xml:space="preserve"> 72,0 тыс. рублей</w:t>
      </w:r>
      <w:r>
        <w:rPr>
          <w:rFonts w:ascii="Times New Roman" w:hAnsi="Times New Roman"/>
          <w:sz w:val="24"/>
          <w:szCs w:val="24"/>
        </w:rPr>
        <w:t>;</w:t>
      </w:r>
    </w:p>
    <w:p w:rsidR="00342CCD" w:rsidRPr="00931024" w:rsidRDefault="00342CCD" w:rsidP="00773B3A">
      <w:pPr>
        <w:pStyle w:val="24"/>
        <w:spacing w:after="0"/>
        <w:ind w:left="0" w:right="-1" w:firstLine="567"/>
        <w:jc w:val="both"/>
        <w:rPr>
          <w:rFonts w:ascii="Times New Roman" w:hAnsi="Times New Roman"/>
          <w:sz w:val="24"/>
          <w:szCs w:val="24"/>
        </w:rPr>
      </w:pPr>
      <w:r w:rsidRPr="00931024">
        <w:t>–</w:t>
      </w:r>
      <w:r w:rsidRPr="008D252E">
        <w:rPr>
          <w:rFonts w:ascii="Times New Roman" w:hAnsi="Times New Roman"/>
          <w:sz w:val="24"/>
          <w:szCs w:val="24"/>
        </w:rPr>
        <w:t xml:space="preserve"> </w:t>
      </w:r>
      <w:r>
        <w:rPr>
          <w:rFonts w:ascii="Times New Roman" w:hAnsi="Times New Roman"/>
          <w:sz w:val="24"/>
          <w:szCs w:val="24"/>
        </w:rPr>
        <w:t xml:space="preserve">на </w:t>
      </w:r>
      <w:r w:rsidRPr="008D252E">
        <w:rPr>
          <w:rFonts w:ascii="Times New Roman" w:hAnsi="Times New Roman"/>
          <w:sz w:val="24"/>
          <w:szCs w:val="24"/>
        </w:rPr>
        <w:t>установк</w:t>
      </w:r>
      <w:r>
        <w:rPr>
          <w:rFonts w:ascii="Times New Roman" w:hAnsi="Times New Roman"/>
          <w:sz w:val="24"/>
          <w:szCs w:val="24"/>
        </w:rPr>
        <w:t>у</w:t>
      </w:r>
      <w:r w:rsidRPr="008D252E">
        <w:rPr>
          <w:rFonts w:ascii="Times New Roman" w:hAnsi="Times New Roman"/>
          <w:sz w:val="24"/>
          <w:szCs w:val="24"/>
        </w:rPr>
        <w:t xml:space="preserve"> пожарной лестницы в МДОУ «Детский сад № 15» </w:t>
      </w:r>
      <w:r>
        <w:rPr>
          <w:rFonts w:ascii="Times New Roman" w:hAnsi="Times New Roman"/>
          <w:sz w:val="24"/>
          <w:szCs w:val="24"/>
        </w:rPr>
        <w:t>–</w:t>
      </w:r>
      <w:r w:rsidRPr="008D252E">
        <w:rPr>
          <w:rFonts w:ascii="Times New Roman" w:hAnsi="Times New Roman"/>
          <w:sz w:val="24"/>
          <w:szCs w:val="24"/>
        </w:rPr>
        <w:t xml:space="preserve"> 88,0 тыс.</w:t>
      </w:r>
      <w:r w:rsidR="00773B3A">
        <w:rPr>
          <w:rFonts w:ascii="Times New Roman" w:hAnsi="Times New Roman"/>
          <w:sz w:val="24"/>
          <w:szCs w:val="24"/>
        </w:rPr>
        <w:t xml:space="preserve"> </w:t>
      </w:r>
      <w:r w:rsidRPr="008D252E">
        <w:rPr>
          <w:rFonts w:ascii="Times New Roman" w:hAnsi="Times New Roman"/>
          <w:sz w:val="24"/>
          <w:szCs w:val="24"/>
        </w:rPr>
        <w:t>руб</w:t>
      </w:r>
      <w:r w:rsidR="00773B3A">
        <w:rPr>
          <w:rFonts w:ascii="Times New Roman" w:hAnsi="Times New Roman"/>
          <w:sz w:val="24"/>
          <w:szCs w:val="24"/>
        </w:rPr>
        <w:t>лей</w:t>
      </w:r>
      <w:r w:rsidRPr="00931024">
        <w:rPr>
          <w:rFonts w:ascii="Times New Roman" w:hAnsi="Times New Roman"/>
          <w:sz w:val="24"/>
          <w:szCs w:val="24"/>
        </w:rPr>
        <w:t>.</w:t>
      </w:r>
    </w:p>
    <w:p w:rsidR="00342CCD" w:rsidRPr="00931024" w:rsidRDefault="00342CCD" w:rsidP="00773B3A">
      <w:pPr>
        <w:pStyle w:val="24"/>
        <w:spacing w:after="0"/>
        <w:ind w:left="0" w:right="-1" w:firstLine="567"/>
        <w:jc w:val="both"/>
        <w:rPr>
          <w:rFonts w:ascii="Times New Roman" w:hAnsi="Times New Roman"/>
          <w:sz w:val="24"/>
          <w:szCs w:val="24"/>
        </w:rPr>
      </w:pPr>
      <w:r w:rsidRPr="00931024">
        <w:rPr>
          <w:rFonts w:ascii="Times New Roman" w:hAnsi="Times New Roman"/>
          <w:sz w:val="24"/>
          <w:szCs w:val="24"/>
        </w:rPr>
        <w:t>2.1.2.5 на оснащение медицинских кабинетов в образовательных органи</w:t>
      </w:r>
      <w:r>
        <w:rPr>
          <w:rFonts w:ascii="Times New Roman" w:hAnsi="Times New Roman"/>
          <w:sz w:val="24"/>
          <w:szCs w:val="24"/>
        </w:rPr>
        <w:t>зациях в объеме</w:t>
      </w:r>
      <w:r w:rsidRPr="00931024">
        <w:rPr>
          <w:rFonts w:ascii="Times New Roman" w:hAnsi="Times New Roman"/>
          <w:sz w:val="24"/>
          <w:szCs w:val="24"/>
        </w:rPr>
        <w:t xml:space="preserve"> 21,6 тыс. рублей или на 100,0 % от плана;</w:t>
      </w:r>
    </w:p>
    <w:p w:rsidR="00342CCD" w:rsidRPr="00931024" w:rsidRDefault="00342CCD" w:rsidP="00342CCD">
      <w:pPr>
        <w:spacing w:line="276" w:lineRule="auto"/>
        <w:ind w:right="-1" w:firstLine="567"/>
        <w:jc w:val="both"/>
      </w:pPr>
      <w:r w:rsidRPr="00931024">
        <w:t>2.1.2.6 на благоустройство территорий образовательных организаций (ремонт пола в прогулочной веранде МДОУ «Детский сад № 1») в объеме 100,0 тыс. рублей или на 100% от плана.</w:t>
      </w:r>
    </w:p>
    <w:p w:rsidR="00342CCD" w:rsidRDefault="00342CCD" w:rsidP="00342CCD">
      <w:pPr>
        <w:spacing w:line="276" w:lineRule="auto"/>
        <w:ind w:right="-1" w:firstLine="567"/>
        <w:jc w:val="both"/>
      </w:pPr>
      <w:proofErr w:type="gramStart"/>
      <w:r w:rsidRPr="00960824">
        <w:t>2.1.2.7 на реализацию мероприятий по модернизации системы дошкольного образования (изготовление сметной документации по капитальному ремонта здания «МДОУ «Детский сад № 1» по адресу п. Шипицыно, ул. Ломоносова, д. 11 запланированы бюджетные ассигнования в объеме 386,0 тыс. рублей.</w:t>
      </w:r>
      <w:proofErr w:type="gramEnd"/>
      <w:r>
        <w:t xml:space="preserve"> </w:t>
      </w:r>
      <w:r w:rsidR="00CA04CD">
        <w:t>Расходы за 2024 год не производились</w:t>
      </w:r>
      <w:r w:rsidR="000C0C64">
        <w:t>,</w:t>
      </w:r>
      <w:r w:rsidR="00CA04CD">
        <w:t xml:space="preserve"> в связи</w:t>
      </w:r>
      <w:r w:rsidR="00BF6329">
        <w:t xml:space="preserve"> с устранением в 4 квартале 2024 г. </w:t>
      </w:r>
      <w:r w:rsidR="00BF6329" w:rsidRPr="00BF6329">
        <w:t>замечаний ГАУ АО «Управление государственной экспертизы»</w:t>
      </w:r>
      <w:r w:rsidR="00BF6329">
        <w:t xml:space="preserve"> с целью </w:t>
      </w:r>
      <w:proofErr w:type="gramStart"/>
      <w:r w:rsidR="00BF6329" w:rsidRPr="003D7778">
        <w:t>получения положительного заключения проверки достоверности определения сметной стоимости работ</w:t>
      </w:r>
      <w:proofErr w:type="gramEnd"/>
      <w:r w:rsidR="00BF6329" w:rsidRPr="003D7778">
        <w:t>. В</w:t>
      </w:r>
      <w:r w:rsidR="00BF6329">
        <w:t xml:space="preserve"> начале 2025 года замечани</w:t>
      </w:r>
      <w:r w:rsidR="003D7778">
        <w:t xml:space="preserve">я </w:t>
      </w:r>
      <w:r w:rsidR="00873C49">
        <w:t>исполнителем</w:t>
      </w:r>
      <w:r w:rsidR="003D7778">
        <w:t xml:space="preserve"> устранены, и обязательства по контракту исполнены в полном объеме.</w:t>
      </w:r>
    </w:p>
    <w:p w:rsidR="00342CCD" w:rsidRPr="00925A26" w:rsidRDefault="00342CCD" w:rsidP="00342CCD">
      <w:pPr>
        <w:pStyle w:val="24"/>
        <w:spacing w:after="0"/>
        <w:ind w:left="0" w:right="-1" w:firstLine="567"/>
        <w:jc w:val="both"/>
      </w:pPr>
      <w:proofErr w:type="gramStart"/>
      <w:r w:rsidRPr="00925A26">
        <w:rPr>
          <w:rFonts w:ascii="Times New Roman" w:hAnsi="Times New Roman"/>
          <w:sz w:val="24"/>
          <w:szCs w:val="24"/>
        </w:rPr>
        <w:t>2.</w:t>
      </w:r>
      <w:r>
        <w:rPr>
          <w:rFonts w:ascii="Times New Roman" w:hAnsi="Times New Roman"/>
          <w:sz w:val="24"/>
          <w:szCs w:val="24"/>
        </w:rPr>
        <w:t>1</w:t>
      </w:r>
      <w:r w:rsidRPr="00925A26">
        <w:rPr>
          <w:rFonts w:ascii="Times New Roman" w:hAnsi="Times New Roman"/>
          <w:sz w:val="24"/>
          <w:szCs w:val="24"/>
        </w:rPr>
        <w:t>.3 на развитие пожарной инфраструктуры в муниципальных образовательных организациях в объеме 753,</w:t>
      </w:r>
      <w:r>
        <w:rPr>
          <w:rFonts w:ascii="Times New Roman" w:hAnsi="Times New Roman"/>
          <w:sz w:val="24"/>
          <w:szCs w:val="24"/>
        </w:rPr>
        <w:t>9</w:t>
      </w:r>
      <w:r w:rsidRPr="00925A26">
        <w:rPr>
          <w:rFonts w:ascii="Times New Roman" w:hAnsi="Times New Roman"/>
          <w:sz w:val="24"/>
          <w:szCs w:val="24"/>
        </w:rPr>
        <w:t xml:space="preserve"> тыс. рублей, в том числе за счет средств областного бюджета 708,6 </w:t>
      </w:r>
      <w:r w:rsidRPr="00925A26">
        <w:rPr>
          <w:rFonts w:ascii="Times New Roman" w:hAnsi="Times New Roman"/>
          <w:sz w:val="24"/>
          <w:szCs w:val="24"/>
        </w:rPr>
        <w:lastRenderedPageBreak/>
        <w:t xml:space="preserve">тыс. рублей, за счет средств бюджета округа – </w:t>
      </w:r>
      <w:r>
        <w:rPr>
          <w:rFonts w:ascii="Times New Roman" w:hAnsi="Times New Roman"/>
          <w:sz w:val="24"/>
          <w:szCs w:val="24"/>
        </w:rPr>
        <w:t>45</w:t>
      </w:r>
      <w:r w:rsidRPr="00925A26">
        <w:rPr>
          <w:rFonts w:ascii="Times New Roman" w:hAnsi="Times New Roman"/>
          <w:sz w:val="24"/>
          <w:szCs w:val="24"/>
        </w:rPr>
        <w:t>,</w:t>
      </w:r>
      <w:r>
        <w:rPr>
          <w:rFonts w:ascii="Times New Roman" w:hAnsi="Times New Roman"/>
          <w:sz w:val="24"/>
          <w:szCs w:val="24"/>
        </w:rPr>
        <w:t>2</w:t>
      </w:r>
      <w:r w:rsidRPr="00925A26">
        <w:rPr>
          <w:rFonts w:ascii="Times New Roman" w:hAnsi="Times New Roman"/>
          <w:sz w:val="24"/>
          <w:szCs w:val="24"/>
        </w:rPr>
        <w:t xml:space="preserve"> тыс. рублей или на 100,0 % от плана и направлены на модернизацию АПС в одном из зданий МДОУ «Детский сад № 15»;</w:t>
      </w:r>
      <w:proofErr w:type="gramEnd"/>
    </w:p>
    <w:p w:rsidR="00342CCD" w:rsidRPr="00E30452" w:rsidRDefault="00342CCD" w:rsidP="00342CCD">
      <w:pPr>
        <w:spacing w:line="276" w:lineRule="auto"/>
        <w:ind w:right="-1" w:firstLine="567"/>
        <w:jc w:val="both"/>
      </w:pPr>
      <w:r w:rsidRPr="008B5886">
        <w:t>2.</w:t>
      </w:r>
      <w:r>
        <w:t>1</w:t>
      </w:r>
      <w:r w:rsidRPr="008B5886">
        <w:t xml:space="preserve">.4 на оплату стоимости проезда к месту отпуска и обратно для работников муниципальных учреждений за счет средств бюджета округа в объеме 767,7 тыс. рублей или на 100,0 % от плана. По состоянию на 01 января 2025 года произведена выплата компенсации по </w:t>
      </w:r>
      <w:r w:rsidRPr="00E30452">
        <w:t>проезду 26 сотрудникам;</w:t>
      </w:r>
    </w:p>
    <w:p w:rsidR="00342CCD" w:rsidRPr="00E66C58" w:rsidRDefault="00E13865" w:rsidP="00E13865">
      <w:pPr>
        <w:spacing w:line="276" w:lineRule="auto"/>
        <w:ind w:right="-1" w:firstLine="567"/>
        <w:jc w:val="both"/>
      </w:pPr>
      <w:proofErr w:type="gramStart"/>
      <w:r>
        <w:t>2.2.</w:t>
      </w:r>
      <w:r w:rsidR="00342CCD" w:rsidRPr="00E66C58">
        <w:t xml:space="preserve"> за счет резервного фонда администрации Котласского муниципального округа Архангельской области в объеме 51,0 тыс. рублей или на 100,0 % от плана и направлены в МДОУ «Детский сад № 15 «</w:t>
      </w:r>
      <w:proofErr w:type="spellStart"/>
      <w:r w:rsidR="00342CCD" w:rsidRPr="00E66C58">
        <w:t>Рябинушка</w:t>
      </w:r>
      <w:proofErr w:type="spellEnd"/>
      <w:r w:rsidR="00342CCD" w:rsidRPr="00E66C58">
        <w:t>» на уплату административного штрафа по Постановлению Межрегиональной территориальной инспекции труда в Архангельской области и Ненецком автономном округе от 21.06.2024 № 29/8</w:t>
      </w:r>
      <w:r w:rsidR="00342CCD">
        <w:t>–</w:t>
      </w:r>
      <w:r w:rsidR="00342CCD" w:rsidRPr="00E66C58">
        <w:t>2141</w:t>
      </w:r>
      <w:r w:rsidR="00342CCD">
        <w:t>–</w:t>
      </w:r>
      <w:r w:rsidR="00342CCD" w:rsidRPr="00E66C58">
        <w:t>24</w:t>
      </w:r>
      <w:r w:rsidR="00342CCD">
        <w:t>–</w:t>
      </w:r>
      <w:r w:rsidR="00342CCD" w:rsidRPr="00E66C58">
        <w:t>И/12</w:t>
      </w:r>
      <w:r w:rsidR="00342CCD">
        <w:t>–</w:t>
      </w:r>
      <w:r w:rsidR="00342CCD" w:rsidRPr="00E66C58">
        <w:t>12906</w:t>
      </w:r>
      <w:r w:rsidR="00342CCD">
        <w:t>–</w:t>
      </w:r>
      <w:r w:rsidR="00342CCD" w:rsidRPr="00E66C58">
        <w:t>и/21</w:t>
      </w:r>
      <w:r w:rsidR="00342CCD">
        <w:t>–</w:t>
      </w:r>
      <w:r>
        <w:t>19.</w:t>
      </w:r>
      <w:proofErr w:type="gramEnd"/>
    </w:p>
    <w:p w:rsidR="00342CCD" w:rsidRPr="00E66C58" w:rsidRDefault="00342CCD" w:rsidP="00342CCD">
      <w:pPr>
        <w:spacing w:line="276" w:lineRule="auto"/>
        <w:ind w:right="-1" w:firstLine="567"/>
        <w:jc w:val="both"/>
      </w:pPr>
      <w:r w:rsidRPr="00E66C58">
        <w:t xml:space="preserve"> </w:t>
      </w:r>
    </w:p>
    <w:p w:rsidR="00342CCD" w:rsidRPr="005F383B" w:rsidRDefault="00342CCD" w:rsidP="00342CCD">
      <w:pPr>
        <w:pStyle w:val="24"/>
        <w:spacing w:after="0"/>
        <w:ind w:left="0" w:right="-1" w:firstLine="567"/>
        <w:jc w:val="center"/>
        <w:rPr>
          <w:rFonts w:ascii="Times New Roman" w:hAnsi="Times New Roman"/>
          <w:b/>
          <w:sz w:val="24"/>
          <w:szCs w:val="24"/>
        </w:rPr>
      </w:pPr>
      <w:r w:rsidRPr="005F383B">
        <w:rPr>
          <w:rFonts w:ascii="Times New Roman" w:hAnsi="Times New Roman"/>
          <w:b/>
          <w:sz w:val="24"/>
          <w:szCs w:val="24"/>
        </w:rPr>
        <w:t xml:space="preserve">Раздел подраздел 0702 </w:t>
      </w:r>
    </w:p>
    <w:p w:rsidR="00342CCD" w:rsidRPr="005F383B" w:rsidRDefault="00342CCD" w:rsidP="00342CCD">
      <w:pPr>
        <w:spacing w:line="276" w:lineRule="auto"/>
        <w:ind w:right="-1" w:firstLine="567"/>
        <w:jc w:val="center"/>
        <w:rPr>
          <w:b/>
        </w:rPr>
      </w:pPr>
      <w:r w:rsidRPr="005F383B">
        <w:rPr>
          <w:b/>
        </w:rPr>
        <w:t>«Общее образование»</w:t>
      </w:r>
    </w:p>
    <w:p w:rsidR="00342CCD" w:rsidRPr="005F383B" w:rsidRDefault="00342CCD" w:rsidP="00342CCD">
      <w:pPr>
        <w:spacing w:line="276" w:lineRule="auto"/>
        <w:ind w:right="-1" w:firstLine="567"/>
        <w:jc w:val="both"/>
      </w:pPr>
      <w:r w:rsidRPr="005F383B">
        <w:t xml:space="preserve">По данному разделу подразделу расходы исполнены </w:t>
      </w:r>
      <w:r w:rsidRPr="005F383B">
        <w:rPr>
          <w:rFonts w:eastAsia="Calibri"/>
          <w:lang w:eastAsia="en-US"/>
        </w:rPr>
        <w:t xml:space="preserve">в объеме </w:t>
      </w:r>
      <w:r w:rsidRPr="005F383B">
        <w:t>447 425,5 тыс. рублей или на 99,0 % от плана (план – 451 819,5 тыс. рублей).</w:t>
      </w:r>
    </w:p>
    <w:p w:rsidR="00342CCD" w:rsidRPr="005F383B" w:rsidRDefault="00342CCD" w:rsidP="00342CCD">
      <w:pPr>
        <w:spacing w:line="276" w:lineRule="auto"/>
        <w:ind w:right="-1" w:firstLine="567"/>
        <w:jc w:val="both"/>
      </w:pPr>
      <w:r w:rsidRPr="005F383B">
        <w:t>На обеспечение деятельности общеобразовательных школ направлены следующие средства:</w:t>
      </w:r>
    </w:p>
    <w:p w:rsidR="00342CCD" w:rsidRPr="005F383B" w:rsidRDefault="00342CCD" w:rsidP="00342CCD">
      <w:pPr>
        <w:spacing w:line="276" w:lineRule="auto"/>
        <w:ind w:right="-1" w:firstLine="567"/>
        <w:jc w:val="both"/>
      </w:pPr>
      <w:r w:rsidRPr="005F383B">
        <w:rPr>
          <w:b/>
        </w:rPr>
        <w:t>1)</w:t>
      </w:r>
      <w:r w:rsidRPr="005F383B">
        <w:t xml:space="preserve"> </w:t>
      </w:r>
      <w:r w:rsidRPr="005F383B">
        <w:rPr>
          <w:b/>
          <w:bCs/>
          <w:i/>
        </w:rPr>
        <w:t>Субсидии бюджетным учреждениям на</w:t>
      </w:r>
      <w:r w:rsidRPr="005F383B">
        <w:rPr>
          <w:b/>
          <w:i/>
        </w:rPr>
        <w:t xml:space="preserve"> финансовое обеспечение муниципального задания на оказание муниципальных услуг (выполнение работ)</w:t>
      </w:r>
      <w:r w:rsidRPr="005F383B">
        <w:t xml:space="preserve"> в рамках муниципальной программы «</w:t>
      </w:r>
      <w:r w:rsidRPr="005F383B">
        <w:rPr>
          <w:bCs/>
        </w:rPr>
        <w:t xml:space="preserve">Развитие образования на территории Котласского муниципального округа Архангельской области» расходы исполнены </w:t>
      </w:r>
      <w:r w:rsidRPr="005F383B">
        <w:t>в объеме 383 786,7 т</w:t>
      </w:r>
      <w:r w:rsidRPr="005F383B">
        <w:rPr>
          <w:bCs/>
        </w:rPr>
        <w:t>ыс.</w:t>
      </w:r>
      <w:r w:rsidRPr="005F383B">
        <w:t xml:space="preserve"> рублей или на 99,2 % от плана (план – 386 824,6 </w:t>
      </w:r>
      <w:r w:rsidRPr="005F383B">
        <w:rPr>
          <w:bCs/>
        </w:rPr>
        <w:t>тыс.</w:t>
      </w:r>
      <w:r w:rsidRPr="005F383B">
        <w:t xml:space="preserve"> рублей), в том числе:</w:t>
      </w:r>
    </w:p>
    <w:p w:rsidR="00342CCD" w:rsidRPr="0062390B" w:rsidRDefault="00342CCD" w:rsidP="00342CCD">
      <w:pPr>
        <w:spacing w:line="276" w:lineRule="auto"/>
        <w:ind w:right="-1" w:firstLine="567"/>
        <w:jc w:val="both"/>
      </w:pPr>
      <w:r w:rsidRPr="005F383B">
        <w:t xml:space="preserve">1.1 за счет средств областного бюджета на реализацию основных общеобразовательных программ в объеме </w:t>
      </w:r>
      <w:r w:rsidRPr="0062390B">
        <w:t xml:space="preserve">214 347,8 </w:t>
      </w:r>
      <w:r w:rsidRPr="0062390B">
        <w:rPr>
          <w:bCs/>
        </w:rPr>
        <w:t>тыс.</w:t>
      </w:r>
      <w:r w:rsidRPr="0062390B">
        <w:t xml:space="preserve"> рублей или на 100,0 % от плана;</w:t>
      </w:r>
    </w:p>
    <w:p w:rsidR="00342CCD" w:rsidRPr="0062390B" w:rsidRDefault="00342CCD" w:rsidP="00342CCD">
      <w:pPr>
        <w:ind w:right="-1" w:firstLine="567"/>
        <w:jc w:val="both"/>
      </w:pPr>
      <w:r w:rsidRPr="0062390B">
        <w:t xml:space="preserve">1.2 за счет средств бюджета округа на обеспечение деятельности подведомственных учреждений в объеме 169 438,9 </w:t>
      </w:r>
      <w:r w:rsidRPr="0062390B">
        <w:rPr>
          <w:bCs/>
        </w:rPr>
        <w:t>тыс.</w:t>
      </w:r>
      <w:r w:rsidRPr="0062390B">
        <w:t xml:space="preserve"> рублей или на 98,2 % от плана (план – 172 476,8 </w:t>
      </w:r>
      <w:r w:rsidRPr="0062390B">
        <w:rPr>
          <w:bCs/>
        </w:rPr>
        <w:t>тыс.</w:t>
      </w:r>
      <w:r w:rsidRPr="0062390B">
        <w:t xml:space="preserve"> рублей).</w:t>
      </w:r>
    </w:p>
    <w:p w:rsidR="00342CCD" w:rsidRDefault="00342CCD" w:rsidP="002E00F7">
      <w:pPr>
        <w:pStyle w:val="1"/>
        <w:spacing w:after="0"/>
        <w:ind w:left="0" w:right="-1" w:firstLine="567"/>
        <w:contextualSpacing w:val="0"/>
        <w:jc w:val="both"/>
        <w:rPr>
          <w:rFonts w:ascii="Times New Roman" w:hAnsi="Times New Roman"/>
          <w:sz w:val="24"/>
          <w:szCs w:val="24"/>
        </w:rPr>
      </w:pPr>
      <w:r w:rsidRPr="0062390B">
        <w:rPr>
          <w:rFonts w:ascii="Times New Roman" w:hAnsi="Times New Roman"/>
          <w:sz w:val="24"/>
          <w:szCs w:val="24"/>
        </w:rPr>
        <w:t xml:space="preserve">Исполнение муниципального задания за 2024 год образовательными учреждениями представлено в таблице: </w:t>
      </w:r>
    </w:p>
    <w:tbl>
      <w:tblPr>
        <w:tblW w:w="10316" w:type="dxa"/>
        <w:jc w:val="center"/>
        <w:tblInd w:w="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64"/>
        <w:gridCol w:w="2016"/>
        <w:gridCol w:w="1701"/>
        <w:gridCol w:w="1559"/>
        <w:gridCol w:w="1276"/>
      </w:tblGrid>
      <w:tr w:rsidR="002E00F7" w:rsidRPr="00F3765E" w:rsidTr="009E0681">
        <w:trPr>
          <w:jc w:val="center"/>
        </w:trPr>
        <w:tc>
          <w:tcPr>
            <w:tcW w:w="3764" w:type="dxa"/>
            <w:tcBorders>
              <w:top w:val="single" w:sz="4" w:space="0" w:color="auto"/>
              <w:left w:val="single" w:sz="4" w:space="0" w:color="auto"/>
              <w:bottom w:val="single" w:sz="4" w:space="0" w:color="auto"/>
              <w:right w:val="single" w:sz="4" w:space="0" w:color="auto"/>
            </w:tcBorders>
            <w:vAlign w:val="center"/>
          </w:tcPr>
          <w:p w:rsidR="002E00F7" w:rsidRPr="00B22954" w:rsidRDefault="002E00F7" w:rsidP="009E0681">
            <w:pPr>
              <w:spacing w:line="276" w:lineRule="auto"/>
              <w:ind w:left="7"/>
              <w:jc w:val="center"/>
              <w:rPr>
                <w:b/>
                <w:sz w:val="18"/>
                <w:szCs w:val="18"/>
                <w:lang w:eastAsia="en-US"/>
              </w:rPr>
            </w:pPr>
            <w:r w:rsidRPr="00B22954">
              <w:rPr>
                <w:b/>
                <w:sz w:val="18"/>
                <w:szCs w:val="18"/>
                <w:lang w:eastAsia="en-US"/>
              </w:rPr>
              <w:t>Наименование муниципальной услуги</w:t>
            </w:r>
            <w:r>
              <w:rPr>
                <w:b/>
                <w:sz w:val="18"/>
                <w:szCs w:val="18"/>
                <w:lang w:eastAsia="en-US"/>
              </w:rPr>
              <w:t xml:space="preserve"> (</w:t>
            </w:r>
            <w:r w:rsidRPr="00B22954">
              <w:rPr>
                <w:b/>
                <w:sz w:val="18"/>
                <w:szCs w:val="18"/>
                <w:lang w:eastAsia="en-US"/>
              </w:rPr>
              <w:t>работы</w:t>
            </w:r>
            <w:r>
              <w:rPr>
                <w:b/>
                <w:sz w:val="18"/>
                <w:szCs w:val="18"/>
                <w:lang w:eastAsia="en-US"/>
              </w:rPr>
              <w:t xml:space="preserve">)/ показатель объема муниципальной услуги (объема работы)  </w:t>
            </w:r>
          </w:p>
        </w:tc>
        <w:tc>
          <w:tcPr>
            <w:tcW w:w="2016" w:type="dxa"/>
            <w:tcBorders>
              <w:top w:val="single" w:sz="4" w:space="0" w:color="auto"/>
              <w:left w:val="single" w:sz="4" w:space="0" w:color="auto"/>
              <w:bottom w:val="single" w:sz="4" w:space="0" w:color="auto"/>
              <w:right w:val="single" w:sz="4" w:space="0" w:color="auto"/>
            </w:tcBorders>
            <w:vAlign w:val="center"/>
          </w:tcPr>
          <w:p w:rsidR="002E00F7" w:rsidRPr="00B22954" w:rsidRDefault="002E00F7" w:rsidP="009E0681">
            <w:pPr>
              <w:jc w:val="center"/>
              <w:rPr>
                <w:b/>
                <w:sz w:val="18"/>
                <w:szCs w:val="18"/>
                <w:lang w:eastAsia="en-US"/>
              </w:rPr>
            </w:pPr>
            <w:r>
              <w:rPr>
                <w:b/>
                <w:sz w:val="18"/>
                <w:szCs w:val="18"/>
                <w:lang w:eastAsia="en-US"/>
              </w:rPr>
              <w:t>Единица измерения показателя</w:t>
            </w:r>
            <w:r w:rsidRPr="00B22954">
              <w:rPr>
                <w:b/>
                <w:sz w:val="18"/>
                <w:szCs w:val="18"/>
                <w:lang w:eastAsia="en-US"/>
              </w:rPr>
              <w:t xml:space="preserve"> </w:t>
            </w:r>
          </w:p>
          <w:p w:rsidR="002E00F7" w:rsidRDefault="002E00F7" w:rsidP="009E0681">
            <w:pPr>
              <w:ind w:left="-426" w:right="-426"/>
              <w:jc w:val="center"/>
              <w:rPr>
                <w:b/>
                <w:sz w:val="18"/>
                <w:szCs w:val="18"/>
                <w:lang w:eastAsia="en-US"/>
              </w:rPr>
            </w:pPr>
            <w:r w:rsidRPr="00B22954">
              <w:rPr>
                <w:b/>
                <w:sz w:val="18"/>
                <w:szCs w:val="18"/>
                <w:lang w:eastAsia="en-US"/>
              </w:rPr>
              <w:t>объема услуги</w:t>
            </w:r>
          </w:p>
          <w:p w:rsidR="002E00F7" w:rsidRPr="00B22954" w:rsidRDefault="002E00F7" w:rsidP="009E0681">
            <w:pPr>
              <w:jc w:val="center"/>
              <w:rPr>
                <w:b/>
                <w:sz w:val="18"/>
                <w:szCs w:val="18"/>
                <w:lang w:eastAsia="en-US"/>
              </w:rPr>
            </w:pPr>
            <w:r>
              <w:rPr>
                <w:b/>
                <w:sz w:val="18"/>
                <w:szCs w:val="18"/>
                <w:lang w:eastAsia="en-US"/>
              </w:rPr>
              <w:t xml:space="preserve">(объема работы)  </w:t>
            </w:r>
          </w:p>
        </w:tc>
        <w:tc>
          <w:tcPr>
            <w:tcW w:w="1701" w:type="dxa"/>
            <w:tcBorders>
              <w:top w:val="single" w:sz="4" w:space="0" w:color="auto"/>
              <w:left w:val="single" w:sz="4" w:space="0" w:color="auto"/>
              <w:bottom w:val="single" w:sz="4" w:space="0" w:color="auto"/>
              <w:right w:val="single" w:sz="4" w:space="0" w:color="auto"/>
            </w:tcBorders>
            <w:vAlign w:val="center"/>
          </w:tcPr>
          <w:p w:rsidR="002E00F7" w:rsidRDefault="002E00F7" w:rsidP="009E0681">
            <w:pPr>
              <w:spacing w:line="276" w:lineRule="auto"/>
              <w:ind w:right="-1" w:hanging="5"/>
              <w:jc w:val="center"/>
              <w:rPr>
                <w:b/>
                <w:sz w:val="18"/>
                <w:szCs w:val="18"/>
              </w:rPr>
            </w:pPr>
            <w:r w:rsidRPr="00F3765E">
              <w:rPr>
                <w:b/>
                <w:sz w:val="18"/>
                <w:szCs w:val="18"/>
              </w:rPr>
              <w:t xml:space="preserve">План </w:t>
            </w:r>
          </w:p>
          <w:p w:rsidR="002E00F7" w:rsidRPr="00F3765E" w:rsidRDefault="002E00F7" w:rsidP="009E0681">
            <w:pPr>
              <w:spacing w:line="276" w:lineRule="auto"/>
              <w:ind w:right="-1" w:hanging="5"/>
              <w:jc w:val="center"/>
              <w:rPr>
                <w:b/>
                <w:sz w:val="18"/>
                <w:szCs w:val="18"/>
              </w:rPr>
            </w:pPr>
            <w:r>
              <w:rPr>
                <w:b/>
                <w:sz w:val="18"/>
                <w:szCs w:val="18"/>
              </w:rPr>
              <w:t>н</w:t>
            </w:r>
            <w:r w:rsidRPr="00F3765E">
              <w:rPr>
                <w:b/>
                <w:sz w:val="18"/>
                <w:szCs w:val="18"/>
              </w:rPr>
              <w:t>а</w:t>
            </w:r>
            <w:r>
              <w:rPr>
                <w:b/>
                <w:sz w:val="18"/>
                <w:szCs w:val="18"/>
              </w:rPr>
              <w:t xml:space="preserve"> </w:t>
            </w:r>
            <w:r w:rsidRPr="00F3765E">
              <w:rPr>
                <w:b/>
                <w:sz w:val="18"/>
                <w:szCs w:val="18"/>
              </w:rPr>
              <w:t>2024 г.</w:t>
            </w:r>
          </w:p>
        </w:tc>
        <w:tc>
          <w:tcPr>
            <w:tcW w:w="1559" w:type="dxa"/>
            <w:tcBorders>
              <w:top w:val="single" w:sz="4" w:space="0" w:color="auto"/>
              <w:left w:val="single" w:sz="4" w:space="0" w:color="auto"/>
              <w:bottom w:val="single" w:sz="4" w:space="0" w:color="auto"/>
              <w:right w:val="single" w:sz="4" w:space="0" w:color="auto"/>
            </w:tcBorders>
            <w:vAlign w:val="center"/>
          </w:tcPr>
          <w:p w:rsidR="002E00F7" w:rsidRPr="00F3765E" w:rsidRDefault="002E00F7" w:rsidP="009E0681">
            <w:pPr>
              <w:spacing w:line="276" w:lineRule="auto"/>
              <w:ind w:right="-1" w:hanging="5"/>
              <w:jc w:val="center"/>
              <w:rPr>
                <w:b/>
                <w:sz w:val="18"/>
                <w:szCs w:val="18"/>
              </w:rPr>
            </w:pPr>
            <w:r w:rsidRPr="00F3765E">
              <w:rPr>
                <w:b/>
                <w:sz w:val="18"/>
                <w:szCs w:val="18"/>
              </w:rPr>
              <w:t>Исполнено</w:t>
            </w:r>
          </w:p>
          <w:p w:rsidR="002E00F7" w:rsidRPr="00F3765E" w:rsidRDefault="002E00F7" w:rsidP="009E0681">
            <w:pPr>
              <w:spacing w:line="276" w:lineRule="auto"/>
              <w:ind w:right="-1" w:hanging="5"/>
              <w:jc w:val="center"/>
              <w:rPr>
                <w:b/>
                <w:sz w:val="18"/>
                <w:szCs w:val="18"/>
              </w:rPr>
            </w:pPr>
            <w:r w:rsidRPr="00F3765E">
              <w:rPr>
                <w:b/>
                <w:sz w:val="18"/>
                <w:szCs w:val="18"/>
              </w:rPr>
              <w:t>за 2024 г.</w:t>
            </w:r>
          </w:p>
        </w:tc>
        <w:tc>
          <w:tcPr>
            <w:tcW w:w="1276" w:type="dxa"/>
            <w:tcBorders>
              <w:top w:val="single" w:sz="4" w:space="0" w:color="auto"/>
              <w:left w:val="single" w:sz="4" w:space="0" w:color="auto"/>
              <w:bottom w:val="single" w:sz="4" w:space="0" w:color="auto"/>
              <w:right w:val="single" w:sz="4" w:space="0" w:color="auto"/>
            </w:tcBorders>
            <w:vAlign w:val="center"/>
          </w:tcPr>
          <w:p w:rsidR="002E00F7" w:rsidRPr="00F3765E" w:rsidRDefault="002E00F7" w:rsidP="009E0681">
            <w:pPr>
              <w:spacing w:line="276" w:lineRule="auto"/>
              <w:ind w:right="-1" w:hanging="5"/>
              <w:jc w:val="center"/>
              <w:rPr>
                <w:b/>
                <w:sz w:val="18"/>
                <w:szCs w:val="18"/>
              </w:rPr>
            </w:pPr>
            <w:r w:rsidRPr="00F3765E">
              <w:rPr>
                <w:b/>
                <w:sz w:val="18"/>
                <w:szCs w:val="18"/>
              </w:rPr>
              <w:t xml:space="preserve">% </w:t>
            </w:r>
          </w:p>
          <w:p w:rsidR="002E00F7" w:rsidRPr="00F3765E" w:rsidRDefault="002E00F7" w:rsidP="009E0681">
            <w:pPr>
              <w:spacing w:line="276" w:lineRule="auto"/>
              <w:ind w:right="-1" w:hanging="5"/>
              <w:jc w:val="center"/>
              <w:rPr>
                <w:b/>
                <w:sz w:val="18"/>
                <w:szCs w:val="18"/>
              </w:rPr>
            </w:pPr>
            <w:r w:rsidRPr="00F3765E">
              <w:rPr>
                <w:b/>
                <w:sz w:val="18"/>
                <w:szCs w:val="18"/>
              </w:rPr>
              <w:t>исполнения</w:t>
            </w:r>
          </w:p>
        </w:tc>
      </w:tr>
      <w:tr w:rsidR="002E00F7" w:rsidRPr="00651DC8" w:rsidTr="009E0681">
        <w:trPr>
          <w:trHeight w:val="217"/>
          <w:jc w:val="center"/>
        </w:trPr>
        <w:tc>
          <w:tcPr>
            <w:tcW w:w="10316" w:type="dxa"/>
            <w:gridSpan w:val="5"/>
            <w:tcBorders>
              <w:top w:val="single" w:sz="4" w:space="0" w:color="auto"/>
              <w:left w:val="single" w:sz="4" w:space="0" w:color="auto"/>
              <w:bottom w:val="single" w:sz="4" w:space="0" w:color="auto"/>
              <w:right w:val="single" w:sz="4" w:space="0" w:color="auto"/>
            </w:tcBorders>
          </w:tcPr>
          <w:p w:rsidR="002E00F7" w:rsidRPr="00651DC8" w:rsidRDefault="002E00F7" w:rsidP="009E0681">
            <w:pPr>
              <w:ind w:right="-1" w:hanging="5"/>
              <w:rPr>
                <w:b/>
                <w:sz w:val="18"/>
                <w:szCs w:val="18"/>
                <w:highlight w:val="yellow"/>
              </w:rPr>
            </w:pPr>
            <w:r w:rsidRPr="00651DC8">
              <w:rPr>
                <w:b/>
                <w:sz w:val="18"/>
                <w:szCs w:val="18"/>
              </w:rPr>
              <w:t>Реализация основных общеобразовательных программ начального общего образования</w:t>
            </w:r>
          </w:p>
        </w:tc>
      </w:tr>
      <w:tr w:rsidR="002E00F7" w:rsidRPr="00701C34" w:rsidTr="009E0681">
        <w:trPr>
          <w:trHeight w:val="479"/>
          <w:jc w:val="center"/>
        </w:trPr>
        <w:tc>
          <w:tcPr>
            <w:tcW w:w="3764" w:type="dxa"/>
            <w:tcBorders>
              <w:top w:val="single" w:sz="4" w:space="0" w:color="auto"/>
              <w:left w:val="single" w:sz="4" w:space="0" w:color="auto"/>
              <w:bottom w:val="single" w:sz="4" w:space="0" w:color="auto"/>
              <w:right w:val="single" w:sz="4" w:space="0" w:color="auto"/>
            </w:tcBorders>
            <w:vAlign w:val="center"/>
          </w:tcPr>
          <w:p w:rsidR="002E00F7" w:rsidRPr="00994456" w:rsidRDefault="002E00F7" w:rsidP="009E0681">
            <w:pPr>
              <w:spacing w:line="276" w:lineRule="auto"/>
              <w:ind w:right="-1" w:hanging="6"/>
              <w:rPr>
                <w:sz w:val="18"/>
                <w:szCs w:val="18"/>
              </w:rPr>
            </w:pPr>
            <w:r w:rsidRPr="00994456">
              <w:rPr>
                <w:sz w:val="18"/>
                <w:szCs w:val="18"/>
              </w:rPr>
              <w:t xml:space="preserve">Число </w:t>
            </w:r>
            <w:proofErr w:type="gramStart"/>
            <w:r w:rsidRPr="00994456">
              <w:rPr>
                <w:sz w:val="18"/>
                <w:szCs w:val="18"/>
              </w:rPr>
              <w:t>обучающихся</w:t>
            </w:r>
            <w:proofErr w:type="gramEnd"/>
            <w:r w:rsidRPr="00994456">
              <w:rPr>
                <w:sz w:val="18"/>
                <w:szCs w:val="18"/>
              </w:rPr>
              <w:t xml:space="preserve"> </w:t>
            </w:r>
          </w:p>
        </w:tc>
        <w:tc>
          <w:tcPr>
            <w:tcW w:w="2016" w:type="dxa"/>
            <w:tcBorders>
              <w:top w:val="single" w:sz="4" w:space="0" w:color="auto"/>
              <w:left w:val="single" w:sz="4" w:space="0" w:color="auto"/>
              <w:bottom w:val="single" w:sz="4" w:space="0" w:color="auto"/>
              <w:right w:val="single" w:sz="4" w:space="0" w:color="auto"/>
            </w:tcBorders>
            <w:vAlign w:val="center"/>
          </w:tcPr>
          <w:p w:rsidR="002E00F7" w:rsidRPr="00994456" w:rsidRDefault="002E00F7" w:rsidP="009E0681">
            <w:pPr>
              <w:ind w:right="-1" w:firstLine="34"/>
              <w:jc w:val="center"/>
              <w:rPr>
                <w:sz w:val="18"/>
                <w:szCs w:val="18"/>
              </w:rPr>
            </w:pPr>
            <w:r w:rsidRPr="00994456">
              <w:rPr>
                <w:sz w:val="18"/>
                <w:szCs w:val="18"/>
              </w:rPr>
              <w:t>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2E00F7" w:rsidRPr="00701C34" w:rsidRDefault="002E00F7" w:rsidP="009E0681">
            <w:pPr>
              <w:ind w:right="-1" w:hanging="5"/>
              <w:jc w:val="center"/>
              <w:rPr>
                <w:sz w:val="18"/>
                <w:szCs w:val="18"/>
              </w:rPr>
            </w:pPr>
            <w:r w:rsidRPr="00701C34">
              <w:rPr>
                <w:sz w:val="18"/>
                <w:szCs w:val="18"/>
              </w:rPr>
              <w:t>616</w:t>
            </w:r>
          </w:p>
        </w:tc>
        <w:tc>
          <w:tcPr>
            <w:tcW w:w="1559" w:type="dxa"/>
            <w:tcBorders>
              <w:top w:val="single" w:sz="4" w:space="0" w:color="auto"/>
              <w:left w:val="single" w:sz="4" w:space="0" w:color="auto"/>
              <w:bottom w:val="single" w:sz="4" w:space="0" w:color="auto"/>
              <w:right w:val="single" w:sz="4" w:space="0" w:color="auto"/>
            </w:tcBorders>
            <w:vAlign w:val="center"/>
          </w:tcPr>
          <w:p w:rsidR="002E00F7" w:rsidRPr="00701C34" w:rsidRDefault="002E00F7" w:rsidP="009E0681">
            <w:pPr>
              <w:ind w:right="-1" w:hanging="5"/>
              <w:jc w:val="center"/>
              <w:rPr>
                <w:sz w:val="18"/>
                <w:szCs w:val="18"/>
              </w:rPr>
            </w:pPr>
            <w:r w:rsidRPr="00701C34">
              <w:rPr>
                <w:sz w:val="18"/>
                <w:szCs w:val="18"/>
              </w:rPr>
              <w:t>608</w:t>
            </w:r>
          </w:p>
        </w:tc>
        <w:tc>
          <w:tcPr>
            <w:tcW w:w="1276" w:type="dxa"/>
            <w:tcBorders>
              <w:top w:val="single" w:sz="4" w:space="0" w:color="auto"/>
              <w:left w:val="single" w:sz="4" w:space="0" w:color="auto"/>
              <w:bottom w:val="single" w:sz="4" w:space="0" w:color="auto"/>
              <w:right w:val="single" w:sz="4" w:space="0" w:color="auto"/>
            </w:tcBorders>
            <w:vAlign w:val="center"/>
          </w:tcPr>
          <w:p w:rsidR="002E00F7" w:rsidRPr="00701C34" w:rsidRDefault="002E00F7" w:rsidP="009E0681">
            <w:pPr>
              <w:ind w:right="-1" w:hanging="5"/>
              <w:jc w:val="center"/>
              <w:rPr>
                <w:sz w:val="18"/>
                <w:szCs w:val="18"/>
              </w:rPr>
            </w:pPr>
            <w:r w:rsidRPr="00701C34">
              <w:rPr>
                <w:sz w:val="18"/>
                <w:szCs w:val="18"/>
              </w:rPr>
              <w:t>98,7</w:t>
            </w:r>
          </w:p>
        </w:tc>
      </w:tr>
      <w:tr w:rsidR="002E00F7" w:rsidRPr="00701C34" w:rsidTr="009E0681">
        <w:trPr>
          <w:trHeight w:val="213"/>
          <w:jc w:val="center"/>
        </w:trPr>
        <w:tc>
          <w:tcPr>
            <w:tcW w:w="10316" w:type="dxa"/>
            <w:gridSpan w:val="5"/>
            <w:tcBorders>
              <w:top w:val="single" w:sz="4" w:space="0" w:color="auto"/>
              <w:left w:val="single" w:sz="4" w:space="0" w:color="auto"/>
              <w:bottom w:val="single" w:sz="4" w:space="0" w:color="auto"/>
              <w:right w:val="single" w:sz="4" w:space="0" w:color="auto"/>
            </w:tcBorders>
          </w:tcPr>
          <w:p w:rsidR="002E00F7" w:rsidRPr="00701C34" w:rsidRDefault="002E00F7" w:rsidP="009E0681">
            <w:pPr>
              <w:ind w:right="-1" w:hanging="5"/>
              <w:rPr>
                <w:b/>
                <w:sz w:val="18"/>
                <w:szCs w:val="18"/>
              </w:rPr>
            </w:pPr>
            <w:r w:rsidRPr="00701C34">
              <w:rPr>
                <w:b/>
                <w:sz w:val="18"/>
                <w:szCs w:val="18"/>
              </w:rPr>
              <w:t>Реализация основных общеобразовательных программ основного общего образования</w:t>
            </w:r>
          </w:p>
        </w:tc>
      </w:tr>
      <w:tr w:rsidR="002E00F7" w:rsidRPr="00701C34" w:rsidTr="009E0681">
        <w:trPr>
          <w:trHeight w:val="479"/>
          <w:jc w:val="center"/>
        </w:trPr>
        <w:tc>
          <w:tcPr>
            <w:tcW w:w="3764" w:type="dxa"/>
            <w:tcBorders>
              <w:top w:val="single" w:sz="4" w:space="0" w:color="auto"/>
              <w:left w:val="single" w:sz="4" w:space="0" w:color="auto"/>
              <w:bottom w:val="single" w:sz="4" w:space="0" w:color="auto"/>
              <w:right w:val="single" w:sz="4" w:space="0" w:color="auto"/>
            </w:tcBorders>
            <w:vAlign w:val="center"/>
          </w:tcPr>
          <w:p w:rsidR="002E00F7" w:rsidRPr="00994456" w:rsidRDefault="002E00F7" w:rsidP="009E0681">
            <w:pPr>
              <w:spacing w:line="276" w:lineRule="auto"/>
              <w:ind w:right="-1" w:hanging="6"/>
              <w:rPr>
                <w:sz w:val="18"/>
                <w:szCs w:val="18"/>
              </w:rPr>
            </w:pPr>
            <w:r w:rsidRPr="00994456">
              <w:rPr>
                <w:sz w:val="18"/>
                <w:szCs w:val="18"/>
              </w:rPr>
              <w:t xml:space="preserve">Число </w:t>
            </w:r>
            <w:proofErr w:type="gramStart"/>
            <w:r w:rsidRPr="00994456">
              <w:rPr>
                <w:sz w:val="18"/>
                <w:szCs w:val="18"/>
              </w:rPr>
              <w:t>обучающихся</w:t>
            </w:r>
            <w:proofErr w:type="gramEnd"/>
            <w:r w:rsidRPr="00994456">
              <w:rPr>
                <w:sz w:val="18"/>
                <w:szCs w:val="18"/>
              </w:rPr>
              <w:t xml:space="preserve"> </w:t>
            </w:r>
          </w:p>
        </w:tc>
        <w:tc>
          <w:tcPr>
            <w:tcW w:w="2016" w:type="dxa"/>
            <w:tcBorders>
              <w:top w:val="single" w:sz="4" w:space="0" w:color="auto"/>
              <w:left w:val="single" w:sz="4" w:space="0" w:color="auto"/>
              <w:bottom w:val="single" w:sz="4" w:space="0" w:color="auto"/>
              <w:right w:val="single" w:sz="4" w:space="0" w:color="auto"/>
            </w:tcBorders>
            <w:vAlign w:val="center"/>
          </w:tcPr>
          <w:p w:rsidR="002E00F7" w:rsidRPr="00994456" w:rsidRDefault="002E00F7" w:rsidP="009E0681">
            <w:pPr>
              <w:ind w:right="-1" w:firstLine="34"/>
              <w:jc w:val="center"/>
              <w:rPr>
                <w:sz w:val="18"/>
                <w:szCs w:val="18"/>
              </w:rPr>
            </w:pPr>
            <w:r w:rsidRPr="00994456">
              <w:rPr>
                <w:sz w:val="18"/>
                <w:szCs w:val="18"/>
              </w:rPr>
              <w:t>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2E00F7" w:rsidRPr="00701C34" w:rsidRDefault="002E00F7" w:rsidP="009E0681">
            <w:pPr>
              <w:ind w:right="-1" w:hanging="5"/>
              <w:jc w:val="center"/>
              <w:rPr>
                <w:sz w:val="18"/>
                <w:szCs w:val="18"/>
              </w:rPr>
            </w:pPr>
            <w:r w:rsidRPr="00701C34">
              <w:rPr>
                <w:sz w:val="18"/>
                <w:szCs w:val="18"/>
              </w:rPr>
              <w:t>850</w:t>
            </w:r>
          </w:p>
        </w:tc>
        <w:tc>
          <w:tcPr>
            <w:tcW w:w="1559" w:type="dxa"/>
            <w:tcBorders>
              <w:top w:val="single" w:sz="4" w:space="0" w:color="auto"/>
              <w:left w:val="single" w:sz="4" w:space="0" w:color="auto"/>
              <w:bottom w:val="single" w:sz="4" w:space="0" w:color="auto"/>
              <w:right w:val="single" w:sz="4" w:space="0" w:color="auto"/>
            </w:tcBorders>
            <w:vAlign w:val="center"/>
          </w:tcPr>
          <w:p w:rsidR="002E00F7" w:rsidRPr="00701C34" w:rsidRDefault="002E00F7" w:rsidP="009E0681">
            <w:pPr>
              <w:ind w:right="-1" w:hanging="5"/>
              <w:jc w:val="center"/>
              <w:rPr>
                <w:sz w:val="18"/>
                <w:szCs w:val="18"/>
              </w:rPr>
            </w:pPr>
            <w:r w:rsidRPr="00701C34">
              <w:rPr>
                <w:sz w:val="18"/>
                <w:szCs w:val="18"/>
              </w:rPr>
              <w:t>817</w:t>
            </w:r>
          </w:p>
        </w:tc>
        <w:tc>
          <w:tcPr>
            <w:tcW w:w="1276" w:type="dxa"/>
            <w:tcBorders>
              <w:top w:val="single" w:sz="4" w:space="0" w:color="auto"/>
              <w:left w:val="single" w:sz="4" w:space="0" w:color="auto"/>
              <w:bottom w:val="single" w:sz="4" w:space="0" w:color="auto"/>
              <w:right w:val="single" w:sz="4" w:space="0" w:color="auto"/>
            </w:tcBorders>
            <w:vAlign w:val="center"/>
          </w:tcPr>
          <w:p w:rsidR="002E00F7" w:rsidRPr="00701C34" w:rsidRDefault="002E00F7" w:rsidP="009E0681">
            <w:pPr>
              <w:ind w:right="-1" w:hanging="5"/>
              <w:jc w:val="center"/>
              <w:rPr>
                <w:sz w:val="18"/>
                <w:szCs w:val="18"/>
              </w:rPr>
            </w:pPr>
            <w:r w:rsidRPr="00701C34">
              <w:rPr>
                <w:sz w:val="18"/>
                <w:szCs w:val="18"/>
              </w:rPr>
              <w:t>96,1</w:t>
            </w:r>
          </w:p>
        </w:tc>
      </w:tr>
      <w:tr w:rsidR="002E00F7" w:rsidRPr="00701C34" w:rsidTr="009E0681">
        <w:trPr>
          <w:trHeight w:val="209"/>
          <w:jc w:val="center"/>
        </w:trPr>
        <w:tc>
          <w:tcPr>
            <w:tcW w:w="10316" w:type="dxa"/>
            <w:gridSpan w:val="5"/>
            <w:tcBorders>
              <w:top w:val="single" w:sz="4" w:space="0" w:color="auto"/>
              <w:left w:val="single" w:sz="4" w:space="0" w:color="auto"/>
              <w:bottom w:val="single" w:sz="4" w:space="0" w:color="auto"/>
              <w:right w:val="single" w:sz="4" w:space="0" w:color="auto"/>
            </w:tcBorders>
          </w:tcPr>
          <w:p w:rsidR="002E00F7" w:rsidRPr="00701C34" w:rsidRDefault="002E00F7" w:rsidP="009E0681">
            <w:pPr>
              <w:ind w:right="-1" w:hanging="5"/>
              <w:rPr>
                <w:sz w:val="18"/>
                <w:szCs w:val="18"/>
              </w:rPr>
            </w:pPr>
            <w:r w:rsidRPr="00701C34">
              <w:rPr>
                <w:b/>
                <w:sz w:val="18"/>
                <w:szCs w:val="18"/>
              </w:rPr>
              <w:t>Реализация основных общеобразовательных программ среднего общего образования</w:t>
            </w:r>
          </w:p>
        </w:tc>
      </w:tr>
      <w:tr w:rsidR="002E00F7" w:rsidRPr="00701C34" w:rsidTr="009E0681">
        <w:trPr>
          <w:trHeight w:val="479"/>
          <w:jc w:val="center"/>
        </w:trPr>
        <w:tc>
          <w:tcPr>
            <w:tcW w:w="3764" w:type="dxa"/>
            <w:tcBorders>
              <w:top w:val="single" w:sz="4" w:space="0" w:color="auto"/>
              <w:left w:val="single" w:sz="4" w:space="0" w:color="auto"/>
              <w:bottom w:val="single" w:sz="4" w:space="0" w:color="auto"/>
              <w:right w:val="single" w:sz="4" w:space="0" w:color="auto"/>
            </w:tcBorders>
            <w:vAlign w:val="center"/>
          </w:tcPr>
          <w:p w:rsidR="002E00F7" w:rsidRPr="00994456" w:rsidRDefault="002E00F7" w:rsidP="009E0681">
            <w:pPr>
              <w:spacing w:line="276" w:lineRule="auto"/>
              <w:ind w:right="-1" w:hanging="6"/>
              <w:rPr>
                <w:sz w:val="18"/>
                <w:szCs w:val="18"/>
              </w:rPr>
            </w:pPr>
            <w:r w:rsidRPr="00994456">
              <w:rPr>
                <w:sz w:val="18"/>
                <w:szCs w:val="18"/>
              </w:rPr>
              <w:t xml:space="preserve">Число </w:t>
            </w:r>
            <w:proofErr w:type="gramStart"/>
            <w:r w:rsidRPr="00994456">
              <w:rPr>
                <w:sz w:val="18"/>
                <w:szCs w:val="18"/>
              </w:rPr>
              <w:t>обучающихся</w:t>
            </w:r>
            <w:proofErr w:type="gramEnd"/>
            <w:r w:rsidRPr="00994456">
              <w:rPr>
                <w:sz w:val="18"/>
                <w:szCs w:val="18"/>
              </w:rPr>
              <w:t xml:space="preserve"> </w:t>
            </w:r>
          </w:p>
        </w:tc>
        <w:tc>
          <w:tcPr>
            <w:tcW w:w="2016" w:type="dxa"/>
            <w:tcBorders>
              <w:top w:val="single" w:sz="4" w:space="0" w:color="auto"/>
              <w:left w:val="single" w:sz="4" w:space="0" w:color="auto"/>
              <w:bottom w:val="single" w:sz="4" w:space="0" w:color="auto"/>
              <w:right w:val="single" w:sz="4" w:space="0" w:color="auto"/>
            </w:tcBorders>
            <w:vAlign w:val="center"/>
          </w:tcPr>
          <w:p w:rsidR="002E00F7" w:rsidRPr="00994456" w:rsidRDefault="002E00F7" w:rsidP="009E0681">
            <w:pPr>
              <w:ind w:right="-1" w:firstLine="34"/>
              <w:jc w:val="center"/>
              <w:rPr>
                <w:sz w:val="18"/>
                <w:szCs w:val="18"/>
              </w:rPr>
            </w:pPr>
            <w:r w:rsidRPr="00994456">
              <w:rPr>
                <w:sz w:val="18"/>
                <w:szCs w:val="18"/>
              </w:rPr>
              <w:t>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2E00F7" w:rsidRPr="00701C34" w:rsidRDefault="002E00F7" w:rsidP="009E0681">
            <w:pPr>
              <w:ind w:right="-1" w:hanging="5"/>
              <w:jc w:val="center"/>
              <w:rPr>
                <w:sz w:val="18"/>
                <w:szCs w:val="18"/>
              </w:rPr>
            </w:pPr>
            <w:r w:rsidRPr="00701C34">
              <w:rPr>
                <w:sz w:val="18"/>
                <w:szCs w:val="18"/>
              </w:rPr>
              <w:t>88</w:t>
            </w:r>
          </w:p>
        </w:tc>
        <w:tc>
          <w:tcPr>
            <w:tcW w:w="1559" w:type="dxa"/>
            <w:tcBorders>
              <w:top w:val="single" w:sz="4" w:space="0" w:color="auto"/>
              <w:left w:val="single" w:sz="4" w:space="0" w:color="auto"/>
              <w:bottom w:val="single" w:sz="4" w:space="0" w:color="auto"/>
              <w:right w:val="single" w:sz="4" w:space="0" w:color="auto"/>
            </w:tcBorders>
            <w:vAlign w:val="center"/>
          </w:tcPr>
          <w:p w:rsidR="002E00F7" w:rsidRPr="00701C34" w:rsidRDefault="002E00F7" w:rsidP="009E0681">
            <w:pPr>
              <w:ind w:right="-1" w:hanging="5"/>
              <w:jc w:val="center"/>
              <w:rPr>
                <w:sz w:val="18"/>
                <w:szCs w:val="18"/>
              </w:rPr>
            </w:pPr>
            <w:r w:rsidRPr="00701C34">
              <w:rPr>
                <w:sz w:val="18"/>
                <w:szCs w:val="18"/>
              </w:rPr>
              <w:t>85</w:t>
            </w:r>
          </w:p>
        </w:tc>
        <w:tc>
          <w:tcPr>
            <w:tcW w:w="1276" w:type="dxa"/>
            <w:tcBorders>
              <w:top w:val="single" w:sz="4" w:space="0" w:color="auto"/>
              <w:left w:val="single" w:sz="4" w:space="0" w:color="auto"/>
              <w:bottom w:val="single" w:sz="4" w:space="0" w:color="auto"/>
              <w:right w:val="single" w:sz="4" w:space="0" w:color="auto"/>
            </w:tcBorders>
            <w:vAlign w:val="center"/>
          </w:tcPr>
          <w:p w:rsidR="002E00F7" w:rsidRPr="00701C34" w:rsidRDefault="002E00F7" w:rsidP="009E0681">
            <w:pPr>
              <w:ind w:right="-1" w:hanging="5"/>
              <w:jc w:val="center"/>
              <w:rPr>
                <w:sz w:val="18"/>
                <w:szCs w:val="18"/>
              </w:rPr>
            </w:pPr>
            <w:r w:rsidRPr="00701C34">
              <w:rPr>
                <w:sz w:val="18"/>
                <w:szCs w:val="18"/>
              </w:rPr>
              <w:t>96,6</w:t>
            </w:r>
          </w:p>
        </w:tc>
      </w:tr>
    </w:tbl>
    <w:p w:rsidR="00342CCD" w:rsidRPr="0062390B" w:rsidRDefault="00342CCD" w:rsidP="00342CCD">
      <w:pPr>
        <w:spacing w:line="276" w:lineRule="auto"/>
        <w:ind w:right="-1" w:firstLine="567"/>
        <w:jc w:val="both"/>
        <w:rPr>
          <w:b/>
          <w:bCs/>
          <w:i/>
        </w:rPr>
      </w:pPr>
      <w:r w:rsidRPr="0062390B">
        <w:rPr>
          <w:b/>
        </w:rPr>
        <w:t xml:space="preserve">2) </w:t>
      </w:r>
      <w:r w:rsidRPr="0062390B">
        <w:rPr>
          <w:b/>
          <w:bCs/>
          <w:i/>
        </w:rPr>
        <w:t>Субсидии бюджетным учреждениям на иные цели:</w:t>
      </w:r>
    </w:p>
    <w:p w:rsidR="00342CCD" w:rsidRPr="00877EAD" w:rsidRDefault="00342CCD" w:rsidP="00342CCD">
      <w:pPr>
        <w:spacing w:line="276" w:lineRule="auto"/>
        <w:ind w:right="-1" w:firstLine="567"/>
        <w:jc w:val="both"/>
      </w:pPr>
      <w:r w:rsidRPr="0062390B">
        <w:t>2.1 в рамках муниципальной программы «</w:t>
      </w:r>
      <w:r w:rsidRPr="0062390B">
        <w:rPr>
          <w:bCs/>
        </w:rPr>
        <w:t xml:space="preserve">Развитие образования на территории Котласского муниципального округа Архангельской области» расходы </w:t>
      </w:r>
      <w:r w:rsidRPr="0062390B">
        <w:t xml:space="preserve">исполнены в </w:t>
      </w:r>
      <w:r w:rsidRPr="00877EAD">
        <w:t>объеме 63 6</w:t>
      </w:r>
      <w:r>
        <w:t>05</w:t>
      </w:r>
      <w:r w:rsidRPr="00877EAD">
        <w:t>,</w:t>
      </w:r>
      <w:r>
        <w:t>9</w:t>
      </w:r>
      <w:r w:rsidRPr="00877EAD">
        <w:t xml:space="preserve"> тыс. рублей или на 9</w:t>
      </w:r>
      <w:r>
        <w:t>9</w:t>
      </w:r>
      <w:r w:rsidRPr="00877EAD">
        <w:t>,</w:t>
      </w:r>
      <w:r>
        <w:t>2</w:t>
      </w:r>
      <w:r w:rsidRPr="00877EAD">
        <w:t xml:space="preserve"> % от плана (план – 64 </w:t>
      </w:r>
      <w:r>
        <w:t>0</w:t>
      </w:r>
      <w:r w:rsidRPr="00877EAD">
        <w:t>94,</w:t>
      </w:r>
      <w:r>
        <w:t>1</w:t>
      </w:r>
      <w:r w:rsidRPr="00877EAD">
        <w:t xml:space="preserve"> тыс. рублей), в том числе:</w:t>
      </w:r>
    </w:p>
    <w:p w:rsidR="00342CCD" w:rsidRPr="001B7F52" w:rsidRDefault="00342CCD" w:rsidP="00342CCD">
      <w:pPr>
        <w:spacing w:line="276" w:lineRule="auto"/>
        <w:ind w:right="-1" w:firstLine="567"/>
        <w:jc w:val="both"/>
      </w:pPr>
      <w:proofErr w:type="gramStart"/>
      <w:r w:rsidRPr="00877EAD">
        <w:t>2.1.</w:t>
      </w:r>
      <w:r>
        <w:t>1</w:t>
      </w:r>
      <w:r w:rsidRPr="00877EAD">
        <w:t xml:space="preserve">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w:t>
      </w:r>
      <w:r w:rsidRPr="001B7F52">
        <w:t>бюджета в объеме 18 943,</w:t>
      </w:r>
      <w:r>
        <w:t>6</w:t>
      </w:r>
      <w:r w:rsidRPr="001B7F52">
        <w:t xml:space="preserve"> </w:t>
      </w:r>
      <w:r w:rsidRPr="001B7F52">
        <w:rPr>
          <w:bCs/>
        </w:rPr>
        <w:t>тыс.</w:t>
      </w:r>
      <w:r w:rsidRPr="001B7F52">
        <w:t xml:space="preserve"> рублей или на 97,7 % от плана (план – 19 393,2 </w:t>
      </w:r>
      <w:r w:rsidRPr="001B7F52">
        <w:rPr>
          <w:bCs/>
        </w:rPr>
        <w:t>тыс.</w:t>
      </w:r>
      <w:r w:rsidRPr="001B7F52">
        <w:t xml:space="preserve"> рублей</w:t>
      </w:r>
      <w:r w:rsidRPr="001B7F52">
        <w:rPr>
          <w:bCs/>
        </w:rPr>
        <w:t>)</w:t>
      </w:r>
      <w:r w:rsidRPr="001B7F52">
        <w:t>.</w:t>
      </w:r>
      <w:proofErr w:type="gramEnd"/>
      <w:r w:rsidRPr="001B7F52">
        <w:t xml:space="preserve"> Возмещены расходы 185 работающим педагогам, 197 педагогам, вышедшим на пенсию;</w:t>
      </w:r>
    </w:p>
    <w:p w:rsidR="00342CCD" w:rsidRPr="001B7F52" w:rsidRDefault="00342CCD" w:rsidP="00342CCD">
      <w:pPr>
        <w:spacing w:line="276" w:lineRule="auto"/>
        <w:ind w:right="-1" w:firstLine="567"/>
        <w:jc w:val="both"/>
      </w:pPr>
      <w:r w:rsidRPr="00877EAD">
        <w:lastRenderedPageBreak/>
        <w:t xml:space="preserve">2.1.2. на выплату ежемесячного денежного вознаграждения за классное руководство педагогическим работникам муниципальных общеобразовательных организаций за счет средств федерального бюджета в объеме 24 018,0 </w:t>
      </w:r>
      <w:r w:rsidRPr="00877EAD">
        <w:rPr>
          <w:bCs/>
        </w:rPr>
        <w:t>тыс.</w:t>
      </w:r>
      <w:r w:rsidRPr="00877EAD">
        <w:t xml:space="preserve"> рублей или на 99,9 % от плана (план – 24 044,7 </w:t>
      </w:r>
      <w:r w:rsidRPr="00877EAD">
        <w:rPr>
          <w:bCs/>
        </w:rPr>
        <w:t>тыс.</w:t>
      </w:r>
      <w:r w:rsidRPr="00877EAD">
        <w:t xml:space="preserve"> </w:t>
      </w:r>
      <w:r w:rsidRPr="001B7F52">
        <w:t>рублей</w:t>
      </w:r>
      <w:r w:rsidRPr="001B7F52">
        <w:rPr>
          <w:bCs/>
        </w:rPr>
        <w:t>)</w:t>
      </w:r>
      <w:r w:rsidRPr="001B7F52">
        <w:t>. Выплата произведена 107 классным руководителям;</w:t>
      </w:r>
    </w:p>
    <w:p w:rsidR="00342CCD" w:rsidRPr="009B257C" w:rsidRDefault="00342CCD" w:rsidP="00342CCD">
      <w:pPr>
        <w:spacing w:line="276" w:lineRule="auto"/>
        <w:ind w:right="-1" w:firstLine="567"/>
        <w:jc w:val="both"/>
      </w:pPr>
      <w:r w:rsidRPr="00877EAD">
        <w:t xml:space="preserve">2.1.3. на реализацию мероприятий в области образования за счет средств бюджета округа в объеме </w:t>
      </w:r>
      <w:r w:rsidRPr="009B257C">
        <w:t xml:space="preserve">9 581,0 тыс. рублей или на 99,9 % от плана (план – 9 592,9 тыс. рублей), в том числе: </w:t>
      </w:r>
    </w:p>
    <w:p w:rsidR="00342CCD" w:rsidRPr="001B7F52" w:rsidRDefault="00342CCD" w:rsidP="00342CCD">
      <w:pPr>
        <w:spacing w:line="276" w:lineRule="auto"/>
        <w:ind w:right="-1" w:firstLine="567"/>
        <w:jc w:val="both"/>
      </w:pPr>
      <w:r w:rsidRPr="009B257C">
        <w:t xml:space="preserve">2.1.3.1 на частичное возмещение расходов по предоставлению </w:t>
      </w:r>
      <w:proofErr w:type="gramStart"/>
      <w:r w:rsidRPr="009B257C">
        <w:t>мер социальной поддержки квалифицированных специалистов учреждений культуры</w:t>
      </w:r>
      <w:proofErr w:type="gramEnd"/>
      <w:r w:rsidRPr="009B257C">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в </w:t>
      </w:r>
      <w:r w:rsidRPr="001B7F52">
        <w:t>объеме 84,</w:t>
      </w:r>
      <w:r>
        <w:t>8</w:t>
      </w:r>
      <w:r w:rsidRPr="001B7F52">
        <w:t xml:space="preserve"> тыс. рублей или на 9</w:t>
      </w:r>
      <w:r>
        <w:t>6</w:t>
      </w:r>
      <w:r w:rsidRPr="001B7F52">
        <w:t>,</w:t>
      </w:r>
      <w:r>
        <w:t>3</w:t>
      </w:r>
      <w:r w:rsidRPr="001B7F52">
        <w:t xml:space="preserve"> % от плана (план – 88,1 тыс. рублей). Возмещены расходы 2 квалифицированным специалистам и 1 квалифицированному специалисту, вышедшему на пенсию;</w:t>
      </w:r>
    </w:p>
    <w:p w:rsidR="00342CCD" w:rsidRPr="001B7F52" w:rsidRDefault="00342CCD" w:rsidP="00222064">
      <w:pPr>
        <w:spacing w:line="276" w:lineRule="auto"/>
        <w:ind w:right="-1" w:firstLine="567"/>
        <w:jc w:val="both"/>
      </w:pPr>
      <w:r w:rsidRPr="001B7F52">
        <w:t>2.1.3.2 на развитие материально</w:t>
      </w:r>
      <w:r>
        <w:t>–</w:t>
      </w:r>
      <w:r w:rsidRPr="001B7F52">
        <w:t xml:space="preserve">технической базы муниципальных образовательных учреждений в объеме 4 044,9 </w:t>
      </w:r>
      <w:r w:rsidRPr="001B7F52">
        <w:rPr>
          <w:bCs/>
        </w:rPr>
        <w:t>тыс.</w:t>
      </w:r>
      <w:r w:rsidRPr="001B7F52">
        <w:t xml:space="preserve"> рублей или на 100,0 % от плана, в том числе:</w:t>
      </w:r>
    </w:p>
    <w:p w:rsidR="00342CCD" w:rsidRPr="00EB51C3" w:rsidRDefault="00342CCD" w:rsidP="00222064">
      <w:pPr>
        <w:spacing w:line="276" w:lineRule="auto"/>
        <w:ind w:right="-1" w:firstLine="567"/>
        <w:jc w:val="both"/>
        <w:rPr>
          <w:bCs/>
        </w:rPr>
      </w:pPr>
      <w:r w:rsidRPr="00222064">
        <w:rPr>
          <w:b/>
        </w:rPr>
        <w:t>МОУ «</w:t>
      </w:r>
      <w:proofErr w:type="gramStart"/>
      <w:r w:rsidRPr="00222064">
        <w:rPr>
          <w:b/>
        </w:rPr>
        <w:t>Харитоновская</w:t>
      </w:r>
      <w:proofErr w:type="gramEnd"/>
      <w:r w:rsidRPr="00222064">
        <w:rPr>
          <w:b/>
        </w:rPr>
        <w:t xml:space="preserve"> СОШ»</w:t>
      </w:r>
      <w:r w:rsidRPr="00222064">
        <w:rPr>
          <w:b/>
          <w:bCs/>
        </w:rPr>
        <w:t xml:space="preserve"> в объеме 54,0 тыс. рублей </w:t>
      </w:r>
      <w:r w:rsidRPr="00EB51C3">
        <w:rPr>
          <w:bCs/>
        </w:rPr>
        <w:t>на укрепление материально технической базы;</w:t>
      </w:r>
    </w:p>
    <w:p w:rsidR="00342CCD" w:rsidRPr="00222064" w:rsidRDefault="00342CCD" w:rsidP="00222064">
      <w:pPr>
        <w:spacing w:line="276" w:lineRule="auto"/>
        <w:ind w:right="-1" w:firstLine="567"/>
        <w:jc w:val="both"/>
        <w:rPr>
          <w:b/>
        </w:rPr>
      </w:pPr>
      <w:r w:rsidRPr="00222064">
        <w:rPr>
          <w:b/>
        </w:rPr>
        <w:t>МОУ «</w:t>
      </w:r>
      <w:proofErr w:type="spellStart"/>
      <w:r w:rsidRPr="00222064">
        <w:rPr>
          <w:b/>
        </w:rPr>
        <w:t>Удимская</w:t>
      </w:r>
      <w:proofErr w:type="spellEnd"/>
      <w:r w:rsidRPr="00222064">
        <w:rPr>
          <w:b/>
        </w:rPr>
        <w:t xml:space="preserve"> СОШ № 1» в</w:t>
      </w:r>
      <w:r w:rsidRPr="00222064">
        <w:rPr>
          <w:b/>
          <w:bCs/>
        </w:rPr>
        <w:t xml:space="preserve"> </w:t>
      </w:r>
      <w:r w:rsidRPr="00222064">
        <w:rPr>
          <w:b/>
        </w:rPr>
        <w:t>объеме 547,2 тыс. рублей, в том числе:</w:t>
      </w:r>
    </w:p>
    <w:p w:rsidR="00342CCD" w:rsidRPr="008D252E" w:rsidRDefault="00342CCD" w:rsidP="00222064">
      <w:pPr>
        <w:spacing w:line="276" w:lineRule="auto"/>
        <w:ind w:right="-1" w:firstLine="567"/>
        <w:jc w:val="both"/>
        <w:rPr>
          <w:bCs/>
        </w:rPr>
      </w:pPr>
      <w:r w:rsidRPr="008D252E">
        <w:t>–</w:t>
      </w:r>
      <w:r w:rsidRPr="008D252E">
        <w:rPr>
          <w:bCs/>
        </w:rPr>
        <w:t xml:space="preserve"> на окончательный платеж за прохождение экспертизы о достоверности сметной стоимости </w:t>
      </w:r>
      <w:r>
        <w:rPr>
          <w:bCs/>
        </w:rPr>
        <w:t>на</w:t>
      </w:r>
      <w:r w:rsidRPr="008D252E">
        <w:rPr>
          <w:bCs/>
        </w:rPr>
        <w:t xml:space="preserve"> текущий ремонт здания спортзала </w:t>
      </w:r>
      <w:r>
        <w:rPr>
          <w:bCs/>
        </w:rPr>
        <w:t>–</w:t>
      </w:r>
      <w:r w:rsidRPr="008D252E">
        <w:rPr>
          <w:bCs/>
        </w:rPr>
        <w:t xml:space="preserve"> 8,5 тыс. рублей; </w:t>
      </w:r>
    </w:p>
    <w:p w:rsidR="00342CCD" w:rsidRPr="008D252E" w:rsidRDefault="00342CCD" w:rsidP="00222064">
      <w:pPr>
        <w:spacing w:line="276" w:lineRule="auto"/>
        <w:ind w:right="-1" w:firstLine="567"/>
        <w:jc w:val="both"/>
        <w:rPr>
          <w:bCs/>
        </w:rPr>
      </w:pPr>
      <w:r w:rsidRPr="008D252E">
        <w:t xml:space="preserve">– </w:t>
      </w:r>
      <w:r>
        <w:t xml:space="preserve">на </w:t>
      </w:r>
      <w:r w:rsidRPr="008D252E">
        <w:rPr>
          <w:bCs/>
        </w:rPr>
        <w:t>разработк</w:t>
      </w:r>
      <w:r>
        <w:rPr>
          <w:bCs/>
        </w:rPr>
        <w:t>у</w:t>
      </w:r>
      <w:r w:rsidRPr="008D252E">
        <w:rPr>
          <w:bCs/>
        </w:rPr>
        <w:t xml:space="preserve"> ПСД «</w:t>
      </w:r>
      <w:r w:rsidRPr="008D252E">
        <w:rPr>
          <w:rStyle w:val="af5"/>
          <w:bCs/>
          <w:i w:val="0"/>
          <w:shd w:val="clear" w:color="auto" w:fill="FFFFFF"/>
        </w:rPr>
        <w:t>Система оповещения и управления эвакуацией»</w:t>
      </w:r>
      <w:r w:rsidRPr="008D252E">
        <w:rPr>
          <w:rStyle w:val="af5"/>
          <w:bCs/>
          <w:shd w:val="clear" w:color="auto" w:fill="FFFFFF"/>
        </w:rPr>
        <w:t xml:space="preserve"> </w:t>
      </w:r>
      <w:r>
        <w:rPr>
          <w:bCs/>
        </w:rPr>
        <w:t>–</w:t>
      </w:r>
      <w:r w:rsidRPr="008D252E">
        <w:rPr>
          <w:bCs/>
        </w:rPr>
        <w:t xml:space="preserve"> 86,0 тыс. рублей; </w:t>
      </w:r>
    </w:p>
    <w:p w:rsidR="00342CCD" w:rsidRPr="008D252E" w:rsidRDefault="00342CCD" w:rsidP="00222064">
      <w:pPr>
        <w:spacing w:line="276" w:lineRule="auto"/>
        <w:ind w:right="-1" w:firstLine="567"/>
        <w:jc w:val="both"/>
        <w:rPr>
          <w:bCs/>
        </w:rPr>
      </w:pPr>
      <w:r w:rsidRPr="008D252E">
        <w:t xml:space="preserve">– </w:t>
      </w:r>
      <w:r>
        <w:t xml:space="preserve">на </w:t>
      </w:r>
      <w:r w:rsidRPr="008D252E">
        <w:rPr>
          <w:bCs/>
        </w:rPr>
        <w:t xml:space="preserve">исполнение предписания </w:t>
      </w:r>
      <w:proofErr w:type="spellStart"/>
      <w:r w:rsidRPr="008D252E">
        <w:rPr>
          <w:bCs/>
        </w:rPr>
        <w:t>Роспотребнадзора</w:t>
      </w:r>
      <w:proofErr w:type="spellEnd"/>
      <w:r w:rsidRPr="008D252E">
        <w:rPr>
          <w:bCs/>
        </w:rPr>
        <w:t xml:space="preserve"> по оборудованию пищеблока </w:t>
      </w:r>
      <w:r>
        <w:rPr>
          <w:bCs/>
        </w:rPr>
        <w:t>–</w:t>
      </w:r>
      <w:r w:rsidRPr="008D252E">
        <w:rPr>
          <w:bCs/>
        </w:rPr>
        <w:t xml:space="preserve"> 24,6 тыс. рублей; </w:t>
      </w:r>
    </w:p>
    <w:p w:rsidR="00342CCD" w:rsidRPr="008D252E" w:rsidRDefault="00342CCD" w:rsidP="00222064">
      <w:pPr>
        <w:spacing w:line="276" w:lineRule="auto"/>
        <w:ind w:right="-1" w:firstLine="567"/>
        <w:jc w:val="both"/>
        <w:rPr>
          <w:bCs/>
        </w:rPr>
      </w:pPr>
      <w:r w:rsidRPr="008D252E">
        <w:t xml:space="preserve">– на </w:t>
      </w:r>
      <w:r w:rsidRPr="008D252E">
        <w:rPr>
          <w:bCs/>
        </w:rPr>
        <w:t xml:space="preserve">замену счетчиков </w:t>
      </w:r>
      <w:r>
        <w:rPr>
          <w:bCs/>
        </w:rPr>
        <w:t>–</w:t>
      </w:r>
      <w:r w:rsidRPr="008D252E">
        <w:rPr>
          <w:bCs/>
        </w:rPr>
        <w:t xml:space="preserve"> 166,0 тыс. рублей; </w:t>
      </w:r>
    </w:p>
    <w:p w:rsidR="00342CCD" w:rsidRPr="008D252E" w:rsidRDefault="00342CCD" w:rsidP="00222064">
      <w:pPr>
        <w:spacing w:line="276" w:lineRule="auto"/>
        <w:ind w:right="-1" w:firstLine="567"/>
        <w:jc w:val="both"/>
        <w:rPr>
          <w:bCs/>
        </w:rPr>
      </w:pPr>
      <w:r w:rsidRPr="008D252E">
        <w:t>–</w:t>
      </w:r>
      <w:r w:rsidRPr="008D252E">
        <w:rPr>
          <w:bCs/>
        </w:rPr>
        <w:t xml:space="preserve"> на ремонт гардероба и системы отопления </w:t>
      </w:r>
      <w:r>
        <w:rPr>
          <w:bCs/>
        </w:rPr>
        <w:t>–</w:t>
      </w:r>
      <w:r w:rsidRPr="008D252E">
        <w:rPr>
          <w:bCs/>
        </w:rPr>
        <w:t xml:space="preserve"> 262,1 тыс. рублей;</w:t>
      </w:r>
    </w:p>
    <w:p w:rsidR="00342CCD" w:rsidRPr="00222064" w:rsidRDefault="00342CCD" w:rsidP="00222064">
      <w:pPr>
        <w:spacing w:line="276" w:lineRule="auto"/>
        <w:ind w:right="-1" w:firstLine="567"/>
        <w:jc w:val="both"/>
        <w:rPr>
          <w:b/>
        </w:rPr>
      </w:pPr>
      <w:bookmarkStart w:id="0" w:name="_Hlk190424997"/>
      <w:r w:rsidRPr="00222064">
        <w:rPr>
          <w:b/>
        </w:rPr>
        <w:t>МОУ «</w:t>
      </w:r>
      <w:proofErr w:type="spellStart"/>
      <w:r w:rsidRPr="00222064">
        <w:rPr>
          <w:b/>
        </w:rPr>
        <w:t>Удимская</w:t>
      </w:r>
      <w:proofErr w:type="spellEnd"/>
      <w:r w:rsidRPr="00222064">
        <w:rPr>
          <w:b/>
        </w:rPr>
        <w:t xml:space="preserve"> СОШ № 2» в объеме 257,9 тыс. рублей, в том числе:</w:t>
      </w:r>
    </w:p>
    <w:p w:rsidR="00342CCD" w:rsidRPr="008D252E" w:rsidRDefault="00342CCD" w:rsidP="00222064">
      <w:pPr>
        <w:spacing w:line="276" w:lineRule="auto"/>
        <w:ind w:right="-1" w:firstLine="567"/>
        <w:jc w:val="both"/>
      </w:pPr>
      <w:r w:rsidRPr="008D252E">
        <w:t xml:space="preserve">– </w:t>
      </w:r>
      <w:r>
        <w:t>на в</w:t>
      </w:r>
      <w:r w:rsidRPr="008D252E">
        <w:t>ыполнение работ по капитальному ремонту отопительной системы в Детском саду по адресу: п</w:t>
      </w:r>
      <w:proofErr w:type="gramStart"/>
      <w:r w:rsidRPr="008D252E">
        <w:t>.У</w:t>
      </w:r>
      <w:proofErr w:type="gramEnd"/>
      <w:r w:rsidRPr="008D252E">
        <w:t xml:space="preserve">димский, ул. Первомайская д.30 </w:t>
      </w:r>
      <w:r>
        <w:t>–</w:t>
      </w:r>
      <w:r w:rsidRPr="008D252E">
        <w:t xml:space="preserve"> 126,6 тыс.руб</w:t>
      </w:r>
      <w:r>
        <w:t>лей;</w:t>
      </w:r>
    </w:p>
    <w:p w:rsidR="00342CCD" w:rsidRPr="008D252E" w:rsidRDefault="00342CCD" w:rsidP="00222064">
      <w:pPr>
        <w:spacing w:line="276" w:lineRule="auto"/>
        <w:ind w:right="-1" w:firstLine="567"/>
        <w:jc w:val="both"/>
        <w:rPr>
          <w:bCs/>
        </w:rPr>
      </w:pPr>
      <w:r w:rsidRPr="008D252E">
        <w:t>–</w:t>
      </w:r>
      <w:r w:rsidRPr="008D252E">
        <w:rPr>
          <w:bCs/>
        </w:rPr>
        <w:t xml:space="preserve"> на исполнение предписания </w:t>
      </w:r>
      <w:proofErr w:type="spellStart"/>
      <w:r w:rsidRPr="008D252E">
        <w:rPr>
          <w:bCs/>
        </w:rPr>
        <w:t>Роспотребнадзора</w:t>
      </w:r>
      <w:proofErr w:type="spellEnd"/>
      <w:r w:rsidRPr="008D252E">
        <w:rPr>
          <w:bCs/>
        </w:rPr>
        <w:t xml:space="preserve"> по оборудованию пищеблока </w:t>
      </w:r>
      <w:r>
        <w:rPr>
          <w:bCs/>
        </w:rPr>
        <w:t>–</w:t>
      </w:r>
      <w:r w:rsidRPr="008D252E">
        <w:rPr>
          <w:bCs/>
        </w:rPr>
        <w:t xml:space="preserve"> 131,3 тыс. рублей; </w:t>
      </w:r>
    </w:p>
    <w:p w:rsidR="00342CCD" w:rsidRPr="00222064" w:rsidRDefault="00342CCD" w:rsidP="00222064">
      <w:pPr>
        <w:spacing w:line="276" w:lineRule="auto"/>
        <w:ind w:right="-1" w:firstLine="567"/>
        <w:jc w:val="both"/>
        <w:rPr>
          <w:b/>
        </w:rPr>
      </w:pPr>
      <w:r w:rsidRPr="00222064">
        <w:rPr>
          <w:b/>
        </w:rPr>
        <w:t>МОУ «</w:t>
      </w:r>
      <w:proofErr w:type="spellStart"/>
      <w:r w:rsidRPr="00222064">
        <w:rPr>
          <w:b/>
        </w:rPr>
        <w:t>Черемушская</w:t>
      </w:r>
      <w:proofErr w:type="spellEnd"/>
      <w:r w:rsidRPr="00222064">
        <w:rPr>
          <w:b/>
        </w:rPr>
        <w:t xml:space="preserve"> ООШ» в объеме 326,5 тыс. рублей, в том числе:</w:t>
      </w:r>
    </w:p>
    <w:p w:rsidR="00342CCD" w:rsidRPr="008D252E" w:rsidRDefault="00342CCD" w:rsidP="00222064">
      <w:pPr>
        <w:spacing w:line="276" w:lineRule="auto"/>
        <w:ind w:right="-1" w:firstLine="567"/>
        <w:jc w:val="both"/>
        <w:rPr>
          <w:bCs/>
        </w:rPr>
      </w:pPr>
      <w:r w:rsidRPr="008D252E">
        <w:t>–</w:t>
      </w:r>
      <w:r w:rsidRPr="008D252E">
        <w:rPr>
          <w:bCs/>
        </w:rPr>
        <w:t xml:space="preserve"> на замену дверей </w:t>
      </w:r>
      <w:r>
        <w:rPr>
          <w:bCs/>
        </w:rPr>
        <w:t>–</w:t>
      </w:r>
      <w:r w:rsidRPr="008D252E">
        <w:rPr>
          <w:bCs/>
        </w:rPr>
        <w:t xml:space="preserve"> 281,5 тыс. рублей;</w:t>
      </w:r>
    </w:p>
    <w:p w:rsidR="00342CCD" w:rsidRPr="008D252E" w:rsidRDefault="00342CCD" w:rsidP="00222064">
      <w:pPr>
        <w:spacing w:line="276" w:lineRule="auto"/>
        <w:ind w:right="-1" w:firstLine="567"/>
        <w:jc w:val="both"/>
        <w:rPr>
          <w:bCs/>
        </w:rPr>
      </w:pPr>
      <w:r w:rsidRPr="008D252E">
        <w:t xml:space="preserve">– </w:t>
      </w:r>
      <w:r w:rsidR="00D81ECB">
        <w:t xml:space="preserve">на </w:t>
      </w:r>
      <w:r w:rsidRPr="009A0C2D">
        <w:rPr>
          <w:color w:val="1A1A1A"/>
          <w:shd w:val="clear" w:color="auto" w:fill="FFFFFF"/>
        </w:rPr>
        <w:t>исполнение предписания отдел</w:t>
      </w:r>
      <w:r w:rsidR="00D81ECB">
        <w:rPr>
          <w:color w:val="1A1A1A"/>
          <w:shd w:val="clear" w:color="auto" w:fill="FFFFFF"/>
        </w:rPr>
        <w:t>а</w:t>
      </w:r>
      <w:r w:rsidRPr="009A0C2D">
        <w:rPr>
          <w:color w:val="1A1A1A"/>
          <w:shd w:val="clear" w:color="auto" w:fill="FFFFFF"/>
        </w:rPr>
        <w:t xml:space="preserve"> надзорной деятельности и профилактической работы </w:t>
      </w:r>
      <w:proofErr w:type="gramStart"/>
      <w:r w:rsidRPr="009A0C2D">
        <w:rPr>
          <w:color w:val="1A1A1A"/>
          <w:shd w:val="clear" w:color="auto" w:fill="FFFFFF"/>
        </w:rPr>
        <w:t>г</w:t>
      </w:r>
      <w:proofErr w:type="gramEnd"/>
      <w:r w:rsidRPr="009A0C2D">
        <w:rPr>
          <w:color w:val="1A1A1A"/>
          <w:shd w:val="clear" w:color="auto" w:fill="FFFFFF"/>
        </w:rPr>
        <w:t>.</w:t>
      </w:r>
      <w:r w:rsidR="00D81ECB">
        <w:rPr>
          <w:color w:val="1A1A1A"/>
          <w:shd w:val="clear" w:color="auto" w:fill="FFFFFF"/>
        </w:rPr>
        <w:t xml:space="preserve"> </w:t>
      </w:r>
      <w:r w:rsidRPr="009A0C2D">
        <w:rPr>
          <w:color w:val="1A1A1A"/>
          <w:shd w:val="clear" w:color="auto" w:fill="FFFFFF"/>
        </w:rPr>
        <w:t>Котласа и Котласского района Управления надзорной деятельности и профилактической работы Главного управления МЧС России по Архангельской области</w:t>
      </w:r>
      <w:r w:rsidR="00D81ECB">
        <w:rPr>
          <w:color w:val="1A1A1A"/>
          <w:shd w:val="clear" w:color="auto" w:fill="FFFFFF"/>
        </w:rPr>
        <w:t xml:space="preserve"> (</w:t>
      </w:r>
      <w:r w:rsidR="00D81ECB" w:rsidRPr="008D252E">
        <w:rPr>
          <w:color w:val="1A1A1A"/>
          <w:shd w:val="clear" w:color="auto" w:fill="FFFFFF"/>
        </w:rPr>
        <w:t>установк</w:t>
      </w:r>
      <w:r w:rsidR="00D81ECB">
        <w:rPr>
          <w:color w:val="1A1A1A"/>
          <w:shd w:val="clear" w:color="auto" w:fill="FFFFFF"/>
        </w:rPr>
        <w:t>а</w:t>
      </w:r>
      <w:r w:rsidR="00D81ECB" w:rsidRPr="008D252E">
        <w:rPr>
          <w:color w:val="1A1A1A"/>
          <w:shd w:val="clear" w:color="auto" w:fill="FFFFFF"/>
        </w:rPr>
        <w:t xml:space="preserve"> </w:t>
      </w:r>
      <w:r w:rsidR="00D81ECB" w:rsidRPr="009A0C2D">
        <w:rPr>
          <w:color w:val="1A1A1A"/>
          <w:shd w:val="clear" w:color="auto" w:fill="FFFFFF"/>
        </w:rPr>
        <w:t>противопожарных дверей</w:t>
      </w:r>
      <w:r w:rsidR="00D81ECB">
        <w:rPr>
          <w:color w:val="1A1A1A"/>
          <w:shd w:val="clear" w:color="auto" w:fill="FFFFFF"/>
        </w:rPr>
        <w:t>)</w:t>
      </w:r>
      <w:r w:rsidRPr="009A0C2D">
        <w:rPr>
          <w:color w:val="1A1A1A"/>
          <w:shd w:val="clear" w:color="auto" w:fill="FFFFFF"/>
        </w:rPr>
        <w:t xml:space="preserve"> </w:t>
      </w:r>
      <w:r>
        <w:rPr>
          <w:color w:val="1A1A1A"/>
          <w:shd w:val="clear" w:color="auto" w:fill="FFFFFF"/>
        </w:rPr>
        <w:t xml:space="preserve">– </w:t>
      </w:r>
      <w:r w:rsidRPr="009A0C2D">
        <w:rPr>
          <w:color w:val="1A1A1A"/>
          <w:shd w:val="clear" w:color="auto" w:fill="FFFFFF"/>
        </w:rPr>
        <w:t>45,0 тыс.</w:t>
      </w:r>
      <w:r w:rsidR="00D81ECB">
        <w:rPr>
          <w:color w:val="1A1A1A"/>
          <w:shd w:val="clear" w:color="auto" w:fill="FFFFFF"/>
        </w:rPr>
        <w:t xml:space="preserve"> </w:t>
      </w:r>
      <w:r w:rsidRPr="009A0C2D">
        <w:rPr>
          <w:color w:val="1A1A1A"/>
          <w:shd w:val="clear" w:color="auto" w:fill="FFFFFF"/>
        </w:rPr>
        <w:t>рублей</w:t>
      </w:r>
      <w:r>
        <w:rPr>
          <w:color w:val="1A1A1A"/>
          <w:shd w:val="clear" w:color="auto" w:fill="FFFFFF"/>
        </w:rPr>
        <w:t>;</w:t>
      </w:r>
    </w:p>
    <w:bookmarkEnd w:id="0"/>
    <w:p w:rsidR="00342CCD" w:rsidRPr="00222064" w:rsidRDefault="00342CCD" w:rsidP="00222064">
      <w:pPr>
        <w:spacing w:line="276" w:lineRule="auto"/>
        <w:ind w:right="-1" w:firstLine="567"/>
        <w:jc w:val="both"/>
        <w:rPr>
          <w:b/>
        </w:rPr>
      </w:pPr>
      <w:r w:rsidRPr="00222064">
        <w:rPr>
          <w:b/>
        </w:rPr>
        <w:t>МОУ «</w:t>
      </w:r>
      <w:proofErr w:type="spellStart"/>
      <w:r w:rsidRPr="00222064">
        <w:rPr>
          <w:b/>
        </w:rPr>
        <w:t>Приводинская</w:t>
      </w:r>
      <w:proofErr w:type="spellEnd"/>
      <w:r w:rsidRPr="00222064">
        <w:rPr>
          <w:b/>
        </w:rPr>
        <w:t xml:space="preserve"> СОШ»</w:t>
      </w:r>
      <w:r w:rsidRPr="00222064">
        <w:rPr>
          <w:b/>
          <w:bCs/>
        </w:rPr>
        <w:t xml:space="preserve"> в объеме 236,1 тыс. рублей, в том числе:</w:t>
      </w:r>
    </w:p>
    <w:p w:rsidR="00342CCD" w:rsidRPr="008D252E" w:rsidRDefault="00342CCD" w:rsidP="00222064">
      <w:pPr>
        <w:spacing w:line="276" w:lineRule="auto"/>
        <w:ind w:right="-1" w:firstLine="567"/>
        <w:jc w:val="both"/>
        <w:rPr>
          <w:bCs/>
        </w:rPr>
      </w:pPr>
      <w:r w:rsidRPr="008D252E">
        <w:t xml:space="preserve">– на прохождение </w:t>
      </w:r>
      <w:r w:rsidRPr="008D252E">
        <w:rPr>
          <w:bCs/>
        </w:rPr>
        <w:t>экспертизы о достоверности сметной стоимости</w:t>
      </w:r>
      <w:r w:rsidRPr="008D252E">
        <w:rPr>
          <w:sz w:val="18"/>
          <w:szCs w:val="18"/>
          <w:shd w:val="clear" w:color="auto" w:fill="FFFFFF"/>
        </w:rPr>
        <w:t xml:space="preserve"> </w:t>
      </w:r>
      <w:r w:rsidRPr="008D252E">
        <w:rPr>
          <w:bCs/>
        </w:rPr>
        <w:t xml:space="preserve">на капитальный ремонт футбольного поля с устройством беговых дорожек </w:t>
      </w:r>
      <w:r>
        <w:rPr>
          <w:bCs/>
        </w:rPr>
        <w:t>–</w:t>
      </w:r>
      <w:r w:rsidRPr="008D252E">
        <w:rPr>
          <w:bCs/>
        </w:rPr>
        <w:t xml:space="preserve"> 32,0 тыс. рублей</w:t>
      </w:r>
      <w:r>
        <w:rPr>
          <w:bCs/>
        </w:rPr>
        <w:t>;</w:t>
      </w:r>
    </w:p>
    <w:p w:rsidR="00342CCD" w:rsidRPr="008D252E" w:rsidRDefault="00342CCD" w:rsidP="00222064">
      <w:pPr>
        <w:shd w:val="clear" w:color="auto" w:fill="FFFFFF"/>
        <w:ind w:firstLine="567"/>
        <w:rPr>
          <w:color w:val="1A1A1A"/>
        </w:rPr>
      </w:pPr>
      <w:r w:rsidRPr="008D252E">
        <w:t xml:space="preserve">– </w:t>
      </w:r>
      <w:r>
        <w:t>на п</w:t>
      </w:r>
      <w:r w:rsidRPr="008D252E">
        <w:rPr>
          <w:color w:val="1A1A1A"/>
        </w:rPr>
        <w:t>риобретени</w:t>
      </w:r>
      <w:r>
        <w:rPr>
          <w:color w:val="1A1A1A"/>
        </w:rPr>
        <w:t xml:space="preserve">е </w:t>
      </w:r>
      <w:r w:rsidRPr="008D252E">
        <w:rPr>
          <w:color w:val="1A1A1A"/>
        </w:rPr>
        <w:t>прибор</w:t>
      </w:r>
      <w:r>
        <w:rPr>
          <w:color w:val="1A1A1A"/>
        </w:rPr>
        <w:t>а</w:t>
      </w:r>
      <w:r w:rsidRPr="008D252E">
        <w:rPr>
          <w:color w:val="1A1A1A"/>
        </w:rPr>
        <w:t xml:space="preserve"> учета тепловой энергии </w:t>
      </w:r>
      <w:r>
        <w:rPr>
          <w:color w:val="1A1A1A"/>
        </w:rPr>
        <w:t>по ул.</w:t>
      </w:r>
      <w:r w:rsidR="00D81ECB">
        <w:rPr>
          <w:color w:val="1A1A1A"/>
        </w:rPr>
        <w:t xml:space="preserve"> </w:t>
      </w:r>
      <w:r>
        <w:rPr>
          <w:color w:val="1A1A1A"/>
        </w:rPr>
        <w:t xml:space="preserve">Мира </w:t>
      </w:r>
      <w:r w:rsidR="00D81ECB">
        <w:rPr>
          <w:color w:val="1A1A1A"/>
        </w:rPr>
        <w:t xml:space="preserve">д. </w:t>
      </w:r>
      <w:r>
        <w:rPr>
          <w:color w:val="1A1A1A"/>
        </w:rPr>
        <w:t>1</w:t>
      </w:r>
      <w:r w:rsidRPr="008D252E">
        <w:rPr>
          <w:color w:val="1A1A1A"/>
        </w:rPr>
        <w:t xml:space="preserve"> </w:t>
      </w:r>
      <w:r>
        <w:rPr>
          <w:color w:val="1A1A1A"/>
        </w:rPr>
        <w:t>–</w:t>
      </w:r>
      <w:r w:rsidRPr="008D252E">
        <w:rPr>
          <w:color w:val="1A1A1A"/>
        </w:rPr>
        <w:t xml:space="preserve"> 91,8 тыс. рублей</w:t>
      </w:r>
      <w:r>
        <w:rPr>
          <w:color w:val="1A1A1A"/>
        </w:rPr>
        <w:t>;</w:t>
      </w:r>
    </w:p>
    <w:p w:rsidR="00342CCD" w:rsidRPr="008D252E" w:rsidRDefault="00342CCD" w:rsidP="00D81ECB">
      <w:pPr>
        <w:shd w:val="clear" w:color="auto" w:fill="FFFFFF"/>
        <w:ind w:firstLine="567"/>
        <w:jc w:val="both"/>
        <w:rPr>
          <w:color w:val="1A1A1A"/>
        </w:rPr>
      </w:pPr>
      <w:r w:rsidRPr="008D252E">
        <w:t xml:space="preserve">– </w:t>
      </w:r>
      <w:r>
        <w:t xml:space="preserve">на приобретение </w:t>
      </w:r>
      <w:r w:rsidRPr="008D252E">
        <w:rPr>
          <w:color w:val="1A1A1A"/>
        </w:rPr>
        <w:t>в спортзал</w:t>
      </w:r>
      <w:r>
        <w:rPr>
          <w:color w:val="1A1A1A"/>
        </w:rPr>
        <w:t xml:space="preserve"> по ул.</w:t>
      </w:r>
      <w:r w:rsidR="00D81ECB">
        <w:rPr>
          <w:color w:val="1A1A1A"/>
        </w:rPr>
        <w:t xml:space="preserve"> </w:t>
      </w:r>
      <w:r w:rsidRPr="008D252E">
        <w:rPr>
          <w:color w:val="1A1A1A"/>
        </w:rPr>
        <w:t xml:space="preserve">Мира </w:t>
      </w:r>
      <w:r w:rsidR="00D81ECB">
        <w:rPr>
          <w:color w:val="1A1A1A"/>
        </w:rPr>
        <w:t xml:space="preserve">д. </w:t>
      </w:r>
      <w:r w:rsidRPr="008D252E">
        <w:rPr>
          <w:color w:val="1A1A1A"/>
        </w:rPr>
        <w:t>1А неперфорированн</w:t>
      </w:r>
      <w:r>
        <w:rPr>
          <w:color w:val="1A1A1A"/>
        </w:rPr>
        <w:t>ого,</w:t>
      </w:r>
      <w:r w:rsidRPr="008D252E">
        <w:rPr>
          <w:color w:val="1A1A1A"/>
        </w:rPr>
        <w:t xml:space="preserve"> металлическ</w:t>
      </w:r>
      <w:r>
        <w:rPr>
          <w:color w:val="1A1A1A"/>
        </w:rPr>
        <w:t>ого</w:t>
      </w:r>
      <w:r w:rsidRPr="008D252E">
        <w:rPr>
          <w:color w:val="1A1A1A"/>
        </w:rPr>
        <w:t xml:space="preserve"> лотк</w:t>
      </w:r>
      <w:r>
        <w:rPr>
          <w:color w:val="1A1A1A"/>
        </w:rPr>
        <w:t>а</w:t>
      </w:r>
      <w:r w:rsidRPr="008D252E">
        <w:rPr>
          <w:color w:val="1A1A1A"/>
        </w:rPr>
        <w:t xml:space="preserve"> </w:t>
      </w:r>
      <w:r>
        <w:rPr>
          <w:color w:val="1A1A1A"/>
        </w:rPr>
        <w:t>с крышкой –</w:t>
      </w:r>
      <w:r w:rsidRPr="008D252E">
        <w:rPr>
          <w:color w:val="1A1A1A"/>
        </w:rPr>
        <w:t xml:space="preserve"> 92,9 тыс. рублей</w:t>
      </w:r>
      <w:r>
        <w:rPr>
          <w:color w:val="1A1A1A"/>
        </w:rPr>
        <w:t>;</w:t>
      </w:r>
    </w:p>
    <w:p w:rsidR="00342CCD" w:rsidRPr="008D252E" w:rsidRDefault="00342CCD" w:rsidP="00D81ECB">
      <w:pPr>
        <w:shd w:val="clear" w:color="auto" w:fill="FFFFFF"/>
        <w:ind w:firstLine="567"/>
        <w:jc w:val="both"/>
        <w:rPr>
          <w:color w:val="1A1A1A"/>
        </w:rPr>
      </w:pPr>
      <w:r w:rsidRPr="00E563A4">
        <w:t>– на в</w:t>
      </w:r>
      <w:r w:rsidRPr="00E563A4">
        <w:rPr>
          <w:color w:val="1A1A1A"/>
        </w:rPr>
        <w:t xml:space="preserve">ыполнение ремонтных работ системы </w:t>
      </w:r>
      <w:proofErr w:type="spellStart"/>
      <w:r w:rsidRPr="00E563A4">
        <w:rPr>
          <w:color w:val="1A1A1A"/>
        </w:rPr>
        <w:t>охранно</w:t>
      </w:r>
      <w:proofErr w:type="spellEnd"/>
      <w:r>
        <w:rPr>
          <w:color w:val="1A1A1A"/>
        </w:rPr>
        <w:t>–</w:t>
      </w:r>
      <w:r w:rsidR="00D81ECB">
        <w:rPr>
          <w:color w:val="1A1A1A"/>
        </w:rPr>
        <w:t>пожарной сигнализации</w:t>
      </w:r>
      <w:r w:rsidRPr="00E563A4">
        <w:rPr>
          <w:color w:val="1A1A1A"/>
        </w:rPr>
        <w:t xml:space="preserve"> в рамках текущего </w:t>
      </w:r>
      <w:r w:rsidRPr="00350ACC">
        <w:rPr>
          <w:color w:val="1A1A1A"/>
        </w:rPr>
        <w:t>ремонта спортзал</w:t>
      </w:r>
      <w:r>
        <w:rPr>
          <w:color w:val="1A1A1A"/>
        </w:rPr>
        <w:t>а</w:t>
      </w:r>
      <w:r w:rsidRPr="00350ACC">
        <w:rPr>
          <w:color w:val="1A1A1A"/>
        </w:rPr>
        <w:t xml:space="preserve"> по ул.</w:t>
      </w:r>
      <w:r w:rsidR="00D81ECB">
        <w:rPr>
          <w:color w:val="1A1A1A"/>
        </w:rPr>
        <w:t xml:space="preserve"> </w:t>
      </w:r>
      <w:r w:rsidRPr="00350ACC">
        <w:rPr>
          <w:color w:val="1A1A1A"/>
        </w:rPr>
        <w:t xml:space="preserve">Мира </w:t>
      </w:r>
      <w:r w:rsidR="00D81ECB">
        <w:rPr>
          <w:color w:val="1A1A1A"/>
        </w:rPr>
        <w:t xml:space="preserve">д. </w:t>
      </w:r>
      <w:r w:rsidRPr="00350ACC">
        <w:rPr>
          <w:color w:val="1A1A1A"/>
        </w:rPr>
        <w:t xml:space="preserve">1А </w:t>
      </w:r>
      <w:r>
        <w:rPr>
          <w:color w:val="1A1A1A"/>
        </w:rPr>
        <w:t>– 19,4 тыс. рублей</w:t>
      </w:r>
      <w:r w:rsidRPr="00350ACC">
        <w:rPr>
          <w:color w:val="1A1A1A"/>
        </w:rPr>
        <w:t>;</w:t>
      </w:r>
    </w:p>
    <w:p w:rsidR="00342CCD" w:rsidRPr="00222064" w:rsidRDefault="00342CCD" w:rsidP="00222064">
      <w:pPr>
        <w:spacing w:line="276" w:lineRule="auto"/>
        <w:ind w:right="-1" w:firstLine="567"/>
        <w:jc w:val="both"/>
        <w:rPr>
          <w:b/>
        </w:rPr>
      </w:pPr>
      <w:r w:rsidRPr="00222064">
        <w:rPr>
          <w:b/>
        </w:rPr>
        <w:t>МОУ «</w:t>
      </w:r>
      <w:proofErr w:type="spellStart"/>
      <w:r w:rsidRPr="00222064">
        <w:rPr>
          <w:b/>
        </w:rPr>
        <w:t>Савватиевская</w:t>
      </w:r>
      <w:proofErr w:type="spellEnd"/>
      <w:r w:rsidRPr="00222064">
        <w:rPr>
          <w:b/>
        </w:rPr>
        <w:t xml:space="preserve"> СОШ» в объеме 1 448,6 тыс. рублей, в том числе:</w:t>
      </w:r>
    </w:p>
    <w:p w:rsidR="00342CCD" w:rsidRPr="008D252E" w:rsidRDefault="00342CCD" w:rsidP="00222064">
      <w:pPr>
        <w:spacing w:line="276" w:lineRule="auto"/>
        <w:ind w:right="-1" w:firstLine="567"/>
        <w:jc w:val="both"/>
        <w:rPr>
          <w:bCs/>
        </w:rPr>
      </w:pPr>
      <w:r w:rsidRPr="008D252E">
        <w:t>–</w:t>
      </w:r>
      <w:r w:rsidRPr="008D252E">
        <w:rPr>
          <w:bCs/>
        </w:rPr>
        <w:t xml:space="preserve"> на замену окон </w:t>
      </w:r>
      <w:r>
        <w:rPr>
          <w:bCs/>
        </w:rPr>
        <w:t xml:space="preserve">и </w:t>
      </w:r>
      <w:r w:rsidRPr="008D252E">
        <w:rPr>
          <w:color w:val="1A1A1A"/>
        </w:rPr>
        <w:t>установк</w:t>
      </w:r>
      <w:r>
        <w:rPr>
          <w:color w:val="1A1A1A"/>
        </w:rPr>
        <w:t>у</w:t>
      </w:r>
      <w:r w:rsidRPr="008D252E">
        <w:rPr>
          <w:color w:val="1A1A1A"/>
        </w:rPr>
        <w:t xml:space="preserve"> блокираторов на окна  </w:t>
      </w:r>
      <w:r>
        <w:rPr>
          <w:color w:val="1A1A1A"/>
        </w:rPr>
        <w:t xml:space="preserve">– </w:t>
      </w:r>
      <w:r w:rsidRPr="008D252E">
        <w:rPr>
          <w:color w:val="1A1A1A"/>
        </w:rPr>
        <w:t>1 139,3 тыс</w:t>
      </w:r>
      <w:proofErr w:type="gramStart"/>
      <w:r w:rsidRPr="008D252E">
        <w:rPr>
          <w:color w:val="1A1A1A"/>
        </w:rPr>
        <w:t>.р</w:t>
      </w:r>
      <w:proofErr w:type="gramEnd"/>
      <w:r w:rsidRPr="008D252E">
        <w:rPr>
          <w:color w:val="1A1A1A"/>
        </w:rPr>
        <w:t>ублей</w:t>
      </w:r>
      <w:r>
        <w:rPr>
          <w:color w:val="1A1A1A"/>
        </w:rPr>
        <w:t>;</w:t>
      </w:r>
    </w:p>
    <w:p w:rsidR="00342CCD" w:rsidRPr="008D252E" w:rsidRDefault="00342CCD" w:rsidP="00222064">
      <w:pPr>
        <w:spacing w:line="276" w:lineRule="auto"/>
        <w:ind w:right="-1" w:firstLine="567"/>
        <w:jc w:val="both"/>
        <w:rPr>
          <w:bCs/>
        </w:rPr>
      </w:pPr>
      <w:r w:rsidRPr="008D252E">
        <w:t>–</w:t>
      </w:r>
      <w:r w:rsidRPr="008D252E">
        <w:rPr>
          <w:bCs/>
        </w:rPr>
        <w:t xml:space="preserve"> </w:t>
      </w:r>
      <w:r>
        <w:rPr>
          <w:bCs/>
        </w:rPr>
        <w:t xml:space="preserve">на </w:t>
      </w:r>
      <w:r w:rsidRPr="008D252E">
        <w:rPr>
          <w:bCs/>
        </w:rPr>
        <w:t xml:space="preserve">ремонт крыши </w:t>
      </w:r>
      <w:r>
        <w:rPr>
          <w:bCs/>
        </w:rPr>
        <w:t>–</w:t>
      </w:r>
      <w:r w:rsidRPr="008D252E">
        <w:rPr>
          <w:bCs/>
        </w:rPr>
        <w:t xml:space="preserve"> 53,5 тыс. рублей;</w:t>
      </w:r>
    </w:p>
    <w:p w:rsidR="00342CCD" w:rsidRPr="008D252E" w:rsidRDefault="00342CCD" w:rsidP="00222064">
      <w:pPr>
        <w:spacing w:line="276" w:lineRule="auto"/>
        <w:ind w:right="-1" w:firstLine="567"/>
        <w:jc w:val="both"/>
      </w:pPr>
      <w:r w:rsidRPr="008D252E">
        <w:t>–</w:t>
      </w:r>
      <w:r w:rsidR="00D81ECB">
        <w:t xml:space="preserve"> </w:t>
      </w:r>
      <w:r w:rsidRPr="008D252E">
        <w:rPr>
          <w:bCs/>
        </w:rPr>
        <w:t xml:space="preserve">на исполнение предписания </w:t>
      </w:r>
      <w:proofErr w:type="spellStart"/>
      <w:r w:rsidRPr="008D252E">
        <w:rPr>
          <w:bCs/>
        </w:rPr>
        <w:t>Роспотребнадзора</w:t>
      </w:r>
      <w:proofErr w:type="spellEnd"/>
      <w:r w:rsidRPr="008D252E">
        <w:rPr>
          <w:bCs/>
        </w:rPr>
        <w:t xml:space="preserve"> по установке дополнительного освещения в классах </w:t>
      </w:r>
      <w:r>
        <w:rPr>
          <w:bCs/>
        </w:rPr>
        <w:t xml:space="preserve">– </w:t>
      </w:r>
      <w:r w:rsidRPr="008D252E">
        <w:t>228,5 тыс.</w:t>
      </w:r>
      <w:r>
        <w:t xml:space="preserve"> </w:t>
      </w:r>
      <w:r w:rsidRPr="008D252E">
        <w:t>рублей</w:t>
      </w:r>
      <w:r>
        <w:t>;</w:t>
      </w:r>
    </w:p>
    <w:p w:rsidR="00342CCD" w:rsidRPr="008D252E" w:rsidRDefault="00342CCD" w:rsidP="00222064">
      <w:pPr>
        <w:spacing w:line="276" w:lineRule="auto"/>
        <w:ind w:right="-1" w:firstLine="567"/>
        <w:jc w:val="both"/>
        <w:rPr>
          <w:bCs/>
        </w:rPr>
      </w:pPr>
      <w:r w:rsidRPr="003D1668">
        <w:lastRenderedPageBreak/>
        <w:t>–</w:t>
      </w:r>
      <w:r w:rsidR="00D81ECB">
        <w:t xml:space="preserve"> </w:t>
      </w:r>
      <w:r w:rsidRPr="003D1668">
        <w:rPr>
          <w:color w:val="1A1A1A"/>
        </w:rPr>
        <w:t xml:space="preserve">приобретение стенда информационного из ПВХ, фасадной вывески, табличек, шкафа закрытого, карнизов для создания </w:t>
      </w:r>
      <w:r w:rsidRPr="003D1668">
        <w:rPr>
          <w:bCs/>
        </w:rPr>
        <w:t xml:space="preserve">«Точки роста» </w:t>
      </w:r>
      <w:r>
        <w:rPr>
          <w:bCs/>
        </w:rPr>
        <w:t>–</w:t>
      </w:r>
      <w:r w:rsidRPr="003D1668">
        <w:rPr>
          <w:bCs/>
        </w:rPr>
        <w:t xml:space="preserve"> 27,3 тыс. рублей</w:t>
      </w:r>
      <w:r w:rsidRPr="003D1668">
        <w:rPr>
          <w:color w:val="1A1A1A"/>
        </w:rPr>
        <w:t>;</w:t>
      </w:r>
    </w:p>
    <w:p w:rsidR="00342CCD" w:rsidRPr="00222064" w:rsidRDefault="00342CCD" w:rsidP="00222064">
      <w:pPr>
        <w:shd w:val="clear" w:color="auto" w:fill="FFFFFF"/>
        <w:ind w:firstLine="567"/>
        <w:rPr>
          <w:b/>
        </w:rPr>
      </w:pPr>
      <w:r w:rsidRPr="008D252E">
        <w:rPr>
          <w:color w:val="1A1A1A"/>
        </w:rPr>
        <w:t> </w:t>
      </w:r>
      <w:r w:rsidRPr="00222064">
        <w:rPr>
          <w:b/>
          <w:color w:val="1A1A1A"/>
        </w:rPr>
        <w:tab/>
      </w:r>
      <w:r w:rsidRPr="00222064">
        <w:rPr>
          <w:b/>
        </w:rPr>
        <w:t>МОУ «</w:t>
      </w:r>
      <w:proofErr w:type="spellStart"/>
      <w:r w:rsidRPr="00222064">
        <w:rPr>
          <w:b/>
        </w:rPr>
        <w:t>Сольвычегодская</w:t>
      </w:r>
      <w:proofErr w:type="spellEnd"/>
      <w:r w:rsidRPr="00222064">
        <w:rPr>
          <w:b/>
        </w:rPr>
        <w:t xml:space="preserve"> СОШ»</w:t>
      </w:r>
      <w:r w:rsidRPr="00222064">
        <w:rPr>
          <w:b/>
          <w:bCs/>
        </w:rPr>
        <w:t xml:space="preserve"> в объеме 781,2 тыс. рублей:</w:t>
      </w:r>
    </w:p>
    <w:p w:rsidR="00342CCD" w:rsidRPr="008D252E" w:rsidRDefault="00342CCD" w:rsidP="00222064">
      <w:pPr>
        <w:spacing w:line="276" w:lineRule="auto"/>
        <w:ind w:right="-1" w:firstLine="567"/>
        <w:jc w:val="both"/>
        <w:rPr>
          <w:bCs/>
        </w:rPr>
      </w:pPr>
      <w:r w:rsidRPr="008D252E">
        <w:t xml:space="preserve">– </w:t>
      </w:r>
      <w:r w:rsidRPr="008D252E">
        <w:rPr>
          <w:bCs/>
        </w:rPr>
        <w:t xml:space="preserve">на </w:t>
      </w:r>
      <w:r w:rsidRPr="008D252E">
        <w:t xml:space="preserve">прохождение </w:t>
      </w:r>
      <w:r w:rsidRPr="008D252E">
        <w:rPr>
          <w:bCs/>
        </w:rPr>
        <w:t xml:space="preserve">экспертизы о достоверности сметной стоимости на текущий ремонт открытой спортивной площадки «Полоса для преодоления препятствий» </w:t>
      </w:r>
      <w:r>
        <w:rPr>
          <w:bCs/>
        </w:rPr>
        <w:t>–</w:t>
      </w:r>
      <w:r w:rsidRPr="008D252E">
        <w:rPr>
          <w:bCs/>
        </w:rPr>
        <w:t xml:space="preserve"> 10,0 тыс. рублей; </w:t>
      </w:r>
    </w:p>
    <w:p w:rsidR="00342CCD" w:rsidRPr="008D252E" w:rsidRDefault="00342CCD" w:rsidP="00222064">
      <w:pPr>
        <w:spacing w:line="276" w:lineRule="auto"/>
        <w:ind w:right="-1" w:firstLine="567"/>
        <w:jc w:val="both"/>
        <w:rPr>
          <w:bCs/>
        </w:rPr>
      </w:pPr>
      <w:r w:rsidRPr="00730945">
        <w:t xml:space="preserve">– на оплату стоимости разработки </w:t>
      </w:r>
      <w:r w:rsidRPr="00730945">
        <w:rPr>
          <w:bCs/>
        </w:rPr>
        <w:t>проектной документации на реконструкцию здания школы по адресу пос. Харитоново ул. Кирова</w:t>
      </w:r>
      <w:r w:rsidR="00D81ECB">
        <w:rPr>
          <w:bCs/>
        </w:rPr>
        <w:t xml:space="preserve"> д.</w:t>
      </w:r>
      <w:r w:rsidRPr="00730945">
        <w:rPr>
          <w:bCs/>
        </w:rPr>
        <w:t xml:space="preserve"> 48 </w:t>
      </w:r>
      <w:r>
        <w:rPr>
          <w:bCs/>
        </w:rPr>
        <w:t>–</w:t>
      </w:r>
      <w:r w:rsidRPr="00730945">
        <w:rPr>
          <w:bCs/>
        </w:rPr>
        <w:t>133,0 тыс. рублей;</w:t>
      </w:r>
    </w:p>
    <w:p w:rsidR="00342CCD" w:rsidRPr="008D252E" w:rsidRDefault="00342CCD" w:rsidP="00222064">
      <w:pPr>
        <w:spacing w:line="276" w:lineRule="auto"/>
        <w:ind w:right="-1" w:firstLine="567"/>
        <w:jc w:val="both"/>
        <w:rPr>
          <w:bCs/>
        </w:rPr>
      </w:pPr>
      <w:r w:rsidRPr="008D252E">
        <w:t xml:space="preserve">– </w:t>
      </w:r>
      <w:r w:rsidRPr="008D252E">
        <w:rPr>
          <w:bCs/>
        </w:rPr>
        <w:t xml:space="preserve">монтаж горячего водоснабжения в школе пос. Харитоново ул. Кирова </w:t>
      </w:r>
      <w:r w:rsidR="00D81ECB">
        <w:rPr>
          <w:bCs/>
        </w:rPr>
        <w:t xml:space="preserve">д. </w:t>
      </w:r>
      <w:r w:rsidRPr="008D252E">
        <w:rPr>
          <w:bCs/>
        </w:rPr>
        <w:t xml:space="preserve">48 </w:t>
      </w:r>
      <w:r>
        <w:rPr>
          <w:bCs/>
        </w:rPr>
        <w:t>–</w:t>
      </w:r>
      <w:r w:rsidRPr="008D252E">
        <w:rPr>
          <w:bCs/>
        </w:rPr>
        <w:t xml:space="preserve"> 93,5 тыс.</w:t>
      </w:r>
      <w:r>
        <w:rPr>
          <w:bCs/>
        </w:rPr>
        <w:t xml:space="preserve"> </w:t>
      </w:r>
      <w:r w:rsidRPr="008D252E">
        <w:rPr>
          <w:bCs/>
        </w:rPr>
        <w:t>руб</w:t>
      </w:r>
      <w:r>
        <w:rPr>
          <w:bCs/>
        </w:rPr>
        <w:t>лей;</w:t>
      </w:r>
    </w:p>
    <w:p w:rsidR="00342CCD" w:rsidRPr="008D252E" w:rsidRDefault="00342CCD" w:rsidP="00222064">
      <w:pPr>
        <w:spacing w:line="276" w:lineRule="auto"/>
        <w:ind w:right="-1" w:firstLine="567"/>
        <w:jc w:val="both"/>
        <w:rPr>
          <w:bCs/>
        </w:rPr>
      </w:pPr>
      <w:r w:rsidRPr="008D252E">
        <w:t xml:space="preserve">– </w:t>
      </w:r>
      <w:r w:rsidRPr="008D252E">
        <w:rPr>
          <w:bCs/>
        </w:rPr>
        <w:t xml:space="preserve">на исполнение предписания </w:t>
      </w:r>
      <w:proofErr w:type="spellStart"/>
      <w:r w:rsidRPr="008D252E">
        <w:rPr>
          <w:bCs/>
        </w:rPr>
        <w:t>Роспотребнадзора</w:t>
      </w:r>
      <w:proofErr w:type="spellEnd"/>
      <w:r w:rsidRPr="008D252E">
        <w:rPr>
          <w:bCs/>
        </w:rPr>
        <w:t xml:space="preserve"> по оборудованию столовой школы в пос. Харитонов</w:t>
      </w:r>
      <w:r w:rsidR="00D81ECB">
        <w:rPr>
          <w:bCs/>
        </w:rPr>
        <w:t>о</w:t>
      </w:r>
      <w:r w:rsidRPr="008D252E">
        <w:rPr>
          <w:bCs/>
        </w:rPr>
        <w:t xml:space="preserve"> </w:t>
      </w:r>
      <w:r>
        <w:rPr>
          <w:bCs/>
        </w:rPr>
        <w:t>–</w:t>
      </w:r>
      <w:r w:rsidRPr="008D252E">
        <w:rPr>
          <w:bCs/>
        </w:rPr>
        <w:t xml:space="preserve"> 312,4 тыс. рублей;</w:t>
      </w:r>
    </w:p>
    <w:p w:rsidR="00342CCD" w:rsidRPr="008D252E" w:rsidRDefault="00342CCD" w:rsidP="00222064">
      <w:pPr>
        <w:spacing w:line="276" w:lineRule="auto"/>
        <w:ind w:right="-1" w:firstLine="567"/>
        <w:jc w:val="both"/>
        <w:rPr>
          <w:bCs/>
        </w:rPr>
      </w:pPr>
      <w:r w:rsidRPr="008D252E">
        <w:t>–</w:t>
      </w:r>
      <w:r w:rsidR="00D81ECB">
        <w:t xml:space="preserve"> </w:t>
      </w:r>
      <w:r>
        <w:t>на</w:t>
      </w:r>
      <w:r w:rsidRPr="008D252E">
        <w:t xml:space="preserve"> </w:t>
      </w:r>
      <w:r w:rsidRPr="008D252E">
        <w:rPr>
          <w:bCs/>
        </w:rPr>
        <w:t>установк</w:t>
      </w:r>
      <w:r>
        <w:rPr>
          <w:bCs/>
        </w:rPr>
        <w:t>у</w:t>
      </w:r>
      <w:r w:rsidRPr="008D252E">
        <w:rPr>
          <w:bCs/>
        </w:rPr>
        <w:t xml:space="preserve"> задвижки в школе пос. Харитоново ул. Кирова </w:t>
      </w:r>
      <w:r w:rsidR="00D81ECB">
        <w:rPr>
          <w:bCs/>
        </w:rPr>
        <w:t xml:space="preserve">д. </w:t>
      </w:r>
      <w:r w:rsidRPr="008D252E">
        <w:rPr>
          <w:bCs/>
        </w:rPr>
        <w:t xml:space="preserve">48 </w:t>
      </w:r>
      <w:r>
        <w:rPr>
          <w:bCs/>
        </w:rPr>
        <w:t>–</w:t>
      </w:r>
      <w:r w:rsidRPr="008D252E">
        <w:rPr>
          <w:bCs/>
        </w:rPr>
        <w:t xml:space="preserve"> 29,8 тыс.</w:t>
      </w:r>
      <w:r>
        <w:rPr>
          <w:bCs/>
        </w:rPr>
        <w:t xml:space="preserve"> </w:t>
      </w:r>
      <w:r w:rsidRPr="008D252E">
        <w:rPr>
          <w:bCs/>
        </w:rPr>
        <w:t>руб</w:t>
      </w:r>
      <w:r>
        <w:rPr>
          <w:bCs/>
        </w:rPr>
        <w:t>лей;</w:t>
      </w:r>
    </w:p>
    <w:p w:rsidR="00342CCD" w:rsidRPr="008D252E" w:rsidRDefault="00342CCD" w:rsidP="00222064">
      <w:pPr>
        <w:spacing w:line="276" w:lineRule="auto"/>
        <w:ind w:right="-1" w:firstLine="567"/>
        <w:jc w:val="both"/>
        <w:rPr>
          <w:bCs/>
        </w:rPr>
      </w:pPr>
      <w:r w:rsidRPr="008D252E">
        <w:t>–</w:t>
      </w:r>
      <w:r w:rsidR="00D81ECB">
        <w:t xml:space="preserve"> </w:t>
      </w:r>
      <w:r>
        <w:t>на</w:t>
      </w:r>
      <w:r w:rsidRPr="008D252E">
        <w:t xml:space="preserve"> </w:t>
      </w:r>
      <w:r w:rsidRPr="008D252E">
        <w:rPr>
          <w:bCs/>
        </w:rPr>
        <w:t>установк</w:t>
      </w:r>
      <w:r>
        <w:rPr>
          <w:bCs/>
        </w:rPr>
        <w:t>у</w:t>
      </w:r>
      <w:r w:rsidRPr="008D252E">
        <w:rPr>
          <w:bCs/>
        </w:rPr>
        <w:t xml:space="preserve"> ванной моечной в школе пос. Харитоново ул. Кирова </w:t>
      </w:r>
      <w:r w:rsidR="00D81ECB">
        <w:rPr>
          <w:bCs/>
        </w:rPr>
        <w:t xml:space="preserve"> д. </w:t>
      </w:r>
      <w:r w:rsidRPr="008D252E">
        <w:rPr>
          <w:bCs/>
        </w:rPr>
        <w:t xml:space="preserve">48 </w:t>
      </w:r>
      <w:r>
        <w:rPr>
          <w:bCs/>
        </w:rPr>
        <w:t>–</w:t>
      </w:r>
      <w:r w:rsidRPr="008D252E">
        <w:rPr>
          <w:bCs/>
        </w:rPr>
        <w:t xml:space="preserve"> 32,5 тыс.</w:t>
      </w:r>
      <w:r>
        <w:rPr>
          <w:bCs/>
        </w:rPr>
        <w:t xml:space="preserve"> </w:t>
      </w:r>
      <w:r w:rsidRPr="008D252E">
        <w:rPr>
          <w:bCs/>
        </w:rPr>
        <w:t>руб</w:t>
      </w:r>
      <w:r>
        <w:rPr>
          <w:bCs/>
        </w:rPr>
        <w:t>лей;</w:t>
      </w:r>
    </w:p>
    <w:p w:rsidR="00342CCD" w:rsidRPr="008D252E" w:rsidRDefault="00342CCD" w:rsidP="00222064">
      <w:pPr>
        <w:spacing w:line="276" w:lineRule="auto"/>
        <w:ind w:right="-1" w:firstLine="567"/>
        <w:jc w:val="both"/>
        <w:rPr>
          <w:bCs/>
        </w:rPr>
      </w:pPr>
      <w:r w:rsidRPr="008D252E">
        <w:t>–</w:t>
      </w:r>
      <w:r w:rsidRPr="008D252E">
        <w:rPr>
          <w:bCs/>
        </w:rPr>
        <w:t xml:space="preserve"> на исполнение предписания </w:t>
      </w:r>
      <w:proofErr w:type="spellStart"/>
      <w:r w:rsidRPr="008D252E">
        <w:rPr>
          <w:bCs/>
        </w:rPr>
        <w:t>Роспотребнадзора</w:t>
      </w:r>
      <w:proofErr w:type="spellEnd"/>
      <w:r w:rsidRPr="008D252E">
        <w:rPr>
          <w:bCs/>
        </w:rPr>
        <w:t xml:space="preserve"> по оборудованию пищеблока </w:t>
      </w:r>
      <w:r>
        <w:rPr>
          <w:bCs/>
        </w:rPr>
        <w:t>–</w:t>
      </w:r>
      <w:r w:rsidRPr="008D252E">
        <w:rPr>
          <w:bCs/>
        </w:rPr>
        <w:t xml:space="preserve"> 170,0 тыс. рублей;</w:t>
      </w:r>
    </w:p>
    <w:p w:rsidR="00342CCD" w:rsidRPr="00222064" w:rsidRDefault="00342CCD" w:rsidP="00222064">
      <w:pPr>
        <w:spacing w:line="276" w:lineRule="auto"/>
        <w:ind w:right="-1" w:firstLine="567"/>
        <w:jc w:val="both"/>
        <w:rPr>
          <w:b/>
        </w:rPr>
      </w:pPr>
      <w:r w:rsidRPr="00222064">
        <w:rPr>
          <w:b/>
        </w:rPr>
        <w:t>МОУ «</w:t>
      </w:r>
      <w:proofErr w:type="spellStart"/>
      <w:r w:rsidRPr="00222064">
        <w:rPr>
          <w:b/>
        </w:rPr>
        <w:t>Шипицынская</w:t>
      </w:r>
      <w:proofErr w:type="spellEnd"/>
      <w:r w:rsidRPr="00222064">
        <w:rPr>
          <w:b/>
        </w:rPr>
        <w:t xml:space="preserve"> СОШ» </w:t>
      </w:r>
      <w:r w:rsidRPr="00222064">
        <w:rPr>
          <w:b/>
          <w:bCs/>
        </w:rPr>
        <w:t>в объеме 393,4 тыс</w:t>
      </w:r>
      <w:proofErr w:type="gramStart"/>
      <w:r w:rsidRPr="00222064">
        <w:rPr>
          <w:b/>
          <w:bCs/>
        </w:rPr>
        <w:t>.р</w:t>
      </w:r>
      <w:proofErr w:type="gramEnd"/>
      <w:r w:rsidRPr="00222064">
        <w:rPr>
          <w:b/>
          <w:bCs/>
        </w:rPr>
        <w:t>ублей:</w:t>
      </w:r>
    </w:p>
    <w:p w:rsidR="00342CCD" w:rsidRPr="008D252E" w:rsidRDefault="00342CCD" w:rsidP="00D81ECB">
      <w:pPr>
        <w:spacing w:line="276" w:lineRule="auto"/>
        <w:ind w:right="-1" w:firstLine="567"/>
        <w:jc w:val="both"/>
        <w:rPr>
          <w:bCs/>
        </w:rPr>
      </w:pPr>
      <w:r w:rsidRPr="008D252E">
        <w:t xml:space="preserve">– </w:t>
      </w:r>
      <w:r w:rsidRPr="008D252E">
        <w:rPr>
          <w:bCs/>
        </w:rPr>
        <w:t xml:space="preserve">на разработку сметной документации по монтажу пожарной системы </w:t>
      </w:r>
      <w:r>
        <w:rPr>
          <w:bCs/>
        </w:rPr>
        <w:t xml:space="preserve">– </w:t>
      </w:r>
      <w:r w:rsidRPr="008D252E">
        <w:rPr>
          <w:bCs/>
        </w:rPr>
        <w:t>20,0 тыс</w:t>
      </w:r>
      <w:proofErr w:type="gramStart"/>
      <w:r w:rsidRPr="008D252E">
        <w:rPr>
          <w:bCs/>
        </w:rPr>
        <w:t>.р</w:t>
      </w:r>
      <w:proofErr w:type="gramEnd"/>
      <w:r w:rsidRPr="008D252E">
        <w:rPr>
          <w:bCs/>
        </w:rPr>
        <w:t>ублей</w:t>
      </w:r>
      <w:r>
        <w:rPr>
          <w:bCs/>
        </w:rPr>
        <w:t>;</w:t>
      </w:r>
    </w:p>
    <w:p w:rsidR="00342CCD" w:rsidRPr="008D252E" w:rsidRDefault="00342CCD" w:rsidP="00D81ECB">
      <w:pPr>
        <w:spacing w:line="276" w:lineRule="auto"/>
        <w:ind w:right="-1" w:firstLine="567"/>
        <w:jc w:val="both"/>
        <w:rPr>
          <w:bCs/>
        </w:rPr>
      </w:pPr>
      <w:r w:rsidRPr="008D252E">
        <w:t xml:space="preserve">– </w:t>
      </w:r>
      <w:r w:rsidRPr="008D252E">
        <w:rPr>
          <w:bCs/>
        </w:rPr>
        <w:t xml:space="preserve">на приобретение посуды на пищеблок </w:t>
      </w:r>
      <w:r>
        <w:rPr>
          <w:bCs/>
        </w:rPr>
        <w:t>–</w:t>
      </w:r>
      <w:r w:rsidRPr="008D252E">
        <w:rPr>
          <w:bCs/>
        </w:rPr>
        <w:t xml:space="preserve"> 28,4 тыс. рублей</w:t>
      </w:r>
      <w:r>
        <w:rPr>
          <w:bCs/>
        </w:rPr>
        <w:t>;</w:t>
      </w:r>
    </w:p>
    <w:p w:rsidR="00342CCD" w:rsidRPr="008D252E" w:rsidRDefault="00342CCD" w:rsidP="00D81ECB">
      <w:pPr>
        <w:shd w:val="clear" w:color="auto" w:fill="FFFFFF"/>
        <w:ind w:firstLine="567"/>
        <w:jc w:val="both"/>
        <w:rPr>
          <w:color w:val="1A1A1A"/>
        </w:rPr>
      </w:pPr>
      <w:r w:rsidRPr="008D252E">
        <w:t xml:space="preserve">– </w:t>
      </w:r>
      <w:r>
        <w:t xml:space="preserve">на </w:t>
      </w:r>
      <w:r w:rsidRPr="008D252E">
        <w:rPr>
          <w:color w:val="1A1A1A"/>
        </w:rPr>
        <w:t xml:space="preserve">демонтаж системы пожарной  сигнализации </w:t>
      </w:r>
      <w:r>
        <w:rPr>
          <w:color w:val="1A1A1A"/>
        </w:rPr>
        <w:t xml:space="preserve">– </w:t>
      </w:r>
      <w:r w:rsidRPr="008D252E">
        <w:rPr>
          <w:color w:val="1A1A1A"/>
        </w:rPr>
        <w:t>10,0 тыс</w:t>
      </w:r>
      <w:proofErr w:type="gramStart"/>
      <w:r w:rsidRPr="008D252E">
        <w:rPr>
          <w:color w:val="1A1A1A"/>
        </w:rPr>
        <w:t>.р</w:t>
      </w:r>
      <w:proofErr w:type="gramEnd"/>
      <w:r w:rsidRPr="008D252E">
        <w:rPr>
          <w:color w:val="1A1A1A"/>
        </w:rPr>
        <w:t>ублей</w:t>
      </w:r>
      <w:r>
        <w:rPr>
          <w:color w:val="1A1A1A"/>
        </w:rPr>
        <w:t>;</w:t>
      </w:r>
    </w:p>
    <w:p w:rsidR="00342CCD" w:rsidRPr="008D252E" w:rsidRDefault="00342CCD" w:rsidP="00D81ECB">
      <w:pPr>
        <w:shd w:val="clear" w:color="auto" w:fill="FFFFFF"/>
        <w:ind w:firstLine="567"/>
        <w:jc w:val="both"/>
        <w:rPr>
          <w:color w:val="1A1A1A"/>
        </w:rPr>
      </w:pPr>
      <w:r w:rsidRPr="008D252E">
        <w:t xml:space="preserve">– </w:t>
      </w:r>
      <w:r>
        <w:t xml:space="preserve">на </w:t>
      </w:r>
      <w:r w:rsidRPr="008D252E">
        <w:rPr>
          <w:color w:val="1A1A1A"/>
        </w:rPr>
        <w:t xml:space="preserve">изготовление таблички ЦДО </w:t>
      </w:r>
      <w:r>
        <w:rPr>
          <w:color w:val="1A1A1A"/>
        </w:rPr>
        <w:t xml:space="preserve">– </w:t>
      </w:r>
      <w:r w:rsidRPr="008D252E">
        <w:rPr>
          <w:color w:val="1A1A1A"/>
        </w:rPr>
        <w:t>4,0 тыс. рублей</w:t>
      </w:r>
      <w:r>
        <w:rPr>
          <w:color w:val="1A1A1A"/>
        </w:rPr>
        <w:t>;</w:t>
      </w:r>
    </w:p>
    <w:p w:rsidR="00342CCD" w:rsidRPr="008D252E" w:rsidRDefault="00342CCD" w:rsidP="00D81ECB">
      <w:pPr>
        <w:shd w:val="clear" w:color="auto" w:fill="FFFFFF"/>
        <w:ind w:firstLine="567"/>
        <w:jc w:val="both"/>
        <w:rPr>
          <w:color w:val="1A1A1A"/>
        </w:rPr>
      </w:pPr>
      <w:r w:rsidRPr="008D252E">
        <w:t xml:space="preserve">– </w:t>
      </w:r>
      <w:r>
        <w:t xml:space="preserve">на </w:t>
      </w:r>
      <w:r w:rsidRPr="008D252E">
        <w:rPr>
          <w:color w:val="1A1A1A"/>
        </w:rPr>
        <w:t>корректировк</w:t>
      </w:r>
      <w:r>
        <w:rPr>
          <w:color w:val="1A1A1A"/>
        </w:rPr>
        <w:t>у</w:t>
      </w:r>
      <w:r w:rsidR="0029707C">
        <w:rPr>
          <w:color w:val="1A1A1A"/>
        </w:rPr>
        <w:t xml:space="preserve"> ПСД по капитальному</w:t>
      </w:r>
      <w:r w:rsidRPr="008D252E">
        <w:rPr>
          <w:color w:val="1A1A1A"/>
        </w:rPr>
        <w:t xml:space="preserve"> ремонту МОУ «</w:t>
      </w:r>
      <w:proofErr w:type="spellStart"/>
      <w:r w:rsidRPr="008D252E">
        <w:rPr>
          <w:color w:val="1A1A1A"/>
        </w:rPr>
        <w:t>Шипицынская</w:t>
      </w:r>
      <w:proofErr w:type="spellEnd"/>
      <w:r w:rsidRPr="008D252E">
        <w:rPr>
          <w:color w:val="1A1A1A"/>
        </w:rPr>
        <w:t xml:space="preserve"> СОШ» </w:t>
      </w:r>
      <w:r>
        <w:rPr>
          <w:color w:val="1A1A1A"/>
        </w:rPr>
        <w:t xml:space="preserve">– </w:t>
      </w:r>
      <w:r w:rsidRPr="008D252E">
        <w:rPr>
          <w:color w:val="1A1A1A"/>
        </w:rPr>
        <w:t xml:space="preserve">180,0 </w:t>
      </w:r>
      <w:r>
        <w:rPr>
          <w:color w:val="1A1A1A"/>
        </w:rPr>
        <w:t>т</w:t>
      </w:r>
      <w:r w:rsidRPr="008D252E">
        <w:rPr>
          <w:color w:val="1A1A1A"/>
        </w:rPr>
        <w:t>ыс.</w:t>
      </w:r>
      <w:r>
        <w:rPr>
          <w:color w:val="1A1A1A"/>
        </w:rPr>
        <w:t xml:space="preserve"> </w:t>
      </w:r>
      <w:r w:rsidRPr="008D252E">
        <w:rPr>
          <w:color w:val="1A1A1A"/>
        </w:rPr>
        <w:t>рублей</w:t>
      </w:r>
      <w:r>
        <w:rPr>
          <w:color w:val="1A1A1A"/>
        </w:rPr>
        <w:t>;</w:t>
      </w:r>
    </w:p>
    <w:p w:rsidR="00342CCD" w:rsidRPr="008D252E" w:rsidRDefault="00342CCD" w:rsidP="00D81ECB">
      <w:pPr>
        <w:shd w:val="clear" w:color="auto" w:fill="FFFFFF"/>
        <w:ind w:firstLine="567"/>
        <w:jc w:val="both"/>
        <w:rPr>
          <w:color w:val="1A1A1A"/>
        </w:rPr>
      </w:pPr>
      <w:r w:rsidRPr="008D252E">
        <w:t xml:space="preserve">– </w:t>
      </w:r>
      <w:r>
        <w:t xml:space="preserve">на </w:t>
      </w:r>
      <w:r w:rsidRPr="008D252E">
        <w:rPr>
          <w:color w:val="1A1A1A"/>
        </w:rPr>
        <w:t>разработк</w:t>
      </w:r>
      <w:r>
        <w:rPr>
          <w:color w:val="1A1A1A"/>
        </w:rPr>
        <w:t>у</w:t>
      </w:r>
      <w:r w:rsidRPr="008D252E">
        <w:rPr>
          <w:color w:val="1A1A1A"/>
        </w:rPr>
        <w:t xml:space="preserve"> ПСД по устройству спортивной площадки </w:t>
      </w:r>
      <w:r>
        <w:rPr>
          <w:color w:val="1A1A1A"/>
        </w:rPr>
        <w:t xml:space="preserve">– </w:t>
      </w:r>
      <w:r w:rsidRPr="008D252E">
        <w:rPr>
          <w:color w:val="1A1A1A"/>
        </w:rPr>
        <w:t>40,0 тыс.</w:t>
      </w:r>
      <w:r>
        <w:rPr>
          <w:color w:val="1A1A1A"/>
        </w:rPr>
        <w:t xml:space="preserve"> </w:t>
      </w:r>
      <w:r w:rsidRPr="008D252E">
        <w:rPr>
          <w:color w:val="1A1A1A"/>
        </w:rPr>
        <w:t>рублей</w:t>
      </w:r>
      <w:r>
        <w:rPr>
          <w:color w:val="1A1A1A"/>
        </w:rPr>
        <w:t>;</w:t>
      </w:r>
    </w:p>
    <w:p w:rsidR="00342CCD" w:rsidRPr="008D252E" w:rsidRDefault="00342CCD" w:rsidP="00D81ECB">
      <w:pPr>
        <w:shd w:val="clear" w:color="auto" w:fill="FFFFFF"/>
        <w:ind w:firstLine="567"/>
        <w:jc w:val="both"/>
        <w:rPr>
          <w:color w:val="1A1A1A"/>
        </w:rPr>
      </w:pPr>
      <w:r w:rsidRPr="008D252E">
        <w:t xml:space="preserve">– </w:t>
      </w:r>
      <w:r>
        <w:t xml:space="preserve">на </w:t>
      </w:r>
      <w:r w:rsidRPr="008D252E">
        <w:rPr>
          <w:color w:val="1A1A1A"/>
        </w:rPr>
        <w:t>разработк</w:t>
      </w:r>
      <w:r>
        <w:rPr>
          <w:color w:val="1A1A1A"/>
        </w:rPr>
        <w:t>у</w:t>
      </w:r>
      <w:r w:rsidRPr="008D252E">
        <w:rPr>
          <w:color w:val="1A1A1A"/>
        </w:rPr>
        <w:t xml:space="preserve"> сметного расчета на монтаж системы экстренного оповещения </w:t>
      </w:r>
      <w:r>
        <w:rPr>
          <w:color w:val="1A1A1A"/>
        </w:rPr>
        <w:t xml:space="preserve">– </w:t>
      </w:r>
      <w:r w:rsidRPr="008D252E">
        <w:rPr>
          <w:color w:val="1A1A1A"/>
        </w:rPr>
        <w:t>7,0 тыс.</w:t>
      </w:r>
      <w:r>
        <w:rPr>
          <w:color w:val="1A1A1A"/>
        </w:rPr>
        <w:t xml:space="preserve"> </w:t>
      </w:r>
      <w:r w:rsidRPr="008D252E">
        <w:rPr>
          <w:color w:val="1A1A1A"/>
        </w:rPr>
        <w:t>рублей</w:t>
      </w:r>
      <w:r>
        <w:rPr>
          <w:color w:val="1A1A1A"/>
        </w:rPr>
        <w:t>;</w:t>
      </w:r>
    </w:p>
    <w:p w:rsidR="00342CCD" w:rsidRPr="008D252E" w:rsidRDefault="00342CCD" w:rsidP="00D81ECB">
      <w:pPr>
        <w:shd w:val="clear" w:color="auto" w:fill="FFFFFF"/>
        <w:ind w:firstLine="567"/>
        <w:jc w:val="both"/>
        <w:rPr>
          <w:color w:val="1A1A1A"/>
        </w:rPr>
      </w:pPr>
      <w:r w:rsidRPr="008D252E">
        <w:t xml:space="preserve">– </w:t>
      </w:r>
      <w:r>
        <w:t xml:space="preserve">на </w:t>
      </w:r>
      <w:r w:rsidRPr="008D252E">
        <w:rPr>
          <w:color w:val="1A1A1A"/>
        </w:rPr>
        <w:t>приобретение и установк</w:t>
      </w:r>
      <w:r>
        <w:rPr>
          <w:color w:val="1A1A1A"/>
        </w:rPr>
        <w:t>у</w:t>
      </w:r>
      <w:r w:rsidRPr="008D252E">
        <w:rPr>
          <w:color w:val="1A1A1A"/>
        </w:rPr>
        <w:t xml:space="preserve"> двери в СП </w:t>
      </w:r>
      <w:proofErr w:type="spellStart"/>
      <w:r w:rsidRPr="008D252E">
        <w:rPr>
          <w:color w:val="1A1A1A"/>
        </w:rPr>
        <w:t>Забелинская</w:t>
      </w:r>
      <w:proofErr w:type="spellEnd"/>
      <w:r w:rsidRPr="008D252E">
        <w:rPr>
          <w:color w:val="1A1A1A"/>
        </w:rPr>
        <w:t xml:space="preserve"> ООШ </w:t>
      </w:r>
      <w:r>
        <w:rPr>
          <w:color w:val="1A1A1A"/>
        </w:rPr>
        <w:t xml:space="preserve">– </w:t>
      </w:r>
      <w:r w:rsidRPr="008D252E">
        <w:rPr>
          <w:color w:val="1A1A1A"/>
        </w:rPr>
        <w:t>33,5 тыс.</w:t>
      </w:r>
      <w:r>
        <w:rPr>
          <w:color w:val="1A1A1A"/>
        </w:rPr>
        <w:t xml:space="preserve"> </w:t>
      </w:r>
      <w:r w:rsidRPr="008D252E">
        <w:rPr>
          <w:color w:val="1A1A1A"/>
        </w:rPr>
        <w:t>рублей</w:t>
      </w:r>
      <w:r>
        <w:rPr>
          <w:color w:val="1A1A1A"/>
        </w:rPr>
        <w:t>;</w:t>
      </w:r>
    </w:p>
    <w:p w:rsidR="00342CCD" w:rsidRPr="008D252E" w:rsidRDefault="00342CCD" w:rsidP="00D81ECB">
      <w:pPr>
        <w:shd w:val="clear" w:color="auto" w:fill="FFFFFF"/>
        <w:ind w:firstLine="567"/>
        <w:jc w:val="both"/>
        <w:rPr>
          <w:color w:val="1A1A1A"/>
        </w:rPr>
      </w:pPr>
      <w:r w:rsidRPr="008D252E">
        <w:t xml:space="preserve">– </w:t>
      </w:r>
      <w:proofErr w:type="gramStart"/>
      <w:r>
        <w:t>на</w:t>
      </w:r>
      <w:proofErr w:type="gramEnd"/>
      <w:r>
        <w:t xml:space="preserve"> </w:t>
      </w:r>
      <w:proofErr w:type="gramStart"/>
      <w:r w:rsidRPr="008D252E">
        <w:rPr>
          <w:color w:val="1A1A1A"/>
        </w:rPr>
        <w:t>спец</w:t>
      </w:r>
      <w:proofErr w:type="gramEnd"/>
      <w:r w:rsidRPr="008D252E">
        <w:rPr>
          <w:color w:val="1A1A1A"/>
        </w:rPr>
        <w:t>.</w:t>
      </w:r>
      <w:r w:rsidR="00D81ECB">
        <w:rPr>
          <w:color w:val="1A1A1A"/>
        </w:rPr>
        <w:t xml:space="preserve"> </w:t>
      </w:r>
      <w:r w:rsidRPr="008D252E">
        <w:rPr>
          <w:color w:val="1A1A1A"/>
        </w:rPr>
        <w:t>одежд</w:t>
      </w:r>
      <w:r>
        <w:rPr>
          <w:color w:val="1A1A1A"/>
        </w:rPr>
        <w:t>у</w:t>
      </w:r>
      <w:r w:rsidRPr="008D252E">
        <w:rPr>
          <w:color w:val="1A1A1A"/>
        </w:rPr>
        <w:t xml:space="preserve"> (костюм защитный) </w:t>
      </w:r>
      <w:r>
        <w:rPr>
          <w:color w:val="1A1A1A"/>
        </w:rPr>
        <w:t xml:space="preserve">– </w:t>
      </w:r>
      <w:r w:rsidRPr="008D252E">
        <w:rPr>
          <w:color w:val="1A1A1A"/>
        </w:rPr>
        <w:t>3,0 тыс.</w:t>
      </w:r>
      <w:r>
        <w:rPr>
          <w:color w:val="1A1A1A"/>
        </w:rPr>
        <w:t xml:space="preserve"> </w:t>
      </w:r>
      <w:r w:rsidRPr="008D252E">
        <w:rPr>
          <w:color w:val="1A1A1A"/>
        </w:rPr>
        <w:t>рублей</w:t>
      </w:r>
      <w:r>
        <w:rPr>
          <w:color w:val="1A1A1A"/>
        </w:rPr>
        <w:t>;</w:t>
      </w:r>
    </w:p>
    <w:p w:rsidR="00342CCD" w:rsidRPr="008D252E" w:rsidRDefault="00342CCD" w:rsidP="00D81ECB">
      <w:pPr>
        <w:shd w:val="clear" w:color="auto" w:fill="FFFFFF"/>
        <w:ind w:firstLine="567"/>
        <w:jc w:val="both"/>
        <w:rPr>
          <w:color w:val="1A1A1A"/>
        </w:rPr>
      </w:pPr>
      <w:r w:rsidRPr="008D252E">
        <w:t xml:space="preserve">– </w:t>
      </w:r>
      <w:r>
        <w:t xml:space="preserve">на </w:t>
      </w:r>
      <w:r w:rsidRPr="008D252E">
        <w:rPr>
          <w:color w:val="1A1A1A"/>
        </w:rPr>
        <w:t xml:space="preserve">услуги по проверке достоверности сметной </w:t>
      </w:r>
      <w:r w:rsidRPr="00FD39EE">
        <w:rPr>
          <w:color w:val="1A1A1A"/>
        </w:rPr>
        <w:t>стоимости объекта</w:t>
      </w:r>
      <w:r w:rsidR="00EB0D26" w:rsidRPr="00FD39EE">
        <w:rPr>
          <w:color w:val="1A1A1A"/>
        </w:rPr>
        <w:t xml:space="preserve"> </w:t>
      </w:r>
      <w:r w:rsidR="00FD39EE" w:rsidRPr="00FD39EE">
        <w:rPr>
          <w:color w:val="1A1A1A"/>
        </w:rPr>
        <w:t>«Благоустройство</w:t>
      </w:r>
      <w:r w:rsidR="00FD39EE">
        <w:rPr>
          <w:color w:val="1A1A1A"/>
        </w:rPr>
        <w:t xml:space="preserve"> территории МОУ «</w:t>
      </w:r>
      <w:proofErr w:type="spellStart"/>
      <w:r w:rsidR="00FD39EE">
        <w:rPr>
          <w:color w:val="1A1A1A"/>
        </w:rPr>
        <w:t>Шипицынская</w:t>
      </w:r>
      <w:proofErr w:type="spellEnd"/>
      <w:r w:rsidR="00FD39EE">
        <w:rPr>
          <w:color w:val="1A1A1A"/>
        </w:rPr>
        <w:t xml:space="preserve"> СОШ»</w:t>
      </w:r>
      <w:r w:rsidRPr="008D252E">
        <w:rPr>
          <w:color w:val="1A1A1A"/>
        </w:rPr>
        <w:t xml:space="preserve"> </w:t>
      </w:r>
      <w:r>
        <w:rPr>
          <w:color w:val="1A1A1A"/>
        </w:rPr>
        <w:t xml:space="preserve">– </w:t>
      </w:r>
      <w:r w:rsidRPr="008D252E">
        <w:rPr>
          <w:color w:val="1A1A1A"/>
        </w:rPr>
        <w:t>60,0 тыс.</w:t>
      </w:r>
      <w:r w:rsidR="00EB0D26">
        <w:rPr>
          <w:color w:val="1A1A1A"/>
        </w:rPr>
        <w:t xml:space="preserve"> </w:t>
      </w:r>
      <w:r w:rsidRPr="008D252E">
        <w:rPr>
          <w:color w:val="1A1A1A"/>
        </w:rPr>
        <w:t>рублей</w:t>
      </w:r>
      <w:r>
        <w:rPr>
          <w:color w:val="1A1A1A"/>
        </w:rPr>
        <w:t>;</w:t>
      </w:r>
      <w:r w:rsidRPr="008D252E">
        <w:rPr>
          <w:color w:val="1A1A1A"/>
        </w:rPr>
        <w:t xml:space="preserve"> </w:t>
      </w:r>
    </w:p>
    <w:p w:rsidR="00342CCD" w:rsidRPr="008D252E" w:rsidRDefault="00342CCD" w:rsidP="00D81ECB">
      <w:pPr>
        <w:shd w:val="clear" w:color="auto" w:fill="FFFFFF"/>
        <w:ind w:firstLine="567"/>
        <w:jc w:val="both"/>
        <w:rPr>
          <w:color w:val="1A1A1A"/>
        </w:rPr>
      </w:pPr>
      <w:r w:rsidRPr="008D252E">
        <w:t xml:space="preserve">– </w:t>
      </w:r>
      <w:r>
        <w:t xml:space="preserve">на </w:t>
      </w:r>
      <w:r w:rsidRPr="008D252E">
        <w:rPr>
          <w:color w:val="1A1A1A"/>
        </w:rPr>
        <w:t xml:space="preserve">приобретение </w:t>
      </w:r>
      <w:proofErr w:type="spellStart"/>
      <w:r w:rsidRPr="008D252E">
        <w:rPr>
          <w:color w:val="1A1A1A"/>
        </w:rPr>
        <w:t>самоспасателя</w:t>
      </w:r>
      <w:proofErr w:type="spellEnd"/>
      <w:r w:rsidRPr="008D252E">
        <w:rPr>
          <w:color w:val="1A1A1A"/>
        </w:rPr>
        <w:t xml:space="preserve"> </w:t>
      </w:r>
      <w:r>
        <w:rPr>
          <w:color w:val="1A1A1A"/>
        </w:rPr>
        <w:t xml:space="preserve">– </w:t>
      </w:r>
      <w:r w:rsidRPr="008D252E">
        <w:rPr>
          <w:color w:val="1A1A1A"/>
        </w:rPr>
        <w:t>7,5 тыс.</w:t>
      </w:r>
      <w:r>
        <w:rPr>
          <w:color w:val="1A1A1A"/>
        </w:rPr>
        <w:t xml:space="preserve"> </w:t>
      </w:r>
      <w:r w:rsidRPr="008D252E">
        <w:rPr>
          <w:color w:val="1A1A1A"/>
        </w:rPr>
        <w:t>рублей</w:t>
      </w:r>
      <w:r>
        <w:rPr>
          <w:color w:val="1A1A1A"/>
        </w:rPr>
        <w:t>;</w:t>
      </w:r>
    </w:p>
    <w:p w:rsidR="00342CCD" w:rsidRPr="00AB4572" w:rsidRDefault="00342CCD" w:rsidP="00342CCD">
      <w:pPr>
        <w:spacing w:line="276" w:lineRule="auto"/>
        <w:ind w:right="-1" w:firstLine="567"/>
        <w:jc w:val="both"/>
      </w:pPr>
      <w:r w:rsidRPr="00AB4572">
        <w:t xml:space="preserve">2.1.3.3 на расходы по питанию обучающихся в объеме 1 655,2 </w:t>
      </w:r>
      <w:r w:rsidRPr="00AB4572">
        <w:rPr>
          <w:bCs/>
        </w:rPr>
        <w:t>тыс.</w:t>
      </w:r>
      <w:r w:rsidRPr="00AB4572">
        <w:t xml:space="preserve"> рублей или на 99,5 % от плана (план – 1 663,9 </w:t>
      </w:r>
      <w:r w:rsidRPr="00AB4572">
        <w:rPr>
          <w:bCs/>
        </w:rPr>
        <w:t>тыс.</w:t>
      </w:r>
      <w:r w:rsidRPr="00AB4572">
        <w:t xml:space="preserve"> рублей). Льготным питанием обеспечено 28 учащийся из малообеспеченных семей и 127 детей с ограниченными возможностями здоровья, в том числе обучающиеся на дому;</w:t>
      </w:r>
    </w:p>
    <w:p w:rsidR="00342CCD" w:rsidRPr="00AB4572" w:rsidRDefault="00342CCD" w:rsidP="00342CCD">
      <w:pPr>
        <w:spacing w:line="276" w:lineRule="auto"/>
        <w:ind w:right="-1" w:firstLine="567"/>
        <w:jc w:val="both"/>
      </w:pPr>
      <w:r w:rsidRPr="00AB4572">
        <w:t>2.1.3.4 на предоставление денежной компенсации за наем (поднаем) или аренду жилого помещения педагогическим работникам муниципальных образовательных учреждений, подведомственных Управлению социальной политике администрации Котласского муниципального округа Архангельской области, проживающим в городе Сольвычегодск, в объеме 120,0 тыс. рублей или на 100,0 % от плана. Компенсация выплачена 1 работнику;</w:t>
      </w:r>
    </w:p>
    <w:p w:rsidR="00342CCD" w:rsidRPr="003645CF" w:rsidRDefault="00342CCD" w:rsidP="00342CCD">
      <w:pPr>
        <w:spacing w:line="276" w:lineRule="auto"/>
        <w:ind w:right="-1" w:firstLine="567"/>
        <w:jc w:val="both"/>
      </w:pPr>
      <w:r w:rsidRPr="00AB4572">
        <w:t>2.1.3.5 на оснащение медицинских</w:t>
      </w:r>
      <w:r w:rsidRPr="003645CF">
        <w:t xml:space="preserve"> кабинетов по решению суда в МОУ «</w:t>
      </w:r>
      <w:proofErr w:type="spellStart"/>
      <w:r w:rsidRPr="003645CF">
        <w:t>Удимская</w:t>
      </w:r>
      <w:proofErr w:type="spellEnd"/>
      <w:r w:rsidRPr="003645CF">
        <w:t xml:space="preserve"> №1 СОШ» и МОУ «</w:t>
      </w:r>
      <w:proofErr w:type="spellStart"/>
      <w:r w:rsidRPr="003645CF">
        <w:t>Удимская</w:t>
      </w:r>
      <w:proofErr w:type="spellEnd"/>
      <w:r w:rsidRPr="003645CF">
        <w:t xml:space="preserve"> № 2 СОШ» в объеме 358,6 тыс. рублей или 100 % от плана; </w:t>
      </w:r>
    </w:p>
    <w:p w:rsidR="00342CCD" w:rsidRDefault="00342CCD" w:rsidP="00342CCD">
      <w:pPr>
        <w:spacing w:line="276" w:lineRule="auto"/>
        <w:ind w:right="-1" w:firstLine="567"/>
        <w:jc w:val="both"/>
      </w:pPr>
      <w:r w:rsidRPr="00D9194E">
        <w:t>2.1.3.6 на реализацию мероприятий по антитеррористической защищенности образовательных учреждений в объеме 2 868,9 тыс. рублей или на 100,0 % от плана, в том числе</w:t>
      </w:r>
      <w:r>
        <w:t>:</w:t>
      </w:r>
    </w:p>
    <w:p w:rsidR="00342CCD" w:rsidRPr="00D9194E" w:rsidRDefault="00342CCD" w:rsidP="00342CCD">
      <w:pPr>
        <w:shd w:val="clear" w:color="auto" w:fill="FFFFFF"/>
        <w:ind w:firstLine="567"/>
        <w:jc w:val="both"/>
        <w:rPr>
          <w:color w:val="1A1A1A"/>
        </w:rPr>
      </w:pPr>
      <w:r w:rsidRPr="00D73B4B">
        <w:rPr>
          <w:color w:val="1A1A1A"/>
        </w:rPr>
        <w:t> </w:t>
      </w:r>
      <w:r w:rsidRPr="008D252E">
        <w:t xml:space="preserve">– </w:t>
      </w:r>
      <w:r>
        <w:t xml:space="preserve">на </w:t>
      </w:r>
      <w:r w:rsidRPr="00D9194E">
        <w:rPr>
          <w:color w:val="1A1A1A"/>
        </w:rPr>
        <w:t xml:space="preserve">приобретение видеокамеры для установки на стадион </w:t>
      </w:r>
      <w:r>
        <w:rPr>
          <w:color w:val="1A1A1A"/>
        </w:rPr>
        <w:t xml:space="preserve">в </w:t>
      </w:r>
      <w:r w:rsidRPr="00D9194E">
        <w:rPr>
          <w:color w:val="1A1A1A"/>
        </w:rPr>
        <w:t>МОУ «</w:t>
      </w:r>
      <w:proofErr w:type="spellStart"/>
      <w:r w:rsidRPr="00D9194E">
        <w:rPr>
          <w:color w:val="1A1A1A"/>
        </w:rPr>
        <w:t>Приводинская</w:t>
      </w:r>
      <w:proofErr w:type="spellEnd"/>
      <w:r w:rsidRPr="00D9194E">
        <w:rPr>
          <w:color w:val="1A1A1A"/>
        </w:rPr>
        <w:t xml:space="preserve"> СОШ» </w:t>
      </w:r>
      <w:r>
        <w:rPr>
          <w:color w:val="1A1A1A"/>
        </w:rPr>
        <w:t>–</w:t>
      </w:r>
      <w:r w:rsidRPr="00D9194E">
        <w:rPr>
          <w:color w:val="1A1A1A"/>
        </w:rPr>
        <w:t xml:space="preserve"> 27,5 тыс.</w:t>
      </w:r>
      <w:r w:rsidR="00922152">
        <w:rPr>
          <w:color w:val="1A1A1A"/>
        </w:rPr>
        <w:t xml:space="preserve"> </w:t>
      </w:r>
      <w:r w:rsidRPr="00D9194E">
        <w:rPr>
          <w:color w:val="1A1A1A"/>
        </w:rPr>
        <w:t>рублей</w:t>
      </w:r>
      <w:r>
        <w:rPr>
          <w:color w:val="1A1A1A"/>
        </w:rPr>
        <w:t>;</w:t>
      </w:r>
    </w:p>
    <w:p w:rsidR="00342CCD" w:rsidRDefault="00342CCD" w:rsidP="00342CCD">
      <w:pPr>
        <w:shd w:val="clear" w:color="auto" w:fill="FFFFFF"/>
        <w:ind w:firstLine="567"/>
        <w:jc w:val="both"/>
        <w:rPr>
          <w:color w:val="1A1A1A"/>
        </w:rPr>
      </w:pPr>
      <w:r w:rsidRPr="008D252E">
        <w:t xml:space="preserve">– </w:t>
      </w:r>
      <w:r>
        <w:rPr>
          <w:color w:val="1A1A1A"/>
        </w:rPr>
        <w:t xml:space="preserve">на </w:t>
      </w:r>
      <w:r w:rsidRPr="00D9194E">
        <w:t>изготовление и установк</w:t>
      </w:r>
      <w:r>
        <w:t>у</w:t>
      </w:r>
      <w:r w:rsidRPr="00D9194E">
        <w:t xml:space="preserve"> металлических дверей </w:t>
      </w:r>
      <w:r>
        <w:t xml:space="preserve">в </w:t>
      </w:r>
      <w:r w:rsidRPr="00D9194E">
        <w:t>МОУ «</w:t>
      </w:r>
      <w:proofErr w:type="spellStart"/>
      <w:r w:rsidRPr="00D9194E">
        <w:t>Савватиевская</w:t>
      </w:r>
      <w:proofErr w:type="spellEnd"/>
      <w:r w:rsidRPr="00D9194E">
        <w:t xml:space="preserve"> </w:t>
      </w:r>
      <w:r>
        <w:t>ОШ»</w:t>
      </w:r>
      <w:r w:rsidRPr="00D9194E">
        <w:t xml:space="preserve"> </w:t>
      </w:r>
      <w:r>
        <w:rPr>
          <w:color w:val="1A1A1A"/>
        </w:rPr>
        <w:t>–</w:t>
      </w:r>
      <w:r w:rsidRPr="00D9194E">
        <w:rPr>
          <w:color w:val="1A1A1A"/>
        </w:rPr>
        <w:t xml:space="preserve"> 95,8 тыс.</w:t>
      </w:r>
      <w:r w:rsidR="00922152">
        <w:rPr>
          <w:color w:val="1A1A1A"/>
        </w:rPr>
        <w:t xml:space="preserve"> </w:t>
      </w:r>
      <w:r w:rsidRPr="00D9194E">
        <w:rPr>
          <w:color w:val="1A1A1A"/>
        </w:rPr>
        <w:t>рублей</w:t>
      </w:r>
      <w:r>
        <w:rPr>
          <w:color w:val="1A1A1A"/>
        </w:rPr>
        <w:t>;</w:t>
      </w:r>
    </w:p>
    <w:p w:rsidR="00342CCD" w:rsidRPr="00D9194E" w:rsidRDefault="00342CCD" w:rsidP="00342CCD">
      <w:pPr>
        <w:shd w:val="clear" w:color="auto" w:fill="FFFFFF"/>
        <w:ind w:firstLine="567"/>
        <w:jc w:val="both"/>
        <w:rPr>
          <w:color w:val="1A1A1A"/>
        </w:rPr>
      </w:pPr>
      <w:r w:rsidRPr="001B2318">
        <w:t xml:space="preserve">– на </w:t>
      </w:r>
      <w:r w:rsidRPr="001B2318">
        <w:rPr>
          <w:color w:val="1A1A1A"/>
        </w:rPr>
        <w:t>ремонт системы видеонаблюдения в МОУ «</w:t>
      </w:r>
      <w:proofErr w:type="spellStart"/>
      <w:r w:rsidRPr="001B2318">
        <w:rPr>
          <w:color w:val="1A1A1A"/>
        </w:rPr>
        <w:t>Шипицынская</w:t>
      </w:r>
      <w:proofErr w:type="spellEnd"/>
      <w:r w:rsidRPr="001B2318">
        <w:rPr>
          <w:color w:val="1A1A1A"/>
        </w:rPr>
        <w:t xml:space="preserve"> СОШ», СП «</w:t>
      </w:r>
      <w:proofErr w:type="spellStart"/>
      <w:r w:rsidRPr="001B2318">
        <w:rPr>
          <w:color w:val="1A1A1A"/>
        </w:rPr>
        <w:t>Забелинская</w:t>
      </w:r>
      <w:proofErr w:type="spellEnd"/>
      <w:r w:rsidRPr="001B2318">
        <w:rPr>
          <w:color w:val="1A1A1A"/>
        </w:rPr>
        <w:t xml:space="preserve"> ООШ» </w:t>
      </w:r>
      <w:r>
        <w:rPr>
          <w:color w:val="1A1A1A"/>
        </w:rPr>
        <w:t>–</w:t>
      </w:r>
      <w:r w:rsidRPr="001B2318">
        <w:rPr>
          <w:color w:val="1A1A1A"/>
        </w:rPr>
        <w:t xml:space="preserve"> 13,0 тыс.</w:t>
      </w:r>
      <w:r w:rsidR="00922152">
        <w:rPr>
          <w:color w:val="1A1A1A"/>
        </w:rPr>
        <w:t xml:space="preserve"> </w:t>
      </w:r>
      <w:r w:rsidRPr="001B2318">
        <w:rPr>
          <w:color w:val="1A1A1A"/>
        </w:rPr>
        <w:t>рублей</w:t>
      </w:r>
      <w:r>
        <w:rPr>
          <w:color w:val="1A1A1A"/>
        </w:rPr>
        <w:t>;</w:t>
      </w:r>
    </w:p>
    <w:p w:rsidR="00342CCD" w:rsidRPr="00D73B4B" w:rsidRDefault="00342CCD" w:rsidP="00342CCD">
      <w:pPr>
        <w:shd w:val="clear" w:color="auto" w:fill="FFFFFF"/>
        <w:ind w:firstLine="567"/>
        <w:jc w:val="both"/>
        <w:rPr>
          <w:color w:val="1A1A1A"/>
        </w:rPr>
      </w:pPr>
      <w:r w:rsidRPr="008D252E">
        <w:lastRenderedPageBreak/>
        <w:t xml:space="preserve">– </w:t>
      </w:r>
      <w:r>
        <w:t xml:space="preserve">на </w:t>
      </w:r>
      <w:r w:rsidRPr="00EE340A">
        <w:rPr>
          <w:color w:val="1A1A1A"/>
        </w:rPr>
        <w:t>проведен</w:t>
      </w:r>
      <w:r>
        <w:rPr>
          <w:color w:val="1A1A1A"/>
        </w:rPr>
        <w:t>ие</w:t>
      </w:r>
      <w:r w:rsidRPr="00EE340A">
        <w:rPr>
          <w:color w:val="1A1A1A"/>
        </w:rPr>
        <w:t xml:space="preserve"> работ по монтажу систем экстренного оповещения работников, обучающихся и иных лиц, находящихся на объектах, о потенциальной угрозе возникновения или возникновения ЧС в учреждениях МОУ «</w:t>
      </w:r>
      <w:proofErr w:type="spellStart"/>
      <w:r w:rsidRPr="001B2318">
        <w:rPr>
          <w:color w:val="1A1A1A"/>
        </w:rPr>
        <w:t>Удимская</w:t>
      </w:r>
      <w:proofErr w:type="spellEnd"/>
      <w:r w:rsidRPr="001B2318">
        <w:rPr>
          <w:color w:val="1A1A1A"/>
        </w:rPr>
        <w:t xml:space="preserve"> №1», МОУ «Харитоновская СОШ», МОУ «</w:t>
      </w:r>
      <w:proofErr w:type="spellStart"/>
      <w:r w:rsidRPr="001B2318">
        <w:rPr>
          <w:color w:val="1A1A1A"/>
        </w:rPr>
        <w:t>Черёмушская</w:t>
      </w:r>
      <w:proofErr w:type="spellEnd"/>
      <w:r w:rsidRPr="001B2318">
        <w:rPr>
          <w:color w:val="1A1A1A"/>
        </w:rPr>
        <w:t xml:space="preserve"> ООШ», МОУ «</w:t>
      </w:r>
      <w:proofErr w:type="spellStart"/>
      <w:r w:rsidRPr="001B2318">
        <w:rPr>
          <w:color w:val="1A1A1A"/>
        </w:rPr>
        <w:t>Шипицынская</w:t>
      </w:r>
      <w:proofErr w:type="spellEnd"/>
      <w:r w:rsidRPr="001B2318">
        <w:rPr>
          <w:color w:val="1A1A1A"/>
        </w:rPr>
        <w:t xml:space="preserve"> СОШ», СП «</w:t>
      </w:r>
      <w:proofErr w:type="spellStart"/>
      <w:r w:rsidRPr="001B2318">
        <w:rPr>
          <w:color w:val="1A1A1A"/>
        </w:rPr>
        <w:t>Забелинская</w:t>
      </w:r>
      <w:proofErr w:type="spellEnd"/>
      <w:r w:rsidRPr="001B2318">
        <w:rPr>
          <w:color w:val="1A1A1A"/>
        </w:rPr>
        <w:t xml:space="preserve"> ООШ»</w:t>
      </w:r>
      <w:r>
        <w:rPr>
          <w:color w:val="1A1A1A"/>
        </w:rPr>
        <w:t>,</w:t>
      </w:r>
      <w:r w:rsidRPr="001B2318">
        <w:rPr>
          <w:color w:val="1A1A1A"/>
        </w:rPr>
        <w:t xml:space="preserve"> СП «Детский сад</w:t>
      </w:r>
      <w:r w:rsidR="00EF4CEB">
        <w:rPr>
          <w:color w:val="1A1A1A"/>
        </w:rPr>
        <w:t xml:space="preserve"> </w:t>
      </w:r>
      <w:r w:rsidRPr="001B2318">
        <w:rPr>
          <w:color w:val="1A1A1A"/>
        </w:rPr>
        <w:t>№ 6»</w:t>
      </w:r>
      <w:r>
        <w:rPr>
          <w:color w:val="1A1A1A"/>
        </w:rPr>
        <w:t>,</w:t>
      </w:r>
      <w:r w:rsidRPr="001B2318">
        <w:rPr>
          <w:color w:val="1A1A1A"/>
        </w:rPr>
        <w:t xml:space="preserve"> СП «Детский сад №7», СП «Детский сад №31» </w:t>
      </w:r>
      <w:r>
        <w:rPr>
          <w:color w:val="1A1A1A"/>
        </w:rPr>
        <w:t>–</w:t>
      </w:r>
      <w:r w:rsidRPr="001B2318">
        <w:rPr>
          <w:color w:val="1A1A1A"/>
        </w:rPr>
        <w:t xml:space="preserve"> 2 732,6</w:t>
      </w:r>
      <w:r>
        <w:rPr>
          <w:color w:val="1A1A1A"/>
        </w:rPr>
        <w:t xml:space="preserve"> тыс</w:t>
      </w:r>
      <w:proofErr w:type="gramStart"/>
      <w:r>
        <w:rPr>
          <w:color w:val="1A1A1A"/>
        </w:rPr>
        <w:t>.р</w:t>
      </w:r>
      <w:proofErr w:type="gramEnd"/>
      <w:r>
        <w:rPr>
          <w:color w:val="1A1A1A"/>
        </w:rPr>
        <w:t xml:space="preserve">ублей; </w:t>
      </w:r>
    </w:p>
    <w:p w:rsidR="00342CCD" w:rsidRPr="003645CF" w:rsidRDefault="00342CCD" w:rsidP="00342CCD">
      <w:pPr>
        <w:spacing w:line="276" w:lineRule="auto"/>
        <w:ind w:right="-1" w:firstLine="567"/>
        <w:jc w:val="both"/>
      </w:pPr>
      <w:r w:rsidRPr="003645CF">
        <w:t xml:space="preserve">2.1.3.7 на благоустройство территорий образовательных организаций в размере 79,7 тыс. рублей или на 100,0 % от плана и направлены на установку </w:t>
      </w:r>
      <w:proofErr w:type="spellStart"/>
      <w:r w:rsidRPr="003645CF">
        <w:t>велопарковки</w:t>
      </w:r>
      <w:proofErr w:type="spellEnd"/>
      <w:r w:rsidRPr="003645CF">
        <w:t xml:space="preserve"> в МОУ «</w:t>
      </w:r>
      <w:proofErr w:type="spellStart"/>
      <w:r w:rsidRPr="003645CF">
        <w:t>Савватиевская</w:t>
      </w:r>
      <w:proofErr w:type="spellEnd"/>
      <w:r w:rsidRPr="003645CF">
        <w:t xml:space="preserve"> СОШ», ремонт деревянного тротуара на территории СП «Детский сад № 31»  СОУ «</w:t>
      </w:r>
      <w:proofErr w:type="spellStart"/>
      <w:r w:rsidRPr="003645CF">
        <w:t>Черемушская</w:t>
      </w:r>
      <w:proofErr w:type="spellEnd"/>
      <w:r w:rsidRPr="003645CF">
        <w:t xml:space="preserve"> ООШ», выполнение работ по межеванию школьного участка МОУ «</w:t>
      </w:r>
      <w:proofErr w:type="spellStart"/>
      <w:r w:rsidRPr="003645CF">
        <w:t>Шипицынская</w:t>
      </w:r>
      <w:proofErr w:type="spellEnd"/>
      <w:r w:rsidRPr="003645CF">
        <w:t xml:space="preserve"> СОШ» для его дальнейшего благоустройства;</w:t>
      </w:r>
    </w:p>
    <w:p w:rsidR="00342CCD" w:rsidRPr="006577E7" w:rsidRDefault="00342CCD" w:rsidP="00342CCD">
      <w:pPr>
        <w:spacing w:line="276" w:lineRule="auto"/>
        <w:ind w:right="-1" w:firstLine="567"/>
        <w:jc w:val="both"/>
      </w:pPr>
      <w:r w:rsidRPr="00AB4572">
        <w:t xml:space="preserve">2.1.3.8 на обеспечение условий для организации безопасного подвоза обучающихся к месту обучения и обратно в </w:t>
      </w:r>
      <w:r w:rsidRPr="006577E7">
        <w:t>объеме 155,9 тыс. рублей или на 100,0 % от плана. Средства направлены на устранение поломки школьного автобуса МОУ «</w:t>
      </w:r>
      <w:proofErr w:type="spellStart"/>
      <w:r w:rsidRPr="006577E7">
        <w:t>Сольвычегодская</w:t>
      </w:r>
      <w:proofErr w:type="spellEnd"/>
      <w:r w:rsidRPr="006577E7">
        <w:t xml:space="preserve"> СОШ»;</w:t>
      </w:r>
    </w:p>
    <w:p w:rsidR="00342CCD" w:rsidRPr="003645CF" w:rsidRDefault="00342CCD" w:rsidP="00342CCD">
      <w:pPr>
        <w:spacing w:line="276" w:lineRule="auto"/>
        <w:ind w:right="-1" w:firstLine="567"/>
        <w:jc w:val="both"/>
      </w:pPr>
      <w:r w:rsidRPr="003645CF">
        <w:t xml:space="preserve">2.1.3.9 на реализацию мероприятий по модернизации школьных систем образования, а именно осуществление работ по строительному </w:t>
      </w:r>
      <w:proofErr w:type="gramStart"/>
      <w:r w:rsidRPr="003645CF">
        <w:t>контролю за</w:t>
      </w:r>
      <w:proofErr w:type="gramEnd"/>
      <w:r w:rsidRPr="003645CF">
        <w:t xml:space="preserve"> обустройством спортивного плоскостного сооружения МОУ «</w:t>
      </w:r>
      <w:proofErr w:type="spellStart"/>
      <w:r w:rsidRPr="003645CF">
        <w:t>Сольвычегодская</w:t>
      </w:r>
      <w:proofErr w:type="spellEnd"/>
      <w:r w:rsidRPr="003645CF">
        <w:t xml:space="preserve"> СОШ» (полоса препятствий) в объеме 54,0 тыс. рублей или на 100% от плана</w:t>
      </w:r>
      <w:r>
        <w:t>;</w:t>
      </w:r>
    </w:p>
    <w:p w:rsidR="00342CCD" w:rsidRPr="006577E7" w:rsidRDefault="00342CCD" w:rsidP="00342CCD">
      <w:pPr>
        <w:spacing w:line="276" w:lineRule="auto"/>
        <w:ind w:right="-1" w:firstLine="567"/>
        <w:jc w:val="both"/>
      </w:pPr>
      <w:r w:rsidRPr="006577E7">
        <w:t>2.1.3.10 на реализацию мероприятий по создание условий для занятия физической культурой и спортом в МОУ «</w:t>
      </w:r>
      <w:proofErr w:type="spellStart"/>
      <w:r w:rsidRPr="006577E7">
        <w:t>Сольвычегодская</w:t>
      </w:r>
      <w:proofErr w:type="spellEnd"/>
      <w:r w:rsidRPr="006577E7">
        <w:t xml:space="preserve"> СОШ» и МОУ «</w:t>
      </w:r>
      <w:proofErr w:type="spellStart"/>
      <w:r w:rsidRPr="006577E7">
        <w:t>Удимская</w:t>
      </w:r>
      <w:proofErr w:type="spellEnd"/>
      <w:r w:rsidRPr="006577E7">
        <w:t xml:space="preserve"> СОШ № 1» в объеме 159,0 </w:t>
      </w:r>
      <w:r w:rsidRPr="006577E7">
        <w:rPr>
          <w:bCs/>
        </w:rPr>
        <w:t>тыс.</w:t>
      </w:r>
      <w:r>
        <w:t xml:space="preserve"> рублей</w:t>
      </w:r>
      <w:r w:rsidRPr="00CD3354">
        <w:t xml:space="preserve"> </w:t>
      </w:r>
      <w:r w:rsidRPr="003645CF">
        <w:t>или на 100% от плана</w:t>
      </w:r>
      <w:r>
        <w:t>;</w:t>
      </w:r>
    </w:p>
    <w:p w:rsidR="00342CCD" w:rsidRPr="006577E7" w:rsidRDefault="00342CCD" w:rsidP="00342CCD">
      <w:pPr>
        <w:spacing w:line="276" w:lineRule="auto"/>
        <w:ind w:right="-1" w:firstLine="567"/>
        <w:jc w:val="both"/>
      </w:pPr>
      <w:r w:rsidRPr="009B257C">
        <w:t>2.1.4  на оплату стоимости проезда к месту отпуска и обратно для работников муниципальных учреждений за счет средств бюджета округа в объеме 2 019,6 тыс. рублей или на 100,0 % от плана.</w:t>
      </w:r>
      <w:r w:rsidRPr="00AC58FB">
        <w:t xml:space="preserve"> По состоянию на 01 января 2025 года произведена выплата компенсации по </w:t>
      </w:r>
      <w:r w:rsidRPr="006577E7">
        <w:t>проезду 54 сотрудникам;</w:t>
      </w:r>
    </w:p>
    <w:p w:rsidR="00342CCD" w:rsidRPr="001E2EB0" w:rsidRDefault="00342CCD" w:rsidP="00342CCD">
      <w:pPr>
        <w:spacing w:line="276" w:lineRule="auto"/>
        <w:ind w:right="-1" w:firstLine="567"/>
        <w:jc w:val="both"/>
      </w:pPr>
      <w:r w:rsidRPr="001E2EB0">
        <w:t>2.1.5 на реализацию мероприятий по модернизации школьных систем образования за счет средств областного бюджета в объеме 7 656,3 тыс. рублей или на 100,0 % от плана, в том числе:</w:t>
      </w:r>
    </w:p>
    <w:p w:rsidR="00342CCD" w:rsidRPr="001E2EB0" w:rsidRDefault="00342CCD" w:rsidP="00342CCD">
      <w:pPr>
        <w:spacing w:line="276" w:lineRule="auto"/>
        <w:ind w:right="-1" w:firstLine="567"/>
        <w:jc w:val="both"/>
      </w:pPr>
      <w:r w:rsidRPr="001E2EB0">
        <w:t>– на оснащение оборудованием МОУ «</w:t>
      </w:r>
      <w:proofErr w:type="spellStart"/>
      <w:r w:rsidRPr="001E2EB0">
        <w:t>Приводинская</w:t>
      </w:r>
      <w:proofErr w:type="spellEnd"/>
      <w:r w:rsidRPr="001E2EB0">
        <w:t xml:space="preserve"> СОШ» в объеме 1 176,7 тыс. рублей;</w:t>
      </w:r>
    </w:p>
    <w:p w:rsidR="00342CCD" w:rsidRPr="001E2EB0" w:rsidRDefault="00342CCD" w:rsidP="00342CCD">
      <w:pPr>
        <w:spacing w:line="276" w:lineRule="auto"/>
        <w:ind w:right="-1" w:firstLine="567"/>
        <w:jc w:val="both"/>
      </w:pPr>
      <w:r w:rsidRPr="001E2EB0">
        <w:t>– на капитальный ремонт спортивного зала МОУ «</w:t>
      </w:r>
      <w:proofErr w:type="spellStart"/>
      <w:r w:rsidRPr="001E2EB0">
        <w:t>Удимская</w:t>
      </w:r>
      <w:proofErr w:type="spellEnd"/>
      <w:r w:rsidRPr="001E2EB0">
        <w:t xml:space="preserve"> № 1 СОШ» в объеме 5 771,6 тыс. рублей;</w:t>
      </w:r>
    </w:p>
    <w:p w:rsidR="00342CCD" w:rsidRPr="001E2EB0" w:rsidRDefault="00342CCD" w:rsidP="00342CCD">
      <w:pPr>
        <w:spacing w:line="276" w:lineRule="auto"/>
        <w:ind w:right="-1" w:firstLine="567"/>
        <w:jc w:val="both"/>
      </w:pPr>
      <w:r w:rsidRPr="001E2EB0">
        <w:t>– на обустройство спортивного плоскостного сооружения МОУ «</w:t>
      </w:r>
      <w:proofErr w:type="spellStart"/>
      <w:r w:rsidRPr="001E2EB0">
        <w:t>Сольвычегодская</w:t>
      </w:r>
      <w:proofErr w:type="spellEnd"/>
      <w:r w:rsidRPr="001E2EB0">
        <w:t xml:space="preserve"> СОШ» (полоса для преодоления препятствий) в объеме 708,0 тыс. рублей.</w:t>
      </w:r>
    </w:p>
    <w:p w:rsidR="00342CCD" w:rsidRPr="009B257C" w:rsidRDefault="00342CCD" w:rsidP="00342CCD">
      <w:pPr>
        <w:spacing w:line="276" w:lineRule="auto"/>
        <w:ind w:right="-1" w:firstLine="567"/>
        <w:jc w:val="both"/>
      </w:pPr>
      <w:proofErr w:type="gramStart"/>
      <w:r w:rsidRPr="009B257C">
        <w:t>2.1.6. на обновление материально</w:t>
      </w:r>
      <w:r>
        <w:t>–</w:t>
      </w:r>
      <w:r w:rsidRPr="009B257C">
        <w:t xml:space="preserve">технической базы для организации </w:t>
      </w:r>
      <w:proofErr w:type="spellStart"/>
      <w:r w:rsidRPr="009B257C">
        <w:t>учебно</w:t>
      </w:r>
      <w:proofErr w:type="spellEnd"/>
      <w:r>
        <w:t>–</w:t>
      </w:r>
      <w:r w:rsidRPr="009B257C">
        <w:t>исследовательской, научно</w:t>
      </w:r>
      <w:r>
        <w:t>–</w:t>
      </w:r>
      <w:r w:rsidRPr="009B257C">
        <w:t xml:space="preserve">практической, творческой деятельности, занятий физической культурой и спортом в образовательных организаций в рамках реализации федерального проекта «Успех каждого ребенка» национального проекта «Образование» </w:t>
      </w:r>
      <w:r>
        <w:t xml:space="preserve">и направлены </w:t>
      </w:r>
      <w:r w:rsidRPr="009B257C">
        <w:t>на обустройство спортивного плоскостного сооружения МОУ «</w:t>
      </w:r>
      <w:proofErr w:type="spellStart"/>
      <w:r w:rsidRPr="009B257C">
        <w:t>Сольвычегодская</w:t>
      </w:r>
      <w:proofErr w:type="spellEnd"/>
      <w:r w:rsidRPr="009B257C">
        <w:t xml:space="preserve"> СОШ» (полоса для преодоления препятствий) в объеме 1 387,5 тыс. рублей, в том числе средства федерального бюджета </w:t>
      </w:r>
      <w:r>
        <w:t xml:space="preserve">в объеме </w:t>
      </w:r>
      <w:r w:rsidRPr="009B257C">
        <w:t>1 359,7</w:t>
      </w:r>
      <w:proofErr w:type="gramEnd"/>
      <w:r w:rsidRPr="009B257C">
        <w:t xml:space="preserve"> тыс. рублей, средства областного бюджета </w:t>
      </w:r>
      <w:r>
        <w:t xml:space="preserve">в объеме </w:t>
      </w:r>
      <w:r w:rsidRPr="009B257C">
        <w:t>27,7 тыс. рублей или на 100,0 % от плана.</w:t>
      </w:r>
    </w:p>
    <w:p w:rsidR="00342CCD" w:rsidRDefault="00342CCD" w:rsidP="00342CCD">
      <w:pPr>
        <w:spacing w:line="276" w:lineRule="auto"/>
        <w:ind w:right="-1" w:firstLine="567"/>
        <w:jc w:val="both"/>
      </w:pPr>
      <w:r w:rsidRPr="0087277A">
        <w:t>2.2</w:t>
      </w:r>
      <w:r w:rsidRPr="0087277A">
        <w:rPr>
          <w:b/>
        </w:rPr>
        <w:t xml:space="preserve"> </w:t>
      </w:r>
      <w:r w:rsidRPr="0087277A">
        <w:t xml:space="preserve">за счет резервного фонда администрации Котласского муниципального округа Архангельской области в </w:t>
      </w:r>
      <w:r w:rsidRPr="00642A60">
        <w:t>объеме 32,9 тыс</w:t>
      </w:r>
      <w:r w:rsidRPr="0087277A">
        <w:t>.</w:t>
      </w:r>
      <w:r>
        <w:t xml:space="preserve"> рублей или на 100,0 % от плана, в том числе:</w:t>
      </w:r>
    </w:p>
    <w:p w:rsidR="00342CCD" w:rsidRPr="00653EFB" w:rsidRDefault="00653EFB" w:rsidP="00653EFB">
      <w:pPr>
        <w:ind w:right="-1" w:firstLine="567"/>
        <w:jc w:val="both"/>
      </w:pPr>
      <w:r>
        <w:rPr>
          <w:rFonts w:hint="eastAsia"/>
        </w:rPr>
        <w:t xml:space="preserve">– </w:t>
      </w:r>
      <w:proofErr w:type="gramStart"/>
      <w:r w:rsidR="00342CCD" w:rsidRPr="00653EFB">
        <w:t>направлены</w:t>
      </w:r>
      <w:proofErr w:type="gramEnd"/>
      <w:r w:rsidR="00342CCD" w:rsidRPr="00653EFB">
        <w:t xml:space="preserve"> в МОУ «</w:t>
      </w:r>
      <w:proofErr w:type="spellStart"/>
      <w:r w:rsidR="00342CCD" w:rsidRPr="00653EFB">
        <w:t>Шипицынская</w:t>
      </w:r>
      <w:proofErr w:type="spellEnd"/>
      <w:r w:rsidR="00342CCD" w:rsidRPr="00653EFB">
        <w:t xml:space="preserve"> СОШ» на уплату судебных издержек по исполнительному листу № А05–</w:t>
      </w:r>
      <w:r>
        <w:t>4436/2023 от 23.01.2024г.</w:t>
      </w:r>
      <w:r w:rsidR="00342CCD" w:rsidRPr="00653EFB">
        <w:t xml:space="preserve"> </w:t>
      </w:r>
      <w:r w:rsidR="00B23D0C" w:rsidRPr="0087277A">
        <w:t xml:space="preserve">в </w:t>
      </w:r>
      <w:r w:rsidR="00B23D0C" w:rsidRPr="00642A60">
        <w:t>объеме</w:t>
      </w:r>
      <w:r w:rsidR="00342CCD" w:rsidRPr="00653EFB">
        <w:t xml:space="preserve"> 6,9 тыс. рублей; </w:t>
      </w:r>
    </w:p>
    <w:p w:rsidR="00342CCD" w:rsidRPr="00653EFB" w:rsidRDefault="00653EFB" w:rsidP="00653EFB">
      <w:pPr>
        <w:ind w:right="-1" w:firstLine="567"/>
        <w:jc w:val="both"/>
      </w:pPr>
      <w:r>
        <w:rPr>
          <w:rFonts w:hint="eastAsia"/>
        </w:rPr>
        <w:t xml:space="preserve">– </w:t>
      </w:r>
      <w:proofErr w:type="gramStart"/>
      <w:r w:rsidR="00342CCD" w:rsidRPr="00653EFB">
        <w:t>направлены</w:t>
      </w:r>
      <w:proofErr w:type="gramEnd"/>
      <w:r w:rsidR="00342CCD" w:rsidRPr="00653EFB">
        <w:t xml:space="preserve"> в МОУ «</w:t>
      </w:r>
      <w:proofErr w:type="spellStart"/>
      <w:r w:rsidR="00342CCD" w:rsidRPr="00653EFB">
        <w:t>Удимская</w:t>
      </w:r>
      <w:proofErr w:type="spellEnd"/>
      <w:r w:rsidR="00342CCD" w:rsidRPr="00653EFB">
        <w:t xml:space="preserve"> № 1 СОШ» на оплату судебных расходов по исполнительному листу № 2–2097/2023 от 21.03.2024 </w:t>
      </w:r>
      <w:r w:rsidR="00B23D0C" w:rsidRPr="0087277A">
        <w:t xml:space="preserve">в </w:t>
      </w:r>
      <w:r w:rsidR="00B23D0C" w:rsidRPr="00642A60">
        <w:t>объеме</w:t>
      </w:r>
      <w:r w:rsidR="00342CCD" w:rsidRPr="00653EFB">
        <w:t xml:space="preserve"> 26,0 тыс. рублей. </w:t>
      </w:r>
    </w:p>
    <w:p w:rsidR="00653EFB" w:rsidRDefault="00342CCD" w:rsidP="00653EFB">
      <w:pPr>
        <w:spacing w:line="276" w:lineRule="auto"/>
        <w:ind w:right="-1" w:firstLine="567"/>
        <w:jc w:val="both"/>
      </w:pPr>
      <w:r w:rsidRPr="002C004F">
        <w:t xml:space="preserve">2.3 в рамках </w:t>
      </w:r>
      <w:proofErr w:type="spellStart"/>
      <w:r w:rsidRPr="002C004F">
        <w:t>непрограммной</w:t>
      </w:r>
      <w:proofErr w:type="spellEnd"/>
      <w:r w:rsidRPr="002C004F">
        <w:t xml:space="preserve"> деятельности за счет резервного фонда Правительства Архангельской области запланированы </w:t>
      </w:r>
      <w:r>
        <w:t xml:space="preserve">бюджетные ассигнования </w:t>
      </w:r>
      <w:r w:rsidRPr="002C004F">
        <w:t xml:space="preserve">в объеме 867,9 тыс. рублей </w:t>
      </w:r>
      <w:r>
        <w:t xml:space="preserve">в том числе: </w:t>
      </w:r>
    </w:p>
    <w:p w:rsidR="00653EFB" w:rsidRDefault="00342CCD" w:rsidP="00653EFB">
      <w:pPr>
        <w:spacing w:line="276" w:lineRule="auto"/>
        <w:ind w:right="-1" w:firstLine="567"/>
        <w:jc w:val="both"/>
      </w:pPr>
      <w:r>
        <w:t>–</w:t>
      </w:r>
      <w:r w:rsidR="00653EFB">
        <w:t xml:space="preserve"> на приобретение оконных блоков</w:t>
      </w:r>
      <w:r w:rsidR="00653EFB" w:rsidRPr="00B03F59">
        <w:t xml:space="preserve"> </w:t>
      </w:r>
      <w:r w:rsidRPr="00B03F59">
        <w:t xml:space="preserve">для МОУ </w:t>
      </w:r>
      <w:r>
        <w:t>«</w:t>
      </w:r>
      <w:proofErr w:type="spellStart"/>
      <w:r w:rsidRPr="00B03F59">
        <w:t>Савватиевская</w:t>
      </w:r>
      <w:proofErr w:type="spellEnd"/>
      <w:r w:rsidRPr="00B03F59">
        <w:t xml:space="preserve"> СО</w:t>
      </w:r>
      <w:r>
        <w:t xml:space="preserve">Ш» </w:t>
      </w:r>
      <w:r w:rsidR="00653EFB" w:rsidRPr="002C004F">
        <w:t xml:space="preserve">в объеме </w:t>
      </w:r>
      <w:r w:rsidR="00653EFB">
        <w:t>279,9 тыс. рублей;</w:t>
      </w:r>
    </w:p>
    <w:p w:rsidR="00653EFB" w:rsidRDefault="00342CCD" w:rsidP="00653EFB">
      <w:pPr>
        <w:spacing w:line="276" w:lineRule="auto"/>
        <w:ind w:right="-1" w:firstLine="567"/>
        <w:jc w:val="both"/>
      </w:pPr>
      <w:r>
        <w:lastRenderedPageBreak/>
        <w:t>–</w:t>
      </w:r>
      <w:r w:rsidR="00653EFB">
        <w:t xml:space="preserve"> </w:t>
      </w:r>
      <w:r>
        <w:t xml:space="preserve">на </w:t>
      </w:r>
      <w:r w:rsidRPr="00B03F59">
        <w:t xml:space="preserve">ремонт входной группы здания МОУ </w:t>
      </w:r>
      <w:r>
        <w:t>«</w:t>
      </w:r>
      <w:proofErr w:type="spellStart"/>
      <w:r w:rsidRPr="00B03F59">
        <w:t>Удимская</w:t>
      </w:r>
      <w:proofErr w:type="spellEnd"/>
      <w:r w:rsidRPr="00B03F59">
        <w:t xml:space="preserve"> СОШ № 1</w:t>
      </w:r>
      <w:r>
        <w:t>»</w:t>
      </w:r>
      <w:r w:rsidR="00653EFB">
        <w:t xml:space="preserve"> </w:t>
      </w:r>
      <w:r w:rsidR="00653EFB" w:rsidRPr="002C004F">
        <w:t xml:space="preserve">в объеме </w:t>
      </w:r>
      <w:r w:rsidR="00653EFB">
        <w:t>588,0 тыс. рублей</w:t>
      </w:r>
      <w:r w:rsidRPr="00B03F59">
        <w:t>.</w:t>
      </w:r>
      <w:r w:rsidR="00653EFB">
        <w:t xml:space="preserve"> </w:t>
      </w:r>
    </w:p>
    <w:p w:rsidR="00F271F6" w:rsidRDefault="00653EFB" w:rsidP="00315000">
      <w:pPr>
        <w:spacing w:line="276" w:lineRule="auto"/>
        <w:ind w:right="-1" w:firstLine="567"/>
        <w:jc w:val="both"/>
      </w:pPr>
      <w:r>
        <w:t>Расходы в 2024 году не производились</w:t>
      </w:r>
      <w:r w:rsidRPr="00AD756D">
        <w:t xml:space="preserve">, </w:t>
      </w:r>
      <w:r w:rsidR="00342CCD" w:rsidRPr="00AD756D">
        <w:t>в связи</w:t>
      </w:r>
      <w:r w:rsidR="00AD756D">
        <w:t xml:space="preserve"> с доведением бюджетных </w:t>
      </w:r>
      <w:r w:rsidR="00315000">
        <w:t>ассигнований</w:t>
      </w:r>
      <w:r w:rsidR="00AD756D">
        <w:t xml:space="preserve"> в последние рабочие дни декабря месяца 2024 г., и соответственно невозможностью осуществления закупок с соблюдением норм федерального закона </w:t>
      </w:r>
      <w:r w:rsidR="00AD756D" w:rsidRPr="00AD756D">
        <w:t>от 05.04.2013 № 44-ФЗ «О контрактной системе в сфере закупок товаров, работ, услуг для обеспечения государственных и муниципальных нужд»</w:t>
      </w:r>
      <w:r w:rsidR="00AD756D">
        <w:t>.</w:t>
      </w:r>
      <w:r w:rsidR="00AD756D" w:rsidRPr="00AD756D">
        <w:t xml:space="preserve"> </w:t>
      </w:r>
      <w:proofErr w:type="gramStart"/>
      <w:r w:rsidR="00FA0A39">
        <w:t xml:space="preserve">В </w:t>
      </w:r>
      <w:r w:rsidR="00FA0A39" w:rsidRPr="00FA0A39">
        <w:t xml:space="preserve">соответствии с </w:t>
      </w:r>
      <w:hyperlink r:id="rId8" w:history="1">
        <w:r w:rsidR="00F271F6" w:rsidRPr="00FA0A39">
          <w:t>Положение</w:t>
        </w:r>
      </w:hyperlink>
      <w:r w:rsidR="00FA0A39" w:rsidRPr="00FA0A39">
        <w:t>м</w:t>
      </w:r>
      <w:r w:rsidR="00F271F6" w:rsidRPr="00FA0A39">
        <w:t xml:space="preserve"> о</w:t>
      </w:r>
      <w:r w:rsidR="00F271F6">
        <w:t xml:space="preserve"> порядке использования средств резервного фонда Правительства Архангельской области, </w:t>
      </w:r>
      <w:r w:rsidR="00FA0A39">
        <w:t>утвержденного постановлением Правительства Архангельской области</w:t>
      </w:r>
      <w:r w:rsidR="00F271F6">
        <w:t xml:space="preserve"> от 2 августа 2016 г. </w:t>
      </w:r>
      <w:r w:rsidR="00FA0A39">
        <w:t>№</w:t>
      </w:r>
      <w:r w:rsidR="00F271F6">
        <w:t xml:space="preserve"> 292-пп</w:t>
      </w:r>
      <w:r w:rsidR="00FA0A39">
        <w:t xml:space="preserve"> н</w:t>
      </w:r>
      <w:r w:rsidR="00F271F6">
        <w:t>е использованные в отчетном финансовом году остатки средств, выделенных из резервного фонда, могут быть использованы на те же цели в текущем финансовом году при наличии решения главного распорядителя средств местного бюджета муниципального образования Архангельской области</w:t>
      </w:r>
      <w:proofErr w:type="gramEnd"/>
      <w:r w:rsidR="00F271F6">
        <w:t>.</w:t>
      </w:r>
      <w:r w:rsidR="00FA0A39">
        <w:t xml:space="preserve"> </w:t>
      </w:r>
      <w:r w:rsidR="00AD756D">
        <w:t>Таким образом, направлено ходатайство о выделении указанных средств</w:t>
      </w:r>
      <w:r w:rsidR="00AD756D" w:rsidRPr="00AD756D">
        <w:t xml:space="preserve"> </w:t>
      </w:r>
      <w:r w:rsidR="00AD756D">
        <w:t xml:space="preserve">в 2025 году.  </w:t>
      </w:r>
    </w:p>
    <w:p w:rsidR="00FA0A39" w:rsidRDefault="00FA0A39" w:rsidP="00FA0A39">
      <w:pPr>
        <w:autoSpaceDE w:val="0"/>
        <w:autoSpaceDN w:val="0"/>
        <w:adjustRightInd w:val="0"/>
        <w:jc w:val="both"/>
      </w:pPr>
    </w:p>
    <w:p w:rsidR="00342CCD" w:rsidRPr="00753D10" w:rsidRDefault="00342CCD" w:rsidP="00342CCD">
      <w:pPr>
        <w:spacing w:line="276" w:lineRule="auto"/>
        <w:ind w:right="-1" w:firstLine="567"/>
        <w:jc w:val="center"/>
        <w:rPr>
          <w:b/>
        </w:rPr>
      </w:pPr>
      <w:r w:rsidRPr="00753D10">
        <w:rPr>
          <w:b/>
        </w:rPr>
        <w:t>Раздел подраздел 0703</w:t>
      </w:r>
    </w:p>
    <w:p w:rsidR="00342CCD" w:rsidRPr="00753D10" w:rsidRDefault="00342CCD" w:rsidP="00342CCD">
      <w:pPr>
        <w:spacing w:line="276" w:lineRule="auto"/>
        <w:ind w:right="-1" w:firstLine="567"/>
        <w:jc w:val="center"/>
        <w:rPr>
          <w:b/>
        </w:rPr>
      </w:pPr>
      <w:r w:rsidRPr="00753D10">
        <w:rPr>
          <w:b/>
        </w:rPr>
        <w:t>«Дополнительное образование детей»</w:t>
      </w:r>
    </w:p>
    <w:p w:rsidR="00342CCD" w:rsidRPr="00516010" w:rsidRDefault="00342CCD" w:rsidP="00342CCD">
      <w:pPr>
        <w:spacing w:line="276" w:lineRule="auto"/>
        <w:ind w:right="-1" w:firstLine="567"/>
        <w:jc w:val="both"/>
        <w:rPr>
          <w:bCs/>
          <w:highlight w:val="yellow"/>
        </w:rPr>
      </w:pPr>
      <w:r w:rsidRPr="00753D10">
        <w:t xml:space="preserve">По данному разделу подразделу расходы исполнены в объеме 75 973,1 </w:t>
      </w:r>
      <w:r w:rsidRPr="00753D10">
        <w:rPr>
          <w:bCs/>
        </w:rPr>
        <w:t>тыс.</w:t>
      </w:r>
      <w:r w:rsidRPr="00753D10">
        <w:t xml:space="preserve"> рублей или на 99,9 % от плана (план – 76 058,7 </w:t>
      </w:r>
      <w:r w:rsidRPr="00753D10">
        <w:rPr>
          <w:bCs/>
        </w:rPr>
        <w:t>тыс.</w:t>
      </w:r>
      <w:r w:rsidRPr="00753D10">
        <w:t xml:space="preserve"> рублей).</w:t>
      </w:r>
    </w:p>
    <w:p w:rsidR="00342CCD" w:rsidRPr="00753D10" w:rsidRDefault="00342CCD" w:rsidP="00342CCD">
      <w:pPr>
        <w:spacing w:line="276" w:lineRule="auto"/>
        <w:ind w:right="-1" w:firstLine="567"/>
        <w:jc w:val="both"/>
      </w:pPr>
      <w:r w:rsidRPr="00753D10">
        <w:t>На обеспечение деятельности учреждений дополнительного образования направлены следующие средства:</w:t>
      </w:r>
    </w:p>
    <w:p w:rsidR="00342CCD" w:rsidRPr="00753D10" w:rsidRDefault="00342CCD" w:rsidP="00342CCD">
      <w:pPr>
        <w:pStyle w:val="24"/>
        <w:spacing w:after="0"/>
        <w:ind w:left="0" w:right="-1" w:firstLine="567"/>
        <w:jc w:val="both"/>
        <w:rPr>
          <w:rFonts w:ascii="Times New Roman" w:hAnsi="Times New Roman"/>
          <w:sz w:val="24"/>
          <w:szCs w:val="24"/>
        </w:rPr>
      </w:pPr>
      <w:r w:rsidRPr="00753D10">
        <w:rPr>
          <w:rFonts w:ascii="Times New Roman" w:hAnsi="Times New Roman"/>
          <w:sz w:val="24"/>
          <w:szCs w:val="24"/>
        </w:rPr>
        <w:t xml:space="preserve">1) </w:t>
      </w:r>
      <w:r w:rsidRPr="00753D10">
        <w:rPr>
          <w:rFonts w:ascii="Times New Roman" w:hAnsi="Times New Roman"/>
          <w:b/>
          <w:bCs/>
          <w:i/>
          <w:sz w:val="24"/>
          <w:szCs w:val="24"/>
        </w:rPr>
        <w:t>Субсидии бюджетным учреждениям на</w:t>
      </w:r>
      <w:r w:rsidRPr="00753D10">
        <w:rPr>
          <w:rFonts w:ascii="Times New Roman" w:hAnsi="Times New Roman"/>
          <w:b/>
          <w:i/>
          <w:sz w:val="24"/>
          <w:szCs w:val="24"/>
        </w:rPr>
        <w:t xml:space="preserve"> финансовое обеспечение муниципального задания на оказание муниципальных услуг (выполнение работ)</w:t>
      </w:r>
      <w:r w:rsidRPr="00753D10">
        <w:rPr>
          <w:rFonts w:ascii="Times New Roman" w:hAnsi="Times New Roman"/>
          <w:sz w:val="24"/>
          <w:szCs w:val="24"/>
        </w:rPr>
        <w:t xml:space="preserve">: </w:t>
      </w:r>
    </w:p>
    <w:p w:rsidR="00342CCD" w:rsidRPr="00E13666" w:rsidRDefault="00342CCD" w:rsidP="00342CCD">
      <w:pPr>
        <w:spacing w:line="276" w:lineRule="auto"/>
        <w:ind w:right="-1" w:firstLine="567"/>
        <w:jc w:val="both"/>
        <w:rPr>
          <w:rFonts w:ascii="Arial" w:hAnsi="Arial" w:cs="Arial"/>
          <w:sz w:val="22"/>
          <w:szCs w:val="22"/>
        </w:rPr>
      </w:pPr>
      <w:r w:rsidRPr="00753D10">
        <w:t>1.1 в рамках муниципальной программы «</w:t>
      </w:r>
      <w:r w:rsidRPr="00753D10">
        <w:rPr>
          <w:bCs/>
        </w:rPr>
        <w:t xml:space="preserve">Развитие образования на территории Котласского муниципального округа Архангельской области» расходы исполнены </w:t>
      </w:r>
      <w:r w:rsidRPr="00753D10">
        <w:t xml:space="preserve">в </w:t>
      </w:r>
      <w:r w:rsidRPr="00E13666">
        <w:t>объеме 43 825,6 т</w:t>
      </w:r>
      <w:r w:rsidRPr="00E13666">
        <w:rPr>
          <w:bCs/>
        </w:rPr>
        <w:t>ыс.</w:t>
      </w:r>
      <w:r w:rsidRPr="00E13666">
        <w:t xml:space="preserve"> рублей или на 99,9 % от плана (план – 43 882,5 </w:t>
      </w:r>
      <w:r w:rsidRPr="00E13666">
        <w:rPr>
          <w:bCs/>
        </w:rPr>
        <w:t>тыс.</w:t>
      </w:r>
      <w:r w:rsidRPr="00E13666">
        <w:t xml:space="preserve"> рублей), в том числе:</w:t>
      </w:r>
    </w:p>
    <w:p w:rsidR="00342CCD" w:rsidRPr="00E13666" w:rsidRDefault="00342CCD" w:rsidP="00342CCD">
      <w:pPr>
        <w:spacing w:line="276" w:lineRule="auto"/>
        <w:ind w:right="-1" w:firstLine="567"/>
        <w:jc w:val="both"/>
        <w:rPr>
          <w:rFonts w:ascii="Arial" w:hAnsi="Arial" w:cs="Arial"/>
          <w:sz w:val="18"/>
          <w:szCs w:val="18"/>
        </w:rPr>
      </w:pPr>
      <w:r w:rsidRPr="00E13666">
        <w:t xml:space="preserve">1.1.1 на реализацию основных общеобразовательных программ дополнительного образования за счет средств областного бюджета в объеме </w:t>
      </w:r>
      <w:r>
        <w:t>17</w:t>
      </w:r>
      <w:r w:rsidRPr="00E13666">
        <w:t> 7</w:t>
      </w:r>
      <w:r>
        <w:t>95</w:t>
      </w:r>
      <w:r w:rsidRPr="00E13666">
        <w:t>,</w:t>
      </w:r>
      <w:r>
        <w:t>0</w:t>
      </w:r>
      <w:r w:rsidRPr="00E13666">
        <w:t xml:space="preserve"> тыс. рублей или на 100,0 % от плана и направлены на обеспечение деятельности СП «Центр дополнительного образования» МОУ «</w:t>
      </w:r>
      <w:proofErr w:type="spellStart"/>
      <w:r w:rsidRPr="00E13666">
        <w:t>Шипицынская</w:t>
      </w:r>
      <w:proofErr w:type="spellEnd"/>
      <w:r w:rsidRPr="00E13666">
        <w:t xml:space="preserve"> СОШ»;</w:t>
      </w:r>
    </w:p>
    <w:p w:rsidR="00342CCD" w:rsidRPr="00E13666" w:rsidRDefault="00342CCD" w:rsidP="00342CCD">
      <w:pPr>
        <w:spacing w:line="276" w:lineRule="auto"/>
        <w:ind w:right="-1" w:firstLine="567"/>
        <w:jc w:val="both"/>
      </w:pPr>
      <w:r w:rsidRPr="00E13666">
        <w:t>1.1.2 на обеспечение деятельности подведомственных учреждений за счет средств бюджета округа в объеме 1</w:t>
      </w:r>
      <w:r>
        <w:t>8</w:t>
      </w:r>
      <w:r w:rsidRPr="00E13666">
        <w:t> </w:t>
      </w:r>
      <w:r>
        <w:t>978</w:t>
      </w:r>
      <w:r w:rsidRPr="00E13666">
        <w:t>,</w:t>
      </w:r>
      <w:r>
        <w:t>6</w:t>
      </w:r>
      <w:r w:rsidRPr="00E13666">
        <w:t xml:space="preserve"> тыс. рублей или на </w:t>
      </w:r>
      <w:r>
        <w:t>100</w:t>
      </w:r>
      <w:r w:rsidRPr="00E13666">
        <w:t>,</w:t>
      </w:r>
      <w:r>
        <w:t>0</w:t>
      </w:r>
      <w:r w:rsidRPr="00E13666">
        <w:t xml:space="preserve"> % от плана (план – 1</w:t>
      </w:r>
      <w:r>
        <w:t>8</w:t>
      </w:r>
      <w:r w:rsidRPr="00E13666">
        <w:t> </w:t>
      </w:r>
      <w:r>
        <w:t>981</w:t>
      </w:r>
      <w:r w:rsidRPr="00E13666">
        <w:t>,</w:t>
      </w:r>
      <w:r>
        <w:t>3</w:t>
      </w:r>
      <w:r w:rsidRPr="00E13666">
        <w:t xml:space="preserve"> </w:t>
      </w:r>
      <w:r w:rsidRPr="00E13666">
        <w:rPr>
          <w:bCs/>
        </w:rPr>
        <w:t>тыс.</w:t>
      </w:r>
      <w:r w:rsidRPr="00E13666">
        <w:t xml:space="preserve"> рублей) на обеспечение деятельности МОУ ДО «ДЮСШ» и СП «Центр дополнительного образования» МОУ «</w:t>
      </w:r>
      <w:proofErr w:type="spellStart"/>
      <w:r w:rsidRPr="00E13666">
        <w:t>Шипицынская</w:t>
      </w:r>
      <w:proofErr w:type="spellEnd"/>
      <w:r w:rsidRPr="00E13666">
        <w:t xml:space="preserve"> СОШ»;</w:t>
      </w:r>
    </w:p>
    <w:p w:rsidR="00342CCD" w:rsidRPr="00E13666" w:rsidRDefault="00342CCD" w:rsidP="00342CCD">
      <w:pPr>
        <w:spacing w:line="276" w:lineRule="auto"/>
        <w:ind w:right="-1" w:firstLine="567"/>
        <w:jc w:val="both"/>
      </w:pPr>
      <w:proofErr w:type="gramStart"/>
      <w:r w:rsidRPr="00E13666">
        <w:t>1.1.3 на обеспечение функционирования модели персонифицированного финансирования дополнительного образования детей в объеме 7 052,0 тыс. рублей, в том числе за счет средств областного бюджета – 4 917,7 тыс. рублей</w:t>
      </w:r>
      <w:r>
        <w:t xml:space="preserve"> или на 100% от плана,</w:t>
      </w:r>
      <w:r w:rsidRPr="00E13666">
        <w:t xml:space="preserve"> за счет средств бюджета округа – 2 134,3 тыс. рублей или на </w:t>
      </w:r>
      <w:r>
        <w:t>99</w:t>
      </w:r>
      <w:r w:rsidRPr="00E13666">
        <w:t>,</w:t>
      </w:r>
      <w:r>
        <w:t>2</w:t>
      </w:r>
      <w:r w:rsidRPr="00E13666">
        <w:t xml:space="preserve"> % от плана (план – 7 106,2</w:t>
      </w:r>
      <w:r w:rsidRPr="00E13666">
        <w:rPr>
          <w:bCs/>
        </w:rPr>
        <w:t xml:space="preserve"> тыс.</w:t>
      </w:r>
      <w:r w:rsidRPr="00E13666">
        <w:t xml:space="preserve"> рублей);</w:t>
      </w:r>
      <w:proofErr w:type="gramEnd"/>
    </w:p>
    <w:p w:rsidR="00342CCD" w:rsidRPr="00C41435" w:rsidRDefault="00342CCD" w:rsidP="00342CCD">
      <w:pPr>
        <w:spacing w:line="276" w:lineRule="auto"/>
        <w:ind w:right="-1" w:firstLine="567"/>
        <w:jc w:val="both"/>
        <w:rPr>
          <w:rFonts w:eastAsia="Calibri"/>
          <w:lang w:eastAsia="en-US"/>
        </w:rPr>
      </w:pPr>
      <w:r w:rsidRPr="00E13666">
        <w:t xml:space="preserve">1.2 </w:t>
      </w:r>
      <w:r w:rsidRPr="00E13666">
        <w:rPr>
          <w:rFonts w:eastAsia="Calibri"/>
          <w:lang w:eastAsia="en-US"/>
        </w:rPr>
        <w:t xml:space="preserve">в рамках муниципальной программы </w:t>
      </w:r>
      <w:r w:rsidRPr="00E13666">
        <w:t xml:space="preserve">«Развитие культуры и туризма на территории Котласского округа Архангельской области» </w:t>
      </w:r>
      <w:r w:rsidRPr="00E13666">
        <w:rPr>
          <w:rFonts w:eastAsia="Calibri"/>
          <w:lang w:eastAsia="en-US"/>
        </w:rPr>
        <w:t xml:space="preserve">за счет бюджета округа расходы исполнены в </w:t>
      </w:r>
      <w:r w:rsidRPr="00E13666">
        <w:t>объеме</w:t>
      </w:r>
      <w:r w:rsidRPr="00E13666">
        <w:rPr>
          <w:rFonts w:eastAsia="Calibri"/>
          <w:lang w:eastAsia="en-US"/>
        </w:rPr>
        <w:t xml:space="preserve"> 26 296,4</w:t>
      </w:r>
      <w:r w:rsidRPr="00E13666">
        <w:t xml:space="preserve"> </w:t>
      </w:r>
      <w:r w:rsidRPr="00E13666">
        <w:rPr>
          <w:bCs/>
        </w:rPr>
        <w:t>тыс.</w:t>
      </w:r>
      <w:r w:rsidRPr="00E13666">
        <w:t xml:space="preserve"> рублей</w:t>
      </w:r>
      <w:r w:rsidRPr="00E13666">
        <w:rPr>
          <w:rFonts w:eastAsia="Calibri"/>
          <w:lang w:eastAsia="en-US"/>
        </w:rPr>
        <w:t xml:space="preserve"> или на 100,0 % от плана </w:t>
      </w:r>
      <w:r w:rsidRPr="00E13666">
        <w:t xml:space="preserve">(план – 26 297,3 </w:t>
      </w:r>
      <w:r w:rsidRPr="00E13666">
        <w:rPr>
          <w:bCs/>
        </w:rPr>
        <w:t>тыс.</w:t>
      </w:r>
      <w:r w:rsidRPr="00E13666">
        <w:t xml:space="preserve"> рублей)</w:t>
      </w:r>
      <w:r w:rsidRPr="00E13666">
        <w:rPr>
          <w:rFonts w:eastAsia="Calibri"/>
          <w:lang w:eastAsia="en-US"/>
        </w:rPr>
        <w:t xml:space="preserve"> на обеспечение деятельности детских школ искусств.</w:t>
      </w:r>
    </w:p>
    <w:p w:rsidR="00342CCD" w:rsidRDefault="00342CCD" w:rsidP="00342CCD">
      <w:pPr>
        <w:pStyle w:val="1"/>
        <w:spacing w:after="0"/>
        <w:ind w:left="0" w:right="-1" w:firstLine="567"/>
        <w:contextualSpacing w:val="0"/>
        <w:jc w:val="both"/>
        <w:rPr>
          <w:rFonts w:ascii="Times New Roman" w:hAnsi="Times New Roman"/>
          <w:sz w:val="24"/>
          <w:szCs w:val="24"/>
        </w:rPr>
      </w:pPr>
      <w:r w:rsidRPr="00C41435">
        <w:rPr>
          <w:rFonts w:ascii="Times New Roman" w:hAnsi="Times New Roman"/>
          <w:sz w:val="24"/>
          <w:szCs w:val="24"/>
        </w:rPr>
        <w:t>Исполнение муниципального задания учреждениями дополнительного образования детей представлено в таблице:</w:t>
      </w:r>
    </w:p>
    <w:tbl>
      <w:tblPr>
        <w:tblW w:w="10106" w:type="dxa"/>
        <w:jc w:val="center"/>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33"/>
        <w:gridCol w:w="1701"/>
        <w:gridCol w:w="1696"/>
        <w:gridCol w:w="1559"/>
        <w:gridCol w:w="1317"/>
      </w:tblGrid>
      <w:tr w:rsidR="00733275" w:rsidRPr="00C41435" w:rsidTr="00733275">
        <w:trPr>
          <w:jc w:val="center"/>
        </w:trPr>
        <w:tc>
          <w:tcPr>
            <w:tcW w:w="3833" w:type="dxa"/>
            <w:tcBorders>
              <w:top w:val="single" w:sz="4" w:space="0" w:color="auto"/>
              <w:left w:val="single" w:sz="4" w:space="0" w:color="auto"/>
              <w:bottom w:val="single" w:sz="4" w:space="0" w:color="auto"/>
              <w:right w:val="single" w:sz="4" w:space="0" w:color="auto"/>
            </w:tcBorders>
            <w:shd w:val="clear" w:color="auto" w:fill="auto"/>
            <w:vAlign w:val="center"/>
          </w:tcPr>
          <w:p w:rsidR="00733275" w:rsidRPr="00B22954" w:rsidRDefault="00733275" w:rsidP="00733275">
            <w:pPr>
              <w:ind w:right="-1"/>
              <w:jc w:val="center"/>
              <w:rPr>
                <w:b/>
                <w:sz w:val="18"/>
                <w:szCs w:val="18"/>
              </w:rPr>
            </w:pPr>
            <w:r w:rsidRPr="00B22954">
              <w:rPr>
                <w:b/>
                <w:sz w:val="18"/>
                <w:szCs w:val="18"/>
              </w:rPr>
              <w:t>Наименование муниципальной услуги</w:t>
            </w:r>
            <w:r>
              <w:rPr>
                <w:b/>
                <w:sz w:val="18"/>
                <w:szCs w:val="18"/>
              </w:rPr>
              <w:t xml:space="preserve"> (</w:t>
            </w:r>
            <w:r w:rsidRPr="00B22954">
              <w:rPr>
                <w:b/>
                <w:sz w:val="18"/>
                <w:szCs w:val="18"/>
              </w:rPr>
              <w:t>работы</w:t>
            </w:r>
            <w:r>
              <w:rPr>
                <w:b/>
                <w:sz w:val="18"/>
                <w:szCs w:val="18"/>
              </w:rPr>
              <w:t xml:space="preserve">)/ показатель объема муниципальной услуги (объема работы)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33275" w:rsidRPr="00B22954" w:rsidRDefault="00733275" w:rsidP="00733275">
            <w:pPr>
              <w:ind w:right="-1"/>
              <w:jc w:val="center"/>
              <w:rPr>
                <w:b/>
                <w:sz w:val="18"/>
                <w:szCs w:val="18"/>
              </w:rPr>
            </w:pPr>
            <w:r>
              <w:rPr>
                <w:b/>
                <w:sz w:val="18"/>
                <w:szCs w:val="18"/>
              </w:rPr>
              <w:t>Единица измерения показателя</w:t>
            </w:r>
            <w:r w:rsidRPr="00B22954">
              <w:rPr>
                <w:b/>
                <w:sz w:val="18"/>
                <w:szCs w:val="18"/>
              </w:rPr>
              <w:t xml:space="preserve"> </w:t>
            </w:r>
          </w:p>
          <w:p w:rsidR="00733275" w:rsidRDefault="00733275" w:rsidP="00733275">
            <w:pPr>
              <w:ind w:right="-1"/>
              <w:jc w:val="center"/>
              <w:rPr>
                <w:b/>
                <w:sz w:val="18"/>
                <w:szCs w:val="18"/>
              </w:rPr>
            </w:pPr>
            <w:r w:rsidRPr="00B22954">
              <w:rPr>
                <w:b/>
                <w:sz w:val="18"/>
                <w:szCs w:val="18"/>
              </w:rPr>
              <w:t>объема услуги</w:t>
            </w:r>
          </w:p>
          <w:p w:rsidR="00733275" w:rsidRPr="00B22954" w:rsidRDefault="00733275" w:rsidP="00733275">
            <w:pPr>
              <w:ind w:right="-1"/>
              <w:jc w:val="center"/>
              <w:rPr>
                <w:b/>
                <w:sz w:val="18"/>
                <w:szCs w:val="18"/>
              </w:rPr>
            </w:pPr>
            <w:r>
              <w:rPr>
                <w:b/>
                <w:sz w:val="18"/>
                <w:szCs w:val="18"/>
              </w:rPr>
              <w:t xml:space="preserve">(объема работы)  </w:t>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rsidR="00733275" w:rsidRPr="00C41435" w:rsidRDefault="00733275" w:rsidP="009E0681">
            <w:pPr>
              <w:ind w:right="-1"/>
              <w:jc w:val="center"/>
              <w:rPr>
                <w:b/>
                <w:sz w:val="18"/>
                <w:szCs w:val="18"/>
              </w:rPr>
            </w:pPr>
            <w:r w:rsidRPr="00C41435">
              <w:rPr>
                <w:b/>
                <w:sz w:val="18"/>
                <w:szCs w:val="18"/>
              </w:rPr>
              <w:t xml:space="preserve">План </w:t>
            </w:r>
            <w:proofErr w:type="gramStart"/>
            <w:r w:rsidRPr="00C41435">
              <w:rPr>
                <w:b/>
                <w:sz w:val="18"/>
                <w:szCs w:val="18"/>
              </w:rPr>
              <w:t>на</w:t>
            </w:r>
            <w:proofErr w:type="gramEnd"/>
          </w:p>
          <w:p w:rsidR="00733275" w:rsidRPr="00C41435" w:rsidRDefault="00733275" w:rsidP="009E0681">
            <w:pPr>
              <w:ind w:right="-1"/>
              <w:jc w:val="center"/>
              <w:rPr>
                <w:b/>
                <w:sz w:val="18"/>
                <w:szCs w:val="18"/>
              </w:rPr>
            </w:pPr>
            <w:r w:rsidRPr="00C41435">
              <w:rPr>
                <w:b/>
                <w:sz w:val="18"/>
                <w:szCs w:val="18"/>
              </w:rPr>
              <w:t xml:space="preserve">2024 г.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33275" w:rsidRPr="00C41435" w:rsidRDefault="00733275" w:rsidP="009E0681">
            <w:pPr>
              <w:ind w:right="-1"/>
              <w:jc w:val="center"/>
              <w:rPr>
                <w:b/>
                <w:sz w:val="18"/>
                <w:szCs w:val="18"/>
              </w:rPr>
            </w:pPr>
            <w:r w:rsidRPr="00C41435">
              <w:rPr>
                <w:b/>
                <w:sz w:val="18"/>
                <w:szCs w:val="18"/>
              </w:rPr>
              <w:t>Исполнено</w:t>
            </w:r>
          </w:p>
          <w:p w:rsidR="00733275" w:rsidRPr="00C41435" w:rsidRDefault="00733275" w:rsidP="009E0681">
            <w:pPr>
              <w:ind w:right="-1"/>
              <w:jc w:val="center"/>
              <w:rPr>
                <w:b/>
                <w:sz w:val="18"/>
                <w:szCs w:val="18"/>
              </w:rPr>
            </w:pPr>
            <w:r w:rsidRPr="00C41435">
              <w:rPr>
                <w:b/>
                <w:sz w:val="18"/>
                <w:szCs w:val="18"/>
              </w:rPr>
              <w:t>за 2024 г.</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rsidR="00733275" w:rsidRPr="00C41435" w:rsidRDefault="00733275" w:rsidP="009E0681">
            <w:pPr>
              <w:ind w:right="-1"/>
              <w:jc w:val="center"/>
              <w:rPr>
                <w:b/>
                <w:sz w:val="18"/>
                <w:szCs w:val="18"/>
              </w:rPr>
            </w:pPr>
            <w:r w:rsidRPr="00C41435">
              <w:rPr>
                <w:b/>
                <w:sz w:val="18"/>
                <w:szCs w:val="18"/>
              </w:rPr>
              <w:t>%</w:t>
            </w:r>
          </w:p>
          <w:p w:rsidR="00733275" w:rsidRPr="00C41435" w:rsidRDefault="00733275" w:rsidP="009E0681">
            <w:pPr>
              <w:ind w:right="-1"/>
              <w:jc w:val="center"/>
              <w:rPr>
                <w:b/>
                <w:sz w:val="18"/>
                <w:szCs w:val="18"/>
              </w:rPr>
            </w:pPr>
            <w:r w:rsidRPr="00C41435">
              <w:rPr>
                <w:b/>
                <w:sz w:val="18"/>
                <w:szCs w:val="18"/>
              </w:rPr>
              <w:t xml:space="preserve"> исполнения</w:t>
            </w:r>
          </w:p>
        </w:tc>
      </w:tr>
      <w:tr w:rsidR="00733275" w:rsidRPr="00CC4B37" w:rsidTr="009E0681">
        <w:trPr>
          <w:trHeight w:val="315"/>
          <w:jc w:val="center"/>
        </w:trPr>
        <w:tc>
          <w:tcPr>
            <w:tcW w:w="10106" w:type="dxa"/>
            <w:gridSpan w:val="5"/>
            <w:shd w:val="clear" w:color="auto" w:fill="auto"/>
            <w:vAlign w:val="center"/>
          </w:tcPr>
          <w:p w:rsidR="00733275" w:rsidRPr="00CC4B37" w:rsidRDefault="00733275" w:rsidP="009E0681">
            <w:pPr>
              <w:ind w:right="-1"/>
              <w:rPr>
                <w:b/>
                <w:sz w:val="18"/>
                <w:szCs w:val="18"/>
                <w:highlight w:val="yellow"/>
              </w:rPr>
            </w:pPr>
            <w:r w:rsidRPr="00CC4B37">
              <w:rPr>
                <w:b/>
                <w:sz w:val="18"/>
                <w:szCs w:val="18"/>
              </w:rPr>
              <w:t xml:space="preserve">Реализация дополнительных </w:t>
            </w:r>
            <w:proofErr w:type="spellStart"/>
            <w:r w:rsidRPr="00CC4B37">
              <w:rPr>
                <w:b/>
                <w:sz w:val="18"/>
                <w:szCs w:val="18"/>
              </w:rPr>
              <w:t>общеразвивающих</w:t>
            </w:r>
            <w:proofErr w:type="spellEnd"/>
            <w:r w:rsidRPr="00CC4B37">
              <w:rPr>
                <w:b/>
                <w:sz w:val="18"/>
                <w:szCs w:val="18"/>
              </w:rPr>
              <w:t xml:space="preserve"> программ</w:t>
            </w:r>
          </w:p>
        </w:tc>
      </w:tr>
      <w:tr w:rsidR="00733275" w:rsidRPr="00476181" w:rsidTr="009E0681">
        <w:trPr>
          <w:trHeight w:val="675"/>
          <w:jc w:val="center"/>
        </w:trPr>
        <w:tc>
          <w:tcPr>
            <w:tcW w:w="3833" w:type="dxa"/>
            <w:shd w:val="clear" w:color="auto" w:fill="auto"/>
            <w:vAlign w:val="center"/>
          </w:tcPr>
          <w:p w:rsidR="00733275" w:rsidRPr="00CC4B37" w:rsidRDefault="00733275" w:rsidP="009E0681">
            <w:pPr>
              <w:ind w:right="-1"/>
              <w:rPr>
                <w:sz w:val="18"/>
                <w:szCs w:val="18"/>
              </w:rPr>
            </w:pPr>
            <w:r w:rsidRPr="00CC4B37">
              <w:rPr>
                <w:sz w:val="18"/>
                <w:szCs w:val="18"/>
              </w:rPr>
              <w:t xml:space="preserve">Количество </w:t>
            </w:r>
            <w:proofErr w:type="spellStart"/>
            <w:r w:rsidRPr="00CC4B37">
              <w:rPr>
                <w:sz w:val="18"/>
                <w:szCs w:val="18"/>
              </w:rPr>
              <w:t>человеко</w:t>
            </w:r>
            <w:proofErr w:type="spellEnd"/>
            <w:r w:rsidRPr="00CC4B37">
              <w:rPr>
                <w:sz w:val="18"/>
                <w:szCs w:val="18"/>
              </w:rPr>
              <w:t>–часов</w:t>
            </w:r>
          </w:p>
        </w:tc>
        <w:tc>
          <w:tcPr>
            <w:tcW w:w="1701" w:type="dxa"/>
            <w:shd w:val="clear" w:color="auto" w:fill="auto"/>
            <w:vAlign w:val="center"/>
          </w:tcPr>
          <w:p w:rsidR="00733275" w:rsidRPr="00CC4B37" w:rsidRDefault="00733275" w:rsidP="009E0681">
            <w:pPr>
              <w:ind w:right="-1"/>
              <w:jc w:val="center"/>
              <w:rPr>
                <w:sz w:val="18"/>
                <w:szCs w:val="18"/>
              </w:rPr>
            </w:pPr>
            <w:proofErr w:type="gramStart"/>
            <w:r w:rsidRPr="00CC4B37">
              <w:rPr>
                <w:sz w:val="18"/>
                <w:szCs w:val="18"/>
              </w:rPr>
              <w:t>чел–час</w:t>
            </w:r>
            <w:proofErr w:type="gramEnd"/>
          </w:p>
        </w:tc>
        <w:tc>
          <w:tcPr>
            <w:tcW w:w="1696" w:type="dxa"/>
            <w:shd w:val="clear" w:color="auto" w:fill="auto"/>
            <w:vAlign w:val="center"/>
          </w:tcPr>
          <w:p w:rsidR="00733275" w:rsidRPr="00992D51" w:rsidRDefault="00733275" w:rsidP="009E0681">
            <w:pPr>
              <w:ind w:right="-1"/>
              <w:jc w:val="center"/>
              <w:rPr>
                <w:sz w:val="18"/>
                <w:szCs w:val="18"/>
                <w:highlight w:val="yellow"/>
              </w:rPr>
            </w:pPr>
            <w:r w:rsidRPr="00CC4B37">
              <w:rPr>
                <w:sz w:val="18"/>
                <w:szCs w:val="18"/>
              </w:rPr>
              <w:t>198 944</w:t>
            </w:r>
          </w:p>
        </w:tc>
        <w:tc>
          <w:tcPr>
            <w:tcW w:w="1559" w:type="dxa"/>
            <w:shd w:val="clear" w:color="auto" w:fill="auto"/>
            <w:vAlign w:val="center"/>
          </w:tcPr>
          <w:p w:rsidR="00733275" w:rsidRPr="00476181" w:rsidRDefault="00733275" w:rsidP="009E0681">
            <w:pPr>
              <w:ind w:right="-1"/>
              <w:jc w:val="center"/>
              <w:rPr>
                <w:sz w:val="18"/>
                <w:szCs w:val="18"/>
              </w:rPr>
            </w:pPr>
            <w:r w:rsidRPr="00476181">
              <w:rPr>
                <w:sz w:val="18"/>
                <w:szCs w:val="18"/>
              </w:rPr>
              <w:t>192 563</w:t>
            </w:r>
          </w:p>
        </w:tc>
        <w:tc>
          <w:tcPr>
            <w:tcW w:w="1317" w:type="dxa"/>
            <w:shd w:val="clear" w:color="auto" w:fill="auto"/>
            <w:vAlign w:val="center"/>
          </w:tcPr>
          <w:p w:rsidR="00733275" w:rsidRPr="00476181" w:rsidRDefault="00733275" w:rsidP="009E0681">
            <w:pPr>
              <w:ind w:right="-1"/>
              <w:jc w:val="center"/>
              <w:rPr>
                <w:sz w:val="18"/>
                <w:szCs w:val="18"/>
              </w:rPr>
            </w:pPr>
            <w:r w:rsidRPr="00476181">
              <w:rPr>
                <w:sz w:val="18"/>
                <w:szCs w:val="18"/>
              </w:rPr>
              <w:t>96,8</w:t>
            </w:r>
          </w:p>
        </w:tc>
      </w:tr>
      <w:tr w:rsidR="00733275" w:rsidRPr="00CC4B37" w:rsidTr="009E0681">
        <w:trPr>
          <w:trHeight w:val="257"/>
          <w:jc w:val="center"/>
        </w:trPr>
        <w:tc>
          <w:tcPr>
            <w:tcW w:w="10106" w:type="dxa"/>
            <w:gridSpan w:val="5"/>
            <w:shd w:val="clear" w:color="auto" w:fill="auto"/>
            <w:vAlign w:val="center"/>
          </w:tcPr>
          <w:p w:rsidR="00733275" w:rsidRPr="00CC4B37" w:rsidRDefault="00733275" w:rsidP="009E0681">
            <w:pPr>
              <w:ind w:right="-1"/>
              <w:rPr>
                <w:b/>
                <w:sz w:val="18"/>
                <w:szCs w:val="18"/>
                <w:highlight w:val="yellow"/>
              </w:rPr>
            </w:pPr>
            <w:r w:rsidRPr="00CC4B37">
              <w:rPr>
                <w:b/>
                <w:sz w:val="18"/>
                <w:szCs w:val="18"/>
              </w:rPr>
              <w:lastRenderedPageBreak/>
              <w:t xml:space="preserve">Реализация дополнительных </w:t>
            </w:r>
            <w:proofErr w:type="spellStart"/>
            <w:r w:rsidRPr="00CC4B37">
              <w:rPr>
                <w:b/>
                <w:sz w:val="18"/>
                <w:szCs w:val="18"/>
              </w:rPr>
              <w:t>общеразвивающих</w:t>
            </w:r>
            <w:proofErr w:type="spellEnd"/>
            <w:r w:rsidRPr="00CC4B37">
              <w:rPr>
                <w:b/>
                <w:sz w:val="18"/>
                <w:szCs w:val="18"/>
              </w:rPr>
              <w:t xml:space="preserve"> программ (персонифицированное финансирование)</w:t>
            </w:r>
          </w:p>
        </w:tc>
      </w:tr>
      <w:tr w:rsidR="00733275" w:rsidRPr="00651DC8" w:rsidTr="009E0681">
        <w:trPr>
          <w:trHeight w:val="675"/>
          <w:jc w:val="center"/>
        </w:trPr>
        <w:tc>
          <w:tcPr>
            <w:tcW w:w="3833" w:type="dxa"/>
            <w:shd w:val="clear" w:color="auto" w:fill="auto"/>
            <w:vAlign w:val="center"/>
          </w:tcPr>
          <w:p w:rsidR="00733275" w:rsidRPr="00CC4B37" w:rsidRDefault="00733275" w:rsidP="009E0681">
            <w:pPr>
              <w:ind w:right="-1"/>
              <w:rPr>
                <w:sz w:val="18"/>
                <w:szCs w:val="18"/>
              </w:rPr>
            </w:pPr>
            <w:r w:rsidRPr="00CC4B37">
              <w:rPr>
                <w:sz w:val="18"/>
                <w:szCs w:val="18"/>
              </w:rPr>
              <w:t xml:space="preserve">Количество </w:t>
            </w:r>
            <w:proofErr w:type="spellStart"/>
            <w:r w:rsidRPr="00CC4B37">
              <w:rPr>
                <w:sz w:val="18"/>
                <w:szCs w:val="18"/>
              </w:rPr>
              <w:t>человеко</w:t>
            </w:r>
            <w:proofErr w:type="spellEnd"/>
            <w:r w:rsidRPr="00CC4B37">
              <w:rPr>
                <w:sz w:val="18"/>
                <w:szCs w:val="18"/>
              </w:rPr>
              <w:t>–часов</w:t>
            </w:r>
          </w:p>
        </w:tc>
        <w:tc>
          <w:tcPr>
            <w:tcW w:w="1701" w:type="dxa"/>
            <w:shd w:val="clear" w:color="auto" w:fill="auto"/>
            <w:vAlign w:val="center"/>
          </w:tcPr>
          <w:p w:rsidR="00733275" w:rsidRPr="00CC4B37" w:rsidRDefault="00733275" w:rsidP="009E0681">
            <w:pPr>
              <w:ind w:right="-1"/>
              <w:jc w:val="center"/>
              <w:rPr>
                <w:sz w:val="18"/>
                <w:szCs w:val="18"/>
              </w:rPr>
            </w:pPr>
            <w:proofErr w:type="gramStart"/>
            <w:r w:rsidRPr="00CC4B37">
              <w:rPr>
                <w:sz w:val="18"/>
                <w:szCs w:val="18"/>
              </w:rPr>
              <w:t>чел–час</w:t>
            </w:r>
            <w:proofErr w:type="gramEnd"/>
          </w:p>
        </w:tc>
        <w:tc>
          <w:tcPr>
            <w:tcW w:w="1696" w:type="dxa"/>
            <w:shd w:val="clear" w:color="auto" w:fill="auto"/>
            <w:vAlign w:val="center"/>
          </w:tcPr>
          <w:p w:rsidR="00733275" w:rsidRPr="00992D51" w:rsidRDefault="00733275" w:rsidP="009E0681">
            <w:pPr>
              <w:ind w:right="-1"/>
              <w:jc w:val="center"/>
              <w:rPr>
                <w:sz w:val="18"/>
                <w:szCs w:val="18"/>
                <w:highlight w:val="yellow"/>
              </w:rPr>
            </w:pPr>
            <w:r w:rsidRPr="00CC4B37">
              <w:rPr>
                <w:sz w:val="18"/>
                <w:szCs w:val="18"/>
              </w:rPr>
              <w:t>43 964</w:t>
            </w:r>
          </w:p>
        </w:tc>
        <w:tc>
          <w:tcPr>
            <w:tcW w:w="1559" w:type="dxa"/>
            <w:shd w:val="clear" w:color="auto" w:fill="auto"/>
            <w:vAlign w:val="center"/>
          </w:tcPr>
          <w:p w:rsidR="00733275" w:rsidRPr="00651DC8" w:rsidRDefault="00733275" w:rsidP="009E0681">
            <w:pPr>
              <w:ind w:right="-1"/>
              <w:jc w:val="center"/>
              <w:rPr>
                <w:sz w:val="18"/>
                <w:szCs w:val="18"/>
              </w:rPr>
            </w:pPr>
            <w:r w:rsidRPr="00651DC8">
              <w:rPr>
                <w:sz w:val="18"/>
                <w:szCs w:val="18"/>
              </w:rPr>
              <w:t>43 964</w:t>
            </w:r>
          </w:p>
        </w:tc>
        <w:tc>
          <w:tcPr>
            <w:tcW w:w="1317" w:type="dxa"/>
            <w:shd w:val="clear" w:color="auto" w:fill="auto"/>
            <w:vAlign w:val="center"/>
          </w:tcPr>
          <w:p w:rsidR="00733275" w:rsidRPr="00651DC8" w:rsidRDefault="00733275" w:rsidP="009E0681">
            <w:pPr>
              <w:ind w:right="-1"/>
              <w:jc w:val="center"/>
              <w:rPr>
                <w:sz w:val="18"/>
                <w:szCs w:val="18"/>
              </w:rPr>
            </w:pPr>
            <w:r w:rsidRPr="00651DC8">
              <w:rPr>
                <w:sz w:val="18"/>
                <w:szCs w:val="18"/>
              </w:rPr>
              <w:t>100</w:t>
            </w:r>
          </w:p>
        </w:tc>
      </w:tr>
      <w:tr w:rsidR="00733275" w:rsidRPr="00CC4B37" w:rsidTr="009E0681">
        <w:trPr>
          <w:trHeight w:val="299"/>
          <w:jc w:val="center"/>
        </w:trPr>
        <w:tc>
          <w:tcPr>
            <w:tcW w:w="10106" w:type="dxa"/>
            <w:gridSpan w:val="5"/>
            <w:shd w:val="clear" w:color="auto" w:fill="auto"/>
            <w:vAlign w:val="center"/>
          </w:tcPr>
          <w:p w:rsidR="00733275" w:rsidRPr="00CC4B37" w:rsidRDefault="00733275" w:rsidP="009E0681">
            <w:pPr>
              <w:ind w:right="-1"/>
              <w:rPr>
                <w:b/>
                <w:sz w:val="18"/>
                <w:szCs w:val="18"/>
                <w:highlight w:val="yellow"/>
              </w:rPr>
            </w:pPr>
            <w:r w:rsidRPr="00CC4B37">
              <w:rPr>
                <w:b/>
                <w:sz w:val="18"/>
                <w:szCs w:val="18"/>
              </w:rPr>
              <w:t xml:space="preserve">Реализация дополнительных </w:t>
            </w:r>
            <w:proofErr w:type="spellStart"/>
            <w:r w:rsidRPr="00CC4B37">
              <w:rPr>
                <w:b/>
                <w:sz w:val="18"/>
                <w:szCs w:val="18"/>
              </w:rPr>
              <w:t>предпрофессиональных</w:t>
            </w:r>
            <w:proofErr w:type="spellEnd"/>
            <w:r w:rsidRPr="00CC4B37">
              <w:rPr>
                <w:b/>
                <w:sz w:val="18"/>
                <w:szCs w:val="18"/>
              </w:rPr>
              <w:t xml:space="preserve"> программ</w:t>
            </w:r>
          </w:p>
        </w:tc>
      </w:tr>
      <w:tr w:rsidR="00733275" w:rsidRPr="008B1410" w:rsidTr="009E0681">
        <w:trPr>
          <w:trHeight w:val="675"/>
          <w:jc w:val="center"/>
        </w:trPr>
        <w:tc>
          <w:tcPr>
            <w:tcW w:w="3833" w:type="dxa"/>
            <w:shd w:val="clear" w:color="auto" w:fill="auto"/>
            <w:vAlign w:val="center"/>
          </w:tcPr>
          <w:p w:rsidR="00733275" w:rsidRPr="00CC4B37" w:rsidRDefault="00733275" w:rsidP="009E0681">
            <w:pPr>
              <w:ind w:right="-1"/>
              <w:rPr>
                <w:sz w:val="18"/>
                <w:szCs w:val="18"/>
              </w:rPr>
            </w:pPr>
            <w:r w:rsidRPr="00CC4B37">
              <w:rPr>
                <w:sz w:val="18"/>
                <w:szCs w:val="18"/>
              </w:rPr>
              <w:t xml:space="preserve">Количество </w:t>
            </w:r>
            <w:proofErr w:type="spellStart"/>
            <w:r w:rsidRPr="00CC4B37">
              <w:rPr>
                <w:sz w:val="18"/>
                <w:szCs w:val="18"/>
              </w:rPr>
              <w:t>человеко</w:t>
            </w:r>
            <w:proofErr w:type="spellEnd"/>
            <w:r w:rsidRPr="00CC4B37">
              <w:rPr>
                <w:sz w:val="18"/>
                <w:szCs w:val="18"/>
              </w:rPr>
              <w:t>–часов</w:t>
            </w:r>
          </w:p>
        </w:tc>
        <w:tc>
          <w:tcPr>
            <w:tcW w:w="1701" w:type="dxa"/>
            <w:shd w:val="clear" w:color="auto" w:fill="auto"/>
            <w:vAlign w:val="center"/>
          </w:tcPr>
          <w:p w:rsidR="00733275" w:rsidRPr="00CC4B37" w:rsidRDefault="00733275" w:rsidP="009E0681">
            <w:pPr>
              <w:ind w:right="-1"/>
              <w:jc w:val="center"/>
              <w:rPr>
                <w:sz w:val="18"/>
                <w:szCs w:val="18"/>
              </w:rPr>
            </w:pPr>
            <w:proofErr w:type="gramStart"/>
            <w:r w:rsidRPr="00CC4B37">
              <w:rPr>
                <w:sz w:val="18"/>
                <w:szCs w:val="18"/>
              </w:rPr>
              <w:t>чел–час</w:t>
            </w:r>
            <w:proofErr w:type="gramEnd"/>
          </w:p>
        </w:tc>
        <w:tc>
          <w:tcPr>
            <w:tcW w:w="1696" w:type="dxa"/>
            <w:shd w:val="clear" w:color="auto" w:fill="auto"/>
            <w:vAlign w:val="center"/>
          </w:tcPr>
          <w:p w:rsidR="00733275" w:rsidRPr="00992D51" w:rsidRDefault="00733275" w:rsidP="009E0681">
            <w:pPr>
              <w:ind w:right="-1"/>
              <w:jc w:val="center"/>
              <w:rPr>
                <w:sz w:val="18"/>
                <w:szCs w:val="18"/>
                <w:highlight w:val="yellow"/>
              </w:rPr>
            </w:pPr>
            <w:r w:rsidRPr="00CC4B37">
              <w:rPr>
                <w:sz w:val="18"/>
                <w:szCs w:val="18"/>
              </w:rPr>
              <w:t>43 942</w:t>
            </w:r>
          </w:p>
        </w:tc>
        <w:tc>
          <w:tcPr>
            <w:tcW w:w="1559" w:type="dxa"/>
            <w:shd w:val="clear" w:color="auto" w:fill="auto"/>
            <w:vAlign w:val="center"/>
          </w:tcPr>
          <w:p w:rsidR="00733275" w:rsidRPr="008B1410" w:rsidRDefault="00733275" w:rsidP="009E0681">
            <w:pPr>
              <w:ind w:right="-1"/>
              <w:jc w:val="center"/>
              <w:rPr>
                <w:sz w:val="18"/>
                <w:szCs w:val="18"/>
              </w:rPr>
            </w:pPr>
            <w:r w:rsidRPr="008B1410">
              <w:rPr>
                <w:sz w:val="18"/>
                <w:szCs w:val="18"/>
              </w:rPr>
              <w:t>42 994</w:t>
            </w:r>
          </w:p>
        </w:tc>
        <w:tc>
          <w:tcPr>
            <w:tcW w:w="1317" w:type="dxa"/>
            <w:shd w:val="clear" w:color="auto" w:fill="auto"/>
            <w:vAlign w:val="center"/>
          </w:tcPr>
          <w:p w:rsidR="00733275" w:rsidRPr="008B1410" w:rsidRDefault="00733275" w:rsidP="009E0681">
            <w:pPr>
              <w:ind w:right="-1"/>
              <w:jc w:val="center"/>
              <w:rPr>
                <w:sz w:val="18"/>
                <w:szCs w:val="18"/>
              </w:rPr>
            </w:pPr>
            <w:r w:rsidRPr="008B1410">
              <w:rPr>
                <w:sz w:val="18"/>
                <w:szCs w:val="18"/>
              </w:rPr>
              <w:t>97,8</w:t>
            </w:r>
          </w:p>
        </w:tc>
      </w:tr>
    </w:tbl>
    <w:p w:rsidR="00342CCD" w:rsidRPr="00390F23" w:rsidRDefault="00342CCD" w:rsidP="00342CCD">
      <w:pPr>
        <w:spacing w:before="120"/>
        <w:ind w:right="-1" w:firstLine="567"/>
        <w:jc w:val="both"/>
      </w:pPr>
      <w:r w:rsidRPr="00390F23">
        <w:rPr>
          <w:b/>
        </w:rPr>
        <w:t xml:space="preserve">2) </w:t>
      </w:r>
      <w:r w:rsidRPr="00390F23">
        <w:rPr>
          <w:b/>
          <w:bCs/>
          <w:i/>
        </w:rPr>
        <w:t>Субсидии бюджетным учреждениям на иные цели</w:t>
      </w:r>
      <w:r w:rsidRPr="00390F23">
        <w:t>:</w:t>
      </w:r>
    </w:p>
    <w:p w:rsidR="00342CCD" w:rsidRPr="00E13666" w:rsidRDefault="00342CCD" w:rsidP="00342CCD">
      <w:pPr>
        <w:spacing w:line="276" w:lineRule="auto"/>
        <w:ind w:right="-1" w:firstLine="567"/>
        <w:jc w:val="both"/>
      </w:pPr>
      <w:r w:rsidRPr="00390F23">
        <w:t>2.1 в рамках муниципальной программы «</w:t>
      </w:r>
      <w:r w:rsidRPr="00390F23">
        <w:rPr>
          <w:bCs/>
        </w:rPr>
        <w:t xml:space="preserve">Развитие образования на территории Котласского муниципального округа Архангельской области» расходы исполнены </w:t>
      </w:r>
      <w:r w:rsidRPr="00390F23">
        <w:t xml:space="preserve">в </w:t>
      </w:r>
      <w:r w:rsidRPr="00E13666">
        <w:t>объеме</w:t>
      </w:r>
      <w:r w:rsidR="002C26B0">
        <w:t xml:space="preserve">       </w:t>
      </w:r>
      <w:r w:rsidRPr="00E13666">
        <w:t xml:space="preserve">2 238,4 </w:t>
      </w:r>
      <w:r w:rsidRPr="00E13666">
        <w:rPr>
          <w:bCs/>
        </w:rPr>
        <w:t>тыс.</w:t>
      </w:r>
      <w:r w:rsidRPr="00E13666">
        <w:t xml:space="preserve"> рублей или на 100,0 % от плана, в том числе:</w:t>
      </w:r>
    </w:p>
    <w:p w:rsidR="00342CCD" w:rsidRPr="00E13666" w:rsidRDefault="00342CCD" w:rsidP="00342CCD">
      <w:pPr>
        <w:spacing w:line="276" w:lineRule="auto"/>
        <w:ind w:right="-1" w:firstLine="567"/>
        <w:jc w:val="both"/>
      </w:pPr>
      <w:r w:rsidRPr="00E13666">
        <w:t xml:space="preserve">2.1.1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327,8 </w:t>
      </w:r>
      <w:r w:rsidRPr="00E13666">
        <w:rPr>
          <w:bCs/>
        </w:rPr>
        <w:t>тыс.</w:t>
      </w:r>
      <w:r w:rsidRPr="00E13666">
        <w:t xml:space="preserve"> рублей</w:t>
      </w:r>
      <w:r w:rsidRPr="00E13666">
        <w:rPr>
          <w:bCs/>
        </w:rPr>
        <w:t xml:space="preserve"> или на 100,0 % от плана.</w:t>
      </w:r>
      <w:r w:rsidRPr="00E13666">
        <w:t xml:space="preserve"> Возмещены расходы 5 работающим преподавателям и 1 преподавателю, вышедшему на пенсию;</w:t>
      </w:r>
    </w:p>
    <w:p w:rsidR="00342CCD" w:rsidRPr="00E13666" w:rsidRDefault="00342CCD" w:rsidP="00342CCD">
      <w:pPr>
        <w:spacing w:line="276" w:lineRule="auto"/>
        <w:ind w:right="-1" w:firstLine="567"/>
        <w:jc w:val="both"/>
      </w:pPr>
      <w:r w:rsidRPr="00E13666">
        <w:t xml:space="preserve">2.1.2 на реализацию мероприятия в области образования за счет средств бюджета округа в объеме 1 701,8 </w:t>
      </w:r>
      <w:r w:rsidRPr="00E13666">
        <w:rPr>
          <w:bCs/>
        </w:rPr>
        <w:t>тыс.</w:t>
      </w:r>
      <w:r w:rsidRPr="00E13666">
        <w:t xml:space="preserve"> рублей или на 100,0 % от плана</w:t>
      </w:r>
      <w:r w:rsidRPr="00E13666">
        <w:rPr>
          <w:bCs/>
        </w:rPr>
        <w:t xml:space="preserve">, </w:t>
      </w:r>
      <w:r w:rsidRPr="00E13666">
        <w:t>в том числе:</w:t>
      </w:r>
    </w:p>
    <w:p w:rsidR="00342CCD" w:rsidRPr="00E13666" w:rsidRDefault="00342CCD" w:rsidP="00342CCD">
      <w:pPr>
        <w:spacing w:line="276" w:lineRule="auto"/>
        <w:ind w:right="-1" w:firstLine="567"/>
        <w:jc w:val="both"/>
      </w:pPr>
      <w:r w:rsidRPr="00E13666">
        <w:t>– на проведение и участие в мероприятиях спортивной направленности (лыжные гонки, соревнования) в объеме 628,7 тыс. рублей;</w:t>
      </w:r>
    </w:p>
    <w:p w:rsidR="00342CCD" w:rsidRDefault="00342CCD" w:rsidP="00342CCD">
      <w:pPr>
        <w:spacing w:line="276" w:lineRule="auto"/>
        <w:ind w:right="-1" w:firstLine="567"/>
        <w:jc w:val="both"/>
      </w:pPr>
      <w:r w:rsidRPr="00E13666">
        <w:t>– на укрепление материально</w:t>
      </w:r>
      <w:r>
        <w:t>–</w:t>
      </w:r>
      <w:r w:rsidRPr="00E13666">
        <w:t>технической базы в объеме 987,1 тыс. рублей. Средства направлены на приобретение:</w:t>
      </w:r>
    </w:p>
    <w:tbl>
      <w:tblPr>
        <w:tblStyle w:val="af"/>
        <w:tblW w:w="0" w:type="auto"/>
        <w:tblInd w:w="108" w:type="dxa"/>
        <w:tblLook w:val="04A0"/>
      </w:tblPr>
      <w:tblGrid>
        <w:gridCol w:w="4408"/>
        <w:gridCol w:w="2643"/>
        <w:gridCol w:w="2979"/>
      </w:tblGrid>
      <w:tr w:rsidR="00342CCD" w:rsidTr="00A27421">
        <w:tc>
          <w:tcPr>
            <w:tcW w:w="4408" w:type="dxa"/>
          </w:tcPr>
          <w:p w:rsidR="00342CCD" w:rsidRPr="00A27421" w:rsidRDefault="00342CCD" w:rsidP="00132740">
            <w:pPr>
              <w:spacing w:line="276" w:lineRule="auto"/>
              <w:ind w:right="-1"/>
              <w:jc w:val="center"/>
              <w:rPr>
                <w:sz w:val="18"/>
                <w:szCs w:val="18"/>
              </w:rPr>
            </w:pPr>
            <w:r w:rsidRPr="00A27421">
              <w:rPr>
                <w:sz w:val="18"/>
                <w:szCs w:val="18"/>
              </w:rPr>
              <w:t>Наименование</w:t>
            </w:r>
          </w:p>
        </w:tc>
        <w:tc>
          <w:tcPr>
            <w:tcW w:w="2643" w:type="dxa"/>
          </w:tcPr>
          <w:p w:rsidR="00342CCD" w:rsidRPr="00A27421" w:rsidRDefault="00342CCD" w:rsidP="00132740">
            <w:pPr>
              <w:spacing w:line="276" w:lineRule="auto"/>
              <w:ind w:right="-1"/>
              <w:jc w:val="center"/>
              <w:rPr>
                <w:sz w:val="18"/>
                <w:szCs w:val="18"/>
              </w:rPr>
            </w:pPr>
            <w:r w:rsidRPr="00A27421">
              <w:rPr>
                <w:sz w:val="18"/>
                <w:szCs w:val="18"/>
              </w:rPr>
              <w:t>Количество, шт.</w:t>
            </w:r>
          </w:p>
        </w:tc>
        <w:tc>
          <w:tcPr>
            <w:tcW w:w="2979" w:type="dxa"/>
          </w:tcPr>
          <w:p w:rsidR="00342CCD" w:rsidRPr="00A27421" w:rsidRDefault="00342CCD" w:rsidP="00132740">
            <w:pPr>
              <w:spacing w:line="276" w:lineRule="auto"/>
              <w:ind w:right="-1"/>
              <w:jc w:val="center"/>
              <w:rPr>
                <w:sz w:val="18"/>
                <w:szCs w:val="18"/>
              </w:rPr>
            </w:pPr>
            <w:r w:rsidRPr="00A27421">
              <w:rPr>
                <w:sz w:val="18"/>
                <w:szCs w:val="18"/>
              </w:rPr>
              <w:t>Сумма, тыс</w:t>
            </w:r>
            <w:proofErr w:type="gramStart"/>
            <w:r w:rsidRPr="00A27421">
              <w:rPr>
                <w:sz w:val="18"/>
                <w:szCs w:val="18"/>
              </w:rPr>
              <w:t>.р</w:t>
            </w:r>
            <w:proofErr w:type="gramEnd"/>
            <w:r w:rsidRPr="00A27421">
              <w:rPr>
                <w:sz w:val="18"/>
                <w:szCs w:val="18"/>
              </w:rPr>
              <w:t>ублей</w:t>
            </w:r>
          </w:p>
        </w:tc>
      </w:tr>
      <w:tr w:rsidR="00342CCD" w:rsidTr="00A27421">
        <w:tc>
          <w:tcPr>
            <w:tcW w:w="4408" w:type="dxa"/>
          </w:tcPr>
          <w:p w:rsidR="00342CCD" w:rsidRPr="00A27421" w:rsidRDefault="00342CCD" w:rsidP="00132740">
            <w:pPr>
              <w:spacing w:line="276" w:lineRule="auto"/>
              <w:ind w:right="-1"/>
              <w:jc w:val="both"/>
              <w:rPr>
                <w:sz w:val="18"/>
                <w:szCs w:val="18"/>
              </w:rPr>
            </w:pPr>
            <w:r w:rsidRPr="00A27421">
              <w:rPr>
                <w:color w:val="1A1A1A"/>
                <w:sz w:val="18"/>
                <w:szCs w:val="18"/>
              </w:rPr>
              <w:t>лыжи</w:t>
            </w:r>
          </w:p>
        </w:tc>
        <w:tc>
          <w:tcPr>
            <w:tcW w:w="2643" w:type="dxa"/>
          </w:tcPr>
          <w:p w:rsidR="00342CCD" w:rsidRPr="00A27421" w:rsidRDefault="00342CCD" w:rsidP="00132740">
            <w:pPr>
              <w:spacing w:line="276" w:lineRule="auto"/>
              <w:ind w:right="-1"/>
              <w:jc w:val="center"/>
              <w:rPr>
                <w:sz w:val="18"/>
                <w:szCs w:val="18"/>
              </w:rPr>
            </w:pPr>
            <w:r w:rsidRPr="00A27421">
              <w:rPr>
                <w:color w:val="1A1A1A"/>
                <w:sz w:val="18"/>
                <w:szCs w:val="18"/>
              </w:rPr>
              <w:t>8</w:t>
            </w:r>
          </w:p>
        </w:tc>
        <w:tc>
          <w:tcPr>
            <w:tcW w:w="2979" w:type="dxa"/>
          </w:tcPr>
          <w:p w:rsidR="00342CCD" w:rsidRPr="00A27421" w:rsidRDefault="00342CCD" w:rsidP="00132740">
            <w:pPr>
              <w:spacing w:line="276" w:lineRule="auto"/>
              <w:ind w:right="-1"/>
              <w:jc w:val="center"/>
              <w:rPr>
                <w:sz w:val="18"/>
                <w:szCs w:val="18"/>
              </w:rPr>
            </w:pPr>
            <w:r w:rsidRPr="00A27421">
              <w:rPr>
                <w:color w:val="1A1A1A"/>
                <w:sz w:val="18"/>
                <w:szCs w:val="18"/>
              </w:rPr>
              <w:t>416,0</w:t>
            </w:r>
          </w:p>
        </w:tc>
      </w:tr>
      <w:tr w:rsidR="00342CCD" w:rsidTr="00A27421">
        <w:tc>
          <w:tcPr>
            <w:tcW w:w="4408" w:type="dxa"/>
          </w:tcPr>
          <w:p w:rsidR="00342CCD" w:rsidRPr="00A27421" w:rsidRDefault="00342CCD" w:rsidP="00132740">
            <w:pPr>
              <w:spacing w:line="276" w:lineRule="auto"/>
              <w:ind w:right="-1"/>
              <w:jc w:val="both"/>
              <w:rPr>
                <w:sz w:val="18"/>
                <w:szCs w:val="18"/>
              </w:rPr>
            </w:pPr>
            <w:r w:rsidRPr="00A27421">
              <w:rPr>
                <w:color w:val="1A1A1A"/>
                <w:sz w:val="18"/>
                <w:szCs w:val="18"/>
              </w:rPr>
              <w:t>лыжные палки</w:t>
            </w:r>
          </w:p>
        </w:tc>
        <w:tc>
          <w:tcPr>
            <w:tcW w:w="2643" w:type="dxa"/>
          </w:tcPr>
          <w:p w:rsidR="00342CCD" w:rsidRPr="00A27421" w:rsidRDefault="00342CCD" w:rsidP="00132740">
            <w:pPr>
              <w:spacing w:line="276" w:lineRule="auto"/>
              <w:ind w:right="-1"/>
              <w:jc w:val="center"/>
              <w:rPr>
                <w:sz w:val="18"/>
                <w:szCs w:val="18"/>
              </w:rPr>
            </w:pPr>
            <w:r w:rsidRPr="00A27421">
              <w:rPr>
                <w:color w:val="1A1A1A"/>
                <w:sz w:val="18"/>
                <w:szCs w:val="18"/>
              </w:rPr>
              <w:t>11</w:t>
            </w:r>
          </w:p>
        </w:tc>
        <w:tc>
          <w:tcPr>
            <w:tcW w:w="2979" w:type="dxa"/>
          </w:tcPr>
          <w:p w:rsidR="00342CCD" w:rsidRPr="00A27421" w:rsidRDefault="00342CCD" w:rsidP="00132740">
            <w:pPr>
              <w:spacing w:line="276" w:lineRule="auto"/>
              <w:ind w:right="-1"/>
              <w:jc w:val="center"/>
              <w:rPr>
                <w:sz w:val="18"/>
                <w:szCs w:val="18"/>
              </w:rPr>
            </w:pPr>
            <w:r w:rsidRPr="00A27421">
              <w:rPr>
                <w:color w:val="1A1A1A"/>
                <w:sz w:val="18"/>
                <w:szCs w:val="18"/>
              </w:rPr>
              <w:t>42,2</w:t>
            </w:r>
          </w:p>
        </w:tc>
      </w:tr>
      <w:tr w:rsidR="00342CCD" w:rsidTr="00A27421">
        <w:tc>
          <w:tcPr>
            <w:tcW w:w="4408" w:type="dxa"/>
          </w:tcPr>
          <w:p w:rsidR="00342CCD" w:rsidRPr="00A27421" w:rsidRDefault="00342CCD" w:rsidP="00132740">
            <w:pPr>
              <w:spacing w:line="276" w:lineRule="auto"/>
              <w:ind w:right="-1"/>
              <w:jc w:val="both"/>
              <w:rPr>
                <w:sz w:val="18"/>
                <w:szCs w:val="18"/>
              </w:rPr>
            </w:pPr>
            <w:r w:rsidRPr="00A27421">
              <w:rPr>
                <w:color w:val="1A1A1A"/>
                <w:sz w:val="18"/>
                <w:szCs w:val="18"/>
              </w:rPr>
              <w:t>лыжные ботинки</w:t>
            </w:r>
          </w:p>
        </w:tc>
        <w:tc>
          <w:tcPr>
            <w:tcW w:w="2643" w:type="dxa"/>
          </w:tcPr>
          <w:p w:rsidR="00342CCD" w:rsidRPr="00A27421" w:rsidRDefault="00342CCD" w:rsidP="00132740">
            <w:pPr>
              <w:spacing w:line="276" w:lineRule="auto"/>
              <w:ind w:right="-1"/>
              <w:jc w:val="center"/>
              <w:rPr>
                <w:sz w:val="18"/>
                <w:szCs w:val="18"/>
              </w:rPr>
            </w:pPr>
            <w:r w:rsidRPr="00A27421">
              <w:rPr>
                <w:color w:val="1A1A1A"/>
                <w:sz w:val="18"/>
                <w:szCs w:val="18"/>
              </w:rPr>
              <w:t>4</w:t>
            </w:r>
          </w:p>
        </w:tc>
        <w:tc>
          <w:tcPr>
            <w:tcW w:w="2979" w:type="dxa"/>
          </w:tcPr>
          <w:p w:rsidR="00342CCD" w:rsidRPr="00A27421" w:rsidRDefault="00342CCD" w:rsidP="00132740">
            <w:pPr>
              <w:spacing w:line="276" w:lineRule="auto"/>
              <w:ind w:right="-1"/>
              <w:jc w:val="center"/>
              <w:rPr>
                <w:sz w:val="18"/>
                <w:szCs w:val="18"/>
              </w:rPr>
            </w:pPr>
            <w:r w:rsidRPr="00A27421">
              <w:rPr>
                <w:color w:val="1A1A1A"/>
                <w:sz w:val="18"/>
                <w:szCs w:val="18"/>
              </w:rPr>
              <w:t>37,0</w:t>
            </w:r>
          </w:p>
        </w:tc>
      </w:tr>
      <w:tr w:rsidR="00342CCD" w:rsidTr="00A27421">
        <w:tc>
          <w:tcPr>
            <w:tcW w:w="4408" w:type="dxa"/>
          </w:tcPr>
          <w:p w:rsidR="00342CCD" w:rsidRPr="00A27421" w:rsidRDefault="00342CCD" w:rsidP="00132740">
            <w:pPr>
              <w:spacing w:line="276" w:lineRule="auto"/>
              <w:ind w:right="-1"/>
              <w:jc w:val="both"/>
              <w:rPr>
                <w:sz w:val="18"/>
                <w:szCs w:val="18"/>
              </w:rPr>
            </w:pPr>
            <w:r w:rsidRPr="00A27421">
              <w:rPr>
                <w:color w:val="1A1A1A"/>
                <w:sz w:val="18"/>
                <w:szCs w:val="18"/>
              </w:rPr>
              <w:t>стол для подготовки лыж</w:t>
            </w:r>
          </w:p>
        </w:tc>
        <w:tc>
          <w:tcPr>
            <w:tcW w:w="2643" w:type="dxa"/>
          </w:tcPr>
          <w:p w:rsidR="00342CCD" w:rsidRPr="00A27421" w:rsidRDefault="00342CCD" w:rsidP="00132740">
            <w:pPr>
              <w:spacing w:line="276" w:lineRule="auto"/>
              <w:ind w:right="-1"/>
              <w:jc w:val="center"/>
              <w:rPr>
                <w:sz w:val="18"/>
                <w:szCs w:val="18"/>
              </w:rPr>
            </w:pPr>
            <w:r w:rsidRPr="00A27421">
              <w:rPr>
                <w:color w:val="1A1A1A"/>
                <w:sz w:val="18"/>
                <w:szCs w:val="18"/>
              </w:rPr>
              <w:t>1</w:t>
            </w:r>
          </w:p>
        </w:tc>
        <w:tc>
          <w:tcPr>
            <w:tcW w:w="2979" w:type="dxa"/>
          </w:tcPr>
          <w:p w:rsidR="00342CCD" w:rsidRPr="00A27421" w:rsidRDefault="00342CCD" w:rsidP="00132740">
            <w:pPr>
              <w:spacing w:line="276" w:lineRule="auto"/>
              <w:ind w:right="-1"/>
              <w:jc w:val="center"/>
              <w:rPr>
                <w:sz w:val="18"/>
                <w:szCs w:val="18"/>
              </w:rPr>
            </w:pPr>
            <w:r w:rsidRPr="00A27421">
              <w:rPr>
                <w:color w:val="1A1A1A"/>
                <w:sz w:val="18"/>
                <w:szCs w:val="18"/>
              </w:rPr>
              <w:t>14,9</w:t>
            </w:r>
          </w:p>
        </w:tc>
      </w:tr>
      <w:tr w:rsidR="00342CCD" w:rsidTr="00A27421">
        <w:tc>
          <w:tcPr>
            <w:tcW w:w="4408" w:type="dxa"/>
          </w:tcPr>
          <w:p w:rsidR="00342CCD" w:rsidRPr="00A27421" w:rsidRDefault="00342CCD" w:rsidP="00132740">
            <w:pPr>
              <w:spacing w:line="276" w:lineRule="auto"/>
              <w:ind w:right="-1"/>
              <w:jc w:val="both"/>
              <w:rPr>
                <w:sz w:val="18"/>
                <w:szCs w:val="18"/>
              </w:rPr>
            </w:pPr>
            <w:r w:rsidRPr="00A27421">
              <w:rPr>
                <w:color w:val="1A1A1A"/>
                <w:sz w:val="18"/>
                <w:szCs w:val="18"/>
              </w:rPr>
              <w:t>тренажер DEONIS</w:t>
            </w:r>
          </w:p>
        </w:tc>
        <w:tc>
          <w:tcPr>
            <w:tcW w:w="2643" w:type="dxa"/>
          </w:tcPr>
          <w:p w:rsidR="00342CCD" w:rsidRPr="00A27421" w:rsidRDefault="00342CCD" w:rsidP="00132740">
            <w:pPr>
              <w:spacing w:line="276" w:lineRule="auto"/>
              <w:ind w:right="-1"/>
              <w:jc w:val="center"/>
              <w:rPr>
                <w:sz w:val="18"/>
                <w:szCs w:val="18"/>
              </w:rPr>
            </w:pPr>
            <w:r w:rsidRPr="00A27421">
              <w:rPr>
                <w:color w:val="1A1A1A"/>
                <w:sz w:val="18"/>
                <w:szCs w:val="18"/>
              </w:rPr>
              <w:t>1</w:t>
            </w:r>
          </w:p>
        </w:tc>
        <w:tc>
          <w:tcPr>
            <w:tcW w:w="2979" w:type="dxa"/>
          </w:tcPr>
          <w:p w:rsidR="00342CCD" w:rsidRPr="00A27421" w:rsidRDefault="00342CCD" w:rsidP="00132740">
            <w:pPr>
              <w:spacing w:line="276" w:lineRule="auto"/>
              <w:ind w:right="-1"/>
              <w:jc w:val="center"/>
              <w:rPr>
                <w:sz w:val="18"/>
                <w:szCs w:val="18"/>
              </w:rPr>
            </w:pPr>
            <w:r w:rsidRPr="00A27421">
              <w:rPr>
                <w:color w:val="1A1A1A"/>
                <w:sz w:val="18"/>
                <w:szCs w:val="18"/>
              </w:rPr>
              <w:t>80,0</w:t>
            </w:r>
          </w:p>
        </w:tc>
      </w:tr>
      <w:tr w:rsidR="00342CCD" w:rsidTr="00A27421">
        <w:tc>
          <w:tcPr>
            <w:tcW w:w="4408" w:type="dxa"/>
          </w:tcPr>
          <w:p w:rsidR="00342CCD" w:rsidRPr="00A27421" w:rsidRDefault="00342CCD" w:rsidP="00132740">
            <w:pPr>
              <w:spacing w:line="276" w:lineRule="auto"/>
              <w:ind w:right="-1"/>
              <w:jc w:val="both"/>
              <w:rPr>
                <w:sz w:val="18"/>
                <w:szCs w:val="18"/>
              </w:rPr>
            </w:pPr>
            <w:r w:rsidRPr="00A27421">
              <w:rPr>
                <w:color w:val="1A1A1A"/>
                <w:sz w:val="18"/>
                <w:szCs w:val="18"/>
              </w:rPr>
              <w:t>пандус телескоп.</w:t>
            </w:r>
          </w:p>
        </w:tc>
        <w:tc>
          <w:tcPr>
            <w:tcW w:w="2643" w:type="dxa"/>
          </w:tcPr>
          <w:p w:rsidR="00342CCD" w:rsidRPr="00A27421" w:rsidRDefault="00342CCD" w:rsidP="00132740">
            <w:pPr>
              <w:spacing w:line="276" w:lineRule="auto"/>
              <w:ind w:right="-1"/>
              <w:jc w:val="center"/>
              <w:rPr>
                <w:sz w:val="18"/>
                <w:szCs w:val="18"/>
              </w:rPr>
            </w:pPr>
            <w:r w:rsidRPr="00A27421">
              <w:rPr>
                <w:color w:val="1A1A1A"/>
                <w:sz w:val="18"/>
                <w:szCs w:val="18"/>
              </w:rPr>
              <w:t>1</w:t>
            </w:r>
          </w:p>
        </w:tc>
        <w:tc>
          <w:tcPr>
            <w:tcW w:w="2979" w:type="dxa"/>
          </w:tcPr>
          <w:p w:rsidR="00342CCD" w:rsidRPr="00A27421" w:rsidRDefault="00342CCD" w:rsidP="00C940FD">
            <w:pPr>
              <w:spacing w:line="276" w:lineRule="auto"/>
              <w:ind w:right="-1"/>
              <w:jc w:val="center"/>
              <w:rPr>
                <w:sz w:val="18"/>
                <w:szCs w:val="18"/>
              </w:rPr>
            </w:pPr>
            <w:r w:rsidRPr="00A27421">
              <w:rPr>
                <w:color w:val="1A1A1A"/>
                <w:sz w:val="18"/>
                <w:szCs w:val="18"/>
              </w:rPr>
              <w:t>22,5</w:t>
            </w:r>
          </w:p>
        </w:tc>
      </w:tr>
      <w:tr w:rsidR="00342CCD" w:rsidTr="00A27421">
        <w:tc>
          <w:tcPr>
            <w:tcW w:w="4408" w:type="dxa"/>
          </w:tcPr>
          <w:p w:rsidR="00342CCD" w:rsidRPr="00A27421" w:rsidRDefault="00342CCD" w:rsidP="00132740">
            <w:pPr>
              <w:spacing w:line="276" w:lineRule="auto"/>
              <w:ind w:right="-1"/>
              <w:jc w:val="both"/>
              <w:rPr>
                <w:sz w:val="18"/>
                <w:szCs w:val="18"/>
              </w:rPr>
            </w:pPr>
            <w:r w:rsidRPr="00A27421">
              <w:rPr>
                <w:color w:val="1A1A1A"/>
                <w:sz w:val="18"/>
                <w:szCs w:val="18"/>
              </w:rPr>
              <w:t>порошки, смазки, парафин для лыж</w:t>
            </w:r>
          </w:p>
        </w:tc>
        <w:tc>
          <w:tcPr>
            <w:tcW w:w="2643" w:type="dxa"/>
          </w:tcPr>
          <w:p w:rsidR="00342CCD" w:rsidRPr="00A27421" w:rsidRDefault="00342CCD" w:rsidP="00132740">
            <w:pPr>
              <w:spacing w:line="276" w:lineRule="auto"/>
              <w:ind w:right="-1"/>
              <w:jc w:val="center"/>
              <w:rPr>
                <w:sz w:val="18"/>
                <w:szCs w:val="18"/>
              </w:rPr>
            </w:pPr>
            <w:r w:rsidRPr="00A27421">
              <w:rPr>
                <w:color w:val="1A1A1A"/>
                <w:sz w:val="18"/>
                <w:szCs w:val="18"/>
              </w:rPr>
              <w:t>40</w:t>
            </w:r>
          </w:p>
        </w:tc>
        <w:tc>
          <w:tcPr>
            <w:tcW w:w="2979" w:type="dxa"/>
          </w:tcPr>
          <w:p w:rsidR="00342CCD" w:rsidRPr="00A27421" w:rsidRDefault="00342CCD" w:rsidP="00132740">
            <w:pPr>
              <w:spacing w:line="276" w:lineRule="auto"/>
              <w:ind w:right="-1"/>
              <w:jc w:val="center"/>
              <w:rPr>
                <w:sz w:val="18"/>
                <w:szCs w:val="18"/>
              </w:rPr>
            </w:pPr>
            <w:r w:rsidRPr="00A27421">
              <w:rPr>
                <w:color w:val="1A1A1A"/>
                <w:sz w:val="18"/>
                <w:szCs w:val="18"/>
              </w:rPr>
              <w:t>321,6</w:t>
            </w:r>
          </w:p>
        </w:tc>
      </w:tr>
      <w:tr w:rsidR="00342CCD" w:rsidTr="00A27421">
        <w:tc>
          <w:tcPr>
            <w:tcW w:w="4408" w:type="dxa"/>
          </w:tcPr>
          <w:p w:rsidR="00342CCD" w:rsidRPr="00A27421" w:rsidRDefault="00342CCD" w:rsidP="00132740">
            <w:pPr>
              <w:spacing w:line="276" w:lineRule="auto"/>
              <w:ind w:right="-1"/>
              <w:jc w:val="both"/>
              <w:rPr>
                <w:sz w:val="18"/>
                <w:szCs w:val="18"/>
              </w:rPr>
            </w:pPr>
            <w:r w:rsidRPr="00A27421">
              <w:rPr>
                <w:color w:val="1A1A1A"/>
                <w:sz w:val="18"/>
                <w:szCs w:val="18"/>
              </w:rPr>
              <w:t>наконечники для лыжных палок</w:t>
            </w:r>
          </w:p>
        </w:tc>
        <w:tc>
          <w:tcPr>
            <w:tcW w:w="2643" w:type="dxa"/>
          </w:tcPr>
          <w:p w:rsidR="00342CCD" w:rsidRPr="00A27421" w:rsidRDefault="00342CCD" w:rsidP="00132740">
            <w:pPr>
              <w:spacing w:line="276" w:lineRule="auto"/>
              <w:ind w:right="-1"/>
              <w:jc w:val="center"/>
              <w:rPr>
                <w:sz w:val="18"/>
                <w:szCs w:val="18"/>
              </w:rPr>
            </w:pPr>
            <w:r w:rsidRPr="00A27421">
              <w:rPr>
                <w:color w:val="1A1A1A"/>
                <w:sz w:val="18"/>
                <w:szCs w:val="18"/>
              </w:rPr>
              <w:t>15</w:t>
            </w:r>
          </w:p>
        </w:tc>
        <w:tc>
          <w:tcPr>
            <w:tcW w:w="2979" w:type="dxa"/>
          </w:tcPr>
          <w:p w:rsidR="00342CCD" w:rsidRPr="00A27421" w:rsidRDefault="00342CCD" w:rsidP="00132740">
            <w:pPr>
              <w:spacing w:line="276" w:lineRule="auto"/>
              <w:ind w:right="-1"/>
              <w:jc w:val="center"/>
              <w:rPr>
                <w:sz w:val="18"/>
                <w:szCs w:val="18"/>
              </w:rPr>
            </w:pPr>
            <w:r w:rsidRPr="00A27421">
              <w:rPr>
                <w:color w:val="1A1A1A"/>
                <w:sz w:val="18"/>
                <w:szCs w:val="18"/>
              </w:rPr>
              <w:t>9,8</w:t>
            </w:r>
          </w:p>
        </w:tc>
      </w:tr>
      <w:tr w:rsidR="00342CCD" w:rsidTr="00A27421">
        <w:tc>
          <w:tcPr>
            <w:tcW w:w="4408" w:type="dxa"/>
          </w:tcPr>
          <w:p w:rsidR="00342CCD" w:rsidRPr="00A27421" w:rsidRDefault="00342CCD" w:rsidP="00132740">
            <w:pPr>
              <w:spacing w:line="276" w:lineRule="auto"/>
              <w:ind w:right="-1"/>
              <w:jc w:val="both"/>
              <w:rPr>
                <w:sz w:val="18"/>
                <w:szCs w:val="18"/>
              </w:rPr>
            </w:pPr>
            <w:r w:rsidRPr="00A27421">
              <w:rPr>
                <w:color w:val="1A1A1A"/>
                <w:sz w:val="18"/>
                <w:szCs w:val="18"/>
              </w:rPr>
              <w:t>мячи волейбольные</w:t>
            </w:r>
          </w:p>
        </w:tc>
        <w:tc>
          <w:tcPr>
            <w:tcW w:w="2643" w:type="dxa"/>
          </w:tcPr>
          <w:p w:rsidR="00342CCD" w:rsidRPr="00A27421" w:rsidRDefault="00342CCD" w:rsidP="00132740">
            <w:pPr>
              <w:spacing w:line="276" w:lineRule="auto"/>
              <w:ind w:right="-1"/>
              <w:jc w:val="center"/>
              <w:rPr>
                <w:sz w:val="18"/>
                <w:szCs w:val="18"/>
              </w:rPr>
            </w:pPr>
            <w:r w:rsidRPr="00A27421">
              <w:rPr>
                <w:color w:val="1A1A1A"/>
                <w:sz w:val="18"/>
                <w:szCs w:val="18"/>
              </w:rPr>
              <w:t>8</w:t>
            </w:r>
          </w:p>
        </w:tc>
        <w:tc>
          <w:tcPr>
            <w:tcW w:w="2979" w:type="dxa"/>
          </w:tcPr>
          <w:p w:rsidR="00342CCD" w:rsidRPr="00A27421" w:rsidRDefault="00342CCD" w:rsidP="00132740">
            <w:pPr>
              <w:spacing w:line="276" w:lineRule="auto"/>
              <w:ind w:right="-1"/>
              <w:jc w:val="center"/>
              <w:rPr>
                <w:sz w:val="18"/>
                <w:szCs w:val="18"/>
              </w:rPr>
            </w:pPr>
            <w:r w:rsidRPr="00A27421">
              <w:rPr>
                <w:color w:val="1A1A1A"/>
                <w:sz w:val="18"/>
                <w:szCs w:val="18"/>
              </w:rPr>
              <w:t>31,4</w:t>
            </w:r>
          </w:p>
        </w:tc>
      </w:tr>
      <w:tr w:rsidR="00342CCD" w:rsidTr="00A27421">
        <w:tc>
          <w:tcPr>
            <w:tcW w:w="4408" w:type="dxa"/>
          </w:tcPr>
          <w:p w:rsidR="00342CCD" w:rsidRPr="00A27421" w:rsidRDefault="00342CCD" w:rsidP="00132740">
            <w:pPr>
              <w:spacing w:line="276" w:lineRule="auto"/>
              <w:ind w:right="-1"/>
              <w:jc w:val="both"/>
              <w:rPr>
                <w:sz w:val="18"/>
                <w:szCs w:val="18"/>
              </w:rPr>
            </w:pPr>
            <w:r w:rsidRPr="00A27421">
              <w:rPr>
                <w:color w:val="1A1A1A"/>
                <w:sz w:val="18"/>
                <w:szCs w:val="18"/>
              </w:rPr>
              <w:t>часы шахматные</w:t>
            </w:r>
          </w:p>
        </w:tc>
        <w:tc>
          <w:tcPr>
            <w:tcW w:w="2643" w:type="dxa"/>
          </w:tcPr>
          <w:p w:rsidR="00342CCD" w:rsidRPr="00A27421" w:rsidRDefault="00342CCD" w:rsidP="00132740">
            <w:pPr>
              <w:spacing w:line="276" w:lineRule="auto"/>
              <w:ind w:right="-1"/>
              <w:jc w:val="center"/>
              <w:rPr>
                <w:sz w:val="18"/>
                <w:szCs w:val="18"/>
              </w:rPr>
            </w:pPr>
            <w:r w:rsidRPr="00A27421">
              <w:rPr>
                <w:sz w:val="18"/>
                <w:szCs w:val="18"/>
              </w:rPr>
              <w:t>1</w:t>
            </w:r>
          </w:p>
        </w:tc>
        <w:tc>
          <w:tcPr>
            <w:tcW w:w="2979" w:type="dxa"/>
          </w:tcPr>
          <w:p w:rsidR="00342CCD" w:rsidRPr="00A27421" w:rsidRDefault="00342CCD" w:rsidP="00132740">
            <w:pPr>
              <w:spacing w:line="276" w:lineRule="auto"/>
              <w:ind w:right="-1"/>
              <w:jc w:val="center"/>
              <w:rPr>
                <w:sz w:val="18"/>
                <w:szCs w:val="18"/>
              </w:rPr>
            </w:pPr>
            <w:r w:rsidRPr="00A27421">
              <w:rPr>
                <w:color w:val="1A1A1A"/>
                <w:sz w:val="18"/>
                <w:szCs w:val="18"/>
              </w:rPr>
              <w:t>2,7</w:t>
            </w:r>
          </w:p>
        </w:tc>
      </w:tr>
      <w:tr w:rsidR="00342CCD" w:rsidTr="00A27421">
        <w:tc>
          <w:tcPr>
            <w:tcW w:w="4408" w:type="dxa"/>
          </w:tcPr>
          <w:p w:rsidR="00342CCD" w:rsidRPr="00A27421" w:rsidRDefault="00342CCD" w:rsidP="00132740">
            <w:pPr>
              <w:spacing w:line="276" w:lineRule="auto"/>
              <w:ind w:right="-1"/>
              <w:jc w:val="both"/>
              <w:rPr>
                <w:sz w:val="18"/>
                <w:szCs w:val="18"/>
              </w:rPr>
            </w:pPr>
            <w:r w:rsidRPr="00A27421">
              <w:rPr>
                <w:color w:val="1A1A1A"/>
                <w:sz w:val="18"/>
                <w:szCs w:val="18"/>
              </w:rPr>
              <w:t>эспандер лыжника</w:t>
            </w:r>
          </w:p>
        </w:tc>
        <w:tc>
          <w:tcPr>
            <w:tcW w:w="2643" w:type="dxa"/>
          </w:tcPr>
          <w:p w:rsidR="00342CCD" w:rsidRPr="00A27421" w:rsidRDefault="00342CCD" w:rsidP="00132740">
            <w:pPr>
              <w:spacing w:line="276" w:lineRule="auto"/>
              <w:ind w:right="-1"/>
              <w:jc w:val="center"/>
              <w:rPr>
                <w:sz w:val="18"/>
                <w:szCs w:val="18"/>
              </w:rPr>
            </w:pPr>
            <w:r w:rsidRPr="00A27421">
              <w:rPr>
                <w:sz w:val="18"/>
                <w:szCs w:val="18"/>
              </w:rPr>
              <w:t>6</w:t>
            </w:r>
          </w:p>
        </w:tc>
        <w:tc>
          <w:tcPr>
            <w:tcW w:w="2979" w:type="dxa"/>
          </w:tcPr>
          <w:p w:rsidR="00342CCD" w:rsidRPr="00A27421" w:rsidRDefault="00342CCD" w:rsidP="00132740">
            <w:pPr>
              <w:spacing w:line="276" w:lineRule="auto"/>
              <w:ind w:right="-1"/>
              <w:jc w:val="center"/>
              <w:rPr>
                <w:sz w:val="18"/>
                <w:szCs w:val="18"/>
              </w:rPr>
            </w:pPr>
            <w:r w:rsidRPr="00A27421">
              <w:rPr>
                <w:color w:val="1A1A1A"/>
                <w:sz w:val="18"/>
                <w:szCs w:val="18"/>
              </w:rPr>
              <w:t>9,0</w:t>
            </w:r>
          </w:p>
        </w:tc>
      </w:tr>
    </w:tbl>
    <w:p w:rsidR="00342CCD" w:rsidRPr="00E13666" w:rsidRDefault="00342CCD" w:rsidP="00342CCD">
      <w:pPr>
        <w:spacing w:line="276" w:lineRule="auto"/>
        <w:ind w:right="-1" w:firstLine="567"/>
        <w:jc w:val="both"/>
      </w:pPr>
      <w:r w:rsidRPr="00702282">
        <w:t xml:space="preserve">– на </w:t>
      </w:r>
      <w:r w:rsidRPr="00E13666">
        <w:t>обеспечение условий для организации безопасного подвоза обучающихся к месту обучения и обратно в объеме 86,0 тыс. рублей.</w:t>
      </w:r>
    </w:p>
    <w:p w:rsidR="00050C07" w:rsidRDefault="00342CCD" w:rsidP="00050C07">
      <w:pPr>
        <w:spacing w:line="276" w:lineRule="auto"/>
        <w:ind w:right="-1" w:firstLine="567"/>
        <w:jc w:val="both"/>
      </w:pPr>
      <w:proofErr w:type="gramStart"/>
      <w:r w:rsidRPr="00050C07">
        <w:t xml:space="preserve">2.1.3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w:t>
      </w:r>
      <w:proofErr w:type="spellStart"/>
      <w:r w:rsidRPr="00050C07">
        <w:t>общеразвивающих</w:t>
      </w:r>
      <w:proofErr w:type="spellEnd"/>
      <w:r w:rsidRPr="00050C07">
        <w:t xml:space="preserve"> программ, для создания информационных систем в образовательных организациях (создание новых мест в образовательных организациях различных типов для реализации дополнительных </w:t>
      </w:r>
      <w:proofErr w:type="spellStart"/>
      <w:r w:rsidRPr="00050C07">
        <w:t>общеразвивающих</w:t>
      </w:r>
      <w:proofErr w:type="spellEnd"/>
      <w:r w:rsidRPr="00050C07">
        <w:t xml:space="preserve"> программ всех направленностей) в объеме 200,9 тыс. рублей, в том числе за счет средств федерального бюджета – 184,1 тыс. рублей, за счет</w:t>
      </w:r>
      <w:proofErr w:type="gramEnd"/>
      <w:r w:rsidRPr="00050C07">
        <w:t xml:space="preserve"> средств областного бюджета – 16,7 тыс. рублей или на 100,0 % от плана.</w:t>
      </w:r>
      <w:r w:rsidR="00A56A09">
        <w:t xml:space="preserve"> </w:t>
      </w:r>
      <w:r w:rsidR="00050C07" w:rsidRPr="00E13666">
        <w:t>Средства направлены на приобретение:</w:t>
      </w:r>
    </w:p>
    <w:tbl>
      <w:tblPr>
        <w:tblStyle w:val="af"/>
        <w:tblW w:w="0" w:type="auto"/>
        <w:tblInd w:w="108" w:type="dxa"/>
        <w:tblLook w:val="04A0"/>
      </w:tblPr>
      <w:tblGrid>
        <w:gridCol w:w="5670"/>
        <w:gridCol w:w="4253"/>
      </w:tblGrid>
      <w:tr w:rsidR="00050C07" w:rsidTr="00050C07">
        <w:tc>
          <w:tcPr>
            <w:tcW w:w="5670" w:type="dxa"/>
          </w:tcPr>
          <w:p w:rsidR="00050C07" w:rsidRPr="00A27421" w:rsidRDefault="00050C07" w:rsidP="00141908">
            <w:pPr>
              <w:spacing w:line="276" w:lineRule="auto"/>
              <w:ind w:right="-1"/>
              <w:jc w:val="center"/>
              <w:rPr>
                <w:sz w:val="18"/>
                <w:szCs w:val="18"/>
              </w:rPr>
            </w:pPr>
            <w:r w:rsidRPr="00A27421">
              <w:rPr>
                <w:sz w:val="18"/>
                <w:szCs w:val="18"/>
              </w:rPr>
              <w:t>Наименование</w:t>
            </w:r>
          </w:p>
        </w:tc>
        <w:tc>
          <w:tcPr>
            <w:tcW w:w="4253" w:type="dxa"/>
          </w:tcPr>
          <w:p w:rsidR="00050C07" w:rsidRPr="00A27421" w:rsidRDefault="00050C07" w:rsidP="00141908">
            <w:pPr>
              <w:spacing w:line="276" w:lineRule="auto"/>
              <w:ind w:right="-1"/>
              <w:jc w:val="center"/>
              <w:rPr>
                <w:sz w:val="18"/>
                <w:szCs w:val="18"/>
              </w:rPr>
            </w:pPr>
            <w:r w:rsidRPr="00A27421">
              <w:rPr>
                <w:sz w:val="18"/>
                <w:szCs w:val="18"/>
              </w:rPr>
              <w:t>Сумма, тыс.</w:t>
            </w:r>
            <w:r>
              <w:rPr>
                <w:sz w:val="18"/>
                <w:szCs w:val="18"/>
              </w:rPr>
              <w:t xml:space="preserve"> </w:t>
            </w:r>
            <w:r w:rsidRPr="00A27421">
              <w:rPr>
                <w:sz w:val="18"/>
                <w:szCs w:val="18"/>
              </w:rPr>
              <w:t>рублей</w:t>
            </w:r>
          </w:p>
        </w:tc>
      </w:tr>
      <w:tr w:rsidR="00050C07" w:rsidTr="00050C07">
        <w:tc>
          <w:tcPr>
            <w:tcW w:w="5670" w:type="dxa"/>
          </w:tcPr>
          <w:p w:rsidR="00050C07" w:rsidRPr="00050C07" w:rsidRDefault="00050C07" w:rsidP="00141908">
            <w:pPr>
              <w:spacing w:line="276" w:lineRule="auto"/>
              <w:ind w:right="-1"/>
              <w:jc w:val="both"/>
              <w:rPr>
                <w:sz w:val="18"/>
                <w:szCs w:val="18"/>
              </w:rPr>
            </w:pPr>
            <w:r w:rsidRPr="00050C07">
              <w:rPr>
                <w:sz w:val="18"/>
                <w:szCs w:val="18"/>
              </w:rPr>
              <w:t>комплект дорожных знаков</w:t>
            </w:r>
          </w:p>
        </w:tc>
        <w:tc>
          <w:tcPr>
            <w:tcW w:w="4253" w:type="dxa"/>
          </w:tcPr>
          <w:p w:rsidR="00050C07" w:rsidRPr="00050C07" w:rsidRDefault="00050C07" w:rsidP="00141908">
            <w:pPr>
              <w:spacing w:line="276" w:lineRule="auto"/>
              <w:ind w:right="-1"/>
              <w:jc w:val="center"/>
              <w:rPr>
                <w:sz w:val="18"/>
                <w:szCs w:val="18"/>
              </w:rPr>
            </w:pPr>
            <w:r w:rsidRPr="00050C07">
              <w:rPr>
                <w:sz w:val="18"/>
                <w:szCs w:val="18"/>
              </w:rPr>
              <w:t>11,8</w:t>
            </w:r>
          </w:p>
        </w:tc>
      </w:tr>
      <w:tr w:rsidR="00050C07" w:rsidTr="00050C07">
        <w:tc>
          <w:tcPr>
            <w:tcW w:w="5670" w:type="dxa"/>
          </w:tcPr>
          <w:p w:rsidR="00050C07" w:rsidRPr="00050C07" w:rsidRDefault="00050C07" w:rsidP="00141908">
            <w:pPr>
              <w:spacing w:line="276" w:lineRule="auto"/>
              <w:ind w:right="-1"/>
              <w:jc w:val="both"/>
              <w:rPr>
                <w:sz w:val="18"/>
                <w:szCs w:val="18"/>
              </w:rPr>
            </w:pPr>
            <w:r w:rsidRPr="00050C07">
              <w:rPr>
                <w:sz w:val="18"/>
                <w:szCs w:val="18"/>
              </w:rPr>
              <w:t>мебель декорация «Деревенский домик»</w:t>
            </w:r>
          </w:p>
        </w:tc>
        <w:tc>
          <w:tcPr>
            <w:tcW w:w="4253" w:type="dxa"/>
          </w:tcPr>
          <w:p w:rsidR="00050C07" w:rsidRPr="00050C07" w:rsidRDefault="00050C07" w:rsidP="00141908">
            <w:pPr>
              <w:spacing w:line="276" w:lineRule="auto"/>
              <w:ind w:right="-1"/>
              <w:jc w:val="center"/>
              <w:rPr>
                <w:sz w:val="18"/>
                <w:szCs w:val="18"/>
              </w:rPr>
            </w:pPr>
            <w:r w:rsidRPr="00050C07">
              <w:rPr>
                <w:sz w:val="18"/>
                <w:szCs w:val="18"/>
              </w:rPr>
              <w:t>21,6</w:t>
            </w:r>
          </w:p>
        </w:tc>
      </w:tr>
      <w:tr w:rsidR="00050C07" w:rsidTr="00050C07">
        <w:tc>
          <w:tcPr>
            <w:tcW w:w="5670" w:type="dxa"/>
          </w:tcPr>
          <w:p w:rsidR="00050C07" w:rsidRPr="00050C07" w:rsidRDefault="00050C07" w:rsidP="00141908">
            <w:pPr>
              <w:spacing w:line="276" w:lineRule="auto"/>
              <w:ind w:right="-1"/>
              <w:jc w:val="both"/>
              <w:rPr>
                <w:sz w:val="18"/>
                <w:szCs w:val="18"/>
              </w:rPr>
            </w:pPr>
            <w:r w:rsidRPr="00050C07">
              <w:rPr>
                <w:sz w:val="18"/>
                <w:szCs w:val="18"/>
              </w:rPr>
              <w:t>велосипеды</w:t>
            </w:r>
          </w:p>
        </w:tc>
        <w:tc>
          <w:tcPr>
            <w:tcW w:w="4253" w:type="dxa"/>
          </w:tcPr>
          <w:p w:rsidR="00050C07" w:rsidRPr="00050C07" w:rsidRDefault="00050C07" w:rsidP="00141908">
            <w:pPr>
              <w:spacing w:line="276" w:lineRule="auto"/>
              <w:ind w:right="-1"/>
              <w:jc w:val="center"/>
              <w:rPr>
                <w:sz w:val="18"/>
                <w:szCs w:val="18"/>
              </w:rPr>
            </w:pPr>
            <w:r w:rsidRPr="00050C07">
              <w:rPr>
                <w:sz w:val="18"/>
                <w:szCs w:val="18"/>
              </w:rPr>
              <w:t>28,1</w:t>
            </w:r>
          </w:p>
        </w:tc>
      </w:tr>
      <w:tr w:rsidR="00050C07" w:rsidTr="00050C07">
        <w:tc>
          <w:tcPr>
            <w:tcW w:w="5670" w:type="dxa"/>
          </w:tcPr>
          <w:p w:rsidR="00050C07" w:rsidRPr="00050C07" w:rsidRDefault="00050C07" w:rsidP="00141908">
            <w:pPr>
              <w:spacing w:line="276" w:lineRule="auto"/>
              <w:ind w:right="-1"/>
              <w:jc w:val="both"/>
              <w:rPr>
                <w:sz w:val="18"/>
                <w:szCs w:val="18"/>
              </w:rPr>
            </w:pPr>
            <w:r w:rsidRPr="00050C07">
              <w:rPr>
                <w:sz w:val="18"/>
                <w:szCs w:val="18"/>
              </w:rPr>
              <w:t>прожекторы</w:t>
            </w:r>
          </w:p>
        </w:tc>
        <w:tc>
          <w:tcPr>
            <w:tcW w:w="4253" w:type="dxa"/>
          </w:tcPr>
          <w:p w:rsidR="00050C07" w:rsidRPr="00050C07" w:rsidRDefault="00050C07" w:rsidP="00141908">
            <w:pPr>
              <w:spacing w:line="276" w:lineRule="auto"/>
              <w:ind w:right="-1"/>
              <w:jc w:val="center"/>
              <w:rPr>
                <w:sz w:val="18"/>
                <w:szCs w:val="18"/>
              </w:rPr>
            </w:pPr>
            <w:r w:rsidRPr="00050C07">
              <w:rPr>
                <w:sz w:val="18"/>
                <w:szCs w:val="18"/>
              </w:rPr>
              <w:t>32,1</w:t>
            </w:r>
          </w:p>
        </w:tc>
      </w:tr>
      <w:tr w:rsidR="00050C07" w:rsidTr="00050C07">
        <w:tc>
          <w:tcPr>
            <w:tcW w:w="5670" w:type="dxa"/>
          </w:tcPr>
          <w:p w:rsidR="00050C07" w:rsidRPr="00050C07" w:rsidRDefault="00050C07" w:rsidP="00141908">
            <w:pPr>
              <w:spacing w:line="276" w:lineRule="auto"/>
              <w:ind w:right="-1"/>
              <w:jc w:val="both"/>
              <w:rPr>
                <w:sz w:val="18"/>
                <w:szCs w:val="18"/>
              </w:rPr>
            </w:pPr>
            <w:r w:rsidRPr="00050C07">
              <w:rPr>
                <w:sz w:val="18"/>
                <w:szCs w:val="18"/>
              </w:rPr>
              <w:t>наушники, стойка</w:t>
            </w:r>
          </w:p>
        </w:tc>
        <w:tc>
          <w:tcPr>
            <w:tcW w:w="4253" w:type="dxa"/>
          </w:tcPr>
          <w:p w:rsidR="00050C07" w:rsidRPr="00050C07" w:rsidRDefault="00050C07" w:rsidP="00141908">
            <w:pPr>
              <w:spacing w:line="276" w:lineRule="auto"/>
              <w:ind w:right="-1"/>
              <w:jc w:val="center"/>
              <w:rPr>
                <w:sz w:val="18"/>
                <w:szCs w:val="18"/>
              </w:rPr>
            </w:pPr>
            <w:r w:rsidRPr="00050C07">
              <w:rPr>
                <w:sz w:val="18"/>
                <w:szCs w:val="18"/>
              </w:rPr>
              <w:t>68,2</w:t>
            </w:r>
          </w:p>
        </w:tc>
      </w:tr>
      <w:tr w:rsidR="00050C07" w:rsidTr="00050C07">
        <w:tc>
          <w:tcPr>
            <w:tcW w:w="5670" w:type="dxa"/>
          </w:tcPr>
          <w:p w:rsidR="00050C07" w:rsidRPr="00050C07" w:rsidRDefault="00050C07" w:rsidP="00141908">
            <w:pPr>
              <w:spacing w:line="276" w:lineRule="auto"/>
              <w:ind w:right="-1"/>
              <w:jc w:val="both"/>
              <w:rPr>
                <w:sz w:val="18"/>
                <w:szCs w:val="18"/>
              </w:rPr>
            </w:pPr>
            <w:r w:rsidRPr="00050C07">
              <w:rPr>
                <w:sz w:val="18"/>
                <w:szCs w:val="18"/>
              </w:rPr>
              <w:t>канцелярские товары</w:t>
            </w:r>
          </w:p>
        </w:tc>
        <w:tc>
          <w:tcPr>
            <w:tcW w:w="4253" w:type="dxa"/>
          </w:tcPr>
          <w:p w:rsidR="00050C07" w:rsidRPr="00050C07" w:rsidRDefault="00050C07" w:rsidP="00141908">
            <w:pPr>
              <w:spacing w:line="276" w:lineRule="auto"/>
              <w:ind w:right="-1"/>
              <w:jc w:val="center"/>
              <w:rPr>
                <w:sz w:val="18"/>
                <w:szCs w:val="18"/>
              </w:rPr>
            </w:pPr>
            <w:r w:rsidRPr="00050C07">
              <w:rPr>
                <w:sz w:val="18"/>
                <w:szCs w:val="18"/>
              </w:rPr>
              <w:t>39,1</w:t>
            </w:r>
          </w:p>
        </w:tc>
      </w:tr>
    </w:tbl>
    <w:p w:rsidR="00342CCD" w:rsidRPr="00DF0257" w:rsidRDefault="00342CCD" w:rsidP="00342CCD">
      <w:pPr>
        <w:spacing w:line="276" w:lineRule="auto"/>
        <w:ind w:right="-1" w:firstLine="567"/>
        <w:jc w:val="both"/>
      </w:pPr>
      <w:r w:rsidRPr="00E13666">
        <w:t xml:space="preserve">2.1.4 на оплату стоимости проезда к месту отпуска и обратно для работников муниципальных учреждений за счет средств бюджета округа в объеме 7,9 тыс. рублей или на </w:t>
      </w:r>
      <w:r w:rsidRPr="00E13666">
        <w:lastRenderedPageBreak/>
        <w:t>100,0 % от плана. По состоянию на 01 января 2025 года произведена</w:t>
      </w:r>
      <w:r w:rsidRPr="00DF0257">
        <w:t xml:space="preserve"> выплата компенсации по проезду 2 сотрудникам.</w:t>
      </w:r>
    </w:p>
    <w:p w:rsidR="00342CCD" w:rsidRPr="00E13666" w:rsidRDefault="00342CCD" w:rsidP="00342CCD">
      <w:pPr>
        <w:spacing w:line="276" w:lineRule="auto"/>
        <w:ind w:right="-1" w:firstLine="567"/>
        <w:jc w:val="both"/>
        <w:rPr>
          <w:rFonts w:eastAsia="Calibri"/>
          <w:lang w:eastAsia="en-US"/>
        </w:rPr>
      </w:pPr>
      <w:r w:rsidRPr="00DF0257">
        <w:t xml:space="preserve">2.2 </w:t>
      </w:r>
      <w:r w:rsidRPr="00DF0257">
        <w:rPr>
          <w:rFonts w:eastAsia="Calibri"/>
          <w:lang w:eastAsia="en-US"/>
        </w:rPr>
        <w:t xml:space="preserve">в рамках муниципальной программы </w:t>
      </w:r>
      <w:r w:rsidRPr="00DF0257">
        <w:t xml:space="preserve">«Развитие культуры и туризма на </w:t>
      </w:r>
      <w:r w:rsidRPr="00E13666">
        <w:t>территории Котласского округа Архангельской области»</w:t>
      </w:r>
      <w:r w:rsidRPr="00E13666">
        <w:rPr>
          <w:rFonts w:eastAsia="Calibri"/>
          <w:lang w:eastAsia="en-US"/>
        </w:rPr>
        <w:t xml:space="preserve"> расходы исполнены в </w:t>
      </w:r>
      <w:r w:rsidRPr="00E13666">
        <w:t>объеме</w:t>
      </w:r>
      <w:r w:rsidRPr="00E13666">
        <w:rPr>
          <w:rFonts w:eastAsia="Calibri"/>
          <w:lang w:eastAsia="en-US"/>
        </w:rPr>
        <w:t xml:space="preserve"> 2 774,5</w:t>
      </w:r>
      <w:r w:rsidRPr="00E13666">
        <w:t xml:space="preserve"> </w:t>
      </w:r>
      <w:r w:rsidRPr="00E13666">
        <w:rPr>
          <w:bCs/>
        </w:rPr>
        <w:t>тыс.</w:t>
      </w:r>
      <w:r w:rsidRPr="00E13666">
        <w:t xml:space="preserve"> рублей</w:t>
      </w:r>
      <w:r w:rsidRPr="00E13666">
        <w:rPr>
          <w:rFonts w:eastAsia="Calibri"/>
          <w:lang w:eastAsia="en-US"/>
        </w:rPr>
        <w:t xml:space="preserve"> или на </w:t>
      </w:r>
      <w:r w:rsidRPr="00E13666">
        <w:t>100,0</w:t>
      </w:r>
      <w:r w:rsidRPr="00E13666">
        <w:rPr>
          <w:rFonts w:eastAsia="Calibri"/>
          <w:lang w:eastAsia="en-US"/>
        </w:rPr>
        <w:t xml:space="preserve"> % от плана, в том числе:</w:t>
      </w:r>
    </w:p>
    <w:p w:rsidR="00342CCD" w:rsidRPr="00E13666" w:rsidRDefault="00342CCD" w:rsidP="00342CCD">
      <w:pPr>
        <w:spacing w:line="276" w:lineRule="auto"/>
        <w:ind w:right="-1" w:firstLine="567"/>
        <w:jc w:val="both"/>
      </w:pPr>
      <w:r w:rsidRPr="00E13666">
        <w:rPr>
          <w:rFonts w:eastAsia="Calibri"/>
          <w:lang w:eastAsia="en-US"/>
        </w:rPr>
        <w:t xml:space="preserve">2.2.1 </w:t>
      </w:r>
      <w:r w:rsidRPr="00E13666">
        <w:t xml:space="preserve">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1 449,6 </w:t>
      </w:r>
      <w:r w:rsidRPr="00E13666">
        <w:rPr>
          <w:bCs/>
        </w:rPr>
        <w:t>тыс.</w:t>
      </w:r>
      <w:r w:rsidRPr="00E13666">
        <w:t xml:space="preserve"> рублей</w:t>
      </w:r>
      <w:r w:rsidRPr="00E13666">
        <w:rPr>
          <w:bCs/>
        </w:rPr>
        <w:t xml:space="preserve"> или на 100,0 % от плана.</w:t>
      </w:r>
      <w:r w:rsidRPr="00E13666">
        <w:t xml:space="preserve"> Возмещены расходы 18 работающим педагогам, 8 педагогам, вышедшим на пенсию;</w:t>
      </w:r>
    </w:p>
    <w:p w:rsidR="00342CCD" w:rsidRPr="00DF0257" w:rsidRDefault="00342CCD" w:rsidP="00342CCD">
      <w:pPr>
        <w:spacing w:line="276" w:lineRule="auto"/>
        <w:ind w:right="-1" w:firstLine="567"/>
        <w:jc w:val="both"/>
      </w:pPr>
      <w:r w:rsidRPr="00E13666">
        <w:t xml:space="preserve">2.2.2 на реализацию </w:t>
      </w:r>
      <w:proofErr w:type="gramStart"/>
      <w:r w:rsidRPr="00E13666">
        <w:t>мероприятии</w:t>
      </w:r>
      <w:proofErr w:type="gramEnd"/>
      <w:r w:rsidRPr="00E13666">
        <w:t xml:space="preserve"> в сфере культуры и искусства за счет средств бюджета округа в объеме 1 144,5 </w:t>
      </w:r>
      <w:r w:rsidRPr="00E13666">
        <w:rPr>
          <w:bCs/>
        </w:rPr>
        <w:t>тыс</w:t>
      </w:r>
      <w:r w:rsidRPr="00DF0257">
        <w:rPr>
          <w:bCs/>
        </w:rPr>
        <w:t>.</w:t>
      </w:r>
      <w:r w:rsidRPr="00DF0257">
        <w:t xml:space="preserve"> рублей или на 100,0 % от плана и направлены:</w:t>
      </w:r>
    </w:p>
    <w:p w:rsidR="00CD1630" w:rsidRDefault="00342CCD" w:rsidP="00342CCD">
      <w:pPr>
        <w:spacing w:line="276" w:lineRule="auto"/>
        <w:ind w:right="-1" w:firstLine="567"/>
        <w:jc w:val="both"/>
      </w:pPr>
      <w:r w:rsidRPr="00DF0257">
        <w:t>а) на укрепление материально</w:t>
      </w:r>
      <w:r>
        <w:t>–</w:t>
      </w:r>
      <w:r w:rsidRPr="00DF0257">
        <w:t xml:space="preserve">технической базы детских </w:t>
      </w:r>
      <w:r>
        <w:t xml:space="preserve">школ искусств в объеме </w:t>
      </w:r>
      <w:r w:rsidRPr="00F3765E">
        <w:t>1 016,0</w:t>
      </w:r>
      <w:r w:rsidRPr="00DF0257">
        <w:t xml:space="preserve"> тыс. рублей или на 100,0 % от плана, в том числе: </w:t>
      </w:r>
      <w:r>
        <w:t xml:space="preserve">  </w:t>
      </w:r>
    </w:p>
    <w:p w:rsidR="00342CCD" w:rsidRPr="00CD1630" w:rsidRDefault="00342CCD" w:rsidP="00342CCD">
      <w:pPr>
        <w:spacing w:line="276" w:lineRule="auto"/>
        <w:ind w:right="-1" w:firstLine="567"/>
        <w:jc w:val="both"/>
        <w:rPr>
          <w:b/>
        </w:rPr>
      </w:pPr>
      <w:r w:rsidRPr="00CD1630">
        <w:rPr>
          <w:b/>
        </w:rPr>
        <w:t xml:space="preserve"> </w:t>
      </w:r>
      <w:r w:rsidR="00CD1630" w:rsidRPr="00CD1630">
        <w:rPr>
          <w:b/>
        </w:rPr>
        <w:t>в МОУ ДОД «</w:t>
      </w:r>
      <w:proofErr w:type="spellStart"/>
      <w:r w:rsidR="00CD1630" w:rsidRPr="00CD1630">
        <w:rPr>
          <w:b/>
        </w:rPr>
        <w:t>Приводинская</w:t>
      </w:r>
      <w:proofErr w:type="spellEnd"/>
      <w:r w:rsidR="00CD1630" w:rsidRPr="00CD1630">
        <w:rPr>
          <w:b/>
        </w:rPr>
        <w:t xml:space="preserve"> ДШИ № 32»</w:t>
      </w:r>
      <w:r w:rsidR="00CD1630">
        <w:rPr>
          <w:b/>
        </w:rPr>
        <w:t xml:space="preserve"> в объеме 743,2 тыс. рублей:</w:t>
      </w:r>
    </w:p>
    <w:p w:rsidR="00CD1630" w:rsidRDefault="00342CCD" w:rsidP="00342CCD">
      <w:pPr>
        <w:spacing w:line="276" w:lineRule="auto"/>
        <w:ind w:right="-1" w:firstLine="567"/>
        <w:jc w:val="both"/>
      </w:pPr>
      <w:r w:rsidRPr="00DF0257">
        <w:t xml:space="preserve">– на приобретение </w:t>
      </w:r>
      <w:r w:rsidRPr="0061274D">
        <w:t>интерактивной па</w:t>
      </w:r>
      <w:r w:rsidR="00CD1630">
        <w:t>нели – 300,0 тыс. рублей;</w:t>
      </w:r>
      <w:r w:rsidRPr="0061274D">
        <w:t xml:space="preserve"> </w:t>
      </w:r>
    </w:p>
    <w:p w:rsidR="00CD1630" w:rsidRDefault="00CD1630" w:rsidP="00342CCD">
      <w:pPr>
        <w:spacing w:line="276" w:lineRule="auto"/>
        <w:ind w:right="-1" w:firstLine="567"/>
        <w:jc w:val="both"/>
      </w:pPr>
      <w:r>
        <w:t xml:space="preserve">– </w:t>
      </w:r>
      <w:r w:rsidR="00342CCD" w:rsidRPr="0061274D">
        <w:t>на приобретение светильников светоди</w:t>
      </w:r>
      <w:r>
        <w:t>одных – 36,8 тыс. рублей;</w:t>
      </w:r>
      <w:r w:rsidR="00342CCD" w:rsidRPr="0061274D">
        <w:t xml:space="preserve"> </w:t>
      </w:r>
    </w:p>
    <w:p w:rsidR="00CD1630" w:rsidRDefault="00CD1630" w:rsidP="00342CCD">
      <w:pPr>
        <w:spacing w:line="276" w:lineRule="auto"/>
        <w:ind w:right="-1" w:firstLine="567"/>
        <w:jc w:val="both"/>
      </w:pPr>
      <w:r>
        <w:t xml:space="preserve">– </w:t>
      </w:r>
      <w:r w:rsidR="00342CCD" w:rsidRPr="0061274D">
        <w:t xml:space="preserve">на выполнение работ по текущему ремонту в помещениях учреждения (установка оконных блоков) </w:t>
      </w:r>
      <w:r>
        <w:t>–</w:t>
      </w:r>
      <w:r w:rsidR="00342CCD" w:rsidRPr="0061274D">
        <w:t xml:space="preserve"> 362,2 тыс.</w:t>
      </w:r>
      <w:r>
        <w:t xml:space="preserve"> рублей;</w:t>
      </w:r>
      <w:r w:rsidR="00342CCD" w:rsidRPr="0061274D">
        <w:t xml:space="preserve"> </w:t>
      </w:r>
    </w:p>
    <w:p w:rsidR="00342CCD" w:rsidRPr="0061274D" w:rsidRDefault="00CD1630" w:rsidP="00342CCD">
      <w:pPr>
        <w:spacing w:line="276" w:lineRule="auto"/>
        <w:ind w:right="-1" w:firstLine="567"/>
        <w:jc w:val="both"/>
        <w:rPr>
          <w:b/>
        </w:rPr>
      </w:pPr>
      <w:r>
        <w:t xml:space="preserve">– </w:t>
      </w:r>
      <w:r w:rsidR="00342CCD" w:rsidRPr="0061274D">
        <w:t>установка дверного блока</w:t>
      </w:r>
      <w:r>
        <w:t xml:space="preserve"> –</w:t>
      </w:r>
      <w:r w:rsidR="00342CCD" w:rsidRPr="0061274D">
        <w:t xml:space="preserve"> 44,2 тыс. рублей; </w:t>
      </w:r>
    </w:p>
    <w:p w:rsidR="00CD1630" w:rsidRPr="00CD1630" w:rsidRDefault="00CD1630" w:rsidP="00CD1630">
      <w:pPr>
        <w:spacing w:line="276" w:lineRule="auto"/>
        <w:ind w:right="-1" w:firstLine="567"/>
        <w:jc w:val="both"/>
        <w:rPr>
          <w:b/>
        </w:rPr>
      </w:pPr>
      <w:r w:rsidRPr="00CD1630">
        <w:rPr>
          <w:b/>
        </w:rPr>
        <w:t>в МОУ ДО «</w:t>
      </w:r>
      <w:proofErr w:type="spellStart"/>
      <w:r w:rsidRPr="00CD1630">
        <w:rPr>
          <w:b/>
        </w:rPr>
        <w:t>Шипицынская</w:t>
      </w:r>
      <w:proofErr w:type="spellEnd"/>
      <w:r w:rsidRPr="00CD1630">
        <w:rPr>
          <w:b/>
        </w:rPr>
        <w:t xml:space="preserve"> ДШИ № 26»</w:t>
      </w:r>
      <w:r>
        <w:rPr>
          <w:b/>
        </w:rPr>
        <w:t xml:space="preserve"> в объеме 160,1 тыс. рублей:</w:t>
      </w:r>
    </w:p>
    <w:p w:rsidR="00CD1630" w:rsidRDefault="00342CCD" w:rsidP="00342CCD">
      <w:pPr>
        <w:spacing w:line="276" w:lineRule="auto"/>
        <w:ind w:right="-1" w:firstLine="567"/>
        <w:jc w:val="both"/>
      </w:pPr>
      <w:r w:rsidRPr="0061274D">
        <w:t xml:space="preserve">– на приобретение мольбертов и стульев </w:t>
      </w:r>
      <w:r w:rsidR="00CD1630">
        <w:t>–</w:t>
      </w:r>
      <w:r w:rsidRPr="0061274D">
        <w:t xml:space="preserve"> 38,2 тыс. рублей</w:t>
      </w:r>
      <w:r w:rsidR="00CD1630">
        <w:t>;</w:t>
      </w:r>
    </w:p>
    <w:p w:rsidR="00CD1630" w:rsidRDefault="00CD1630" w:rsidP="00342CCD">
      <w:pPr>
        <w:spacing w:line="276" w:lineRule="auto"/>
        <w:ind w:right="-1" w:firstLine="567"/>
        <w:jc w:val="both"/>
      </w:pPr>
      <w:r>
        <w:t>–</w:t>
      </w:r>
      <w:r w:rsidR="00342CCD" w:rsidRPr="0061274D">
        <w:t xml:space="preserve"> на приобретение напольного покрытия </w:t>
      </w:r>
      <w:r>
        <w:t>– 98,2 тыс. рублей;</w:t>
      </w:r>
      <w:r w:rsidR="00342CCD" w:rsidRPr="0061274D">
        <w:t xml:space="preserve"> </w:t>
      </w:r>
    </w:p>
    <w:p w:rsidR="00342CCD" w:rsidRDefault="00CD1630" w:rsidP="00342CCD">
      <w:pPr>
        <w:spacing w:line="276" w:lineRule="auto"/>
        <w:ind w:right="-1" w:firstLine="567"/>
        <w:jc w:val="both"/>
      </w:pPr>
      <w:r>
        <w:t xml:space="preserve">– </w:t>
      </w:r>
      <w:r w:rsidR="00342CCD" w:rsidRPr="0061274D">
        <w:t xml:space="preserve">на приобретение жалюзи </w:t>
      </w:r>
      <w:r>
        <w:t>–</w:t>
      </w:r>
      <w:r w:rsidR="00342CCD" w:rsidRPr="0061274D">
        <w:t xml:space="preserve"> 23,7 тыс. рублей</w:t>
      </w:r>
      <w:r>
        <w:t>;</w:t>
      </w:r>
      <w:r w:rsidR="00342CCD" w:rsidRPr="0061274D">
        <w:t xml:space="preserve"> </w:t>
      </w:r>
    </w:p>
    <w:p w:rsidR="00342CCD" w:rsidRPr="00CD1630" w:rsidRDefault="00CD1630" w:rsidP="00342CCD">
      <w:pPr>
        <w:spacing w:line="276" w:lineRule="auto"/>
        <w:ind w:right="-1" w:firstLine="567"/>
        <w:jc w:val="both"/>
        <w:rPr>
          <w:b/>
        </w:rPr>
      </w:pPr>
      <w:r w:rsidRPr="00CD1630">
        <w:rPr>
          <w:b/>
        </w:rPr>
        <w:t>в МОУ ДО «ДШИ № 44» в объеме 112,7 тыс. рублей</w:t>
      </w:r>
      <w:r w:rsidR="00342CCD" w:rsidRPr="00CD1630">
        <w:rPr>
          <w:b/>
        </w:rPr>
        <w:t xml:space="preserve"> на замену дверей;</w:t>
      </w:r>
    </w:p>
    <w:p w:rsidR="00342CCD" w:rsidRPr="00E243D2" w:rsidRDefault="00342CCD" w:rsidP="00342CCD">
      <w:pPr>
        <w:spacing w:line="276" w:lineRule="auto"/>
        <w:ind w:right="-1" w:firstLine="567"/>
        <w:jc w:val="both"/>
      </w:pPr>
      <w:proofErr w:type="gramStart"/>
      <w:r w:rsidRPr="00CB3487">
        <w:t xml:space="preserve">б) </w:t>
      </w:r>
      <w:r w:rsidR="00CD1630">
        <w:t xml:space="preserve">на </w:t>
      </w:r>
      <w:r w:rsidR="00CD1630" w:rsidRPr="00CB3487">
        <w:t xml:space="preserve">мероприятий по антитеррористической защищенности образовательных учреждений в объеме 128,5 тыс. рублей или на 100,0 % от плана </w:t>
      </w:r>
      <w:r w:rsidR="00CD1630">
        <w:t xml:space="preserve">и направлены </w:t>
      </w:r>
      <w:r w:rsidRPr="00CB3487">
        <w:t>на приобретение и установку системы кнопки тревожной сигнализации (Р</w:t>
      </w:r>
      <w:r w:rsidR="00CD1630">
        <w:t>адиосистема передачи извещений «</w:t>
      </w:r>
      <w:r w:rsidRPr="00CB3487">
        <w:t>Струна</w:t>
      </w:r>
      <w:r>
        <w:t>–</w:t>
      </w:r>
      <w:r w:rsidR="00CD1630">
        <w:t>5»</w:t>
      </w:r>
      <w:r w:rsidRPr="00CB3487">
        <w:t>), приобретение и установку системы оповещения и управления эвакуацией работников, обучающихся (Прибор упр</w:t>
      </w:r>
      <w:r w:rsidR="00CD1630">
        <w:t xml:space="preserve">авления речевыми </w:t>
      </w:r>
      <w:proofErr w:type="spellStart"/>
      <w:r w:rsidR="00CD1630">
        <w:t>оповещателями</w:t>
      </w:r>
      <w:proofErr w:type="spellEnd"/>
      <w:r w:rsidR="00CD1630">
        <w:t xml:space="preserve"> «</w:t>
      </w:r>
      <w:r w:rsidRPr="00CB3487">
        <w:t>С</w:t>
      </w:r>
      <w:r>
        <w:t>–</w:t>
      </w:r>
      <w:r w:rsidRPr="00CB3487">
        <w:t>К</w:t>
      </w:r>
      <w:r>
        <w:t>–</w:t>
      </w:r>
      <w:r w:rsidRPr="00CB3487">
        <w:t>120М</w:t>
      </w:r>
      <w:r w:rsidR="00CD1630">
        <w:t>»</w:t>
      </w:r>
      <w:r w:rsidRPr="00CB3487">
        <w:t>)</w:t>
      </w:r>
      <w:r w:rsidR="00E243D2">
        <w:t xml:space="preserve"> </w:t>
      </w:r>
      <w:r w:rsidR="00E243D2" w:rsidRPr="00E243D2">
        <w:t>в МБУ ДО «</w:t>
      </w:r>
      <w:proofErr w:type="spellStart"/>
      <w:r w:rsidR="00E243D2" w:rsidRPr="00E243D2">
        <w:t>Сольвычегодская</w:t>
      </w:r>
      <w:proofErr w:type="spellEnd"/>
      <w:r w:rsidR="00E243D2" w:rsidRPr="00E243D2">
        <w:t xml:space="preserve"> ДМШ № 44»</w:t>
      </w:r>
      <w:r w:rsidRPr="00E243D2">
        <w:t>;</w:t>
      </w:r>
      <w:r w:rsidR="00CD1630" w:rsidRPr="00E243D2">
        <w:t xml:space="preserve"> </w:t>
      </w:r>
      <w:proofErr w:type="gramEnd"/>
    </w:p>
    <w:p w:rsidR="00342CCD" w:rsidRPr="00B93117" w:rsidRDefault="00342CCD" w:rsidP="00342CCD">
      <w:pPr>
        <w:spacing w:line="276" w:lineRule="auto"/>
        <w:ind w:right="-1" w:firstLine="567"/>
        <w:jc w:val="both"/>
      </w:pPr>
      <w:r w:rsidRPr="00E243D2">
        <w:t>2.2.3 на оплату стоимости проезда к месту отпуска и обратно для работников</w:t>
      </w:r>
      <w:r w:rsidRPr="0061274D">
        <w:t xml:space="preserve"> муниципальных учреждений за счет средств бюджета округа в объеме 180,4</w:t>
      </w:r>
      <w:r w:rsidRPr="00F168B6">
        <w:t xml:space="preserve"> тыс</w:t>
      </w:r>
      <w:r>
        <w:t xml:space="preserve">. рублей или на 100,0 % от </w:t>
      </w:r>
      <w:r w:rsidRPr="00F168B6">
        <w:t xml:space="preserve">плана. По состоянию на 01 января 2025 года произведена выплата компенсации </w:t>
      </w:r>
      <w:r w:rsidRPr="00B93117">
        <w:t>по проезду 8 сотрудникам;</w:t>
      </w:r>
    </w:p>
    <w:p w:rsidR="00342CCD" w:rsidRPr="00E13666" w:rsidRDefault="00342CCD" w:rsidP="00342CCD">
      <w:pPr>
        <w:spacing w:line="276" w:lineRule="auto"/>
        <w:ind w:right="-1" w:firstLine="567"/>
        <w:jc w:val="both"/>
      </w:pPr>
      <w:r w:rsidRPr="0050301E">
        <w:t>2.3</w:t>
      </w:r>
      <w:r w:rsidRPr="0050301E">
        <w:rPr>
          <w:b/>
        </w:rPr>
        <w:t xml:space="preserve"> </w:t>
      </w:r>
      <w:r w:rsidRPr="0050301E">
        <w:t xml:space="preserve">за счет резервного фонда </w:t>
      </w:r>
      <w:r w:rsidRPr="00E13666">
        <w:t>администрации Котласского муниципального округа            Архангельской области расходы исполнены в объеме 6,0 тыс. рублей или на 100,0 % от плана и направлены МБУ ДО «</w:t>
      </w:r>
      <w:proofErr w:type="spellStart"/>
      <w:r w:rsidRPr="00E13666">
        <w:t>Шипицынская</w:t>
      </w:r>
      <w:proofErr w:type="spellEnd"/>
      <w:r w:rsidRPr="00E13666">
        <w:t xml:space="preserve"> ДШИ № 26» на уплату штрафов по решению от 15.02.2024 № 290223400000907, в том числе:</w:t>
      </w:r>
    </w:p>
    <w:p w:rsidR="00342CCD" w:rsidRPr="00E13666" w:rsidRDefault="00342CCD" w:rsidP="00342CCD">
      <w:pPr>
        <w:spacing w:line="276" w:lineRule="auto"/>
        <w:ind w:right="-1" w:firstLine="567"/>
        <w:jc w:val="both"/>
      </w:pPr>
      <w:r w:rsidRPr="00E13666">
        <w:t>– за предоставление недостоверных сведений, необходимых для назначения и выплаты пособия по временной нетрудоспособности, предусмотренных частью 2 статьи 15.2 Федерального закона от 29.12.2006 №255</w:t>
      </w:r>
      <w:r>
        <w:t>–</w:t>
      </w:r>
      <w:r w:rsidRPr="00E13666">
        <w:t>ФЗ в объеме 1,0 тыс. рублей;</w:t>
      </w:r>
    </w:p>
    <w:p w:rsidR="00342CCD" w:rsidRPr="00E13666" w:rsidRDefault="00342CCD" w:rsidP="00342CCD">
      <w:pPr>
        <w:spacing w:line="276" w:lineRule="auto"/>
        <w:ind w:right="-1" w:firstLine="567"/>
        <w:jc w:val="both"/>
      </w:pPr>
      <w:r w:rsidRPr="00E13666">
        <w:t>– за несвоевременное предоставление страхователем сведений и документов, необходимых для назначения и выплаты страхового обеспечения, предусмотренных частью 3 статьи 15.2 Федерального закона от 29.12.2006 №255</w:t>
      </w:r>
      <w:r>
        <w:t>–</w:t>
      </w:r>
      <w:r w:rsidRPr="00E13666">
        <w:t>ФЗ в объеме 5,0 тысяч рублей;</w:t>
      </w:r>
    </w:p>
    <w:p w:rsidR="00342CCD" w:rsidRPr="0050301E" w:rsidRDefault="00342CCD" w:rsidP="00342CCD">
      <w:pPr>
        <w:spacing w:line="276" w:lineRule="auto"/>
        <w:ind w:right="-1" w:firstLine="567"/>
        <w:jc w:val="both"/>
      </w:pPr>
      <w:r w:rsidRPr="00E13666">
        <w:t xml:space="preserve">2.4 в рамках </w:t>
      </w:r>
      <w:proofErr w:type="spellStart"/>
      <w:r w:rsidRPr="00E13666">
        <w:t>непрограммной</w:t>
      </w:r>
      <w:proofErr w:type="spellEnd"/>
      <w:r w:rsidRPr="00E13666">
        <w:t xml:space="preserve"> деятельности за счет резервного фонда Правительства Архангельской области расходы исполнены в объеме 832,2 тыс. рубл</w:t>
      </w:r>
      <w:r w:rsidRPr="0050301E">
        <w:t xml:space="preserve">ей или на </w:t>
      </w:r>
      <w:r>
        <w:t>96</w:t>
      </w:r>
      <w:r w:rsidRPr="0050301E">
        <w:t>,</w:t>
      </w:r>
      <w:r>
        <w:t>8</w:t>
      </w:r>
      <w:r w:rsidRPr="0050301E">
        <w:t xml:space="preserve"> % от плана </w:t>
      </w:r>
      <w:r w:rsidRPr="000C7AEE">
        <w:t xml:space="preserve">(план – </w:t>
      </w:r>
      <w:r>
        <w:t>860</w:t>
      </w:r>
      <w:r w:rsidRPr="000C7AEE">
        <w:t>,</w:t>
      </w:r>
      <w:r>
        <w:t>0</w:t>
      </w:r>
      <w:r w:rsidRPr="000C7AEE">
        <w:rPr>
          <w:bCs/>
        </w:rPr>
        <w:t xml:space="preserve"> тыс.</w:t>
      </w:r>
      <w:r w:rsidRPr="000C7AEE">
        <w:t xml:space="preserve"> рублей)</w:t>
      </w:r>
      <w:r>
        <w:t xml:space="preserve"> </w:t>
      </w:r>
      <w:r w:rsidRPr="0050301E">
        <w:t>и направлены</w:t>
      </w:r>
      <w:r>
        <w:t xml:space="preserve"> </w:t>
      </w:r>
      <w:r w:rsidRPr="00354CE0">
        <w:t>на обустройство ограждения волейбольной площадки, пос. Шипицыно для МОУ ДО «ДЮСШ»</w:t>
      </w:r>
      <w:r w:rsidRPr="00B03F59">
        <w:t>.</w:t>
      </w:r>
    </w:p>
    <w:p w:rsidR="00342CCD" w:rsidRPr="00516010" w:rsidRDefault="00342CCD" w:rsidP="00342CCD">
      <w:pPr>
        <w:spacing w:line="276" w:lineRule="auto"/>
        <w:ind w:right="-1" w:firstLine="567"/>
        <w:jc w:val="both"/>
        <w:rPr>
          <w:highlight w:val="yellow"/>
        </w:rPr>
      </w:pPr>
    </w:p>
    <w:p w:rsidR="00342CCD" w:rsidRPr="001B5E7A" w:rsidRDefault="00342CCD" w:rsidP="00342CCD">
      <w:pPr>
        <w:spacing w:line="276" w:lineRule="auto"/>
        <w:ind w:right="-1" w:firstLine="567"/>
        <w:jc w:val="center"/>
        <w:rPr>
          <w:b/>
        </w:rPr>
      </w:pPr>
      <w:r w:rsidRPr="001B5E7A">
        <w:rPr>
          <w:b/>
        </w:rPr>
        <w:t>Раздел подраздел 0705</w:t>
      </w:r>
    </w:p>
    <w:p w:rsidR="00342CCD" w:rsidRPr="001B5E7A" w:rsidRDefault="00342CCD" w:rsidP="00342CCD">
      <w:pPr>
        <w:spacing w:line="276" w:lineRule="auto"/>
        <w:ind w:right="-1" w:firstLine="567"/>
        <w:jc w:val="center"/>
        <w:rPr>
          <w:b/>
        </w:rPr>
      </w:pPr>
      <w:r w:rsidRPr="001B5E7A">
        <w:rPr>
          <w:b/>
        </w:rPr>
        <w:t>«Профессиональная подготовка, переподготовка и повышение квалификации»</w:t>
      </w:r>
    </w:p>
    <w:p w:rsidR="00342CCD" w:rsidRPr="001B5E7A" w:rsidRDefault="00342CCD" w:rsidP="00342CCD">
      <w:pPr>
        <w:spacing w:line="276" w:lineRule="auto"/>
        <w:ind w:right="-1" w:firstLine="567"/>
        <w:jc w:val="both"/>
      </w:pPr>
      <w:r w:rsidRPr="001B5E7A">
        <w:t xml:space="preserve">По данному разделу подразделу в рамках </w:t>
      </w:r>
      <w:proofErr w:type="spellStart"/>
      <w:r w:rsidRPr="001B5E7A">
        <w:t>непрограммной</w:t>
      </w:r>
      <w:proofErr w:type="spellEnd"/>
      <w:r w:rsidRPr="001B5E7A">
        <w:t xml:space="preserve"> деятельности расходы исполнены за счет средств бюджета округа на содержание и обеспечение деятельности </w:t>
      </w:r>
      <w:r w:rsidRPr="001B5E7A">
        <w:rPr>
          <w:bCs/>
        </w:rPr>
        <w:t>Управления по социальной политике администрации Котласского муниципального округа Архангельской области в части образовательных услуг по профессиональной подготовке, переподготовки и повышению квалификации</w:t>
      </w:r>
      <w:r w:rsidRPr="001B5E7A">
        <w:t xml:space="preserve"> в объеме 12,5 </w:t>
      </w:r>
      <w:r w:rsidRPr="001B5E7A">
        <w:rPr>
          <w:bCs/>
        </w:rPr>
        <w:t>тыс.</w:t>
      </w:r>
      <w:r w:rsidRPr="001B5E7A">
        <w:t xml:space="preserve"> рублей или на 100,0 % от плана.</w:t>
      </w:r>
    </w:p>
    <w:p w:rsidR="00342CCD" w:rsidRPr="00516010" w:rsidRDefault="00342CCD" w:rsidP="00342CCD">
      <w:pPr>
        <w:spacing w:line="276" w:lineRule="auto"/>
        <w:ind w:right="-1" w:firstLine="567"/>
        <w:jc w:val="both"/>
        <w:rPr>
          <w:highlight w:val="yellow"/>
        </w:rPr>
      </w:pPr>
    </w:p>
    <w:p w:rsidR="00342CCD" w:rsidRPr="001B5E7A" w:rsidRDefault="00342CCD" w:rsidP="00342CCD">
      <w:pPr>
        <w:spacing w:line="276" w:lineRule="auto"/>
        <w:ind w:right="-1" w:firstLine="567"/>
        <w:jc w:val="center"/>
        <w:rPr>
          <w:b/>
        </w:rPr>
      </w:pPr>
      <w:r w:rsidRPr="001B5E7A">
        <w:rPr>
          <w:b/>
        </w:rPr>
        <w:t>Раздел подраздел 0707</w:t>
      </w:r>
    </w:p>
    <w:p w:rsidR="00342CCD" w:rsidRPr="001B5E7A" w:rsidRDefault="00342CCD" w:rsidP="00342CCD">
      <w:pPr>
        <w:ind w:right="-1" w:firstLine="567"/>
        <w:jc w:val="center"/>
        <w:rPr>
          <w:b/>
        </w:rPr>
      </w:pPr>
      <w:r w:rsidRPr="001B5E7A">
        <w:rPr>
          <w:b/>
        </w:rPr>
        <w:t>«Молодежная политика»</w:t>
      </w:r>
    </w:p>
    <w:p w:rsidR="00342CCD" w:rsidRPr="001B5E7A" w:rsidRDefault="00342CCD" w:rsidP="00342CCD">
      <w:pPr>
        <w:spacing w:line="276" w:lineRule="auto"/>
        <w:ind w:right="-1" w:firstLine="567"/>
        <w:jc w:val="both"/>
      </w:pPr>
      <w:r w:rsidRPr="001B5E7A">
        <w:t xml:space="preserve">По данному разделу подразделу расходы исполнены в объеме 1 975,0 </w:t>
      </w:r>
      <w:r w:rsidRPr="001B5E7A">
        <w:rPr>
          <w:bCs/>
        </w:rPr>
        <w:t>тыс.</w:t>
      </w:r>
      <w:r w:rsidRPr="001B5E7A">
        <w:t xml:space="preserve"> рублей или на 96,7 % от плана (план – 2 043,3 </w:t>
      </w:r>
      <w:r w:rsidRPr="001B5E7A">
        <w:rPr>
          <w:bCs/>
        </w:rPr>
        <w:t>тыс.</w:t>
      </w:r>
      <w:r w:rsidRPr="001B5E7A">
        <w:t xml:space="preserve"> рублей), в том числе: </w:t>
      </w:r>
    </w:p>
    <w:p w:rsidR="00342CCD" w:rsidRPr="0097475D" w:rsidRDefault="00342CCD" w:rsidP="00342CCD">
      <w:pPr>
        <w:spacing w:line="276" w:lineRule="auto"/>
        <w:ind w:right="-1" w:firstLine="567"/>
        <w:jc w:val="both"/>
        <w:rPr>
          <w:bCs/>
        </w:rPr>
      </w:pPr>
      <w:proofErr w:type="gramStart"/>
      <w:r w:rsidRPr="001B5E7A">
        <w:t>1. в рамках муниципальной программы «</w:t>
      </w:r>
      <w:r w:rsidRPr="001B5E7A">
        <w:rPr>
          <w:bCs/>
        </w:rPr>
        <w:t xml:space="preserve">Развитие образования на территории Котласского муниципального округа Архангельской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(для муниципальных общеобразовательных организаций) </w:t>
      </w:r>
      <w:r w:rsidRPr="001B5E7A">
        <w:t>в объеме 1 279,2 тыс. рублей, в том числе за счет средств федерального бюджета 1 253,6 тыс. рублей, за счет областного бюджета – 25,6</w:t>
      </w:r>
      <w:proofErr w:type="gramEnd"/>
      <w:r w:rsidRPr="001B5E7A">
        <w:t xml:space="preserve"> тыс. рублей или на 94,9 % от </w:t>
      </w:r>
      <w:r w:rsidRPr="0097475D">
        <w:t>плана (план – 1 347,</w:t>
      </w:r>
      <w:r>
        <w:t>5</w:t>
      </w:r>
      <w:r w:rsidRPr="0097475D">
        <w:t xml:space="preserve"> т</w:t>
      </w:r>
      <w:r w:rsidRPr="0097475D">
        <w:rPr>
          <w:bCs/>
        </w:rPr>
        <w:t>ыс.</w:t>
      </w:r>
      <w:r w:rsidRPr="0097475D">
        <w:t xml:space="preserve"> рублей);</w:t>
      </w:r>
    </w:p>
    <w:p w:rsidR="00342CCD" w:rsidRPr="00FC7A8C" w:rsidRDefault="00342CCD" w:rsidP="00342CCD">
      <w:pPr>
        <w:spacing w:line="276" w:lineRule="auto"/>
        <w:ind w:right="-1" w:firstLine="567"/>
        <w:jc w:val="both"/>
        <w:rPr>
          <w:bCs/>
        </w:rPr>
      </w:pPr>
      <w:proofErr w:type="gramStart"/>
      <w:r w:rsidRPr="0097475D">
        <w:t>2. в рамках муниципальной программы «</w:t>
      </w:r>
      <w:r w:rsidRPr="0097475D">
        <w:rPr>
          <w:bCs/>
        </w:rPr>
        <w:t xml:space="preserve">Развитие физической культуры, спорта, патриотическое воспитание и повышение эффективности реализации молодежной политики в </w:t>
      </w:r>
      <w:proofErr w:type="spellStart"/>
      <w:r w:rsidRPr="0097475D">
        <w:rPr>
          <w:bCs/>
        </w:rPr>
        <w:t>Котласском</w:t>
      </w:r>
      <w:proofErr w:type="spellEnd"/>
      <w:r w:rsidRPr="0097475D">
        <w:rPr>
          <w:bCs/>
        </w:rPr>
        <w:t xml:space="preserve"> муниципальном округе Архангельской области» </w:t>
      </w:r>
      <w:r w:rsidRPr="0097475D">
        <w:t>на трудоустройство несовершеннолетних граждан</w:t>
      </w:r>
      <w:r w:rsidRPr="0097475D">
        <w:rPr>
          <w:bCs/>
        </w:rPr>
        <w:t xml:space="preserve"> в объеме </w:t>
      </w:r>
      <w:r w:rsidRPr="00FC7A8C">
        <w:rPr>
          <w:bCs/>
        </w:rPr>
        <w:t xml:space="preserve">695,8 тыс. рублей, в том числе средства областного бюджета </w:t>
      </w:r>
      <w:r w:rsidRPr="001B5E7A">
        <w:t>–</w:t>
      </w:r>
      <w:r w:rsidRPr="00FC7A8C">
        <w:rPr>
          <w:bCs/>
        </w:rPr>
        <w:t xml:space="preserve"> 625,8 тыс. рублей, средства бюджета округа </w:t>
      </w:r>
      <w:r w:rsidRPr="001B5E7A">
        <w:t>–</w:t>
      </w:r>
      <w:r w:rsidRPr="00FC7A8C">
        <w:rPr>
          <w:bCs/>
        </w:rPr>
        <w:t xml:space="preserve"> 70,0 тыс. рублей или на 100,0 % от плана.</w:t>
      </w:r>
      <w:proofErr w:type="gramEnd"/>
    </w:p>
    <w:p w:rsidR="009F5A71" w:rsidRDefault="009F5A71" w:rsidP="00342CCD">
      <w:pPr>
        <w:spacing w:line="276" w:lineRule="auto"/>
        <w:ind w:right="-1" w:firstLine="567"/>
        <w:jc w:val="center"/>
        <w:rPr>
          <w:b/>
        </w:rPr>
      </w:pPr>
    </w:p>
    <w:p w:rsidR="00342CCD" w:rsidRPr="00595321" w:rsidRDefault="00342CCD" w:rsidP="00342CCD">
      <w:pPr>
        <w:spacing w:line="276" w:lineRule="auto"/>
        <w:ind w:right="-1" w:firstLine="567"/>
        <w:jc w:val="center"/>
        <w:rPr>
          <w:b/>
        </w:rPr>
      </w:pPr>
      <w:r w:rsidRPr="00595321">
        <w:rPr>
          <w:b/>
        </w:rPr>
        <w:t>Раздел подраздел 0709</w:t>
      </w:r>
    </w:p>
    <w:p w:rsidR="00342CCD" w:rsidRPr="00595321" w:rsidRDefault="00342CCD" w:rsidP="00342CCD">
      <w:pPr>
        <w:spacing w:line="276" w:lineRule="auto"/>
        <w:ind w:right="-1" w:firstLine="567"/>
        <w:jc w:val="center"/>
        <w:rPr>
          <w:b/>
        </w:rPr>
      </w:pPr>
      <w:r w:rsidRPr="00595321">
        <w:rPr>
          <w:b/>
        </w:rPr>
        <w:t>«Другие вопросы в области образования»</w:t>
      </w:r>
    </w:p>
    <w:p w:rsidR="00342CCD" w:rsidRPr="00595321" w:rsidRDefault="00342CCD" w:rsidP="00342CCD">
      <w:pPr>
        <w:spacing w:line="276" w:lineRule="auto"/>
        <w:ind w:right="-1" w:firstLine="567"/>
        <w:jc w:val="both"/>
      </w:pPr>
      <w:r w:rsidRPr="00595321">
        <w:t>По данному разделу подразделу в рамках муниципальной программы «</w:t>
      </w:r>
      <w:r w:rsidRPr="00595321">
        <w:rPr>
          <w:bCs/>
        </w:rPr>
        <w:t xml:space="preserve">Развитие образования на территории Котласского муниципального округа Архангельской области» </w:t>
      </w:r>
      <w:r w:rsidRPr="00595321">
        <w:t xml:space="preserve">расходы исполнены в </w:t>
      </w:r>
      <w:r w:rsidRPr="00E13666">
        <w:t xml:space="preserve">объеме 2 955,7 </w:t>
      </w:r>
      <w:r w:rsidRPr="00E13666">
        <w:rPr>
          <w:bCs/>
        </w:rPr>
        <w:t>тыс.</w:t>
      </w:r>
      <w:r w:rsidRPr="00E13666">
        <w:t xml:space="preserve"> рублей</w:t>
      </w:r>
      <w:r w:rsidRPr="00595321">
        <w:t xml:space="preserve"> или на 99,3 % от плана </w:t>
      </w:r>
      <w:r w:rsidRPr="00595321">
        <w:rPr>
          <w:rFonts w:eastAsia="Calibri"/>
          <w:lang w:eastAsia="en-US"/>
        </w:rPr>
        <w:t xml:space="preserve">(план – </w:t>
      </w:r>
      <w:r w:rsidRPr="00595321">
        <w:t>2 976,5</w:t>
      </w:r>
      <w:r w:rsidRPr="00595321">
        <w:rPr>
          <w:bCs/>
        </w:rPr>
        <w:t xml:space="preserve"> тыс.</w:t>
      </w:r>
      <w:r w:rsidRPr="00595321">
        <w:t xml:space="preserve"> рублей</w:t>
      </w:r>
      <w:r w:rsidRPr="00595321">
        <w:rPr>
          <w:rFonts w:eastAsia="Calibri"/>
          <w:lang w:eastAsia="en-US"/>
        </w:rPr>
        <w:t>)</w:t>
      </w:r>
      <w:r w:rsidRPr="00595321">
        <w:t>, в том числе:</w:t>
      </w:r>
    </w:p>
    <w:p w:rsidR="00342CCD" w:rsidRPr="00F04028" w:rsidRDefault="00342CCD" w:rsidP="00342CCD">
      <w:pPr>
        <w:spacing w:line="276" w:lineRule="auto"/>
        <w:ind w:right="-1" w:firstLine="567"/>
        <w:contextualSpacing/>
        <w:jc w:val="both"/>
      </w:pPr>
      <w:r w:rsidRPr="00F04028">
        <w:t>1. на мероприятия в области образования за счет средс</w:t>
      </w:r>
      <w:r w:rsidR="00E945A7">
        <w:t>тв бюджета округа в объеме 1 201</w:t>
      </w:r>
      <w:r w:rsidRPr="00F04028">
        <w:t>,</w:t>
      </w:r>
      <w:r w:rsidR="00E945A7">
        <w:t>9</w:t>
      </w:r>
      <w:r w:rsidRPr="00F04028">
        <w:t xml:space="preserve"> тыс. рублей или на 100,0</w:t>
      </w:r>
      <w:r w:rsidR="00E945A7">
        <w:t xml:space="preserve"> </w:t>
      </w:r>
      <w:r w:rsidRPr="00F04028">
        <w:t>% от плана</w:t>
      </w:r>
      <w:r w:rsidR="00E945A7">
        <w:t xml:space="preserve"> (план – 1 202,0 тыс. рублей)</w:t>
      </w:r>
      <w:r w:rsidRPr="00F04028">
        <w:t xml:space="preserve"> и направлены:</w:t>
      </w:r>
    </w:p>
    <w:p w:rsidR="00342CCD" w:rsidRPr="00F04028" w:rsidRDefault="00342CCD" w:rsidP="00342CCD">
      <w:pPr>
        <w:spacing w:line="276" w:lineRule="auto"/>
        <w:ind w:right="-1" w:firstLine="567"/>
        <w:contextualSpacing/>
        <w:jc w:val="both"/>
      </w:pPr>
      <w:r w:rsidRPr="00F04028">
        <w:t>– на реализацию мероприятий по выявлению и поддержке одаренных детей в объеме 5</w:t>
      </w:r>
      <w:r>
        <w:t>23</w:t>
      </w:r>
      <w:r w:rsidRPr="00F04028">
        <w:t xml:space="preserve">,2 </w:t>
      </w:r>
      <w:r w:rsidRPr="00F04028">
        <w:rPr>
          <w:bCs/>
        </w:rPr>
        <w:t>тыс.</w:t>
      </w:r>
      <w:r w:rsidRPr="00F04028">
        <w:t xml:space="preserve"> рублей; </w:t>
      </w:r>
    </w:p>
    <w:p w:rsidR="00342CCD" w:rsidRPr="00F04028" w:rsidRDefault="00342CCD" w:rsidP="00342CCD">
      <w:pPr>
        <w:tabs>
          <w:tab w:val="left" w:pos="0"/>
        </w:tabs>
        <w:spacing w:line="276" w:lineRule="auto"/>
        <w:ind w:right="-1" w:firstLine="567"/>
        <w:contextualSpacing/>
        <w:jc w:val="both"/>
      </w:pPr>
      <w:r w:rsidRPr="004E1F9A">
        <w:rPr>
          <w:color w:val="FF0000"/>
        </w:rPr>
        <w:t xml:space="preserve">– </w:t>
      </w:r>
      <w:r w:rsidRPr="00F04028">
        <w:t>на реализацию мероприятия по подвозу учащихся, проживающих в отдаленных территориях, где отсутствуют школы (</w:t>
      </w:r>
      <w:proofErr w:type="spellStart"/>
      <w:r w:rsidRPr="00F04028">
        <w:t>Вотлажемский</w:t>
      </w:r>
      <w:proofErr w:type="spellEnd"/>
      <w:r w:rsidRPr="00F04028">
        <w:t xml:space="preserve"> с/совет) в школы </w:t>
      </w:r>
      <w:proofErr w:type="gramStart"/>
      <w:r w:rsidRPr="00F04028">
        <w:t>г</w:t>
      </w:r>
      <w:proofErr w:type="gramEnd"/>
      <w:r w:rsidRPr="00F04028">
        <w:t xml:space="preserve">. Котласа в объеме 232,2 </w:t>
      </w:r>
      <w:r w:rsidRPr="00F04028">
        <w:rPr>
          <w:bCs/>
        </w:rPr>
        <w:t>тыс.</w:t>
      </w:r>
      <w:r w:rsidRPr="00F04028">
        <w:t xml:space="preserve"> рублей;</w:t>
      </w:r>
    </w:p>
    <w:p w:rsidR="00342CCD" w:rsidRPr="00F04028" w:rsidRDefault="00342CCD" w:rsidP="00342CCD">
      <w:pPr>
        <w:pStyle w:val="24"/>
        <w:spacing w:after="0"/>
        <w:ind w:left="0" w:right="-1" w:firstLine="567"/>
        <w:jc w:val="both"/>
        <w:rPr>
          <w:rFonts w:ascii="Times New Roman" w:hAnsi="Times New Roman"/>
          <w:sz w:val="24"/>
          <w:szCs w:val="24"/>
        </w:rPr>
      </w:pPr>
      <w:r w:rsidRPr="00F04028">
        <w:t>–</w:t>
      </w:r>
      <w:r w:rsidRPr="00F04028">
        <w:rPr>
          <w:rFonts w:ascii="Times New Roman" w:hAnsi="Times New Roman"/>
          <w:sz w:val="24"/>
          <w:szCs w:val="24"/>
        </w:rPr>
        <w:t xml:space="preserve"> на реализацию мероприятий в части оплаты стипендии по целевому обучению студентов в объеме 331,7 </w:t>
      </w:r>
      <w:r w:rsidRPr="00F04028">
        <w:rPr>
          <w:rFonts w:ascii="Times New Roman" w:hAnsi="Times New Roman"/>
          <w:bCs/>
          <w:sz w:val="24"/>
          <w:szCs w:val="24"/>
        </w:rPr>
        <w:t>тыс.</w:t>
      </w:r>
      <w:r w:rsidRPr="00F04028">
        <w:rPr>
          <w:rFonts w:ascii="Times New Roman" w:hAnsi="Times New Roman"/>
          <w:sz w:val="24"/>
          <w:szCs w:val="24"/>
        </w:rPr>
        <w:t xml:space="preserve"> рублей. Выплачена стипендия 5 студентам, оплачено проживание в общежитии;</w:t>
      </w:r>
    </w:p>
    <w:p w:rsidR="00342CCD" w:rsidRPr="00F04028" w:rsidRDefault="00342CCD" w:rsidP="00342CCD">
      <w:pPr>
        <w:pStyle w:val="24"/>
        <w:spacing w:after="0"/>
        <w:ind w:left="0" w:right="-1" w:firstLine="567"/>
        <w:jc w:val="both"/>
        <w:rPr>
          <w:rFonts w:ascii="Times New Roman" w:hAnsi="Times New Roman"/>
          <w:sz w:val="24"/>
          <w:szCs w:val="24"/>
        </w:rPr>
      </w:pPr>
      <w:r w:rsidRPr="00F04028">
        <w:t>–</w:t>
      </w:r>
      <w:r w:rsidRPr="00F04028">
        <w:rPr>
          <w:rFonts w:ascii="Times New Roman" w:hAnsi="Times New Roman"/>
          <w:sz w:val="24"/>
          <w:szCs w:val="24"/>
        </w:rPr>
        <w:t xml:space="preserve"> на единовременную выплату молодому специалисту </w:t>
      </w:r>
      <w:r w:rsidRPr="00F04028">
        <w:rPr>
          <w:rFonts w:ascii="Times New Roman" w:hAnsi="Times New Roman"/>
          <w:bCs/>
          <w:sz w:val="24"/>
          <w:szCs w:val="24"/>
        </w:rPr>
        <w:t>в сфере образования, в связи с поступлением на работу</w:t>
      </w:r>
      <w:r w:rsidRPr="00F04028">
        <w:rPr>
          <w:rFonts w:ascii="Times New Roman" w:hAnsi="Times New Roman"/>
          <w:sz w:val="24"/>
          <w:szCs w:val="24"/>
        </w:rPr>
        <w:t xml:space="preserve"> в МОУ «</w:t>
      </w:r>
      <w:proofErr w:type="spellStart"/>
      <w:r w:rsidRPr="00F04028">
        <w:rPr>
          <w:rFonts w:ascii="Times New Roman" w:hAnsi="Times New Roman"/>
          <w:sz w:val="24"/>
          <w:szCs w:val="24"/>
        </w:rPr>
        <w:t>Черемушская</w:t>
      </w:r>
      <w:proofErr w:type="spellEnd"/>
      <w:r w:rsidRPr="00F04028">
        <w:rPr>
          <w:rFonts w:ascii="Times New Roman" w:hAnsi="Times New Roman"/>
          <w:sz w:val="24"/>
          <w:szCs w:val="24"/>
        </w:rPr>
        <w:t xml:space="preserve"> СОШ» в объеме 114,9 </w:t>
      </w:r>
      <w:r w:rsidRPr="00F04028">
        <w:rPr>
          <w:rFonts w:ascii="Times New Roman" w:hAnsi="Times New Roman"/>
          <w:bCs/>
          <w:sz w:val="24"/>
          <w:szCs w:val="24"/>
        </w:rPr>
        <w:t>тыс.</w:t>
      </w:r>
      <w:r w:rsidRPr="00F04028">
        <w:rPr>
          <w:rFonts w:ascii="Times New Roman" w:hAnsi="Times New Roman"/>
          <w:sz w:val="24"/>
          <w:szCs w:val="24"/>
        </w:rPr>
        <w:t xml:space="preserve"> рублей.</w:t>
      </w:r>
    </w:p>
    <w:p w:rsidR="00342CCD" w:rsidRPr="00E13666" w:rsidRDefault="00342CCD" w:rsidP="00342CCD">
      <w:pPr>
        <w:spacing w:line="276" w:lineRule="auto"/>
        <w:ind w:right="-1" w:firstLine="567"/>
        <w:jc w:val="both"/>
      </w:pPr>
      <w:r w:rsidRPr="001313DE">
        <w:t xml:space="preserve">2. на проведение летней оздоровительной кампании детей (финансовое обеспечение </w:t>
      </w:r>
      <w:proofErr w:type="gramStart"/>
      <w:r w:rsidRPr="001313DE">
        <w:t>оплаты стоимости набора продуктов питания</w:t>
      </w:r>
      <w:proofErr w:type="gramEnd"/>
      <w:r w:rsidRPr="001313DE">
        <w:t xml:space="preserve"> в оздоровительных лагерях с дневным пребыванием детей в каникулярное время) за счет средств областного бюджета в объеме </w:t>
      </w:r>
      <w:r w:rsidRPr="00E13666">
        <w:t>1 273,2 тыс. рублей или на 100,0 % от плана;</w:t>
      </w:r>
    </w:p>
    <w:p w:rsidR="00342CCD" w:rsidRPr="00E13666" w:rsidRDefault="00342CCD" w:rsidP="00342CCD">
      <w:pPr>
        <w:spacing w:line="276" w:lineRule="auto"/>
        <w:ind w:right="-1" w:firstLine="567"/>
        <w:jc w:val="both"/>
      </w:pPr>
      <w:r w:rsidRPr="00E13666">
        <w:lastRenderedPageBreak/>
        <w:t xml:space="preserve">3. на обеспечение условий для развития кадрового потенциала муниципальных образовательных организаций, а именно предоставление ежемесячной социальной выплаты </w:t>
      </w:r>
      <w:proofErr w:type="gramStart"/>
      <w:r w:rsidRPr="00E13666">
        <w:t>обучающимся</w:t>
      </w:r>
      <w:proofErr w:type="gramEnd"/>
      <w:r w:rsidRPr="00E13666">
        <w:t xml:space="preserve">, заключившим договор о целевом обучении в объеме 367,8 тыс. рублей, в том числе средства областного бюджета – 257,5 тыс. рублей, средства бюджета округа – 110,3 тыс. рублей или на 100,0 % от плана. </w:t>
      </w:r>
    </w:p>
    <w:p w:rsidR="00342CCD" w:rsidRPr="00B941F1" w:rsidRDefault="00342CCD" w:rsidP="00342CCD">
      <w:pPr>
        <w:spacing w:line="276" w:lineRule="auto"/>
        <w:ind w:right="-1" w:firstLine="567"/>
        <w:jc w:val="both"/>
      </w:pPr>
      <w:r w:rsidRPr="00E13666">
        <w:t>4. на выплату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 в объеме 112,7 тыс. рублей или</w:t>
      </w:r>
      <w:r w:rsidRPr="00B941F1">
        <w:t xml:space="preserve"> на 84,4 % от плана (план – 133,5 тыс. рублей). </w:t>
      </w:r>
    </w:p>
    <w:p w:rsidR="00342CCD" w:rsidRPr="00516010" w:rsidRDefault="00342CCD" w:rsidP="00342CCD">
      <w:pPr>
        <w:spacing w:line="276" w:lineRule="auto"/>
        <w:ind w:right="-1" w:firstLine="567"/>
        <w:rPr>
          <w:b/>
          <w:highlight w:val="yellow"/>
        </w:rPr>
      </w:pPr>
    </w:p>
    <w:p w:rsidR="00342CCD" w:rsidRPr="001032F4" w:rsidRDefault="00342CCD" w:rsidP="00342CCD">
      <w:pPr>
        <w:spacing w:line="276" w:lineRule="auto"/>
        <w:ind w:right="-1" w:firstLine="567"/>
        <w:jc w:val="center"/>
        <w:rPr>
          <w:b/>
        </w:rPr>
      </w:pPr>
      <w:r w:rsidRPr="001032F4">
        <w:rPr>
          <w:b/>
        </w:rPr>
        <w:t>Раздел 0800 «</w:t>
      </w:r>
      <w:r w:rsidRPr="001032F4">
        <w:rPr>
          <w:b/>
          <w:bCs/>
        </w:rPr>
        <w:t>Культура, кинематография</w:t>
      </w:r>
      <w:r w:rsidRPr="001032F4">
        <w:rPr>
          <w:b/>
        </w:rPr>
        <w:t>»</w:t>
      </w:r>
    </w:p>
    <w:p w:rsidR="00342CCD" w:rsidRPr="001032F4" w:rsidRDefault="00342CCD" w:rsidP="00342CCD">
      <w:pPr>
        <w:ind w:right="-1" w:firstLine="567"/>
        <w:jc w:val="both"/>
      </w:pPr>
      <w:r w:rsidRPr="001032F4">
        <w:t xml:space="preserve">По данному разделу расходы исполнены в объеме 117 846,5 </w:t>
      </w:r>
      <w:r w:rsidRPr="001032F4">
        <w:rPr>
          <w:bCs/>
        </w:rPr>
        <w:t>тыс.</w:t>
      </w:r>
      <w:r w:rsidRPr="001032F4">
        <w:t xml:space="preserve"> рублей, или на 99,5 % от плана (план – 118 407,7 </w:t>
      </w:r>
      <w:r w:rsidRPr="001032F4">
        <w:rPr>
          <w:bCs/>
        </w:rPr>
        <w:t>тыс.</w:t>
      </w:r>
      <w:r w:rsidRPr="001032F4">
        <w:t xml:space="preserve"> рублей). </w:t>
      </w:r>
    </w:p>
    <w:p w:rsidR="00342CCD" w:rsidRPr="001032F4" w:rsidRDefault="00342CCD" w:rsidP="00342CCD">
      <w:pPr>
        <w:spacing w:line="276" w:lineRule="auto"/>
        <w:ind w:right="-1" w:firstLine="567"/>
        <w:jc w:val="both"/>
      </w:pPr>
      <w:r w:rsidRPr="001032F4">
        <w:t xml:space="preserve">В ведомстве главного распорядителя бюджетных средств «Управление по социальной политике администрации Котласского муниципального округа Архангельской области» по состоянию на 01 </w:t>
      </w:r>
      <w:r>
        <w:t>янва</w:t>
      </w:r>
      <w:r w:rsidRPr="001032F4">
        <w:t>ря 202</w:t>
      </w:r>
      <w:r>
        <w:t>5</w:t>
      </w:r>
      <w:r w:rsidRPr="001032F4">
        <w:t xml:space="preserve"> года находятся 2 муниципальных учреждений культуры:</w:t>
      </w:r>
    </w:p>
    <w:p w:rsidR="00342CCD" w:rsidRPr="001032F4" w:rsidRDefault="00342CCD" w:rsidP="00342CCD">
      <w:pPr>
        <w:ind w:right="-1" w:firstLine="567"/>
        <w:jc w:val="both"/>
      </w:pPr>
      <w:r w:rsidRPr="001032F4">
        <w:t>– Муниципальная библиотечная система Котласского муниципального округа;</w:t>
      </w:r>
    </w:p>
    <w:p w:rsidR="00342CCD" w:rsidRPr="001032F4" w:rsidRDefault="00342CCD" w:rsidP="00342CCD">
      <w:pPr>
        <w:spacing w:line="276" w:lineRule="auto"/>
        <w:ind w:right="-1" w:firstLine="567"/>
        <w:jc w:val="both"/>
      </w:pPr>
      <w:r w:rsidRPr="001032F4">
        <w:t>– Культурно</w:t>
      </w:r>
      <w:r>
        <w:t>–</w:t>
      </w:r>
      <w:proofErr w:type="spellStart"/>
      <w:r w:rsidRPr="001032F4">
        <w:t>досуговое</w:t>
      </w:r>
      <w:proofErr w:type="spellEnd"/>
      <w:r w:rsidRPr="001032F4">
        <w:t xml:space="preserve"> объединение Котласского муниципального округа.</w:t>
      </w:r>
    </w:p>
    <w:p w:rsidR="00342CCD" w:rsidRPr="00516010" w:rsidRDefault="00342CCD" w:rsidP="00342CCD">
      <w:pPr>
        <w:spacing w:line="276" w:lineRule="auto"/>
        <w:ind w:right="-1" w:firstLine="567"/>
        <w:rPr>
          <w:b/>
          <w:highlight w:val="yellow"/>
        </w:rPr>
      </w:pPr>
    </w:p>
    <w:p w:rsidR="00342CCD" w:rsidRPr="001032F4" w:rsidRDefault="00342CCD" w:rsidP="00342CCD">
      <w:pPr>
        <w:spacing w:line="276" w:lineRule="auto"/>
        <w:ind w:right="-1" w:firstLine="567"/>
        <w:jc w:val="center"/>
        <w:rPr>
          <w:b/>
        </w:rPr>
      </w:pPr>
      <w:r w:rsidRPr="001032F4">
        <w:rPr>
          <w:b/>
        </w:rPr>
        <w:t>Раздел подраздел 0801</w:t>
      </w:r>
    </w:p>
    <w:p w:rsidR="00342CCD" w:rsidRPr="001032F4" w:rsidRDefault="00342CCD" w:rsidP="00342CCD">
      <w:pPr>
        <w:spacing w:line="276" w:lineRule="auto"/>
        <w:ind w:right="-1" w:firstLine="567"/>
        <w:jc w:val="center"/>
        <w:rPr>
          <w:b/>
        </w:rPr>
      </w:pPr>
      <w:r w:rsidRPr="001032F4">
        <w:rPr>
          <w:b/>
        </w:rPr>
        <w:t>«Культура»</w:t>
      </w:r>
    </w:p>
    <w:p w:rsidR="00342CCD" w:rsidRPr="00CA719E" w:rsidRDefault="00342CCD" w:rsidP="00342CCD">
      <w:pPr>
        <w:spacing w:line="276" w:lineRule="auto"/>
        <w:ind w:right="-1" w:firstLine="567"/>
        <w:jc w:val="both"/>
        <w:rPr>
          <w:rFonts w:eastAsia="Calibri"/>
          <w:bCs/>
          <w:lang w:eastAsia="en-US"/>
        </w:rPr>
      </w:pPr>
      <w:r w:rsidRPr="001032F4">
        <w:rPr>
          <w:rFonts w:eastAsia="Calibri"/>
          <w:lang w:eastAsia="en-US"/>
        </w:rPr>
        <w:t xml:space="preserve">По данному разделу подразделу расходы исполнены </w:t>
      </w:r>
      <w:r w:rsidRPr="001032F4">
        <w:t xml:space="preserve">в объеме 116 223,6 </w:t>
      </w:r>
      <w:r w:rsidRPr="001032F4">
        <w:rPr>
          <w:bCs/>
        </w:rPr>
        <w:t>тыс.</w:t>
      </w:r>
      <w:r w:rsidRPr="001032F4">
        <w:t xml:space="preserve"> рублей или </w:t>
      </w:r>
      <w:r w:rsidRPr="00CA719E">
        <w:t xml:space="preserve">на 99,5 % от плана (план – 116 784,9 </w:t>
      </w:r>
      <w:r w:rsidRPr="00CA719E">
        <w:rPr>
          <w:bCs/>
        </w:rPr>
        <w:t>тыс.</w:t>
      </w:r>
      <w:r w:rsidRPr="00CA719E">
        <w:t xml:space="preserve"> рублей).</w:t>
      </w:r>
    </w:p>
    <w:p w:rsidR="00342CCD" w:rsidRPr="00CA719E" w:rsidRDefault="00342CCD" w:rsidP="00342CCD">
      <w:pPr>
        <w:spacing w:line="276" w:lineRule="auto"/>
        <w:ind w:right="-1" w:firstLine="567"/>
        <w:jc w:val="both"/>
        <w:rPr>
          <w:b/>
        </w:rPr>
      </w:pPr>
      <w:r w:rsidRPr="00CA719E">
        <w:rPr>
          <w:rFonts w:eastAsia="Calibri"/>
          <w:lang w:eastAsia="en-US"/>
        </w:rPr>
        <w:t xml:space="preserve">На обеспечение деятельности учреждений </w:t>
      </w:r>
      <w:r w:rsidRPr="00CA719E">
        <w:t xml:space="preserve">культуры </w:t>
      </w:r>
      <w:r w:rsidRPr="00CA719E">
        <w:rPr>
          <w:rFonts w:eastAsia="Calibri"/>
          <w:lang w:eastAsia="en-US"/>
        </w:rPr>
        <w:t>направлены следующие средства:</w:t>
      </w:r>
    </w:p>
    <w:p w:rsidR="00342CCD" w:rsidRPr="002E4FB5" w:rsidRDefault="00342CCD" w:rsidP="00342CCD">
      <w:pPr>
        <w:spacing w:line="276" w:lineRule="auto"/>
        <w:ind w:right="-1" w:firstLine="567"/>
        <w:jc w:val="both"/>
        <w:rPr>
          <w:rFonts w:eastAsia="Calibri"/>
          <w:lang w:eastAsia="en-US"/>
        </w:rPr>
      </w:pPr>
      <w:proofErr w:type="gramStart"/>
      <w:r w:rsidRPr="00CA719E">
        <w:rPr>
          <w:rFonts w:eastAsia="Calibri"/>
          <w:b/>
          <w:bCs/>
          <w:i/>
          <w:lang w:eastAsia="en-US"/>
        </w:rPr>
        <w:t>1) Субсидии бюджетным учреждения культуры на</w:t>
      </w:r>
      <w:r w:rsidRPr="00CA719E">
        <w:rPr>
          <w:rFonts w:eastAsia="Calibri"/>
          <w:b/>
          <w:i/>
          <w:lang w:eastAsia="en-US"/>
        </w:rPr>
        <w:t xml:space="preserve"> финансовое обеспечение муниципального задания на оказание муниципальных услуг (выполнение работ) </w:t>
      </w:r>
      <w:r w:rsidRPr="00CA719E">
        <w:rPr>
          <w:rFonts w:eastAsia="Calibri"/>
          <w:lang w:eastAsia="en-US"/>
        </w:rPr>
        <w:t xml:space="preserve">в рамках муниципальной программы </w:t>
      </w:r>
      <w:r w:rsidRPr="00CA719E">
        <w:t>«Развитие культуры и туризма на территории Котласского округа Архангельской области»</w:t>
      </w:r>
      <w:r w:rsidRPr="00CA719E">
        <w:rPr>
          <w:rFonts w:eastAsia="Calibri"/>
          <w:lang w:eastAsia="en-US"/>
        </w:rPr>
        <w:t xml:space="preserve"> за счет средств бюджета округа исполнены в </w:t>
      </w:r>
      <w:r w:rsidRPr="00CA719E">
        <w:t xml:space="preserve">объеме </w:t>
      </w:r>
      <w:r w:rsidRPr="002E4FB5">
        <w:t>103 170,8 тыс. рублей</w:t>
      </w:r>
      <w:r w:rsidRPr="002E4FB5">
        <w:rPr>
          <w:rFonts w:eastAsia="Calibri"/>
          <w:lang w:eastAsia="en-US"/>
        </w:rPr>
        <w:t xml:space="preserve"> или на 99,9 % от плана </w:t>
      </w:r>
      <w:r w:rsidRPr="002E4FB5">
        <w:t xml:space="preserve">(план – 103 309,0 </w:t>
      </w:r>
      <w:r w:rsidRPr="002E4FB5">
        <w:rPr>
          <w:bCs/>
        </w:rPr>
        <w:t>тыс.</w:t>
      </w:r>
      <w:r w:rsidRPr="002E4FB5">
        <w:t xml:space="preserve"> рублей)</w:t>
      </w:r>
      <w:r w:rsidRPr="002E4FB5">
        <w:rPr>
          <w:rFonts w:eastAsia="Calibri"/>
          <w:lang w:eastAsia="en-US"/>
        </w:rPr>
        <w:t>.</w:t>
      </w:r>
      <w:proofErr w:type="gramEnd"/>
    </w:p>
    <w:p w:rsidR="00342CCD" w:rsidRDefault="00342CCD" w:rsidP="00342CCD">
      <w:pPr>
        <w:spacing w:line="276" w:lineRule="auto"/>
        <w:ind w:right="-1" w:firstLine="567"/>
        <w:jc w:val="both"/>
      </w:pPr>
      <w:r w:rsidRPr="002E4FB5">
        <w:t>Исполнение муниципального задания муниципальными учреждениями культуры представлено в таблице:</w:t>
      </w:r>
    </w:p>
    <w:tbl>
      <w:tblPr>
        <w:tblW w:w="10029" w:type="dxa"/>
        <w:jc w:val="center"/>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58"/>
        <w:gridCol w:w="1415"/>
        <w:gridCol w:w="1632"/>
        <w:gridCol w:w="1417"/>
        <w:gridCol w:w="1207"/>
      </w:tblGrid>
      <w:tr w:rsidR="00733275" w:rsidRPr="001B5E7A" w:rsidTr="00733275">
        <w:trPr>
          <w:jc w:val="center"/>
        </w:trPr>
        <w:tc>
          <w:tcPr>
            <w:tcW w:w="4358" w:type="dxa"/>
            <w:tcBorders>
              <w:top w:val="single" w:sz="4" w:space="0" w:color="auto"/>
              <w:left w:val="single" w:sz="4" w:space="0" w:color="auto"/>
              <w:bottom w:val="single" w:sz="4" w:space="0" w:color="auto"/>
              <w:right w:val="single" w:sz="4" w:space="0" w:color="auto"/>
            </w:tcBorders>
            <w:shd w:val="clear" w:color="auto" w:fill="auto"/>
            <w:vAlign w:val="center"/>
          </w:tcPr>
          <w:p w:rsidR="00733275" w:rsidRPr="00B22954" w:rsidRDefault="00733275" w:rsidP="00733275">
            <w:pPr>
              <w:spacing w:line="276" w:lineRule="auto"/>
              <w:ind w:right="-1"/>
              <w:jc w:val="center"/>
              <w:rPr>
                <w:b/>
                <w:sz w:val="18"/>
                <w:szCs w:val="18"/>
              </w:rPr>
            </w:pPr>
            <w:r w:rsidRPr="00B22954">
              <w:rPr>
                <w:b/>
                <w:sz w:val="18"/>
                <w:szCs w:val="18"/>
              </w:rPr>
              <w:t>Наименование муниципальной услуги</w:t>
            </w:r>
            <w:r>
              <w:rPr>
                <w:b/>
                <w:sz w:val="18"/>
                <w:szCs w:val="18"/>
              </w:rPr>
              <w:t xml:space="preserve"> (</w:t>
            </w:r>
            <w:r w:rsidRPr="00B22954">
              <w:rPr>
                <w:b/>
                <w:sz w:val="18"/>
                <w:szCs w:val="18"/>
              </w:rPr>
              <w:t>работы</w:t>
            </w:r>
            <w:r>
              <w:rPr>
                <w:b/>
                <w:sz w:val="18"/>
                <w:szCs w:val="18"/>
              </w:rPr>
              <w:t xml:space="preserve">)/ показатель объема муниципальной услуги (объема работы)  </w:t>
            </w:r>
          </w:p>
        </w:tc>
        <w:tc>
          <w:tcPr>
            <w:tcW w:w="1415" w:type="dxa"/>
            <w:tcBorders>
              <w:top w:val="single" w:sz="4" w:space="0" w:color="auto"/>
              <w:left w:val="single" w:sz="4" w:space="0" w:color="auto"/>
              <w:bottom w:val="single" w:sz="4" w:space="0" w:color="auto"/>
              <w:right w:val="single" w:sz="4" w:space="0" w:color="auto"/>
            </w:tcBorders>
          </w:tcPr>
          <w:p w:rsidR="00733275" w:rsidRPr="00B22954" w:rsidRDefault="00733275" w:rsidP="00733275">
            <w:pPr>
              <w:spacing w:line="276" w:lineRule="auto"/>
              <w:ind w:right="-1"/>
              <w:jc w:val="center"/>
              <w:rPr>
                <w:b/>
                <w:sz w:val="18"/>
                <w:szCs w:val="18"/>
              </w:rPr>
            </w:pPr>
            <w:r>
              <w:rPr>
                <w:b/>
                <w:sz w:val="18"/>
                <w:szCs w:val="18"/>
              </w:rPr>
              <w:t>Единица измерения показателя</w:t>
            </w:r>
            <w:r w:rsidRPr="00B22954">
              <w:rPr>
                <w:b/>
                <w:sz w:val="18"/>
                <w:szCs w:val="18"/>
              </w:rPr>
              <w:t xml:space="preserve"> </w:t>
            </w:r>
          </w:p>
          <w:p w:rsidR="00733275" w:rsidRDefault="00733275" w:rsidP="00733275">
            <w:pPr>
              <w:spacing w:line="276" w:lineRule="auto"/>
              <w:ind w:right="-1"/>
              <w:jc w:val="center"/>
              <w:rPr>
                <w:b/>
                <w:sz w:val="18"/>
                <w:szCs w:val="18"/>
              </w:rPr>
            </w:pPr>
            <w:r w:rsidRPr="00B22954">
              <w:rPr>
                <w:b/>
                <w:sz w:val="18"/>
                <w:szCs w:val="18"/>
              </w:rPr>
              <w:t>объема услуги</w:t>
            </w:r>
          </w:p>
          <w:p w:rsidR="00733275" w:rsidRPr="00B22954" w:rsidRDefault="00733275" w:rsidP="00733275">
            <w:pPr>
              <w:spacing w:line="276" w:lineRule="auto"/>
              <w:ind w:right="-1"/>
              <w:jc w:val="center"/>
              <w:rPr>
                <w:b/>
                <w:sz w:val="18"/>
                <w:szCs w:val="18"/>
              </w:rPr>
            </w:pPr>
            <w:r>
              <w:rPr>
                <w:b/>
                <w:sz w:val="18"/>
                <w:szCs w:val="18"/>
              </w:rPr>
              <w:t xml:space="preserve">(объема работы)  </w:t>
            </w: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rsidR="00733275" w:rsidRPr="00733275" w:rsidRDefault="00733275" w:rsidP="009E0681">
            <w:pPr>
              <w:spacing w:line="276" w:lineRule="auto"/>
              <w:ind w:right="-1"/>
              <w:jc w:val="center"/>
              <w:rPr>
                <w:b/>
                <w:sz w:val="18"/>
                <w:szCs w:val="18"/>
              </w:rPr>
            </w:pPr>
            <w:r w:rsidRPr="001B5E7A">
              <w:rPr>
                <w:b/>
                <w:sz w:val="18"/>
                <w:szCs w:val="18"/>
              </w:rPr>
              <w:t>План</w:t>
            </w:r>
            <w:r>
              <w:rPr>
                <w:b/>
                <w:sz w:val="18"/>
                <w:szCs w:val="18"/>
              </w:rPr>
              <w:t xml:space="preserve">                        </w:t>
            </w:r>
            <w:r w:rsidRPr="001B5E7A">
              <w:rPr>
                <w:b/>
                <w:sz w:val="18"/>
                <w:szCs w:val="18"/>
              </w:rPr>
              <w:t xml:space="preserve"> на</w:t>
            </w:r>
            <w:r>
              <w:rPr>
                <w:b/>
                <w:sz w:val="18"/>
                <w:szCs w:val="18"/>
              </w:rPr>
              <w:t xml:space="preserve"> </w:t>
            </w:r>
            <w:r w:rsidRPr="001B5E7A">
              <w:rPr>
                <w:b/>
                <w:sz w:val="18"/>
                <w:szCs w:val="18"/>
              </w:rPr>
              <w:t>2024</w:t>
            </w:r>
            <w:r w:rsidRPr="00733275">
              <w:rPr>
                <w:b/>
                <w:sz w:val="18"/>
                <w:szCs w:val="18"/>
              </w:rPr>
              <w:t xml:space="preserve"> 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33275" w:rsidRPr="001B5E7A" w:rsidRDefault="00733275" w:rsidP="009E0681">
            <w:pPr>
              <w:spacing w:line="276" w:lineRule="auto"/>
              <w:ind w:right="-1"/>
              <w:jc w:val="center"/>
              <w:rPr>
                <w:b/>
                <w:sz w:val="18"/>
                <w:szCs w:val="18"/>
              </w:rPr>
            </w:pPr>
            <w:r w:rsidRPr="001B5E7A">
              <w:rPr>
                <w:b/>
                <w:sz w:val="18"/>
                <w:szCs w:val="18"/>
              </w:rPr>
              <w:t>Исполнено</w:t>
            </w:r>
            <w:r>
              <w:rPr>
                <w:b/>
                <w:sz w:val="18"/>
                <w:szCs w:val="18"/>
              </w:rPr>
              <w:t xml:space="preserve">              </w:t>
            </w:r>
            <w:r w:rsidRPr="001B5E7A">
              <w:rPr>
                <w:b/>
                <w:sz w:val="18"/>
                <w:szCs w:val="18"/>
              </w:rPr>
              <w:t xml:space="preserve"> за 2024 г.</w:t>
            </w:r>
          </w:p>
        </w:tc>
        <w:tc>
          <w:tcPr>
            <w:tcW w:w="1207" w:type="dxa"/>
            <w:tcBorders>
              <w:top w:val="single" w:sz="4" w:space="0" w:color="auto"/>
              <w:left w:val="single" w:sz="4" w:space="0" w:color="auto"/>
              <w:bottom w:val="single" w:sz="4" w:space="0" w:color="auto"/>
              <w:right w:val="single" w:sz="4" w:space="0" w:color="auto"/>
            </w:tcBorders>
            <w:shd w:val="clear" w:color="auto" w:fill="auto"/>
            <w:vAlign w:val="center"/>
          </w:tcPr>
          <w:p w:rsidR="00733275" w:rsidRPr="001B5E7A" w:rsidRDefault="00733275" w:rsidP="009E0681">
            <w:pPr>
              <w:spacing w:line="276" w:lineRule="auto"/>
              <w:ind w:right="-1"/>
              <w:jc w:val="center"/>
              <w:rPr>
                <w:b/>
                <w:sz w:val="18"/>
                <w:szCs w:val="18"/>
              </w:rPr>
            </w:pPr>
            <w:r w:rsidRPr="001B5E7A">
              <w:rPr>
                <w:b/>
                <w:sz w:val="18"/>
                <w:szCs w:val="18"/>
              </w:rPr>
              <w:t xml:space="preserve">% </w:t>
            </w:r>
          </w:p>
          <w:p w:rsidR="00733275" w:rsidRPr="001B5E7A" w:rsidRDefault="00733275" w:rsidP="009E0681">
            <w:pPr>
              <w:spacing w:line="276" w:lineRule="auto"/>
              <w:ind w:right="-1"/>
              <w:jc w:val="center"/>
              <w:rPr>
                <w:b/>
                <w:sz w:val="18"/>
                <w:szCs w:val="18"/>
              </w:rPr>
            </w:pPr>
            <w:r w:rsidRPr="001B5E7A">
              <w:rPr>
                <w:b/>
                <w:sz w:val="18"/>
                <w:szCs w:val="18"/>
              </w:rPr>
              <w:t>исполнения</w:t>
            </w:r>
          </w:p>
        </w:tc>
      </w:tr>
      <w:tr w:rsidR="00733275" w:rsidRPr="00B1145D" w:rsidTr="009E0681">
        <w:trPr>
          <w:jc w:val="center"/>
        </w:trPr>
        <w:tc>
          <w:tcPr>
            <w:tcW w:w="10029" w:type="dxa"/>
            <w:gridSpan w:val="5"/>
            <w:shd w:val="clear" w:color="auto" w:fill="auto"/>
            <w:vAlign w:val="center"/>
          </w:tcPr>
          <w:p w:rsidR="00733275" w:rsidRPr="00B1145D" w:rsidRDefault="00733275" w:rsidP="009E0681">
            <w:pPr>
              <w:spacing w:line="276" w:lineRule="auto"/>
              <w:ind w:right="-1"/>
              <w:rPr>
                <w:b/>
                <w:sz w:val="18"/>
                <w:szCs w:val="18"/>
              </w:rPr>
            </w:pPr>
            <w:r w:rsidRPr="00B1145D">
              <w:rPr>
                <w:b/>
                <w:sz w:val="18"/>
                <w:szCs w:val="18"/>
              </w:rPr>
              <w:t>Библиотечное, библиографическое и информационное обслуживание пользователей библиотеки</w:t>
            </w:r>
          </w:p>
        </w:tc>
      </w:tr>
      <w:tr w:rsidR="00733275" w:rsidRPr="00B1145D" w:rsidTr="009E0681">
        <w:trPr>
          <w:jc w:val="center"/>
        </w:trPr>
        <w:tc>
          <w:tcPr>
            <w:tcW w:w="4358" w:type="dxa"/>
            <w:shd w:val="clear" w:color="auto" w:fill="auto"/>
            <w:vAlign w:val="center"/>
          </w:tcPr>
          <w:p w:rsidR="00733275" w:rsidRPr="00B1145D" w:rsidRDefault="00733275" w:rsidP="009E0681">
            <w:pPr>
              <w:ind w:right="-1"/>
              <w:rPr>
                <w:sz w:val="18"/>
                <w:szCs w:val="18"/>
              </w:rPr>
            </w:pPr>
            <w:r w:rsidRPr="00B1145D">
              <w:rPr>
                <w:color w:val="000000"/>
                <w:sz w:val="18"/>
                <w:szCs w:val="18"/>
              </w:rPr>
              <w:t>количество посещений</w:t>
            </w:r>
          </w:p>
        </w:tc>
        <w:tc>
          <w:tcPr>
            <w:tcW w:w="1415" w:type="dxa"/>
            <w:shd w:val="clear" w:color="auto" w:fill="auto"/>
          </w:tcPr>
          <w:p w:rsidR="00733275" w:rsidRPr="00B1145D" w:rsidRDefault="00733275" w:rsidP="009E0681">
            <w:pPr>
              <w:ind w:right="-1"/>
              <w:jc w:val="center"/>
              <w:rPr>
                <w:color w:val="000000"/>
                <w:sz w:val="18"/>
                <w:szCs w:val="18"/>
              </w:rPr>
            </w:pPr>
            <w:proofErr w:type="spellStart"/>
            <w:r>
              <w:rPr>
                <w:color w:val="000000"/>
                <w:sz w:val="18"/>
                <w:szCs w:val="18"/>
              </w:rPr>
              <w:t>усл</w:t>
            </w:r>
            <w:proofErr w:type="spellEnd"/>
            <w:r>
              <w:rPr>
                <w:color w:val="000000"/>
                <w:sz w:val="18"/>
                <w:szCs w:val="18"/>
              </w:rPr>
              <w:t>. ед.</w:t>
            </w:r>
          </w:p>
        </w:tc>
        <w:tc>
          <w:tcPr>
            <w:tcW w:w="1632" w:type="dxa"/>
            <w:shd w:val="clear" w:color="auto" w:fill="auto"/>
            <w:vAlign w:val="center"/>
          </w:tcPr>
          <w:p w:rsidR="00733275" w:rsidRPr="00B1145D" w:rsidRDefault="00733275" w:rsidP="009E0681">
            <w:pPr>
              <w:ind w:right="-1"/>
              <w:jc w:val="center"/>
              <w:rPr>
                <w:sz w:val="18"/>
                <w:szCs w:val="18"/>
              </w:rPr>
            </w:pPr>
            <w:r w:rsidRPr="00B1145D">
              <w:rPr>
                <w:sz w:val="18"/>
                <w:szCs w:val="18"/>
              </w:rPr>
              <w:t>119 686</w:t>
            </w:r>
          </w:p>
        </w:tc>
        <w:tc>
          <w:tcPr>
            <w:tcW w:w="1417" w:type="dxa"/>
            <w:shd w:val="clear" w:color="auto" w:fill="auto"/>
            <w:vAlign w:val="center"/>
          </w:tcPr>
          <w:p w:rsidR="00733275" w:rsidRPr="00B1145D" w:rsidRDefault="00733275" w:rsidP="009E0681">
            <w:pPr>
              <w:ind w:right="-1"/>
              <w:jc w:val="center"/>
              <w:rPr>
                <w:sz w:val="18"/>
                <w:szCs w:val="18"/>
              </w:rPr>
            </w:pPr>
            <w:r w:rsidRPr="00B1145D">
              <w:rPr>
                <w:sz w:val="18"/>
                <w:szCs w:val="18"/>
              </w:rPr>
              <w:t>123</w:t>
            </w:r>
            <w:r>
              <w:rPr>
                <w:sz w:val="18"/>
                <w:szCs w:val="18"/>
              </w:rPr>
              <w:t xml:space="preserve"> </w:t>
            </w:r>
            <w:r w:rsidRPr="00B1145D">
              <w:rPr>
                <w:sz w:val="18"/>
                <w:szCs w:val="18"/>
              </w:rPr>
              <w:t>800</w:t>
            </w:r>
          </w:p>
        </w:tc>
        <w:tc>
          <w:tcPr>
            <w:tcW w:w="1207" w:type="dxa"/>
            <w:shd w:val="clear" w:color="auto" w:fill="auto"/>
            <w:vAlign w:val="center"/>
          </w:tcPr>
          <w:p w:rsidR="00733275" w:rsidRPr="00B1145D" w:rsidRDefault="00733275" w:rsidP="009E0681">
            <w:pPr>
              <w:ind w:right="-1"/>
              <w:jc w:val="center"/>
              <w:rPr>
                <w:sz w:val="18"/>
                <w:szCs w:val="18"/>
              </w:rPr>
            </w:pPr>
            <w:r w:rsidRPr="00B1145D">
              <w:rPr>
                <w:sz w:val="18"/>
                <w:szCs w:val="18"/>
              </w:rPr>
              <w:t>103,4</w:t>
            </w:r>
          </w:p>
        </w:tc>
      </w:tr>
      <w:tr w:rsidR="00733275" w:rsidRPr="00B1145D" w:rsidTr="009E0681">
        <w:trPr>
          <w:jc w:val="center"/>
        </w:trPr>
        <w:tc>
          <w:tcPr>
            <w:tcW w:w="10029" w:type="dxa"/>
            <w:gridSpan w:val="5"/>
            <w:shd w:val="clear" w:color="auto" w:fill="auto"/>
            <w:vAlign w:val="center"/>
          </w:tcPr>
          <w:p w:rsidR="00733275" w:rsidRPr="00B1145D" w:rsidRDefault="00733275" w:rsidP="009E0681">
            <w:pPr>
              <w:ind w:right="-1"/>
              <w:rPr>
                <w:b/>
                <w:sz w:val="18"/>
                <w:szCs w:val="18"/>
                <w:highlight w:val="yellow"/>
              </w:rPr>
            </w:pPr>
            <w:r w:rsidRPr="00B1145D">
              <w:rPr>
                <w:b/>
                <w:sz w:val="18"/>
                <w:szCs w:val="18"/>
              </w:rPr>
              <w:t>Публичный показ музейных предметов, музейных коллекций</w:t>
            </w:r>
          </w:p>
        </w:tc>
      </w:tr>
      <w:tr w:rsidR="00733275" w:rsidRPr="00B1145D" w:rsidTr="009E0681">
        <w:trPr>
          <w:jc w:val="center"/>
        </w:trPr>
        <w:tc>
          <w:tcPr>
            <w:tcW w:w="4358" w:type="dxa"/>
            <w:shd w:val="clear" w:color="auto" w:fill="auto"/>
            <w:vAlign w:val="center"/>
          </w:tcPr>
          <w:p w:rsidR="00733275" w:rsidRPr="00992D51" w:rsidRDefault="00733275" w:rsidP="009E0681">
            <w:pPr>
              <w:ind w:right="-1"/>
              <w:rPr>
                <w:sz w:val="18"/>
                <w:szCs w:val="18"/>
                <w:highlight w:val="yellow"/>
              </w:rPr>
            </w:pPr>
            <w:r w:rsidRPr="00B1145D">
              <w:rPr>
                <w:color w:val="000000"/>
                <w:sz w:val="18"/>
                <w:szCs w:val="18"/>
              </w:rPr>
              <w:t>число посетителей</w:t>
            </w:r>
          </w:p>
        </w:tc>
        <w:tc>
          <w:tcPr>
            <w:tcW w:w="1415" w:type="dxa"/>
            <w:shd w:val="clear" w:color="auto" w:fill="auto"/>
            <w:vAlign w:val="center"/>
          </w:tcPr>
          <w:p w:rsidR="00733275" w:rsidRPr="00B1145D" w:rsidRDefault="00733275" w:rsidP="009E0681">
            <w:pPr>
              <w:ind w:right="-1"/>
              <w:jc w:val="center"/>
              <w:rPr>
                <w:color w:val="000000"/>
                <w:sz w:val="18"/>
                <w:szCs w:val="18"/>
              </w:rPr>
            </w:pPr>
            <w:r>
              <w:rPr>
                <w:color w:val="000000"/>
                <w:sz w:val="18"/>
                <w:szCs w:val="18"/>
              </w:rPr>
              <w:t>чел</w:t>
            </w:r>
          </w:p>
        </w:tc>
        <w:tc>
          <w:tcPr>
            <w:tcW w:w="1632" w:type="dxa"/>
            <w:shd w:val="clear" w:color="auto" w:fill="auto"/>
            <w:vAlign w:val="center"/>
          </w:tcPr>
          <w:p w:rsidR="00733275" w:rsidRPr="00B1145D" w:rsidRDefault="00733275" w:rsidP="009E0681">
            <w:pPr>
              <w:ind w:right="-1"/>
              <w:jc w:val="center"/>
              <w:rPr>
                <w:sz w:val="18"/>
                <w:szCs w:val="18"/>
              </w:rPr>
            </w:pPr>
            <w:r w:rsidRPr="00B1145D">
              <w:rPr>
                <w:sz w:val="18"/>
                <w:szCs w:val="18"/>
              </w:rPr>
              <w:t>800</w:t>
            </w:r>
          </w:p>
        </w:tc>
        <w:tc>
          <w:tcPr>
            <w:tcW w:w="1417" w:type="dxa"/>
            <w:shd w:val="clear" w:color="auto" w:fill="auto"/>
            <w:vAlign w:val="center"/>
          </w:tcPr>
          <w:p w:rsidR="00733275" w:rsidRPr="00B1145D" w:rsidRDefault="00733275" w:rsidP="009E0681">
            <w:pPr>
              <w:ind w:right="-1"/>
              <w:jc w:val="center"/>
              <w:rPr>
                <w:sz w:val="18"/>
                <w:szCs w:val="18"/>
              </w:rPr>
            </w:pPr>
            <w:r w:rsidRPr="00B1145D">
              <w:rPr>
                <w:sz w:val="18"/>
                <w:szCs w:val="18"/>
              </w:rPr>
              <w:t>837</w:t>
            </w:r>
          </w:p>
        </w:tc>
        <w:tc>
          <w:tcPr>
            <w:tcW w:w="1207" w:type="dxa"/>
            <w:shd w:val="clear" w:color="auto" w:fill="auto"/>
            <w:vAlign w:val="center"/>
          </w:tcPr>
          <w:p w:rsidR="00733275" w:rsidRPr="00B1145D" w:rsidRDefault="00733275" w:rsidP="009E0681">
            <w:pPr>
              <w:ind w:right="-1"/>
              <w:jc w:val="center"/>
              <w:rPr>
                <w:sz w:val="18"/>
                <w:szCs w:val="18"/>
              </w:rPr>
            </w:pPr>
            <w:r w:rsidRPr="00B1145D">
              <w:rPr>
                <w:sz w:val="18"/>
                <w:szCs w:val="18"/>
              </w:rPr>
              <w:t>104,6</w:t>
            </w:r>
          </w:p>
        </w:tc>
      </w:tr>
      <w:tr w:rsidR="00733275" w:rsidRPr="00B1145D" w:rsidTr="009E0681">
        <w:trPr>
          <w:jc w:val="center"/>
        </w:trPr>
        <w:tc>
          <w:tcPr>
            <w:tcW w:w="4358" w:type="dxa"/>
            <w:shd w:val="clear" w:color="auto" w:fill="auto"/>
            <w:vAlign w:val="center"/>
          </w:tcPr>
          <w:p w:rsidR="00733275" w:rsidRPr="00992D51" w:rsidRDefault="00733275" w:rsidP="009E0681">
            <w:pPr>
              <w:ind w:right="-1"/>
              <w:rPr>
                <w:sz w:val="18"/>
                <w:szCs w:val="18"/>
                <w:highlight w:val="yellow"/>
              </w:rPr>
            </w:pPr>
            <w:r w:rsidRPr="00B1145D">
              <w:rPr>
                <w:color w:val="000000"/>
                <w:sz w:val="18"/>
                <w:szCs w:val="18"/>
              </w:rPr>
              <w:t>количество выставок</w:t>
            </w:r>
          </w:p>
        </w:tc>
        <w:tc>
          <w:tcPr>
            <w:tcW w:w="1415" w:type="dxa"/>
            <w:shd w:val="clear" w:color="auto" w:fill="auto"/>
            <w:vAlign w:val="center"/>
          </w:tcPr>
          <w:p w:rsidR="00733275" w:rsidRPr="00B1145D" w:rsidRDefault="00733275" w:rsidP="009E0681">
            <w:pPr>
              <w:ind w:right="-1"/>
              <w:jc w:val="center"/>
              <w:rPr>
                <w:color w:val="000000"/>
                <w:sz w:val="18"/>
                <w:szCs w:val="18"/>
              </w:rPr>
            </w:pPr>
            <w:proofErr w:type="spellStart"/>
            <w:proofErr w:type="gramStart"/>
            <w:r>
              <w:rPr>
                <w:color w:val="000000"/>
                <w:sz w:val="18"/>
                <w:szCs w:val="18"/>
              </w:rPr>
              <w:t>ед</w:t>
            </w:r>
            <w:proofErr w:type="spellEnd"/>
            <w:proofErr w:type="gramEnd"/>
          </w:p>
        </w:tc>
        <w:tc>
          <w:tcPr>
            <w:tcW w:w="1632" w:type="dxa"/>
            <w:shd w:val="clear" w:color="auto" w:fill="auto"/>
            <w:vAlign w:val="center"/>
          </w:tcPr>
          <w:p w:rsidR="00733275" w:rsidRPr="00B1145D" w:rsidRDefault="00733275" w:rsidP="009E0681">
            <w:pPr>
              <w:ind w:right="-1"/>
              <w:jc w:val="center"/>
              <w:rPr>
                <w:sz w:val="18"/>
                <w:szCs w:val="18"/>
              </w:rPr>
            </w:pPr>
            <w:r w:rsidRPr="00B1145D">
              <w:rPr>
                <w:sz w:val="18"/>
                <w:szCs w:val="18"/>
              </w:rPr>
              <w:t>2</w:t>
            </w:r>
          </w:p>
        </w:tc>
        <w:tc>
          <w:tcPr>
            <w:tcW w:w="1417" w:type="dxa"/>
            <w:shd w:val="clear" w:color="auto" w:fill="auto"/>
            <w:vAlign w:val="center"/>
          </w:tcPr>
          <w:p w:rsidR="00733275" w:rsidRPr="00B1145D" w:rsidRDefault="00733275" w:rsidP="009E0681">
            <w:pPr>
              <w:ind w:right="-1"/>
              <w:jc w:val="center"/>
              <w:rPr>
                <w:sz w:val="18"/>
                <w:szCs w:val="18"/>
              </w:rPr>
            </w:pPr>
            <w:r w:rsidRPr="00B1145D">
              <w:rPr>
                <w:sz w:val="18"/>
                <w:szCs w:val="18"/>
              </w:rPr>
              <w:t>2</w:t>
            </w:r>
          </w:p>
        </w:tc>
        <w:tc>
          <w:tcPr>
            <w:tcW w:w="1207" w:type="dxa"/>
            <w:shd w:val="clear" w:color="auto" w:fill="auto"/>
            <w:vAlign w:val="center"/>
          </w:tcPr>
          <w:p w:rsidR="00733275" w:rsidRPr="00B1145D" w:rsidRDefault="00733275" w:rsidP="009E0681">
            <w:pPr>
              <w:ind w:right="-1"/>
              <w:jc w:val="center"/>
              <w:rPr>
                <w:sz w:val="18"/>
                <w:szCs w:val="18"/>
              </w:rPr>
            </w:pPr>
            <w:r w:rsidRPr="00B1145D">
              <w:rPr>
                <w:sz w:val="18"/>
                <w:szCs w:val="18"/>
              </w:rPr>
              <w:t>100,0</w:t>
            </w:r>
          </w:p>
        </w:tc>
      </w:tr>
      <w:tr w:rsidR="00733275" w:rsidRPr="00992D51" w:rsidTr="00733275">
        <w:trPr>
          <w:trHeight w:val="345"/>
          <w:jc w:val="center"/>
        </w:trPr>
        <w:tc>
          <w:tcPr>
            <w:tcW w:w="10029" w:type="dxa"/>
            <w:gridSpan w:val="5"/>
            <w:shd w:val="clear" w:color="auto" w:fill="auto"/>
            <w:vAlign w:val="center"/>
          </w:tcPr>
          <w:p w:rsidR="00733275" w:rsidRPr="00992D51" w:rsidRDefault="00733275" w:rsidP="009E0681">
            <w:pPr>
              <w:ind w:right="-1"/>
              <w:rPr>
                <w:b/>
                <w:sz w:val="18"/>
                <w:szCs w:val="18"/>
              </w:rPr>
            </w:pPr>
            <w:r w:rsidRPr="00992D51">
              <w:rPr>
                <w:b/>
                <w:sz w:val="18"/>
                <w:szCs w:val="18"/>
              </w:rPr>
              <w:t>Организация деятельности клубных формирований и формирований самодеятельного народного творчества</w:t>
            </w:r>
          </w:p>
        </w:tc>
      </w:tr>
      <w:tr w:rsidR="00733275" w:rsidRPr="00992D51" w:rsidTr="009E0681">
        <w:trPr>
          <w:trHeight w:val="407"/>
          <w:jc w:val="center"/>
        </w:trPr>
        <w:tc>
          <w:tcPr>
            <w:tcW w:w="4358" w:type="dxa"/>
            <w:shd w:val="clear" w:color="auto" w:fill="auto"/>
            <w:vAlign w:val="center"/>
          </w:tcPr>
          <w:p w:rsidR="00733275" w:rsidRPr="00992D51" w:rsidRDefault="00733275" w:rsidP="009E0681">
            <w:pPr>
              <w:ind w:right="-1"/>
              <w:rPr>
                <w:sz w:val="18"/>
                <w:szCs w:val="18"/>
              </w:rPr>
            </w:pPr>
            <w:r w:rsidRPr="00992D51">
              <w:rPr>
                <w:color w:val="000000"/>
                <w:sz w:val="18"/>
                <w:szCs w:val="18"/>
              </w:rPr>
              <w:t>количество клубных формирований</w:t>
            </w:r>
          </w:p>
        </w:tc>
        <w:tc>
          <w:tcPr>
            <w:tcW w:w="1415" w:type="dxa"/>
            <w:shd w:val="clear" w:color="auto" w:fill="auto"/>
            <w:vAlign w:val="center"/>
          </w:tcPr>
          <w:p w:rsidR="00733275" w:rsidRPr="00992D51" w:rsidRDefault="00733275" w:rsidP="009E0681">
            <w:pPr>
              <w:ind w:right="-1"/>
              <w:jc w:val="center"/>
              <w:rPr>
                <w:color w:val="000000"/>
                <w:sz w:val="18"/>
                <w:szCs w:val="18"/>
              </w:rPr>
            </w:pPr>
            <w:proofErr w:type="spellStart"/>
            <w:proofErr w:type="gramStart"/>
            <w:r>
              <w:rPr>
                <w:color w:val="000000"/>
                <w:sz w:val="18"/>
                <w:szCs w:val="18"/>
              </w:rPr>
              <w:t>ед</w:t>
            </w:r>
            <w:proofErr w:type="spellEnd"/>
            <w:proofErr w:type="gramEnd"/>
          </w:p>
        </w:tc>
        <w:tc>
          <w:tcPr>
            <w:tcW w:w="1632" w:type="dxa"/>
            <w:shd w:val="clear" w:color="auto" w:fill="auto"/>
            <w:vAlign w:val="center"/>
          </w:tcPr>
          <w:p w:rsidR="00733275" w:rsidRPr="00992D51" w:rsidRDefault="00733275" w:rsidP="009E0681">
            <w:pPr>
              <w:ind w:right="-1"/>
              <w:jc w:val="center"/>
              <w:rPr>
                <w:sz w:val="18"/>
                <w:szCs w:val="18"/>
              </w:rPr>
            </w:pPr>
            <w:r w:rsidRPr="00992D51">
              <w:rPr>
                <w:sz w:val="18"/>
                <w:szCs w:val="18"/>
              </w:rPr>
              <w:t>138</w:t>
            </w:r>
          </w:p>
        </w:tc>
        <w:tc>
          <w:tcPr>
            <w:tcW w:w="1417" w:type="dxa"/>
            <w:shd w:val="clear" w:color="auto" w:fill="auto"/>
            <w:vAlign w:val="center"/>
          </w:tcPr>
          <w:p w:rsidR="00733275" w:rsidRPr="00992D51" w:rsidRDefault="00733275" w:rsidP="009E0681">
            <w:pPr>
              <w:ind w:right="-1"/>
              <w:jc w:val="center"/>
              <w:rPr>
                <w:sz w:val="18"/>
                <w:szCs w:val="18"/>
              </w:rPr>
            </w:pPr>
            <w:r w:rsidRPr="00992D51">
              <w:rPr>
                <w:sz w:val="18"/>
                <w:szCs w:val="18"/>
              </w:rPr>
              <w:t>131</w:t>
            </w:r>
          </w:p>
        </w:tc>
        <w:tc>
          <w:tcPr>
            <w:tcW w:w="1207" w:type="dxa"/>
            <w:shd w:val="clear" w:color="auto" w:fill="auto"/>
            <w:vAlign w:val="center"/>
          </w:tcPr>
          <w:p w:rsidR="00733275" w:rsidRPr="00992D51" w:rsidRDefault="00733275" w:rsidP="009E0681">
            <w:pPr>
              <w:ind w:right="-1"/>
              <w:jc w:val="center"/>
              <w:rPr>
                <w:sz w:val="18"/>
                <w:szCs w:val="18"/>
              </w:rPr>
            </w:pPr>
            <w:r w:rsidRPr="00992D51">
              <w:rPr>
                <w:sz w:val="18"/>
                <w:szCs w:val="18"/>
              </w:rPr>
              <w:t>95,0</w:t>
            </w:r>
          </w:p>
        </w:tc>
      </w:tr>
      <w:tr w:rsidR="00733275" w:rsidRPr="00701C34" w:rsidTr="009E0681">
        <w:trPr>
          <w:trHeight w:val="382"/>
          <w:jc w:val="center"/>
        </w:trPr>
        <w:tc>
          <w:tcPr>
            <w:tcW w:w="10029" w:type="dxa"/>
            <w:gridSpan w:val="5"/>
            <w:shd w:val="clear" w:color="auto" w:fill="auto"/>
            <w:vAlign w:val="center"/>
          </w:tcPr>
          <w:p w:rsidR="00733275" w:rsidRPr="00701C34" w:rsidRDefault="00733275" w:rsidP="009E0681">
            <w:pPr>
              <w:ind w:right="-1"/>
              <w:rPr>
                <w:b/>
                <w:sz w:val="18"/>
                <w:szCs w:val="18"/>
              </w:rPr>
            </w:pPr>
            <w:r w:rsidRPr="00701C34">
              <w:rPr>
                <w:b/>
                <w:sz w:val="18"/>
                <w:szCs w:val="18"/>
              </w:rPr>
              <w:t>Организация и проведение мероприятий</w:t>
            </w:r>
          </w:p>
        </w:tc>
      </w:tr>
      <w:tr w:rsidR="00733275" w:rsidRPr="00701C34" w:rsidTr="009E0681">
        <w:trPr>
          <w:trHeight w:val="382"/>
          <w:jc w:val="center"/>
        </w:trPr>
        <w:tc>
          <w:tcPr>
            <w:tcW w:w="4358" w:type="dxa"/>
            <w:shd w:val="clear" w:color="auto" w:fill="auto"/>
            <w:vAlign w:val="center"/>
          </w:tcPr>
          <w:p w:rsidR="00733275" w:rsidRPr="00701C34" w:rsidRDefault="00733275" w:rsidP="009E0681">
            <w:pPr>
              <w:ind w:right="-1"/>
              <w:rPr>
                <w:sz w:val="18"/>
                <w:szCs w:val="18"/>
              </w:rPr>
            </w:pPr>
            <w:r w:rsidRPr="00701C34">
              <w:rPr>
                <w:color w:val="000000"/>
                <w:sz w:val="18"/>
                <w:szCs w:val="18"/>
              </w:rPr>
              <w:t>количество проведенных мероприятий</w:t>
            </w:r>
          </w:p>
        </w:tc>
        <w:tc>
          <w:tcPr>
            <w:tcW w:w="1415" w:type="dxa"/>
            <w:shd w:val="clear" w:color="auto" w:fill="auto"/>
            <w:vAlign w:val="center"/>
          </w:tcPr>
          <w:p w:rsidR="00733275" w:rsidRPr="00701C34" w:rsidRDefault="00733275" w:rsidP="009E0681">
            <w:pPr>
              <w:ind w:right="-1"/>
              <w:jc w:val="center"/>
              <w:rPr>
                <w:color w:val="000000"/>
                <w:sz w:val="18"/>
                <w:szCs w:val="18"/>
              </w:rPr>
            </w:pPr>
            <w:proofErr w:type="spellStart"/>
            <w:proofErr w:type="gramStart"/>
            <w:r w:rsidRPr="00701C34">
              <w:rPr>
                <w:color w:val="000000"/>
                <w:sz w:val="18"/>
                <w:szCs w:val="18"/>
              </w:rPr>
              <w:t>ед</w:t>
            </w:r>
            <w:proofErr w:type="spellEnd"/>
            <w:proofErr w:type="gramEnd"/>
          </w:p>
        </w:tc>
        <w:tc>
          <w:tcPr>
            <w:tcW w:w="1632" w:type="dxa"/>
            <w:shd w:val="clear" w:color="auto" w:fill="auto"/>
            <w:vAlign w:val="center"/>
          </w:tcPr>
          <w:p w:rsidR="00733275" w:rsidRPr="00701C34" w:rsidRDefault="00733275" w:rsidP="009E0681">
            <w:pPr>
              <w:ind w:right="-1"/>
              <w:jc w:val="center"/>
              <w:rPr>
                <w:sz w:val="18"/>
                <w:szCs w:val="18"/>
              </w:rPr>
            </w:pPr>
            <w:r w:rsidRPr="00701C34">
              <w:rPr>
                <w:sz w:val="18"/>
                <w:szCs w:val="18"/>
              </w:rPr>
              <w:t>520</w:t>
            </w:r>
          </w:p>
        </w:tc>
        <w:tc>
          <w:tcPr>
            <w:tcW w:w="1417" w:type="dxa"/>
            <w:shd w:val="clear" w:color="auto" w:fill="auto"/>
            <w:vAlign w:val="center"/>
          </w:tcPr>
          <w:p w:rsidR="00733275" w:rsidRPr="00701C34" w:rsidRDefault="00733275" w:rsidP="009E0681">
            <w:pPr>
              <w:ind w:right="-1"/>
              <w:jc w:val="center"/>
              <w:rPr>
                <w:sz w:val="18"/>
                <w:szCs w:val="18"/>
              </w:rPr>
            </w:pPr>
            <w:r w:rsidRPr="00701C34">
              <w:rPr>
                <w:sz w:val="18"/>
                <w:szCs w:val="18"/>
              </w:rPr>
              <w:t>522</w:t>
            </w:r>
          </w:p>
        </w:tc>
        <w:tc>
          <w:tcPr>
            <w:tcW w:w="1207" w:type="dxa"/>
            <w:shd w:val="clear" w:color="auto" w:fill="auto"/>
            <w:vAlign w:val="center"/>
          </w:tcPr>
          <w:p w:rsidR="00733275" w:rsidRPr="00701C34" w:rsidRDefault="00733275" w:rsidP="009E0681">
            <w:pPr>
              <w:ind w:right="-1"/>
              <w:jc w:val="center"/>
              <w:rPr>
                <w:sz w:val="18"/>
                <w:szCs w:val="18"/>
              </w:rPr>
            </w:pPr>
            <w:r w:rsidRPr="00701C34">
              <w:rPr>
                <w:sz w:val="18"/>
                <w:szCs w:val="18"/>
              </w:rPr>
              <w:t>100,4</w:t>
            </w:r>
          </w:p>
        </w:tc>
      </w:tr>
      <w:tr w:rsidR="00733275" w:rsidRPr="00701C34" w:rsidTr="009E0681">
        <w:trPr>
          <w:trHeight w:val="382"/>
          <w:jc w:val="center"/>
        </w:trPr>
        <w:tc>
          <w:tcPr>
            <w:tcW w:w="4358" w:type="dxa"/>
            <w:shd w:val="clear" w:color="auto" w:fill="auto"/>
            <w:vAlign w:val="center"/>
          </w:tcPr>
          <w:p w:rsidR="00733275" w:rsidRPr="00701C34" w:rsidRDefault="00733275" w:rsidP="009E0681">
            <w:pPr>
              <w:ind w:right="-1"/>
              <w:rPr>
                <w:sz w:val="18"/>
                <w:szCs w:val="18"/>
              </w:rPr>
            </w:pPr>
            <w:r w:rsidRPr="00701C34">
              <w:rPr>
                <w:color w:val="000000"/>
                <w:sz w:val="18"/>
                <w:szCs w:val="18"/>
              </w:rPr>
              <w:t>количество проведенных мероприятий</w:t>
            </w:r>
          </w:p>
        </w:tc>
        <w:tc>
          <w:tcPr>
            <w:tcW w:w="1415" w:type="dxa"/>
            <w:shd w:val="clear" w:color="auto" w:fill="auto"/>
            <w:vAlign w:val="center"/>
          </w:tcPr>
          <w:p w:rsidR="00733275" w:rsidRPr="00701C34" w:rsidRDefault="00733275" w:rsidP="009E0681">
            <w:pPr>
              <w:ind w:right="-1"/>
              <w:jc w:val="center"/>
              <w:rPr>
                <w:color w:val="000000"/>
                <w:sz w:val="18"/>
                <w:szCs w:val="18"/>
              </w:rPr>
            </w:pPr>
            <w:r w:rsidRPr="00701C34">
              <w:rPr>
                <w:color w:val="000000"/>
                <w:sz w:val="18"/>
                <w:szCs w:val="18"/>
              </w:rPr>
              <w:t>час</w:t>
            </w:r>
          </w:p>
        </w:tc>
        <w:tc>
          <w:tcPr>
            <w:tcW w:w="1632" w:type="dxa"/>
            <w:shd w:val="clear" w:color="auto" w:fill="auto"/>
            <w:vAlign w:val="center"/>
          </w:tcPr>
          <w:p w:rsidR="00733275" w:rsidRPr="00701C34" w:rsidRDefault="00733275" w:rsidP="009E0681">
            <w:pPr>
              <w:ind w:right="-1"/>
              <w:jc w:val="center"/>
              <w:rPr>
                <w:sz w:val="18"/>
                <w:szCs w:val="18"/>
              </w:rPr>
            </w:pPr>
            <w:r w:rsidRPr="00701C34">
              <w:rPr>
                <w:sz w:val="18"/>
                <w:szCs w:val="18"/>
              </w:rPr>
              <w:t>520</w:t>
            </w:r>
          </w:p>
        </w:tc>
        <w:tc>
          <w:tcPr>
            <w:tcW w:w="1417" w:type="dxa"/>
            <w:shd w:val="clear" w:color="auto" w:fill="auto"/>
            <w:vAlign w:val="center"/>
          </w:tcPr>
          <w:p w:rsidR="00733275" w:rsidRPr="00701C34" w:rsidRDefault="00733275" w:rsidP="009E0681">
            <w:pPr>
              <w:ind w:right="-1"/>
              <w:jc w:val="center"/>
              <w:rPr>
                <w:sz w:val="18"/>
                <w:szCs w:val="18"/>
              </w:rPr>
            </w:pPr>
            <w:r w:rsidRPr="00701C34">
              <w:rPr>
                <w:sz w:val="18"/>
                <w:szCs w:val="18"/>
              </w:rPr>
              <w:t>522</w:t>
            </w:r>
          </w:p>
        </w:tc>
        <w:tc>
          <w:tcPr>
            <w:tcW w:w="1207" w:type="dxa"/>
            <w:shd w:val="clear" w:color="auto" w:fill="auto"/>
            <w:vAlign w:val="center"/>
          </w:tcPr>
          <w:p w:rsidR="00733275" w:rsidRPr="00701C34" w:rsidRDefault="00733275" w:rsidP="009E0681">
            <w:pPr>
              <w:ind w:right="-1"/>
              <w:jc w:val="center"/>
              <w:rPr>
                <w:sz w:val="18"/>
                <w:szCs w:val="18"/>
              </w:rPr>
            </w:pPr>
            <w:r w:rsidRPr="00701C34">
              <w:rPr>
                <w:sz w:val="18"/>
                <w:szCs w:val="18"/>
              </w:rPr>
              <w:t>100,4</w:t>
            </w:r>
          </w:p>
        </w:tc>
      </w:tr>
      <w:tr w:rsidR="00733275" w:rsidRPr="00701C34" w:rsidTr="009E0681">
        <w:trPr>
          <w:trHeight w:val="382"/>
          <w:jc w:val="center"/>
        </w:trPr>
        <w:tc>
          <w:tcPr>
            <w:tcW w:w="4358" w:type="dxa"/>
            <w:shd w:val="clear" w:color="auto" w:fill="auto"/>
            <w:vAlign w:val="center"/>
          </w:tcPr>
          <w:p w:rsidR="00733275" w:rsidRPr="00701C34" w:rsidRDefault="00733275" w:rsidP="009E0681">
            <w:pPr>
              <w:ind w:right="-1"/>
              <w:rPr>
                <w:sz w:val="18"/>
                <w:szCs w:val="18"/>
              </w:rPr>
            </w:pPr>
            <w:r w:rsidRPr="00701C34">
              <w:rPr>
                <w:color w:val="000000"/>
                <w:sz w:val="18"/>
                <w:szCs w:val="18"/>
              </w:rPr>
              <w:t>количество участников мероприятий</w:t>
            </w:r>
          </w:p>
        </w:tc>
        <w:tc>
          <w:tcPr>
            <w:tcW w:w="1415" w:type="dxa"/>
            <w:shd w:val="clear" w:color="auto" w:fill="auto"/>
            <w:vAlign w:val="center"/>
          </w:tcPr>
          <w:p w:rsidR="00733275" w:rsidRPr="00701C34" w:rsidRDefault="00733275" w:rsidP="009E0681">
            <w:pPr>
              <w:ind w:right="-1"/>
              <w:jc w:val="center"/>
              <w:rPr>
                <w:color w:val="000000"/>
                <w:sz w:val="18"/>
                <w:szCs w:val="18"/>
              </w:rPr>
            </w:pPr>
            <w:r w:rsidRPr="00701C34">
              <w:rPr>
                <w:color w:val="000000"/>
                <w:sz w:val="18"/>
                <w:szCs w:val="18"/>
              </w:rPr>
              <w:t>чел</w:t>
            </w:r>
          </w:p>
        </w:tc>
        <w:tc>
          <w:tcPr>
            <w:tcW w:w="1632" w:type="dxa"/>
            <w:shd w:val="clear" w:color="auto" w:fill="auto"/>
            <w:vAlign w:val="center"/>
          </w:tcPr>
          <w:p w:rsidR="00733275" w:rsidRPr="00701C34" w:rsidRDefault="00733275" w:rsidP="009E0681">
            <w:pPr>
              <w:ind w:right="-1"/>
              <w:jc w:val="center"/>
              <w:rPr>
                <w:sz w:val="18"/>
                <w:szCs w:val="18"/>
              </w:rPr>
            </w:pPr>
            <w:r w:rsidRPr="00701C34">
              <w:rPr>
                <w:sz w:val="18"/>
                <w:szCs w:val="18"/>
              </w:rPr>
              <w:t>72 160</w:t>
            </w:r>
          </w:p>
        </w:tc>
        <w:tc>
          <w:tcPr>
            <w:tcW w:w="1417" w:type="dxa"/>
            <w:shd w:val="clear" w:color="auto" w:fill="auto"/>
            <w:vAlign w:val="center"/>
          </w:tcPr>
          <w:p w:rsidR="00733275" w:rsidRPr="00701C34" w:rsidRDefault="00733275" w:rsidP="009E0681">
            <w:pPr>
              <w:ind w:right="-1"/>
              <w:jc w:val="center"/>
              <w:rPr>
                <w:sz w:val="18"/>
                <w:szCs w:val="18"/>
              </w:rPr>
            </w:pPr>
            <w:r w:rsidRPr="00701C34">
              <w:rPr>
                <w:sz w:val="18"/>
                <w:szCs w:val="18"/>
              </w:rPr>
              <w:t>72 164</w:t>
            </w:r>
          </w:p>
        </w:tc>
        <w:tc>
          <w:tcPr>
            <w:tcW w:w="1207" w:type="dxa"/>
            <w:shd w:val="clear" w:color="auto" w:fill="auto"/>
            <w:vAlign w:val="center"/>
          </w:tcPr>
          <w:p w:rsidR="00733275" w:rsidRPr="00701C34" w:rsidRDefault="00733275" w:rsidP="009E0681">
            <w:pPr>
              <w:ind w:right="-1"/>
              <w:jc w:val="center"/>
              <w:rPr>
                <w:sz w:val="18"/>
                <w:szCs w:val="18"/>
              </w:rPr>
            </w:pPr>
            <w:r w:rsidRPr="00701C34">
              <w:rPr>
                <w:sz w:val="18"/>
                <w:szCs w:val="18"/>
              </w:rPr>
              <w:t>100,0</w:t>
            </w:r>
          </w:p>
        </w:tc>
      </w:tr>
      <w:tr w:rsidR="00733275" w:rsidRPr="00701C34" w:rsidTr="009E0681">
        <w:trPr>
          <w:trHeight w:val="382"/>
          <w:jc w:val="center"/>
        </w:trPr>
        <w:tc>
          <w:tcPr>
            <w:tcW w:w="4358" w:type="dxa"/>
            <w:shd w:val="clear" w:color="auto" w:fill="auto"/>
            <w:vAlign w:val="center"/>
          </w:tcPr>
          <w:p w:rsidR="00733275" w:rsidRPr="00701C34" w:rsidRDefault="00733275" w:rsidP="009E0681">
            <w:pPr>
              <w:ind w:right="-1"/>
              <w:rPr>
                <w:sz w:val="18"/>
                <w:szCs w:val="18"/>
              </w:rPr>
            </w:pPr>
            <w:r w:rsidRPr="00701C34">
              <w:rPr>
                <w:color w:val="000000"/>
                <w:sz w:val="18"/>
                <w:szCs w:val="18"/>
              </w:rPr>
              <w:t>количество проведенных мероприятий</w:t>
            </w:r>
          </w:p>
        </w:tc>
        <w:tc>
          <w:tcPr>
            <w:tcW w:w="1415" w:type="dxa"/>
            <w:shd w:val="clear" w:color="auto" w:fill="auto"/>
            <w:vAlign w:val="center"/>
          </w:tcPr>
          <w:p w:rsidR="00733275" w:rsidRPr="00701C34" w:rsidRDefault="00733275" w:rsidP="009E0681">
            <w:pPr>
              <w:ind w:right="-1"/>
              <w:jc w:val="center"/>
              <w:rPr>
                <w:color w:val="000000"/>
                <w:sz w:val="18"/>
                <w:szCs w:val="18"/>
              </w:rPr>
            </w:pPr>
            <w:proofErr w:type="spellStart"/>
            <w:r w:rsidRPr="00701C34">
              <w:rPr>
                <w:color w:val="000000"/>
                <w:sz w:val="18"/>
                <w:szCs w:val="18"/>
              </w:rPr>
              <w:t>чел-д</w:t>
            </w:r>
            <w:r>
              <w:rPr>
                <w:color w:val="000000"/>
                <w:sz w:val="18"/>
                <w:szCs w:val="18"/>
              </w:rPr>
              <w:t>н</w:t>
            </w:r>
            <w:proofErr w:type="spellEnd"/>
          </w:p>
        </w:tc>
        <w:tc>
          <w:tcPr>
            <w:tcW w:w="1632" w:type="dxa"/>
            <w:shd w:val="clear" w:color="auto" w:fill="auto"/>
            <w:vAlign w:val="center"/>
          </w:tcPr>
          <w:p w:rsidR="00733275" w:rsidRPr="00701C34" w:rsidRDefault="00733275" w:rsidP="009E0681">
            <w:pPr>
              <w:ind w:right="-1"/>
              <w:jc w:val="center"/>
              <w:rPr>
                <w:sz w:val="18"/>
                <w:szCs w:val="18"/>
              </w:rPr>
            </w:pPr>
            <w:r w:rsidRPr="00701C34">
              <w:rPr>
                <w:sz w:val="18"/>
                <w:szCs w:val="18"/>
              </w:rPr>
              <w:t>16 035</w:t>
            </w:r>
          </w:p>
        </w:tc>
        <w:tc>
          <w:tcPr>
            <w:tcW w:w="1417" w:type="dxa"/>
            <w:shd w:val="clear" w:color="auto" w:fill="auto"/>
            <w:vAlign w:val="center"/>
          </w:tcPr>
          <w:p w:rsidR="00733275" w:rsidRPr="00701C34" w:rsidRDefault="00733275" w:rsidP="009E0681">
            <w:pPr>
              <w:ind w:right="-1"/>
              <w:jc w:val="center"/>
              <w:rPr>
                <w:sz w:val="18"/>
                <w:szCs w:val="18"/>
              </w:rPr>
            </w:pPr>
            <w:r w:rsidRPr="00701C34">
              <w:rPr>
                <w:sz w:val="18"/>
                <w:szCs w:val="18"/>
              </w:rPr>
              <w:t>15 233</w:t>
            </w:r>
          </w:p>
        </w:tc>
        <w:tc>
          <w:tcPr>
            <w:tcW w:w="1207" w:type="dxa"/>
            <w:shd w:val="clear" w:color="auto" w:fill="auto"/>
            <w:vAlign w:val="center"/>
          </w:tcPr>
          <w:p w:rsidR="00733275" w:rsidRPr="00701C34" w:rsidRDefault="00733275" w:rsidP="009E0681">
            <w:pPr>
              <w:ind w:right="-1"/>
              <w:jc w:val="center"/>
              <w:rPr>
                <w:sz w:val="18"/>
                <w:szCs w:val="18"/>
              </w:rPr>
            </w:pPr>
            <w:r w:rsidRPr="00701C34">
              <w:rPr>
                <w:sz w:val="18"/>
                <w:szCs w:val="18"/>
              </w:rPr>
              <w:t>95,0</w:t>
            </w:r>
          </w:p>
        </w:tc>
      </w:tr>
    </w:tbl>
    <w:p w:rsidR="003634CE" w:rsidRDefault="003634CE" w:rsidP="00342CCD">
      <w:pPr>
        <w:spacing w:before="120"/>
        <w:ind w:right="-1" w:firstLine="567"/>
        <w:jc w:val="both"/>
        <w:rPr>
          <w:b/>
        </w:rPr>
      </w:pPr>
    </w:p>
    <w:p w:rsidR="003634CE" w:rsidRDefault="003634CE" w:rsidP="00342CCD">
      <w:pPr>
        <w:spacing w:before="120"/>
        <w:ind w:right="-1" w:firstLine="567"/>
        <w:jc w:val="both"/>
        <w:rPr>
          <w:b/>
        </w:rPr>
      </w:pPr>
    </w:p>
    <w:p w:rsidR="00342CCD" w:rsidRPr="009D0D22" w:rsidRDefault="00342CCD" w:rsidP="00342CCD">
      <w:pPr>
        <w:spacing w:before="120"/>
        <w:ind w:right="-1" w:firstLine="567"/>
        <w:jc w:val="both"/>
        <w:rPr>
          <w:rFonts w:eastAsia="Calibri"/>
          <w:lang w:eastAsia="en-US"/>
        </w:rPr>
      </w:pPr>
      <w:r w:rsidRPr="009D0D22">
        <w:rPr>
          <w:b/>
        </w:rPr>
        <w:lastRenderedPageBreak/>
        <w:t xml:space="preserve">2) </w:t>
      </w:r>
      <w:r w:rsidRPr="009D0D22">
        <w:rPr>
          <w:b/>
          <w:bCs/>
          <w:i/>
        </w:rPr>
        <w:t>Субсидии бюджетным учреждениям на иные цели:</w:t>
      </w:r>
      <w:r w:rsidRPr="009D0D22">
        <w:rPr>
          <w:bCs/>
          <w:i/>
        </w:rPr>
        <w:t xml:space="preserve"> </w:t>
      </w:r>
    </w:p>
    <w:p w:rsidR="00342CCD" w:rsidRPr="009D0D22" w:rsidRDefault="00342CCD" w:rsidP="00342CCD">
      <w:pPr>
        <w:spacing w:line="276" w:lineRule="auto"/>
        <w:ind w:right="-1" w:firstLine="567"/>
        <w:jc w:val="both"/>
      </w:pPr>
      <w:r w:rsidRPr="009D0D22">
        <w:rPr>
          <w:rFonts w:eastAsia="Calibri"/>
          <w:lang w:eastAsia="en-US"/>
        </w:rPr>
        <w:t xml:space="preserve">2.1 в рамках муниципальной программы </w:t>
      </w:r>
      <w:r w:rsidRPr="009D0D22">
        <w:t>«Развитие культуры и туризма на территории Котласского округа Архангельской области» расходы исполнены в объеме 8 474,0 тыс. рублей или на 97,7 % от плана (план – 8 675,8 тыс. рублей)</w:t>
      </w:r>
      <w:r w:rsidRPr="009D0D22">
        <w:rPr>
          <w:rFonts w:eastAsia="Calibri"/>
          <w:lang w:eastAsia="en-US"/>
        </w:rPr>
        <w:t xml:space="preserve"> и направлены: </w:t>
      </w:r>
    </w:p>
    <w:p w:rsidR="00342CCD" w:rsidRPr="007C5A7D" w:rsidRDefault="00342CCD" w:rsidP="00342CCD">
      <w:pPr>
        <w:pStyle w:val="24"/>
        <w:ind w:left="0" w:right="-1" w:firstLine="567"/>
        <w:jc w:val="both"/>
        <w:rPr>
          <w:rFonts w:ascii="Times New Roman" w:hAnsi="Times New Roman"/>
          <w:sz w:val="24"/>
          <w:szCs w:val="24"/>
        </w:rPr>
      </w:pPr>
      <w:r w:rsidRPr="009D0D22">
        <w:rPr>
          <w:rFonts w:ascii="Times New Roman" w:hAnsi="Times New Roman"/>
          <w:sz w:val="24"/>
          <w:szCs w:val="24"/>
        </w:rPr>
        <w:t xml:space="preserve">2.1.1 на реализацию мероприятий в области культуры за счет средств бюджета округа в объеме </w:t>
      </w:r>
      <w:r w:rsidRPr="00D01D63">
        <w:rPr>
          <w:rFonts w:ascii="Times New Roman" w:hAnsi="Times New Roman"/>
          <w:color w:val="000000" w:themeColor="text1"/>
          <w:sz w:val="24"/>
          <w:szCs w:val="24"/>
        </w:rPr>
        <w:t>2 326,8 тыс.</w:t>
      </w:r>
      <w:r w:rsidRPr="00D01D63">
        <w:rPr>
          <w:rFonts w:ascii="Times New Roman" w:hAnsi="Times New Roman"/>
          <w:sz w:val="24"/>
          <w:szCs w:val="24"/>
        </w:rPr>
        <w:t xml:space="preserve"> рублей</w:t>
      </w:r>
      <w:r w:rsidRPr="007C5A7D">
        <w:rPr>
          <w:rFonts w:ascii="Times New Roman" w:hAnsi="Times New Roman"/>
          <w:sz w:val="24"/>
          <w:szCs w:val="24"/>
        </w:rPr>
        <w:t xml:space="preserve"> или на 98,1 % от плана (план – 2 372,2 тыс. рублей), в том числе:</w:t>
      </w:r>
    </w:p>
    <w:p w:rsidR="00342CCD" w:rsidRPr="00C95E2B" w:rsidRDefault="00342CCD" w:rsidP="00342CCD">
      <w:pPr>
        <w:pStyle w:val="24"/>
        <w:ind w:left="0" w:right="-1" w:firstLine="567"/>
        <w:jc w:val="both"/>
        <w:rPr>
          <w:rFonts w:ascii="Times New Roman" w:hAnsi="Times New Roman"/>
          <w:sz w:val="24"/>
          <w:szCs w:val="24"/>
        </w:rPr>
      </w:pPr>
      <w:r w:rsidRPr="007C5A7D">
        <w:rPr>
          <w:rFonts w:ascii="Times New Roman" w:hAnsi="Times New Roman"/>
          <w:sz w:val="24"/>
          <w:szCs w:val="24"/>
        </w:rPr>
        <w:t>2.1.1.1 на развитие материально</w:t>
      </w:r>
      <w:r>
        <w:rPr>
          <w:rFonts w:ascii="Times New Roman" w:hAnsi="Times New Roman"/>
          <w:sz w:val="24"/>
          <w:szCs w:val="24"/>
        </w:rPr>
        <w:t>–</w:t>
      </w:r>
      <w:r w:rsidRPr="007C5A7D">
        <w:rPr>
          <w:rFonts w:ascii="Times New Roman" w:hAnsi="Times New Roman"/>
          <w:sz w:val="24"/>
          <w:szCs w:val="24"/>
        </w:rPr>
        <w:t xml:space="preserve">технической базы учреждений культуры в объеме </w:t>
      </w:r>
      <w:r w:rsidRPr="00C95E2B">
        <w:rPr>
          <w:rFonts w:ascii="Times New Roman" w:hAnsi="Times New Roman"/>
          <w:sz w:val="24"/>
          <w:szCs w:val="24"/>
        </w:rPr>
        <w:t>904,</w:t>
      </w:r>
      <w:r>
        <w:rPr>
          <w:rFonts w:ascii="Times New Roman" w:hAnsi="Times New Roman"/>
          <w:sz w:val="24"/>
          <w:szCs w:val="24"/>
        </w:rPr>
        <w:t>2</w:t>
      </w:r>
      <w:r w:rsidRPr="00C95E2B">
        <w:rPr>
          <w:rFonts w:ascii="Times New Roman" w:hAnsi="Times New Roman"/>
          <w:sz w:val="24"/>
          <w:szCs w:val="24"/>
        </w:rPr>
        <w:t xml:space="preserve"> тыс. рублей или на </w:t>
      </w:r>
      <w:r w:rsidR="00F54EFE">
        <w:rPr>
          <w:rFonts w:ascii="Times New Roman" w:hAnsi="Times New Roman"/>
          <w:sz w:val="24"/>
          <w:szCs w:val="24"/>
        </w:rPr>
        <w:t>99,2</w:t>
      </w:r>
      <w:r w:rsidRPr="00C95E2B">
        <w:rPr>
          <w:rFonts w:ascii="Times New Roman" w:hAnsi="Times New Roman"/>
          <w:sz w:val="24"/>
          <w:szCs w:val="24"/>
        </w:rPr>
        <w:t xml:space="preserve"> % от плана</w:t>
      </w:r>
      <w:r w:rsidR="00F54EFE">
        <w:rPr>
          <w:rFonts w:ascii="Times New Roman" w:hAnsi="Times New Roman"/>
          <w:sz w:val="24"/>
          <w:szCs w:val="24"/>
        </w:rPr>
        <w:t xml:space="preserve"> (план – 911,6 тыс. рублей)</w:t>
      </w:r>
      <w:r w:rsidRPr="00C95E2B">
        <w:rPr>
          <w:rFonts w:ascii="Times New Roman" w:hAnsi="Times New Roman"/>
          <w:sz w:val="24"/>
          <w:szCs w:val="24"/>
        </w:rPr>
        <w:t>, и направлены:</w:t>
      </w:r>
    </w:p>
    <w:p w:rsidR="00342CCD" w:rsidRPr="00C95E2B" w:rsidRDefault="00342CCD" w:rsidP="00342CCD">
      <w:pPr>
        <w:pStyle w:val="24"/>
        <w:ind w:left="0" w:right="-1" w:firstLine="567"/>
        <w:jc w:val="both"/>
        <w:rPr>
          <w:rFonts w:ascii="Times New Roman" w:hAnsi="Times New Roman"/>
          <w:sz w:val="24"/>
          <w:szCs w:val="24"/>
        </w:rPr>
      </w:pPr>
      <w:r w:rsidRPr="00C95E2B">
        <w:t>–</w:t>
      </w:r>
      <w:r w:rsidRPr="00C95E2B">
        <w:rPr>
          <w:rFonts w:ascii="Times New Roman" w:hAnsi="Times New Roman"/>
          <w:sz w:val="24"/>
          <w:szCs w:val="24"/>
        </w:rPr>
        <w:t xml:space="preserve"> на приобретение компьютера и </w:t>
      </w:r>
      <w:proofErr w:type="spellStart"/>
      <w:r w:rsidRPr="00C95E2B">
        <w:rPr>
          <w:rFonts w:ascii="Times New Roman" w:hAnsi="Times New Roman"/>
          <w:sz w:val="24"/>
          <w:szCs w:val="24"/>
        </w:rPr>
        <w:t>рутокенов</w:t>
      </w:r>
      <w:proofErr w:type="spellEnd"/>
      <w:r w:rsidRPr="00C95E2B">
        <w:rPr>
          <w:rFonts w:ascii="Times New Roman" w:hAnsi="Times New Roman"/>
          <w:sz w:val="24"/>
          <w:szCs w:val="24"/>
        </w:rPr>
        <w:t xml:space="preserve"> </w:t>
      </w:r>
      <w:proofErr w:type="gramStart"/>
      <w:r w:rsidRPr="00C95E2B">
        <w:rPr>
          <w:rFonts w:ascii="Times New Roman" w:hAnsi="Times New Roman"/>
          <w:sz w:val="24"/>
          <w:szCs w:val="24"/>
        </w:rPr>
        <w:t>в</w:t>
      </w:r>
      <w:proofErr w:type="gramEnd"/>
      <w:r w:rsidRPr="00C95E2B">
        <w:rPr>
          <w:rFonts w:ascii="Times New Roman" w:hAnsi="Times New Roman"/>
          <w:sz w:val="24"/>
          <w:szCs w:val="24"/>
        </w:rPr>
        <w:t xml:space="preserve"> МУК «МБС» </w:t>
      </w:r>
      <w:r w:rsidRPr="004A7D8D">
        <w:rPr>
          <w:rFonts w:ascii="Times New Roman" w:hAnsi="Times New Roman"/>
          <w:sz w:val="24"/>
          <w:szCs w:val="24"/>
        </w:rPr>
        <w:t xml:space="preserve">– 141,4 </w:t>
      </w:r>
      <w:r w:rsidRPr="00C95E2B">
        <w:rPr>
          <w:rFonts w:ascii="Times New Roman" w:hAnsi="Times New Roman"/>
          <w:sz w:val="24"/>
          <w:szCs w:val="24"/>
        </w:rPr>
        <w:t>тыс. рублей;</w:t>
      </w:r>
    </w:p>
    <w:p w:rsidR="00342CCD" w:rsidRPr="00C95E2B" w:rsidRDefault="00342CCD" w:rsidP="00342CCD">
      <w:pPr>
        <w:pStyle w:val="24"/>
        <w:ind w:left="0" w:right="-1" w:firstLine="567"/>
        <w:jc w:val="both"/>
        <w:rPr>
          <w:rFonts w:ascii="Times New Roman" w:hAnsi="Times New Roman"/>
          <w:sz w:val="24"/>
          <w:szCs w:val="24"/>
        </w:rPr>
      </w:pPr>
      <w:r w:rsidRPr="00C95E2B">
        <w:t>–</w:t>
      </w:r>
      <w:r w:rsidRPr="00C95E2B">
        <w:rPr>
          <w:rFonts w:ascii="Times New Roman" w:hAnsi="Times New Roman"/>
          <w:sz w:val="24"/>
          <w:szCs w:val="24"/>
        </w:rPr>
        <w:t xml:space="preserve"> на монтаж пожарной сигнализации в библиотеке д. </w:t>
      </w:r>
      <w:proofErr w:type="spellStart"/>
      <w:r w:rsidRPr="00C95E2B">
        <w:rPr>
          <w:rFonts w:ascii="Times New Roman" w:hAnsi="Times New Roman"/>
          <w:sz w:val="24"/>
          <w:szCs w:val="24"/>
        </w:rPr>
        <w:t>Курцево</w:t>
      </w:r>
      <w:proofErr w:type="spellEnd"/>
      <w:r w:rsidRPr="00C95E2B">
        <w:rPr>
          <w:rFonts w:ascii="Times New Roman" w:hAnsi="Times New Roman"/>
          <w:sz w:val="24"/>
          <w:szCs w:val="24"/>
        </w:rPr>
        <w:t xml:space="preserve"> </w:t>
      </w:r>
      <w:r>
        <w:rPr>
          <w:rFonts w:ascii="Times New Roman" w:hAnsi="Times New Roman"/>
          <w:sz w:val="24"/>
          <w:szCs w:val="24"/>
        </w:rPr>
        <w:t>–</w:t>
      </w:r>
      <w:r w:rsidRPr="00C95E2B">
        <w:rPr>
          <w:rFonts w:ascii="Times New Roman" w:hAnsi="Times New Roman"/>
          <w:sz w:val="24"/>
          <w:szCs w:val="24"/>
        </w:rPr>
        <w:t xml:space="preserve"> 118,0 тыс. рублей</w:t>
      </w:r>
      <w:r>
        <w:rPr>
          <w:rFonts w:ascii="Times New Roman" w:hAnsi="Times New Roman"/>
          <w:sz w:val="24"/>
          <w:szCs w:val="24"/>
        </w:rPr>
        <w:t>;</w:t>
      </w:r>
    </w:p>
    <w:p w:rsidR="00342CCD" w:rsidRDefault="00342CCD" w:rsidP="00342CCD">
      <w:pPr>
        <w:pStyle w:val="24"/>
        <w:ind w:left="0" w:right="-1" w:firstLine="567"/>
        <w:jc w:val="both"/>
        <w:rPr>
          <w:rFonts w:ascii="Times New Roman" w:hAnsi="Times New Roman"/>
          <w:sz w:val="24"/>
          <w:szCs w:val="24"/>
        </w:rPr>
      </w:pPr>
      <w:r w:rsidRPr="00C95E2B">
        <w:t>–</w:t>
      </w:r>
      <w:r w:rsidRPr="00C95E2B">
        <w:rPr>
          <w:rFonts w:ascii="Times New Roman" w:hAnsi="Times New Roman"/>
          <w:sz w:val="24"/>
          <w:szCs w:val="24"/>
        </w:rPr>
        <w:t xml:space="preserve"> на установку кондиционера в библиотеке п. Шипицыно </w:t>
      </w:r>
      <w:r>
        <w:rPr>
          <w:rFonts w:ascii="Times New Roman" w:hAnsi="Times New Roman"/>
          <w:sz w:val="24"/>
          <w:szCs w:val="24"/>
        </w:rPr>
        <w:t>–</w:t>
      </w:r>
      <w:r w:rsidRPr="00C95E2B">
        <w:rPr>
          <w:rFonts w:ascii="Times New Roman" w:hAnsi="Times New Roman"/>
          <w:sz w:val="24"/>
          <w:szCs w:val="24"/>
        </w:rPr>
        <w:t xml:space="preserve"> 170,0 тыс. рублей</w:t>
      </w:r>
      <w:r>
        <w:rPr>
          <w:rFonts w:ascii="Times New Roman" w:hAnsi="Times New Roman"/>
          <w:sz w:val="24"/>
          <w:szCs w:val="24"/>
        </w:rPr>
        <w:t>;</w:t>
      </w:r>
    </w:p>
    <w:p w:rsidR="00342CCD" w:rsidRDefault="00342CCD" w:rsidP="00342CCD">
      <w:pPr>
        <w:pStyle w:val="24"/>
        <w:ind w:left="0" w:right="-1" w:firstLine="567"/>
        <w:jc w:val="both"/>
        <w:rPr>
          <w:rFonts w:ascii="Times New Roman" w:hAnsi="Times New Roman"/>
          <w:sz w:val="24"/>
          <w:szCs w:val="24"/>
        </w:rPr>
      </w:pPr>
      <w:r w:rsidRPr="000606A6">
        <w:t>–</w:t>
      </w:r>
      <w:r w:rsidR="004B68F3">
        <w:t xml:space="preserve"> </w:t>
      </w:r>
      <w:r w:rsidRPr="000606A6">
        <w:rPr>
          <w:rFonts w:ascii="Times New Roman" w:hAnsi="Times New Roman"/>
          <w:sz w:val="24"/>
          <w:szCs w:val="24"/>
        </w:rPr>
        <w:t xml:space="preserve">на исполнение предписания </w:t>
      </w:r>
      <w:proofErr w:type="spellStart"/>
      <w:r w:rsidRPr="000606A6">
        <w:rPr>
          <w:rFonts w:ascii="Times New Roman" w:hAnsi="Times New Roman"/>
          <w:sz w:val="24"/>
          <w:szCs w:val="24"/>
        </w:rPr>
        <w:t>Госпожнадзора</w:t>
      </w:r>
      <w:proofErr w:type="spellEnd"/>
      <w:r w:rsidRPr="000606A6">
        <w:rPr>
          <w:rFonts w:ascii="Times New Roman" w:hAnsi="Times New Roman"/>
          <w:sz w:val="24"/>
          <w:szCs w:val="24"/>
        </w:rPr>
        <w:t xml:space="preserve"> по ДЦ «</w:t>
      </w:r>
      <w:proofErr w:type="spellStart"/>
      <w:r w:rsidRPr="000606A6">
        <w:rPr>
          <w:rFonts w:ascii="Times New Roman" w:hAnsi="Times New Roman"/>
          <w:sz w:val="24"/>
          <w:szCs w:val="24"/>
        </w:rPr>
        <w:t>Таусень</w:t>
      </w:r>
      <w:proofErr w:type="spellEnd"/>
      <w:r w:rsidRPr="000606A6">
        <w:rPr>
          <w:rFonts w:ascii="Times New Roman" w:hAnsi="Times New Roman"/>
          <w:sz w:val="24"/>
          <w:szCs w:val="24"/>
        </w:rPr>
        <w:t xml:space="preserve">» (изготовление лестницы запасного выхода из металла), приобретение офисной мебели и оборудования </w:t>
      </w:r>
      <w:proofErr w:type="gramStart"/>
      <w:r w:rsidRPr="000606A6">
        <w:rPr>
          <w:rFonts w:ascii="Times New Roman" w:hAnsi="Times New Roman"/>
          <w:sz w:val="24"/>
          <w:szCs w:val="24"/>
        </w:rPr>
        <w:t>для</w:t>
      </w:r>
      <w:proofErr w:type="gramEnd"/>
      <w:r w:rsidRPr="000606A6">
        <w:rPr>
          <w:rFonts w:ascii="Times New Roman" w:hAnsi="Times New Roman"/>
          <w:sz w:val="24"/>
          <w:szCs w:val="24"/>
        </w:rPr>
        <w:t xml:space="preserve"> </w:t>
      </w:r>
      <w:proofErr w:type="gramStart"/>
      <w:r w:rsidRPr="000606A6">
        <w:rPr>
          <w:rFonts w:ascii="Times New Roman" w:hAnsi="Times New Roman"/>
          <w:sz w:val="24"/>
          <w:szCs w:val="24"/>
        </w:rPr>
        <w:t>оснащение</w:t>
      </w:r>
      <w:proofErr w:type="gramEnd"/>
      <w:r w:rsidRPr="000606A6">
        <w:rPr>
          <w:rFonts w:ascii="Times New Roman" w:hAnsi="Times New Roman"/>
          <w:sz w:val="24"/>
          <w:szCs w:val="24"/>
        </w:rPr>
        <w:t xml:space="preserve"> кабинетов административного персонала МУК «КДО</w:t>
      </w:r>
      <w:r w:rsidRPr="004A7D8D">
        <w:rPr>
          <w:rFonts w:ascii="Times New Roman" w:hAnsi="Times New Roman"/>
          <w:sz w:val="24"/>
          <w:szCs w:val="24"/>
        </w:rPr>
        <w:t>» – 374,7 тыс</w:t>
      </w:r>
      <w:r w:rsidRPr="000606A6">
        <w:rPr>
          <w:rFonts w:ascii="Times New Roman" w:hAnsi="Times New Roman"/>
          <w:sz w:val="24"/>
          <w:szCs w:val="24"/>
        </w:rPr>
        <w:t>. рублей;</w:t>
      </w:r>
    </w:p>
    <w:p w:rsidR="00342CCD" w:rsidRPr="000606A6" w:rsidRDefault="00342CCD" w:rsidP="00342CCD">
      <w:pPr>
        <w:pStyle w:val="24"/>
        <w:ind w:left="0" w:right="-1" w:firstLine="567"/>
        <w:jc w:val="both"/>
        <w:rPr>
          <w:rFonts w:ascii="Times New Roman" w:hAnsi="Times New Roman"/>
          <w:sz w:val="24"/>
          <w:szCs w:val="24"/>
        </w:rPr>
      </w:pPr>
      <w:r w:rsidRPr="000606A6">
        <w:t>–</w:t>
      </w:r>
      <w:r w:rsidR="004B68F3">
        <w:t xml:space="preserve"> </w:t>
      </w:r>
      <w:r w:rsidRPr="008D252E">
        <w:rPr>
          <w:rFonts w:ascii="Times New Roman" w:hAnsi="Times New Roman"/>
          <w:sz w:val="24"/>
          <w:szCs w:val="24"/>
        </w:rPr>
        <w:t>на услуги по установке новогодних елей</w:t>
      </w:r>
      <w:r>
        <w:rPr>
          <w:rFonts w:ascii="Times New Roman" w:hAnsi="Times New Roman"/>
          <w:sz w:val="24"/>
          <w:szCs w:val="24"/>
        </w:rPr>
        <w:t xml:space="preserve"> </w:t>
      </w:r>
      <w:r w:rsidRPr="008D252E">
        <w:rPr>
          <w:rFonts w:ascii="Times New Roman" w:hAnsi="Times New Roman"/>
          <w:sz w:val="24"/>
          <w:szCs w:val="24"/>
        </w:rPr>
        <w:t>100,0 тыс.</w:t>
      </w:r>
      <w:r w:rsidR="00EE44A4">
        <w:rPr>
          <w:rFonts w:ascii="Times New Roman" w:hAnsi="Times New Roman"/>
          <w:sz w:val="24"/>
          <w:szCs w:val="24"/>
        </w:rPr>
        <w:t xml:space="preserve"> </w:t>
      </w:r>
      <w:r w:rsidRPr="008D252E">
        <w:rPr>
          <w:rFonts w:ascii="Times New Roman" w:hAnsi="Times New Roman"/>
          <w:sz w:val="24"/>
          <w:szCs w:val="24"/>
        </w:rPr>
        <w:t>рублей</w:t>
      </w:r>
      <w:r>
        <w:rPr>
          <w:rFonts w:ascii="Times New Roman" w:hAnsi="Times New Roman"/>
          <w:sz w:val="24"/>
          <w:szCs w:val="24"/>
        </w:rPr>
        <w:t>.</w:t>
      </w:r>
    </w:p>
    <w:p w:rsidR="002E6A6F" w:rsidRPr="00EE44A4" w:rsidRDefault="00342CCD" w:rsidP="00342CCD">
      <w:pPr>
        <w:pStyle w:val="24"/>
        <w:ind w:left="0" w:right="-1" w:firstLine="567"/>
        <w:jc w:val="both"/>
        <w:rPr>
          <w:rFonts w:ascii="Times New Roman" w:hAnsi="Times New Roman"/>
          <w:sz w:val="24"/>
          <w:szCs w:val="24"/>
        </w:rPr>
      </w:pPr>
      <w:r w:rsidRPr="00EE44A4">
        <w:rPr>
          <w:rFonts w:ascii="Times New Roman" w:hAnsi="Times New Roman"/>
          <w:sz w:val="24"/>
          <w:szCs w:val="24"/>
        </w:rPr>
        <w:t>2.1.1.2 на реализацию мероприятий по антитеррористической защищенности учреждений культуры в объеме 5</w:t>
      </w:r>
      <w:r w:rsidR="00EE44A4" w:rsidRPr="00EE44A4">
        <w:rPr>
          <w:rFonts w:ascii="Times New Roman" w:hAnsi="Times New Roman"/>
          <w:sz w:val="24"/>
          <w:szCs w:val="24"/>
        </w:rPr>
        <w:t>84</w:t>
      </w:r>
      <w:r w:rsidRPr="00EE44A4">
        <w:rPr>
          <w:rFonts w:ascii="Times New Roman" w:hAnsi="Times New Roman"/>
          <w:sz w:val="24"/>
          <w:szCs w:val="24"/>
        </w:rPr>
        <w:t>,</w:t>
      </w:r>
      <w:r w:rsidR="00EE44A4" w:rsidRPr="00EE44A4">
        <w:rPr>
          <w:rFonts w:ascii="Times New Roman" w:hAnsi="Times New Roman"/>
          <w:sz w:val="24"/>
          <w:szCs w:val="24"/>
        </w:rPr>
        <w:t>4</w:t>
      </w:r>
      <w:r w:rsidRPr="00EE44A4">
        <w:rPr>
          <w:rFonts w:ascii="Times New Roman" w:hAnsi="Times New Roman"/>
          <w:sz w:val="24"/>
          <w:szCs w:val="24"/>
        </w:rPr>
        <w:t xml:space="preserve"> тыс. рублей или на 9</w:t>
      </w:r>
      <w:r w:rsidR="00F54EFE">
        <w:rPr>
          <w:rFonts w:ascii="Times New Roman" w:hAnsi="Times New Roman"/>
          <w:sz w:val="24"/>
          <w:szCs w:val="24"/>
        </w:rPr>
        <w:t>4</w:t>
      </w:r>
      <w:r w:rsidRPr="00EE44A4">
        <w:rPr>
          <w:rFonts w:ascii="Times New Roman" w:hAnsi="Times New Roman"/>
          <w:sz w:val="24"/>
          <w:szCs w:val="24"/>
        </w:rPr>
        <w:t>,</w:t>
      </w:r>
      <w:r w:rsidR="00F54EFE">
        <w:rPr>
          <w:rFonts w:ascii="Times New Roman" w:hAnsi="Times New Roman"/>
          <w:sz w:val="24"/>
          <w:szCs w:val="24"/>
        </w:rPr>
        <w:t>6</w:t>
      </w:r>
      <w:r w:rsidRPr="00EE44A4">
        <w:rPr>
          <w:rFonts w:ascii="Times New Roman" w:hAnsi="Times New Roman"/>
          <w:sz w:val="24"/>
          <w:szCs w:val="24"/>
        </w:rPr>
        <w:t xml:space="preserve"> % от плана (план – 6</w:t>
      </w:r>
      <w:r w:rsidR="00F54EFE">
        <w:rPr>
          <w:rFonts w:ascii="Times New Roman" w:hAnsi="Times New Roman"/>
          <w:sz w:val="24"/>
          <w:szCs w:val="24"/>
        </w:rPr>
        <w:t>17</w:t>
      </w:r>
      <w:r w:rsidRPr="00EE44A4">
        <w:rPr>
          <w:rFonts w:ascii="Times New Roman" w:hAnsi="Times New Roman"/>
          <w:sz w:val="24"/>
          <w:szCs w:val="24"/>
        </w:rPr>
        <w:t>,</w:t>
      </w:r>
      <w:r w:rsidR="00F54EFE">
        <w:rPr>
          <w:rFonts w:ascii="Times New Roman" w:hAnsi="Times New Roman"/>
          <w:sz w:val="24"/>
          <w:szCs w:val="24"/>
        </w:rPr>
        <w:t>5</w:t>
      </w:r>
      <w:r w:rsidRPr="00EE44A4">
        <w:rPr>
          <w:rFonts w:ascii="Times New Roman" w:hAnsi="Times New Roman"/>
          <w:sz w:val="24"/>
          <w:szCs w:val="24"/>
        </w:rPr>
        <w:t xml:space="preserve"> тыс. рублей)</w:t>
      </w:r>
      <w:r w:rsidR="001E4597" w:rsidRPr="00EE44A4">
        <w:rPr>
          <w:rFonts w:ascii="Times New Roman" w:hAnsi="Times New Roman"/>
          <w:sz w:val="24"/>
          <w:szCs w:val="24"/>
        </w:rPr>
        <w:t>, в том числе:</w:t>
      </w:r>
    </w:p>
    <w:p w:rsidR="002A087D" w:rsidRPr="00EE44A4" w:rsidRDefault="009677CB" w:rsidP="00342CCD">
      <w:pPr>
        <w:pStyle w:val="24"/>
        <w:ind w:left="0" w:right="-1" w:firstLine="567"/>
        <w:jc w:val="both"/>
        <w:rPr>
          <w:rFonts w:ascii="Times New Roman" w:hAnsi="Times New Roman"/>
          <w:sz w:val="24"/>
          <w:szCs w:val="24"/>
        </w:rPr>
      </w:pPr>
      <w:r w:rsidRPr="00EE44A4">
        <w:rPr>
          <w:rFonts w:ascii="Times New Roman" w:hAnsi="Times New Roman"/>
          <w:sz w:val="24"/>
          <w:szCs w:val="24"/>
        </w:rPr>
        <w:t>– приобретение об</w:t>
      </w:r>
      <w:r w:rsidR="001E4597" w:rsidRPr="00EE44A4">
        <w:rPr>
          <w:rFonts w:ascii="Times New Roman" w:hAnsi="Times New Roman"/>
          <w:sz w:val="24"/>
          <w:szCs w:val="24"/>
        </w:rPr>
        <w:t>орудован</w:t>
      </w:r>
      <w:r w:rsidRPr="00EE44A4">
        <w:rPr>
          <w:rFonts w:ascii="Times New Roman" w:hAnsi="Times New Roman"/>
          <w:sz w:val="24"/>
          <w:szCs w:val="24"/>
        </w:rPr>
        <w:t>и</w:t>
      </w:r>
      <w:r w:rsidR="001E4597" w:rsidRPr="00EE44A4">
        <w:rPr>
          <w:rFonts w:ascii="Times New Roman" w:hAnsi="Times New Roman"/>
          <w:sz w:val="24"/>
          <w:szCs w:val="24"/>
        </w:rPr>
        <w:t xml:space="preserve">я и материалов для системы видеонаблюдения и услуги по ее установке </w:t>
      </w:r>
      <w:r w:rsidRPr="00EE44A4">
        <w:rPr>
          <w:rFonts w:ascii="Times New Roman" w:hAnsi="Times New Roman"/>
          <w:sz w:val="24"/>
          <w:szCs w:val="24"/>
        </w:rPr>
        <w:t>в МКУ «</w:t>
      </w:r>
      <w:proofErr w:type="spellStart"/>
      <w:r w:rsidRPr="00EE44A4">
        <w:rPr>
          <w:rFonts w:ascii="Times New Roman" w:hAnsi="Times New Roman"/>
          <w:sz w:val="24"/>
          <w:szCs w:val="24"/>
        </w:rPr>
        <w:t>Культурно-досуговое</w:t>
      </w:r>
      <w:proofErr w:type="spellEnd"/>
      <w:r w:rsidRPr="00EE44A4">
        <w:rPr>
          <w:rFonts w:ascii="Times New Roman" w:hAnsi="Times New Roman"/>
          <w:sz w:val="24"/>
          <w:szCs w:val="24"/>
        </w:rPr>
        <w:t xml:space="preserve"> объединение Котласского муниципального округа» </w:t>
      </w:r>
      <w:r w:rsidR="001E4597" w:rsidRPr="00EE44A4">
        <w:rPr>
          <w:rFonts w:ascii="Times New Roman" w:hAnsi="Times New Roman"/>
          <w:sz w:val="24"/>
          <w:szCs w:val="24"/>
        </w:rPr>
        <w:t>в объеме 122,3 тыс. рублей</w:t>
      </w:r>
      <w:r w:rsidRPr="00EE44A4">
        <w:rPr>
          <w:rFonts w:ascii="Times New Roman" w:hAnsi="Times New Roman"/>
          <w:sz w:val="24"/>
          <w:szCs w:val="24"/>
        </w:rPr>
        <w:t>;</w:t>
      </w:r>
    </w:p>
    <w:p w:rsidR="00165B4C" w:rsidRPr="00EE44A4" w:rsidRDefault="00165B4C" w:rsidP="00342CCD">
      <w:pPr>
        <w:pStyle w:val="24"/>
        <w:ind w:left="0" w:right="-1" w:firstLine="567"/>
        <w:jc w:val="both"/>
        <w:rPr>
          <w:rFonts w:ascii="Times New Roman" w:hAnsi="Times New Roman"/>
          <w:color w:val="1A1A1A"/>
          <w:sz w:val="24"/>
          <w:szCs w:val="24"/>
        </w:rPr>
      </w:pPr>
      <w:r w:rsidRPr="00EE44A4">
        <w:rPr>
          <w:rFonts w:ascii="Times New Roman" w:hAnsi="Times New Roman"/>
          <w:sz w:val="24"/>
          <w:szCs w:val="24"/>
        </w:rPr>
        <w:t xml:space="preserve">– </w:t>
      </w:r>
      <w:r w:rsidRPr="00EE44A4">
        <w:rPr>
          <w:rFonts w:ascii="Times New Roman" w:hAnsi="Times New Roman"/>
          <w:color w:val="1A1A1A"/>
          <w:sz w:val="24"/>
          <w:szCs w:val="24"/>
        </w:rPr>
        <w:t xml:space="preserve">замена входной двери библиотеки в д. </w:t>
      </w:r>
      <w:proofErr w:type="spellStart"/>
      <w:r w:rsidRPr="00EE44A4">
        <w:rPr>
          <w:rFonts w:ascii="Times New Roman" w:hAnsi="Times New Roman"/>
          <w:color w:val="1A1A1A"/>
          <w:sz w:val="24"/>
          <w:szCs w:val="24"/>
        </w:rPr>
        <w:t>Курцево</w:t>
      </w:r>
      <w:proofErr w:type="spellEnd"/>
      <w:r w:rsidRPr="00EE44A4">
        <w:rPr>
          <w:rFonts w:ascii="Times New Roman" w:hAnsi="Times New Roman"/>
          <w:color w:val="1A1A1A"/>
          <w:sz w:val="24"/>
          <w:szCs w:val="24"/>
        </w:rPr>
        <w:t>, ул. Центральная, д.34 в объеме               43,9 тыс. рублей;</w:t>
      </w:r>
    </w:p>
    <w:p w:rsidR="00165B4C" w:rsidRPr="00EE44A4" w:rsidRDefault="00165B4C" w:rsidP="00342CCD">
      <w:pPr>
        <w:pStyle w:val="24"/>
        <w:ind w:left="0" w:right="-1" w:firstLine="567"/>
        <w:jc w:val="both"/>
        <w:rPr>
          <w:rFonts w:ascii="Times New Roman" w:hAnsi="Times New Roman"/>
          <w:color w:val="1A1A1A"/>
          <w:sz w:val="24"/>
          <w:szCs w:val="24"/>
        </w:rPr>
      </w:pPr>
      <w:proofErr w:type="gramStart"/>
      <w:r w:rsidRPr="00EE44A4">
        <w:rPr>
          <w:rFonts w:ascii="Times New Roman" w:hAnsi="Times New Roman"/>
          <w:sz w:val="24"/>
          <w:szCs w:val="24"/>
        </w:rPr>
        <w:t xml:space="preserve">– </w:t>
      </w:r>
      <w:r w:rsidRPr="00EE44A4">
        <w:rPr>
          <w:rFonts w:ascii="Times New Roman" w:hAnsi="Times New Roman"/>
          <w:color w:val="1A1A1A"/>
          <w:sz w:val="24"/>
          <w:szCs w:val="24"/>
        </w:rPr>
        <w:t>монтаж входных дверей с запирающими устройствами в здания, соответствующие 2 классу защиты (</w:t>
      </w:r>
      <w:proofErr w:type="spellStart"/>
      <w:r w:rsidRPr="00EE44A4">
        <w:rPr>
          <w:rFonts w:ascii="Times New Roman" w:hAnsi="Times New Roman"/>
          <w:color w:val="1A1A1A"/>
          <w:sz w:val="24"/>
          <w:szCs w:val="24"/>
        </w:rPr>
        <w:t>пп</w:t>
      </w:r>
      <w:proofErr w:type="spellEnd"/>
      <w:r w:rsidRPr="00EE44A4">
        <w:rPr>
          <w:rFonts w:ascii="Times New Roman" w:hAnsi="Times New Roman"/>
          <w:color w:val="1A1A1A"/>
          <w:sz w:val="24"/>
          <w:szCs w:val="24"/>
        </w:rPr>
        <w:t>. «</w:t>
      </w:r>
      <w:proofErr w:type="spellStart"/>
      <w:r w:rsidRPr="00EE44A4">
        <w:rPr>
          <w:rFonts w:ascii="Times New Roman" w:hAnsi="Times New Roman"/>
          <w:color w:val="1A1A1A"/>
          <w:sz w:val="24"/>
          <w:szCs w:val="24"/>
        </w:rPr>
        <w:t>д</w:t>
      </w:r>
      <w:proofErr w:type="spellEnd"/>
      <w:r w:rsidRPr="00EE44A4">
        <w:rPr>
          <w:rFonts w:ascii="Times New Roman" w:hAnsi="Times New Roman"/>
          <w:color w:val="1A1A1A"/>
          <w:sz w:val="24"/>
          <w:szCs w:val="24"/>
        </w:rPr>
        <w:t>» п.25 Постановления Правительства РФ от 11.02.17г. № 176) в объеме 343,2 тыс. рублей, в том числе в </w:t>
      </w:r>
      <w:proofErr w:type="spellStart"/>
      <w:r w:rsidRPr="00EE44A4">
        <w:rPr>
          <w:rFonts w:ascii="Times New Roman" w:hAnsi="Times New Roman"/>
          <w:color w:val="1A1A1A"/>
          <w:sz w:val="24"/>
          <w:szCs w:val="24"/>
        </w:rPr>
        <w:t>Сольвычегодской</w:t>
      </w:r>
      <w:proofErr w:type="spellEnd"/>
      <w:r w:rsidRPr="00EE44A4">
        <w:rPr>
          <w:rFonts w:ascii="Times New Roman" w:hAnsi="Times New Roman"/>
          <w:color w:val="1A1A1A"/>
          <w:sz w:val="24"/>
          <w:szCs w:val="24"/>
        </w:rPr>
        <w:t xml:space="preserve"> библиотеке, в Литературной усадьбе </w:t>
      </w:r>
      <w:proofErr w:type="spellStart"/>
      <w:r w:rsidRPr="00EE44A4">
        <w:rPr>
          <w:rFonts w:ascii="Times New Roman" w:hAnsi="Times New Roman"/>
          <w:color w:val="1A1A1A"/>
          <w:sz w:val="24"/>
          <w:szCs w:val="24"/>
        </w:rPr>
        <w:t>Козьмы</w:t>
      </w:r>
      <w:proofErr w:type="spellEnd"/>
      <w:r w:rsidRPr="00EE44A4">
        <w:rPr>
          <w:rFonts w:ascii="Times New Roman" w:hAnsi="Times New Roman"/>
          <w:color w:val="1A1A1A"/>
          <w:sz w:val="24"/>
          <w:szCs w:val="24"/>
        </w:rPr>
        <w:t xml:space="preserve"> Пруткова (г. Сольвычегодск, ул. Ленина, д.13), в здании библиотеки расположенной по адресу д. </w:t>
      </w:r>
      <w:proofErr w:type="spellStart"/>
      <w:r w:rsidRPr="00EE44A4">
        <w:rPr>
          <w:rFonts w:ascii="Times New Roman" w:hAnsi="Times New Roman"/>
          <w:color w:val="1A1A1A"/>
          <w:sz w:val="24"/>
          <w:szCs w:val="24"/>
        </w:rPr>
        <w:t>Курцево</w:t>
      </w:r>
      <w:proofErr w:type="spellEnd"/>
      <w:r w:rsidRPr="00EE44A4">
        <w:rPr>
          <w:rFonts w:ascii="Times New Roman" w:hAnsi="Times New Roman"/>
          <w:color w:val="1A1A1A"/>
          <w:sz w:val="24"/>
          <w:szCs w:val="24"/>
        </w:rPr>
        <w:t>, ул. Центральная, д.34;</w:t>
      </w:r>
      <w:proofErr w:type="gramEnd"/>
    </w:p>
    <w:p w:rsidR="00165B4C" w:rsidRPr="00165B4C" w:rsidRDefault="00165B4C" w:rsidP="00165B4C">
      <w:pPr>
        <w:pStyle w:val="24"/>
        <w:ind w:left="0" w:right="-1" w:firstLine="567"/>
        <w:jc w:val="both"/>
        <w:rPr>
          <w:rFonts w:ascii="Times New Roman" w:hAnsi="Times New Roman"/>
          <w:color w:val="1A1A1A"/>
          <w:sz w:val="24"/>
          <w:szCs w:val="24"/>
        </w:rPr>
      </w:pPr>
      <w:r w:rsidRPr="00EE44A4">
        <w:rPr>
          <w:rFonts w:ascii="Times New Roman" w:hAnsi="Times New Roman"/>
          <w:color w:val="1A1A1A"/>
          <w:sz w:val="24"/>
          <w:szCs w:val="24"/>
        </w:rPr>
        <w:t xml:space="preserve">– </w:t>
      </w:r>
      <w:r w:rsidR="002E6A6F" w:rsidRPr="00EE44A4">
        <w:rPr>
          <w:rFonts w:ascii="Times New Roman" w:hAnsi="Times New Roman"/>
          <w:color w:val="1A1A1A"/>
          <w:sz w:val="24"/>
          <w:szCs w:val="24"/>
        </w:rPr>
        <w:t>о</w:t>
      </w:r>
      <w:r w:rsidRPr="00EE44A4">
        <w:rPr>
          <w:rFonts w:ascii="Times New Roman" w:hAnsi="Times New Roman"/>
          <w:color w:val="1A1A1A"/>
          <w:sz w:val="24"/>
          <w:szCs w:val="24"/>
        </w:rPr>
        <w:t>борудование объектов системами экстренного оповещения работников и посетителей объекта (территории) о потенциальной угрозе возникновения или о возникновении чрезвычайной ситуации (</w:t>
      </w:r>
      <w:proofErr w:type="spellStart"/>
      <w:r w:rsidRPr="00EE44A4">
        <w:rPr>
          <w:rFonts w:ascii="Times New Roman" w:hAnsi="Times New Roman"/>
          <w:color w:val="1A1A1A"/>
          <w:sz w:val="24"/>
          <w:szCs w:val="24"/>
        </w:rPr>
        <w:t>пп</w:t>
      </w:r>
      <w:proofErr w:type="spellEnd"/>
      <w:r w:rsidRPr="00EE44A4">
        <w:rPr>
          <w:rFonts w:ascii="Times New Roman" w:hAnsi="Times New Roman"/>
          <w:color w:val="1A1A1A"/>
          <w:sz w:val="24"/>
          <w:szCs w:val="24"/>
        </w:rPr>
        <w:t>. «</w:t>
      </w:r>
      <w:proofErr w:type="spellStart"/>
      <w:r w:rsidRPr="00EE44A4">
        <w:rPr>
          <w:rFonts w:ascii="Times New Roman" w:hAnsi="Times New Roman"/>
          <w:color w:val="1A1A1A"/>
          <w:sz w:val="24"/>
          <w:szCs w:val="24"/>
        </w:rPr>
        <w:t>з</w:t>
      </w:r>
      <w:proofErr w:type="spellEnd"/>
      <w:r w:rsidRPr="00EE44A4">
        <w:rPr>
          <w:rFonts w:ascii="Times New Roman" w:hAnsi="Times New Roman"/>
          <w:color w:val="1A1A1A"/>
          <w:sz w:val="24"/>
          <w:szCs w:val="24"/>
        </w:rPr>
        <w:t>» п.25 Постановление от 11.02.17</w:t>
      </w:r>
      <w:r w:rsidR="002E6A6F" w:rsidRPr="00EE44A4">
        <w:rPr>
          <w:rFonts w:ascii="Times New Roman" w:hAnsi="Times New Roman"/>
          <w:color w:val="1A1A1A"/>
          <w:sz w:val="24"/>
          <w:szCs w:val="24"/>
        </w:rPr>
        <w:t xml:space="preserve"> </w:t>
      </w:r>
      <w:r w:rsidRPr="00EE44A4">
        <w:rPr>
          <w:rFonts w:ascii="Times New Roman" w:hAnsi="Times New Roman"/>
          <w:color w:val="1A1A1A"/>
          <w:sz w:val="24"/>
          <w:szCs w:val="24"/>
        </w:rPr>
        <w:t xml:space="preserve">г. №176) в </w:t>
      </w:r>
      <w:proofErr w:type="spellStart"/>
      <w:r w:rsidRPr="00EE44A4">
        <w:rPr>
          <w:rFonts w:ascii="Times New Roman" w:hAnsi="Times New Roman"/>
          <w:color w:val="1A1A1A"/>
          <w:sz w:val="24"/>
          <w:szCs w:val="24"/>
        </w:rPr>
        <w:t>Удимской</w:t>
      </w:r>
      <w:proofErr w:type="spellEnd"/>
      <w:r w:rsidRPr="00EE44A4">
        <w:rPr>
          <w:rFonts w:ascii="Times New Roman" w:hAnsi="Times New Roman"/>
          <w:color w:val="1A1A1A"/>
          <w:sz w:val="24"/>
          <w:szCs w:val="24"/>
        </w:rPr>
        <w:t xml:space="preserve"> библиотеке №</w:t>
      </w:r>
      <w:r w:rsidR="002E6A6F" w:rsidRPr="00EE44A4">
        <w:rPr>
          <w:rFonts w:ascii="Times New Roman" w:hAnsi="Times New Roman"/>
          <w:color w:val="1A1A1A"/>
          <w:sz w:val="24"/>
          <w:szCs w:val="24"/>
        </w:rPr>
        <w:t xml:space="preserve"> </w:t>
      </w:r>
      <w:r w:rsidRPr="00EE44A4">
        <w:rPr>
          <w:rFonts w:ascii="Times New Roman" w:hAnsi="Times New Roman"/>
          <w:color w:val="1A1A1A"/>
          <w:sz w:val="24"/>
          <w:szCs w:val="24"/>
        </w:rPr>
        <w:t>2 (п.</w:t>
      </w:r>
      <w:r w:rsidR="002E6A6F" w:rsidRPr="00EE44A4">
        <w:rPr>
          <w:rFonts w:ascii="Times New Roman" w:hAnsi="Times New Roman"/>
          <w:color w:val="1A1A1A"/>
          <w:sz w:val="24"/>
          <w:szCs w:val="24"/>
        </w:rPr>
        <w:t xml:space="preserve"> </w:t>
      </w:r>
      <w:r w:rsidRPr="00EE44A4">
        <w:rPr>
          <w:rFonts w:ascii="Times New Roman" w:hAnsi="Times New Roman"/>
          <w:color w:val="1A1A1A"/>
          <w:sz w:val="24"/>
          <w:szCs w:val="24"/>
        </w:rPr>
        <w:t xml:space="preserve">Удимский ул. </w:t>
      </w:r>
      <w:proofErr w:type="gramStart"/>
      <w:r w:rsidRPr="00EE44A4">
        <w:rPr>
          <w:rFonts w:ascii="Times New Roman" w:hAnsi="Times New Roman"/>
          <w:color w:val="1A1A1A"/>
          <w:sz w:val="24"/>
          <w:szCs w:val="24"/>
        </w:rPr>
        <w:t>Первомайская</w:t>
      </w:r>
      <w:proofErr w:type="gramEnd"/>
      <w:r w:rsidRPr="00EE44A4">
        <w:rPr>
          <w:rFonts w:ascii="Times New Roman" w:hAnsi="Times New Roman"/>
          <w:color w:val="1A1A1A"/>
          <w:sz w:val="24"/>
          <w:szCs w:val="24"/>
        </w:rPr>
        <w:t xml:space="preserve">, д.9) </w:t>
      </w:r>
      <w:r w:rsidR="002E6A6F" w:rsidRPr="00EE44A4">
        <w:rPr>
          <w:rFonts w:ascii="Times New Roman" w:hAnsi="Times New Roman"/>
          <w:color w:val="1A1A1A"/>
          <w:sz w:val="24"/>
          <w:szCs w:val="24"/>
        </w:rPr>
        <w:t xml:space="preserve">в объеме </w:t>
      </w:r>
      <w:r w:rsidRPr="00EE44A4">
        <w:rPr>
          <w:rFonts w:ascii="Times New Roman" w:hAnsi="Times New Roman"/>
          <w:color w:val="1A1A1A"/>
          <w:sz w:val="24"/>
          <w:szCs w:val="24"/>
        </w:rPr>
        <w:t>75,0 тыс. рублей</w:t>
      </w:r>
      <w:r w:rsidR="002E6A6F" w:rsidRPr="00EE44A4">
        <w:rPr>
          <w:rFonts w:ascii="Times New Roman" w:hAnsi="Times New Roman"/>
          <w:color w:val="1A1A1A"/>
          <w:sz w:val="24"/>
          <w:szCs w:val="24"/>
        </w:rPr>
        <w:t>;</w:t>
      </w:r>
    </w:p>
    <w:p w:rsidR="00342CCD" w:rsidRPr="000D6DA3" w:rsidRDefault="00342CCD" w:rsidP="00342CCD">
      <w:pPr>
        <w:pStyle w:val="24"/>
        <w:spacing w:after="0"/>
        <w:ind w:left="0" w:right="-1" w:firstLine="567"/>
        <w:jc w:val="both"/>
        <w:rPr>
          <w:rFonts w:ascii="Times New Roman" w:hAnsi="Times New Roman"/>
          <w:sz w:val="24"/>
          <w:szCs w:val="24"/>
        </w:rPr>
      </w:pPr>
      <w:r w:rsidRPr="000D6DA3">
        <w:rPr>
          <w:rFonts w:ascii="Times New Roman" w:hAnsi="Times New Roman"/>
          <w:sz w:val="24"/>
          <w:szCs w:val="24"/>
        </w:rPr>
        <w:t xml:space="preserve">2.1.1.3 на реализацию мероприятий в рамках регионального проекта «Культурная среда» в объеме </w:t>
      </w:r>
      <w:r w:rsidRPr="00D01D63">
        <w:rPr>
          <w:rFonts w:ascii="Times New Roman" w:hAnsi="Times New Roman"/>
          <w:sz w:val="24"/>
          <w:szCs w:val="24"/>
        </w:rPr>
        <w:t>8</w:t>
      </w:r>
      <w:r w:rsidR="00EE44A4">
        <w:rPr>
          <w:rFonts w:ascii="Times New Roman" w:hAnsi="Times New Roman"/>
          <w:sz w:val="24"/>
          <w:szCs w:val="24"/>
        </w:rPr>
        <w:t>38</w:t>
      </w:r>
      <w:r w:rsidRPr="00D01D63">
        <w:rPr>
          <w:rFonts w:ascii="Times New Roman" w:hAnsi="Times New Roman"/>
          <w:sz w:val="24"/>
          <w:szCs w:val="24"/>
        </w:rPr>
        <w:t>,</w:t>
      </w:r>
      <w:r w:rsidR="00EE44A4">
        <w:rPr>
          <w:rFonts w:ascii="Times New Roman" w:hAnsi="Times New Roman"/>
          <w:sz w:val="24"/>
          <w:szCs w:val="24"/>
        </w:rPr>
        <w:t>2</w:t>
      </w:r>
      <w:r w:rsidRPr="00D01D63">
        <w:rPr>
          <w:rFonts w:ascii="Times New Roman" w:hAnsi="Times New Roman"/>
          <w:sz w:val="24"/>
          <w:szCs w:val="24"/>
        </w:rPr>
        <w:t xml:space="preserve"> тыс</w:t>
      </w:r>
      <w:r w:rsidRPr="000D6DA3">
        <w:rPr>
          <w:rFonts w:ascii="Times New Roman" w:hAnsi="Times New Roman"/>
          <w:sz w:val="24"/>
          <w:szCs w:val="24"/>
        </w:rPr>
        <w:t xml:space="preserve">. рублей или на </w:t>
      </w:r>
      <w:r w:rsidR="00F12781">
        <w:rPr>
          <w:rFonts w:ascii="Times New Roman" w:hAnsi="Times New Roman"/>
          <w:sz w:val="24"/>
          <w:szCs w:val="24"/>
        </w:rPr>
        <w:t>99</w:t>
      </w:r>
      <w:r w:rsidRPr="000D6DA3">
        <w:rPr>
          <w:rFonts w:ascii="Times New Roman" w:hAnsi="Times New Roman"/>
          <w:sz w:val="24"/>
          <w:szCs w:val="24"/>
        </w:rPr>
        <w:t>,</w:t>
      </w:r>
      <w:r w:rsidR="00F12781">
        <w:rPr>
          <w:rFonts w:ascii="Times New Roman" w:hAnsi="Times New Roman"/>
          <w:sz w:val="24"/>
          <w:szCs w:val="24"/>
        </w:rPr>
        <w:t>4</w:t>
      </w:r>
      <w:r w:rsidRPr="000D6DA3">
        <w:rPr>
          <w:rFonts w:ascii="Times New Roman" w:hAnsi="Times New Roman"/>
          <w:sz w:val="24"/>
          <w:szCs w:val="24"/>
        </w:rPr>
        <w:t xml:space="preserve"> % от плана</w:t>
      </w:r>
      <w:r w:rsidR="00F54EFE">
        <w:rPr>
          <w:rFonts w:ascii="Times New Roman" w:hAnsi="Times New Roman"/>
          <w:sz w:val="24"/>
          <w:szCs w:val="24"/>
        </w:rPr>
        <w:t xml:space="preserve"> (план – 843,1 тыс. рублей)</w:t>
      </w:r>
      <w:r w:rsidRPr="000D6DA3">
        <w:rPr>
          <w:rFonts w:ascii="Times New Roman" w:hAnsi="Times New Roman"/>
          <w:sz w:val="24"/>
          <w:szCs w:val="24"/>
        </w:rPr>
        <w:t>. Средства направлены на приобретение книг для комплектования книжного фонда, обновление и продление систем информационно</w:t>
      </w:r>
      <w:r>
        <w:rPr>
          <w:rFonts w:ascii="Times New Roman" w:hAnsi="Times New Roman"/>
          <w:sz w:val="24"/>
          <w:szCs w:val="24"/>
        </w:rPr>
        <w:t>–</w:t>
      </w:r>
      <w:r w:rsidRPr="000D6DA3">
        <w:rPr>
          <w:rFonts w:ascii="Times New Roman" w:hAnsi="Times New Roman"/>
          <w:sz w:val="24"/>
          <w:szCs w:val="24"/>
        </w:rPr>
        <w:t xml:space="preserve">технической поддержки, доменов, лицензий и программ для ЭВМ, оформление подписки </w:t>
      </w:r>
      <w:proofErr w:type="spellStart"/>
      <w:r w:rsidRPr="000D6DA3">
        <w:rPr>
          <w:rFonts w:ascii="Times New Roman" w:hAnsi="Times New Roman"/>
          <w:sz w:val="24"/>
          <w:szCs w:val="24"/>
        </w:rPr>
        <w:t>Литрес</w:t>
      </w:r>
      <w:proofErr w:type="spellEnd"/>
      <w:r w:rsidRPr="000D6DA3">
        <w:rPr>
          <w:rFonts w:ascii="Times New Roman" w:hAnsi="Times New Roman"/>
          <w:sz w:val="24"/>
          <w:szCs w:val="24"/>
        </w:rPr>
        <w:t>;</w:t>
      </w:r>
    </w:p>
    <w:p w:rsidR="00342CCD" w:rsidRPr="000D6DA3" w:rsidRDefault="00342CCD" w:rsidP="00342CCD">
      <w:pPr>
        <w:spacing w:line="276" w:lineRule="auto"/>
        <w:ind w:right="-1" w:firstLine="567"/>
        <w:jc w:val="both"/>
      </w:pPr>
      <w:r w:rsidRPr="000D6DA3">
        <w:t>2.1.2. на оплату стоимости проезда к месту отпуска и обратно для работников муниципальных учреждений за счет средств бюджета округа в объеме 725,7 тыс. рублей или на 100,0 % от плана. По состоянию на 01 января 2025 года произведена выплата компенсации по проезду 25 сотрудникам;</w:t>
      </w:r>
    </w:p>
    <w:p w:rsidR="00342CCD" w:rsidRPr="000D6DA3" w:rsidRDefault="00342CCD" w:rsidP="00342CCD">
      <w:pPr>
        <w:pStyle w:val="24"/>
        <w:ind w:left="0" w:right="-1" w:firstLine="567"/>
        <w:jc w:val="both"/>
        <w:rPr>
          <w:rFonts w:ascii="Times New Roman" w:hAnsi="Times New Roman"/>
          <w:sz w:val="24"/>
          <w:szCs w:val="24"/>
        </w:rPr>
      </w:pPr>
      <w:r w:rsidRPr="000D6DA3">
        <w:rPr>
          <w:rFonts w:ascii="Times New Roman" w:hAnsi="Times New Roman"/>
          <w:sz w:val="24"/>
          <w:szCs w:val="24"/>
        </w:rPr>
        <w:t>2.1.3 на мероприятие по модернизации библиотек в части комплектования книжных фондов муниципальных библиотек в объеме 140,3 тыс. рублей, в том числе средства федерального бюджета – 118,7 тыс. рублей, средства областного бюджета – 13,2 тыс. рублей, средства бюджета округа – 8,4 тыс. рублей или на 100,0 % от плана.</w:t>
      </w:r>
    </w:p>
    <w:p w:rsidR="00342CCD" w:rsidRPr="000D6DA3" w:rsidRDefault="00342CCD" w:rsidP="00342CCD">
      <w:pPr>
        <w:pStyle w:val="24"/>
        <w:ind w:left="0" w:right="-1" w:firstLine="567"/>
        <w:jc w:val="both"/>
        <w:rPr>
          <w:rFonts w:ascii="Times New Roman" w:hAnsi="Times New Roman"/>
          <w:sz w:val="24"/>
          <w:szCs w:val="24"/>
        </w:rPr>
      </w:pPr>
      <w:r w:rsidRPr="000D6DA3">
        <w:rPr>
          <w:rFonts w:ascii="Times New Roman" w:hAnsi="Times New Roman"/>
          <w:sz w:val="24"/>
          <w:szCs w:val="24"/>
        </w:rPr>
        <w:t xml:space="preserve">2.1.4 на комплектование книжных фондов библиотек муниципальных образований Архангельской области и подписку на периодическую печать в объеме 113,5 </w:t>
      </w:r>
      <w:r w:rsidRPr="000D6DA3">
        <w:rPr>
          <w:rFonts w:ascii="Times New Roman" w:hAnsi="Times New Roman"/>
          <w:bCs/>
          <w:sz w:val="24"/>
          <w:szCs w:val="24"/>
        </w:rPr>
        <w:t>тыс.</w:t>
      </w:r>
      <w:r w:rsidRPr="000D6DA3">
        <w:rPr>
          <w:rFonts w:ascii="Times New Roman" w:hAnsi="Times New Roman"/>
          <w:sz w:val="24"/>
          <w:szCs w:val="24"/>
        </w:rPr>
        <w:t xml:space="preserve"> рублей, в том числе средства областного бюджета – 106,7 </w:t>
      </w:r>
      <w:r w:rsidRPr="000D6DA3">
        <w:rPr>
          <w:rFonts w:ascii="Times New Roman" w:hAnsi="Times New Roman"/>
          <w:bCs/>
          <w:sz w:val="24"/>
          <w:szCs w:val="24"/>
        </w:rPr>
        <w:t>тыс.</w:t>
      </w:r>
      <w:r w:rsidRPr="000D6DA3">
        <w:rPr>
          <w:rFonts w:ascii="Times New Roman" w:hAnsi="Times New Roman"/>
          <w:sz w:val="24"/>
          <w:szCs w:val="24"/>
        </w:rPr>
        <w:t xml:space="preserve"> рублей, средства бюджета округа – 6,8 </w:t>
      </w:r>
      <w:r w:rsidRPr="000D6DA3">
        <w:rPr>
          <w:rFonts w:ascii="Times New Roman" w:hAnsi="Times New Roman"/>
          <w:bCs/>
          <w:sz w:val="24"/>
          <w:szCs w:val="24"/>
        </w:rPr>
        <w:t>тыс.</w:t>
      </w:r>
      <w:r w:rsidRPr="000D6DA3">
        <w:rPr>
          <w:rFonts w:ascii="Times New Roman" w:hAnsi="Times New Roman"/>
          <w:sz w:val="24"/>
          <w:szCs w:val="24"/>
        </w:rPr>
        <w:t xml:space="preserve"> рублей или на 100,0 % от плана.</w:t>
      </w:r>
    </w:p>
    <w:p w:rsidR="00342CCD" w:rsidRPr="000360E2" w:rsidRDefault="00342CCD" w:rsidP="00342CCD">
      <w:pPr>
        <w:pStyle w:val="24"/>
        <w:ind w:left="0" w:right="-1" w:firstLine="567"/>
        <w:jc w:val="both"/>
        <w:rPr>
          <w:rFonts w:ascii="Times New Roman" w:hAnsi="Times New Roman"/>
          <w:sz w:val="24"/>
          <w:szCs w:val="24"/>
        </w:rPr>
      </w:pPr>
      <w:proofErr w:type="gramStart"/>
      <w:r w:rsidRPr="000360E2">
        <w:rPr>
          <w:rFonts w:ascii="Times New Roman" w:hAnsi="Times New Roman"/>
          <w:sz w:val="24"/>
          <w:szCs w:val="24"/>
        </w:rPr>
        <w:lastRenderedPageBreak/>
        <w:t>2.1.5 на частичное возмещение расходов по предоставлению мер социальной поддержки отдельным категориям квалифицированных специалистов, работающих и проживающих в сельской местности, рабочих поселках, поселках городского типа в объеме 465,1 тыс. рублей, в том числе за счет средств областного бюджета – 10,5 тыс. рублей, за счет средств бюджета округа – 454,6 тыс. рублей или на 74,8 % от плана (план – 621,5 тыс. рублей).</w:t>
      </w:r>
      <w:proofErr w:type="gramEnd"/>
      <w:r w:rsidRPr="000360E2">
        <w:rPr>
          <w:rFonts w:ascii="Times New Roman" w:hAnsi="Times New Roman"/>
          <w:sz w:val="24"/>
          <w:szCs w:val="24"/>
        </w:rPr>
        <w:t xml:space="preserve"> </w:t>
      </w:r>
      <w:r>
        <w:rPr>
          <w:rFonts w:ascii="Times New Roman" w:hAnsi="Times New Roman"/>
          <w:sz w:val="24"/>
          <w:szCs w:val="24"/>
        </w:rPr>
        <w:t>В</w:t>
      </w:r>
      <w:r w:rsidRPr="000360E2">
        <w:rPr>
          <w:rFonts w:ascii="Times New Roman" w:hAnsi="Times New Roman"/>
          <w:sz w:val="24"/>
          <w:szCs w:val="24"/>
        </w:rPr>
        <w:t>озмещены расходы 11</w:t>
      </w:r>
      <w:r>
        <w:rPr>
          <w:rFonts w:ascii="Times New Roman" w:hAnsi="Times New Roman"/>
          <w:sz w:val="24"/>
          <w:szCs w:val="24"/>
        </w:rPr>
        <w:t>–</w:t>
      </w:r>
      <w:proofErr w:type="spellStart"/>
      <w:r w:rsidRPr="000360E2">
        <w:rPr>
          <w:rFonts w:ascii="Times New Roman" w:hAnsi="Times New Roman"/>
          <w:sz w:val="24"/>
          <w:szCs w:val="24"/>
        </w:rPr>
        <w:t>ти</w:t>
      </w:r>
      <w:proofErr w:type="spellEnd"/>
      <w:r w:rsidRPr="000360E2">
        <w:rPr>
          <w:rFonts w:ascii="Times New Roman" w:hAnsi="Times New Roman"/>
          <w:sz w:val="24"/>
          <w:szCs w:val="24"/>
        </w:rPr>
        <w:t xml:space="preserve"> работающим специалистам и 6</w:t>
      </w:r>
      <w:r>
        <w:rPr>
          <w:rFonts w:ascii="Times New Roman" w:hAnsi="Times New Roman"/>
          <w:sz w:val="24"/>
          <w:szCs w:val="24"/>
        </w:rPr>
        <w:t>–</w:t>
      </w:r>
      <w:proofErr w:type="spellStart"/>
      <w:r w:rsidRPr="000360E2">
        <w:rPr>
          <w:rFonts w:ascii="Times New Roman" w:hAnsi="Times New Roman"/>
          <w:sz w:val="24"/>
          <w:szCs w:val="24"/>
        </w:rPr>
        <w:t>ти</w:t>
      </w:r>
      <w:proofErr w:type="spellEnd"/>
      <w:r w:rsidRPr="000360E2">
        <w:rPr>
          <w:rFonts w:ascii="Times New Roman" w:hAnsi="Times New Roman"/>
          <w:sz w:val="24"/>
          <w:szCs w:val="24"/>
        </w:rPr>
        <w:t xml:space="preserve"> специалистам, вышедшим на пенсию.</w:t>
      </w:r>
    </w:p>
    <w:p w:rsidR="00342CCD" w:rsidRPr="000360E2" w:rsidRDefault="00342CCD" w:rsidP="00342CCD">
      <w:pPr>
        <w:pStyle w:val="24"/>
        <w:ind w:left="0" w:right="-1" w:firstLine="567"/>
        <w:jc w:val="both"/>
        <w:rPr>
          <w:rFonts w:ascii="Times New Roman" w:hAnsi="Times New Roman"/>
          <w:sz w:val="24"/>
          <w:szCs w:val="24"/>
        </w:rPr>
      </w:pPr>
      <w:r w:rsidRPr="000360E2">
        <w:rPr>
          <w:rFonts w:ascii="Times New Roman" w:hAnsi="Times New Roman"/>
          <w:sz w:val="24"/>
          <w:szCs w:val="24"/>
        </w:rPr>
        <w:t>2.1.6 на поддержку творческих проектов МУК «КДО» (интерактивная улица</w:t>
      </w:r>
      <w:r>
        <w:rPr>
          <w:rFonts w:ascii="Times New Roman" w:hAnsi="Times New Roman"/>
          <w:sz w:val="24"/>
          <w:szCs w:val="24"/>
        </w:rPr>
        <w:t>–</w:t>
      </w:r>
      <w:r w:rsidRPr="000360E2">
        <w:rPr>
          <w:rFonts w:ascii="Times New Roman" w:hAnsi="Times New Roman"/>
          <w:sz w:val="24"/>
          <w:szCs w:val="24"/>
        </w:rPr>
        <w:t xml:space="preserve">реконструкция «Вдохновение прошлым» в </w:t>
      </w:r>
      <w:proofErr w:type="gramStart"/>
      <w:r w:rsidRPr="000360E2">
        <w:rPr>
          <w:rFonts w:ascii="Times New Roman" w:hAnsi="Times New Roman"/>
          <w:sz w:val="24"/>
          <w:szCs w:val="24"/>
        </w:rPr>
        <w:t>г</w:t>
      </w:r>
      <w:proofErr w:type="gramEnd"/>
      <w:r w:rsidRPr="000360E2">
        <w:rPr>
          <w:rFonts w:ascii="Times New Roman" w:hAnsi="Times New Roman"/>
          <w:sz w:val="24"/>
          <w:szCs w:val="24"/>
        </w:rPr>
        <w:t xml:space="preserve">. Сольвычегодск) в объеме 531,9 тыс. рублей, в том числе средства областного бюджета – 500,0 тыс. рублей, средства бюджета округа – 31,9 тыс. рублей или на 100,0 % от плана.  </w:t>
      </w:r>
    </w:p>
    <w:p w:rsidR="00342CCD" w:rsidRPr="000360E2" w:rsidRDefault="00342CCD" w:rsidP="00342CCD">
      <w:pPr>
        <w:pStyle w:val="24"/>
        <w:ind w:left="0" w:right="-1" w:firstLine="567"/>
        <w:jc w:val="both"/>
        <w:rPr>
          <w:rFonts w:ascii="Times New Roman" w:hAnsi="Times New Roman"/>
          <w:sz w:val="24"/>
          <w:szCs w:val="24"/>
        </w:rPr>
      </w:pPr>
      <w:proofErr w:type="gramStart"/>
      <w:r w:rsidRPr="000360E2">
        <w:rPr>
          <w:rFonts w:ascii="Times New Roman" w:hAnsi="Times New Roman"/>
          <w:sz w:val="24"/>
          <w:szCs w:val="24"/>
        </w:rPr>
        <w:t xml:space="preserve">2.1.7 на развитие сети учреждений культурно </w:t>
      </w:r>
      <w:r>
        <w:rPr>
          <w:rFonts w:ascii="Times New Roman" w:hAnsi="Times New Roman"/>
          <w:sz w:val="24"/>
          <w:szCs w:val="24"/>
        </w:rPr>
        <w:t>–</w:t>
      </w:r>
      <w:r w:rsidRPr="000360E2">
        <w:rPr>
          <w:rFonts w:ascii="Times New Roman" w:hAnsi="Times New Roman"/>
          <w:sz w:val="24"/>
          <w:szCs w:val="24"/>
        </w:rPr>
        <w:t xml:space="preserve"> </w:t>
      </w:r>
      <w:proofErr w:type="spellStart"/>
      <w:r w:rsidRPr="000360E2">
        <w:rPr>
          <w:rFonts w:ascii="Times New Roman" w:hAnsi="Times New Roman"/>
          <w:sz w:val="24"/>
          <w:szCs w:val="24"/>
        </w:rPr>
        <w:t>досугового</w:t>
      </w:r>
      <w:proofErr w:type="spellEnd"/>
      <w:r w:rsidRPr="000360E2">
        <w:rPr>
          <w:rFonts w:ascii="Times New Roman" w:hAnsi="Times New Roman"/>
          <w:sz w:val="24"/>
          <w:szCs w:val="24"/>
        </w:rPr>
        <w:t xml:space="preserve"> типа в целях реализации национального проекта «Культура» (капитальный ремонт пристройки структурного подразделения МУК «</w:t>
      </w:r>
      <w:proofErr w:type="spellStart"/>
      <w:r w:rsidRPr="000360E2">
        <w:rPr>
          <w:rFonts w:ascii="Times New Roman" w:hAnsi="Times New Roman"/>
          <w:sz w:val="24"/>
          <w:szCs w:val="24"/>
        </w:rPr>
        <w:t>Шипицынский</w:t>
      </w:r>
      <w:proofErr w:type="spellEnd"/>
      <w:r w:rsidRPr="000360E2">
        <w:rPr>
          <w:rFonts w:ascii="Times New Roman" w:hAnsi="Times New Roman"/>
          <w:sz w:val="24"/>
          <w:szCs w:val="24"/>
        </w:rPr>
        <w:t xml:space="preserve"> информационно</w:t>
      </w:r>
      <w:r>
        <w:rPr>
          <w:rFonts w:ascii="Times New Roman" w:hAnsi="Times New Roman"/>
          <w:sz w:val="24"/>
          <w:szCs w:val="24"/>
        </w:rPr>
        <w:t>–</w:t>
      </w:r>
      <w:r w:rsidRPr="000360E2">
        <w:rPr>
          <w:rFonts w:ascii="Times New Roman" w:hAnsi="Times New Roman"/>
          <w:sz w:val="24"/>
          <w:szCs w:val="24"/>
        </w:rPr>
        <w:t xml:space="preserve">культурный центр» </w:t>
      </w:r>
      <w:r>
        <w:rPr>
          <w:rFonts w:ascii="Times New Roman" w:hAnsi="Times New Roman"/>
          <w:sz w:val="24"/>
          <w:szCs w:val="24"/>
        </w:rPr>
        <w:t>–</w:t>
      </w:r>
      <w:r w:rsidRPr="000360E2">
        <w:rPr>
          <w:rFonts w:ascii="Times New Roman" w:hAnsi="Times New Roman"/>
          <w:sz w:val="24"/>
          <w:szCs w:val="24"/>
        </w:rPr>
        <w:t xml:space="preserve"> </w:t>
      </w:r>
      <w:proofErr w:type="spellStart"/>
      <w:r w:rsidRPr="000360E2">
        <w:rPr>
          <w:rFonts w:ascii="Times New Roman" w:hAnsi="Times New Roman"/>
          <w:sz w:val="24"/>
          <w:szCs w:val="24"/>
        </w:rPr>
        <w:t>Печеринский</w:t>
      </w:r>
      <w:proofErr w:type="spellEnd"/>
      <w:r w:rsidRPr="000360E2">
        <w:rPr>
          <w:rFonts w:ascii="Times New Roman" w:hAnsi="Times New Roman"/>
          <w:sz w:val="24"/>
          <w:szCs w:val="24"/>
        </w:rPr>
        <w:t xml:space="preserve"> клуб») в объеме 1 170,7 тыс. рублей, в том числе за счет средств федерального бюджета – 990,4 тыс. рублей, за счет областного бюджета – 110,0 тыс. рублей, за счет бюджета округа – 70,2 тыс. рублей или на 100% от</w:t>
      </w:r>
      <w:proofErr w:type="gramEnd"/>
      <w:r w:rsidRPr="000360E2">
        <w:rPr>
          <w:rFonts w:ascii="Times New Roman" w:hAnsi="Times New Roman"/>
          <w:sz w:val="24"/>
          <w:szCs w:val="24"/>
        </w:rPr>
        <w:t xml:space="preserve"> плана.</w:t>
      </w:r>
    </w:p>
    <w:p w:rsidR="00342CCD" w:rsidRPr="000360E2" w:rsidRDefault="00342CCD" w:rsidP="00342CCD">
      <w:pPr>
        <w:pStyle w:val="24"/>
        <w:ind w:left="0" w:right="-1" w:firstLine="567"/>
        <w:jc w:val="both"/>
        <w:rPr>
          <w:rFonts w:ascii="Times New Roman" w:hAnsi="Times New Roman"/>
          <w:vanish/>
          <w:sz w:val="24"/>
          <w:szCs w:val="24"/>
          <w:specVanish/>
        </w:rPr>
      </w:pPr>
      <w:r w:rsidRPr="000360E2">
        <w:rPr>
          <w:rFonts w:ascii="Times New Roman" w:hAnsi="Times New Roman"/>
          <w:sz w:val="24"/>
          <w:szCs w:val="24"/>
        </w:rPr>
        <w:t xml:space="preserve">2.1.8  на реализацию мероприятий по модернизации учреждений отрасли культуры (капитальный ремонт кровли </w:t>
      </w:r>
      <w:proofErr w:type="spellStart"/>
      <w:r w:rsidRPr="000360E2">
        <w:rPr>
          <w:rFonts w:ascii="Times New Roman" w:hAnsi="Times New Roman"/>
          <w:sz w:val="24"/>
          <w:szCs w:val="24"/>
        </w:rPr>
        <w:t>Сольвычегодского</w:t>
      </w:r>
      <w:proofErr w:type="spellEnd"/>
      <w:r w:rsidRPr="000360E2">
        <w:rPr>
          <w:rFonts w:ascii="Times New Roman" w:hAnsi="Times New Roman"/>
          <w:sz w:val="24"/>
          <w:szCs w:val="24"/>
        </w:rPr>
        <w:t xml:space="preserve"> культурно</w:t>
      </w:r>
      <w:r>
        <w:rPr>
          <w:rFonts w:ascii="Times New Roman" w:hAnsi="Times New Roman"/>
          <w:sz w:val="24"/>
          <w:szCs w:val="24"/>
        </w:rPr>
        <w:t>–</w:t>
      </w:r>
      <w:proofErr w:type="spellStart"/>
      <w:r w:rsidRPr="000360E2">
        <w:rPr>
          <w:rFonts w:ascii="Times New Roman" w:hAnsi="Times New Roman"/>
          <w:sz w:val="24"/>
          <w:szCs w:val="24"/>
        </w:rPr>
        <w:t>досугового</w:t>
      </w:r>
      <w:proofErr w:type="spellEnd"/>
      <w:r w:rsidRPr="000360E2">
        <w:rPr>
          <w:rFonts w:ascii="Times New Roman" w:hAnsi="Times New Roman"/>
          <w:sz w:val="24"/>
          <w:szCs w:val="24"/>
        </w:rPr>
        <w:t xml:space="preserve"> центра) за счет средств областного бюджета в объеме 3 000,0 тыс. рублей или на 100,0 % от плана.</w:t>
      </w:r>
    </w:p>
    <w:p w:rsidR="00342CCD" w:rsidRPr="000360E2" w:rsidRDefault="00342CCD" w:rsidP="00342CCD">
      <w:pPr>
        <w:spacing w:line="276" w:lineRule="auto"/>
        <w:ind w:right="-1"/>
        <w:jc w:val="both"/>
      </w:pPr>
    </w:p>
    <w:p w:rsidR="00342CCD" w:rsidRPr="000360E2" w:rsidRDefault="00342CCD" w:rsidP="00342CCD">
      <w:pPr>
        <w:spacing w:line="276" w:lineRule="auto"/>
        <w:ind w:right="-1" w:firstLine="567"/>
        <w:jc w:val="both"/>
      </w:pPr>
      <w:proofErr w:type="gramStart"/>
      <w:r w:rsidRPr="000360E2">
        <w:t xml:space="preserve">2.2. </w:t>
      </w:r>
      <w:r w:rsidRPr="000360E2">
        <w:rPr>
          <w:rFonts w:eastAsia="Calibri"/>
          <w:lang w:eastAsia="en-US"/>
        </w:rPr>
        <w:t xml:space="preserve">в рамках муниципальной программы «Развитие физической культуры, спорта, патриотическое воспитание и повышение эффективности реализации молодежной политики в </w:t>
      </w:r>
      <w:proofErr w:type="spellStart"/>
      <w:r w:rsidRPr="000360E2">
        <w:rPr>
          <w:rFonts w:eastAsia="Calibri"/>
          <w:lang w:eastAsia="en-US"/>
        </w:rPr>
        <w:t>Котласском</w:t>
      </w:r>
      <w:proofErr w:type="spellEnd"/>
      <w:r w:rsidRPr="000360E2">
        <w:rPr>
          <w:rFonts w:eastAsia="Calibri"/>
          <w:lang w:eastAsia="en-US"/>
        </w:rPr>
        <w:t xml:space="preserve"> муниципальном округе Архангельской области</w:t>
      </w:r>
      <w:r>
        <w:rPr>
          <w:rFonts w:eastAsia="Calibri"/>
          <w:lang w:eastAsia="en-US"/>
        </w:rPr>
        <w:t>»</w:t>
      </w:r>
      <w:r w:rsidRPr="000360E2">
        <w:t xml:space="preserve"> за счет средств бюджета округа расходы исполнены в объеме 8,0 тыс. рублей или на 100,0 % от плана на мероприятие в области воспитания гражданственности и патриотизма в молодежной среде (изготовление стенда для воинов</w:t>
      </w:r>
      <w:r>
        <w:t>–</w:t>
      </w:r>
      <w:r w:rsidRPr="000360E2">
        <w:t>интернационалистов, проживающих на территории п. Удимский);</w:t>
      </w:r>
      <w:proofErr w:type="gramEnd"/>
    </w:p>
    <w:p w:rsidR="00342CCD" w:rsidRPr="000360E2" w:rsidRDefault="00342CCD" w:rsidP="00342CCD">
      <w:pPr>
        <w:spacing w:line="276" w:lineRule="auto"/>
        <w:ind w:right="-1" w:firstLine="567"/>
        <w:jc w:val="both"/>
      </w:pPr>
      <w:proofErr w:type="gramStart"/>
      <w:r w:rsidRPr="000360E2">
        <w:t xml:space="preserve">2.3. в рамках муниципальной программы «Развитие территориального общественного самоуправления и системы инициативного </w:t>
      </w:r>
      <w:proofErr w:type="spellStart"/>
      <w:r w:rsidRPr="000360E2">
        <w:t>бюджетирования</w:t>
      </w:r>
      <w:proofErr w:type="spellEnd"/>
      <w:r w:rsidRPr="000360E2">
        <w:t xml:space="preserve">, поддержка социально ориентированных некоммерческих организаций и развитие добровольчества в </w:t>
      </w:r>
      <w:proofErr w:type="spellStart"/>
      <w:r w:rsidRPr="000360E2">
        <w:t>Котласском</w:t>
      </w:r>
      <w:proofErr w:type="spellEnd"/>
      <w:r w:rsidRPr="000360E2">
        <w:t xml:space="preserve"> муниципальном округе Архангельской области» расходы исполнены в объеме 1 292,1 тыс. рублей, за счет средств областного бюджета – 1 227,5 тыс. рублей, за счет средств бюджета округа – 64,6 тыс. рублей или на 100% от плана и направлены на</w:t>
      </w:r>
      <w:proofErr w:type="gramEnd"/>
      <w:r w:rsidRPr="000360E2">
        <w:t xml:space="preserve"> реализацию инициативных проектов в рамках регионального проекта «Комфортное Поморье»: «Благоустройство территории, прилегающей к Центральной районн</w:t>
      </w:r>
      <w:r>
        <w:t xml:space="preserve">ой библиотеке пос. Шипицыно </w:t>
      </w:r>
      <w:r w:rsidRPr="000360E2">
        <w:t>«</w:t>
      </w:r>
      <w:proofErr w:type="spellStart"/>
      <w:r w:rsidRPr="000360E2">
        <w:t>Арт</w:t>
      </w:r>
      <w:proofErr w:type="spellEnd"/>
      <w:r>
        <w:t>–</w:t>
      </w:r>
      <w:r w:rsidRPr="000360E2">
        <w:t xml:space="preserve">проспект» пос. Шипицыно. </w:t>
      </w:r>
    </w:p>
    <w:p w:rsidR="00342CCD" w:rsidRPr="00D72FB5" w:rsidRDefault="00342CCD" w:rsidP="00342CCD">
      <w:pPr>
        <w:spacing w:line="276" w:lineRule="auto"/>
        <w:ind w:right="-1" w:firstLine="567"/>
        <w:jc w:val="both"/>
      </w:pPr>
      <w:r w:rsidRPr="00D72FB5">
        <w:t xml:space="preserve">2.4 в рамках </w:t>
      </w:r>
      <w:proofErr w:type="spellStart"/>
      <w:r w:rsidRPr="00D72FB5">
        <w:t>непрограммной</w:t>
      </w:r>
      <w:proofErr w:type="spellEnd"/>
      <w:r w:rsidRPr="00D72FB5">
        <w:t xml:space="preserve"> деятельности за счет резервного фонда Правительства Архангельской области расходы исполнены в объеме 3 278,8 тыс. рублей или на 93,7 % от плана (план</w:t>
      </w:r>
      <w:r w:rsidRPr="000360E2">
        <w:t xml:space="preserve"> – </w:t>
      </w:r>
      <w:r>
        <w:t>3 500</w:t>
      </w:r>
      <w:r w:rsidRPr="000360E2">
        <w:t>,</w:t>
      </w:r>
      <w:r>
        <w:t>0</w:t>
      </w:r>
      <w:r w:rsidRPr="000360E2">
        <w:t xml:space="preserve"> тыс. рублей)</w:t>
      </w:r>
      <w:r>
        <w:t xml:space="preserve"> </w:t>
      </w:r>
      <w:r w:rsidRPr="00D72FB5">
        <w:t xml:space="preserve">и направлены на приобретение уличного санитарного модуля в </w:t>
      </w:r>
      <w:proofErr w:type="gramStart"/>
      <w:r w:rsidRPr="00D72FB5">
        <w:t>г</w:t>
      </w:r>
      <w:proofErr w:type="gramEnd"/>
      <w:r w:rsidRPr="00D72FB5">
        <w:t>. Сольвычегодск.</w:t>
      </w:r>
    </w:p>
    <w:p w:rsidR="00342CCD" w:rsidRPr="00516010" w:rsidRDefault="00342CCD" w:rsidP="00342CCD">
      <w:pPr>
        <w:spacing w:line="276" w:lineRule="auto"/>
        <w:ind w:right="-1" w:firstLine="567"/>
        <w:jc w:val="both"/>
        <w:rPr>
          <w:highlight w:val="yellow"/>
        </w:rPr>
      </w:pPr>
      <w:r w:rsidRPr="00516010">
        <w:rPr>
          <w:highlight w:val="yellow"/>
        </w:rPr>
        <w:t xml:space="preserve"> </w:t>
      </w:r>
    </w:p>
    <w:p w:rsidR="00342CCD" w:rsidRPr="000F13D8" w:rsidRDefault="00342CCD" w:rsidP="00342CCD">
      <w:pPr>
        <w:spacing w:line="276" w:lineRule="auto"/>
        <w:ind w:right="-1" w:firstLine="567"/>
        <w:jc w:val="center"/>
        <w:rPr>
          <w:b/>
        </w:rPr>
      </w:pPr>
      <w:r w:rsidRPr="000F13D8">
        <w:rPr>
          <w:b/>
        </w:rPr>
        <w:t xml:space="preserve">Раздел подраздел 0804 </w:t>
      </w:r>
    </w:p>
    <w:p w:rsidR="00342CCD" w:rsidRPr="000F13D8" w:rsidRDefault="00342CCD" w:rsidP="00342CCD">
      <w:pPr>
        <w:pStyle w:val="ConsPlusNonformat"/>
        <w:widowControl/>
        <w:spacing w:line="276" w:lineRule="auto"/>
        <w:ind w:right="-1" w:firstLine="567"/>
        <w:jc w:val="center"/>
        <w:rPr>
          <w:rFonts w:ascii="Times New Roman" w:hAnsi="Times New Roman" w:cs="Times New Roman"/>
          <w:b/>
          <w:sz w:val="24"/>
          <w:szCs w:val="24"/>
        </w:rPr>
      </w:pPr>
      <w:r w:rsidRPr="000F13D8">
        <w:rPr>
          <w:rFonts w:ascii="Times New Roman" w:hAnsi="Times New Roman" w:cs="Times New Roman"/>
          <w:b/>
          <w:sz w:val="24"/>
          <w:szCs w:val="24"/>
        </w:rPr>
        <w:t>«Другие вопросы в области культуры, кинематографии»</w:t>
      </w:r>
    </w:p>
    <w:p w:rsidR="00342CCD" w:rsidRPr="000F13D8" w:rsidRDefault="00342CCD" w:rsidP="00342CCD">
      <w:pPr>
        <w:spacing w:line="276" w:lineRule="auto"/>
        <w:ind w:right="-1" w:firstLine="567"/>
        <w:jc w:val="both"/>
      </w:pPr>
      <w:r w:rsidRPr="000F13D8">
        <w:t>По данному разделу подразделу расходы исполнен</w:t>
      </w:r>
      <w:r>
        <w:t>ы</w:t>
      </w:r>
      <w:r w:rsidRPr="000F13D8">
        <w:t xml:space="preserve"> </w:t>
      </w:r>
      <w:r w:rsidRPr="000F13D8">
        <w:rPr>
          <w:rFonts w:eastAsia="Calibri"/>
          <w:lang w:eastAsia="en-US"/>
        </w:rPr>
        <w:t xml:space="preserve">в рамках муниципальной программы </w:t>
      </w:r>
      <w:r w:rsidRPr="000F13D8">
        <w:t xml:space="preserve">«Развитие культуры и туризма на территории Котласского округа Архангельской области» за счет средств бюджета округа в объеме 1 622,9 тыс. рублей или на 100,0% </w:t>
      </w:r>
      <w:proofErr w:type="gramStart"/>
      <w:r w:rsidRPr="000F13D8">
        <w:t>от</w:t>
      </w:r>
      <w:proofErr w:type="gramEnd"/>
      <w:r w:rsidRPr="000F13D8">
        <w:t xml:space="preserve"> и направлены на:</w:t>
      </w:r>
    </w:p>
    <w:p w:rsidR="00342CCD" w:rsidRPr="00332A2E" w:rsidRDefault="00342CCD" w:rsidP="00342CCD">
      <w:pPr>
        <w:spacing w:line="276" w:lineRule="auto"/>
        <w:ind w:right="-1" w:firstLine="567"/>
        <w:jc w:val="both"/>
      </w:pPr>
      <w:r w:rsidRPr="00332A2E">
        <w:t>– проведение мероприятий в рамках празднования 100</w:t>
      </w:r>
      <w:r>
        <w:t>–</w:t>
      </w:r>
      <w:r w:rsidRPr="00332A2E">
        <w:t xml:space="preserve">летнего юбилея Котласского района в объеме </w:t>
      </w:r>
      <w:r w:rsidRPr="00213363">
        <w:t>7</w:t>
      </w:r>
      <w:r>
        <w:t>41</w:t>
      </w:r>
      <w:r w:rsidRPr="00213363">
        <w:t>,</w:t>
      </w:r>
      <w:r>
        <w:t>2</w:t>
      </w:r>
      <w:r w:rsidRPr="00213363">
        <w:t xml:space="preserve"> ты</w:t>
      </w:r>
      <w:r w:rsidRPr="00332A2E">
        <w:t>с. рублей;</w:t>
      </w:r>
    </w:p>
    <w:p w:rsidR="00342CCD" w:rsidRPr="004E29C3" w:rsidRDefault="00342CCD" w:rsidP="00342CCD">
      <w:pPr>
        <w:spacing w:line="276" w:lineRule="auto"/>
        <w:ind w:right="-1" w:firstLine="567"/>
        <w:jc w:val="both"/>
      </w:pPr>
      <w:r w:rsidRPr="004E29C3">
        <w:t>– проведение фестиваля «Сирень в Усолье» в объеме 63,2 тыс. рублей;</w:t>
      </w:r>
    </w:p>
    <w:p w:rsidR="00342CCD" w:rsidRPr="004E29C3" w:rsidRDefault="00342CCD" w:rsidP="00342CCD">
      <w:pPr>
        <w:spacing w:line="276" w:lineRule="auto"/>
        <w:ind w:right="-1" w:firstLine="567"/>
        <w:jc w:val="both"/>
      </w:pPr>
      <w:r w:rsidRPr="004E29C3">
        <w:t>– проведение мероприятий к фестивалю «</w:t>
      </w:r>
      <w:proofErr w:type="spellStart"/>
      <w:r w:rsidRPr="004E29C3">
        <w:t>Сольфест</w:t>
      </w:r>
      <w:proofErr w:type="spellEnd"/>
      <w:r w:rsidRPr="004E29C3">
        <w:t>» в объеме 350,0 тыс. рублей;</w:t>
      </w:r>
    </w:p>
    <w:p w:rsidR="00342CCD" w:rsidRPr="00332A2E" w:rsidRDefault="00342CCD" w:rsidP="00342CCD">
      <w:pPr>
        <w:spacing w:line="276" w:lineRule="auto"/>
        <w:ind w:right="-1" w:firstLine="567"/>
        <w:jc w:val="both"/>
      </w:pPr>
      <w:r w:rsidRPr="004E29C3">
        <w:t xml:space="preserve">– проведение мероприятий </w:t>
      </w:r>
      <w:proofErr w:type="gramStart"/>
      <w:r w:rsidRPr="004E29C3">
        <w:t>по</w:t>
      </w:r>
      <w:proofErr w:type="gramEnd"/>
      <w:r w:rsidRPr="004E29C3">
        <w:t xml:space="preserve"> </w:t>
      </w:r>
      <w:proofErr w:type="gramStart"/>
      <w:r w:rsidRPr="004E29C3">
        <w:t>образовательной</w:t>
      </w:r>
      <w:proofErr w:type="gramEnd"/>
      <w:r w:rsidRPr="004E29C3">
        <w:t xml:space="preserve"> поддержки Культуры в объеме 78,3</w:t>
      </w:r>
      <w:r w:rsidRPr="00332A2E">
        <w:t xml:space="preserve"> тыс. рублей;</w:t>
      </w:r>
    </w:p>
    <w:p w:rsidR="00342CCD" w:rsidRPr="00B26AD1" w:rsidRDefault="00342CCD" w:rsidP="00342CCD">
      <w:pPr>
        <w:spacing w:line="276" w:lineRule="auto"/>
        <w:ind w:right="-1" w:firstLine="567"/>
        <w:jc w:val="both"/>
      </w:pPr>
      <w:r w:rsidRPr="00B26AD1">
        <w:lastRenderedPageBreak/>
        <w:t xml:space="preserve">– проведение соревнований «Речные маневры 2024» в </w:t>
      </w:r>
      <w:r w:rsidRPr="004E29C3">
        <w:t>объеме 27,4 тыс.</w:t>
      </w:r>
      <w:r w:rsidRPr="00B26AD1">
        <w:t xml:space="preserve"> рублей;</w:t>
      </w:r>
    </w:p>
    <w:p w:rsidR="00342CCD" w:rsidRPr="004E29C3" w:rsidRDefault="00342CCD" w:rsidP="00342CCD">
      <w:pPr>
        <w:spacing w:line="276" w:lineRule="auto"/>
        <w:ind w:right="-1" w:firstLine="567"/>
        <w:jc w:val="both"/>
      </w:pPr>
      <w:r w:rsidRPr="00B26AD1">
        <w:t>– проведение мероприятий к 120</w:t>
      </w:r>
      <w:r>
        <w:t>–</w:t>
      </w:r>
      <w:proofErr w:type="spellStart"/>
      <w:r w:rsidRPr="00B26AD1">
        <w:t>летию</w:t>
      </w:r>
      <w:proofErr w:type="spellEnd"/>
      <w:r w:rsidRPr="00B26AD1">
        <w:t xml:space="preserve"> Н.Г. Кузнецова в </w:t>
      </w:r>
      <w:r w:rsidRPr="004E29C3">
        <w:t>объеме 79,0 тыс. рублей;</w:t>
      </w:r>
    </w:p>
    <w:p w:rsidR="00342CCD" w:rsidRPr="00B26AD1" w:rsidRDefault="00342CCD" w:rsidP="00342CCD">
      <w:pPr>
        <w:spacing w:line="276" w:lineRule="auto"/>
        <w:ind w:right="-1" w:firstLine="567"/>
        <w:jc w:val="both"/>
      </w:pPr>
      <w:r w:rsidRPr="004E29C3">
        <w:t xml:space="preserve">– проведение мероприятий </w:t>
      </w:r>
      <w:proofErr w:type="spellStart"/>
      <w:r w:rsidRPr="004E29C3">
        <w:t>Туровецкая</w:t>
      </w:r>
      <w:proofErr w:type="spellEnd"/>
      <w:r w:rsidRPr="004E29C3">
        <w:t xml:space="preserve"> </w:t>
      </w:r>
      <w:proofErr w:type="gramStart"/>
      <w:r w:rsidRPr="004E29C3">
        <w:t>конная</w:t>
      </w:r>
      <w:proofErr w:type="gramEnd"/>
      <w:r w:rsidRPr="004E29C3">
        <w:t xml:space="preserve"> в объеме 20,0 тыс. рублей</w:t>
      </w:r>
      <w:r w:rsidRPr="00B26AD1">
        <w:t>;</w:t>
      </w:r>
    </w:p>
    <w:p w:rsidR="00342CCD" w:rsidRDefault="00342CCD" w:rsidP="00342CCD">
      <w:pPr>
        <w:spacing w:line="276" w:lineRule="auto"/>
        <w:ind w:right="-1" w:firstLine="567"/>
        <w:jc w:val="both"/>
      </w:pPr>
      <w:r w:rsidRPr="00332A2E">
        <w:t>– возмещение расходов по участию делегации МУК «МБС» в международной выставке</w:t>
      </w:r>
      <w:r>
        <w:t>–</w:t>
      </w:r>
      <w:r w:rsidRPr="00332A2E">
        <w:t xml:space="preserve"> </w:t>
      </w:r>
      <w:proofErr w:type="gramStart"/>
      <w:r w:rsidRPr="00332A2E">
        <w:t>фо</w:t>
      </w:r>
      <w:proofErr w:type="gramEnd"/>
      <w:r w:rsidRPr="00332A2E">
        <w:t xml:space="preserve">руме «Россия» в г. Москва в </w:t>
      </w:r>
      <w:r w:rsidRPr="004E29C3">
        <w:t>объеме 196,8 тыс. рублей</w:t>
      </w:r>
      <w:r>
        <w:t>;</w:t>
      </w:r>
    </w:p>
    <w:p w:rsidR="00342CCD" w:rsidRPr="004E29C3" w:rsidRDefault="00342CCD" w:rsidP="00342CCD">
      <w:pPr>
        <w:spacing w:line="276" w:lineRule="auto"/>
        <w:ind w:right="-1" w:firstLine="567"/>
        <w:jc w:val="both"/>
      </w:pPr>
      <w:r w:rsidRPr="00332A2E">
        <w:t>–</w:t>
      </w:r>
      <w:r>
        <w:t xml:space="preserve"> «</w:t>
      </w:r>
      <w:proofErr w:type="spellStart"/>
      <w:r>
        <w:t>Веденская</w:t>
      </w:r>
      <w:proofErr w:type="spellEnd"/>
      <w:r>
        <w:t xml:space="preserve"> </w:t>
      </w:r>
      <w:proofErr w:type="spellStart"/>
      <w:r>
        <w:t>ярморка</w:t>
      </w:r>
      <w:proofErr w:type="spellEnd"/>
      <w:r>
        <w:t>» г</w:t>
      </w:r>
      <w:proofErr w:type="gramStart"/>
      <w:r>
        <w:t>.С</w:t>
      </w:r>
      <w:proofErr w:type="gramEnd"/>
      <w:r>
        <w:t xml:space="preserve">ольвычегодск в </w:t>
      </w:r>
      <w:r w:rsidRPr="004E29C3">
        <w:t>объеме 17,0 тыс. рублей;</w:t>
      </w:r>
    </w:p>
    <w:p w:rsidR="00342CCD" w:rsidRPr="004E29C3" w:rsidRDefault="00342CCD" w:rsidP="00342CCD">
      <w:pPr>
        <w:spacing w:line="276" w:lineRule="auto"/>
        <w:ind w:right="-1" w:firstLine="567"/>
        <w:jc w:val="both"/>
      </w:pPr>
      <w:r w:rsidRPr="004E29C3">
        <w:t>– семинар «</w:t>
      </w:r>
      <w:proofErr w:type="spellStart"/>
      <w:r w:rsidRPr="004E29C3">
        <w:t>Современые</w:t>
      </w:r>
      <w:proofErr w:type="spellEnd"/>
      <w:r w:rsidRPr="004E29C3">
        <w:t xml:space="preserve"> тенденции в работе с молодежной аудиторией» в объеме 50,0 тыс. рублей.</w:t>
      </w:r>
    </w:p>
    <w:p w:rsidR="00342CCD" w:rsidRPr="004E29C3" w:rsidRDefault="00342CCD" w:rsidP="00342CCD">
      <w:pPr>
        <w:spacing w:line="276" w:lineRule="auto"/>
        <w:ind w:right="-1" w:firstLine="567"/>
        <w:jc w:val="both"/>
      </w:pPr>
    </w:p>
    <w:p w:rsidR="00342CCD" w:rsidRPr="008F471A" w:rsidRDefault="00342CCD" w:rsidP="00342CCD">
      <w:pPr>
        <w:pStyle w:val="consnormal1"/>
        <w:spacing w:before="0" w:beforeAutospacing="0" w:after="0" w:afterAutospacing="0" w:line="276" w:lineRule="auto"/>
        <w:ind w:right="-1" w:firstLine="567"/>
        <w:contextualSpacing/>
        <w:jc w:val="center"/>
        <w:rPr>
          <w:b/>
        </w:rPr>
      </w:pPr>
      <w:r w:rsidRPr="008F471A">
        <w:rPr>
          <w:b/>
        </w:rPr>
        <w:t>Раздел 1000 «Социальная политика»</w:t>
      </w:r>
    </w:p>
    <w:p w:rsidR="00342CCD" w:rsidRPr="008F471A" w:rsidRDefault="00342CCD" w:rsidP="00342CCD">
      <w:pPr>
        <w:pStyle w:val="6"/>
        <w:tabs>
          <w:tab w:val="left" w:pos="-142"/>
        </w:tabs>
        <w:spacing w:after="0"/>
        <w:ind w:left="0" w:right="-1" w:firstLine="567"/>
        <w:contextualSpacing w:val="0"/>
        <w:jc w:val="both"/>
        <w:rPr>
          <w:rFonts w:ascii="Times New Roman" w:hAnsi="Times New Roman"/>
          <w:sz w:val="24"/>
          <w:szCs w:val="24"/>
        </w:rPr>
      </w:pPr>
      <w:r w:rsidRPr="008F471A">
        <w:rPr>
          <w:rFonts w:ascii="Times New Roman" w:hAnsi="Times New Roman"/>
          <w:sz w:val="24"/>
          <w:szCs w:val="24"/>
        </w:rPr>
        <w:t xml:space="preserve">По данному разделу расходы исполнены в объеме </w:t>
      </w:r>
      <w:r>
        <w:rPr>
          <w:rFonts w:ascii="Times New Roman" w:hAnsi="Times New Roman"/>
          <w:sz w:val="24"/>
          <w:szCs w:val="24"/>
        </w:rPr>
        <w:t>45</w:t>
      </w:r>
      <w:r w:rsidRPr="008F471A">
        <w:rPr>
          <w:rFonts w:ascii="Times New Roman" w:hAnsi="Times New Roman"/>
          <w:sz w:val="24"/>
          <w:szCs w:val="24"/>
        </w:rPr>
        <w:t> </w:t>
      </w:r>
      <w:r>
        <w:rPr>
          <w:rFonts w:ascii="Times New Roman" w:hAnsi="Times New Roman"/>
          <w:sz w:val="24"/>
          <w:szCs w:val="24"/>
        </w:rPr>
        <w:t>00</w:t>
      </w:r>
      <w:r w:rsidRPr="008F471A">
        <w:rPr>
          <w:rFonts w:ascii="Times New Roman" w:hAnsi="Times New Roman"/>
          <w:sz w:val="24"/>
          <w:szCs w:val="24"/>
        </w:rPr>
        <w:t xml:space="preserve">1,7 тыс. рублей или </w:t>
      </w:r>
      <w:r>
        <w:rPr>
          <w:rFonts w:ascii="Times New Roman" w:hAnsi="Times New Roman"/>
          <w:sz w:val="24"/>
          <w:szCs w:val="24"/>
        </w:rPr>
        <w:t>9</w:t>
      </w:r>
      <w:r w:rsidRPr="008F471A">
        <w:rPr>
          <w:rFonts w:ascii="Times New Roman" w:hAnsi="Times New Roman"/>
          <w:sz w:val="24"/>
          <w:szCs w:val="24"/>
        </w:rPr>
        <w:t>9,</w:t>
      </w:r>
      <w:r>
        <w:rPr>
          <w:rFonts w:ascii="Times New Roman" w:hAnsi="Times New Roman"/>
          <w:sz w:val="24"/>
          <w:szCs w:val="24"/>
        </w:rPr>
        <w:t>7</w:t>
      </w:r>
      <w:r w:rsidRPr="008F471A">
        <w:rPr>
          <w:rFonts w:ascii="Times New Roman" w:hAnsi="Times New Roman"/>
          <w:sz w:val="24"/>
          <w:szCs w:val="24"/>
        </w:rPr>
        <w:t xml:space="preserve"> % от плана (план – 4</w:t>
      </w:r>
      <w:r>
        <w:rPr>
          <w:rFonts w:ascii="Times New Roman" w:hAnsi="Times New Roman"/>
          <w:sz w:val="24"/>
          <w:szCs w:val="24"/>
        </w:rPr>
        <w:t>5</w:t>
      </w:r>
      <w:r w:rsidRPr="008F471A">
        <w:rPr>
          <w:rFonts w:ascii="Times New Roman" w:hAnsi="Times New Roman"/>
          <w:sz w:val="24"/>
          <w:szCs w:val="24"/>
        </w:rPr>
        <w:t> </w:t>
      </w:r>
      <w:r>
        <w:rPr>
          <w:rFonts w:ascii="Times New Roman" w:hAnsi="Times New Roman"/>
          <w:sz w:val="24"/>
          <w:szCs w:val="24"/>
        </w:rPr>
        <w:t>141</w:t>
      </w:r>
      <w:r w:rsidRPr="008F471A">
        <w:rPr>
          <w:rFonts w:ascii="Times New Roman" w:hAnsi="Times New Roman"/>
          <w:sz w:val="24"/>
          <w:szCs w:val="24"/>
        </w:rPr>
        <w:t>,</w:t>
      </w:r>
      <w:r>
        <w:rPr>
          <w:rFonts w:ascii="Times New Roman" w:hAnsi="Times New Roman"/>
          <w:sz w:val="24"/>
          <w:szCs w:val="24"/>
        </w:rPr>
        <w:t>3</w:t>
      </w:r>
      <w:r w:rsidRPr="008F471A">
        <w:rPr>
          <w:rFonts w:ascii="Times New Roman" w:hAnsi="Times New Roman"/>
          <w:sz w:val="24"/>
          <w:szCs w:val="24"/>
        </w:rPr>
        <w:t xml:space="preserve"> тыс. рублей).</w:t>
      </w:r>
    </w:p>
    <w:p w:rsidR="00342CCD" w:rsidRPr="00516010" w:rsidRDefault="00342CCD" w:rsidP="00342CCD">
      <w:pPr>
        <w:pStyle w:val="6"/>
        <w:tabs>
          <w:tab w:val="left" w:pos="-142"/>
        </w:tabs>
        <w:spacing w:after="0"/>
        <w:ind w:left="0" w:right="-1" w:firstLine="567"/>
        <w:contextualSpacing w:val="0"/>
        <w:jc w:val="both"/>
        <w:rPr>
          <w:rFonts w:ascii="Times New Roman" w:hAnsi="Times New Roman"/>
          <w:sz w:val="24"/>
          <w:szCs w:val="24"/>
          <w:highlight w:val="yellow"/>
        </w:rPr>
      </w:pPr>
    </w:p>
    <w:p w:rsidR="00342CCD" w:rsidRPr="008F471A" w:rsidRDefault="00342CCD" w:rsidP="00342CCD">
      <w:pPr>
        <w:ind w:right="-1" w:firstLine="567"/>
        <w:jc w:val="center"/>
        <w:rPr>
          <w:b/>
        </w:rPr>
      </w:pPr>
      <w:r w:rsidRPr="008F471A">
        <w:rPr>
          <w:b/>
        </w:rPr>
        <w:t>Раздел подраздел 1004</w:t>
      </w:r>
    </w:p>
    <w:p w:rsidR="00342CCD" w:rsidRPr="008F471A" w:rsidRDefault="00342CCD" w:rsidP="00342CCD">
      <w:pPr>
        <w:ind w:right="-1" w:firstLine="567"/>
        <w:jc w:val="center"/>
        <w:rPr>
          <w:b/>
        </w:rPr>
      </w:pPr>
      <w:r w:rsidRPr="008F471A">
        <w:rPr>
          <w:b/>
        </w:rPr>
        <w:t>«Охрана семьи и детства»</w:t>
      </w:r>
    </w:p>
    <w:p w:rsidR="00342CCD" w:rsidRPr="008F471A" w:rsidRDefault="00342CCD" w:rsidP="00342CCD">
      <w:pPr>
        <w:spacing w:line="276" w:lineRule="auto"/>
        <w:ind w:right="-1" w:firstLine="567"/>
        <w:jc w:val="both"/>
      </w:pPr>
      <w:r w:rsidRPr="008F471A">
        <w:t>По данному разделу подразделу в рамках муниципальной программы «</w:t>
      </w:r>
      <w:r w:rsidRPr="008F471A">
        <w:rPr>
          <w:bCs/>
        </w:rPr>
        <w:t xml:space="preserve">Развитие образования на территории Котласского муниципального округа Архангельской области» </w:t>
      </w:r>
      <w:r w:rsidRPr="008F471A">
        <w:t>расходы исполнены в объеме 15 027,4</w:t>
      </w:r>
      <w:r w:rsidRPr="008F471A">
        <w:rPr>
          <w:iCs/>
        </w:rPr>
        <w:t xml:space="preserve"> </w:t>
      </w:r>
      <w:r w:rsidRPr="008F471A">
        <w:rPr>
          <w:bCs/>
        </w:rPr>
        <w:t>тыс.</w:t>
      </w:r>
      <w:r w:rsidRPr="008F471A">
        <w:t xml:space="preserve"> рублей или на 99,6 % от плана (план – 15 089,4 </w:t>
      </w:r>
      <w:r w:rsidRPr="008F471A">
        <w:rPr>
          <w:bCs/>
        </w:rPr>
        <w:t>тыс.</w:t>
      </w:r>
      <w:r w:rsidRPr="008F471A">
        <w:t xml:space="preserve"> рублей) и направлены на предоставление</w:t>
      </w:r>
      <w:r w:rsidRPr="008F471A">
        <w:rPr>
          <w:bCs/>
        </w:rPr>
        <w:t xml:space="preserve"> субсидий бюджетным учреждениям на иные цели, в том числе:</w:t>
      </w:r>
    </w:p>
    <w:p w:rsidR="00342CCD" w:rsidRPr="008F471A" w:rsidRDefault="00342CCD" w:rsidP="00342CCD">
      <w:pPr>
        <w:spacing w:line="276" w:lineRule="auto"/>
        <w:ind w:right="-1" w:firstLine="567"/>
        <w:jc w:val="both"/>
      </w:pPr>
      <w:r w:rsidRPr="008F471A">
        <w:t xml:space="preserve">– на компенсацию родительской платы за присмотр и уход за ребенком в государственных и муниципальных образовательных организациях, реализующих образовательную программу дошкольного образования за счет средств областного бюджета в объеме 5 763,2 </w:t>
      </w:r>
      <w:r w:rsidRPr="008F471A">
        <w:rPr>
          <w:bCs/>
        </w:rPr>
        <w:t>тыс.</w:t>
      </w:r>
      <w:r w:rsidRPr="008F471A">
        <w:t xml:space="preserve"> рублей или на 99,0 % от плана (план – 5 821,3 тыс. рублей);</w:t>
      </w:r>
    </w:p>
    <w:p w:rsidR="00342CCD" w:rsidRPr="002A0AAC" w:rsidRDefault="00342CCD" w:rsidP="00342CCD">
      <w:pPr>
        <w:spacing w:line="276" w:lineRule="auto"/>
        <w:ind w:right="-1" w:firstLine="567"/>
        <w:jc w:val="both"/>
      </w:pPr>
      <w:r w:rsidRPr="008F471A">
        <w:t xml:space="preserve">– на организацию бесплатного горячего питания обучающихся, получающих начальное общее образование в объеме </w:t>
      </w:r>
      <w:r w:rsidRPr="002A0AAC">
        <w:t>8 410,</w:t>
      </w:r>
      <w:r>
        <w:t>3</w:t>
      </w:r>
      <w:r w:rsidRPr="002A0AAC">
        <w:t xml:space="preserve"> тыс. рублей, в том числе за счет средств федерального бюджета – 7 561,7 </w:t>
      </w:r>
      <w:r w:rsidRPr="002A0AAC">
        <w:rPr>
          <w:bCs/>
        </w:rPr>
        <w:t>тыс.</w:t>
      </w:r>
      <w:r w:rsidRPr="002A0AAC">
        <w:t xml:space="preserve"> рублей, за счет средств областного бюджета – 840,2 </w:t>
      </w:r>
      <w:r w:rsidRPr="002A0AAC">
        <w:rPr>
          <w:bCs/>
        </w:rPr>
        <w:t>тыс.</w:t>
      </w:r>
      <w:r w:rsidRPr="002A0AAC">
        <w:t xml:space="preserve"> рублей, за счет средств бюджета округа – 8,4 </w:t>
      </w:r>
      <w:r w:rsidRPr="002A0AAC">
        <w:rPr>
          <w:bCs/>
        </w:rPr>
        <w:t>тыс.</w:t>
      </w:r>
      <w:r w:rsidRPr="002A0AAC">
        <w:t xml:space="preserve"> рублей или на 100,0 % от плана;</w:t>
      </w:r>
    </w:p>
    <w:p w:rsidR="00342CCD" w:rsidRPr="002A0AAC" w:rsidRDefault="00342CCD" w:rsidP="00342CCD">
      <w:pPr>
        <w:spacing w:line="276" w:lineRule="auto"/>
        <w:ind w:right="-1" w:firstLine="567"/>
        <w:jc w:val="both"/>
      </w:pPr>
      <w:proofErr w:type="gramStart"/>
      <w:r w:rsidRPr="002A0AAC">
        <w:t>– на обеспечение мероприятий по организации предоставления дополнительных мер социальной поддержки семьям военнослужащих, сотрудников некоторых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участие в специальной военной операции, сотрудников уголовно</w:t>
      </w:r>
      <w:r>
        <w:t>–</w:t>
      </w:r>
      <w:r w:rsidRPr="002A0AAC">
        <w:t>исполнительной системы Российской Федерации, выполняющих возложенные на них задачи в период проведения специальной военной операции, а также граждан</w:t>
      </w:r>
      <w:proofErr w:type="gramEnd"/>
      <w:r w:rsidRPr="002A0AAC">
        <w:t xml:space="preserve">, </w:t>
      </w:r>
      <w:proofErr w:type="gramStart"/>
      <w:r w:rsidRPr="002A0AAC">
        <w:t>призванных на военную службу по мобилизации, в том числе погибших (умерших) при исполнении обязанностей военной службы (службы),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 посещающими муниципальные образовательные организации, реализующие программы дошкольного образования, в виде оплаты расходов образовательной организации, связанных с организацией</w:t>
      </w:r>
      <w:proofErr w:type="gramEnd"/>
      <w:r w:rsidRPr="002A0AAC">
        <w:t xml:space="preserve"> питания и приобретением расходных материалов, используемых для обеспечения соблюдения воспитанниками режима дня и личной гигиены за счет средств областного бюджета в объеме 854,0 тыс. рублей или на 99,5 % от плана (план – 857,9 тыс. рублей).</w:t>
      </w:r>
    </w:p>
    <w:p w:rsidR="003634CE" w:rsidRDefault="003634CE" w:rsidP="00342CCD">
      <w:pPr>
        <w:spacing w:line="276" w:lineRule="auto"/>
        <w:ind w:right="-1" w:firstLine="567"/>
        <w:jc w:val="center"/>
        <w:rPr>
          <w:b/>
          <w:bCs/>
        </w:rPr>
      </w:pPr>
    </w:p>
    <w:p w:rsidR="003634CE" w:rsidRDefault="003634CE" w:rsidP="00342CCD">
      <w:pPr>
        <w:spacing w:line="276" w:lineRule="auto"/>
        <w:ind w:right="-1" w:firstLine="567"/>
        <w:jc w:val="center"/>
        <w:rPr>
          <w:b/>
          <w:bCs/>
        </w:rPr>
      </w:pPr>
    </w:p>
    <w:p w:rsidR="003634CE" w:rsidRDefault="003634CE" w:rsidP="00342CCD">
      <w:pPr>
        <w:spacing w:line="276" w:lineRule="auto"/>
        <w:ind w:right="-1" w:firstLine="567"/>
        <w:jc w:val="center"/>
        <w:rPr>
          <w:b/>
          <w:bCs/>
        </w:rPr>
      </w:pPr>
    </w:p>
    <w:p w:rsidR="003634CE" w:rsidRDefault="003634CE" w:rsidP="00342CCD">
      <w:pPr>
        <w:spacing w:line="276" w:lineRule="auto"/>
        <w:ind w:right="-1" w:firstLine="567"/>
        <w:jc w:val="center"/>
        <w:rPr>
          <w:b/>
          <w:bCs/>
        </w:rPr>
      </w:pPr>
    </w:p>
    <w:p w:rsidR="003634CE" w:rsidRDefault="003634CE" w:rsidP="00342CCD">
      <w:pPr>
        <w:spacing w:line="276" w:lineRule="auto"/>
        <w:ind w:right="-1" w:firstLine="567"/>
        <w:jc w:val="center"/>
        <w:rPr>
          <w:b/>
          <w:bCs/>
        </w:rPr>
      </w:pPr>
    </w:p>
    <w:p w:rsidR="00342CCD" w:rsidRPr="00D372A1" w:rsidRDefault="00342CCD" w:rsidP="00342CCD">
      <w:pPr>
        <w:spacing w:line="276" w:lineRule="auto"/>
        <w:ind w:right="-1" w:firstLine="567"/>
        <w:jc w:val="center"/>
        <w:rPr>
          <w:b/>
          <w:bCs/>
        </w:rPr>
      </w:pPr>
      <w:r w:rsidRPr="00D372A1">
        <w:rPr>
          <w:b/>
          <w:bCs/>
        </w:rPr>
        <w:lastRenderedPageBreak/>
        <w:t xml:space="preserve">Раздел подраздел 1006 </w:t>
      </w:r>
    </w:p>
    <w:p w:rsidR="00342CCD" w:rsidRPr="00D372A1" w:rsidRDefault="00342CCD" w:rsidP="00342CCD">
      <w:pPr>
        <w:spacing w:line="276" w:lineRule="auto"/>
        <w:ind w:right="-1" w:firstLine="567"/>
        <w:jc w:val="center"/>
        <w:rPr>
          <w:b/>
          <w:bCs/>
        </w:rPr>
      </w:pPr>
      <w:r w:rsidRPr="00D372A1">
        <w:rPr>
          <w:b/>
          <w:bCs/>
        </w:rPr>
        <w:t>«Другие вопросы в области социальной политики»</w:t>
      </w:r>
    </w:p>
    <w:p w:rsidR="00342CCD" w:rsidRPr="00BA20BB" w:rsidRDefault="00342CCD" w:rsidP="00342CCD">
      <w:pPr>
        <w:spacing w:line="276" w:lineRule="auto"/>
        <w:ind w:right="-1" w:firstLine="567"/>
        <w:jc w:val="both"/>
      </w:pPr>
      <w:r w:rsidRPr="00D372A1">
        <w:t xml:space="preserve">По данному разделу подразделу в рамках </w:t>
      </w:r>
      <w:proofErr w:type="spellStart"/>
      <w:r w:rsidRPr="00D372A1">
        <w:t>непрограммной</w:t>
      </w:r>
      <w:proofErr w:type="spellEnd"/>
      <w:r w:rsidRPr="00D372A1">
        <w:t xml:space="preserve"> деятельности расходы исполнены в объеме </w:t>
      </w:r>
      <w:r w:rsidRPr="00BA20BB">
        <w:t xml:space="preserve">29 974,3 </w:t>
      </w:r>
      <w:r w:rsidRPr="00BA20BB">
        <w:rPr>
          <w:bCs/>
        </w:rPr>
        <w:t>тыс.</w:t>
      </w:r>
      <w:r w:rsidRPr="00BA20BB">
        <w:t xml:space="preserve"> рублей или на 99,7 % от плана (план – 30 051,9 </w:t>
      </w:r>
      <w:r w:rsidRPr="00BA20BB">
        <w:rPr>
          <w:bCs/>
        </w:rPr>
        <w:t>тыс.</w:t>
      </w:r>
      <w:r w:rsidRPr="00BA20BB">
        <w:t xml:space="preserve"> рублей), в том числе:</w:t>
      </w:r>
    </w:p>
    <w:p w:rsidR="00342CCD" w:rsidRPr="00194EA8" w:rsidRDefault="00342CCD" w:rsidP="00342CCD">
      <w:pPr>
        <w:spacing w:line="276" w:lineRule="auto"/>
        <w:ind w:right="-1" w:firstLine="567"/>
        <w:jc w:val="both"/>
      </w:pPr>
      <w:proofErr w:type="gramStart"/>
      <w:r w:rsidRPr="00BA20BB">
        <w:t>– на содержание и обеспечение деятельности У</w:t>
      </w:r>
      <w:r w:rsidRPr="00BA20BB">
        <w:rPr>
          <w:bCs/>
        </w:rPr>
        <w:t xml:space="preserve">правления по социальной политике администрации Котласского муниципального округа Архангельской области </w:t>
      </w:r>
      <w:r w:rsidRPr="00BA20BB">
        <w:t>в объеме 25 913,</w:t>
      </w:r>
      <w:r>
        <w:t>5</w:t>
      </w:r>
      <w:r w:rsidRPr="00BA20BB">
        <w:t xml:space="preserve"> </w:t>
      </w:r>
      <w:r w:rsidRPr="00BA20BB">
        <w:rPr>
          <w:bCs/>
        </w:rPr>
        <w:t>тыс.</w:t>
      </w:r>
      <w:r w:rsidRPr="00BA20BB">
        <w:t xml:space="preserve"> рублей или на 99,7 % от плана (план – 25 991,0 </w:t>
      </w:r>
      <w:r w:rsidRPr="00BA20BB">
        <w:rPr>
          <w:bCs/>
        </w:rPr>
        <w:t>тыс.</w:t>
      </w:r>
      <w:r w:rsidRPr="00BA20BB">
        <w:t xml:space="preserve"> рублей), в том числе: на заработную плату с начислениями – </w:t>
      </w:r>
      <w:r w:rsidRPr="00A61621">
        <w:t xml:space="preserve">24 343,5 </w:t>
      </w:r>
      <w:r w:rsidRPr="00A61621">
        <w:rPr>
          <w:bCs/>
        </w:rPr>
        <w:t>тыс.</w:t>
      </w:r>
      <w:r w:rsidRPr="00A61621">
        <w:t xml:space="preserve"> рублей, на оплату командировочных расходов, </w:t>
      </w:r>
      <w:r w:rsidRPr="00A61621">
        <w:rPr>
          <w:color w:val="000000" w:themeColor="text1"/>
        </w:rPr>
        <w:t>оплату стоимости проезда и провоза багажа к месту использования отпуска и обратно для</w:t>
      </w:r>
      <w:proofErr w:type="gramEnd"/>
      <w:r w:rsidRPr="00A61621">
        <w:rPr>
          <w:color w:val="000000" w:themeColor="text1"/>
        </w:rPr>
        <w:t xml:space="preserve"> </w:t>
      </w:r>
      <w:proofErr w:type="gramStart"/>
      <w:r w:rsidRPr="00A61621">
        <w:rPr>
          <w:color w:val="000000" w:themeColor="text1"/>
        </w:rPr>
        <w:t>лиц</w:t>
      </w:r>
      <w:r w:rsidRPr="00A61621">
        <w:t xml:space="preserve"> – 520,3 </w:t>
      </w:r>
      <w:r w:rsidRPr="00A61621">
        <w:rPr>
          <w:bCs/>
        </w:rPr>
        <w:t>тыс.</w:t>
      </w:r>
      <w:r w:rsidRPr="00A61621">
        <w:t xml:space="preserve"> рублей, на уплату иных платежей – 0,01 </w:t>
      </w:r>
      <w:r w:rsidRPr="00A61621">
        <w:rPr>
          <w:bCs/>
        </w:rPr>
        <w:t>тыс.</w:t>
      </w:r>
      <w:r w:rsidRPr="00A61621">
        <w:t xml:space="preserve"> рублей, на закупку товаров, работ, услуг для муниципальных нужд в </w:t>
      </w:r>
      <w:r w:rsidRPr="008B03CC">
        <w:t>объеме – 1 049,6 тыс. рублей</w:t>
      </w:r>
      <w:r w:rsidRPr="008B03CC">
        <w:rPr>
          <w:b/>
        </w:rPr>
        <w:t>,</w:t>
      </w:r>
      <w:r w:rsidRPr="008B03CC">
        <w:t xml:space="preserve"> в том числе: на</w:t>
      </w:r>
      <w:r w:rsidRPr="00741BEC">
        <w:t xml:space="preserve"> услуги связи, почтовые  расходы – 223,2 тыс. рублей, на прочие работы (услуги) </w:t>
      </w:r>
      <w:r w:rsidR="008B03CC">
        <w:t xml:space="preserve">и услуги по содержанию имущества </w:t>
      </w:r>
      <w:r w:rsidRPr="00741BEC">
        <w:t>– 28</w:t>
      </w:r>
      <w:r w:rsidR="008B03CC">
        <w:t>8</w:t>
      </w:r>
      <w:r w:rsidRPr="00741BEC">
        <w:t>,</w:t>
      </w:r>
      <w:r w:rsidR="008B03CC">
        <w:t>3</w:t>
      </w:r>
      <w:r w:rsidRPr="00741BEC">
        <w:t xml:space="preserve"> тыс. </w:t>
      </w:r>
      <w:r w:rsidRPr="00194EA8">
        <w:t>рублей, на приобретение материальных запасов и основ</w:t>
      </w:r>
      <w:r w:rsidR="003462EB">
        <w:t>ных средств – 538,1 тыс. рублей</w:t>
      </w:r>
      <w:r w:rsidRPr="00194EA8">
        <w:t>;</w:t>
      </w:r>
      <w:proofErr w:type="gramEnd"/>
    </w:p>
    <w:p w:rsidR="00342CCD" w:rsidRPr="00BA20BB" w:rsidRDefault="00342CCD" w:rsidP="00342CCD">
      <w:pPr>
        <w:spacing w:line="276" w:lineRule="auto"/>
        <w:ind w:right="-1" w:firstLine="567"/>
        <w:jc w:val="both"/>
      </w:pPr>
      <w:r w:rsidRPr="00BA20BB">
        <w:t xml:space="preserve">– на осуществление переданных государственных полномочий Архангельской области по организации и осуществлению деятельности по опеке и попечительству за счет средств областного бюджета в объеме </w:t>
      </w:r>
      <w:r>
        <w:t>4</w:t>
      </w:r>
      <w:r w:rsidRPr="00BA20BB">
        <w:t> 0</w:t>
      </w:r>
      <w:r>
        <w:t>60</w:t>
      </w:r>
      <w:r w:rsidRPr="00BA20BB">
        <w:t>,</w:t>
      </w:r>
      <w:r>
        <w:t>9</w:t>
      </w:r>
      <w:r w:rsidRPr="00BA20BB">
        <w:t xml:space="preserve"> </w:t>
      </w:r>
      <w:r w:rsidRPr="00BA20BB">
        <w:rPr>
          <w:bCs/>
        </w:rPr>
        <w:t>тыс.</w:t>
      </w:r>
      <w:r w:rsidRPr="00BA20BB">
        <w:t xml:space="preserve"> рублей или на </w:t>
      </w:r>
      <w:r>
        <w:t>100</w:t>
      </w:r>
      <w:r w:rsidRPr="00BA20BB">
        <w:t>,</w:t>
      </w:r>
      <w:r>
        <w:t>0</w:t>
      </w:r>
      <w:r w:rsidRPr="00BA20BB">
        <w:t xml:space="preserve"> % от плана. Для исполнения данных полномочий определено 4,5 штатных единиц.</w:t>
      </w:r>
    </w:p>
    <w:p w:rsidR="006A0094" w:rsidRPr="0084634A" w:rsidRDefault="006A0094" w:rsidP="00342CCD">
      <w:pPr>
        <w:pStyle w:val="24"/>
        <w:spacing w:after="0"/>
        <w:ind w:left="0" w:right="-1" w:firstLine="567"/>
        <w:contextualSpacing w:val="0"/>
        <w:jc w:val="both"/>
        <w:rPr>
          <w:rFonts w:ascii="Times New Roman" w:hAnsi="Times New Roman"/>
          <w:sz w:val="24"/>
          <w:szCs w:val="24"/>
        </w:rPr>
      </w:pPr>
    </w:p>
    <w:p w:rsidR="00342CCD" w:rsidRPr="0084634A" w:rsidRDefault="00342CCD" w:rsidP="00342CCD">
      <w:pPr>
        <w:pStyle w:val="consnormal1"/>
        <w:spacing w:before="0" w:beforeAutospacing="0" w:after="0" w:afterAutospacing="0"/>
        <w:ind w:right="-1" w:firstLine="567"/>
        <w:jc w:val="center"/>
        <w:rPr>
          <w:b/>
        </w:rPr>
      </w:pPr>
      <w:r w:rsidRPr="0084634A">
        <w:rPr>
          <w:b/>
        </w:rPr>
        <w:t>Раздел 1100 «Физическая культура и спорт»</w:t>
      </w:r>
    </w:p>
    <w:p w:rsidR="00342CCD" w:rsidRPr="0084634A" w:rsidRDefault="00342CCD" w:rsidP="00342CCD">
      <w:pPr>
        <w:pStyle w:val="consnormal1"/>
        <w:spacing w:before="0" w:beforeAutospacing="0" w:after="0" w:afterAutospacing="0"/>
        <w:ind w:right="-1" w:firstLine="567"/>
        <w:jc w:val="both"/>
      </w:pPr>
      <w:r w:rsidRPr="0084634A">
        <w:t xml:space="preserve">По данному разделу подразделу расходы исполнены в объеме </w:t>
      </w:r>
      <w:r>
        <w:t>8</w:t>
      </w:r>
      <w:r w:rsidRPr="0084634A">
        <w:t>6</w:t>
      </w:r>
      <w:r>
        <w:t>0</w:t>
      </w:r>
      <w:r w:rsidRPr="0084634A">
        <w:t>,</w:t>
      </w:r>
      <w:r>
        <w:t>4 тыс. рублей или на</w:t>
      </w:r>
      <w:r w:rsidRPr="0084634A">
        <w:t xml:space="preserve"> </w:t>
      </w:r>
      <w:r>
        <w:t>100</w:t>
      </w:r>
      <w:r w:rsidRPr="0084634A">
        <w:t>,</w:t>
      </w:r>
      <w:r>
        <w:t>0</w:t>
      </w:r>
      <w:r w:rsidRPr="0084634A">
        <w:t xml:space="preserve"> % от плана</w:t>
      </w:r>
      <w:r>
        <w:t xml:space="preserve"> (план</w:t>
      </w:r>
      <w:r w:rsidR="00F0589C">
        <w:t xml:space="preserve"> –</w:t>
      </w:r>
      <w:r>
        <w:t xml:space="preserve"> 860,6 тыс. рублей)</w:t>
      </w:r>
      <w:r w:rsidRPr="0084634A">
        <w:t>.</w:t>
      </w:r>
    </w:p>
    <w:p w:rsidR="00342CCD" w:rsidRPr="0084634A" w:rsidRDefault="00342CCD" w:rsidP="00342CCD">
      <w:pPr>
        <w:pStyle w:val="consnormal1"/>
        <w:spacing w:before="0" w:beforeAutospacing="0" w:after="0" w:afterAutospacing="0"/>
        <w:ind w:right="-1" w:firstLine="567"/>
        <w:rPr>
          <w:b/>
        </w:rPr>
      </w:pPr>
    </w:p>
    <w:p w:rsidR="00342CCD" w:rsidRPr="0084634A" w:rsidRDefault="00342CCD" w:rsidP="00342CCD">
      <w:pPr>
        <w:spacing w:line="276" w:lineRule="auto"/>
        <w:ind w:right="-1" w:firstLine="567"/>
        <w:jc w:val="center"/>
        <w:rPr>
          <w:b/>
          <w:bCs/>
        </w:rPr>
      </w:pPr>
      <w:r w:rsidRPr="0084634A">
        <w:rPr>
          <w:b/>
          <w:bCs/>
        </w:rPr>
        <w:t>Раздел подраздел 1101 «Физическая культура»</w:t>
      </w:r>
    </w:p>
    <w:p w:rsidR="00342CCD" w:rsidRPr="0084634A" w:rsidRDefault="00342CCD" w:rsidP="00342CCD">
      <w:pPr>
        <w:spacing w:line="276" w:lineRule="auto"/>
        <w:ind w:right="-1" w:firstLine="567"/>
        <w:jc w:val="both"/>
      </w:pPr>
      <w:proofErr w:type="gramStart"/>
      <w:r w:rsidRPr="0084634A">
        <w:t xml:space="preserve">По данному разделу подразделу в рамках муниципальной программы «Развитие физической культуры, спорта, патриотическое воспитание и повышение эффективности реализации молодежной политики в </w:t>
      </w:r>
      <w:proofErr w:type="spellStart"/>
      <w:r w:rsidRPr="0084634A">
        <w:t>Котласском</w:t>
      </w:r>
      <w:proofErr w:type="spellEnd"/>
      <w:r w:rsidRPr="0084634A">
        <w:t xml:space="preserve"> муниципальном округе Архангельской области» за счет бюджета округа расходы исполнены в объеме </w:t>
      </w:r>
      <w:r>
        <w:t>810</w:t>
      </w:r>
      <w:r w:rsidRPr="0084634A">
        <w:t>,</w:t>
      </w:r>
      <w:r>
        <w:t>4</w:t>
      </w:r>
      <w:r w:rsidRPr="0084634A">
        <w:t xml:space="preserve"> </w:t>
      </w:r>
      <w:r w:rsidRPr="0084634A">
        <w:rPr>
          <w:bCs/>
        </w:rPr>
        <w:t>тыс.</w:t>
      </w:r>
      <w:r w:rsidRPr="0084634A">
        <w:t xml:space="preserve"> рублей или на </w:t>
      </w:r>
      <w:r>
        <w:t>100</w:t>
      </w:r>
      <w:r w:rsidRPr="0084634A">
        <w:t xml:space="preserve">,0 % от плана (план – </w:t>
      </w:r>
      <w:r>
        <w:t>81</w:t>
      </w:r>
      <w:r w:rsidRPr="0084634A">
        <w:t>0,</w:t>
      </w:r>
      <w:r>
        <w:t>6</w:t>
      </w:r>
      <w:r w:rsidRPr="0084634A">
        <w:t xml:space="preserve"> </w:t>
      </w:r>
      <w:r w:rsidRPr="0084634A">
        <w:rPr>
          <w:bCs/>
        </w:rPr>
        <w:t>тыс.</w:t>
      </w:r>
      <w:r w:rsidRPr="0084634A">
        <w:t xml:space="preserve"> рублей) и направлены на реализацию следующих мероприятий:</w:t>
      </w:r>
      <w:proofErr w:type="gramEnd"/>
    </w:p>
    <w:p w:rsidR="00342CCD" w:rsidRPr="00194EA8" w:rsidRDefault="00342CCD" w:rsidP="00342CCD">
      <w:pPr>
        <w:spacing w:line="276" w:lineRule="auto"/>
        <w:ind w:right="-1" w:firstLine="567"/>
        <w:jc w:val="both"/>
      </w:pPr>
      <w:r w:rsidRPr="0084634A">
        <w:t xml:space="preserve">– организация участия сборных команд и спортсменов Котласского округа в соревнованиях областного уровня (оплата проезда, питания и проживания спортсменов во время соревнований) в </w:t>
      </w:r>
      <w:r w:rsidRPr="00194EA8">
        <w:t>объеме 174,8 тыс. рублей;</w:t>
      </w:r>
    </w:p>
    <w:p w:rsidR="00342CCD" w:rsidRPr="00194EA8" w:rsidRDefault="00342CCD" w:rsidP="00342CCD">
      <w:pPr>
        <w:spacing w:line="276" w:lineRule="auto"/>
        <w:ind w:right="-1" w:firstLine="567"/>
        <w:jc w:val="both"/>
      </w:pPr>
      <w:r w:rsidRPr="00194EA8">
        <w:t>– проведение спортивных мероприятий на территории Котласского округа в объеме 43</w:t>
      </w:r>
      <w:r>
        <w:t>0</w:t>
      </w:r>
      <w:r w:rsidRPr="00194EA8">
        <w:t>,5 тыс. рублей;</w:t>
      </w:r>
    </w:p>
    <w:p w:rsidR="00342CCD" w:rsidRPr="00194EA8" w:rsidRDefault="00342CCD" w:rsidP="00342CCD">
      <w:pPr>
        <w:spacing w:line="276" w:lineRule="auto"/>
        <w:ind w:right="-1" w:firstLine="567"/>
        <w:jc w:val="both"/>
      </w:pPr>
      <w:r w:rsidRPr="00194EA8">
        <w:t xml:space="preserve">– приобретение формы для спортсменов, представляющих </w:t>
      </w:r>
      <w:proofErr w:type="spellStart"/>
      <w:r w:rsidRPr="00194EA8">
        <w:t>Котласский</w:t>
      </w:r>
      <w:proofErr w:type="spellEnd"/>
      <w:r w:rsidRPr="00194EA8">
        <w:t xml:space="preserve"> округ на областных соревнованиях в объеме 45,2 тыс. рублей;</w:t>
      </w:r>
    </w:p>
    <w:p w:rsidR="00342CCD" w:rsidRPr="00194EA8" w:rsidRDefault="00342CCD" w:rsidP="00342CCD">
      <w:pPr>
        <w:spacing w:line="276" w:lineRule="auto"/>
        <w:ind w:right="-1" w:firstLine="567"/>
        <w:jc w:val="both"/>
      </w:pPr>
      <w:r w:rsidRPr="00194EA8">
        <w:t>– на профилактику негативных проявлений, правонарушений, воспитание гражданственности и патриотизма в молодежной среде в объеме 68,8 тыс. рублей</w:t>
      </w:r>
      <w:r w:rsidR="00DB7A75">
        <w:t>;</w:t>
      </w:r>
      <w:r w:rsidRPr="00194EA8">
        <w:t xml:space="preserve"> </w:t>
      </w:r>
    </w:p>
    <w:p w:rsidR="00342CCD" w:rsidRPr="00D372A1" w:rsidRDefault="00342CCD" w:rsidP="00342CCD">
      <w:pPr>
        <w:spacing w:line="276" w:lineRule="auto"/>
        <w:ind w:right="-1" w:firstLine="567"/>
        <w:jc w:val="both"/>
      </w:pPr>
      <w:r w:rsidRPr="00D372A1">
        <w:t>– вовлечение молодежи в социально</w:t>
      </w:r>
      <w:r>
        <w:t>–</w:t>
      </w:r>
      <w:r w:rsidRPr="00D372A1">
        <w:t xml:space="preserve">значимую практику, поддержку созидательной активности молодежи, молодежных инициатив в объеме </w:t>
      </w:r>
      <w:r>
        <w:t>91</w:t>
      </w:r>
      <w:r w:rsidRPr="00D372A1">
        <w:t>,</w:t>
      </w:r>
      <w:r>
        <w:t>1</w:t>
      </w:r>
      <w:r w:rsidRPr="00D372A1">
        <w:t xml:space="preserve"> тыс. рублей.</w:t>
      </w:r>
    </w:p>
    <w:p w:rsidR="00342CCD" w:rsidRPr="00516010" w:rsidRDefault="00342CCD" w:rsidP="00342CCD">
      <w:pPr>
        <w:spacing w:line="276" w:lineRule="auto"/>
        <w:ind w:right="-1" w:firstLine="567"/>
        <w:jc w:val="center"/>
        <w:rPr>
          <w:b/>
          <w:bCs/>
          <w:highlight w:val="yellow"/>
        </w:rPr>
      </w:pPr>
    </w:p>
    <w:p w:rsidR="00342CCD" w:rsidRPr="0084634A" w:rsidRDefault="00342CCD" w:rsidP="00342CCD">
      <w:pPr>
        <w:spacing w:line="276" w:lineRule="auto"/>
        <w:ind w:right="-1" w:firstLine="567"/>
        <w:jc w:val="center"/>
        <w:rPr>
          <w:b/>
          <w:bCs/>
        </w:rPr>
      </w:pPr>
      <w:r w:rsidRPr="0084634A">
        <w:rPr>
          <w:b/>
          <w:bCs/>
        </w:rPr>
        <w:t>Раздел подраздел 1102 «Массовый спорт»</w:t>
      </w:r>
    </w:p>
    <w:p w:rsidR="00342CCD" w:rsidRPr="0084634A" w:rsidRDefault="00342CCD" w:rsidP="00342CCD">
      <w:pPr>
        <w:spacing w:line="276" w:lineRule="auto"/>
        <w:ind w:right="-1" w:firstLine="567"/>
        <w:jc w:val="both"/>
      </w:pPr>
      <w:proofErr w:type="gramStart"/>
      <w:r w:rsidRPr="0084634A">
        <w:t xml:space="preserve">По данному разделу подразделу в рамках муниципальной программы «Развитие физической культуры, спорта, патриотическое воспитание и повышение эффективности реализации молодежной политики в </w:t>
      </w:r>
      <w:proofErr w:type="spellStart"/>
      <w:r w:rsidRPr="0084634A">
        <w:t>Котласском</w:t>
      </w:r>
      <w:proofErr w:type="spellEnd"/>
      <w:r w:rsidRPr="0084634A">
        <w:t xml:space="preserve"> муниципальном округе Архангельской области» за счет средств бюджета округа расходы исполнены в объеме 50,0 тыс. рублей или на 100,0 % от плана и направлены МОУ ДО «ДЮСШ», выигравшему грант в областном конкурсе, на реализацию проекта «Старшему поколению </w:t>
      </w:r>
      <w:r>
        <w:t>–</w:t>
      </w:r>
      <w:r w:rsidRPr="0084634A">
        <w:t xml:space="preserve"> активное долголетие!». </w:t>
      </w:r>
      <w:proofErr w:type="gramEnd"/>
    </w:p>
    <w:p w:rsidR="00342CCD" w:rsidRDefault="00342CCD" w:rsidP="00342CCD"/>
    <w:p w:rsidR="00583AFB" w:rsidRPr="000A329B" w:rsidRDefault="00583AFB" w:rsidP="00583AFB">
      <w:pPr>
        <w:spacing w:line="276" w:lineRule="auto"/>
        <w:ind w:firstLine="567"/>
        <w:jc w:val="center"/>
        <w:rPr>
          <w:b/>
          <w:bCs/>
          <w:u w:val="single"/>
        </w:rPr>
      </w:pPr>
      <w:r w:rsidRPr="000A329B">
        <w:rPr>
          <w:b/>
          <w:bCs/>
          <w:u w:val="single"/>
        </w:rPr>
        <w:lastRenderedPageBreak/>
        <w:t>Главный распорядитель бюджетных средств</w:t>
      </w:r>
      <w:r w:rsidRPr="000A329B">
        <w:rPr>
          <w:b/>
          <w:bCs/>
          <w:u w:val="single"/>
        </w:rPr>
        <w:br/>
        <w:t xml:space="preserve">«Финансовое управление администрации </w:t>
      </w:r>
    </w:p>
    <w:p w:rsidR="00583AFB" w:rsidRPr="000A329B" w:rsidRDefault="00583AFB" w:rsidP="00583AFB">
      <w:pPr>
        <w:spacing w:line="276" w:lineRule="auto"/>
        <w:ind w:firstLine="567"/>
        <w:jc w:val="center"/>
        <w:rPr>
          <w:b/>
          <w:bCs/>
          <w:u w:val="single"/>
        </w:rPr>
      </w:pPr>
      <w:r w:rsidRPr="000A329B">
        <w:rPr>
          <w:b/>
          <w:bCs/>
          <w:u w:val="single"/>
        </w:rPr>
        <w:t>Котласского муниципального округа Архангельской области»</w:t>
      </w:r>
    </w:p>
    <w:p w:rsidR="00583AFB" w:rsidRPr="000A329B" w:rsidRDefault="00583AFB" w:rsidP="00583AFB">
      <w:pPr>
        <w:spacing w:line="276" w:lineRule="auto"/>
        <w:ind w:firstLine="567"/>
        <w:jc w:val="center"/>
        <w:rPr>
          <w:b/>
          <w:bCs/>
          <w:u w:val="single"/>
        </w:rPr>
      </w:pPr>
      <w:r w:rsidRPr="000A329B">
        <w:rPr>
          <w:b/>
          <w:bCs/>
          <w:u w:val="single"/>
        </w:rPr>
        <w:t>(Код главного распорядителя бюджетных средств «090»)</w:t>
      </w:r>
    </w:p>
    <w:p w:rsidR="00583AFB" w:rsidRDefault="00583AFB" w:rsidP="00212512">
      <w:pPr>
        <w:spacing w:after="120" w:line="276" w:lineRule="auto"/>
        <w:ind w:right="-1" w:firstLine="567"/>
        <w:jc w:val="both"/>
      </w:pPr>
      <w:r w:rsidRPr="00212512">
        <w:t xml:space="preserve">Главным распорядителем бюджетных средств Финансовое управление администрации Котласского муниципального округа Архангельской области расходы за </w:t>
      </w:r>
      <w:r w:rsidR="00856D40" w:rsidRPr="00212512">
        <w:t xml:space="preserve">2024 </w:t>
      </w:r>
      <w:r w:rsidRPr="00212512">
        <w:t xml:space="preserve">год исполнены в объеме </w:t>
      </w:r>
      <w:r w:rsidR="00212512" w:rsidRPr="00212512">
        <w:rPr>
          <w:bCs/>
        </w:rPr>
        <w:t>22 353,4</w:t>
      </w:r>
      <w:r w:rsidRPr="00212512">
        <w:rPr>
          <w:bCs/>
        </w:rPr>
        <w:t xml:space="preserve"> тыс. рублей или на </w:t>
      </w:r>
      <w:r w:rsidR="00212512" w:rsidRPr="00212512">
        <w:rPr>
          <w:bCs/>
        </w:rPr>
        <w:t>68,4</w:t>
      </w:r>
      <w:r w:rsidRPr="00212512">
        <w:rPr>
          <w:bCs/>
        </w:rPr>
        <w:t xml:space="preserve"> % от плана (план – </w:t>
      </w:r>
      <w:r w:rsidR="00212512" w:rsidRPr="00212512">
        <w:rPr>
          <w:bCs/>
        </w:rPr>
        <w:t>32 675,1</w:t>
      </w:r>
      <w:r w:rsidRPr="00212512">
        <w:rPr>
          <w:bCs/>
        </w:rPr>
        <w:t xml:space="preserve"> тыс. рублей)</w:t>
      </w:r>
      <w:r w:rsidRPr="00212512">
        <w:t>.</w:t>
      </w:r>
    </w:p>
    <w:tbl>
      <w:tblPr>
        <w:tblW w:w="10065" w:type="dxa"/>
        <w:tblInd w:w="30" w:type="dxa"/>
        <w:tblLayout w:type="fixed"/>
        <w:tblCellMar>
          <w:left w:w="30" w:type="dxa"/>
          <w:right w:w="0" w:type="dxa"/>
        </w:tblCellMar>
        <w:tblLook w:val="00A0"/>
      </w:tblPr>
      <w:tblGrid>
        <w:gridCol w:w="5559"/>
        <w:gridCol w:w="678"/>
        <w:gridCol w:w="30"/>
        <w:gridCol w:w="1104"/>
        <w:gridCol w:w="30"/>
        <w:gridCol w:w="1530"/>
        <w:gridCol w:w="992"/>
        <w:gridCol w:w="112"/>
        <w:gridCol w:w="30"/>
      </w:tblGrid>
      <w:tr w:rsidR="00583AFB" w:rsidRPr="00516010" w:rsidTr="00A11A8B">
        <w:trPr>
          <w:trHeight w:val="225"/>
        </w:trPr>
        <w:tc>
          <w:tcPr>
            <w:tcW w:w="6267" w:type="dxa"/>
            <w:gridSpan w:val="3"/>
            <w:tcBorders>
              <w:top w:val="single" w:sz="4" w:space="0" w:color="auto"/>
              <w:left w:val="single" w:sz="4" w:space="0" w:color="auto"/>
              <w:bottom w:val="single" w:sz="4" w:space="0" w:color="auto"/>
              <w:right w:val="single" w:sz="4" w:space="0" w:color="auto"/>
            </w:tcBorders>
            <w:vAlign w:val="center"/>
          </w:tcPr>
          <w:p w:rsidR="00583AFB" w:rsidRPr="00212512" w:rsidRDefault="00583AFB" w:rsidP="00A11A8B">
            <w:pPr>
              <w:spacing w:line="276" w:lineRule="auto"/>
              <w:jc w:val="center"/>
              <w:rPr>
                <w:sz w:val="16"/>
                <w:szCs w:val="16"/>
              </w:rPr>
            </w:pPr>
            <w:bookmarkStart w:id="1" w:name="_Hlk172109974"/>
            <w:r w:rsidRPr="00212512">
              <w:rPr>
                <w:sz w:val="16"/>
                <w:szCs w:val="16"/>
              </w:rPr>
              <w:t>Классификатор расходов</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rsidR="00583AFB" w:rsidRPr="00212512" w:rsidRDefault="00583AFB" w:rsidP="00A11A8B">
            <w:pPr>
              <w:spacing w:line="276" w:lineRule="auto"/>
              <w:jc w:val="center"/>
              <w:rPr>
                <w:sz w:val="18"/>
                <w:szCs w:val="18"/>
              </w:rPr>
            </w:pPr>
            <w:r w:rsidRPr="00212512">
              <w:rPr>
                <w:sz w:val="18"/>
                <w:szCs w:val="18"/>
              </w:rPr>
              <w:t xml:space="preserve">План на </w:t>
            </w:r>
            <w:r w:rsidRPr="00212512">
              <w:rPr>
                <w:sz w:val="18"/>
                <w:szCs w:val="18"/>
              </w:rPr>
              <w:br/>
              <w:t xml:space="preserve">2024 г., </w:t>
            </w:r>
            <w:r w:rsidRPr="00212512">
              <w:rPr>
                <w:sz w:val="18"/>
                <w:szCs w:val="18"/>
              </w:rPr>
              <w:br/>
              <w:t>тыс. рублей</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583AFB" w:rsidRPr="00212512" w:rsidRDefault="00212512" w:rsidP="00212512">
            <w:pPr>
              <w:spacing w:line="276" w:lineRule="auto"/>
              <w:jc w:val="center"/>
              <w:rPr>
                <w:sz w:val="18"/>
                <w:szCs w:val="18"/>
              </w:rPr>
            </w:pPr>
            <w:r>
              <w:rPr>
                <w:sz w:val="18"/>
                <w:szCs w:val="18"/>
              </w:rPr>
              <w:t>Исполнено</w:t>
            </w:r>
            <w:r>
              <w:rPr>
                <w:sz w:val="18"/>
                <w:szCs w:val="18"/>
              </w:rPr>
              <w:br/>
              <w:t>за</w:t>
            </w:r>
            <w:r w:rsidR="00583AFB" w:rsidRPr="00212512">
              <w:rPr>
                <w:sz w:val="18"/>
                <w:szCs w:val="18"/>
              </w:rPr>
              <w:t xml:space="preserve"> 2024 г.,</w:t>
            </w:r>
            <w:r w:rsidR="00583AFB" w:rsidRPr="00212512">
              <w:rPr>
                <w:sz w:val="18"/>
                <w:szCs w:val="18"/>
              </w:rPr>
              <w:br/>
              <w:t>тыс. рублей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583AFB" w:rsidRPr="00212512" w:rsidRDefault="00583AFB" w:rsidP="00A11A8B">
            <w:pPr>
              <w:spacing w:line="276" w:lineRule="auto"/>
              <w:jc w:val="center"/>
              <w:rPr>
                <w:sz w:val="16"/>
                <w:szCs w:val="16"/>
              </w:rPr>
            </w:pPr>
            <w:r w:rsidRPr="00212512">
              <w:rPr>
                <w:sz w:val="16"/>
                <w:szCs w:val="16"/>
              </w:rPr>
              <w:t xml:space="preserve">% исполнения </w:t>
            </w:r>
          </w:p>
        </w:tc>
        <w:tc>
          <w:tcPr>
            <w:tcW w:w="142" w:type="dxa"/>
            <w:gridSpan w:val="2"/>
            <w:tcBorders>
              <w:left w:val="single" w:sz="4" w:space="0" w:color="auto"/>
            </w:tcBorders>
            <w:vAlign w:val="center"/>
          </w:tcPr>
          <w:p w:rsidR="00583AFB" w:rsidRPr="00516010" w:rsidRDefault="00583AFB" w:rsidP="00583AFB">
            <w:pPr>
              <w:spacing w:line="276" w:lineRule="auto"/>
              <w:ind w:firstLine="567"/>
              <w:rPr>
                <w:color w:val="FF0000"/>
                <w:sz w:val="16"/>
                <w:szCs w:val="16"/>
                <w:highlight w:val="yellow"/>
              </w:rPr>
            </w:pPr>
          </w:p>
        </w:tc>
      </w:tr>
      <w:tr w:rsidR="00583AFB" w:rsidRPr="00516010" w:rsidTr="00A11A8B">
        <w:trPr>
          <w:trHeight w:val="892"/>
        </w:trPr>
        <w:tc>
          <w:tcPr>
            <w:tcW w:w="5559" w:type="dxa"/>
            <w:tcBorders>
              <w:top w:val="single" w:sz="4" w:space="0" w:color="auto"/>
              <w:left w:val="single" w:sz="4" w:space="0" w:color="auto"/>
              <w:bottom w:val="single" w:sz="4" w:space="0" w:color="auto"/>
              <w:right w:val="single" w:sz="4" w:space="0" w:color="auto"/>
            </w:tcBorders>
            <w:vAlign w:val="center"/>
          </w:tcPr>
          <w:p w:rsidR="00583AFB" w:rsidRPr="005C0381" w:rsidRDefault="00583AFB" w:rsidP="00A11A8B">
            <w:pPr>
              <w:spacing w:line="276" w:lineRule="auto"/>
              <w:jc w:val="center"/>
              <w:rPr>
                <w:sz w:val="18"/>
                <w:szCs w:val="18"/>
              </w:rPr>
            </w:pPr>
            <w:r w:rsidRPr="005C0381">
              <w:rPr>
                <w:sz w:val="18"/>
                <w:szCs w:val="18"/>
              </w:rPr>
              <w:t>Наименование показателя</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83AFB" w:rsidRPr="005C0381" w:rsidRDefault="00583AFB" w:rsidP="00A11A8B">
            <w:pPr>
              <w:spacing w:line="276" w:lineRule="auto"/>
              <w:jc w:val="center"/>
              <w:rPr>
                <w:sz w:val="18"/>
                <w:szCs w:val="18"/>
              </w:rPr>
            </w:pPr>
            <w:r w:rsidRPr="005C0381">
              <w:rPr>
                <w:sz w:val="18"/>
                <w:szCs w:val="18"/>
              </w:rPr>
              <w:t>Код</w:t>
            </w: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583AFB" w:rsidRPr="005C0381" w:rsidRDefault="00583AFB" w:rsidP="00A11A8B">
            <w:pPr>
              <w:spacing w:line="276" w:lineRule="auto"/>
              <w:jc w:val="center"/>
              <w:rPr>
                <w:sz w:val="18"/>
                <w:szCs w:val="18"/>
                <w:highlight w:val="yellow"/>
              </w:rPr>
            </w:pPr>
          </w:p>
        </w:tc>
        <w:tc>
          <w:tcPr>
            <w:tcW w:w="1530" w:type="dxa"/>
            <w:vMerge/>
            <w:tcBorders>
              <w:top w:val="single" w:sz="4" w:space="0" w:color="auto"/>
              <w:left w:val="single" w:sz="4" w:space="0" w:color="auto"/>
              <w:bottom w:val="single" w:sz="4" w:space="0" w:color="auto"/>
              <w:right w:val="single" w:sz="4" w:space="0" w:color="auto"/>
            </w:tcBorders>
            <w:vAlign w:val="center"/>
          </w:tcPr>
          <w:p w:rsidR="00583AFB" w:rsidRPr="005C0381" w:rsidRDefault="00583AFB" w:rsidP="00A11A8B">
            <w:pPr>
              <w:spacing w:line="276" w:lineRule="auto"/>
              <w:jc w:val="center"/>
              <w:rPr>
                <w:sz w:val="18"/>
                <w:szCs w:val="18"/>
                <w:highlight w:val="yellow"/>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583AFB" w:rsidRPr="00E53201" w:rsidRDefault="00583AFB" w:rsidP="00A11A8B">
            <w:pPr>
              <w:spacing w:line="276" w:lineRule="auto"/>
              <w:jc w:val="center"/>
              <w:rPr>
                <w:color w:val="FF0000"/>
                <w:sz w:val="18"/>
                <w:szCs w:val="18"/>
                <w:highlight w:val="yellow"/>
              </w:rPr>
            </w:pPr>
          </w:p>
        </w:tc>
        <w:tc>
          <w:tcPr>
            <w:tcW w:w="142" w:type="dxa"/>
            <w:gridSpan w:val="2"/>
            <w:tcBorders>
              <w:left w:val="single" w:sz="4" w:space="0" w:color="auto"/>
            </w:tcBorders>
            <w:vAlign w:val="center"/>
          </w:tcPr>
          <w:p w:rsidR="00583AFB" w:rsidRPr="00516010" w:rsidRDefault="00583AFB" w:rsidP="00583AFB">
            <w:pPr>
              <w:spacing w:line="276" w:lineRule="auto"/>
              <w:ind w:firstLine="567"/>
              <w:jc w:val="center"/>
              <w:rPr>
                <w:color w:val="FF0000"/>
                <w:sz w:val="18"/>
                <w:szCs w:val="18"/>
                <w:highlight w:val="yellow"/>
              </w:rPr>
            </w:pPr>
          </w:p>
        </w:tc>
      </w:tr>
      <w:tr w:rsidR="005C0381" w:rsidRPr="00516010" w:rsidTr="00731477">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spacing w:line="276" w:lineRule="auto"/>
              <w:rPr>
                <w:b/>
                <w:bCs/>
                <w:sz w:val="18"/>
                <w:szCs w:val="18"/>
              </w:rPr>
            </w:pPr>
            <w:r w:rsidRPr="005C0381">
              <w:rPr>
                <w:b/>
                <w:bCs/>
                <w:sz w:val="18"/>
                <w:szCs w:val="18"/>
              </w:rPr>
              <w:t>ОБЩЕГОСУДАРСТВЕННЫЕ ВОПРОСЫ</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spacing w:line="276" w:lineRule="auto"/>
              <w:jc w:val="center"/>
              <w:rPr>
                <w:b/>
                <w:bCs/>
                <w:sz w:val="18"/>
                <w:szCs w:val="18"/>
              </w:rPr>
            </w:pPr>
            <w:r w:rsidRPr="005C0381">
              <w:rPr>
                <w:b/>
                <w:bCs/>
                <w:sz w:val="18"/>
                <w:szCs w:val="18"/>
              </w:rPr>
              <w:t>0100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21 104,8</w:t>
            </w:r>
          </w:p>
        </w:tc>
        <w:tc>
          <w:tcPr>
            <w:tcW w:w="1530"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19 335,9</w:t>
            </w:r>
          </w:p>
        </w:tc>
        <w:tc>
          <w:tcPr>
            <w:tcW w:w="992"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91,6</w:t>
            </w:r>
          </w:p>
        </w:tc>
        <w:tc>
          <w:tcPr>
            <w:tcW w:w="142" w:type="dxa"/>
            <w:gridSpan w:val="2"/>
            <w:tcBorders>
              <w:left w:val="single" w:sz="4" w:space="0" w:color="auto"/>
            </w:tcBorders>
            <w:vAlign w:val="center"/>
          </w:tcPr>
          <w:p w:rsidR="005C0381" w:rsidRPr="00516010" w:rsidRDefault="005C0381" w:rsidP="00583AFB">
            <w:pPr>
              <w:spacing w:line="276" w:lineRule="auto"/>
              <w:ind w:firstLine="567"/>
              <w:rPr>
                <w:b/>
                <w:bCs/>
                <w:color w:val="FF0000"/>
                <w:sz w:val="18"/>
                <w:szCs w:val="18"/>
                <w:highlight w:val="yellow"/>
              </w:rPr>
            </w:pPr>
          </w:p>
        </w:tc>
      </w:tr>
      <w:tr w:rsidR="005C0381" w:rsidRPr="00516010" w:rsidTr="00731477">
        <w:trPr>
          <w:trHeight w:val="645"/>
        </w:trPr>
        <w:tc>
          <w:tcPr>
            <w:tcW w:w="5559"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spacing w:line="276" w:lineRule="auto"/>
              <w:rPr>
                <w:sz w:val="18"/>
                <w:szCs w:val="18"/>
              </w:rPr>
            </w:pPr>
            <w:r w:rsidRPr="005C0381">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spacing w:line="276" w:lineRule="auto"/>
              <w:jc w:val="center"/>
              <w:rPr>
                <w:sz w:val="18"/>
                <w:szCs w:val="18"/>
              </w:rPr>
            </w:pPr>
            <w:r w:rsidRPr="005C0381">
              <w:rPr>
                <w:sz w:val="18"/>
                <w:szCs w:val="18"/>
              </w:rPr>
              <w:t>0106</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16 489,4</w:t>
            </w:r>
          </w:p>
        </w:tc>
        <w:tc>
          <w:tcPr>
            <w:tcW w:w="1530"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16 439,4</w:t>
            </w:r>
          </w:p>
        </w:tc>
        <w:tc>
          <w:tcPr>
            <w:tcW w:w="992"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99,7</w:t>
            </w:r>
          </w:p>
        </w:tc>
        <w:tc>
          <w:tcPr>
            <w:tcW w:w="142" w:type="dxa"/>
            <w:gridSpan w:val="2"/>
            <w:tcBorders>
              <w:left w:val="single" w:sz="4" w:space="0" w:color="auto"/>
            </w:tcBorders>
            <w:vAlign w:val="center"/>
          </w:tcPr>
          <w:p w:rsidR="005C0381" w:rsidRPr="00516010" w:rsidRDefault="005C0381" w:rsidP="00583AFB">
            <w:pPr>
              <w:spacing w:line="276" w:lineRule="auto"/>
              <w:ind w:firstLine="567"/>
              <w:rPr>
                <w:color w:val="FF0000"/>
                <w:sz w:val="18"/>
                <w:szCs w:val="18"/>
                <w:highlight w:val="yellow"/>
              </w:rPr>
            </w:pPr>
          </w:p>
        </w:tc>
      </w:tr>
      <w:tr w:rsidR="005C0381" w:rsidRPr="00516010" w:rsidTr="00731477">
        <w:trPr>
          <w:trHeight w:val="309"/>
        </w:trPr>
        <w:tc>
          <w:tcPr>
            <w:tcW w:w="5559"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spacing w:line="276" w:lineRule="auto"/>
              <w:rPr>
                <w:sz w:val="18"/>
                <w:szCs w:val="18"/>
              </w:rPr>
            </w:pPr>
            <w:r w:rsidRPr="005C0381">
              <w:rPr>
                <w:sz w:val="18"/>
                <w:szCs w:val="18"/>
              </w:rPr>
              <w:t>Резервные фонды</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spacing w:line="276" w:lineRule="auto"/>
              <w:jc w:val="center"/>
              <w:rPr>
                <w:sz w:val="18"/>
                <w:szCs w:val="18"/>
              </w:rPr>
            </w:pPr>
            <w:r w:rsidRPr="005C0381">
              <w:rPr>
                <w:sz w:val="18"/>
                <w:szCs w:val="18"/>
              </w:rPr>
              <w:t>0111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32,5</w:t>
            </w:r>
          </w:p>
        </w:tc>
        <w:tc>
          <w:tcPr>
            <w:tcW w:w="1530"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0,0</w:t>
            </w:r>
          </w:p>
        </w:tc>
        <w:tc>
          <w:tcPr>
            <w:tcW w:w="142" w:type="dxa"/>
            <w:gridSpan w:val="2"/>
            <w:tcBorders>
              <w:left w:val="single" w:sz="4" w:space="0" w:color="auto"/>
            </w:tcBorders>
            <w:vAlign w:val="center"/>
          </w:tcPr>
          <w:p w:rsidR="005C0381" w:rsidRPr="00516010" w:rsidRDefault="005C0381" w:rsidP="00583AFB">
            <w:pPr>
              <w:spacing w:line="276" w:lineRule="auto"/>
              <w:ind w:firstLine="567"/>
              <w:rPr>
                <w:color w:val="FF0000"/>
                <w:sz w:val="18"/>
                <w:szCs w:val="18"/>
                <w:highlight w:val="yellow"/>
              </w:rPr>
            </w:pPr>
          </w:p>
        </w:tc>
      </w:tr>
      <w:tr w:rsidR="005C0381" w:rsidRPr="00516010" w:rsidTr="00731477">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spacing w:line="276" w:lineRule="auto"/>
              <w:rPr>
                <w:sz w:val="18"/>
                <w:szCs w:val="18"/>
              </w:rPr>
            </w:pPr>
            <w:r w:rsidRPr="005C0381">
              <w:rPr>
                <w:sz w:val="18"/>
                <w:szCs w:val="18"/>
              </w:rPr>
              <w:t>Другие общегосударственные вопросы</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spacing w:line="276" w:lineRule="auto"/>
              <w:jc w:val="center"/>
              <w:rPr>
                <w:sz w:val="18"/>
                <w:szCs w:val="18"/>
              </w:rPr>
            </w:pPr>
            <w:r w:rsidRPr="005C0381">
              <w:rPr>
                <w:sz w:val="18"/>
                <w:szCs w:val="18"/>
              </w:rPr>
              <w:t>0113</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4 582,9</w:t>
            </w:r>
          </w:p>
        </w:tc>
        <w:tc>
          <w:tcPr>
            <w:tcW w:w="1530"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2 896,5</w:t>
            </w:r>
          </w:p>
        </w:tc>
        <w:tc>
          <w:tcPr>
            <w:tcW w:w="992"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63,2</w:t>
            </w:r>
          </w:p>
        </w:tc>
        <w:tc>
          <w:tcPr>
            <w:tcW w:w="142" w:type="dxa"/>
            <w:gridSpan w:val="2"/>
            <w:tcBorders>
              <w:left w:val="single" w:sz="4" w:space="0" w:color="auto"/>
            </w:tcBorders>
            <w:vAlign w:val="center"/>
          </w:tcPr>
          <w:p w:rsidR="005C0381" w:rsidRPr="00516010" w:rsidRDefault="005C0381" w:rsidP="00583AFB">
            <w:pPr>
              <w:spacing w:line="276" w:lineRule="auto"/>
              <w:ind w:firstLine="567"/>
              <w:rPr>
                <w:color w:val="FF0000"/>
                <w:sz w:val="18"/>
                <w:szCs w:val="18"/>
                <w:highlight w:val="yellow"/>
              </w:rPr>
            </w:pPr>
          </w:p>
        </w:tc>
      </w:tr>
      <w:tr w:rsidR="005C0381" w:rsidRPr="00516010" w:rsidTr="00731477">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outlineLvl w:val="0"/>
              <w:rPr>
                <w:b/>
                <w:sz w:val="18"/>
                <w:szCs w:val="18"/>
              </w:rPr>
            </w:pPr>
            <w:r w:rsidRPr="005C0381">
              <w:rPr>
                <w:b/>
                <w:sz w:val="18"/>
                <w:szCs w:val="18"/>
              </w:rPr>
              <w:t>ЖИЛИЩНО-КОММУНАЛЬНОЕ ХОЗЯЙСТВО</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jc w:val="center"/>
              <w:outlineLvl w:val="0"/>
              <w:rPr>
                <w:b/>
                <w:sz w:val="18"/>
                <w:szCs w:val="18"/>
              </w:rPr>
            </w:pPr>
            <w:r w:rsidRPr="005C0381">
              <w:rPr>
                <w:b/>
                <w:sz w:val="18"/>
                <w:szCs w:val="18"/>
              </w:rPr>
              <w:t>0500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1 150,0</w:t>
            </w:r>
          </w:p>
        </w:tc>
        <w:tc>
          <w:tcPr>
            <w:tcW w:w="1530"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1 150,0</w:t>
            </w:r>
          </w:p>
        </w:tc>
        <w:tc>
          <w:tcPr>
            <w:tcW w:w="992"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100,0</w:t>
            </w:r>
          </w:p>
        </w:tc>
        <w:tc>
          <w:tcPr>
            <w:tcW w:w="142" w:type="dxa"/>
            <w:gridSpan w:val="2"/>
            <w:tcBorders>
              <w:left w:val="single" w:sz="4" w:space="0" w:color="auto"/>
            </w:tcBorders>
            <w:vAlign w:val="center"/>
          </w:tcPr>
          <w:p w:rsidR="005C0381" w:rsidRPr="00516010" w:rsidRDefault="005C0381" w:rsidP="00583AFB">
            <w:pPr>
              <w:spacing w:line="276" w:lineRule="auto"/>
              <w:ind w:firstLine="567"/>
              <w:rPr>
                <w:color w:val="FF0000"/>
                <w:sz w:val="18"/>
                <w:szCs w:val="18"/>
                <w:highlight w:val="yellow"/>
              </w:rPr>
            </w:pPr>
          </w:p>
        </w:tc>
      </w:tr>
      <w:tr w:rsidR="005C0381" w:rsidRPr="00516010" w:rsidTr="00731477">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outlineLvl w:val="1"/>
              <w:rPr>
                <w:sz w:val="18"/>
                <w:szCs w:val="18"/>
              </w:rPr>
            </w:pPr>
            <w:r w:rsidRPr="005C0381">
              <w:rPr>
                <w:sz w:val="18"/>
                <w:szCs w:val="18"/>
              </w:rPr>
              <w:t>Жилищное хозяйство</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jc w:val="center"/>
              <w:outlineLvl w:val="1"/>
              <w:rPr>
                <w:sz w:val="18"/>
                <w:szCs w:val="18"/>
              </w:rPr>
            </w:pPr>
            <w:r w:rsidRPr="005C0381">
              <w:rPr>
                <w:sz w:val="18"/>
                <w:szCs w:val="18"/>
              </w:rPr>
              <w:t>0501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1 150,0</w:t>
            </w:r>
          </w:p>
        </w:tc>
        <w:tc>
          <w:tcPr>
            <w:tcW w:w="1530"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1 150,0</w:t>
            </w:r>
          </w:p>
        </w:tc>
        <w:tc>
          <w:tcPr>
            <w:tcW w:w="992"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100,0</w:t>
            </w:r>
          </w:p>
        </w:tc>
        <w:tc>
          <w:tcPr>
            <w:tcW w:w="142" w:type="dxa"/>
            <w:gridSpan w:val="2"/>
            <w:tcBorders>
              <w:left w:val="single" w:sz="4" w:space="0" w:color="auto"/>
            </w:tcBorders>
            <w:vAlign w:val="center"/>
          </w:tcPr>
          <w:p w:rsidR="005C0381" w:rsidRPr="00516010" w:rsidRDefault="005C0381" w:rsidP="00583AFB">
            <w:pPr>
              <w:spacing w:line="276" w:lineRule="auto"/>
              <w:ind w:firstLine="567"/>
              <w:rPr>
                <w:color w:val="FF0000"/>
                <w:sz w:val="18"/>
                <w:szCs w:val="18"/>
                <w:highlight w:val="yellow"/>
              </w:rPr>
            </w:pPr>
          </w:p>
        </w:tc>
      </w:tr>
      <w:tr w:rsidR="005C0381" w:rsidRPr="00516010" w:rsidTr="00731477">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outlineLvl w:val="0"/>
              <w:rPr>
                <w:b/>
                <w:sz w:val="18"/>
                <w:szCs w:val="18"/>
              </w:rPr>
            </w:pPr>
            <w:r w:rsidRPr="005C0381">
              <w:rPr>
                <w:b/>
                <w:sz w:val="18"/>
                <w:szCs w:val="18"/>
              </w:rPr>
              <w:t>ОБРАЗОВАНИЕ</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jc w:val="center"/>
              <w:outlineLvl w:val="0"/>
              <w:rPr>
                <w:b/>
                <w:sz w:val="18"/>
                <w:szCs w:val="18"/>
              </w:rPr>
            </w:pPr>
            <w:r w:rsidRPr="005C0381">
              <w:rPr>
                <w:b/>
                <w:sz w:val="18"/>
                <w:szCs w:val="18"/>
              </w:rPr>
              <w:t>0700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29,0</w:t>
            </w:r>
          </w:p>
        </w:tc>
        <w:tc>
          <w:tcPr>
            <w:tcW w:w="1530"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29,0</w:t>
            </w:r>
          </w:p>
        </w:tc>
        <w:tc>
          <w:tcPr>
            <w:tcW w:w="992"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100,0</w:t>
            </w:r>
          </w:p>
        </w:tc>
        <w:tc>
          <w:tcPr>
            <w:tcW w:w="142" w:type="dxa"/>
            <w:gridSpan w:val="2"/>
            <w:tcBorders>
              <w:left w:val="single" w:sz="4" w:space="0" w:color="auto"/>
            </w:tcBorders>
            <w:vAlign w:val="center"/>
          </w:tcPr>
          <w:p w:rsidR="005C0381" w:rsidRPr="00516010" w:rsidRDefault="005C0381" w:rsidP="00583AFB">
            <w:pPr>
              <w:spacing w:line="276" w:lineRule="auto"/>
              <w:ind w:firstLine="567"/>
              <w:rPr>
                <w:color w:val="FF0000"/>
                <w:sz w:val="18"/>
                <w:szCs w:val="18"/>
                <w:highlight w:val="yellow"/>
              </w:rPr>
            </w:pPr>
          </w:p>
        </w:tc>
      </w:tr>
      <w:tr w:rsidR="005C0381" w:rsidRPr="00516010" w:rsidTr="00731477">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outlineLvl w:val="1"/>
              <w:rPr>
                <w:sz w:val="18"/>
                <w:szCs w:val="18"/>
              </w:rPr>
            </w:pPr>
            <w:r w:rsidRPr="005C0381">
              <w:rPr>
                <w:sz w:val="18"/>
                <w:szCs w:val="18"/>
              </w:rPr>
              <w:t>Профессиональная подготовка, переподготовка и повышение квалификации</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jc w:val="center"/>
              <w:outlineLvl w:val="1"/>
              <w:rPr>
                <w:sz w:val="18"/>
                <w:szCs w:val="18"/>
              </w:rPr>
            </w:pPr>
            <w:r w:rsidRPr="005C0381">
              <w:rPr>
                <w:sz w:val="18"/>
                <w:szCs w:val="18"/>
              </w:rPr>
              <w:t>0705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29,0</w:t>
            </w:r>
          </w:p>
        </w:tc>
        <w:tc>
          <w:tcPr>
            <w:tcW w:w="1530"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29,0</w:t>
            </w:r>
          </w:p>
        </w:tc>
        <w:tc>
          <w:tcPr>
            <w:tcW w:w="992"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100,0</w:t>
            </w:r>
          </w:p>
        </w:tc>
        <w:tc>
          <w:tcPr>
            <w:tcW w:w="142" w:type="dxa"/>
            <w:gridSpan w:val="2"/>
            <w:tcBorders>
              <w:left w:val="single" w:sz="4" w:space="0" w:color="auto"/>
            </w:tcBorders>
            <w:vAlign w:val="center"/>
          </w:tcPr>
          <w:p w:rsidR="005C0381" w:rsidRPr="00516010" w:rsidRDefault="005C0381" w:rsidP="00583AFB">
            <w:pPr>
              <w:spacing w:line="276" w:lineRule="auto"/>
              <w:ind w:firstLine="567"/>
              <w:rPr>
                <w:color w:val="FF0000"/>
                <w:sz w:val="18"/>
                <w:szCs w:val="18"/>
                <w:highlight w:val="yellow"/>
              </w:rPr>
            </w:pPr>
          </w:p>
        </w:tc>
      </w:tr>
      <w:tr w:rsidR="005C0381" w:rsidRPr="00516010" w:rsidTr="00731477">
        <w:trPr>
          <w:trHeight w:val="323"/>
        </w:trPr>
        <w:tc>
          <w:tcPr>
            <w:tcW w:w="5559"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spacing w:line="276" w:lineRule="auto"/>
              <w:rPr>
                <w:b/>
                <w:bCs/>
                <w:sz w:val="18"/>
                <w:szCs w:val="18"/>
              </w:rPr>
            </w:pPr>
            <w:r w:rsidRPr="005C0381">
              <w:rPr>
                <w:b/>
                <w:bCs/>
                <w:sz w:val="18"/>
                <w:szCs w:val="18"/>
              </w:rPr>
              <w:t>ОБСЛУЖИВАНИЕ ГОСУДАРСТВЕННОГО И МУНИЦИПАЛЬНОГО ДОЛГА</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spacing w:line="276" w:lineRule="auto"/>
              <w:jc w:val="center"/>
              <w:rPr>
                <w:b/>
                <w:bCs/>
                <w:sz w:val="18"/>
                <w:szCs w:val="18"/>
              </w:rPr>
            </w:pPr>
            <w:r w:rsidRPr="005C0381">
              <w:rPr>
                <w:b/>
                <w:bCs/>
                <w:sz w:val="18"/>
                <w:szCs w:val="18"/>
              </w:rPr>
              <w:t>1300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10 391,3</w:t>
            </w:r>
          </w:p>
        </w:tc>
        <w:tc>
          <w:tcPr>
            <w:tcW w:w="1530"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1 838,4</w:t>
            </w:r>
          </w:p>
        </w:tc>
        <w:tc>
          <w:tcPr>
            <w:tcW w:w="992"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17,7</w:t>
            </w:r>
          </w:p>
        </w:tc>
        <w:tc>
          <w:tcPr>
            <w:tcW w:w="142" w:type="dxa"/>
            <w:gridSpan w:val="2"/>
            <w:tcBorders>
              <w:left w:val="single" w:sz="4" w:space="0" w:color="auto"/>
            </w:tcBorders>
            <w:vAlign w:val="center"/>
          </w:tcPr>
          <w:p w:rsidR="005C0381" w:rsidRPr="00516010" w:rsidRDefault="005C0381" w:rsidP="00583AFB">
            <w:pPr>
              <w:spacing w:line="276" w:lineRule="auto"/>
              <w:ind w:firstLine="567"/>
              <w:rPr>
                <w:b/>
                <w:bCs/>
                <w:color w:val="FF0000"/>
                <w:sz w:val="18"/>
                <w:szCs w:val="18"/>
                <w:highlight w:val="yellow"/>
              </w:rPr>
            </w:pPr>
          </w:p>
        </w:tc>
      </w:tr>
      <w:tr w:rsidR="005C0381" w:rsidRPr="00516010" w:rsidTr="00731477">
        <w:trPr>
          <w:trHeight w:val="200"/>
        </w:trPr>
        <w:tc>
          <w:tcPr>
            <w:tcW w:w="5559"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spacing w:line="276" w:lineRule="auto"/>
              <w:rPr>
                <w:sz w:val="18"/>
                <w:szCs w:val="18"/>
              </w:rPr>
            </w:pPr>
            <w:r w:rsidRPr="005C0381">
              <w:rPr>
                <w:sz w:val="18"/>
                <w:szCs w:val="18"/>
              </w:rPr>
              <w:t>Обслуживание государственного внутреннего и муниципального долга</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731477">
            <w:pPr>
              <w:spacing w:line="276" w:lineRule="auto"/>
              <w:jc w:val="center"/>
              <w:rPr>
                <w:sz w:val="18"/>
                <w:szCs w:val="18"/>
              </w:rPr>
            </w:pPr>
            <w:r w:rsidRPr="005C0381">
              <w:rPr>
                <w:sz w:val="18"/>
                <w:szCs w:val="18"/>
              </w:rPr>
              <w:t>1301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10 391,3</w:t>
            </w:r>
          </w:p>
        </w:tc>
        <w:tc>
          <w:tcPr>
            <w:tcW w:w="1530"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1 838,4</w:t>
            </w:r>
          </w:p>
        </w:tc>
        <w:tc>
          <w:tcPr>
            <w:tcW w:w="992"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sz w:val="18"/>
                <w:szCs w:val="18"/>
              </w:rPr>
            </w:pPr>
            <w:r w:rsidRPr="005C0381">
              <w:rPr>
                <w:sz w:val="18"/>
                <w:szCs w:val="18"/>
              </w:rPr>
              <w:t>17,7</w:t>
            </w:r>
          </w:p>
        </w:tc>
        <w:tc>
          <w:tcPr>
            <w:tcW w:w="142" w:type="dxa"/>
            <w:gridSpan w:val="2"/>
            <w:tcBorders>
              <w:left w:val="single" w:sz="4" w:space="0" w:color="auto"/>
            </w:tcBorders>
            <w:vAlign w:val="center"/>
          </w:tcPr>
          <w:p w:rsidR="005C0381" w:rsidRPr="00516010" w:rsidRDefault="005C0381" w:rsidP="00583AFB">
            <w:pPr>
              <w:spacing w:line="276" w:lineRule="auto"/>
              <w:ind w:firstLine="567"/>
              <w:rPr>
                <w:color w:val="FF0000"/>
                <w:sz w:val="18"/>
                <w:szCs w:val="18"/>
                <w:highlight w:val="yellow"/>
              </w:rPr>
            </w:pPr>
          </w:p>
        </w:tc>
      </w:tr>
      <w:tr w:rsidR="005C0381" w:rsidRPr="00516010" w:rsidTr="005C0381">
        <w:trPr>
          <w:gridAfter w:val="1"/>
          <w:wAfter w:w="30" w:type="dxa"/>
          <w:trHeight w:val="200"/>
        </w:trPr>
        <w:tc>
          <w:tcPr>
            <w:tcW w:w="5559" w:type="dxa"/>
            <w:tcBorders>
              <w:top w:val="single" w:sz="4" w:space="0" w:color="auto"/>
              <w:left w:val="single" w:sz="4" w:space="0" w:color="auto"/>
              <w:bottom w:val="single" w:sz="4" w:space="0" w:color="auto"/>
              <w:right w:val="single" w:sz="4" w:space="0" w:color="auto"/>
            </w:tcBorders>
            <w:vAlign w:val="bottom"/>
          </w:tcPr>
          <w:p w:rsidR="005C0381" w:rsidRPr="005C0381" w:rsidRDefault="005C0381" w:rsidP="00583AFB">
            <w:pPr>
              <w:spacing w:line="276" w:lineRule="auto"/>
              <w:ind w:right="142" w:firstLine="567"/>
              <w:jc w:val="right"/>
              <w:rPr>
                <w:b/>
                <w:sz w:val="16"/>
                <w:szCs w:val="16"/>
              </w:rPr>
            </w:pPr>
            <w:r w:rsidRPr="005C0381">
              <w:rPr>
                <w:b/>
                <w:sz w:val="16"/>
                <w:szCs w:val="16"/>
              </w:rPr>
              <w:t>Итого</w:t>
            </w:r>
          </w:p>
        </w:tc>
        <w:tc>
          <w:tcPr>
            <w:tcW w:w="678"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83AFB">
            <w:pPr>
              <w:spacing w:line="276" w:lineRule="auto"/>
              <w:ind w:right="142" w:firstLine="567"/>
              <w:jc w:val="center"/>
              <w:rPr>
                <w:b/>
                <w:sz w:val="16"/>
                <w:szCs w:val="16"/>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b/>
                <w:sz w:val="18"/>
                <w:szCs w:val="18"/>
              </w:rPr>
            </w:pPr>
            <w:r w:rsidRPr="005C0381">
              <w:rPr>
                <w:b/>
                <w:sz w:val="18"/>
                <w:szCs w:val="18"/>
              </w:rPr>
              <w:t>32 675,1</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b/>
                <w:sz w:val="18"/>
                <w:szCs w:val="18"/>
              </w:rPr>
            </w:pPr>
            <w:r w:rsidRPr="005C0381">
              <w:rPr>
                <w:b/>
                <w:sz w:val="18"/>
                <w:szCs w:val="18"/>
              </w:rPr>
              <w:t>22 353,4</w:t>
            </w:r>
          </w:p>
        </w:tc>
        <w:tc>
          <w:tcPr>
            <w:tcW w:w="992" w:type="dxa"/>
            <w:tcBorders>
              <w:top w:val="single" w:sz="4" w:space="0" w:color="auto"/>
              <w:left w:val="single" w:sz="4" w:space="0" w:color="auto"/>
              <w:bottom w:val="single" w:sz="4" w:space="0" w:color="auto"/>
              <w:right w:val="single" w:sz="4" w:space="0" w:color="auto"/>
            </w:tcBorders>
            <w:vAlign w:val="center"/>
          </w:tcPr>
          <w:p w:rsidR="005C0381" w:rsidRPr="005C0381" w:rsidRDefault="005C0381" w:rsidP="005C0381">
            <w:pPr>
              <w:jc w:val="center"/>
              <w:rPr>
                <w:b/>
                <w:sz w:val="18"/>
                <w:szCs w:val="18"/>
              </w:rPr>
            </w:pPr>
            <w:r w:rsidRPr="005C0381">
              <w:rPr>
                <w:b/>
                <w:sz w:val="18"/>
                <w:szCs w:val="18"/>
              </w:rPr>
              <w:t>68,4</w:t>
            </w:r>
          </w:p>
        </w:tc>
        <w:tc>
          <w:tcPr>
            <w:tcW w:w="112" w:type="dxa"/>
            <w:tcBorders>
              <w:left w:val="single" w:sz="4" w:space="0" w:color="auto"/>
            </w:tcBorders>
            <w:vAlign w:val="center"/>
          </w:tcPr>
          <w:p w:rsidR="005C0381" w:rsidRPr="00516010" w:rsidRDefault="005C0381" w:rsidP="00583AFB">
            <w:pPr>
              <w:spacing w:line="276" w:lineRule="auto"/>
              <w:ind w:firstLine="567"/>
              <w:rPr>
                <w:b/>
                <w:color w:val="FF0000"/>
                <w:sz w:val="16"/>
                <w:szCs w:val="16"/>
                <w:highlight w:val="yellow"/>
              </w:rPr>
            </w:pPr>
          </w:p>
        </w:tc>
      </w:tr>
      <w:bookmarkEnd w:id="1"/>
    </w:tbl>
    <w:p w:rsidR="00212512" w:rsidRDefault="00212512" w:rsidP="00583AFB">
      <w:pPr>
        <w:spacing w:line="276" w:lineRule="auto"/>
        <w:ind w:firstLine="567"/>
        <w:jc w:val="center"/>
        <w:rPr>
          <w:b/>
          <w:bCs/>
          <w:highlight w:val="yellow"/>
        </w:rPr>
      </w:pPr>
    </w:p>
    <w:p w:rsidR="00583AFB" w:rsidRPr="004F6AFA" w:rsidRDefault="00583AFB" w:rsidP="00583AFB">
      <w:pPr>
        <w:spacing w:line="276" w:lineRule="auto"/>
        <w:ind w:firstLine="567"/>
        <w:jc w:val="center"/>
        <w:rPr>
          <w:b/>
          <w:bCs/>
        </w:rPr>
      </w:pPr>
      <w:r w:rsidRPr="004F6AFA">
        <w:rPr>
          <w:b/>
          <w:bCs/>
        </w:rPr>
        <w:t>Раздел 0100 «Общегосударственные вопросы»</w:t>
      </w:r>
    </w:p>
    <w:p w:rsidR="00583AFB" w:rsidRPr="00731477" w:rsidRDefault="00583AFB" w:rsidP="00583AFB">
      <w:pPr>
        <w:ind w:firstLine="567"/>
        <w:jc w:val="both"/>
      </w:pPr>
      <w:r w:rsidRPr="00731477">
        <w:t xml:space="preserve">По данному разделу расходы исполнены в объеме </w:t>
      </w:r>
      <w:r w:rsidR="00731477" w:rsidRPr="00731477">
        <w:rPr>
          <w:iCs/>
        </w:rPr>
        <w:t>19 335,9</w:t>
      </w:r>
      <w:r w:rsidRPr="00731477">
        <w:rPr>
          <w:iCs/>
        </w:rPr>
        <w:t xml:space="preserve"> тыс. рублей или на </w:t>
      </w:r>
      <w:r w:rsidR="00731477" w:rsidRPr="00731477">
        <w:rPr>
          <w:iCs/>
        </w:rPr>
        <w:t xml:space="preserve">91,6 </w:t>
      </w:r>
      <w:r w:rsidRPr="00731477">
        <w:rPr>
          <w:iCs/>
        </w:rPr>
        <w:t xml:space="preserve">% от плана (план – </w:t>
      </w:r>
      <w:r w:rsidR="00731477" w:rsidRPr="00731477">
        <w:rPr>
          <w:iCs/>
        </w:rPr>
        <w:t>21 104,8</w:t>
      </w:r>
      <w:r w:rsidRPr="00731477">
        <w:rPr>
          <w:iCs/>
        </w:rPr>
        <w:t xml:space="preserve">  тыс. рублей)</w:t>
      </w:r>
      <w:r w:rsidRPr="00731477">
        <w:t>.</w:t>
      </w:r>
    </w:p>
    <w:p w:rsidR="00583AFB" w:rsidRPr="00516010" w:rsidRDefault="00583AFB" w:rsidP="00583AFB">
      <w:pPr>
        <w:ind w:firstLine="567"/>
        <w:jc w:val="both"/>
        <w:rPr>
          <w:highlight w:val="yellow"/>
        </w:rPr>
      </w:pPr>
    </w:p>
    <w:p w:rsidR="00583AFB" w:rsidRPr="00421EB3" w:rsidRDefault="00583AFB" w:rsidP="00583AFB">
      <w:pPr>
        <w:spacing w:line="276" w:lineRule="auto"/>
        <w:ind w:firstLine="567"/>
        <w:jc w:val="center"/>
        <w:rPr>
          <w:b/>
          <w:bCs/>
        </w:rPr>
      </w:pPr>
      <w:r w:rsidRPr="00421EB3">
        <w:rPr>
          <w:b/>
          <w:bCs/>
        </w:rPr>
        <w:t>Раздел подраздел 0106</w:t>
      </w:r>
    </w:p>
    <w:p w:rsidR="00583AFB" w:rsidRPr="00421EB3" w:rsidRDefault="00583AFB" w:rsidP="00583AFB">
      <w:pPr>
        <w:spacing w:line="276" w:lineRule="auto"/>
        <w:ind w:firstLine="567"/>
        <w:jc w:val="center"/>
        <w:rPr>
          <w:b/>
          <w:bCs/>
        </w:rPr>
      </w:pPr>
      <w:r w:rsidRPr="00421EB3">
        <w:rPr>
          <w:b/>
          <w:bCs/>
        </w:rPr>
        <w:t>«Обеспечение деятельности финансовых, налоговых и таможенных органов и органов финансового (финансово-бюджетного) надзора»</w:t>
      </w:r>
    </w:p>
    <w:p w:rsidR="00583AFB" w:rsidRPr="00DA1F98" w:rsidRDefault="00583AFB" w:rsidP="00583AFB">
      <w:pPr>
        <w:spacing w:line="276" w:lineRule="auto"/>
        <w:ind w:firstLine="567"/>
        <w:jc w:val="both"/>
      </w:pPr>
      <w:proofErr w:type="gramStart"/>
      <w:r w:rsidRPr="00DA1F98">
        <w:t xml:space="preserve">По данному разделу подразделу в рамках 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округа расходы исполнены в объеме </w:t>
      </w:r>
      <w:r w:rsidR="00D62E8B" w:rsidRPr="00DA1F98">
        <w:t>16 439,4</w:t>
      </w:r>
      <w:r w:rsidRPr="00DA1F98">
        <w:t xml:space="preserve"> тыс. рублей или на </w:t>
      </w:r>
      <w:r w:rsidR="00D62E8B" w:rsidRPr="00DA1F98">
        <w:t>99,7</w:t>
      </w:r>
      <w:r w:rsidRPr="00DA1F98">
        <w:t xml:space="preserve"> % от плана (план – </w:t>
      </w:r>
      <w:r w:rsidR="00D62E8B" w:rsidRPr="00DA1F98">
        <w:t>16 489,4</w:t>
      </w:r>
      <w:r w:rsidRPr="00DA1F98">
        <w:t xml:space="preserve"> тыс. рублей) и направлены на содержание и обеспечение деятельности Финансового управления администрации Котласского муниципального округа Архангельской области, в том числе</w:t>
      </w:r>
      <w:proofErr w:type="gramEnd"/>
      <w:r w:rsidRPr="00DA1F98">
        <w:t xml:space="preserve">: </w:t>
      </w:r>
      <w:proofErr w:type="gramStart"/>
      <w:r w:rsidRPr="00DA1F98">
        <w:t xml:space="preserve">на заработную плату с начислениями – </w:t>
      </w:r>
      <w:r w:rsidR="00D62E8B" w:rsidRPr="00DA1F98">
        <w:t>14 956,9</w:t>
      </w:r>
      <w:r w:rsidRPr="00DA1F98">
        <w:t xml:space="preserve"> тыс. рублей, на командировочные расходы – </w:t>
      </w:r>
      <w:r w:rsidR="00073F9E" w:rsidRPr="00DA1F98">
        <w:t>22,4</w:t>
      </w:r>
      <w:r w:rsidRPr="00DA1F98">
        <w:t xml:space="preserve"> тыс. рублей, </w:t>
      </w:r>
      <w:r w:rsidRPr="00DA1F98">
        <w:rPr>
          <w:color w:val="000000" w:themeColor="text1"/>
        </w:rPr>
        <w:t>на оплату стоимости проезда и провоза багажа к месту использовани</w:t>
      </w:r>
      <w:r w:rsidR="00B7327B" w:rsidRPr="00DA1F98">
        <w:rPr>
          <w:color w:val="000000" w:themeColor="text1"/>
        </w:rPr>
        <w:t xml:space="preserve">я отпуска и обратно для лиц </w:t>
      </w:r>
      <w:r w:rsidRPr="00DA1F98">
        <w:rPr>
          <w:color w:val="000000" w:themeColor="text1"/>
        </w:rPr>
        <w:t xml:space="preserve">– </w:t>
      </w:r>
      <w:r w:rsidR="00073F9E" w:rsidRPr="00DA1F98">
        <w:rPr>
          <w:color w:val="000000" w:themeColor="text1"/>
        </w:rPr>
        <w:t>273,6</w:t>
      </w:r>
      <w:r w:rsidRPr="00DA1F98">
        <w:rPr>
          <w:color w:val="000000" w:themeColor="text1"/>
        </w:rPr>
        <w:t xml:space="preserve"> </w:t>
      </w:r>
      <w:r w:rsidRPr="00DA1F98">
        <w:t xml:space="preserve">тыс. рублей, на закупку товаров, работ, услуг для муниципальных нужд в объеме – </w:t>
      </w:r>
      <w:r w:rsidR="0048706A" w:rsidRPr="00DA1F98">
        <w:t>1 186,5</w:t>
      </w:r>
      <w:r w:rsidRPr="00DA1F98">
        <w:t xml:space="preserve"> тыс. рублей, в том числе: на приобретение основных средств – </w:t>
      </w:r>
      <w:r w:rsidR="00073F9E" w:rsidRPr="00DA1F98">
        <w:t>257,8</w:t>
      </w:r>
      <w:r w:rsidRPr="00DA1F98">
        <w:t xml:space="preserve"> тыс. рублей на приобретение материальных</w:t>
      </w:r>
      <w:proofErr w:type="gramEnd"/>
      <w:r w:rsidRPr="00DA1F98">
        <w:t xml:space="preserve"> </w:t>
      </w:r>
      <w:proofErr w:type="gramStart"/>
      <w:r w:rsidRPr="00DA1F98">
        <w:t xml:space="preserve">запасов – </w:t>
      </w:r>
      <w:r w:rsidR="00073F9E" w:rsidRPr="00DA1F98">
        <w:t>45,0</w:t>
      </w:r>
      <w:r w:rsidRPr="00DA1F98">
        <w:t xml:space="preserve"> тыс. рублей, на оплату услуг связи, интернета и почтовые расходы – </w:t>
      </w:r>
      <w:r w:rsidR="00073F9E" w:rsidRPr="00DA1F98">
        <w:t>79,6</w:t>
      </w:r>
      <w:r w:rsidRPr="00DA1F98">
        <w:t xml:space="preserve"> тыс. рублей, на оплату программного обеспечения – </w:t>
      </w:r>
      <w:r w:rsidR="00073F9E" w:rsidRPr="00DA1F98">
        <w:t>442,0</w:t>
      </w:r>
      <w:r w:rsidRPr="00DA1F98">
        <w:t xml:space="preserve"> тыс. рублей, на оплату услуг по содержанию имущества – </w:t>
      </w:r>
      <w:r w:rsidR="00073F9E" w:rsidRPr="00DA1F98">
        <w:t>13,8</w:t>
      </w:r>
      <w:r w:rsidRPr="00DA1F98">
        <w:t xml:space="preserve"> тыс. рублей, на оплату услуг по опубликованию в печатных изданиях – </w:t>
      </w:r>
      <w:r w:rsidR="00073F9E" w:rsidRPr="00DA1F98">
        <w:t>306,7</w:t>
      </w:r>
      <w:r w:rsidRPr="00DA1F98">
        <w:t xml:space="preserve"> тыс. рублей</w:t>
      </w:r>
      <w:r w:rsidR="00073F9E" w:rsidRPr="00DA1F98">
        <w:t xml:space="preserve">, диспансеризация – 37,9 тыс. рублей, </w:t>
      </w:r>
      <w:r w:rsidR="00041883">
        <w:t>обучение по общим вопросам охраны труда</w:t>
      </w:r>
      <w:r w:rsidR="00073F9E" w:rsidRPr="00DA1F98">
        <w:t xml:space="preserve"> – 3,7 тыс. рублей</w:t>
      </w:r>
      <w:r w:rsidR="00041883">
        <w:t>.</w:t>
      </w:r>
      <w:proofErr w:type="gramEnd"/>
    </w:p>
    <w:p w:rsidR="00583AFB" w:rsidRPr="00516010" w:rsidRDefault="00583AFB" w:rsidP="00583AFB">
      <w:pPr>
        <w:tabs>
          <w:tab w:val="left" w:pos="0"/>
        </w:tabs>
        <w:spacing w:line="276" w:lineRule="auto"/>
        <w:ind w:firstLine="567"/>
        <w:rPr>
          <w:b/>
          <w:bCs/>
          <w:highlight w:val="yellow"/>
        </w:rPr>
      </w:pPr>
    </w:p>
    <w:p w:rsidR="003634CE" w:rsidRDefault="003634CE" w:rsidP="00991C99">
      <w:pPr>
        <w:tabs>
          <w:tab w:val="left" w:pos="0"/>
        </w:tabs>
        <w:spacing w:line="276" w:lineRule="auto"/>
        <w:ind w:firstLine="567"/>
        <w:jc w:val="center"/>
        <w:rPr>
          <w:b/>
          <w:bCs/>
        </w:rPr>
      </w:pPr>
    </w:p>
    <w:p w:rsidR="003634CE" w:rsidRDefault="003634CE" w:rsidP="00991C99">
      <w:pPr>
        <w:tabs>
          <w:tab w:val="left" w:pos="0"/>
        </w:tabs>
        <w:spacing w:line="276" w:lineRule="auto"/>
        <w:ind w:firstLine="567"/>
        <w:jc w:val="center"/>
        <w:rPr>
          <w:b/>
          <w:bCs/>
        </w:rPr>
      </w:pPr>
    </w:p>
    <w:p w:rsidR="003634CE" w:rsidRDefault="003634CE" w:rsidP="00991C99">
      <w:pPr>
        <w:tabs>
          <w:tab w:val="left" w:pos="0"/>
        </w:tabs>
        <w:spacing w:line="276" w:lineRule="auto"/>
        <w:ind w:firstLine="567"/>
        <w:jc w:val="center"/>
        <w:rPr>
          <w:b/>
          <w:bCs/>
        </w:rPr>
      </w:pPr>
    </w:p>
    <w:p w:rsidR="003634CE" w:rsidRDefault="003634CE" w:rsidP="00991C99">
      <w:pPr>
        <w:tabs>
          <w:tab w:val="left" w:pos="0"/>
        </w:tabs>
        <w:spacing w:line="276" w:lineRule="auto"/>
        <w:ind w:firstLine="567"/>
        <w:jc w:val="center"/>
        <w:rPr>
          <w:b/>
          <w:bCs/>
        </w:rPr>
      </w:pPr>
    </w:p>
    <w:p w:rsidR="00991C99" w:rsidRPr="007632F5" w:rsidRDefault="00991C99" w:rsidP="00991C99">
      <w:pPr>
        <w:tabs>
          <w:tab w:val="left" w:pos="0"/>
        </w:tabs>
        <w:spacing w:line="276" w:lineRule="auto"/>
        <w:ind w:firstLine="567"/>
        <w:jc w:val="center"/>
        <w:rPr>
          <w:b/>
          <w:bCs/>
        </w:rPr>
      </w:pPr>
      <w:r w:rsidRPr="007632F5">
        <w:rPr>
          <w:b/>
          <w:bCs/>
        </w:rPr>
        <w:lastRenderedPageBreak/>
        <w:t>Раздел подраздел 0111</w:t>
      </w:r>
    </w:p>
    <w:p w:rsidR="00991C99" w:rsidRPr="007632F5" w:rsidRDefault="00991C99" w:rsidP="00991C99">
      <w:pPr>
        <w:ind w:firstLine="567"/>
        <w:jc w:val="center"/>
        <w:rPr>
          <w:b/>
          <w:bCs/>
        </w:rPr>
      </w:pPr>
      <w:r w:rsidRPr="007632F5">
        <w:rPr>
          <w:b/>
          <w:bCs/>
        </w:rPr>
        <w:t>«</w:t>
      </w:r>
      <w:r w:rsidRPr="007632F5">
        <w:rPr>
          <w:b/>
        </w:rPr>
        <w:t>Резервные фонды</w:t>
      </w:r>
      <w:r w:rsidRPr="007632F5">
        <w:rPr>
          <w:b/>
          <w:bCs/>
        </w:rPr>
        <w:t>»</w:t>
      </w:r>
    </w:p>
    <w:p w:rsidR="00991C99" w:rsidRPr="007632F5" w:rsidRDefault="00991C99" w:rsidP="00991C99">
      <w:pPr>
        <w:spacing w:line="276" w:lineRule="auto"/>
        <w:ind w:firstLine="567"/>
        <w:jc w:val="both"/>
      </w:pPr>
      <w:r w:rsidRPr="007632F5">
        <w:t>По данному разделу подразделу зарезервированы в составе бюджетных ассигнований средства резервного фонда администрации Котласского муниципального округа Архангельской области в объеме 32,5 тыс. рублей.</w:t>
      </w:r>
    </w:p>
    <w:p w:rsidR="00583AFB" w:rsidRPr="00531BDB" w:rsidRDefault="00583AFB" w:rsidP="00583AFB">
      <w:pPr>
        <w:tabs>
          <w:tab w:val="left" w:pos="0"/>
        </w:tabs>
        <w:spacing w:line="276" w:lineRule="auto"/>
        <w:ind w:firstLine="567"/>
        <w:jc w:val="center"/>
        <w:rPr>
          <w:b/>
          <w:bCs/>
        </w:rPr>
      </w:pPr>
      <w:r w:rsidRPr="00531BDB">
        <w:rPr>
          <w:b/>
          <w:bCs/>
        </w:rPr>
        <w:t xml:space="preserve">Раздел подраздел 0113 </w:t>
      </w:r>
    </w:p>
    <w:p w:rsidR="00583AFB" w:rsidRPr="00531BDB" w:rsidRDefault="00583AFB" w:rsidP="00583AFB">
      <w:pPr>
        <w:tabs>
          <w:tab w:val="left" w:pos="0"/>
        </w:tabs>
        <w:spacing w:line="276" w:lineRule="auto"/>
        <w:ind w:firstLine="567"/>
        <w:jc w:val="center"/>
        <w:rPr>
          <w:b/>
          <w:bCs/>
        </w:rPr>
      </w:pPr>
      <w:r w:rsidRPr="00531BDB">
        <w:rPr>
          <w:b/>
          <w:bCs/>
        </w:rPr>
        <w:t>«Другие общегосударственные вопросы»</w:t>
      </w:r>
    </w:p>
    <w:p w:rsidR="00583AFB" w:rsidRPr="00C16E59" w:rsidRDefault="00583AFB" w:rsidP="00583AFB">
      <w:pPr>
        <w:ind w:firstLine="567"/>
        <w:jc w:val="both"/>
      </w:pPr>
      <w:r w:rsidRPr="00C16E59">
        <w:t xml:space="preserve">По данному разделу подразделу расходы исполнены в объеме </w:t>
      </w:r>
      <w:r w:rsidR="00C16E59" w:rsidRPr="00C16E59">
        <w:t>2 896,5</w:t>
      </w:r>
      <w:r w:rsidRPr="00C16E59">
        <w:t xml:space="preserve"> </w:t>
      </w:r>
      <w:r w:rsidRPr="00C16E59">
        <w:rPr>
          <w:bCs/>
        </w:rPr>
        <w:t>тыс.</w:t>
      </w:r>
      <w:r w:rsidRPr="00C16E59">
        <w:t xml:space="preserve"> рублей или на </w:t>
      </w:r>
      <w:r w:rsidR="00C16E59" w:rsidRPr="00C16E59">
        <w:t>63,2</w:t>
      </w:r>
      <w:r w:rsidRPr="00C16E59">
        <w:t xml:space="preserve"> % от плана (план – </w:t>
      </w:r>
      <w:r w:rsidR="00C16E59" w:rsidRPr="00C16E59">
        <w:t>4 582,9</w:t>
      </w:r>
      <w:r w:rsidRPr="00C16E59">
        <w:t xml:space="preserve"> </w:t>
      </w:r>
      <w:r w:rsidRPr="00C16E59">
        <w:rPr>
          <w:bCs/>
        </w:rPr>
        <w:t>тыс.</w:t>
      </w:r>
      <w:r w:rsidRPr="00C16E59">
        <w:t xml:space="preserve"> рублей) и направлены:</w:t>
      </w:r>
    </w:p>
    <w:p w:rsidR="00583AFB" w:rsidRPr="007320C8" w:rsidRDefault="00583AFB" w:rsidP="00583AFB">
      <w:pPr>
        <w:spacing w:line="276" w:lineRule="auto"/>
        <w:ind w:firstLine="567"/>
        <w:jc w:val="both"/>
        <w:outlineLvl w:val="0"/>
        <w:rPr>
          <w:color w:val="000000"/>
        </w:rPr>
      </w:pPr>
      <w:proofErr w:type="gramStart"/>
      <w:r w:rsidRPr="007320C8">
        <w:t>1. в рамках 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округа на погашение задолженности перед ЗАО «</w:t>
      </w:r>
      <w:proofErr w:type="spellStart"/>
      <w:r w:rsidRPr="007320C8">
        <w:t>Ямалгазинвест</w:t>
      </w:r>
      <w:proofErr w:type="spellEnd"/>
      <w:r w:rsidRPr="007320C8">
        <w:t xml:space="preserve">» на основании решения Арбитражного суда Архангельской области от 23.06.2016 г. по исполнительному листу ФС № 006839981 в объеме </w:t>
      </w:r>
      <w:bookmarkStart w:id="2" w:name="_Hlk172110561"/>
      <w:r w:rsidR="007320C8" w:rsidRPr="007320C8">
        <w:t>2 850,0</w:t>
      </w:r>
      <w:r w:rsidRPr="007320C8">
        <w:t xml:space="preserve"> тыс. рублей</w:t>
      </w:r>
      <w:bookmarkEnd w:id="2"/>
      <w:r w:rsidRPr="007320C8">
        <w:t xml:space="preserve"> или на 100% от плана. </w:t>
      </w:r>
      <w:proofErr w:type="gramEnd"/>
    </w:p>
    <w:p w:rsidR="00583AFB" w:rsidRPr="009D0A67" w:rsidRDefault="00583AFB" w:rsidP="00583AFB">
      <w:pPr>
        <w:pStyle w:val="af0"/>
        <w:tabs>
          <w:tab w:val="left" w:pos="0"/>
        </w:tabs>
        <w:spacing w:after="0"/>
        <w:ind w:left="0" w:firstLine="567"/>
        <w:jc w:val="both"/>
        <w:rPr>
          <w:rFonts w:ascii="Times New Roman" w:hAnsi="Times New Roman"/>
          <w:sz w:val="24"/>
          <w:szCs w:val="24"/>
        </w:rPr>
      </w:pPr>
      <w:r w:rsidRPr="007320C8">
        <w:rPr>
          <w:rFonts w:ascii="Times New Roman" w:hAnsi="Times New Roman"/>
          <w:sz w:val="24"/>
          <w:szCs w:val="24"/>
        </w:rPr>
        <w:t xml:space="preserve">2. за счет средств резервного фонда администрации Котласского муниципального округа Архангельской </w:t>
      </w:r>
      <w:r w:rsidRPr="009D0A67">
        <w:rPr>
          <w:rFonts w:ascii="Times New Roman" w:hAnsi="Times New Roman"/>
          <w:sz w:val="24"/>
          <w:szCs w:val="24"/>
        </w:rPr>
        <w:t>области</w:t>
      </w:r>
      <w:r w:rsidR="009D0A67" w:rsidRPr="009D0A67">
        <w:rPr>
          <w:rFonts w:ascii="Times New Roman" w:hAnsi="Times New Roman"/>
          <w:sz w:val="24"/>
          <w:szCs w:val="24"/>
        </w:rPr>
        <w:t xml:space="preserve"> в объеме </w:t>
      </w:r>
      <w:r w:rsidR="009D0A67">
        <w:rPr>
          <w:rFonts w:ascii="Times New Roman" w:hAnsi="Times New Roman"/>
          <w:sz w:val="24"/>
          <w:szCs w:val="24"/>
        </w:rPr>
        <w:t>46,5</w:t>
      </w:r>
      <w:r w:rsidR="009D0A67" w:rsidRPr="009D0A67">
        <w:rPr>
          <w:rFonts w:ascii="Times New Roman" w:hAnsi="Times New Roman"/>
          <w:sz w:val="24"/>
          <w:szCs w:val="24"/>
        </w:rPr>
        <w:t xml:space="preserve"> тыс. рублей или на 100% от плана</w:t>
      </w:r>
      <w:r w:rsidR="009D0A67">
        <w:rPr>
          <w:rFonts w:ascii="Times New Roman" w:hAnsi="Times New Roman"/>
          <w:sz w:val="24"/>
          <w:szCs w:val="24"/>
        </w:rPr>
        <w:t>, в том числе</w:t>
      </w:r>
      <w:r w:rsidRPr="009D0A67">
        <w:rPr>
          <w:rFonts w:ascii="Times New Roman" w:hAnsi="Times New Roman"/>
          <w:sz w:val="24"/>
          <w:szCs w:val="24"/>
        </w:rPr>
        <w:t xml:space="preserve">: </w:t>
      </w:r>
    </w:p>
    <w:p w:rsidR="00583AFB" w:rsidRPr="000C5E12" w:rsidRDefault="009D0A67" w:rsidP="00583AFB">
      <w:pPr>
        <w:pStyle w:val="af0"/>
        <w:tabs>
          <w:tab w:val="left" w:pos="0"/>
        </w:tabs>
        <w:spacing w:after="0"/>
        <w:ind w:left="0" w:firstLine="567"/>
        <w:jc w:val="both"/>
        <w:rPr>
          <w:rFonts w:ascii="Times New Roman" w:hAnsi="Times New Roman"/>
          <w:sz w:val="24"/>
          <w:szCs w:val="24"/>
        </w:rPr>
      </w:pPr>
      <w:r>
        <w:rPr>
          <w:rFonts w:ascii="Times New Roman" w:hAnsi="Times New Roman"/>
          <w:sz w:val="24"/>
          <w:szCs w:val="24"/>
        </w:rPr>
        <w:t>–</w:t>
      </w:r>
      <w:r w:rsidR="00583AFB" w:rsidRPr="000C5E12">
        <w:rPr>
          <w:rFonts w:ascii="Times New Roman" w:hAnsi="Times New Roman"/>
          <w:sz w:val="24"/>
          <w:szCs w:val="24"/>
        </w:rPr>
        <w:t xml:space="preserve"> на возмещение причиненного вреда </w:t>
      </w:r>
      <w:proofErr w:type="spellStart"/>
      <w:r w:rsidR="00583AFB" w:rsidRPr="000C5E12">
        <w:rPr>
          <w:rFonts w:ascii="Times New Roman" w:hAnsi="Times New Roman"/>
          <w:sz w:val="24"/>
          <w:szCs w:val="24"/>
        </w:rPr>
        <w:t>Копниной</w:t>
      </w:r>
      <w:proofErr w:type="spellEnd"/>
      <w:r w:rsidR="00583AFB" w:rsidRPr="000C5E12">
        <w:rPr>
          <w:rFonts w:ascii="Times New Roman" w:hAnsi="Times New Roman"/>
          <w:sz w:val="24"/>
          <w:szCs w:val="24"/>
        </w:rPr>
        <w:t xml:space="preserve"> М.А. на основании решений Архангельского областного суда от 24.04.2024 г. по исполнительным листам ФС № 032297764, ФС № 032297839 в объеме 20,3 тыс. рублей; </w:t>
      </w:r>
    </w:p>
    <w:p w:rsidR="00583AFB" w:rsidRPr="000C5E12" w:rsidRDefault="009D0A67" w:rsidP="00583AFB">
      <w:pPr>
        <w:pStyle w:val="af0"/>
        <w:tabs>
          <w:tab w:val="left" w:pos="0"/>
        </w:tabs>
        <w:spacing w:after="0"/>
        <w:ind w:left="0" w:firstLine="567"/>
        <w:jc w:val="both"/>
        <w:rPr>
          <w:rFonts w:ascii="Times New Roman" w:hAnsi="Times New Roman"/>
          <w:sz w:val="24"/>
          <w:szCs w:val="24"/>
        </w:rPr>
      </w:pPr>
      <w:r>
        <w:rPr>
          <w:rFonts w:ascii="Times New Roman" w:hAnsi="Times New Roman"/>
          <w:sz w:val="24"/>
          <w:szCs w:val="24"/>
        </w:rPr>
        <w:t>–</w:t>
      </w:r>
      <w:r w:rsidR="00583AFB" w:rsidRPr="000C5E12">
        <w:rPr>
          <w:rFonts w:ascii="Times New Roman" w:hAnsi="Times New Roman"/>
          <w:sz w:val="24"/>
          <w:szCs w:val="24"/>
        </w:rPr>
        <w:t xml:space="preserve"> на возмещение причиненного вреда Баевой Н.В. на основании решения Архангельского областного суда от 18.06.2024 г. по исполнительному листу ФС № 032297777 в объеме 15,6 тыс. рублей;</w:t>
      </w:r>
    </w:p>
    <w:p w:rsidR="00583AFB" w:rsidRPr="000C5E12" w:rsidRDefault="009D0A67" w:rsidP="00583AFB">
      <w:pPr>
        <w:pStyle w:val="af0"/>
        <w:tabs>
          <w:tab w:val="left" w:pos="0"/>
        </w:tabs>
        <w:spacing w:after="0"/>
        <w:ind w:left="0" w:firstLine="567"/>
        <w:jc w:val="both"/>
        <w:rPr>
          <w:rFonts w:ascii="Times New Roman" w:hAnsi="Times New Roman"/>
          <w:sz w:val="24"/>
          <w:szCs w:val="24"/>
        </w:rPr>
      </w:pPr>
      <w:r>
        <w:rPr>
          <w:rFonts w:ascii="Times New Roman" w:hAnsi="Times New Roman"/>
          <w:sz w:val="24"/>
          <w:szCs w:val="24"/>
        </w:rPr>
        <w:t>–</w:t>
      </w:r>
      <w:r w:rsidR="00583AFB" w:rsidRPr="000C5E12">
        <w:rPr>
          <w:rFonts w:ascii="Times New Roman" w:hAnsi="Times New Roman"/>
          <w:sz w:val="24"/>
          <w:szCs w:val="24"/>
        </w:rPr>
        <w:t xml:space="preserve"> на возмещение причиненного вреда Векшиной Л.Н. на основании решения Архангельского областного суда от 15.07.2024 г. по </w:t>
      </w:r>
      <w:r w:rsidR="00457FDE" w:rsidRPr="000C5E12">
        <w:rPr>
          <w:rFonts w:ascii="Times New Roman" w:hAnsi="Times New Roman"/>
          <w:sz w:val="24"/>
          <w:szCs w:val="24"/>
        </w:rPr>
        <w:t xml:space="preserve">исполнительному листу </w:t>
      </w:r>
      <w:r w:rsidR="00583AFB" w:rsidRPr="000C5E12">
        <w:rPr>
          <w:rFonts w:ascii="Times New Roman" w:hAnsi="Times New Roman"/>
          <w:sz w:val="24"/>
          <w:szCs w:val="24"/>
        </w:rPr>
        <w:t>ФС № 032297867, ФС № 032298024 в объеме 10,3 тыс. рублей;</w:t>
      </w:r>
    </w:p>
    <w:p w:rsidR="00583AFB" w:rsidRPr="000C5E12" w:rsidRDefault="009D0A67" w:rsidP="00583AFB">
      <w:pPr>
        <w:tabs>
          <w:tab w:val="left" w:pos="0"/>
        </w:tabs>
        <w:spacing w:line="276" w:lineRule="auto"/>
        <w:ind w:firstLine="567"/>
        <w:jc w:val="both"/>
      </w:pPr>
      <w:r>
        <w:t>–</w:t>
      </w:r>
      <w:r w:rsidR="00583AFB" w:rsidRPr="000C5E12">
        <w:t xml:space="preserve"> на возмещение причиненного вреда Нечаеву А.В. на основании решения Архангельского областного суда от 14.03.2023 г. по </w:t>
      </w:r>
      <w:r w:rsidR="00457FDE" w:rsidRPr="000C5E12">
        <w:t xml:space="preserve">исполнительному листу </w:t>
      </w:r>
      <w:r w:rsidR="00583AFB" w:rsidRPr="000C5E12">
        <w:t>ФС № 032296809 в объеме 0,3 тыс. рублей.</w:t>
      </w:r>
    </w:p>
    <w:p w:rsidR="00583AFB" w:rsidRPr="000C5E12" w:rsidRDefault="00583AFB" w:rsidP="00583AFB">
      <w:pPr>
        <w:pStyle w:val="af0"/>
        <w:tabs>
          <w:tab w:val="left" w:pos="0"/>
        </w:tabs>
        <w:spacing w:after="0"/>
        <w:ind w:left="0" w:firstLine="567"/>
        <w:jc w:val="both"/>
        <w:rPr>
          <w:rFonts w:ascii="Times New Roman" w:hAnsi="Times New Roman"/>
          <w:sz w:val="24"/>
          <w:szCs w:val="24"/>
        </w:rPr>
      </w:pPr>
      <w:r w:rsidRPr="000C5E12">
        <w:rPr>
          <w:rFonts w:ascii="Times New Roman" w:hAnsi="Times New Roman"/>
          <w:sz w:val="24"/>
          <w:szCs w:val="24"/>
        </w:rPr>
        <w:t>3.</w:t>
      </w:r>
      <w:r w:rsidRPr="000C5E12">
        <w:rPr>
          <w:rFonts w:ascii="Times New Roman" w:hAnsi="Times New Roman"/>
          <w:bCs/>
          <w:sz w:val="24"/>
          <w:szCs w:val="24"/>
        </w:rPr>
        <w:t xml:space="preserve"> зарезервированы в составе бюджетных ассигнований средства бюджета</w:t>
      </w:r>
      <w:r w:rsidRPr="000C5E12">
        <w:rPr>
          <w:rFonts w:ascii="Times New Roman" w:hAnsi="Times New Roman"/>
          <w:sz w:val="24"/>
          <w:szCs w:val="24"/>
        </w:rPr>
        <w:t xml:space="preserve"> Котласского муниципального округа Архангельской области в объеме </w:t>
      </w:r>
      <w:r w:rsidR="000C5E12" w:rsidRPr="000C5E12">
        <w:rPr>
          <w:rFonts w:ascii="Times New Roman" w:hAnsi="Times New Roman"/>
          <w:sz w:val="24"/>
          <w:szCs w:val="24"/>
        </w:rPr>
        <w:t>1 686,4</w:t>
      </w:r>
      <w:r w:rsidRPr="000C5E12">
        <w:rPr>
          <w:rFonts w:ascii="Times New Roman" w:hAnsi="Times New Roman"/>
          <w:sz w:val="24"/>
          <w:szCs w:val="24"/>
        </w:rPr>
        <w:t xml:space="preserve"> тыс. рублей, в том числе:</w:t>
      </w:r>
      <w:bookmarkStart w:id="3" w:name="_Hlk172111697"/>
    </w:p>
    <w:bookmarkEnd w:id="3"/>
    <w:p w:rsidR="00583AFB" w:rsidRPr="000C5E12" w:rsidRDefault="009D0A67" w:rsidP="00583AFB">
      <w:pPr>
        <w:tabs>
          <w:tab w:val="left" w:pos="0"/>
        </w:tabs>
        <w:spacing w:line="276" w:lineRule="auto"/>
        <w:ind w:firstLine="567"/>
        <w:jc w:val="both"/>
      </w:pPr>
      <w:r>
        <w:t>–</w:t>
      </w:r>
      <w:r w:rsidR="00583AFB" w:rsidRPr="000C5E12">
        <w:t xml:space="preserve"> на разработку </w:t>
      </w:r>
      <w:proofErr w:type="spellStart"/>
      <w:proofErr w:type="gramStart"/>
      <w:r w:rsidR="00583AFB" w:rsidRPr="000C5E12">
        <w:t>дизайн-проектов</w:t>
      </w:r>
      <w:proofErr w:type="spellEnd"/>
      <w:proofErr w:type="gramEnd"/>
      <w:r w:rsidR="00583AFB" w:rsidRPr="000C5E12">
        <w:t xml:space="preserve">, на проведение государственной экспертизы, разработку проектной документации, проектно-сметной документации по реконструкции, капитальному ремонту, строительству объектов муниципальной собственности, для обеспечения </w:t>
      </w:r>
      <w:proofErr w:type="spellStart"/>
      <w:r w:rsidR="00583AFB" w:rsidRPr="000C5E12">
        <w:t>софинансирования</w:t>
      </w:r>
      <w:proofErr w:type="spellEnd"/>
      <w:r w:rsidR="00583AFB" w:rsidRPr="000C5E12">
        <w:t xml:space="preserve"> расходных обязательств Котласского муниципального округа Архангельской области в объеме </w:t>
      </w:r>
      <w:r w:rsidR="000C5E12" w:rsidRPr="000C5E12">
        <w:t>90,0</w:t>
      </w:r>
      <w:r w:rsidR="00583AFB" w:rsidRPr="000C5E12">
        <w:t> тыс. рублей;</w:t>
      </w:r>
    </w:p>
    <w:p w:rsidR="00583AFB" w:rsidRPr="000C5E12" w:rsidRDefault="009D0A67" w:rsidP="00583AFB">
      <w:pPr>
        <w:spacing w:line="276" w:lineRule="auto"/>
        <w:ind w:firstLine="567"/>
        <w:jc w:val="both"/>
        <w:rPr>
          <w:color w:val="000000"/>
        </w:rPr>
      </w:pPr>
      <w:r>
        <w:rPr>
          <w:color w:val="000000"/>
        </w:rPr>
        <w:t>–</w:t>
      </w:r>
      <w:r w:rsidR="00583AFB" w:rsidRPr="000C5E12">
        <w:rPr>
          <w:color w:val="000000"/>
        </w:rPr>
        <w:t xml:space="preserve"> для финансового обеспечения расходов на реализацию отдельных природоохранных мероприятий в объеме </w:t>
      </w:r>
      <w:r w:rsidR="000C5E12" w:rsidRPr="000C5E12">
        <w:t>1 596,4</w:t>
      </w:r>
      <w:r w:rsidR="00583AFB" w:rsidRPr="000C5E12">
        <w:rPr>
          <w:color w:val="000000"/>
        </w:rPr>
        <w:t xml:space="preserve"> тыс. рублей.</w:t>
      </w:r>
    </w:p>
    <w:p w:rsidR="00583AFB" w:rsidRPr="000C5E12" w:rsidRDefault="00583AFB" w:rsidP="00583AFB">
      <w:pPr>
        <w:spacing w:line="276" w:lineRule="auto"/>
        <w:ind w:firstLine="567"/>
        <w:jc w:val="both"/>
        <w:outlineLvl w:val="0"/>
        <w:rPr>
          <w:color w:val="000000"/>
        </w:rPr>
      </w:pPr>
    </w:p>
    <w:p w:rsidR="00583AFB" w:rsidRPr="008A3BA6" w:rsidRDefault="00583AFB" w:rsidP="00830F7E">
      <w:pPr>
        <w:spacing w:line="276" w:lineRule="auto"/>
        <w:jc w:val="center"/>
        <w:rPr>
          <w:b/>
          <w:bCs/>
        </w:rPr>
      </w:pPr>
      <w:r w:rsidRPr="008A3BA6">
        <w:rPr>
          <w:b/>
          <w:bCs/>
        </w:rPr>
        <w:t>Раздел 0500</w:t>
      </w:r>
      <w:r w:rsidRPr="008A3BA6">
        <w:rPr>
          <w:b/>
          <w:bCs/>
        </w:rPr>
        <w:br/>
        <w:t>«</w:t>
      </w:r>
      <w:r w:rsidRPr="008A3BA6">
        <w:rPr>
          <w:b/>
          <w:iCs/>
        </w:rPr>
        <w:t>Ж</w:t>
      </w:r>
      <w:r w:rsidRPr="008A3BA6">
        <w:rPr>
          <w:b/>
        </w:rPr>
        <w:t>илищно</w:t>
      </w:r>
      <w:r w:rsidRPr="008A3BA6">
        <w:rPr>
          <w:b/>
          <w:iCs/>
        </w:rPr>
        <w:t xml:space="preserve">-коммунальное </w:t>
      </w:r>
      <w:r w:rsidRPr="008A3BA6">
        <w:rPr>
          <w:b/>
        </w:rPr>
        <w:t>хозяйство</w:t>
      </w:r>
      <w:r w:rsidRPr="008A3BA6">
        <w:rPr>
          <w:b/>
          <w:bCs/>
        </w:rPr>
        <w:t>»</w:t>
      </w:r>
    </w:p>
    <w:p w:rsidR="00583AFB" w:rsidRPr="008A3BA6" w:rsidRDefault="00583AFB" w:rsidP="00830F7E">
      <w:pPr>
        <w:spacing w:line="276" w:lineRule="auto"/>
        <w:jc w:val="center"/>
        <w:rPr>
          <w:b/>
          <w:bCs/>
        </w:rPr>
      </w:pPr>
      <w:r w:rsidRPr="008A3BA6">
        <w:rPr>
          <w:b/>
          <w:bCs/>
        </w:rPr>
        <w:t>Раздел подраздел 0501</w:t>
      </w:r>
    </w:p>
    <w:p w:rsidR="00583AFB" w:rsidRPr="008A3BA6" w:rsidRDefault="00583AFB" w:rsidP="00830F7E">
      <w:pPr>
        <w:jc w:val="center"/>
        <w:rPr>
          <w:b/>
          <w:bCs/>
        </w:rPr>
      </w:pPr>
      <w:r w:rsidRPr="008A3BA6">
        <w:rPr>
          <w:b/>
          <w:bCs/>
        </w:rPr>
        <w:t>«</w:t>
      </w:r>
      <w:r w:rsidRPr="008A3BA6">
        <w:rPr>
          <w:b/>
        </w:rPr>
        <w:t>Жилищное хозяйство</w:t>
      </w:r>
      <w:r w:rsidRPr="008A3BA6">
        <w:rPr>
          <w:b/>
          <w:bCs/>
        </w:rPr>
        <w:t>»</w:t>
      </w:r>
    </w:p>
    <w:p w:rsidR="00583AFB" w:rsidRPr="000C5E12" w:rsidRDefault="00583AFB" w:rsidP="00583AFB">
      <w:pPr>
        <w:spacing w:line="276" w:lineRule="auto"/>
        <w:ind w:firstLine="567"/>
        <w:jc w:val="both"/>
        <w:outlineLvl w:val="0"/>
        <w:rPr>
          <w:bCs/>
          <w:color w:val="000000"/>
        </w:rPr>
      </w:pPr>
      <w:proofErr w:type="gramStart"/>
      <w:r w:rsidRPr="00CA21A8">
        <w:rPr>
          <w:bCs/>
          <w:color w:val="000000"/>
        </w:rPr>
        <w:t xml:space="preserve">По данному разделу подразделу в рамках </w:t>
      </w:r>
      <w:r w:rsidRPr="00CA21A8">
        <w:t xml:space="preserve">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округа </w:t>
      </w:r>
      <w:r w:rsidRPr="00CA21A8">
        <w:rPr>
          <w:bCs/>
          <w:color w:val="000000"/>
        </w:rPr>
        <w:t xml:space="preserve">расходы исполнены в объеме </w:t>
      </w:r>
      <w:bookmarkStart w:id="4" w:name="_Hlk164764397"/>
      <w:r w:rsidR="00CA21A8" w:rsidRPr="00CA21A8">
        <w:rPr>
          <w:bCs/>
          <w:color w:val="000000"/>
        </w:rPr>
        <w:t>1 150,0</w:t>
      </w:r>
      <w:r w:rsidRPr="00CA21A8">
        <w:rPr>
          <w:bCs/>
          <w:color w:val="000000"/>
        </w:rPr>
        <w:t xml:space="preserve"> тыс. рублей или на </w:t>
      </w:r>
      <w:r w:rsidR="00CA21A8" w:rsidRPr="00CA21A8">
        <w:rPr>
          <w:bCs/>
          <w:color w:val="000000"/>
        </w:rPr>
        <w:t>100</w:t>
      </w:r>
      <w:r w:rsidRPr="00CA21A8">
        <w:rPr>
          <w:bCs/>
          <w:color w:val="000000"/>
        </w:rPr>
        <w:t xml:space="preserve">% от плана </w:t>
      </w:r>
      <w:bookmarkEnd w:id="4"/>
      <w:r w:rsidRPr="00CA21A8">
        <w:rPr>
          <w:bCs/>
          <w:color w:val="000000"/>
        </w:rPr>
        <w:t>и направлены</w:t>
      </w:r>
      <w:r w:rsidR="005A1F95" w:rsidRPr="00CA21A8">
        <w:rPr>
          <w:bCs/>
          <w:color w:val="000000"/>
        </w:rPr>
        <w:t>,</w:t>
      </w:r>
      <w:r w:rsidRPr="00CA21A8">
        <w:rPr>
          <w:bCs/>
          <w:color w:val="000000"/>
        </w:rPr>
        <w:t xml:space="preserve"> </w:t>
      </w:r>
      <w:r w:rsidR="005A1F95" w:rsidRPr="000C5E12">
        <w:rPr>
          <w:bCs/>
          <w:color w:val="000000"/>
        </w:rPr>
        <w:t xml:space="preserve">на основании утвержденного графика платежей, </w:t>
      </w:r>
      <w:r w:rsidRPr="000C5E12">
        <w:rPr>
          <w:bCs/>
          <w:color w:val="000000"/>
        </w:rPr>
        <w:t>на возмещение необоснованно израсходованных и использованных не по целевому назначению бюджетных средств в рамках адресной программы</w:t>
      </w:r>
      <w:proofErr w:type="gramEnd"/>
      <w:r w:rsidRPr="000C5E12">
        <w:rPr>
          <w:bCs/>
          <w:color w:val="000000"/>
        </w:rPr>
        <w:t xml:space="preserve"> Архангельской области «Переселение граждан из аварийного жилищного фонда» на 2013-2018 годы» в пользу Министерства ТЭК и ЖКХ (исполнительный лис</w:t>
      </w:r>
      <w:r w:rsidR="005A1F95" w:rsidRPr="000C5E12">
        <w:rPr>
          <w:bCs/>
          <w:color w:val="000000"/>
        </w:rPr>
        <w:t>т ФС № 031175581 от 18.12.2019).</w:t>
      </w:r>
      <w:r w:rsidRPr="000C5E12">
        <w:rPr>
          <w:bCs/>
          <w:color w:val="000000"/>
        </w:rPr>
        <w:t xml:space="preserve"> </w:t>
      </w:r>
    </w:p>
    <w:p w:rsidR="00583AFB" w:rsidRPr="00516010" w:rsidRDefault="00583AFB" w:rsidP="00583AFB">
      <w:pPr>
        <w:spacing w:line="276" w:lineRule="auto"/>
        <w:ind w:firstLine="567"/>
        <w:jc w:val="both"/>
        <w:outlineLvl w:val="0"/>
        <w:rPr>
          <w:color w:val="000000"/>
          <w:highlight w:val="yellow"/>
        </w:rPr>
      </w:pPr>
    </w:p>
    <w:p w:rsidR="00583AFB" w:rsidRPr="00A046A8" w:rsidRDefault="00583AFB" w:rsidP="00830F7E">
      <w:pPr>
        <w:spacing w:line="276" w:lineRule="auto"/>
        <w:jc w:val="center"/>
        <w:rPr>
          <w:b/>
          <w:i/>
          <w:iCs/>
        </w:rPr>
      </w:pPr>
      <w:r w:rsidRPr="00A046A8">
        <w:rPr>
          <w:b/>
          <w:bCs/>
        </w:rPr>
        <w:t>Раздел 0700</w:t>
      </w:r>
      <w:r w:rsidRPr="00A046A8">
        <w:rPr>
          <w:b/>
          <w:bCs/>
        </w:rPr>
        <w:br/>
        <w:t>«</w:t>
      </w:r>
      <w:r w:rsidRPr="00A046A8">
        <w:rPr>
          <w:b/>
          <w:iCs/>
        </w:rPr>
        <w:t>Образование</w:t>
      </w:r>
      <w:r w:rsidRPr="00A046A8">
        <w:rPr>
          <w:b/>
          <w:bCs/>
        </w:rPr>
        <w:t>»</w:t>
      </w:r>
    </w:p>
    <w:p w:rsidR="00583AFB" w:rsidRPr="00A046A8" w:rsidRDefault="00583AFB" w:rsidP="00830F7E">
      <w:pPr>
        <w:spacing w:line="276" w:lineRule="auto"/>
        <w:jc w:val="center"/>
        <w:rPr>
          <w:b/>
          <w:bCs/>
        </w:rPr>
      </w:pPr>
      <w:r w:rsidRPr="00A046A8">
        <w:rPr>
          <w:b/>
          <w:bCs/>
        </w:rPr>
        <w:t>Раздел подраздел 0705</w:t>
      </w:r>
    </w:p>
    <w:p w:rsidR="00583AFB" w:rsidRPr="00D0226B" w:rsidRDefault="00583AFB" w:rsidP="00830F7E">
      <w:pPr>
        <w:spacing w:line="276" w:lineRule="auto"/>
        <w:jc w:val="center"/>
        <w:rPr>
          <w:b/>
          <w:bCs/>
        </w:rPr>
      </w:pPr>
      <w:r w:rsidRPr="00D0226B">
        <w:rPr>
          <w:b/>
          <w:bCs/>
        </w:rPr>
        <w:t>«</w:t>
      </w:r>
      <w:r w:rsidRPr="00D0226B">
        <w:rPr>
          <w:b/>
        </w:rPr>
        <w:t>Профессиональная подготовка, переподготовка и повышение квалификации</w:t>
      </w:r>
      <w:r w:rsidRPr="00D0226B">
        <w:rPr>
          <w:b/>
          <w:bCs/>
        </w:rPr>
        <w:t>»</w:t>
      </w:r>
    </w:p>
    <w:p w:rsidR="00583AFB" w:rsidRPr="00D0226B" w:rsidRDefault="00583AFB" w:rsidP="00583AFB">
      <w:pPr>
        <w:spacing w:line="276" w:lineRule="auto"/>
        <w:ind w:firstLine="567"/>
        <w:jc w:val="both"/>
      </w:pPr>
      <w:proofErr w:type="gramStart"/>
      <w:r w:rsidRPr="00D0226B">
        <w:t xml:space="preserve">По данному разделу подразделу </w:t>
      </w:r>
      <w:r w:rsidRPr="00D0226B">
        <w:rPr>
          <w:bCs/>
          <w:color w:val="000000"/>
        </w:rPr>
        <w:t xml:space="preserve">в рамках </w:t>
      </w:r>
      <w:r w:rsidRPr="00D0226B">
        <w:t xml:space="preserve">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округа </w:t>
      </w:r>
      <w:r w:rsidR="00A046A8" w:rsidRPr="00D0226B">
        <w:rPr>
          <w:bCs/>
          <w:color w:val="000000"/>
        </w:rPr>
        <w:t>расходы исполнены в объеме 29,0 тыс. рублей или на 100% от плана и направлены</w:t>
      </w:r>
      <w:r w:rsidR="00A046A8" w:rsidRPr="00D0226B">
        <w:t xml:space="preserve"> </w:t>
      </w:r>
      <w:r w:rsidRPr="00D0226B">
        <w:t>на содержание и обеспечение деятельности Финансового у</w:t>
      </w:r>
      <w:r w:rsidRPr="00D0226B">
        <w:rPr>
          <w:bCs/>
        </w:rPr>
        <w:t xml:space="preserve">правления администрации Котласского муниципального округа Архангельской области в части </w:t>
      </w:r>
      <w:r w:rsidRPr="00D0226B">
        <w:t>образовательных услуг по профессиональной подготовке, переподготовке и</w:t>
      </w:r>
      <w:proofErr w:type="gramEnd"/>
      <w:r w:rsidRPr="00D0226B">
        <w:t xml:space="preserve"> повышению квалификации</w:t>
      </w:r>
      <w:r w:rsidR="00A046A8" w:rsidRPr="00D0226B">
        <w:t>.</w:t>
      </w:r>
      <w:r w:rsidRPr="00D0226B">
        <w:t xml:space="preserve"> </w:t>
      </w:r>
    </w:p>
    <w:p w:rsidR="00583AFB" w:rsidRPr="00D0226B" w:rsidRDefault="00583AFB" w:rsidP="00583AFB">
      <w:pPr>
        <w:spacing w:line="276" w:lineRule="auto"/>
        <w:ind w:firstLine="567"/>
        <w:rPr>
          <w:rFonts w:ascii="Arial" w:hAnsi="Arial" w:cs="Arial"/>
          <w:sz w:val="18"/>
          <w:szCs w:val="18"/>
        </w:rPr>
      </w:pPr>
    </w:p>
    <w:p w:rsidR="00583AFB" w:rsidRPr="00A046A8" w:rsidRDefault="00583AFB" w:rsidP="00583AFB">
      <w:pPr>
        <w:spacing w:line="276" w:lineRule="auto"/>
        <w:ind w:firstLine="567"/>
        <w:jc w:val="center"/>
        <w:rPr>
          <w:b/>
          <w:bCs/>
        </w:rPr>
      </w:pPr>
      <w:r w:rsidRPr="00A046A8">
        <w:rPr>
          <w:b/>
          <w:bCs/>
        </w:rPr>
        <w:t>Раздел 1300</w:t>
      </w:r>
      <w:r w:rsidRPr="00A046A8">
        <w:rPr>
          <w:b/>
          <w:bCs/>
        </w:rPr>
        <w:br/>
        <w:t>«Обслуживание государственного и муниципального долга»</w:t>
      </w:r>
    </w:p>
    <w:p w:rsidR="00583AFB" w:rsidRPr="00A046A8" w:rsidRDefault="00583AFB" w:rsidP="00583AFB">
      <w:pPr>
        <w:spacing w:line="276" w:lineRule="auto"/>
        <w:ind w:firstLine="567"/>
        <w:jc w:val="center"/>
        <w:rPr>
          <w:b/>
          <w:bCs/>
        </w:rPr>
      </w:pPr>
      <w:r w:rsidRPr="00A046A8">
        <w:rPr>
          <w:b/>
          <w:bCs/>
        </w:rPr>
        <w:t>Раздел подраздел 1301</w:t>
      </w:r>
    </w:p>
    <w:p w:rsidR="00583AFB" w:rsidRPr="00A046A8" w:rsidRDefault="00583AFB" w:rsidP="00583AFB">
      <w:pPr>
        <w:spacing w:line="276" w:lineRule="auto"/>
        <w:ind w:firstLine="567"/>
        <w:jc w:val="center"/>
        <w:rPr>
          <w:b/>
          <w:bCs/>
        </w:rPr>
      </w:pPr>
      <w:r w:rsidRPr="00A046A8">
        <w:rPr>
          <w:b/>
          <w:bCs/>
        </w:rPr>
        <w:t>«Обслуживание внутреннего государственного и муниципального долга»</w:t>
      </w:r>
    </w:p>
    <w:p w:rsidR="00583AFB" w:rsidRPr="00A046A8" w:rsidRDefault="00583AFB" w:rsidP="00583AFB">
      <w:pPr>
        <w:spacing w:line="276" w:lineRule="auto"/>
        <w:ind w:firstLine="567"/>
        <w:jc w:val="both"/>
      </w:pPr>
      <w:proofErr w:type="gramStart"/>
      <w:r w:rsidRPr="00A046A8">
        <w:t xml:space="preserve">По данному разделу подразделу </w:t>
      </w:r>
      <w:r w:rsidRPr="00A046A8">
        <w:rPr>
          <w:bCs/>
          <w:color w:val="000000"/>
        </w:rPr>
        <w:t xml:space="preserve">в рамках </w:t>
      </w:r>
      <w:r w:rsidRPr="00A046A8">
        <w:t>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округа расходы исполнены на оплату процентов за пользование заемными средствами в виде возобновляемой кредитной линии в объеме 1 </w:t>
      </w:r>
      <w:r w:rsidR="00EC2808">
        <w:t>838</w:t>
      </w:r>
      <w:r w:rsidRPr="00A046A8">
        <w:t>,</w:t>
      </w:r>
      <w:r w:rsidR="00EC2808">
        <w:t>4</w:t>
      </w:r>
      <w:r w:rsidRPr="00A046A8">
        <w:t xml:space="preserve"> </w:t>
      </w:r>
      <w:r w:rsidRPr="00A046A8">
        <w:rPr>
          <w:bCs/>
        </w:rPr>
        <w:t>тыс.</w:t>
      </w:r>
      <w:r w:rsidRPr="00A046A8">
        <w:t xml:space="preserve"> рублей или на 17,</w:t>
      </w:r>
      <w:r w:rsidR="00EC2808">
        <w:t>7</w:t>
      </w:r>
      <w:r w:rsidRPr="00A046A8">
        <w:t xml:space="preserve">% от плана (план – 10 391,3 </w:t>
      </w:r>
      <w:r w:rsidRPr="00A046A8">
        <w:rPr>
          <w:bCs/>
        </w:rPr>
        <w:t>тыс.</w:t>
      </w:r>
      <w:r w:rsidRPr="00A046A8">
        <w:t xml:space="preserve"> рублей). </w:t>
      </w:r>
      <w:proofErr w:type="gramEnd"/>
    </w:p>
    <w:p w:rsidR="00583AFB" w:rsidRPr="00516010" w:rsidRDefault="00583AFB" w:rsidP="00583AFB">
      <w:pPr>
        <w:ind w:firstLine="567"/>
        <w:rPr>
          <w:highlight w:val="yellow"/>
        </w:rPr>
      </w:pPr>
    </w:p>
    <w:p w:rsidR="00D20E8E" w:rsidRPr="00AB729D" w:rsidRDefault="00D20E8E" w:rsidP="00D20E8E">
      <w:pPr>
        <w:spacing w:line="276" w:lineRule="auto"/>
        <w:jc w:val="center"/>
        <w:rPr>
          <w:b/>
          <w:bCs/>
          <w:u w:val="single"/>
        </w:rPr>
      </w:pPr>
      <w:r w:rsidRPr="00AB729D">
        <w:rPr>
          <w:b/>
          <w:bCs/>
          <w:u w:val="single"/>
        </w:rPr>
        <w:t xml:space="preserve">Главный распорядитель бюджетных средств </w:t>
      </w:r>
    </w:p>
    <w:p w:rsidR="00D20E8E" w:rsidRPr="00AB729D" w:rsidRDefault="00D20E8E" w:rsidP="00D20E8E">
      <w:pPr>
        <w:spacing w:line="276" w:lineRule="auto"/>
        <w:jc w:val="center"/>
        <w:rPr>
          <w:b/>
          <w:bCs/>
          <w:u w:val="single"/>
        </w:rPr>
      </w:pPr>
      <w:r w:rsidRPr="00AB729D">
        <w:rPr>
          <w:b/>
          <w:bCs/>
          <w:u w:val="single"/>
        </w:rPr>
        <w:t xml:space="preserve">«Управление имущественно - хозяйственного комплекса администрации </w:t>
      </w:r>
    </w:p>
    <w:p w:rsidR="00D20E8E" w:rsidRPr="00AB729D" w:rsidRDefault="00D20E8E" w:rsidP="00D20E8E">
      <w:pPr>
        <w:spacing w:line="276" w:lineRule="auto"/>
        <w:jc w:val="center"/>
        <w:rPr>
          <w:b/>
          <w:bCs/>
          <w:u w:val="single"/>
        </w:rPr>
      </w:pPr>
      <w:r w:rsidRPr="00AB729D">
        <w:rPr>
          <w:b/>
          <w:bCs/>
          <w:u w:val="single"/>
        </w:rPr>
        <w:t>Котласского муниципального округа Архангельской области»</w:t>
      </w:r>
    </w:p>
    <w:p w:rsidR="00D20E8E" w:rsidRPr="00AB729D" w:rsidRDefault="00D20E8E" w:rsidP="00D20E8E">
      <w:pPr>
        <w:spacing w:line="276" w:lineRule="auto"/>
        <w:jc w:val="center"/>
        <w:rPr>
          <w:b/>
          <w:bCs/>
          <w:u w:val="single"/>
        </w:rPr>
      </w:pPr>
      <w:r w:rsidRPr="00AB729D">
        <w:rPr>
          <w:b/>
          <w:bCs/>
          <w:u w:val="single"/>
        </w:rPr>
        <w:t>(Код главного распорядителя бюджетных средств «162»)</w:t>
      </w:r>
    </w:p>
    <w:p w:rsidR="00AB729D" w:rsidRPr="00DB0F22" w:rsidRDefault="00AB729D" w:rsidP="00AB729D">
      <w:pPr>
        <w:ind w:right="-1" w:firstLine="567"/>
        <w:jc w:val="both"/>
      </w:pPr>
      <w:r w:rsidRPr="00E119C0">
        <w:t>Главным распорядителем бюджетных средств «Управление имущественно</w:t>
      </w:r>
      <w:r w:rsidRPr="00DB0F22">
        <w:t xml:space="preserve"> - хозяйственного комплекса администрации Котласского муниципального округа Архангельской области» расходы за 2024 год исполнены в объеме </w:t>
      </w:r>
      <w:r>
        <w:rPr>
          <w:bCs/>
        </w:rPr>
        <w:t>552 285,1</w:t>
      </w:r>
      <w:r w:rsidRPr="00DB0F22">
        <w:rPr>
          <w:bCs/>
        </w:rPr>
        <w:t xml:space="preserve"> тыс.</w:t>
      </w:r>
      <w:r w:rsidRPr="00DB0F22">
        <w:t xml:space="preserve"> рублей или на </w:t>
      </w:r>
      <w:r>
        <w:t>96,1  % от плана (план – 574 656,9</w:t>
      </w:r>
      <w:r w:rsidRPr="00DB0F22">
        <w:t xml:space="preserve"> </w:t>
      </w:r>
      <w:r w:rsidRPr="00DB0F22">
        <w:rPr>
          <w:bCs/>
        </w:rPr>
        <w:t>тыс.</w:t>
      </w:r>
      <w:r w:rsidRPr="00DB0F22">
        <w:t xml:space="preserve"> рублей). </w:t>
      </w:r>
    </w:p>
    <w:tbl>
      <w:tblPr>
        <w:tblW w:w="9844" w:type="dxa"/>
        <w:jc w:val="center"/>
        <w:tblInd w:w="-705" w:type="dxa"/>
        <w:tblCellMar>
          <w:left w:w="30" w:type="dxa"/>
          <w:right w:w="0" w:type="dxa"/>
        </w:tblCellMar>
        <w:tblLook w:val="04A0"/>
      </w:tblPr>
      <w:tblGrid>
        <w:gridCol w:w="5606"/>
        <w:gridCol w:w="1262"/>
        <w:gridCol w:w="992"/>
        <w:gridCol w:w="1097"/>
        <w:gridCol w:w="887"/>
      </w:tblGrid>
      <w:tr w:rsidR="00E119C0" w:rsidRPr="00516010" w:rsidTr="00E119C0">
        <w:trPr>
          <w:trHeight w:val="225"/>
          <w:jc w:val="center"/>
        </w:trPr>
        <w:tc>
          <w:tcPr>
            <w:tcW w:w="686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AB729D" w:rsidRDefault="00E119C0" w:rsidP="006116ED">
            <w:pPr>
              <w:ind w:left="-567"/>
              <w:jc w:val="center"/>
              <w:rPr>
                <w:sz w:val="16"/>
                <w:szCs w:val="16"/>
              </w:rPr>
            </w:pPr>
            <w:r w:rsidRPr="00AB729D">
              <w:rPr>
                <w:sz w:val="16"/>
                <w:szCs w:val="16"/>
              </w:rPr>
              <w:t>Классификатор расходов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AB729D" w:rsidRDefault="00E119C0" w:rsidP="006116ED">
            <w:pPr>
              <w:jc w:val="center"/>
              <w:rPr>
                <w:sz w:val="16"/>
                <w:szCs w:val="16"/>
              </w:rPr>
            </w:pPr>
            <w:r w:rsidRPr="00AB729D">
              <w:rPr>
                <w:sz w:val="16"/>
                <w:szCs w:val="16"/>
              </w:rPr>
              <w:t xml:space="preserve">План </w:t>
            </w:r>
            <w:proofErr w:type="gramStart"/>
            <w:r w:rsidRPr="00AB729D">
              <w:rPr>
                <w:sz w:val="16"/>
                <w:szCs w:val="16"/>
              </w:rPr>
              <w:t>на</w:t>
            </w:r>
            <w:proofErr w:type="gramEnd"/>
          </w:p>
          <w:p w:rsidR="00E119C0" w:rsidRPr="00AB729D" w:rsidRDefault="00E119C0" w:rsidP="006116ED">
            <w:pPr>
              <w:jc w:val="center"/>
              <w:rPr>
                <w:sz w:val="16"/>
                <w:szCs w:val="16"/>
              </w:rPr>
            </w:pPr>
            <w:r w:rsidRPr="00AB729D">
              <w:rPr>
                <w:sz w:val="16"/>
                <w:szCs w:val="16"/>
              </w:rPr>
              <w:t xml:space="preserve">2024 г., </w:t>
            </w:r>
          </w:p>
          <w:p w:rsidR="00E119C0" w:rsidRPr="00AB729D" w:rsidRDefault="00E119C0" w:rsidP="006116ED">
            <w:pPr>
              <w:jc w:val="center"/>
              <w:rPr>
                <w:color w:val="FF0000"/>
                <w:sz w:val="16"/>
                <w:szCs w:val="16"/>
              </w:rPr>
            </w:pPr>
            <w:r w:rsidRPr="00AB729D">
              <w:rPr>
                <w:sz w:val="16"/>
                <w:szCs w:val="16"/>
              </w:rPr>
              <w:t>тыс. рублей</w:t>
            </w:r>
          </w:p>
        </w:tc>
        <w:tc>
          <w:tcPr>
            <w:tcW w:w="10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AB729D" w:rsidRDefault="00E119C0" w:rsidP="006116ED">
            <w:pPr>
              <w:ind w:left="-24" w:firstLine="24"/>
              <w:jc w:val="center"/>
              <w:rPr>
                <w:sz w:val="16"/>
                <w:szCs w:val="16"/>
              </w:rPr>
            </w:pPr>
            <w:r w:rsidRPr="00AB729D">
              <w:rPr>
                <w:sz w:val="16"/>
                <w:szCs w:val="16"/>
              </w:rPr>
              <w:t>Исполнено</w:t>
            </w:r>
          </w:p>
          <w:p w:rsidR="00E119C0" w:rsidRPr="00AB729D" w:rsidRDefault="00E119C0" w:rsidP="006116ED">
            <w:pPr>
              <w:ind w:left="-24" w:firstLine="24"/>
              <w:jc w:val="center"/>
              <w:rPr>
                <w:sz w:val="16"/>
                <w:szCs w:val="16"/>
              </w:rPr>
            </w:pPr>
            <w:r w:rsidRPr="00AB729D">
              <w:rPr>
                <w:sz w:val="16"/>
                <w:szCs w:val="16"/>
              </w:rPr>
              <w:t xml:space="preserve">за 2024г. </w:t>
            </w:r>
          </w:p>
          <w:p w:rsidR="00E119C0" w:rsidRPr="00AB729D" w:rsidRDefault="00E119C0" w:rsidP="006116ED">
            <w:pPr>
              <w:jc w:val="center"/>
              <w:rPr>
                <w:sz w:val="16"/>
                <w:szCs w:val="16"/>
              </w:rPr>
            </w:pPr>
            <w:r w:rsidRPr="00AB729D">
              <w:rPr>
                <w:sz w:val="16"/>
                <w:szCs w:val="16"/>
              </w:rPr>
              <w:t>тыс. рублей</w:t>
            </w:r>
          </w:p>
        </w:tc>
        <w:tc>
          <w:tcPr>
            <w:tcW w:w="8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AB729D" w:rsidRDefault="00E119C0" w:rsidP="006116ED">
            <w:pPr>
              <w:jc w:val="center"/>
              <w:rPr>
                <w:sz w:val="16"/>
                <w:szCs w:val="16"/>
              </w:rPr>
            </w:pPr>
            <w:r w:rsidRPr="00AB729D">
              <w:rPr>
                <w:sz w:val="16"/>
                <w:szCs w:val="16"/>
              </w:rPr>
              <w:t>% исполнения</w:t>
            </w:r>
          </w:p>
        </w:tc>
      </w:tr>
      <w:tr w:rsidR="00E119C0" w:rsidRPr="00516010" w:rsidTr="00E119C0">
        <w:trPr>
          <w:trHeight w:val="600"/>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AB729D" w:rsidRDefault="00E119C0" w:rsidP="006116ED">
            <w:pPr>
              <w:ind w:left="-567"/>
              <w:jc w:val="center"/>
              <w:rPr>
                <w:sz w:val="16"/>
                <w:szCs w:val="16"/>
              </w:rPr>
            </w:pPr>
            <w:r w:rsidRPr="00AB729D">
              <w:rPr>
                <w:sz w:val="16"/>
                <w:szCs w:val="16"/>
              </w:rPr>
              <w:t>Наименование показателя</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AB729D" w:rsidRDefault="00E119C0" w:rsidP="006116ED">
            <w:pPr>
              <w:jc w:val="center"/>
              <w:rPr>
                <w:sz w:val="16"/>
                <w:szCs w:val="16"/>
              </w:rPr>
            </w:pPr>
            <w:r w:rsidRPr="00AB729D">
              <w:rPr>
                <w:sz w:val="16"/>
                <w:szCs w:val="16"/>
              </w:rPr>
              <w:t>Код</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516010" w:rsidRDefault="00E119C0" w:rsidP="006116ED">
            <w:pPr>
              <w:ind w:left="-567"/>
              <w:jc w:val="center"/>
              <w:rPr>
                <w:color w:val="FF0000"/>
                <w:sz w:val="16"/>
                <w:szCs w:val="16"/>
                <w:highlight w:val="yellow"/>
              </w:rPr>
            </w:pPr>
          </w:p>
        </w:tc>
        <w:tc>
          <w:tcPr>
            <w:tcW w:w="10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516010" w:rsidRDefault="00E119C0" w:rsidP="006116ED">
            <w:pPr>
              <w:ind w:left="-567"/>
              <w:rPr>
                <w:color w:val="FF0000"/>
                <w:sz w:val="16"/>
                <w:szCs w:val="16"/>
                <w:highlight w:val="yellow"/>
              </w:rPr>
            </w:pPr>
          </w:p>
        </w:tc>
        <w:tc>
          <w:tcPr>
            <w:tcW w:w="8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119C0" w:rsidRPr="00516010" w:rsidRDefault="00E119C0" w:rsidP="006116ED">
            <w:pPr>
              <w:ind w:left="-567"/>
              <w:jc w:val="center"/>
              <w:rPr>
                <w:color w:val="FF0000"/>
                <w:sz w:val="16"/>
                <w:szCs w:val="16"/>
                <w:highlight w:val="yellow"/>
              </w:rPr>
            </w:pPr>
          </w:p>
        </w:tc>
      </w:tr>
      <w:tr w:rsidR="00AB729D" w:rsidRPr="00516010" w:rsidTr="00E119C0">
        <w:trPr>
          <w:trHeight w:val="343"/>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rPr>
                <w:b/>
                <w:bCs/>
                <w:sz w:val="16"/>
                <w:szCs w:val="16"/>
              </w:rPr>
            </w:pPr>
            <w:r w:rsidRPr="00AB729D">
              <w:rPr>
                <w:b/>
                <w:bCs/>
                <w:sz w:val="16"/>
                <w:szCs w:val="16"/>
              </w:rPr>
              <w:t>ОБЩЕГОСУДАРСТВЕННЫЕ ВОПРОСЫ</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b/>
                <w:bCs/>
                <w:sz w:val="16"/>
                <w:szCs w:val="16"/>
              </w:rPr>
            </w:pPr>
            <w:r w:rsidRPr="00AB729D">
              <w:rPr>
                <w:b/>
                <w:bCs/>
                <w:sz w:val="16"/>
                <w:szCs w:val="16"/>
              </w:rPr>
              <w:t>0100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sidRPr="0073114A">
              <w:rPr>
                <w:b/>
                <w:sz w:val="16"/>
                <w:szCs w:val="16"/>
              </w:rPr>
              <w:t>49</w:t>
            </w:r>
            <w:r>
              <w:rPr>
                <w:b/>
                <w:sz w:val="16"/>
                <w:szCs w:val="16"/>
              </w:rPr>
              <w:t> 986,9</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49 510,9</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99,0</w:t>
            </w:r>
          </w:p>
        </w:tc>
      </w:tr>
      <w:tr w:rsidR="00AB729D" w:rsidRPr="00516010" w:rsidTr="00E119C0">
        <w:trPr>
          <w:trHeight w:val="516"/>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ind w:right="129"/>
              <w:rPr>
                <w:sz w:val="16"/>
                <w:szCs w:val="16"/>
              </w:rPr>
            </w:pPr>
            <w:r w:rsidRPr="00AB729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sz w:val="16"/>
                <w:szCs w:val="16"/>
              </w:rPr>
            </w:pPr>
            <w:r w:rsidRPr="00AB729D">
              <w:rPr>
                <w:sz w:val="16"/>
                <w:szCs w:val="16"/>
              </w:rPr>
              <w:t>0104</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38 583,9</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38 566,5</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100,0</w:t>
            </w:r>
          </w:p>
        </w:tc>
      </w:tr>
      <w:tr w:rsidR="00AB729D" w:rsidRPr="00516010" w:rsidTr="00E119C0">
        <w:trPr>
          <w:trHeight w:val="64"/>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ind w:right="129"/>
              <w:rPr>
                <w:sz w:val="16"/>
                <w:szCs w:val="16"/>
              </w:rPr>
            </w:pPr>
            <w:r w:rsidRPr="00AB729D">
              <w:rPr>
                <w:sz w:val="16"/>
                <w:szCs w:val="16"/>
              </w:rPr>
              <w:t>Другие общегосударственные вопросы</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sz w:val="16"/>
                <w:szCs w:val="16"/>
              </w:rPr>
            </w:pPr>
            <w:r w:rsidRPr="00AB729D">
              <w:rPr>
                <w:sz w:val="16"/>
                <w:szCs w:val="16"/>
              </w:rPr>
              <w:t>0113</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AB729D">
            <w:pPr>
              <w:jc w:val="center"/>
              <w:outlineLvl w:val="1"/>
              <w:rPr>
                <w:sz w:val="16"/>
                <w:szCs w:val="16"/>
              </w:rPr>
            </w:pPr>
            <w:r>
              <w:rPr>
                <w:sz w:val="16"/>
                <w:szCs w:val="16"/>
              </w:rPr>
              <w:t>11 403,0</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10 944,3</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96,0</w:t>
            </w:r>
          </w:p>
        </w:tc>
      </w:tr>
      <w:tr w:rsidR="00AB729D" w:rsidRPr="00516010" w:rsidTr="00E119C0">
        <w:trPr>
          <w:trHeight w:val="62"/>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ind w:right="129"/>
              <w:rPr>
                <w:b/>
                <w:sz w:val="16"/>
                <w:szCs w:val="16"/>
              </w:rPr>
            </w:pPr>
            <w:r w:rsidRPr="00AB729D">
              <w:rPr>
                <w:b/>
                <w:sz w:val="16"/>
                <w:szCs w:val="16"/>
              </w:rPr>
              <w:t>НАЦИОНАЛЬНАЯ БЕЗОПАСНОСТЬ И ПРАВООХРАНИТЕЛЬНАЯ ДЕЯТЕЛЬНОСТЬ</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b/>
                <w:bCs/>
                <w:sz w:val="16"/>
                <w:szCs w:val="16"/>
              </w:rPr>
            </w:pPr>
            <w:r w:rsidRPr="00AB729D">
              <w:rPr>
                <w:b/>
                <w:bCs/>
                <w:sz w:val="16"/>
                <w:szCs w:val="16"/>
              </w:rPr>
              <w:t>0300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6 522,3</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6 427,0</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98,5</w:t>
            </w:r>
          </w:p>
        </w:tc>
      </w:tr>
      <w:tr w:rsidR="00AB729D" w:rsidRPr="00516010" w:rsidTr="00E119C0">
        <w:trPr>
          <w:trHeight w:val="62"/>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ind w:right="129"/>
              <w:rPr>
                <w:sz w:val="16"/>
                <w:szCs w:val="16"/>
              </w:rPr>
            </w:pPr>
            <w:r w:rsidRPr="00AB729D">
              <w:rPr>
                <w:sz w:val="16"/>
                <w:szCs w:val="16"/>
              </w:rPr>
              <w:t>Защита населения и территории от чрезвычайных ситуаций природного и техногенного характера, пожарная безопасность</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sz w:val="16"/>
                <w:szCs w:val="16"/>
              </w:rPr>
            </w:pPr>
            <w:r w:rsidRPr="00AB729D">
              <w:rPr>
                <w:sz w:val="16"/>
                <w:szCs w:val="16"/>
              </w:rPr>
              <w:t>0310</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6 468,0</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6 381,0</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98,7</w:t>
            </w:r>
          </w:p>
        </w:tc>
      </w:tr>
      <w:tr w:rsidR="00AB729D" w:rsidRPr="00516010" w:rsidTr="00E119C0">
        <w:trPr>
          <w:trHeight w:val="62"/>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ind w:right="129"/>
              <w:rPr>
                <w:sz w:val="16"/>
                <w:szCs w:val="16"/>
              </w:rPr>
            </w:pPr>
            <w:r w:rsidRPr="00AB729D">
              <w:rPr>
                <w:sz w:val="16"/>
                <w:szCs w:val="16"/>
              </w:rPr>
              <w:t>Другие вопросы в области национальной безопасности и правоохранительной деятельности</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sz w:val="16"/>
                <w:szCs w:val="16"/>
              </w:rPr>
            </w:pPr>
            <w:r w:rsidRPr="00AB729D">
              <w:rPr>
                <w:sz w:val="16"/>
                <w:szCs w:val="16"/>
              </w:rPr>
              <w:t>0314</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54,3</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46,0</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84,7</w:t>
            </w:r>
          </w:p>
        </w:tc>
      </w:tr>
      <w:tr w:rsidR="00AB729D" w:rsidRPr="00516010"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ind w:right="129"/>
              <w:rPr>
                <w:b/>
                <w:bCs/>
                <w:sz w:val="16"/>
                <w:szCs w:val="16"/>
              </w:rPr>
            </w:pPr>
            <w:r w:rsidRPr="00AB729D">
              <w:rPr>
                <w:b/>
                <w:bCs/>
                <w:sz w:val="16"/>
                <w:szCs w:val="16"/>
              </w:rPr>
              <w:t>НАЦИОНАЛЬНАЯ ЭКОНОМИКА</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b/>
                <w:bCs/>
                <w:sz w:val="16"/>
                <w:szCs w:val="16"/>
              </w:rPr>
            </w:pPr>
            <w:r w:rsidRPr="00AB729D">
              <w:rPr>
                <w:b/>
                <w:bCs/>
                <w:sz w:val="16"/>
                <w:szCs w:val="16"/>
              </w:rPr>
              <w:t>0400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90 913,0</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83 481,8</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91,8</w:t>
            </w:r>
          </w:p>
        </w:tc>
      </w:tr>
      <w:tr w:rsidR="00AB729D" w:rsidRPr="00516010"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ind w:right="129"/>
              <w:rPr>
                <w:sz w:val="16"/>
                <w:szCs w:val="16"/>
              </w:rPr>
            </w:pPr>
            <w:r w:rsidRPr="00AB729D">
              <w:rPr>
                <w:sz w:val="16"/>
                <w:szCs w:val="16"/>
              </w:rPr>
              <w:t>Водное хозяйство</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sz w:val="16"/>
                <w:szCs w:val="16"/>
              </w:rPr>
            </w:pPr>
            <w:r w:rsidRPr="00AB729D">
              <w:rPr>
                <w:sz w:val="16"/>
                <w:szCs w:val="16"/>
              </w:rPr>
              <w:t>0406</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9,2</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9,2</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100,0</w:t>
            </w:r>
          </w:p>
        </w:tc>
      </w:tr>
      <w:tr w:rsidR="00AB729D" w:rsidRPr="00516010"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ind w:right="129"/>
              <w:rPr>
                <w:sz w:val="16"/>
                <w:szCs w:val="16"/>
              </w:rPr>
            </w:pPr>
            <w:r w:rsidRPr="00AB729D">
              <w:rPr>
                <w:sz w:val="16"/>
                <w:szCs w:val="16"/>
              </w:rPr>
              <w:t>Транспорт</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sz w:val="16"/>
                <w:szCs w:val="16"/>
              </w:rPr>
            </w:pPr>
            <w:r w:rsidRPr="00AB729D">
              <w:rPr>
                <w:sz w:val="16"/>
                <w:szCs w:val="16"/>
              </w:rPr>
              <w:t>0408</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1 133,4</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1099,8</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97,0</w:t>
            </w:r>
          </w:p>
        </w:tc>
      </w:tr>
      <w:tr w:rsidR="00AB729D" w:rsidRPr="00516010"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ind w:right="129"/>
              <w:rPr>
                <w:sz w:val="16"/>
                <w:szCs w:val="16"/>
              </w:rPr>
            </w:pPr>
            <w:r w:rsidRPr="00AB729D">
              <w:rPr>
                <w:sz w:val="16"/>
                <w:szCs w:val="16"/>
              </w:rPr>
              <w:t>Дорожное хозяйство (дорожные фонды)</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sz w:val="16"/>
                <w:szCs w:val="16"/>
              </w:rPr>
            </w:pPr>
            <w:r w:rsidRPr="00AB729D">
              <w:rPr>
                <w:sz w:val="16"/>
                <w:szCs w:val="16"/>
              </w:rPr>
              <w:t>0409</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88 833,6</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81 441,3</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91,7</w:t>
            </w:r>
          </w:p>
        </w:tc>
      </w:tr>
      <w:tr w:rsidR="00AB729D" w:rsidRPr="00516010"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ind w:right="129"/>
              <w:rPr>
                <w:sz w:val="16"/>
                <w:szCs w:val="16"/>
              </w:rPr>
            </w:pPr>
            <w:r w:rsidRPr="00AB729D">
              <w:rPr>
                <w:sz w:val="16"/>
                <w:szCs w:val="16"/>
              </w:rPr>
              <w:t>Другие вопросы в области национальной экономики</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sz w:val="16"/>
                <w:szCs w:val="16"/>
              </w:rPr>
            </w:pPr>
            <w:r w:rsidRPr="00AB729D">
              <w:rPr>
                <w:sz w:val="16"/>
                <w:szCs w:val="16"/>
              </w:rPr>
              <w:t>0412</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936,8</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931,5</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99,4</w:t>
            </w:r>
          </w:p>
        </w:tc>
      </w:tr>
      <w:tr w:rsidR="00AB729D" w:rsidRPr="00516010"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rPr>
                <w:b/>
                <w:bCs/>
                <w:sz w:val="16"/>
                <w:szCs w:val="16"/>
              </w:rPr>
            </w:pPr>
            <w:r w:rsidRPr="00AB729D">
              <w:rPr>
                <w:b/>
                <w:bCs/>
                <w:sz w:val="16"/>
                <w:szCs w:val="16"/>
              </w:rPr>
              <w:t>ЖИЛИЩНО-КОММУНАЛЬНОЕ ХОЗЯЙСТВО</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b/>
                <w:bCs/>
                <w:sz w:val="16"/>
                <w:szCs w:val="16"/>
              </w:rPr>
            </w:pPr>
            <w:r w:rsidRPr="00AB729D">
              <w:rPr>
                <w:b/>
                <w:bCs/>
                <w:sz w:val="16"/>
                <w:szCs w:val="16"/>
              </w:rPr>
              <w:t>0500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346 349,0</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335 101,1</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96,8</w:t>
            </w:r>
          </w:p>
        </w:tc>
      </w:tr>
      <w:tr w:rsidR="00AB729D" w:rsidRPr="00516010" w:rsidTr="00E119C0">
        <w:trPr>
          <w:trHeight w:val="22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rPr>
                <w:bCs/>
                <w:sz w:val="16"/>
                <w:szCs w:val="16"/>
              </w:rPr>
            </w:pPr>
            <w:r w:rsidRPr="00AB729D">
              <w:rPr>
                <w:bCs/>
                <w:sz w:val="16"/>
                <w:szCs w:val="16"/>
              </w:rPr>
              <w:t>Жилищное хозяйство</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b/>
                <w:bCs/>
                <w:sz w:val="16"/>
                <w:szCs w:val="16"/>
              </w:rPr>
            </w:pPr>
            <w:r w:rsidRPr="00AB729D">
              <w:rPr>
                <w:sz w:val="16"/>
                <w:szCs w:val="16"/>
              </w:rPr>
              <w:t>0501</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55 642,1</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54 714,6</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98,3</w:t>
            </w:r>
          </w:p>
        </w:tc>
      </w:tr>
      <w:tr w:rsidR="00AB729D" w:rsidRPr="00516010" w:rsidTr="00E119C0">
        <w:trPr>
          <w:trHeight w:val="64"/>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rPr>
                <w:sz w:val="16"/>
                <w:szCs w:val="16"/>
              </w:rPr>
            </w:pPr>
            <w:r w:rsidRPr="00AB729D">
              <w:rPr>
                <w:sz w:val="16"/>
                <w:szCs w:val="16"/>
              </w:rPr>
              <w:t>Коммунальное хозяйство</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sz w:val="16"/>
                <w:szCs w:val="16"/>
              </w:rPr>
            </w:pPr>
            <w:r w:rsidRPr="00AB729D">
              <w:rPr>
                <w:sz w:val="16"/>
                <w:szCs w:val="16"/>
              </w:rPr>
              <w:t>0502</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118 136,3</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117 550,3</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99,5</w:t>
            </w:r>
          </w:p>
        </w:tc>
      </w:tr>
      <w:tr w:rsidR="00AB729D" w:rsidRPr="00516010" w:rsidTr="00E119C0">
        <w:trPr>
          <w:trHeight w:val="64"/>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rPr>
                <w:sz w:val="16"/>
                <w:szCs w:val="16"/>
              </w:rPr>
            </w:pPr>
            <w:r w:rsidRPr="00AB729D">
              <w:rPr>
                <w:sz w:val="16"/>
                <w:szCs w:val="16"/>
              </w:rPr>
              <w:t>Благоустройство</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sz w:val="16"/>
                <w:szCs w:val="16"/>
              </w:rPr>
            </w:pPr>
            <w:r w:rsidRPr="00AB729D">
              <w:rPr>
                <w:sz w:val="16"/>
                <w:szCs w:val="16"/>
              </w:rPr>
              <w:t>0503</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63 644,1</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63 304,7</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99,5</w:t>
            </w:r>
          </w:p>
        </w:tc>
      </w:tr>
      <w:tr w:rsidR="00AB729D" w:rsidRPr="00516010" w:rsidTr="00E119C0">
        <w:trPr>
          <w:trHeight w:val="64"/>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rPr>
                <w:sz w:val="16"/>
                <w:szCs w:val="16"/>
              </w:rPr>
            </w:pPr>
            <w:r w:rsidRPr="00AB729D">
              <w:rPr>
                <w:sz w:val="16"/>
                <w:szCs w:val="16"/>
              </w:rPr>
              <w:t>Другие вопросы в области жилищно-коммунального хозяйства</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sz w:val="16"/>
                <w:szCs w:val="16"/>
              </w:rPr>
            </w:pPr>
            <w:r w:rsidRPr="00AB729D">
              <w:rPr>
                <w:sz w:val="16"/>
                <w:szCs w:val="16"/>
              </w:rPr>
              <w:t>0505</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108 926,5</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99 531,5</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91,4</w:t>
            </w:r>
          </w:p>
        </w:tc>
      </w:tr>
      <w:tr w:rsidR="00AB729D" w:rsidRPr="00516010" w:rsidTr="00E119C0">
        <w:trPr>
          <w:trHeight w:val="62"/>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AB729D" w:rsidRPr="00AB729D" w:rsidRDefault="00AB729D" w:rsidP="006116ED">
            <w:pPr>
              <w:outlineLvl w:val="0"/>
              <w:rPr>
                <w:b/>
                <w:sz w:val="16"/>
                <w:szCs w:val="16"/>
              </w:rPr>
            </w:pPr>
            <w:r w:rsidRPr="00AB729D">
              <w:rPr>
                <w:b/>
                <w:sz w:val="16"/>
                <w:szCs w:val="16"/>
              </w:rPr>
              <w:t>ОХРАНА ОКРУЖАЮЩЕЙ СРЕДЫ</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jc w:val="center"/>
              <w:outlineLvl w:val="0"/>
              <w:rPr>
                <w:b/>
                <w:sz w:val="16"/>
                <w:szCs w:val="16"/>
              </w:rPr>
            </w:pPr>
            <w:r w:rsidRPr="00AB729D">
              <w:rPr>
                <w:b/>
                <w:sz w:val="16"/>
                <w:szCs w:val="16"/>
              </w:rPr>
              <w:t>0600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11 625,2</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9 999,8</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86,0</w:t>
            </w:r>
          </w:p>
        </w:tc>
      </w:tr>
      <w:tr w:rsidR="00AB729D" w:rsidRPr="00516010" w:rsidTr="00E119C0">
        <w:trPr>
          <w:trHeight w:val="62"/>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AB729D" w:rsidRPr="00AB729D" w:rsidRDefault="00AB729D" w:rsidP="006116ED">
            <w:pPr>
              <w:outlineLvl w:val="1"/>
              <w:rPr>
                <w:sz w:val="16"/>
                <w:szCs w:val="16"/>
              </w:rPr>
            </w:pPr>
            <w:r w:rsidRPr="00AB729D">
              <w:rPr>
                <w:sz w:val="16"/>
                <w:szCs w:val="16"/>
              </w:rPr>
              <w:t>Другие вопросы в области охраны окружающей среды</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jc w:val="center"/>
              <w:outlineLvl w:val="1"/>
              <w:rPr>
                <w:sz w:val="16"/>
                <w:szCs w:val="16"/>
              </w:rPr>
            </w:pPr>
            <w:r w:rsidRPr="00AB729D">
              <w:rPr>
                <w:sz w:val="16"/>
                <w:szCs w:val="16"/>
              </w:rPr>
              <w:t>0605</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F95ADF" w:rsidRDefault="00AB729D" w:rsidP="00CF60B4">
            <w:pPr>
              <w:jc w:val="center"/>
              <w:outlineLvl w:val="0"/>
              <w:rPr>
                <w:sz w:val="16"/>
                <w:szCs w:val="16"/>
              </w:rPr>
            </w:pPr>
            <w:r w:rsidRPr="00F95ADF">
              <w:rPr>
                <w:sz w:val="16"/>
                <w:szCs w:val="16"/>
              </w:rPr>
              <w:t>11 625,2</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F95ADF" w:rsidRDefault="00AB729D" w:rsidP="00CF60B4">
            <w:pPr>
              <w:jc w:val="center"/>
              <w:outlineLvl w:val="0"/>
              <w:rPr>
                <w:sz w:val="16"/>
                <w:szCs w:val="16"/>
              </w:rPr>
            </w:pPr>
            <w:r w:rsidRPr="00F95ADF">
              <w:rPr>
                <w:sz w:val="16"/>
                <w:szCs w:val="16"/>
              </w:rPr>
              <w:t>9 999,8</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F95ADF" w:rsidRDefault="00AB729D" w:rsidP="00CF60B4">
            <w:pPr>
              <w:jc w:val="center"/>
              <w:outlineLvl w:val="0"/>
              <w:rPr>
                <w:sz w:val="16"/>
                <w:szCs w:val="16"/>
              </w:rPr>
            </w:pPr>
            <w:r w:rsidRPr="00F95ADF">
              <w:rPr>
                <w:sz w:val="16"/>
                <w:szCs w:val="16"/>
              </w:rPr>
              <w:t>86,0</w:t>
            </w:r>
          </w:p>
        </w:tc>
      </w:tr>
      <w:tr w:rsidR="00AB729D" w:rsidRPr="00516010" w:rsidTr="00E119C0">
        <w:trPr>
          <w:trHeight w:val="127"/>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AB729D" w:rsidRPr="00AB729D" w:rsidRDefault="00AB729D" w:rsidP="006116ED">
            <w:pPr>
              <w:outlineLvl w:val="0"/>
              <w:rPr>
                <w:b/>
                <w:sz w:val="16"/>
                <w:szCs w:val="16"/>
              </w:rPr>
            </w:pPr>
            <w:r w:rsidRPr="00AB729D">
              <w:rPr>
                <w:b/>
                <w:sz w:val="16"/>
                <w:szCs w:val="16"/>
              </w:rPr>
              <w:t>ОБРАЗОВАНИЕ</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jc w:val="center"/>
              <w:outlineLvl w:val="1"/>
              <w:rPr>
                <w:b/>
                <w:sz w:val="16"/>
                <w:szCs w:val="16"/>
              </w:rPr>
            </w:pPr>
            <w:r w:rsidRPr="00AB729D">
              <w:rPr>
                <w:b/>
                <w:sz w:val="16"/>
                <w:szCs w:val="16"/>
              </w:rPr>
              <w:t>0700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59 384,1</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59 384,1</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b/>
                <w:sz w:val="16"/>
                <w:szCs w:val="16"/>
              </w:rPr>
            </w:pPr>
            <w:r>
              <w:rPr>
                <w:b/>
                <w:sz w:val="16"/>
                <w:szCs w:val="16"/>
              </w:rPr>
              <w:t>100,0</w:t>
            </w:r>
          </w:p>
        </w:tc>
      </w:tr>
      <w:tr w:rsidR="00AB729D" w:rsidRPr="00516010" w:rsidTr="00E119C0">
        <w:trPr>
          <w:trHeight w:val="211"/>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AB729D" w:rsidRPr="00AB729D" w:rsidRDefault="00AB729D" w:rsidP="006116ED">
            <w:pPr>
              <w:outlineLvl w:val="1"/>
              <w:rPr>
                <w:sz w:val="16"/>
                <w:szCs w:val="16"/>
              </w:rPr>
            </w:pPr>
            <w:r w:rsidRPr="00AB729D">
              <w:rPr>
                <w:sz w:val="16"/>
                <w:szCs w:val="16"/>
              </w:rPr>
              <w:t>Общее образование</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jc w:val="center"/>
              <w:outlineLvl w:val="1"/>
              <w:rPr>
                <w:sz w:val="16"/>
                <w:szCs w:val="16"/>
              </w:rPr>
            </w:pPr>
            <w:r w:rsidRPr="00AB729D">
              <w:rPr>
                <w:sz w:val="16"/>
                <w:szCs w:val="16"/>
              </w:rPr>
              <w:t>0702</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59 364,1</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59 364,1</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100,0</w:t>
            </w:r>
          </w:p>
        </w:tc>
      </w:tr>
      <w:tr w:rsidR="00AB729D" w:rsidRPr="00516010" w:rsidTr="00E119C0">
        <w:trPr>
          <w:trHeight w:val="211"/>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AB729D" w:rsidRPr="00DB0F22" w:rsidRDefault="00AB729D" w:rsidP="00CF60B4">
            <w:pPr>
              <w:outlineLvl w:val="1"/>
              <w:rPr>
                <w:sz w:val="16"/>
                <w:szCs w:val="16"/>
              </w:rPr>
            </w:pPr>
            <w:r>
              <w:rPr>
                <w:sz w:val="16"/>
                <w:szCs w:val="16"/>
              </w:rPr>
              <w:lastRenderedPageBreak/>
              <w:t>Профессиональная подготовка, переподготовка и повышение квалификации</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DB0F22" w:rsidRDefault="00AB729D" w:rsidP="00CF60B4">
            <w:pPr>
              <w:jc w:val="center"/>
              <w:outlineLvl w:val="1"/>
              <w:rPr>
                <w:sz w:val="16"/>
                <w:szCs w:val="16"/>
              </w:rPr>
            </w:pPr>
            <w:r w:rsidRPr="00DB0F22">
              <w:rPr>
                <w:sz w:val="16"/>
                <w:szCs w:val="16"/>
              </w:rPr>
              <w:t>070</w:t>
            </w:r>
            <w:r>
              <w:rPr>
                <w:sz w:val="16"/>
                <w:szCs w:val="16"/>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20,0</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20,0</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100,0</w:t>
            </w:r>
          </w:p>
        </w:tc>
      </w:tr>
      <w:tr w:rsidR="00AB729D" w:rsidRPr="00516010" w:rsidTr="00E119C0">
        <w:trPr>
          <w:trHeight w:val="272"/>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AB729D" w:rsidRPr="00AB729D" w:rsidRDefault="00AB729D" w:rsidP="006116ED">
            <w:pPr>
              <w:outlineLvl w:val="0"/>
              <w:rPr>
                <w:b/>
                <w:sz w:val="16"/>
                <w:szCs w:val="16"/>
              </w:rPr>
            </w:pPr>
            <w:r w:rsidRPr="00AB729D">
              <w:rPr>
                <w:b/>
                <w:sz w:val="16"/>
                <w:szCs w:val="16"/>
              </w:rPr>
              <w:t>КУЛЬТУРА, КИНЕМАТОГРАФИЯ</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jc w:val="center"/>
              <w:outlineLvl w:val="1"/>
              <w:rPr>
                <w:b/>
                <w:sz w:val="16"/>
                <w:szCs w:val="16"/>
              </w:rPr>
            </w:pPr>
            <w:r w:rsidRPr="00AB729D">
              <w:rPr>
                <w:b/>
                <w:sz w:val="16"/>
                <w:szCs w:val="16"/>
              </w:rPr>
              <w:t>0800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1 087,5</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0,0</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b/>
                <w:sz w:val="16"/>
                <w:szCs w:val="16"/>
              </w:rPr>
            </w:pPr>
            <w:r>
              <w:rPr>
                <w:b/>
                <w:sz w:val="16"/>
                <w:szCs w:val="16"/>
              </w:rPr>
              <w:t>0,0</w:t>
            </w:r>
          </w:p>
        </w:tc>
      </w:tr>
      <w:tr w:rsidR="00AB729D" w:rsidRPr="00516010" w:rsidTr="00E119C0">
        <w:trPr>
          <w:trHeight w:val="133"/>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AB729D" w:rsidRPr="00AB729D" w:rsidRDefault="00AB729D" w:rsidP="006116ED">
            <w:pPr>
              <w:outlineLvl w:val="1"/>
              <w:rPr>
                <w:sz w:val="16"/>
                <w:szCs w:val="16"/>
              </w:rPr>
            </w:pPr>
            <w:r w:rsidRPr="00AB729D">
              <w:rPr>
                <w:sz w:val="16"/>
                <w:szCs w:val="16"/>
              </w:rPr>
              <w:t>Культура</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jc w:val="center"/>
              <w:outlineLvl w:val="1"/>
              <w:rPr>
                <w:sz w:val="16"/>
                <w:szCs w:val="16"/>
              </w:rPr>
            </w:pPr>
            <w:r w:rsidRPr="00AB729D">
              <w:rPr>
                <w:sz w:val="16"/>
                <w:szCs w:val="16"/>
              </w:rPr>
              <w:t>0801</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1 087,5</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0,0</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sz w:val="16"/>
                <w:szCs w:val="16"/>
              </w:rPr>
            </w:pPr>
            <w:r>
              <w:rPr>
                <w:sz w:val="16"/>
                <w:szCs w:val="16"/>
              </w:rPr>
              <w:t>0,0</w:t>
            </w:r>
          </w:p>
        </w:tc>
      </w:tr>
      <w:tr w:rsidR="00AB729D" w:rsidRPr="00516010" w:rsidTr="00CF60B4">
        <w:trPr>
          <w:trHeight w:val="7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rPr>
                <w:b/>
                <w:bCs/>
                <w:sz w:val="16"/>
                <w:szCs w:val="16"/>
              </w:rPr>
            </w:pPr>
            <w:r w:rsidRPr="00AB729D">
              <w:rPr>
                <w:b/>
                <w:bCs/>
                <w:sz w:val="16"/>
                <w:szCs w:val="16"/>
              </w:rPr>
              <w:t>СОЦИАЛЬНАЯ ПОЛИТИКА</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b/>
                <w:bCs/>
                <w:sz w:val="16"/>
                <w:szCs w:val="16"/>
              </w:rPr>
            </w:pPr>
            <w:r w:rsidRPr="00AB729D">
              <w:rPr>
                <w:b/>
                <w:bCs/>
                <w:sz w:val="16"/>
                <w:szCs w:val="16"/>
              </w:rPr>
              <w:t>1000</w:t>
            </w:r>
          </w:p>
        </w:tc>
        <w:tc>
          <w:tcPr>
            <w:tcW w:w="992" w:type="dxa"/>
            <w:tcBorders>
              <w:top w:val="single" w:sz="4" w:space="0" w:color="auto"/>
              <w:left w:val="single" w:sz="4" w:space="0" w:color="auto"/>
              <w:bottom w:val="single" w:sz="4" w:space="0" w:color="auto"/>
              <w:right w:val="single" w:sz="4" w:space="0" w:color="auto"/>
            </w:tcBorders>
            <w:hideMark/>
          </w:tcPr>
          <w:p w:rsidR="00AB729D" w:rsidRPr="0073114A" w:rsidRDefault="00AB729D" w:rsidP="00CF60B4">
            <w:pPr>
              <w:jc w:val="center"/>
              <w:outlineLvl w:val="0"/>
              <w:rPr>
                <w:b/>
                <w:sz w:val="16"/>
                <w:szCs w:val="16"/>
              </w:rPr>
            </w:pPr>
            <w:r>
              <w:rPr>
                <w:b/>
                <w:sz w:val="16"/>
                <w:szCs w:val="16"/>
              </w:rPr>
              <w:t>6 804,3</w:t>
            </w:r>
          </w:p>
        </w:tc>
        <w:tc>
          <w:tcPr>
            <w:tcW w:w="1097" w:type="dxa"/>
            <w:tcBorders>
              <w:top w:val="single" w:sz="4" w:space="0" w:color="auto"/>
              <w:left w:val="single" w:sz="4" w:space="0" w:color="auto"/>
              <w:bottom w:val="single" w:sz="4" w:space="0" w:color="auto"/>
              <w:right w:val="single" w:sz="4" w:space="0" w:color="auto"/>
            </w:tcBorders>
            <w:hideMark/>
          </w:tcPr>
          <w:p w:rsidR="00AB729D" w:rsidRPr="0073114A" w:rsidRDefault="00AB729D" w:rsidP="00CF60B4">
            <w:pPr>
              <w:jc w:val="center"/>
              <w:outlineLvl w:val="0"/>
              <w:rPr>
                <w:b/>
                <w:sz w:val="16"/>
                <w:szCs w:val="16"/>
              </w:rPr>
            </w:pPr>
            <w:r>
              <w:rPr>
                <w:b/>
                <w:sz w:val="16"/>
                <w:szCs w:val="16"/>
              </w:rPr>
              <w:t>6 395,9</w:t>
            </w:r>
          </w:p>
        </w:tc>
        <w:tc>
          <w:tcPr>
            <w:tcW w:w="887" w:type="dxa"/>
            <w:tcBorders>
              <w:top w:val="single" w:sz="4" w:space="0" w:color="auto"/>
              <w:left w:val="single" w:sz="4" w:space="0" w:color="auto"/>
              <w:bottom w:val="single" w:sz="4" w:space="0" w:color="auto"/>
              <w:right w:val="single" w:sz="4" w:space="0" w:color="auto"/>
            </w:tcBorders>
            <w:hideMark/>
          </w:tcPr>
          <w:p w:rsidR="00AB729D" w:rsidRPr="0073114A" w:rsidRDefault="00AB729D" w:rsidP="00CF60B4">
            <w:pPr>
              <w:jc w:val="center"/>
              <w:outlineLvl w:val="0"/>
              <w:rPr>
                <w:b/>
                <w:sz w:val="16"/>
                <w:szCs w:val="16"/>
              </w:rPr>
            </w:pPr>
            <w:r>
              <w:rPr>
                <w:b/>
                <w:sz w:val="16"/>
                <w:szCs w:val="16"/>
              </w:rPr>
              <w:t>94,0</w:t>
            </w:r>
          </w:p>
        </w:tc>
      </w:tr>
      <w:tr w:rsidR="00AB729D" w:rsidRPr="00516010" w:rsidTr="00CF60B4">
        <w:trPr>
          <w:trHeight w:val="75"/>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rPr>
                <w:bCs/>
                <w:sz w:val="16"/>
                <w:szCs w:val="16"/>
              </w:rPr>
            </w:pPr>
            <w:r w:rsidRPr="00AB729D">
              <w:rPr>
                <w:bCs/>
                <w:sz w:val="16"/>
                <w:szCs w:val="16"/>
              </w:rPr>
              <w:t>Социальное обеспечение населения</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bCs/>
                <w:sz w:val="16"/>
                <w:szCs w:val="16"/>
              </w:rPr>
            </w:pPr>
            <w:r w:rsidRPr="00AB729D">
              <w:rPr>
                <w:bCs/>
                <w:sz w:val="16"/>
                <w:szCs w:val="16"/>
              </w:rPr>
              <w:t>1003</w:t>
            </w:r>
          </w:p>
        </w:tc>
        <w:tc>
          <w:tcPr>
            <w:tcW w:w="992" w:type="dxa"/>
            <w:tcBorders>
              <w:top w:val="single" w:sz="4" w:space="0" w:color="auto"/>
              <w:left w:val="single" w:sz="4" w:space="0" w:color="auto"/>
              <w:bottom w:val="single" w:sz="4" w:space="0" w:color="auto"/>
              <w:right w:val="single" w:sz="4" w:space="0" w:color="auto"/>
            </w:tcBorders>
            <w:hideMark/>
          </w:tcPr>
          <w:p w:rsidR="00AB729D" w:rsidRPr="0073114A" w:rsidRDefault="00AB729D" w:rsidP="00CF60B4">
            <w:pPr>
              <w:jc w:val="center"/>
              <w:outlineLvl w:val="1"/>
              <w:rPr>
                <w:sz w:val="16"/>
                <w:szCs w:val="16"/>
              </w:rPr>
            </w:pPr>
            <w:r>
              <w:rPr>
                <w:sz w:val="16"/>
                <w:szCs w:val="16"/>
              </w:rPr>
              <w:t>1 771,3</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1 771,3</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sz w:val="16"/>
                <w:szCs w:val="16"/>
              </w:rPr>
            </w:pPr>
            <w:r>
              <w:rPr>
                <w:sz w:val="16"/>
                <w:szCs w:val="16"/>
              </w:rPr>
              <w:t>100,0</w:t>
            </w:r>
          </w:p>
        </w:tc>
      </w:tr>
      <w:tr w:rsidR="00AB729D" w:rsidRPr="00516010" w:rsidTr="00CF60B4">
        <w:trPr>
          <w:trHeight w:val="94"/>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AB729D" w:rsidRDefault="00AB729D" w:rsidP="006116ED">
            <w:pPr>
              <w:rPr>
                <w:sz w:val="16"/>
                <w:szCs w:val="16"/>
              </w:rPr>
            </w:pPr>
            <w:r w:rsidRPr="00AB729D">
              <w:rPr>
                <w:sz w:val="16"/>
                <w:szCs w:val="16"/>
              </w:rPr>
              <w:t>Охрана семьи и детства</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sz w:val="16"/>
                <w:szCs w:val="16"/>
              </w:rPr>
            </w:pPr>
            <w:r w:rsidRPr="00AB729D">
              <w:rPr>
                <w:sz w:val="16"/>
                <w:szCs w:val="16"/>
              </w:rPr>
              <w:t>1004</w:t>
            </w:r>
          </w:p>
        </w:tc>
        <w:tc>
          <w:tcPr>
            <w:tcW w:w="992" w:type="dxa"/>
            <w:tcBorders>
              <w:top w:val="single" w:sz="4" w:space="0" w:color="auto"/>
              <w:left w:val="single" w:sz="4" w:space="0" w:color="auto"/>
              <w:bottom w:val="single" w:sz="4" w:space="0" w:color="auto"/>
              <w:right w:val="single" w:sz="4" w:space="0" w:color="auto"/>
            </w:tcBorders>
            <w:hideMark/>
          </w:tcPr>
          <w:p w:rsidR="00AB729D" w:rsidRPr="0073114A" w:rsidRDefault="00AB729D" w:rsidP="00CF60B4">
            <w:pPr>
              <w:jc w:val="center"/>
              <w:outlineLvl w:val="1"/>
              <w:rPr>
                <w:sz w:val="16"/>
                <w:szCs w:val="16"/>
              </w:rPr>
            </w:pPr>
            <w:r>
              <w:rPr>
                <w:sz w:val="16"/>
                <w:szCs w:val="16"/>
              </w:rPr>
              <w:t>5 022,7</w:t>
            </w:r>
          </w:p>
        </w:tc>
        <w:tc>
          <w:tcPr>
            <w:tcW w:w="1097" w:type="dxa"/>
            <w:tcBorders>
              <w:top w:val="single" w:sz="4" w:space="0" w:color="auto"/>
              <w:left w:val="single" w:sz="4" w:space="0" w:color="auto"/>
              <w:bottom w:val="single" w:sz="4" w:space="0" w:color="auto"/>
              <w:right w:val="single" w:sz="4" w:space="0" w:color="auto"/>
            </w:tcBorders>
            <w:hideMark/>
          </w:tcPr>
          <w:p w:rsidR="00AB729D" w:rsidRPr="0073114A" w:rsidRDefault="00AB729D" w:rsidP="00CF60B4">
            <w:pPr>
              <w:jc w:val="center"/>
              <w:outlineLvl w:val="1"/>
              <w:rPr>
                <w:sz w:val="16"/>
                <w:szCs w:val="16"/>
              </w:rPr>
            </w:pPr>
            <w:r>
              <w:rPr>
                <w:sz w:val="16"/>
                <w:szCs w:val="16"/>
              </w:rPr>
              <w:t>4 614,3</w:t>
            </w:r>
          </w:p>
        </w:tc>
        <w:tc>
          <w:tcPr>
            <w:tcW w:w="887" w:type="dxa"/>
            <w:tcBorders>
              <w:top w:val="single" w:sz="4" w:space="0" w:color="auto"/>
              <w:left w:val="single" w:sz="4" w:space="0" w:color="auto"/>
              <w:bottom w:val="single" w:sz="4" w:space="0" w:color="auto"/>
              <w:right w:val="single" w:sz="4" w:space="0" w:color="auto"/>
            </w:tcBorders>
            <w:hideMark/>
          </w:tcPr>
          <w:p w:rsidR="00AB729D" w:rsidRPr="0073114A" w:rsidRDefault="00AB729D" w:rsidP="00CF60B4">
            <w:pPr>
              <w:jc w:val="center"/>
              <w:outlineLvl w:val="1"/>
              <w:rPr>
                <w:sz w:val="16"/>
                <w:szCs w:val="16"/>
              </w:rPr>
            </w:pPr>
            <w:r>
              <w:rPr>
                <w:sz w:val="16"/>
                <w:szCs w:val="16"/>
              </w:rPr>
              <w:t>91,9</w:t>
            </w:r>
          </w:p>
        </w:tc>
      </w:tr>
      <w:tr w:rsidR="00AB729D" w:rsidRPr="00516010" w:rsidTr="00CF60B4">
        <w:trPr>
          <w:trHeight w:val="94"/>
          <w:jc w:val="center"/>
        </w:trPr>
        <w:tc>
          <w:tcPr>
            <w:tcW w:w="56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B729D" w:rsidRPr="00DB0F22" w:rsidRDefault="00AB729D" w:rsidP="00CF60B4">
            <w:pPr>
              <w:rPr>
                <w:sz w:val="16"/>
                <w:szCs w:val="16"/>
              </w:rPr>
            </w:pPr>
            <w:r>
              <w:rPr>
                <w:sz w:val="16"/>
                <w:szCs w:val="16"/>
              </w:rPr>
              <w:t>Другие вопросы в области социальной политики</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DB0F22" w:rsidRDefault="00AB729D" w:rsidP="00CF60B4">
            <w:pPr>
              <w:ind w:left="-567" w:firstLine="567"/>
              <w:jc w:val="center"/>
              <w:rPr>
                <w:sz w:val="16"/>
                <w:szCs w:val="16"/>
              </w:rPr>
            </w:pPr>
            <w:r w:rsidRPr="00DB0F22">
              <w:rPr>
                <w:sz w:val="16"/>
                <w:szCs w:val="16"/>
              </w:rPr>
              <w:t>100</w:t>
            </w:r>
            <w:r>
              <w:rPr>
                <w:sz w:val="16"/>
                <w:szCs w:val="16"/>
              </w:rPr>
              <w:t>6</w:t>
            </w:r>
          </w:p>
        </w:tc>
        <w:tc>
          <w:tcPr>
            <w:tcW w:w="992" w:type="dxa"/>
            <w:tcBorders>
              <w:top w:val="single" w:sz="4" w:space="0" w:color="auto"/>
              <w:left w:val="single" w:sz="4" w:space="0" w:color="auto"/>
              <w:bottom w:val="single" w:sz="4" w:space="0" w:color="auto"/>
              <w:right w:val="single" w:sz="4" w:space="0" w:color="auto"/>
            </w:tcBorders>
            <w:hideMark/>
          </w:tcPr>
          <w:p w:rsidR="00AB729D" w:rsidRPr="0073114A" w:rsidRDefault="00AB729D" w:rsidP="00CF60B4">
            <w:pPr>
              <w:jc w:val="center"/>
              <w:outlineLvl w:val="1"/>
              <w:rPr>
                <w:sz w:val="16"/>
                <w:szCs w:val="16"/>
              </w:rPr>
            </w:pPr>
            <w:r>
              <w:rPr>
                <w:sz w:val="16"/>
                <w:szCs w:val="16"/>
              </w:rPr>
              <w:t>10,3</w:t>
            </w:r>
          </w:p>
        </w:tc>
        <w:tc>
          <w:tcPr>
            <w:tcW w:w="1097" w:type="dxa"/>
            <w:tcBorders>
              <w:top w:val="single" w:sz="4" w:space="0" w:color="auto"/>
              <w:left w:val="single" w:sz="4" w:space="0" w:color="auto"/>
              <w:bottom w:val="single" w:sz="4" w:space="0" w:color="auto"/>
              <w:right w:val="single" w:sz="4" w:space="0" w:color="auto"/>
            </w:tcBorders>
            <w:hideMark/>
          </w:tcPr>
          <w:p w:rsidR="00AB729D" w:rsidRPr="0073114A" w:rsidRDefault="00AB729D" w:rsidP="00CF60B4">
            <w:pPr>
              <w:jc w:val="center"/>
              <w:outlineLvl w:val="1"/>
              <w:rPr>
                <w:sz w:val="16"/>
                <w:szCs w:val="16"/>
              </w:rPr>
            </w:pPr>
            <w:r>
              <w:rPr>
                <w:sz w:val="16"/>
                <w:szCs w:val="16"/>
              </w:rPr>
              <w:t>10,3</w:t>
            </w:r>
          </w:p>
        </w:tc>
        <w:tc>
          <w:tcPr>
            <w:tcW w:w="887" w:type="dxa"/>
            <w:tcBorders>
              <w:top w:val="single" w:sz="4" w:space="0" w:color="auto"/>
              <w:left w:val="single" w:sz="4" w:space="0" w:color="auto"/>
              <w:bottom w:val="single" w:sz="4" w:space="0" w:color="auto"/>
              <w:right w:val="single" w:sz="4" w:space="0" w:color="auto"/>
            </w:tcBorders>
            <w:hideMark/>
          </w:tcPr>
          <w:p w:rsidR="00AB729D" w:rsidRPr="0073114A" w:rsidRDefault="00AB729D" w:rsidP="00CF60B4">
            <w:pPr>
              <w:jc w:val="center"/>
              <w:outlineLvl w:val="1"/>
              <w:rPr>
                <w:sz w:val="16"/>
                <w:szCs w:val="16"/>
              </w:rPr>
            </w:pPr>
            <w:r>
              <w:rPr>
                <w:sz w:val="16"/>
                <w:szCs w:val="16"/>
              </w:rPr>
              <w:t>100,0</w:t>
            </w:r>
          </w:p>
        </w:tc>
      </w:tr>
      <w:tr w:rsidR="00AB729D" w:rsidRPr="00516010" w:rsidTr="00CF60B4">
        <w:trPr>
          <w:trHeight w:val="94"/>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AB729D" w:rsidRPr="00AB729D" w:rsidRDefault="00AB729D" w:rsidP="006116ED">
            <w:pPr>
              <w:outlineLvl w:val="0"/>
              <w:rPr>
                <w:b/>
                <w:sz w:val="16"/>
                <w:szCs w:val="16"/>
              </w:rPr>
            </w:pPr>
            <w:r w:rsidRPr="00AB729D">
              <w:rPr>
                <w:b/>
                <w:sz w:val="16"/>
                <w:szCs w:val="16"/>
              </w:rPr>
              <w:t>ФИЗИЧЕСКАЯ КУЛЬТУРА И СПОРТ</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b/>
                <w:sz w:val="16"/>
                <w:szCs w:val="16"/>
              </w:rPr>
            </w:pPr>
            <w:r w:rsidRPr="00AB729D">
              <w:rPr>
                <w:b/>
                <w:sz w:val="16"/>
                <w:szCs w:val="16"/>
              </w:rPr>
              <w:t>1100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1 984,7</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0"/>
              <w:rPr>
                <w:b/>
                <w:sz w:val="16"/>
                <w:szCs w:val="16"/>
              </w:rPr>
            </w:pPr>
            <w:r>
              <w:rPr>
                <w:b/>
                <w:sz w:val="16"/>
                <w:szCs w:val="16"/>
              </w:rPr>
              <w:t>1 984,7</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outlineLvl w:val="1"/>
              <w:rPr>
                <w:b/>
                <w:sz w:val="16"/>
                <w:szCs w:val="16"/>
              </w:rPr>
            </w:pPr>
            <w:r>
              <w:rPr>
                <w:b/>
                <w:sz w:val="16"/>
                <w:szCs w:val="16"/>
              </w:rPr>
              <w:t>100,0</w:t>
            </w:r>
          </w:p>
        </w:tc>
      </w:tr>
      <w:tr w:rsidR="00AB729D" w:rsidRPr="00516010" w:rsidTr="00CF60B4">
        <w:trPr>
          <w:trHeight w:val="94"/>
          <w:jc w:val="center"/>
        </w:trPr>
        <w:tc>
          <w:tcPr>
            <w:tcW w:w="5606" w:type="dxa"/>
            <w:tcBorders>
              <w:top w:val="single" w:sz="4" w:space="0" w:color="auto"/>
              <w:left w:val="single" w:sz="4" w:space="0" w:color="auto"/>
              <w:bottom w:val="single" w:sz="4" w:space="0" w:color="auto"/>
              <w:right w:val="single" w:sz="4" w:space="0" w:color="auto"/>
            </w:tcBorders>
            <w:shd w:val="clear" w:color="auto" w:fill="auto"/>
            <w:hideMark/>
          </w:tcPr>
          <w:p w:rsidR="00AB729D" w:rsidRPr="00AB729D" w:rsidRDefault="00AB729D" w:rsidP="006116ED">
            <w:pPr>
              <w:outlineLvl w:val="1"/>
              <w:rPr>
                <w:sz w:val="16"/>
                <w:szCs w:val="16"/>
              </w:rPr>
            </w:pPr>
            <w:r w:rsidRPr="00AB729D">
              <w:rPr>
                <w:sz w:val="16"/>
                <w:szCs w:val="16"/>
              </w:rPr>
              <w:t>Массовый спорт</w:t>
            </w:r>
          </w:p>
        </w:tc>
        <w:tc>
          <w:tcPr>
            <w:tcW w:w="1262" w:type="dxa"/>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firstLine="567"/>
              <w:jc w:val="center"/>
              <w:rPr>
                <w:sz w:val="16"/>
                <w:szCs w:val="16"/>
              </w:rPr>
            </w:pPr>
            <w:r w:rsidRPr="00AB729D">
              <w:rPr>
                <w:sz w:val="16"/>
                <w:szCs w:val="16"/>
              </w:rPr>
              <w:t>1102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29D" w:rsidRPr="0073114A" w:rsidRDefault="00AB729D" w:rsidP="00CF60B4">
            <w:pPr>
              <w:jc w:val="center"/>
              <w:outlineLvl w:val="0"/>
              <w:rPr>
                <w:sz w:val="16"/>
                <w:szCs w:val="16"/>
              </w:rPr>
            </w:pPr>
            <w:r>
              <w:rPr>
                <w:sz w:val="16"/>
                <w:szCs w:val="16"/>
              </w:rPr>
              <w:t>1 984,7</w:t>
            </w:r>
          </w:p>
        </w:tc>
        <w:tc>
          <w:tcPr>
            <w:tcW w:w="10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29D" w:rsidRPr="0073114A" w:rsidRDefault="00AB729D" w:rsidP="00CF60B4">
            <w:pPr>
              <w:jc w:val="center"/>
              <w:outlineLvl w:val="0"/>
              <w:rPr>
                <w:sz w:val="16"/>
                <w:szCs w:val="16"/>
              </w:rPr>
            </w:pPr>
            <w:r>
              <w:rPr>
                <w:sz w:val="16"/>
                <w:szCs w:val="16"/>
              </w:rPr>
              <w:t>1 984,7</w:t>
            </w:r>
          </w:p>
        </w:tc>
        <w:tc>
          <w:tcPr>
            <w:tcW w:w="8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29D" w:rsidRPr="0073114A" w:rsidRDefault="00AB729D" w:rsidP="00CF60B4">
            <w:pPr>
              <w:jc w:val="center"/>
              <w:outlineLvl w:val="1"/>
              <w:rPr>
                <w:sz w:val="16"/>
                <w:szCs w:val="16"/>
              </w:rPr>
            </w:pPr>
            <w:r>
              <w:rPr>
                <w:sz w:val="16"/>
                <w:szCs w:val="16"/>
              </w:rPr>
              <w:t>100,0</w:t>
            </w:r>
          </w:p>
        </w:tc>
      </w:tr>
      <w:tr w:rsidR="00AB729D" w:rsidRPr="00516010" w:rsidTr="00E119C0">
        <w:trPr>
          <w:trHeight w:val="240"/>
          <w:jc w:val="center"/>
        </w:trPr>
        <w:tc>
          <w:tcPr>
            <w:tcW w:w="6868" w:type="dxa"/>
            <w:gridSpan w:val="2"/>
            <w:tcBorders>
              <w:top w:val="single" w:sz="4" w:space="0" w:color="auto"/>
              <w:left w:val="single" w:sz="4" w:space="0" w:color="auto"/>
              <w:bottom w:val="single" w:sz="4" w:space="0" w:color="auto"/>
              <w:right w:val="single" w:sz="4" w:space="0" w:color="auto"/>
            </w:tcBorders>
            <w:vAlign w:val="center"/>
            <w:hideMark/>
          </w:tcPr>
          <w:p w:rsidR="00AB729D" w:rsidRPr="00AB729D" w:rsidRDefault="00AB729D" w:rsidP="006116ED">
            <w:pPr>
              <w:ind w:left="-567" w:right="129"/>
              <w:jc w:val="right"/>
              <w:rPr>
                <w:b/>
                <w:bCs/>
                <w:sz w:val="18"/>
                <w:szCs w:val="18"/>
              </w:rPr>
            </w:pPr>
            <w:r w:rsidRPr="00AB729D">
              <w:rPr>
                <w:b/>
                <w:bCs/>
                <w:sz w:val="18"/>
                <w:szCs w:val="18"/>
              </w:rPr>
              <w:t>Итого:</w:t>
            </w:r>
          </w:p>
        </w:tc>
        <w:tc>
          <w:tcPr>
            <w:tcW w:w="992"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rPr>
                <w:b/>
                <w:sz w:val="20"/>
                <w:szCs w:val="20"/>
              </w:rPr>
            </w:pPr>
            <w:r>
              <w:rPr>
                <w:b/>
                <w:sz w:val="20"/>
                <w:szCs w:val="20"/>
              </w:rPr>
              <w:t>574 656,9</w:t>
            </w:r>
          </w:p>
        </w:tc>
        <w:tc>
          <w:tcPr>
            <w:tcW w:w="109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rPr>
                <w:b/>
                <w:sz w:val="20"/>
                <w:szCs w:val="20"/>
              </w:rPr>
            </w:pPr>
            <w:r>
              <w:rPr>
                <w:b/>
                <w:sz w:val="20"/>
                <w:szCs w:val="20"/>
              </w:rPr>
              <w:t>552 285,1</w:t>
            </w:r>
          </w:p>
        </w:tc>
        <w:tc>
          <w:tcPr>
            <w:tcW w:w="887" w:type="dxa"/>
            <w:tcBorders>
              <w:top w:val="single" w:sz="4" w:space="0" w:color="auto"/>
              <w:left w:val="single" w:sz="4" w:space="0" w:color="auto"/>
              <w:bottom w:val="single" w:sz="4" w:space="0" w:color="auto"/>
              <w:right w:val="single" w:sz="4" w:space="0" w:color="auto"/>
            </w:tcBorders>
            <w:vAlign w:val="center"/>
            <w:hideMark/>
          </w:tcPr>
          <w:p w:rsidR="00AB729D" w:rsidRPr="0073114A" w:rsidRDefault="00AB729D" w:rsidP="00CF60B4">
            <w:pPr>
              <w:jc w:val="center"/>
              <w:rPr>
                <w:b/>
                <w:sz w:val="20"/>
                <w:szCs w:val="20"/>
              </w:rPr>
            </w:pPr>
            <w:r>
              <w:rPr>
                <w:b/>
                <w:sz w:val="20"/>
                <w:szCs w:val="20"/>
              </w:rPr>
              <w:t>96,1</w:t>
            </w:r>
          </w:p>
        </w:tc>
      </w:tr>
    </w:tbl>
    <w:p w:rsidR="009162AD" w:rsidRDefault="009162AD" w:rsidP="00E119C0">
      <w:pPr>
        <w:pStyle w:val="110"/>
        <w:spacing w:after="0"/>
        <w:ind w:left="-426" w:right="-426"/>
        <w:jc w:val="center"/>
        <w:rPr>
          <w:rFonts w:ascii="Times New Roman CYR" w:hAnsi="Times New Roman CYR" w:cs="Times New Roman CYR"/>
          <w:b/>
          <w:bCs/>
          <w:sz w:val="24"/>
          <w:szCs w:val="24"/>
        </w:rPr>
      </w:pPr>
    </w:p>
    <w:p w:rsidR="00E119C0" w:rsidRPr="00AB729D" w:rsidRDefault="00E119C0" w:rsidP="00E119C0">
      <w:pPr>
        <w:pStyle w:val="110"/>
        <w:spacing w:after="0"/>
        <w:ind w:left="-426" w:right="-426"/>
        <w:jc w:val="center"/>
        <w:rPr>
          <w:rFonts w:ascii="Times New Roman CYR" w:hAnsi="Times New Roman CYR" w:cs="Times New Roman CYR"/>
          <w:b/>
          <w:bCs/>
          <w:sz w:val="24"/>
          <w:szCs w:val="24"/>
        </w:rPr>
      </w:pPr>
      <w:r w:rsidRPr="00AB729D">
        <w:rPr>
          <w:rFonts w:ascii="Times New Roman CYR" w:hAnsi="Times New Roman CYR" w:cs="Times New Roman CYR"/>
          <w:b/>
          <w:bCs/>
          <w:sz w:val="24"/>
          <w:szCs w:val="24"/>
        </w:rPr>
        <w:t>Раздел 0100</w:t>
      </w:r>
    </w:p>
    <w:p w:rsidR="00E119C0" w:rsidRPr="00AB729D" w:rsidRDefault="00E119C0" w:rsidP="00E119C0">
      <w:pPr>
        <w:pStyle w:val="110"/>
        <w:spacing w:after="0"/>
        <w:ind w:left="-426" w:right="-426"/>
        <w:jc w:val="center"/>
        <w:rPr>
          <w:rFonts w:ascii="Times New Roman CYR" w:hAnsi="Times New Roman CYR" w:cs="Times New Roman CYR"/>
          <w:b/>
          <w:bCs/>
          <w:sz w:val="24"/>
          <w:szCs w:val="24"/>
        </w:rPr>
      </w:pPr>
      <w:r w:rsidRPr="00AB729D">
        <w:rPr>
          <w:rFonts w:ascii="Times New Roman CYR" w:hAnsi="Times New Roman CYR" w:cs="Times New Roman CYR"/>
          <w:b/>
          <w:bCs/>
          <w:sz w:val="24"/>
          <w:szCs w:val="24"/>
        </w:rPr>
        <w:t>«Общегосударственные вопросы»</w:t>
      </w:r>
    </w:p>
    <w:p w:rsidR="00E119C0" w:rsidRPr="00AB729D" w:rsidRDefault="00E119C0" w:rsidP="00E119C0">
      <w:pPr>
        <w:ind w:right="-1" w:firstLine="426"/>
        <w:jc w:val="both"/>
      </w:pPr>
      <w:r w:rsidRPr="00AB729D">
        <w:t xml:space="preserve">По данному разделу расходы исполнены в объеме </w:t>
      </w:r>
      <w:r w:rsidR="00AB729D" w:rsidRPr="00AB729D">
        <w:rPr>
          <w:iCs/>
        </w:rPr>
        <w:t>49 510,9</w:t>
      </w:r>
      <w:r w:rsidRPr="00AB729D">
        <w:rPr>
          <w:iCs/>
        </w:rPr>
        <w:t xml:space="preserve"> </w:t>
      </w:r>
      <w:r w:rsidRPr="00AB729D">
        <w:rPr>
          <w:bCs/>
        </w:rPr>
        <w:t>тыс.</w:t>
      </w:r>
      <w:r w:rsidRPr="00AB729D">
        <w:t xml:space="preserve"> рублей или на </w:t>
      </w:r>
      <w:r w:rsidR="00AB729D" w:rsidRPr="00AB729D">
        <w:t>99,0</w:t>
      </w:r>
      <w:r w:rsidRPr="00AB729D">
        <w:t xml:space="preserve"> % от плана (план – </w:t>
      </w:r>
      <w:r w:rsidR="00AB729D" w:rsidRPr="00AB729D">
        <w:rPr>
          <w:iCs/>
        </w:rPr>
        <w:t>49 986,9</w:t>
      </w:r>
      <w:r w:rsidRPr="00AB729D">
        <w:rPr>
          <w:iCs/>
        </w:rPr>
        <w:t xml:space="preserve"> </w:t>
      </w:r>
      <w:r w:rsidRPr="00AB729D">
        <w:rPr>
          <w:bCs/>
        </w:rPr>
        <w:t>тыс.</w:t>
      </w:r>
      <w:r w:rsidRPr="00AB729D">
        <w:t xml:space="preserve"> рублей). </w:t>
      </w:r>
    </w:p>
    <w:p w:rsidR="00172AF1" w:rsidRPr="00516010" w:rsidRDefault="00172AF1" w:rsidP="00AB729D">
      <w:pPr>
        <w:ind w:right="-1"/>
        <w:rPr>
          <w:b/>
          <w:bCs/>
          <w:highlight w:val="yellow"/>
        </w:rPr>
      </w:pPr>
    </w:p>
    <w:p w:rsidR="00E119C0" w:rsidRPr="00AB729D" w:rsidRDefault="00E119C0" w:rsidP="00E119C0">
      <w:pPr>
        <w:ind w:right="-1"/>
        <w:jc w:val="center"/>
        <w:rPr>
          <w:b/>
          <w:bCs/>
        </w:rPr>
      </w:pPr>
      <w:r w:rsidRPr="00AB729D">
        <w:rPr>
          <w:b/>
          <w:bCs/>
        </w:rPr>
        <w:t>Раздел подраздел 0104</w:t>
      </w:r>
    </w:p>
    <w:p w:rsidR="00E119C0" w:rsidRPr="00AB729D" w:rsidRDefault="00E119C0" w:rsidP="00E119C0">
      <w:pPr>
        <w:ind w:right="-1"/>
        <w:jc w:val="center"/>
        <w:rPr>
          <w:b/>
          <w:bCs/>
        </w:rPr>
      </w:pPr>
      <w:r w:rsidRPr="00AB729D">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8311CB" w:rsidRPr="00386A9D" w:rsidRDefault="008311CB" w:rsidP="008311CB">
      <w:pPr>
        <w:ind w:right="-1" w:firstLine="567"/>
        <w:jc w:val="both"/>
      </w:pPr>
      <w:r w:rsidRPr="00386A9D">
        <w:t xml:space="preserve">По данному разделу подразделу расходы исполнены в объеме </w:t>
      </w:r>
      <w:r>
        <w:t>38 566,5</w:t>
      </w:r>
      <w:r w:rsidRPr="00386A9D">
        <w:t xml:space="preserve"> </w:t>
      </w:r>
      <w:r w:rsidRPr="00386A9D">
        <w:rPr>
          <w:bCs/>
        </w:rPr>
        <w:t>тыс.</w:t>
      </w:r>
      <w:r w:rsidRPr="00386A9D">
        <w:t xml:space="preserve"> рублей или на </w:t>
      </w:r>
      <w:r>
        <w:t>100,0 % от плана (план – 38 583,9</w:t>
      </w:r>
      <w:r w:rsidRPr="00386A9D">
        <w:t xml:space="preserve"> </w:t>
      </w:r>
      <w:r w:rsidRPr="00386A9D">
        <w:rPr>
          <w:bCs/>
        </w:rPr>
        <w:t>тыс.</w:t>
      </w:r>
      <w:r w:rsidRPr="00386A9D">
        <w:t xml:space="preserve"> рублей) и направлены:</w:t>
      </w:r>
    </w:p>
    <w:p w:rsidR="009B40D3" w:rsidRDefault="008311CB" w:rsidP="009B40D3">
      <w:pPr>
        <w:spacing w:line="276" w:lineRule="auto"/>
        <w:ind w:right="-1" w:firstLine="567"/>
        <w:jc w:val="both"/>
        <w:outlineLvl w:val="0"/>
      </w:pPr>
      <w:proofErr w:type="gramStart"/>
      <w:r w:rsidRPr="00287513">
        <w:t xml:space="preserve">1. </w:t>
      </w:r>
      <w:r w:rsidRPr="00287513">
        <w:rPr>
          <w:color w:val="000000" w:themeColor="text1"/>
        </w:rPr>
        <w:t xml:space="preserve">на содержание и обеспечение деятельности Управления имущественно - хозяйственного комплекса администрации Котласского муниципального округа Архангельской области за счет средств бюджета округа в рамках </w:t>
      </w:r>
      <w:proofErr w:type="spellStart"/>
      <w:r w:rsidRPr="00287513">
        <w:rPr>
          <w:color w:val="000000" w:themeColor="text1"/>
        </w:rPr>
        <w:t>непрограммной</w:t>
      </w:r>
      <w:proofErr w:type="spellEnd"/>
      <w:r w:rsidRPr="00287513">
        <w:rPr>
          <w:color w:val="000000" w:themeColor="text1"/>
        </w:rPr>
        <w:t xml:space="preserve"> деятельности в </w:t>
      </w:r>
      <w:r w:rsidRPr="00FC4473">
        <w:rPr>
          <w:color w:val="000000" w:themeColor="text1"/>
        </w:rPr>
        <w:t>38 5</w:t>
      </w:r>
      <w:r>
        <w:rPr>
          <w:color w:val="000000" w:themeColor="text1"/>
        </w:rPr>
        <w:t>59</w:t>
      </w:r>
      <w:r w:rsidRPr="00FC4473">
        <w:rPr>
          <w:color w:val="000000" w:themeColor="text1"/>
        </w:rPr>
        <w:t xml:space="preserve">,5 </w:t>
      </w:r>
      <w:r w:rsidRPr="00FC4473">
        <w:rPr>
          <w:bCs/>
          <w:color w:val="000000" w:themeColor="text1"/>
        </w:rPr>
        <w:t>тыс.</w:t>
      </w:r>
      <w:r w:rsidRPr="00FC4473">
        <w:rPr>
          <w:color w:val="000000" w:themeColor="text1"/>
        </w:rPr>
        <w:t xml:space="preserve"> рублей или на 100,0 % от плана (план – 38 5</w:t>
      </w:r>
      <w:r>
        <w:rPr>
          <w:color w:val="000000" w:themeColor="text1"/>
        </w:rPr>
        <w:t>76</w:t>
      </w:r>
      <w:r w:rsidRPr="00FC4473">
        <w:rPr>
          <w:color w:val="000000" w:themeColor="text1"/>
        </w:rPr>
        <w:t xml:space="preserve">,9 </w:t>
      </w:r>
      <w:r w:rsidRPr="00FC4473">
        <w:rPr>
          <w:bCs/>
          <w:color w:val="000000" w:themeColor="text1"/>
        </w:rPr>
        <w:t>тыс.</w:t>
      </w:r>
      <w:r w:rsidRPr="00FC4473">
        <w:rPr>
          <w:color w:val="000000" w:themeColor="text1"/>
        </w:rPr>
        <w:t xml:space="preserve"> рублей</w:t>
      </w:r>
      <w:r w:rsidR="00396322">
        <w:rPr>
          <w:color w:val="000000" w:themeColor="text1"/>
        </w:rPr>
        <w:t>)</w:t>
      </w:r>
      <w:r w:rsidRPr="00287513">
        <w:rPr>
          <w:color w:val="000000" w:themeColor="text1"/>
        </w:rPr>
        <w:t xml:space="preserve">, в том числе: на заработную плату с начислениями – </w:t>
      </w:r>
      <w:r>
        <w:rPr>
          <w:color w:val="000000" w:themeColor="text1"/>
        </w:rPr>
        <w:t>36</w:t>
      </w:r>
      <w:r w:rsidR="00396322">
        <w:rPr>
          <w:color w:val="000000" w:themeColor="text1"/>
        </w:rPr>
        <w:t xml:space="preserve"> </w:t>
      </w:r>
      <w:r>
        <w:rPr>
          <w:color w:val="000000" w:themeColor="text1"/>
        </w:rPr>
        <w:t>974,0</w:t>
      </w:r>
      <w:r w:rsidRPr="00287513">
        <w:rPr>
          <w:color w:val="000000" w:themeColor="text1"/>
        </w:rPr>
        <w:t xml:space="preserve"> тыс. </w:t>
      </w:r>
      <w:r w:rsidRPr="00287513">
        <w:t xml:space="preserve">рублей, на оплату командировочных расходов – </w:t>
      </w:r>
      <w:r>
        <w:t>123,7</w:t>
      </w:r>
      <w:r w:rsidRPr="00287513">
        <w:t xml:space="preserve"> тыс. рублей</w:t>
      </w:r>
      <w:r>
        <w:t>,</w:t>
      </w:r>
      <w:r w:rsidRPr="00287513">
        <w:t xml:space="preserve"> на</w:t>
      </w:r>
      <w:proofErr w:type="gramEnd"/>
      <w:r w:rsidRPr="00287513">
        <w:t xml:space="preserve"> </w:t>
      </w:r>
      <w:proofErr w:type="gramStart"/>
      <w:r w:rsidRPr="00287513">
        <w:t xml:space="preserve">компенсацию проезда к месту отдыха и обратно – </w:t>
      </w:r>
      <w:r>
        <w:t>570,2</w:t>
      </w:r>
      <w:r w:rsidRPr="00287513">
        <w:rPr>
          <w:color w:val="000000" w:themeColor="text1"/>
        </w:rPr>
        <w:t xml:space="preserve"> тыс. рублей; </w:t>
      </w:r>
      <w:r w:rsidRPr="00287513">
        <w:t xml:space="preserve">на закупку товаров, работ, услуг для муниципальных нужд – </w:t>
      </w:r>
      <w:r>
        <w:t>891,7</w:t>
      </w:r>
      <w:r w:rsidRPr="00287513">
        <w:t xml:space="preserve"> тыс. рублей, в том числе:</w:t>
      </w:r>
      <w:r w:rsidRPr="00287513">
        <w:rPr>
          <w:color w:val="000000" w:themeColor="text1"/>
        </w:rPr>
        <w:t xml:space="preserve"> </w:t>
      </w:r>
      <w:r w:rsidRPr="00287513">
        <w:t xml:space="preserve">на услуги почтовой связи – </w:t>
      </w:r>
      <w:r>
        <w:t>152,3</w:t>
      </w:r>
      <w:r w:rsidRPr="00287513">
        <w:t xml:space="preserve"> тыс. рублей; на приобретение материальных запасов (бумага, канцелярские товары) – </w:t>
      </w:r>
      <w:r>
        <w:t>129,9</w:t>
      </w:r>
      <w:r w:rsidRPr="00287513">
        <w:t xml:space="preserve"> тыс. рублей; на</w:t>
      </w:r>
      <w:r w:rsidR="00396322">
        <w:t xml:space="preserve"> приобретение основных средств</w:t>
      </w:r>
      <w:r w:rsidRPr="00287513">
        <w:t xml:space="preserve"> – </w:t>
      </w:r>
      <w:r>
        <w:t>32,5</w:t>
      </w:r>
      <w:r w:rsidRPr="00287513">
        <w:t xml:space="preserve"> тыс. рублей;</w:t>
      </w:r>
      <w:proofErr w:type="gramEnd"/>
      <w:r w:rsidRPr="00287513">
        <w:t xml:space="preserve"> оплата </w:t>
      </w:r>
      <w:r>
        <w:t xml:space="preserve">услуг </w:t>
      </w:r>
      <w:r w:rsidRPr="00287513">
        <w:t>по договору ГПХ (подготовка и сдача годовых бухгалтерских о</w:t>
      </w:r>
      <w:r>
        <w:t>тчетов по МБУ «Благоустройство» и</w:t>
      </w:r>
      <w:r w:rsidRPr="00287513">
        <w:rPr>
          <w:rFonts w:ascii="Times New Roman CYR" w:hAnsi="Times New Roman CYR"/>
        </w:rPr>
        <w:t xml:space="preserve"> услуги по проведению меро</w:t>
      </w:r>
      <w:r>
        <w:rPr>
          <w:rFonts w:ascii="Times New Roman CYR" w:hAnsi="Times New Roman CYR"/>
        </w:rPr>
        <w:t>приятий по ликвидации МУП ЖКХ «</w:t>
      </w:r>
      <w:proofErr w:type="spellStart"/>
      <w:r>
        <w:rPr>
          <w:rFonts w:ascii="Times New Roman CYR" w:hAnsi="Times New Roman CYR"/>
        </w:rPr>
        <w:t>Приводинское</w:t>
      </w:r>
      <w:proofErr w:type="spellEnd"/>
      <w:r>
        <w:rPr>
          <w:rFonts w:ascii="Times New Roman CYR" w:hAnsi="Times New Roman CYR"/>
        </w:rPr>
        <w:t>»</w:t>
      </w:r>
      <w:r w:rsidRPr="00287513">
        <w:rPr>
          <w:rFonts w:ascii="Times New Roman CYR" w:hAnsi="Times New Roman CYR"/>
        </w:rPr>
        <w:t>) – 73,5 тыс. рублей</w:t>
      </w:r>
      <w:r>
        <w:rPr>
          <w:rFonts w:ascii="Times New Roman CYR" w:hAnsi="Times New Roman CYR"/>
        </w:rPr>
        <w:t>;</w:t>
      </w:r>
      <w:r w:rsidRPr="00287513">
        <w:t xml:space="preserve"> услуги по поверке измерительных приборов – 2,9 тыс. рублей</w:t>
      </w:r>
      <w:r>
        <w:t>;</w:t>
      </w:r>
      <w:r w:rsidRPr="0021796D">
        <w:t xml:space="preserve"> </w:t>
      </w:r>
      <w:r w:rsidRPr="00287513">
        <w:t>на приобретение программных продуктов</w:t>
      </w:r>
      <w:r>
        <w:t xml:space="preserve"> и прочих расходов</w:t>
      </w:r>
      <w:r w:rsidRPr="00287513">
        <w:t xml:space="preserve"> (лицензия 1С, СБИС, обновление баз данных «Гранд Смета», </w:t>
      </w:r>
      <w:proofErr w:type="spellStart"/>
      <w:r w:rsidRPr="00287513">
        <w:t>Нанокад</w:t>
      </w:r>
      <w:proofErr w:type="spellEnd"/>
      <w:r>
        <w:t xml:space="preserve"> и прочие расходы) – 403,5 тыс. рублей, прохождение медицинского осмотра сотрудников Управления – 97,1 тыс. рублей</w:t>
      </w:r>
      <w:r w:rsidRPr="00287513">
        <w:t xml:space="preserve">.  </w:t>
      </w:r>
    </w:p>
    <w:p w:rsidR="008311CB" w:rsidRDefault="008311CB" w:rsidP="009B40D3">
      <w:pPr>
        <w:spacing w:line="276" w:lineRule="auto"/>
        <w:ind w:right="-1" w:firstLine="567"/>
        <w:jc w:val="both"/>
        <w:outlineLvl w:val="0"/>
      </w:pPr>
      <w:proofErr w:type="gramStart"/>
      <w:r w:rsidRPr="00C34DB1">
        <w:t xml:space="preserve">2. на осуществление переданных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 за счет средств областного бюджета в рамках муниципальной программы «Обеспечение доступным и комфортным жильем и коммунальными услугами населения Котласского муниципального округа Архангельской области» </w:t>
      </w:r>
      <w:r>
        <w:t>в объеме 7,0 тыс. рублей</w:t>
      </w:r>
      <w:r w:rsidR="00C66E8C">
        <w:t xml:space="preserve"> </w:t>
      </w:r>
      <w:r w:rsidR="00C66E8C" w:rsidRPr="00FC4473">
        <w:rPr>
          <w:color w:val="000000" w:themeColor="text1"/>
        </w:rPr>
        <w:t>или на</w:t>
      </w:r>
      <w:proofErr w:type="gramEnd"/>
      <w:r w:rsidR="00C66E8C" w:rsidRPr="00FC4473">
        <w:rPr>
          <w:color w:val="000000" w:themeColor="text1"/>
        </w:rPr>
        <w:t xml:space="preserve"> 100,0 % от плана</w:t>
      </w:r>
      <w:r>
        <w:t>.</w:t>
      </w:r>
    </w:p>
    <w:p w:rsidR="00C66E8C" w:rsidRDefault="00C66E8C" w:rsidP="009B40D3">
      <w:pPr>
        <w:spacing w:line="276" w:lineRule="auto"/>
        <w:ind w:right="-1" w:firstLine="567"/>
        <w:jc w:val="both"/>
        <w:outlineLvl w:val="0"/>
      </w:pPr>
    </w:p>
    <w:p w:rsidR="00E119C0" w:rsidRPr="008311CB" w:rsidRDefault="00E119C0" w:rsidP="008311CB">
      <w:pPr>
        <w:pStyle w:val="110"/>
        <w:spacing w:before="120" w:after="0"/>
        <w:ind w:left="-426" w:right="-426"/>
        <w:jc w:val="center"/>
        <w:rPr>
          <w:rFonts w:ascii="Times New Roman" w:hAnsi="Times New Roman" w:cs="Times New Roman"/>
          <w:b/>
          <w:bCs/>
          <w:sz w:val="24"/>
          <w:szCs w:val="24"/>
        </w:rPr>
      </w:pPr>
      <w:r w:rsidRPr="008311CB">
        <w:rPr>
          <w:rFonts w:ascii="Times New Roman" w:hAnsi="Times New Roman" w:cs="Times New Roman"/>
          <w:b/>
          <w:bCs/>
          <w:sz w:val="24"/>
          <w:szCs w:val="24"/>
        </w:rPr>
        <w:t xml:space="preserve">Раздел подраздел 0113 </w:t>
      </w:r>
    </w:p>
    <w:p w:rsidR="00E119C0" w:rsidRPr="008311CB" w:rsidRDefault="00E119C0" w:rsidP="00E119C0">
      <w:pPr>
        <w:pStyle w:val="110"/>
        <w:spacing w:after="0"/>
        <w:ind w:left="-426" w:right="-426"/>
        <w:jc w:val="center"/>
        <w:rPr>
          <w:rFonts w:ascii="Times New Roman" w:hAnsi="Times New Roman" w:cs="Times New Roman"/>
          <w:b/>
          <w:bCs/>
          <w:sz w:val="24"/>
          <w:szCs w:val="24"/>
        </w:rPr>
      </w:pPr>
      <w:r w:rsidRPr="008311CB">
        <w:rPr>
          <w:rFonts w:ascii="Times New Roman" w:hAnsi="Times New Roman" w:cs="Times New Roman"/>
          <w:b/>
          <w:bCs/>
          <w:sz w:val="24"/>
          <w:szCs w:val="24"/>
        </w:rPr>
        <w:t>«Другие общегосударственные вопросы»</w:t>
      </w:r>
    </w:p>
    <w:p w:rsidR="00523316" w:rsidRPr="00671F25" w:rsidRDefault="00523316" w:rsidP="00523316">
      <w:pPr>
        <w:spacing w:line="276" w:lineRule="auto"/>
        <w:ind w:right="-1" w:firstLine="567"/>
        <w:jc w:val="both"/>
      </w:pPr>
      <w:r w:rsidRPr="00671F25">
        <w:rPr>
          <w:rFonts w:ascii="Times New Roman CYR" w:hAnsi="Times New Roman CYR" w:cs="Times New Roman CYR"/>
        </w:rPr>
        <w:t xml:space="preserve">По данному разделу </w:t>
      </w:r>
      <w:r w:rsidRPr="00671F25">
        <w:t xml:space="preserve">подразделу расходы исполнены в объеме </w:t>
      </w:r>
      <w:r>
        <w:t>10 944,3</w:t>
      </w:r>
      <w:r w:rsidRPr="00671F25">
        <w:t xml:space="preserve"> </w:t>
      </w:r>
      <w:r w:rsidRPr="00671F25">
        <w:rPr>
          <w:bCs/>
        </w:rPr>
        <w:t>тыс.</w:t>
      </w:r>
      <w:r w:rsidRPr="00671F25">
        <w:t xml:space="preserve"> рублей или на </w:t>
      </w:r>
      <w:r>
        <w:t xml:space="preserve"> 96,0</w:t>
      </w:r>
      <w:r w:rsidRPr="00671F25">
        <w:t xml:space="preserve"> % от плана (план –</w:t>
      </w:r>
      <w:r w:rsidR="00995855">
        <w:t xml:space="preserve"> </w:t>
      </w:r>
      <w:r>
        <w:t>11 403,0</w:t>
      </w:r>
      <w:r w:rsidRPr="00671F25">
        <w:t xml:space="preserve"> тыс. рублей), в том числе:</w:t>
      </w:r>
    </w:p>
    <w:p w:rsidR="00523316" w:rsidRDefault="00E119C0" w:rsidP="00523316">
      <w:pPr>
        <w:spacing w:line="276" w:lineRule="auto"/>
        <w:ind w:right="-1" w:firstLine="567"/>
        <w:jc w:val="both"/>
      </w:pPr>
      <w:r w:rsidRPr="00B57E36">
        <w:t xml:space="preserve">1. </w:t>
      </w:r>
      <w:r w:rsidR="00523316" w:rsidRPr="00B57E36">
        <w:t>в рамках</w:t>
      </w:r>
      <w:r w:rsidR="00523316" w:rsidRPr="00E34B5C">
        <w:t xml:space="preserve"> муниципальной программы «Управление муниципальным имуществом Котласского муниципального округа Архангельской области» расходы исполнены в объеме </w:t>
      </w:r>
      <w:r w:rsidR="00523316">
        <w:t>661,</w:t>
      </w:r>
      <w:r w:rsidR="00396322">
        <w:t>0</w:t>
      </w:r>
      <w:r w:rsidR="00523316" w:rsidRPr="00E34B5C">
        <w:t xml:space="preserve"> </w:t>
      </w:r>
      <w:r w:rsidR="00523316" w:rsidRPr="00E34B5C">
        <w:rPr>
          <w:bCs/>
        </w:rPr>
        <w:t>тыс.</w:t>
      </w:r>
      <w:r w:rsidR="00523316" w:rsidRPr="00E34B5C">
        <w:t xml:space="preserve"> рублей или на </w:t>
      </w:r>
      <w:r w:rsidR="00523316">
        <w:t xml:space="preserve">100,0 % от плана </w:t>
      </w:r>
      <w:r w:rsidR="00523316" w:rsidRPr="00E34B5C">
        <w:t>и направлены:</w:t>
      </w:r>
    </w:p>
    <w:p w:rsidR="00B57E36" w:rsidRPr="00693443" w:rsidRDefault="00B57E36" w:rsidP="00B57E36">
      <w:pPr>
        <w:pStyle w:val="6"/>
        <w:tabs>
          <w:tab w:val="left" w:pos="-567"/>
        </w:tabs>
        <w:spacing w:after="0"/>
        <w:ind w:left="0" w:right="-1" w:firstLine="567"/>
        <w:jc w:val="both"/>
        <w:rPr>
          <w:rFonts w:ascii="Times New Roman" w:hAnsi="Times New Roman"/>
          <w:sz w:val="24"/>
          <w:szCs w:val="24"/>
        </w:rPr>
      </w:pPr>
      <w:r w:rsidRPr="00693443">
        <w:rPr>
          <w:rFonts w:ascii="Times New Roman" w:hAnsi="Times New Roman"/>
          <w:sz w:val="24"/>
          <w:szCs w:val="24"/>
        </w:rPr>
        <w:t>1.1</w:t>
      </w:r>
      <w:r w:rsidRPr="00693443">
        <w:rPr>
          <w:rFonts w:ascii="Times New Roman" w:hAnsi="Times New Roman"/>
        </w:rPr>
        <w:t xml:space="preserve"> </w:t>
      </w:r>
      <w:r w:rsidRPr="00693443">
        <w:rPr>
          <w:rFonts w:ascii="Times New Roman" w:hAnsi="Times New Roman"/>
          <w:sz w:val="24"/>
          <w:szCs w:val="24"/>
        </w:rPr>
        <w:t xml:space="preserve">на уплату транспортного налога (за 2023-2024 год) и налога на добавленную стоимость (за 2023 год) </w:t>
      </w:r>
      <w:r>
        <w:rPr>
          <w:rFonts w:ascii="Times New Roman" w:hAnsi="Times New Roman"/>
          <w:sz w:val="24"/>
          <w:szCs w:val="24"/>
        </w:rPr>
        <w:t>в объеме 23,9</w:t>
      </w:r>
      <w:r w:rsidRPr="00693443">
        <w:rPr>
          <w:rFonts w:ascii="Times New Roman" w:hAnsi="Times New Roman"/>
          <w:sz w:val="24"/>
          <w:szCs w:val="24"/>
        </w:rPr>
        <w:t xml:space="preserve"> </w:t>
      </w:r>
      <w:r w:rsidRPr="00693443">
        <w:rPr>
          <w:rFonts w:ascii="Times New Roman" w:hAnsi="Times New Roman"/>
          <w:bCs/>
          <w:sz w:val="24"/>
          <w:szCs w:val="24"/>
        </w:rPr>
        <w:t>тыс.</w:t>
      </w:r>
      <w:r w:rsidRPr="00693443">
        <w:rPr>
          <w:rFonts w:ascii="Times New Roman" w:hAnsi="Times New Roman"/>
          <w:sz w:val="24"/>
          <w:szCs w:val="24"/>
        </w:rPr>
        <w:t xml:space="preserve"> рубле</w:t>
      </w:r>
      <w:r>
        <w:rPr>
          <w:rFonts w:ascii="Times New Roman" w:hAnsi="Times New Roman"/>
          <w:sz w:val="24"/>
          <w:szCs w:val="24"/>
        </w:rPr>
        <w:t>й или 100,0 % от плана</w:t>
      </w:r>
      <w:r w:rsidRPr="00693443">
        <w:rPr>
          <w:rFonts w:ascii="Times New Roman" w:hAnsi="Times New Roman"/>
          <w:sz w:val="24"/>
          <w:szCs w:val="24"/>
        </w:rPr>
        <w:t>;</w:t>
      </w:r>
    </w:p>
    <w:p w:rsidR="00B57E36" w:rsidRPr="007B65E0" w:rsidRDefault="00B57E36" w:rsidP="00B57E36">
      <w:pPr>
        <w:pStyle w:val="6"/>
        <w:tabs>
          <w:tab w:val="left" w:pos="-567"/>
        </w:tabs>
        <w:spacing w:after="0"/>
        <w:ind w:left="0" w:right="-1" w:firstLine="567"/>
        <w:jc w:val="both"/>
        <w:rPr>
          <w:rFonts w:ascii="Times New Roman" w:hAnsi="Times New Roman"/>
          <w:sz w:val="24"/>
          <w:szCs w:val="24"/>
        </w:rPr>
      </w:pPr>
      <w:r w:rsidRPr="007B65E0">
        <w:rPr>
          <w:rFonts w:ascii="Times New Roman" w:hAnsi="Times New Roman"/>
          <w:sz w:val="24"/>
          <w:szCs w:val="24"/>
        </w:rPr>
        <w:lastRenderedPageBreak/>
        <w:t xml:space="preserve">1.2 на проведение технических и кадастровых работ  в отношении объектов недвижимого имущества (изготовление технических паспортов, технических заключений, актов обследования, технических планов) в объеме </w:t>
      </w:r>
      <w:r>
        <w:rPr>
          <w:rFonts w:ascii="Times New Roman" w:hAnsi="Times New Roman"/>
          <w:sz w:val="24"/>
          <w:szCs w:val="24"/>
        </w:rPr>
        <w:t>330,5</w:t>
      </w:r>
      <w:r w:rsidRPr="007B65E0">
        <w:rPr>
          <w:rFonts w:ascii="Times New Roman" w:hAnsi="Times New Roman"/>
          <w:sz w:val="24"/>
          <w:szCs w:val="24"/>
        </w:rPr>
        <w:t xml:space="preserve"> </w:t>
      </w:r>
      <w:r w:rsidRPr="007B65E0">
        <w:rPr>
          <w:rFonts w:ascii="Times New Roman" w:hAnsi="Times New Roman"/>
          <w:bCs/>
          <w:sz w:val="24"/>
          <w:szCs w:val="24"/>
        </w:rPr>
        <w:t>тыс.</w:t>
      </w:r>
      <w:r w:rsidRPr="007B65E0">
        <w:rPr>
          <w:rFonts w:ascii="Times New Roman" w:hAnsi="Times New Roman"/>
          <w:sz w:val="24"/>
          <w:szCs w:val="24"/>
        </w:rPr>
        <w:t xml:space="preserve"> рублей или</w:t>
      </w:r>
      <w:r>
        <w:rPr>
          <w:rFonts w:ascii="Times New Roman" w:hAnsi="Times New Roman"/>
          <w:sz w:val="24"/>
          <w:szCs w:val="24"/>
        </w:rPr>
        <w:t xml:space="preserve"> на</w:t>
      </w:r>
      <w:r w:rsidRPr="007B65E0">
        <w:rPr>
          <w:rFonts w:ascii="Times New Roman" w:hAnsi="Times New Roman"/>
          <w:sz w:val="24"/>
          <w:szCs w:val="24"/>
        </w:rPr>
        <w:t xml:space="preserve"> </w:t>
      </w:r>
      <w:r>
        <w:rPr>
          <w:rFonts w:ascii="Times New Roman" w:hAnsi="Times New Roman"/>
          <w:sz w:val="24"/>
          <w:szCs w:val="24"/>
        </w:rPr>
        <w:t>100,0 % от плана;</w:t>
      </w:r>
    </w:p>
    <w:p w:rsidR="00B57E36" w:rsidRPr="007B65E0" w:rsidRDefault="00B57E36" w:rsidP="00B57E36">
      <w:pPr>
        <w:pStyle w:val="6"/>
        <w:tabs>
          <w:tab w:val="left" w:pos="-567"/>
        </w:tabs>
        <w:spacing w:after="0"/>
        <w:ind w:left="0" w:right="-1" w:firstLine="567"/>
        <w:contextualSpacing w:val="0"/>
        <w:jc w:val="both"/>
        <w:rPr>
          <w:rFonts w:ascii="Times New Roman" w:hAnsi="Times New Roman"/>
          <w:sz w:val="24"/>
          <w:szCs w:val="24"/>
        </w:rPr>
      </w:pPr>
      <w:r w:rsidRPr="007B65E0">
        <w:rPr>
          <w:rFonts w:ascii="Times New Roman" w:hAnsi="Times New Roman"/>
          <w:sz w:val="24"/>
          <w:szCs w:val="24"/>
        </w:rPr>
        <w:t xml:space="preserve">1.3 на поставку автошин в объеме 113,2 тыс. рублей или </w:t>
      </w:r>
      <w:r>
        <w:rPr>
          <w:rFonts w:ascii="Times New Roman" w:hAnsi="Times New Roman"/>
          <w:sz w:val="24"/>
          <w:szCs w:val="24"/>
        </w:rPr>
        <w:t xml:space="preserve">на </w:t>
      </w:r>
      <w:r w:rsidRPr="007B65E0">
        <w:rPr>
          <w:rFonts w:ascii="Times New Roman" w:hAnsi="Times New Roman"/>
          <w:sz w:val="24"/>
          <w:szCs w:val="24"/>
        </w:rPr>
        <w:t>100,0 % от плана.</w:t>
      </w:r>
    </w:p>
    <w:p w:rsidR="00B57E36" w:rsidRPr="007B65E0" w:rsidRDefault="00B57E36" w:rsidP="00B57E36">
      <w:pPr>
        <w:pStyle w:val="6"/>
        <w:tabs>
          <w:tab w:val="left" w:pos="0"/>
        </w:tabs>
        <w:spacing w:after="0"/>
        <w:ind w:left="0" w:right="-1" w:firstLine="567"/>
        <w:contextualSpacing w:val="0"/>
        <w:jc w:val="both"/>
        <w:rPr>
          <w:rFonts w:ascii="Times New Roman" w:hAnsi="Times New Roman"/>
          <w:sz w:val="24"/>
          <w:szCs w:val="24"/>
        </w:rPr>
      </w:pPr>
      <w:r w:rsidRPr="007B65E0">
        <w:rPr>
          <w:rFonts w:ascii="Times New Roman" w:hAnsi="Times New Roman"/>
          <w:sz w:val="24"/>
          <w:szCs w:val="24"/>
        </w:rPr>
        <w:t xml:space="preserve">1.4 на оценку рыночной стоимости муниципального имущества и размера арендной платы в объеме </w:t>
      </w:r>
      <w:r>
        <w:rPr>
          <w:rFonts w:ascii="Times New Roman" w:hAnsi="Times New Roman"/>
          <w:sz w:val="24"/>
          <w:szCs w:val="24"/>
        </w:rPr>
        <w:t>58,6</w:t>
      </w:r>
      <w:r w:rsidRPr="007B65E0">
        <w:rPr>
          <w:rFonts w:ascii="Times New Roman" w:hAnsi="Times New Roman"/>
          <w:sz w:val="24"/>
          <w:szCs w:val="24"/>
        </w:rPr>
        <w:t xml:space="preserve"> тыс. рублей</w:t>
      </w:r>
      <w:r w:rsidRPr="00F74357">
        <w:rPr>
          <w:rFonts w:ascii="Times New Roman" w:hAnsi="Times New Roman"/>
          <w:sz w:val="24"/>
          <w:szCs w:val="24"/>
        </w:rPr>
        <w:t xml:space="preserve"> на 100,0 % от плана</w:t>
      </w:r>
      <w:r w:rsidRPr="007B65E0">
        <w:rPr>
          <w:rFonts w:ascii="Times New Roman" w:hAnsi="Times New Roman"/>
          <w:sz w:val="24"/>
          <w:szCs w:val="24"/>
        </w:rPr>
        <w:t>;</w:t>
      </w:r>
    </w:p>
    <w:p w:rsidR="00B57E36" w:rsidRPr="007B65E0" w:rsidRDefault="00B57E36" w:rsidP="00B57E36">
      <w:pPr>
        <w:pStyle w:val="6"/>
        <w:tabs>
          <w:tab w:val="left" w:pos="0"/>
        </w:tabs>
        <w:spacing w:after="0"/>
        <w:ind w:left="0" w:right="-1" w:firstLine="567"/>
        <w:contextualSpacing w:val="0"/>
        <w:jc w:val="both"/>
        <w:rPr>
          <w:rFonts w:ascii="Times New Roman" w:hAnsi="Times New Roman"/>
          <w:sz w:val="24"/>
          <w:szCs w:val="24"/>
        </w:rPr>
      </w:pPr>
      <w:r>
        <w:rPr>
          <w:rFonts w:ascii="Times New Roman" w:hAnsi="Times New Roman"/>
          <w:sz w:val="24"/>
          <w:szCs w:val="24"/>
        </w:rPr>
        <w:t>1.5.</w:t>
      </w:r>
      <w:r w:rsidRPr="007B65E0">
        <w:rPr>
          <w:rFonts w:ascii="Times New Roman" w:hAnsi="Times New Roman"/>
          <w:sz w:val="24"/>
          <w:szCs w:val="24"/>
        </w:rPr>
        <w:t xml:space="preserve"> на услуги по принятию в порядке наследования по закону выморочного имущества (жилых помещений) в объеме </w:t>
      </w:r>
      <w:r>
        <w:rPr>
          <w:rFonts w:ascii="Times New Roman" w:hAnsi="Times New Roman"/>
          <w:sz w:val="24"/>
          <w:szCs w:val="24"/>
        </w:rPr>
        <w:t>4,9</w:t>
      </w:r>
      <w:r w:rsidRPr="007B65E0">
        <w:rPr>
          <w:rFonts w:ascii="Times New Roman" w:hAnsi="Times New Roman"/>
          <w:sz w:val="24"/>
          <w:szCs w:val="24"/>
        </w:rPr>
        <w:t xml:space="preserve"> тыс. рублей</w:t>
      </w:r>
      <w:r>
        <w:rPr>
          <w:rFonts w:ascii="Times New Roman" w:hAnsi="Times New Roman"/>
          <w:sz w:val="24"/>
          <w:szCs w:val="24"/>
        </w:rPr>
        <w:t xml:space="preserve"> </w:t>
      </w:r>
      <w:r w:rsidRPr="00F74357">
        <w:rPr>
          <w:rFonts w:ascii="Times New Roman" w:hAnsi="Times New Roman"/>
          <w:sz w:val="24"/>
          <w:szCs w:val="24"/>
        </w:rPr>
        <w:t>или на 100,0 % от плана</w:t>
      </w:r>
      <w:r w:rsidRPr="007B65E0">
        <w:rPr>
          <w:rFonts w:ascii="Times New Roman" w:hAnsi="Times New Roman"/>
          <w:sz w:val="24"/>
          <w:szCs w:val="24"/>
        </w:rPr>
        <w:t>;</w:t>
      </w:r>
    </w:p>
    <w:p w:rsidR="00B57E36" w:rsidRPr="007B65E0" w:rsidRDefault="00B57E36" w:rsidP="00B57E36">
      <w:pPr>
        <w:pStyle w:val="6"/>
        <w:tabs>
          <w:tab w:val="left" w:pos="-567"/>
        </w:tabs>
        <w:ind w:left="0" w:right="-1" w:firstLine="567"/>
        <w:jc w:val="both"/>
        <w:rPr>
          <w:rFonts w:ascii="Times New Roman" w:hAnsi="Times New Roman"/>
          <w:sz w:val="24"/>
          <w:szCs w:val="24"/>
        </w:rPr>
      </w:pPr>
      <w:r>
        <w:rPr>
          <w:rFonts w:ascii="Times New Roman" w:hAnsi="Times New Roman"/>
          <w:sz w:val="24"/>
          <w:szCs w:val="24"/>
        </w:rPr>
        <w:t>1.6</w:t>
      </w:r>
      <w:r w:rsidRPr="007B65E0">
        <w:rPr>
          <w:rFonts w:ascii="Times New Roman" w:hAnsi="Times New Roman"/>
          <w:sz w:val="24"/>
          <w:szCs w:val="24"/>
        </w:rPr>
        <w:t xml:space="preserve"> на выполнение  работ по сервисному обслуживанию каркасно-тентовых конструкций (ангара), расположенного по адресу: </w:t>
      </w:r>
      <w:proofErr w:type="spellStart"/>
      <w:r w:rsidRPr="007B65E0">
        <w:rPr>
          <w:rFonts w:ascii="Times New Roman" w:hAnsi="Times New Roman"/>
          <w:sz w:val="24"/>
          <w:szCs w:val="24"/>
        </w:rPr>
        <w:t>рп</w:t>
      </w:r>
      <w:proofErr w:type="spellEnd"/>
      <w:r w:rsidRPr="007B65E0">
        <w:rPr>
          <w:rFonts w:ascii="Times New Roman" w:hAnsi="Times New Roman"/>
          <w:sz w:val="24"/>
          <w:szCs w:val="24"/>
        </w:rPr>
        <w:t xml:space="preserve">. Приводино, улица Г. </w:t>
      </w:r>
      <w:proofErr w:type="spellStart"/>
      <w:r w:rsidRPr="007B65E0">
        <w:rPr>
          <w:rFonts w:ascii="Times New Roman" w:hAnsi="Times New Roman"/>
          <w:sz w:val="24"/>
          <w:szCs w:val="24"/>
        </w:rPr>
        <w:t>Дудникова</w:t>
      </w:r>
      <w:proofErr w:type="spellEnd"/>
      <w:r w:rsidRPr="007B65E0">
        <w:rPr>
          <w:rFonts w:ascii="Times New Roman" w:hAnsi="Times New Roman"/>
          <w:sz w:val="24"/>
          <w:szCs w:val="24"/>
        </w:rPr>
        <w:t xml:space="preserve">, </w:t>
      </w:r>
      <w:r>
        <w:rPr>
          <w:rFonts w:ascii="Times New Roman" w:hAnsi="Times New Roman"/>
          <w:sz w:val="24"/>
          <w:szCs w:val="24"/>
        </w:rPr>
        <w:t xml:space="preserve">д. </w:t>
      </w:r>
      <w:r w:rsidRPr="007B65E0">
        <w:rPr>
          <w:rFonts w:ascii="Times New Roman" w:hAnsi="Times New Roman"/>
          <w:sz w:val="24"/>
          <w:szCs w:val="24"/>
        </w:rPr>
        <w:t>33 в объеме 130,0 тыс. рублей</w:t>
      </w:r>
      <w:r w:rsidRPr="00F74357">
        <w:rPr>
          <w:rFonts w:ascii="Times New Roman" w:hAnsi="Times New Roman"/>
          <w:sz w:val="24"/>
          <w:szCs w:val="24"/>
        </w:rPr>
        <w:t xml:space="preserve"> или на 100,0 % от плана</w:t>
      </w:r>
      <w:r w:rsidRPr="007B65E0">
        <w:rPr>
          <w:rFonts w:ascii="Times New Roman" w:hAnsi="Times New Roman"/>
          <w:sz w:val="24"/>
          <w:szCs w:val="24"/>
        </w:rPr>
        <w:t>.</w:t>
      </w:r>
    </w:p>
    <w:p w:rsidR="003F5E36" w:rsidRDefault="00E119C0" w:rsidP="003F5E36">
      <w:pPr>
        <w:pStyle w:val="6"/>
        <w:tabs>
          <w:tab w:val="left" w:pos="0"/>
        </w:tabs>
        <w:spacing w:after="0"/>
        <w:ind w:left="0" w:right="-1" w:firstLine="567"/>
        <w:jc w:val="both"/>
        <w:rPr>
          <w:rFonts w:ascii="Times New Roman" w:hAnsi="Times New Roman"/>
          <w:sz w:val="24"/>
          <w:szCs w:val="24"/>
        </w:rPr>
      </w:pPr>
      <w:proofErr w:type="gramStart"/>
      <w:r w:rsidRPr="003F5E36">
        <w:rPr>
          <w:rFonts w:ascii="Times New Roman" w:hAnsi="Times New Roman"/>
          <w:sz w:val="24"/>
          <w:szCs w:val="24"/>
        </w:rPr>
        <w:t xml:space="preserve">2. </w:t>
      </w:r>
      <w:r w:rsidR="003F5E36" w:rsidRPr="003F5E36">
        <w:rPr>
          <w:rFonts w:ascii="Times New Roman" w:hAnsi="Times New Roman"/>
          <w:sz w:val="24"/>
          <w:szCs w:val="24"/>
        </w:rPr>
        <w:t>в рамках муниципальной</w:t>
      </w:r>
      <w:r w:rsidR="003F5E36" w:rsidRPr="00E34B5C">
        <w:rPr>
          <w:rFonts w:ascii="Times New Roman" w:hAnsi="Times New Roman"/>
          <w:sz w:val="24"/>
          <w:szCs w:val="24"/>
        </w:rPr>
        <w:t xml:space="preserve"> программы «</w:t>
      </w:r>
      <w:r w:rsidR="003F5E36" w:rsidRPr="00087EB4">
        <w:rPr>
          <w:rFonts w:ascii="Times New Roman" w:hAnsi="Times New Roman"/>
          <w:sz w:val="24"/>
          <w:szCs w:val="24"/>
        </w:rPr>
        <w:t xml:space="preserve">Развитие территориального общественного самоуправления и системы инициативного </w:t>
      </w:r>
      <w:proofErr w:type="spellStart"/>
      <w:r w:rsidR="003F5E36" w:rsidRPr="00087EB4">
        <w:rPr>
          <w:rFonts w:ascii="Times New Roman" w:hAnsi="Times New Roman"/>
          <w:sz w:val="24"/>
          <w:szCs w:val="24"/>
        </w:rPr>
        <w:t>бюджетирования</w:t>
      </w:r>
      <w:proofErr w:type="spellEnd"/>
      <w:r w:rsidR="003F5E36" w:rsidRPr="00087EB4">
        <w:rPr>
          <w:rFonts w:ascii="Times New Roman" w:hAnsi="Times New Roman"/>
          <w:sz w:val="24"/>
          <w:szCs w:val="24"/>
        </w:rPr>
        <w:t xml:space="preserve">, поддержка социально ориентированных некоммерческих организаций и развитие добровольчества в </w:t>
      </w:r>
      <w:proofErr w:type="spellStart"/>
      <w:r w:rsidR="003F5E36" w:rsidRPr="00087EB4">
        <w:rPr>
          <w:rFonts w:ascii="Times New Roman" w:hAnsi="Times New Roman"/>
          <w:sz w:val="24"/>
          <w:szCs w:val="24"/>
        </w:rPr>
        <w:t>Котласском</w:t>
      </w:r>
      <w:proofErr w:type="spellEnd"/>
      <w:r w:rsidR="003F5E36" w:rsidRPr="00087EB4">
        <w:rPr>
          <w:rFonts w:ascii="Times New Roman" w:hAnsi="Times New Roman"/>
          <w:sz w:val="24"/>
          <w:szCs w:val="24"/>
        </w:rPr>
        <w:t xml:space="preserve"> муниципальном округе Архангельской области</w:t>
      </w:r>
      <w:r w:rsidR="003F5E36" w:rsidRPr="00E34B5C">
        <w:rPr>
          <w:rFonts w:ascii="Times New Roman" w:hAnsi="Times New Roman"/>
          <w:sz w:val="24"/>
          <w:szCs w:val="24"/>
        </w:rPr>
        <w:t>»</w:t>
      </w:r>
      <w:r w:rsidR="003F5E36">
        <w:rPr>
          <w:rFonts w:ascii="Times New Roman" w:hAnsi="Times New Roman"/>
          <w:sz w:val="24"/>
          <w:szCs w:val="24"/>
        </w:rPr>
        <w:t xml:space="preserve"> расходы исполнены </w:t>
      </w:r>
      <w:r w:rsidR="003F5E36" w:rsidRPr="007B65E0">
        <w:rPr>
          <w:rFonts w:ascii="Times New Roman" w:hAnsi="Times New Roman"/>
          <w:sz w:val="24"/>
          <w:szCs w:val="24"/>
        </w:rPr>
        <w:t xml:space="preserve">в объеме </w:t>
      </w:r>
      <w:r w:rsidR="003F5E36">
        <w:rPr>
          <w:rFonts w:ascii="Times New Roman" w:hAnsi="Times New Roman"/>
          <w:sz w:val="24"/>
          <w:szCs w:val="24"/>
        </w:rPr>
        <w:t>9 464,2</w:t>
      </w:r>
      <w:r w:rsidR="003F5E36" w:rsidRPr="007B65E0">
        <w:rPr>
          <w:rFonts w:ascii="Times New Roman" w:hAnsi="Times New Roman"/>
          <w:sz w:val="24"/>
          <w:szCs w:val="24"/>
        </w:rPr>
        <w:t xml:space="preserve"> тыс. рублей, в том числе за счет ср</w:t>
      </w:r>
      <w:r w:rsidR="003F5E36">
        <w:rPr>
          <w:rFonts w:ascii="Times New Roman" w:hAnsi="Times New Roman"/>
          <w:sz w:val="24"/>
          <w:szCs w:val="24"/>
        </w:rPr>
        <w:t>едств областного бюджета – 8 793,8</w:t>
      </w:r>
      <w:r w:rsidR="003F5E36" w:rsidRPr="007B65E0">
        <w:rPr>
          <w:rFonts w:ascii="Times New Roman" w:hAnsi="Times New Roman"/>
          <w:sz w:val="24"/>
          <w:szCs w:val="24"/>
        </w:rPr>
        <w:t xml:space="preserve"> тыс. рубл</w:t>
      </w:r>
      <w:r w:rsidR="003F5E36">
        <w:rPr>
          <w:rFonts w:ascii="Times New Roman" w:hAnsi="Times New Roman"/>
          <w:sz w:val="24"/>
          <w:szCs w:val="24"/>
        </w:rPr>
        <w:t>ей, средств бюджета округа – 670,</w:t>
      </w:r>
      <w:r w:rsidR="00B3488E">
        <w:rPr>
          <w:rFonts w:ascii="Times New Roman" w:hAnsi="Times New Roman"/>
          <w:sz w:val="24"/>
          <w:szCs w:val="24"/>
        </w:rPr>
        <w:t>4</w:t>
      </w:r>
      <w:r w:rsidR="003F5E36" w:rsidRPr="007B65E0">
        <w:rPr>
          <w:rFonts w:ascii="Times New Roman" w:hAnsi="Times New Roman"/>
          <w:sz w:val="24"/>
          <w:szCs w:val="24"/>
        </w:rPr>
        <w:t xml:space="preserve"> тыс. рублей или на </w:t>
      </w:r>
      <w:r w:rsidR="003F5E36">
        <w:rPr>
          <w:rFonts w:ascii="Times New Roman" w:hAnsi="Times New Roman"/>
          <w:sz w:val="24"/>
          <w:szCs w:val="24"/>
        </w:rPr>
        <w:t>95,4</w:t>
      </w:r>
      <w:r w:rsidR="003F5E36" w:rsidRPr="007B65E0">
        <w:rPr>
          <w:rFonts w:ascii="Times New Roman" w:hAnsi="Times New Roman"/>
          <w:sz w:val="24"/>
          <w:szCs w:val="24"/>
        </w:rPr>
        <w:t xml:space="preserve"> % от плана (план – </w:t>
      </w:r>
      <w:r w:rsidR="003F5E36" w:rsidRPr="007B65E0">
        <w:rPr>
          <w:rFonts w:ascii="Times New Roman" w:hAnsi="Times New Roman"/>
          <w:iCs/>
          <w:sz w:val="24"/>
          <w:szCs w:val="24"/>
        </w:rPr>
        <w:t>9</w:t>
      </w:r>
      <w:proofErr w:type="gramEnd"/>
      <w:r w:rsidR="003F5E36" w:rsidRPr="007B65E0">
        <w:rPr>
          <w:rFonts w:ascii="Times New Roman" w:hAnsi="Times New Roman"/>
          <w:iCs/>
          <w:sz w:val="24"/>
          <w:szCs w:val="24"/>
        </w:rPr>
        <w:t> </w:t>
      </w:r>
      <w:proofErr w:type="gramStart"/>
      <w:r w:rsidR="003F5E36" w:rsidRPr="007B65E0">
        <w:rPr>
          <w:rFonts w:ascii="Times New Roman" w:hAnsi="Times New Roman"/>
          <w:iCs/>
          <w:sz w:val="24"/>
          <w:szCs w:val="24"/>
        </w:rPr>
        <w:t>922,9</w:t>
      </w:r>
      <w:r w:rsidR="003F5E36" w:rsidRPr="007B65E0">
        <w:rPr>
          <w:rFonts w:ascii="Times New Roman" w:hAnsi="Times New Roman"/>
          <w:sz w:val="24"/>
          <w:szCs w:val="24"/>
        </w:rPr>
        <w:t xml:space="preserve"> </w:t>
      </w:r>
      <w:r w:rsidR="003F5E36" w:rsidRPr="007B65E0">
        <w:rPr>
          <w:rFonts w:ascii="Times New Roman" w:hAnsi="Times New Roman"/>
          <w:bCs/>
          <w:sz w:val="24"/>
          <w:szCs w:val="24"/>
        </w:rPr>
        <w:t>тыс.</w:t>
      </w:r>
      <w:r w:rsidR="003F5E36" w:rsidRPr="007B65E0">
        <w:rPr>
          <w:rFonts w:ascii="Times New Roman" w:hAnsi="Times New Roman"/>
          <w:sz w:val="24"/>
          <w:szCs w:val="24"/>
        </w:rPr>
        <w:t xml:space="preserve"> рублей)</w:t>
      </w:r>
      <w:r w:rsidR="003F5E36">
        <w:rPr>
          <w:rFonts w:ascii="Times New Roman" w:hAnsi="Times New Roman"/>
          <w:sz w:val="24"/>
          <w:szCs w:val="24"/>
        </w:rPr>
        <w:t>, из них:</w:t>
      </w:r>
      <w:proofErr w:type="gramEnd"/>
    </w:p>
    <w:p w:rsidR="00416AF2" w:rsidRPr="00396322" w:rsidRDefault="00416AF2" w:rsidP="00396322">
      <w:pPr>
        <w:pStyle w:val="6"/>
        <w:tabs>
          <w:tab w:val="left" w:pos="0"/>
        </w:tabs>
        <w:spacing w:after="0"/>
        <w:ind w:left="0" w:right="-1" w:firstLine="567"/>
        <w:jc w:val="both"/>
        <w:rPr>
          <w:rFonts w:ascii="Times New Roman" w:hAnsi="Times New Roman"/>
          <w:sz w:val="24"/>
          <w:szCs w:val="24"/>
        </w:rPr>
      </w:pPr>
      <w:r w:rsidRPr="00CF60B4">
        <w:rPr>
          <w:rFonts w:ascii="Times New Roman" w:hAnsi="Times New Roman"/>
          <w:sz w:val="24"/>
          <w:szCs w:val="24"/>
        </w:rPr>
        <w:t xml:space="preserve">2.1 на развитие территориального общественного самоуправления в Архангельской области в объеме 985,8 </w:t>
      </w:r>
      <w:r w:rsidRPr="00CF60B4">
        <w:rPr>
          <w:rFonts w:ascii="Times New Roman" w:hAnsi="Times New Roman"/>
          <w:bCs/>
          <w:sz w:val="24"/>
          <w:szCs w:val="24"/>
        </w:rPr>
        <w:t>тыс.</w:t>
      </w:r>
      <w:r w:rsidRPr="00CF60B4">
        <w:rPr>
          <w:rFonts w:ascii="Times New Roman" w:hAnsi="Times New Roman"/>
          <w:sz w:val="24"/>
          <w:szCs w:val="24"/>
        </w:rPr>
        <w:t xml:space="preserve"> рублей, из них за счет средств областного бюджета</w:t>
      </w:r>
      <w:r w:rsidR="00396322">
        <w:rPr>
          <w:rFonts w:ascii="Times New Roman" w:hAnsi="Times New Roman"/>
          <w:sz w:val="24"/>
          <w:szCs w:val="24"/>
        </w:rPr>
        <w:t xml:space="preserve">                                  </w:t>
      </w:r>
      <w:r w:rsidRPr="00CF60B4">
        <w:rPr>
          <w:rFonts w:ascii="Times New Roman" w:hAnsi="Times New Roman"/>
          <w:sz w:val="24"/>
          <w:szCs w:val="24"/>
        </w:rPr>
        <w:t xml:space="preserve"> – 739,4 тыс. рублей, средств бюджета округа – 246,</w:t>
      </w:r>
      <w:r w:rsidR="00396322">
        <w:rPr>
          <w:rFonts w:ascii="Times New Roman" w:hAnsi="Times New Roman"/>
          <w:sz w:val="24"/>
          <w:szCs w:val="24"/>
        </w:rPr>
        <w:t>5</w:t>
      </w:r>
      <w:r w:rsidRPr="00CF60B4">
        <w:rPr>
          <w:rFonts w:ascii="Times New Roman" w:hAnsi="Times New Roman"/>
          <w:sz w:val="24"/>
          <w:szCs w:val="24"/>
        </w:rPr>
        <w:t> тыс. рублей, или на 86,3 % от плана (план –  1 141,9 тыс. рублей), в том числе:</w:t>
      </w:r>
    </w:p>
    <w:tbl>
      <w:tblPr>
        <w:tblStyle w:val="af"/>
        <w:tblW w:w="9923" w:type="dxa"/>
        <w:tblInd w:w="108" w:type="dxa"/>
        <w:tblLook w:val="04A0"/>
      </w:tblPr>
      <w:tblGrid>
        <w:gridCol w:w="709"/>
        <w:gridCol w:w="3686"/>
        <w:gridCol w:w="2409"/>
        <w:gridCol w:w="1843"/>
        <w:gridCol w:w="1276"/>
      </w:tblGrid>
      <w:tr w:rsidR="00416AF2" w:rsidRPr="00516010" w:rsidTr="00EA641D">
        <w:trPr>
          <w:trHeight w:val="732"/>
        </w:trPr>
        <w:tc>
          <w:tcPr>
            <w:tcW w:w="709" w:type="dxa"/>
            <w:vMerge w:val="restart"/>
            <w:hideMark/>
          </w:tcPr>
          <w:p w:rsidR="00416AF2" w:rsidRPr="00EA641D" w:rsidRDefault="00416AF2" w:rsidP="00CF60B4">
            <w:pPr>
              <w:spacing w:line="276" w:lineRule="auto"/>
              <w:ind w:left="-426" w:right="-426"/>
              <w:jc w:val="center"/>
              <w:rPr>
                <w:bCs/>
                <w:sz w:val="18"/>
                <w:szCs w:val="18"/>
              </w:rPr>
            </w:pPr>
          </w:p>
          <w:p w:rsidR="00416AF2" w:rsidRPr="00EA641D" w:rsidRDefault="00416AF2" w:rsidP="00CF60B4">
            <w:pPr>
              <w:spacing w:line="276" w:lineRule="auto"/>
              <w:ind w:left="-426" w:right="-426"/>
              <w:jc w:val="center"/>
              <w:rPr>
                <w:bCs/>
                <w:sz w:val="18"/>
                <w:szCs w:val="18"/>
              </w:rPr>
            </w:pPr>
            <w:r w:rsidRPr="00EA641D">
              <w:rPr>
                <w:bCs/>
                <w:sz w:val="18"/>
                <w:szCs w:val="18"/>
              </w:rPr>
              <w:t xml:space="preserve">№ </w:t>
            </w:r>
          </w:p>
          <w:p w:rsidR="00416AF2" w:rsidRPr="00EA641D" w:rsidRDefault="00416AF2" w:rsidP="00CF60B4">
            <w:pPr>
              <w:spacing w:line="276" w:lineRule="auto"/>
              <w:ind w:left="-426" w:right="-426"/>
              <w:jc w:val="center"/>
              <w:rPr>
                <w:bCs/>
                <w:sz w:val="18"/>
                <w:szCs w:val="18"/>
              </w:rPr>
            </w:pPr>
            <w:r w:rsidRPr="00EA641D">
              <w:rPr>
                <w:bCs/>
                <w:sz w:val="18"/>
                <w:szCs w:val="18"/>
              </w:rPr>
              <w:t xml:space="preserve"> </w:t>
            </w:r>
            <w:proofErr w:type="spellStart"/>
            <w:proofErr w:type="gramStart"/>
            <w:r w:rsidRPr="00EA641D">
              <w:rPr>
                <w:bCs/>
                <w:sz w:val="18"/>
                <w:szCs w:val="18"/>
              </w:rPr>
              <w:t>п</w:t>
            </w:r>
            <w:proofErr w:type="spellEnd"/>
            <w:proofErr w:type="gramEnd"/>
            <w:r w:rsidRPr="00EA641D">
              <w:rPr>
                <w:bCs/>
                <w:sz w:val="18"/>
                <w:szCs w:val="18"/>
              </w:rPr>
              <w:t>/</w:t>
            </w:r>
            <w:proofErr w:type="spellStart"/>
            <w:r w:rsidRPr="00EA641D">
              <w:rPr>
                <w:bCs/>
                <w:sz w:val="18"/>
                <w:szCs w:val="18"/>
              </w:rPr>
              <w:t>п</w:t>
            </w:r>
            <w:proofErr w:type="spellEnd"/>
          </w:p>
        </w:tc>
        <w:tc>
          <w:tcPr>
            <w:tcW w:w="3686" w:type="dxa"/>
            <w:vMerge w:val="restart"/>
            <w:vAlign w:val="center"/>
            <w:hideMark/>
          </w:tcPr>
          <w:p w:rsidR="00416AF2" w:rsidRPr="00EA641D" w:rsidRDefault="00416AF2" w:rsidP="00CF60B4">
            <w:pPr>
              <w:spacing w:line="276" w:lineRule="auto"/>
              <w:ind w:right="33"/>
              <w:jc w:val="center"/>
              <w:rPr>
                <w:bCs/>
                <w:sz w:val="18"/>
                <w:szCs w:val="18"/>
              </w:rPr>
            </w:pPr>
            <w:r w:rsidRPr="00EA641D">
              <w:rPr>
                <w:bCs/>
                <w:sz w:val="18"/>
                <w:szCs w:val="18"/>
              </w:rPr>
              <w:t>Название проекта/ТОС</w:t>
            </w:r>
          </w:p>
          <w:p w:rsidR="00416AF2" w:rsidRPr="00EA641D" w:rsidRDefault="00416AF2" w:rsidP="00CF60B4">
            <w:pPr>
              <w:spacing w:line="276" w:lineRule="auto"/>
              <w:ind w:right="33"/>
              <w:jc w:val="center"/>
              <w:rPr>
                <w:bCs/>
                <w:sz w:val="18"/>
                <w:szCs w:val="18"/>
              </w:rPr>
            </w:pPr>
          </w:p>
        </w:tc>
        <w:tc>
          <w:tcPr>
            <w:tcW w:w="2409" w:type="dxa"/>
            <w:vMerge w:val="restart"/>
            <w:hideMark/>
          </w:tcPr>
          <w:p w:rsidR="00416AF2" w:rsidRPr="00416AF2" w:rsidRDefault="00416AF2" w:rsidP="006116ED">
            <w:pPr>
              <w:spacing w:line="276" w:lineRule="auto"/>
              <w:ind w:left="-426" w:right="-426"/>
              <w:jc w:val="center"/>
              <w:rPr>
                <w:bCs/>
                <w:sz w:val="18"/>
                <w:szCs w:val="18"/>
              </w:rPr>
            </w:pPr>
          </w:p>
          <w:p w:rsidR="00416AF2" w:rsidRPr="00416AF2" w:rsidRDefault="00416AF2" w:rsidP="0074662C">
            <w:pPr>
              <w:spacing w:line="276" w:lineRule="auto"/>
              <w:ind w:left="-426" w:right="-426"/>
              <w:jc w:val="center"/>
              <w:rPr>
                <w:bCs/>
                <w:sz w:val="18"/>
                <w:szCs w:val="18"/>
              </w:rPr>
            </w:pPr>
            <w:r w:rsidRPr="00416AF2">
              <w:rPr>
                <w:bCs/>
                <w:sz w:val="18"/>
                <w:szCs w:val="18"/>
              </w:rPr>
              <w:t xml:space="preserve">План на 2024 г., </w:t>
            </w:r>
          </w:p>
          <w:p w:rsidR="00416AF2" w:rsidRPr="00416AF2" w:rsidRDefault="00416AF2" w:rsidP="0074662C">
            <w:pPr>
              <w:spacing w:line="276" w:lineRule="auto"/>
              <w:ind w:right="34"/>
              <w:jc w:val="center"/>
              <w:rPr>
                <w:bCs/>
                <w:sz w:val="18"/>
                <w:szCs w:val="18"/>
              </w:rPr>
            </w:pPr>
            <w:r w:rsidRPr="00416AF2">
              <w:rPr>
                <w:bCs/>
                <w:sz w:val="18"/>
                <w:szCs w:val="18"/>
              </w:rPr>
              <w:t>тыс. рублей</w:t>
            </w:r>
          </w:p>
          <w:p w:rsidR="00416AF2" w:rsidRPr="00416AF2" w:rsidRDefault="00416AF2" w:rsidP="006116ED">
            <w:pPr>
              <w:spacing w:line="276" w:lineRule="auto"/>
              <w:ind w:left="-426" w:right="-426"/>
              <w:jc w:val="center"/>
              <w:rPr>
                <w:bCs/>
                <w:sz w:val="18"/>
                <w:szCs w:val="18"/>
              </w:rPr>
            </w:pPr>
          </w:p>
        </w:tc>
        <w:tc>
          <w:tcPr>
            <w:tcW w:w="3119" w:type="dxa"/>
            <w:gridSpan w:val="2"/>
          </w:tcPr>
          <w:p w:rsidR="00416AF2" w:rsidRPr="00416AF2" w:rsidRDefault="00416AF2" w:rsidP="006116ED">
            <w:pPr>
              <w:spacing w:line="276" w:lineRule="auto"/>
              <w:ind w:left="-426" w:right="-426"/>
              <w:jc w:val="center"/>
              <w:rPr>
                <w:bCs/>
                <w:sz w:val="18"/>
                <w:szCs w:val="18"/>
              </w:rPr>
            </w:pPr>
          </w:p>
          <w:p w:rsidR="00416AF2" w:rsidRPr="00416AF2" w:rsidRDefault="00416AF2" w:rsidP="00416AF2">
            <w:pPr>
              <w:spacing w:line="276" w:lineRule="auto"/>
              <w:ind w:left="-426" w:right="-426"/>
              <w:jc w:val="center"/>
              <w:rPr>
                <w:bCs/>
                <w:sz w:val="18"/>
                <w:szCs w:val="18"/>
              </w:rPr>
            </w:pPr>
            <w:r w:rsidRPr="00416AF2">
              <w:rPr>
                <w:bCs/>
                <w:sz w:val="18"/>
                <w:szCs w:val="18"/>
              </w:rPr>
              <w:t>Исполнено за 2024 г.</w:t>
            </w:r>
          </w:p>
        </w:tc>
      </w:tr>
      <w:tr w:rsidR="00416AF2" w:rsidRPr="00516010" w:rsidTr="00D446B8">
        <w:trPr>
          <w:trHeight w:val="381"/>
        </w:trPr>
        <w:tc>
          <w:tcPr>
            <w:tcW w:w="709" w:type="dxa"/>
            <w:vMerge/>
            <w:hideMark/>
          </w:tcPr>
          <w:p w:rsidR="00416AF2" w:rsidRPr="00516010" w:rsidRDefault="00416AF2" w:rsidP="006116ED">
            <w:pPr>
              <w:spacing w:line="276" w:lineRule="auto"/>
              <w:ind w:left="-426" w:right="-426"/>
              <w:jc w:val="both"/>
              <w:rPr>
                <w:bCs/>
                <w:sz w:val="18"/>
                <w:szCs w:val="18"/>
                <w:highlight w:val="yellow"/>
              </w:rPr>
            </w:pPr>
          </w:p>
        </w:tc>
        <w:tc>
          <w:tcPr>
            <w:tcW w:w="3686" w:type="dxa"/>
            <w:vMerge/>
            <w:hideMark/>
          </w:tcPr>
          <w:p w:rsidR="00416AF2" w:rsidRPr="00516010" w:rsidRDefault="00416AF2" w:rsidP="006116ED">
            <w:pPr>
              <w:spacing w:line="276" w:lineRule="auto"/>
              <w:ind w:right="33"/>
              <w:jc w:val="both"/>
              <w:rPr>
                <w:bCs/>
                <w:sz w:val="18"/>
                <w:szCs w:val="18"/>
                <w:highlight w:val="yellow"/>
              </w:rPr>
            </w:pPr>
          </w:p>
        </w:tc>
        <w:tc>
          <w:tcPr>
            <w:tcW w:w="2409" w:type="dxa"/>
            <w:vMerge/>
            <w:hideMark/>
          </w:tcPr>
          <w:p w:rsidR="00416AF2" w:rsidRPr="00416AF2" w:rsidRDefault="00416AF2" w:rsidP="006116ED">
            <w:pPr>
              <w:spacing w:line="276" w:lineRule="auto"/>
              <w:ind w:left="-426" w:right="-426"/>
              <w:jc w:val="both"/>
              <w:rPr>
                <w:bCs/>
                <w:sz w:val="18"/>
                <w:szCs w:val="18"/>
              </w:rPr>
            </w:pPr>
          </w:p>
        </w:tc>
        <w:tc>
          <w:tcPr>
            <w:tcW w:w="1843" w:type="dxa"/>
          </w:tcPr>
          <w:p w:rsidR="00416AF2" w:rsidRPr="00416AF2" w:rsidRDefault="00416AF2" w:rsidP="00EA641D">
            <w:pPr>
              <w:spacing w:line="276" w:lineRule="auto"/>
              <w:ind w:right="-4"/>
              <w:jc w:val="center"/>
              <w:rPr>
                <w:bCs/>
                <w:sz w:val="18"/>
                <w:szCs w:val="18"/>
              </w:rPr>
            </w:pPr>
            <w:r w:rsidRPr="00416AF2">
              <w:rPr>
                <w:bCs/>
                <w:sz w:val="18"/>
                <w:szCs w:val="18"/>
              </w:rPr>
              <w:t>Сумма,</w:t>
            </w:r>
          </w:p>
          <w:p w:rsidR="00416AF2" w:rsidRPr="00416AF2" w:rsidRDefault="00416AF2" w:rsidP="00EA641D">
            <w:pPr>
              <w:spacing w:line="276" w:lineRule="auto"/>
              <w:ind w:right="-4"/>
              <w:jc w:val="center"/>
              <w:rPr>
                <w:bCs/>
                <w:sz w:val="18"/>
                <w:szCs w:val="18"/>
              </w:rPr>
            </w:pPr>
            <w:r w:rsidRPr="00416AF2">
              <w:rPr>
                <w:bCs/>
                <w:sz w:val="18"/>
                <w:szCs w:val="18"/>
              </w:rPr>
              <w:t>тыс. рублей</w:t>
            </w:r>
          </w:p>
        </w:tc>
        <w:tc>
          <w:tcPr>
            <w:tcW w:w="1276" w:type="dxa"/>
            <w:vAlign w:val="center"/>
          </w:tcPr>
          <w:p w:rsidR="00416AF2" w:rsidRPr="00416AF2" w:rsidRDefault="00416AF2" w:rsidP="00D446B8">
            <w:pPr>
              <w:spacing w:line="276" w:lineRule="auto"/>
              <w:jc w:val="center"/>
              <w:rPr>
                <w:bCs/>
                <w:sz w:val="18"/>
                <w:szCs w:val="18"/>
              </w:rPr>
            </w:pPr>
            <w:r w:rsidRPr="00416AF2">
              <w:rPr>
                <w:bCs/>
                <w:sz w:val="18"/>
                <w:szCs w:val="18"/>
              </w:rPr>
              <w:t>%</w:t>
            </w:r>
          </w:p>
        </w:tc>
      </w:tr>
      <w:tr w:rsidR="00416AF2" w:rsidRPr="00516010" w:rsidTr="00D446B8">
        <w:trPr>
          <w:trHeight w:val="385"/>
        </w:trPr>
        <w:tc>
          <w:tcPr>
            <w:tcW w:w="709" w:type="dxa"/>
            <w:vAlign w:val="center"/>
            <w:hideMark/>
          </w:tcPr>
          <w:p w:rsidR="00416AF2" w:rsidRPr="00FB5FC4" w:rsidRDefault="00416AF2" w:rsidP="00CF60B4">
            <w:pPr>
              <w:ind w:left="-426" w:right="-426"/>
              <w:jc w:val="center"/>
              <w:rPr>
                <w:sz w:val="18"/>
                <w:szCs w:val="18"/>
              </w:rPr>
            </w:pPr>
            <w:r w:rsidRPr="00FB5FC4">
              <w:rPr>
                <w:sz w:val="18"/>
                <w:szCs w:val="18"/>
              </w:rPr>
              <w:t>1</w:t>
            </w:r>
          </w:p>
        </w:tc>
        <w:tc>
          <w:tcPr>
            <w:tcW w:w="3686" w:type="dxa"/>
            <w:hideMark/>
          </w:tcPr>
          <w:p w:rsidR="00416AF2" w:rsidRPr="00FB5FC4" w:rsidRDefault="00416AF2" w:rsidP="00CF60B4">
            <w:pPr>
              <w:ind w:right="33"/>
              <w:jc w:val="center"/>
              <w:rPr>
                <w:sz w:val="18"/>
                <w:szCs w:val="18"/>
              </w:rPr>
            </w:pPr>
            <w:r>
              <w:rPr>
                <w:sz w:val="18"/>
                <w:szCs w:val="18"/>
              </w:rPr>
              <w:t>Спортивная площадка «</w:t>
            </w:r>
            <w:r w:rsidRPr="00FB5FC4">
              <w:rPr>
                <w:sz w:val="18"/>
                <w:szCs w:val="18"/>
              </w:rPr>
              <w:t>Островок Здоровья</w:t>
            </w:r>
            <w:r>
              <w:rPr>
                <w:sz w:val="18"/>
                <w:szCs w:val="18"/>
              </w:rPr>
              <w:t>»</w:t>
            </w:r>
          </w:p>
          <w:p w:rsidR="00416AF2" w:rsidRPr="00FB5FC4" w:rsidRDefault="00416AF2" w:rsidP="00CF60B4">
            <w:pPr>
              <w:ind w:right="33"/>
              <w:jc w:val="center"/>
              <w:rPr>
                <w:sz w:val="18"/>
                <w:szCs w:val="18"/>
              </w:rPr>
            </w:pPr>
            <w:r w:rsidRPr="00FB5FC4">
              <w:rPr>
                <w:sz w:val="18"/>
                <w:szCs w:val="18"/>
              </w:rPr>
              <w:t>ТОС «</w:t>
            </w:r>
            <w:proofErr w:type="spellStart"/>
            <w:r w:rsidRPr="00FB5FC4">
              <w:rPr>
                <w:sz w:val="18"/>
                <w:szCs w:val="18"/>
              </w:rPr>
              <w:t>Макарово</w:t>
            </w:r>
            <w:proofErr w:type="spellEnd"/>
            <w:r w:rsidRPr="00FB5FC4">
              <w:rPr>
                <w:sz w:val="18"/>
                <w:szCs w:val="18"/>
              </w:rPr>
              <w:t>»</w:t>
            </w:r>
          </w:p>
        </w:tc>
        <w:tc>
          <w:tcPr>
            <w:tcW w:w="2409" w:type="dxa"/>
            <w:vAlign w:val="center"/>
            <w:hideMark/>
          </w:tcPr>
          <w:p w:rsidR="00416AF2" w:rsidRPr="00FB5FC4" w:rsidRDefault="00416AF2" w:rsidP="00CF60B4">
            <w:pPr>
              <w:ind w:left="-426" w:right="-426"/>
              <w:jc w:val="center"/>
              <w:rPr>
                <w:bCs/>
                <w:sz w:val="18"/>
                <w:szCs w:val="18"/>
              </w:rPr>
            </w:pPr>
            <w:r w:rsidRPr="00FB5FC4">
              <w:rPr>
                <w:bCs/>
                <w:sz w:val="18"/>
                <w:szCs w:val="18"/>
              </w:rPr>
              <w:t>150,00</w:t>
            </w:r>
          </w:p>
        </w:tc>
        <w:tc>
          <w:tcPr>
            <w:tcW w:w="1843" w:type="dxa"/>
            <w:noWrap/>
            <w:vAlign w:val="center"/>
          </w:tcPr>
          <w:p w:rsidR="00416AF2" w:rsidRPr="00FB5FC4" w:rsidRDefault="00416AF2" w:rsidP="00CF60B4">
            <w:pPr>
              <w:ind w:left="-426" w:right="-426"/>
              <w:jc w:val="center"/>
              <w:rPr>
                <w:sz w:val="18"/>
                <w:szCs w:val="18"/>
              </w:rPr>
            </w:pPr>
            <w:r w:rsidRPr="00FB5FC4">
              <w:rPr>
                <w:sz w:val="18"/>
                <w:szCs w:val="18"/>
              </w:rPr>
              <w:t>150,00</w:t>
            </w:r>
          </w:p>
        </w:tc>
        <w:tc>
          <w:tcPr>
            <w:tcW w:w="1276" w:type="dxa"/>
            <w:vAlign w:val="center"/>
          </w:tcPr>
          <w:p w:rsidR="00416AF2" w:rsidRPr="00D446B8" w:rsidRDefault="00416AF2" w:rsidP="00CF60B4">
            <w:pPr>
              <w:ind w:left="-426" w:right="-426"/>
              <w:jc w:val="center"/>
              <w:rPr>
                <w:sz w:val="18"/>
                <w:szCs w:val="18"/>
              </w:rPr>
            </w:pPr>
            <w:r>
              <w:rPr>
                <w:sz w:val="18"/>
                <w:szCs w:val="18"/>
              </w:rPr>
              <w:t>10</w:t>
            </w:r>
            <w:r w:rsidRPr="00D446B8">
              <w:rPr>
                <w:sz w:val="18"/>
                <w:szCs w:val="18"/>
              </w:rPr>
              <w:t>0</w:t>
            </w:r>
            <w:r>
              <w:rPr>
                <w:sz w:val="18"/>
                <w:szCs w:val="18"/>
              </w:rPr>
              <w:t>,0</w:t>
            </w:r>
          </w:p>
        </w:tc>
      </w:tr>
      <w:tr w:rsidR="00416AF2" w:rsidRPr="00516010" w:rsidTr="00D446B8">
        <w:trPr>
          <w:trHeight w:val="391"/>
        </w:trPr>
        <w:tc>
          <w:tcPr>
            <w:tcW w:w="709" w:type="dxa"/>
            <w:noWrap/>
            <w:vAlign w:val="center"/>
            <w:hideMark/>
          </w:tcPr>
          <w:p w:rsidR="00416AF2" w:rsidRPr="00C967AB" w:rsidRDefault="00416AF2" w:rsidP="00CF60B4">
            <w:pPr>
              <w:ind w:left="-426" w:right="-426"/>
              <w:jc w:val="center"/>
              <w:rPr>
                <w:sz w:val="18"/>
                <w:szCs w:val="18"/>
              </w:rPr>
            </w:pPr>
            <w:r w:rsidRPr="00C967AB">
              <w:rPr>
                <w:sz w:val="18"/>
                <w:szCs w:val="18"/>
              </w:rPr>
              <w:t>2</w:t>
            </w:r>
          </w:p>
          <w:p w:rsidR="00416AF2" w:rsidRPr="00C967AB" w:rsidRDefault="00416AF2" w:rsidP="00CF60B4">
            <w:pPr>
              <w:ind w:left="-426" w:right="-426"/>
              <w:jc w:val="center"/>
              <w:rPr>
                <w:sz w:val="18"/>
                <w:szCs w:val="18"/>
              </w:rPr>
            </w:pPr>
          </w:p>
        </w:tc>
        <w:tc>
          <w:tcPr>
            <w:tcW w:w="3686" w:type="dxa"/>
            <w:hideMark/>
          </w:tcPr>
          <w:p w:rsidR="00416AF2" w:rsidRPr="00C967AB" w:rsidRDefault="00416AF2" w:rsidP="00CF60B4">
            <w:pPr>
              <w:ind w:right="33"/>
              <w:jc w:val="center"/>
              <w:rPr>
                <w:sz w:val="18"/>
                <w:szCs w:val="18"/>
              </w:rPr>
            </w:pPr>
            <w:r w:rsidRPr="00C967AB">
              <w:rPr>
                <w:sz w:val="18"/>
                <w:szCs w:val="18"/>
              </w:rPr>
              <w:t>Обустройство места ожидания д. Выставка</w:t>
            </w:r>
          </w:p>
          <w:p w:rsidR="00416AF2" w:rsidRPr="00C967AB" w:rsidRDefault="00416AF2" w:rsidP="00CF60B4">
            <w:pPr>
              <w:ind w:right="33"/>
              <w:jc w:val="center"/>
              <w:rPr>
                <w:sz w:val="18"/>
                <w:szCs w:val="18"/>
              </w:rPr>
            </w:pPr>
            <w:r w:rsidRPr="00C967AB">
              <w:rPr>
                <w:sz w:val="18"/>
                <w:szCs w:val="18"/>
              </w:rPr>
              <w:t>ТОС «</w:t>
            </w:r>
            <w:proofErr w:type="spellStart"/>
            <w:r w:rsidRPr="00C967AB">
              <w:rPr>
                <w:sz w:val="18"/>
                <w:szCs w:val="18"/>
              </w:rPr>
              <w:t>Падзерье</w:t>
            </w:r>
            <w:proofErr w:type="spellEnd"/>
            <w:r w:rsidRPr="00C967AB">
              <w:rPr>
                <w:sz w:val="18"/>
                <w:szCs w:val="18"/>
              </w:rPr>
              <w:t>»</w:t>
            </w:r>
            <w:r w:rsidR="007B5BDC" w:rsidRPr="00C967AB">
              <w:rPr>
                <w:sz w:val="18"/>
                <w:szCs w:val="18"/>
              </w:rPr>
              <w:t xml:space="preserve"> </w:t>
            </w:r>
          </w:p>
          <w:p w:rsidR="007B5BDC" w:rsidRPr="00C967AB" w:rsidRDefault="007B5BDC" w:rsidP="00BE0F14">
            <w:pPr>
              <w:ind w:right="33"/>
              <w:jc w:val="center"/>
              <w:rPr>
                <w:sz w:val="18"/>
                <w:szCs w:val="18"/>
              </w:rPr>
            </w:pPr>
            <w:r w:rsidRPr="00C967AB">
              <w:rPr>
                <w:sz w:val="18"/>
                <w:szCs w:val="18"/>
              </w:rPr>
              <w:t>(в связи с отказом</w:t>
            </w:r>
            <w:r w:rsidR="003C05DF" w:rsidRPr="00C967AB">
              <w:rPr>
                <w:sz w:val="18"/>
                <w:szCs w:val="18"/>
              </w:rPr>
              <w:t xml:space="preserve"> подрядчика от </w:t>
            </w:r>
            <w:r w:rsidRPr="00C967AB">
              <w:rPr>
                <w:sz w:val="18"/>
                <w:szCs w:val="18"/>
              </w:rPr>
              <w:t>выполнения работ и дальне</w:t>
            </w:r>
            <w:r w:rsidR="00FD39EE" w:rsidRPr="00C967AB">
              <w:rPr>
                <w:sz w:val="18"/>
                <w:szCs w:val="18"/>
              </w:rPr>
              <w:t>й</w:t>
            </w:r>
            <w:r w:rsidRPr="00C967AB">
              <w:rPr>
                <w:sz w:val="18"/>
                <w:szCs w:val="18"/>
              </w:rPr>
              <w:t>ше</w:t>
            </w:r>
            <w:r w:rsidR="00BE0F14" w:rsidRPr="00C967AB">
              <w:rPr>
                <w:sz w:val="18"/>
                <w:szCs w:val="18"/>
              </w:rPr>
              <w:t>е</w:t>
            </w:r>
            <w:r w:rsidRPr="00C967AB">
              <w:rPr>
                <w:sz w:val="18"/>
                <w:szCs w:val="18"/>
              </w:rPr>
              <w:t xml:space="preserve"> растор</w:t>
            </w:r>
            <w:r w:rsidR="003C05DF" w:rsidRPr="00C967AB">
              <w:rPr>
                <w:sz w:val="18"/>
                <w:szCs w:val="18"/>
              </w:rPr>
              <w:t>жения</w:t>
            </w:r>
            <w:r w:rsidRPr="00C967AB">
              <w:rPr>
                <w:sz w:val="18"/>
                <w:szCs w:val="18"/>
              </w:rPr>
              <w:t xml:space="preserve"> контракта)</w:t>
            </w:r>
          </w:p>
        </w:tc>
        <w:tc>
          <w:tcPr>
            <w:tcW w:w="2409" w:type="dxa"/>
            <w:vAlign w:val="center"/>
            <w:hideMark/>
          </w:tcPr>
          <w:p w:rsidR="00416AF2" w:rsidRPr="00C967AB" w:rsidRDefault="00416AF2" w:rsidP="00CF60B4">
            <w:pPr>
              <w:ind w:left="-426" w:right="-426"/>
              <w:jc w:val="center"/>
              <w:rPr>
                <w:bCs/>
                <w:sz w:val="18"/>
                <w:szCs w:val="18"/>
              </w:rPr>
            </w:pPr>
            <w:r w:rsidRPr="00C967AB">
              <w:rPr>
                <w:bCs/>
                <w:sz w:val="18"/>
                <w:szCs w:val="18"/>
              </w:rPr>
              <w:t>137,1</w:t>
            </w:r>
          </w:p>
        </w:tc>
        <w:tc>
          <w:tcPr>
            <w:tcW w:w="1843" w:type="dxa"/>
            <w:noWrap/>
            <w:vAlign w:val="center"/>
          </w:tcPr>
          <w:p w:rsidR="00416AF2" w:rsidRPr="00C967AB" w:rsidRDefault="00416AF2" w:rsidP="00CF60B4">
            <w:pPr>
              <w:ind w:left="-426" w:right="-426"/>
              <w:jc w:val="center"/>
              <w:rPr>
                <w:sz w:val="18"/>
                <w:szCs w:val="18"/>
              </w:rPr>
            </w:pPr>
            <w:r w:rsidRPr="00C967AB">
              <w:rPr>
                <w:sz w:val="18"/>
                <w:szCs w:val="18"/>
              </w:rPr>
              <w:t>0,00</w:t>
            </w:r>
          </w:p>
        </w:tc>
        <w:tc>
          <w:tcPr>
            <w:tcW w:w="1276" w:type="dxa"/>
            <w:vAlign w:val="center"/>
          </w:tcPr>
          <w:p w:rsidR="00416AF2" w:rsidRPr="00C967AB" w:rsidRDefault="00416AF2" w:rsidP="00CF60B4">
            <w:pPr>
              <w:ind w:left="-426" w:right="-426"/>
              <w:jc w:val="center"/>
              <w:rPr>
                <w:sz w:val="18"/>
                <w:szCs w:val="18"/>
              </w:rPr>
            </w:pPr>
            <w:r w:rsidRPr="00C967AB">
              <w:rPr>
                <w:sz w:val="18"/>
                <w:szCs w:val="18"/>
              </w:rPr>
              <w:t>0,0</w:t>
            </w:r>
          </w:p>
        </w:tc>
      </w:tr>
      <w:tr w:rsidR="00416AF2" w:rsidRPr="00516010" w:rsidTr="00D446B8">
        <w:trPr>
          <w:trHeight w:val="410"/>
        </w:trPr>
        <w:tc>
          <w:tcPr>
            <w:tcW w:w="709" w:type="dxa"/>
            <w:noWrap/>
            <w:vAlign w:val="center"/>
            <w:hideMark/>
          </w:tcPr>
          <w:p w:rsidR="00416AF2" w:rsidRPr="00FB5FC4" w:rsidRDefault="00416AF2" w:rsidP="00CF60B4">
            <w:pPr>
              <w:ind w:left="-426" w:right="-426"/>
              <w:jc w:val="center"/>
              <w:rPr>
                <w:sz w:val="18"/>
                <w:szCs w:val="18"/>
              </w:rPr>
            </w:pPr>
            <w:r w:rsidRPr="00FB5FC4">
              <w:rPr>
                <w:sz w:val="18"/>
                <w:szCs w:val="18"/>
              </w:rPr>
              <w:t>3</w:t>
            </w:r>
          </w:p>
        </w:tc>
        <w:tc>
          <w:tcPr>
            <w:tcW w:w="3686" w:type="dxa"/>
            <w:hideMark/>
          </w:tcPr>
          <w:p w:rsidR="00416AF2" w:rsidRPr="00FB5FC4" w:rsidRDefault="00416AF2" w:rsidP="00CF60B4">
            <w:pPr>
              <w:ind w:right="33"/>
              <w:jc w:val="center"/>
              <w:rPr>
                <w:sz w:val="18"/>
                <w:szCs w:val="18"/>
              </w:rPr>
            </w:pPr>
            <w:r w:rsidRPr="00FB5FC4">
              <w:rPr>
                <w:sz w:val="18"/>
                <w:szCs w:val="18"/>
              </w:rPr>
              <w:t>От Победы к Победе</w:t>
            </w:r>
          </w:p>
          <w:p w:rsidR="00416AF2" w:rsidRPr="00FB5FC4" w:rsidRDefault="00416AF2" w:rsidP="00CF60B4">
            <w:pPr>
              <w:ind w:right="33"/>
              <w:jc w:val="center"/>
              <w:rPr>
                <w:sz w:val="18"/>
                <w:szCs w:val="18"/>
              </w:rPr>
            </w:pPr>
            <w:r w:rsidRPr="00FB5FC4">
              <w:rPr>
                <w:sz w:val="18"/>
                <w:szCs w:val="18"/>
              </w:rPr>
              <w:t>ТОС «Память»</w:t>
            </w:r>
          </w:p>
        </w:tc>
        <w:tc>
          <w:tcPr>
            <w:tcW w:w="2409" w:type="dxa"/>
            <w:vAlign w:val="center"/>
            <w:hideMark/>
          </w:tcPr>
          <w:p w:rsidR="00416AF2" w:rsidRPr="00FB5FC4" w:rsidRDefault="00416AF2" w:rsidP="00CF60B4">
            <w:pPr>
              <w:ind w:left="-426" w:right="-426"/>
              <w:jc w:val="center"/>
              <w:rPr>
                <w:bCs/>
                <w:sz w:val="18"/>
                <w:szCs w:val="18"/>
              </w:rPr>
            </w:pPr>
            <w:r w:rsidRPr="00FB5FC4">
              <w:rPr>
                <w:bCs/>
                <w:sz w:val="18"/>
                <w:szCs w:val="18"/>
              </w:rPr>
              <w:t>169,7</w:t>
            </w:r>
          </w:p>
        </w:tc>
        <w:tc>
          <w:tcPr>
            <w:tcW w:w="1843" w:type="dxa"/>
            <w:noWrap/>
            <w:vAlign w:val="center"/>
          </w:tcPr>
          <w:p w:rsidR="00416AF2" w:rsidRPr="00FB5FC4" w:rsidRDefault="00416AF2" w:rsidP="00CF60B4">
            <w:pPr>
              <w:ind w:left="-426" w:right="-426"/>
              <w:jc w:val="center"/>
              <w:rPr>
                <w:sz w:val="18"/>
                <w:szCs w:val="18"/>
              </w:rPr>
            </w:pPr>
            <w:r>
              <w:rPr>
                <w:sz w:val="18"/>
                <w:szCs w:val="18"/>
              </w:rPr>
              <w:t>168,6</w:t>
            </w:r>
          </w:p>
        </w:tc>
        <w:tc>
          <w:tcPr>
            <w:tcW w:w="1276" w:type="dxa"/>
            <w:vAlign w:val="center"/>
          </w:tcPr>
          <w:p w:rsidR="00416AF2" w:rsidRPr="00D446B8" w:rsidRDefault="00416AF2" w:rsidP="00CF60B4">
            <w:pPr>
              <w:ind w:left="-426" w:right="-426"/>
              <w:jc w:val="center"/>
              <w:rPr>
                <w:sz w:val="18"/>
                <w:szCs w:val="18"/>
              </w:rPr>
            </w:pPr>
            <w:r>
              <w:rPr>
                <w:sz w:val="18"/>
                <w:szCs w:val="18"/>
              </w:rPr>
              <w:t>99,4</w:t>
            </w:r>
          </w:p>
        </w:tc>
      </w:tr>
      <w:tr w:rsidR="00416AF2" w:rsidRPr="00516010" w:rsidTr="00D446B8">
        <w:trPr>
          <w:trHeight w:val="505"/>
        </w:trPr>
        <w:tc>
          <w:tcPr>
            <w:tcW w:w="709" w:type="dxa"/>
            <w:vAlign w:val="center"/>
            <w:hideMark/>
          </w:tcPr>
          <w:p w:rsidR="00416AF2" w:rsidRPr="00FB5FC4" w:rsidRDefault="00416AF2" w:rsidP="00CF60B4">
            <w:pPr>
              <w:ind w:left="-426" w:right="-426"/>
              <w:jc w:val="center"/>
              <w:rPr>
                <w:sz w:val="18"/>
                <w:szCs w:val="18"/>
              </w:rPr>
            </w:pPr>
            <w:r w:rsidRPr="00FB5FC4">
              <w:rPr>
                <w:sz w:val="18"/>
                <w:szCs w:val="18"/>
              </w:rPr>
              <w:t>4</w:t>
            </w:r>
          </w:p>
        </w:tc>
        <w:tc>
          <w:tcPr>
            <w:tcW w:w="3686" w:type="dxa"/>
            <w:vAlign w:val="center"/>
            <w:hideMark/>
          </w:tcPr>
          <w:p w:rsidR="00416AF2" w:rsidRPr="00FB5FC4" w:rsidRDefault="00416AF2" w:rsidP="00CF60B4">
            <w:pPr>
              <w:ind w:right="33"/>
              <w:jc w:val="center"/>
              <w:rPr>
                <w:sz w:val="18"/>
                <w:szCs w:val="18"/>
              </w:rPr>
            </w:pPr>
            <w:r>
              <w:rPr>
                <w:sz w:val="18"/>
                <w:szCs w:val="18"/>
              </w:rPr>
              <w:t>«</w:t>
            </w:r>
            <w:r w:rsidRPr="00FB5FC4">
              <w:rPr>
                <w:sz w:val="18"/>
                <w:szCs w:val="18"/>
              </w:rPr>
              <w:t xml:space="preserve">Роща золотая. Движение вперед  </w:t>
            </w:r>
          </w:p>
          <w:p w:rsidR="00416AF2" w:rsidRPr="00FB5FC4" w:rsidRDefault="00416AF2" w:rsidP="00CF60B4">
            <w:pPr>
              <w:ind w:right="33"/>
              <w:jc w:val="center"/>
              <w:rPr>
                <w:sz w:val="18"/>
                <w:szCs w:val="18"/>
              </w:rPr>
            </w:pPr>
            <w:r w:rsidRPr="00FB5FC4">
              <w:rPr>
                <w:sz w:val="18"/>
                <w:szCs w:val="18"/>
              </w:rPr>
              <w:t>с новыми идеями</w:t>
            </w:r>
            <w:r>
              <w:rPr>
                <w:sz w:val="18"/>
                <w:szCs w:val="18"/>
              </w:rPr>
              <w:t>»</w:t>
            </w:r>
            <w:r w:rsidRPr="00FB5FC4">
              <w:rPr>
                <w:sz w:val="18"/>
                <w:szCs w:val="18"/>
              </w:rPr>
              <w:t xml:space="preserve"> ТОС «</w:t>
            </w:r>
            <w:proofErr w:type="spellStart"/>
            <w:r w:rsidRPr="00FB5FC4">
              <w:rPr>
                <w:sz w:val="18"/>
                <w:szCs w:val="18"/>
              </w:rPr>
              <w:t>Добродея</w:t>
            </w:r>
            <w:proofErr w:type="spellEnd"/>
            <w:r w:rsidRPr="00FB5FC4">
              <w:rPr>
                <w:sz w:val="18"/>
                <w:szCs w:val="18"/>
              </w:rPr>
              <w:t>»</w:t>
            </w:r>
          </w:p>
        </w:tc>
        <w:tc>
          <w:tcPr>
            <w:tcW w:w="2409" w:type="dxa"/>
            <w:vAlign w:val="center"/>
            <w:hideMark/>
          </w:tcPr>
          <w:p w:rsidR="00416AF2" w:rsidRPr="00FB5FC4" w:rsidRDefault="00416AF2" w:rsidP="00CF60B4">
            <w:pPr>
              <w:ind w:left="-426" w:right="-426"/>
              <w:jc w:val="center"/>
              <w:rPr>
                <w:bCs/>
                <w:sz w:val="18"/>
                <w:szCs w:val="18"/>
              </w:rPr>
            </w:pPr>
            <w:r w:rsidRPr="00FB5FC4">
              <w:rPr>
                <w:bCs/>
                <w:sz w:val="18"/>
                <w:szCs w:val="18"/>
              </w:rPr>
              <w:t>170,0</w:t>
            </w:r>
          </w:p>
        </w:tc>
        <w:tc>
          <w:tcPr>
            <w:tcW w:w="1843" w:type="dxa"/>
            <w:noWrap/>
            <w:vAlign w:val="center"/>
          </w:tcPr>
          <w:p w:rsidR="00416AF2" w:rsidRPr="00FB5FC4" w:rsidRDefault="00416AF2" w:rsidP="00CF60B4">
            <w:pPr>
              <w:ind w:left="-426" w:right="-426"/>
              <w:jc w:val="center"/>
              <w:rPr>
                <w:sz w:val="18"/>
                <w:szCs w:val="18"/>
              </w:rPr>
            </w:pPr>
            <w:r w:rsidRPr="00FB5FC4">
              <w:rPr>
                <w:sz w:val="18"/>
                <w:szCs w:val="18"/>
              </w:rPr>
              <w:t>165,3</w:t>
            </w:r>
          </w:p>
        </w:tc>
        <w:tc>
          <w:tcPr>
            <w:tcW w:w="1276" w:type="dxa"/>
            <w:vAlign w:val="center"/>
          </w:tcPr>
          <w:p w:rsidR="00416AF2" w:rsidRPr="00D446B8" w:rsidRDefault="00416AF2" w:rsidP="00CF60B4">
            <w:pPr>
              <w:ind w:left="-426" w:right="-426"/>
              <w:jc w:val="center"/>
              <w:rPr>
                <w:sz w:val="18"/>
                <w:szCs w:val="18"/>
              </w:rPr>
            </w:pPr>
            <w:r>
              <w:rPr>
                <w:sz w:val="18"/>
                <w:szCs w:val="18"/>
              </w:rPr>
              <w:t>97,2</w:t>
            </w:r>
          </w:p>
        </w:tc>
      </w:tr>
      <w:tr w:rsidR="00416AF2" w:rsidRPr="00516010" w:rsidTr="00D446B8">
        <w:trPr>
          <w:trHeight w:val="413"/>
        </w:trPr>
        <w:tc>
          <w:tcPr>
            <w:tcW w:w="709" w:type="dxa"/>
            <w:vAlign w:val="center"/>
            <w:hideMark/>
          </w:tcPr>
          <w:p w:rsidR="00416AF2" w:rsidRPr="00FB5FC4" w:rsidRDefault="00416AF2" w:rsidP="00CF60B4">
            <w:pPr>
              <w:ind w:left="-426" w:right="-426"/>
              <w:jc w:val="center"/>
              <w:rPr>
                <w:sz w:val="18"/>
                <w:szCs w:val="18"/>
              </w:rPr>
            </w:pPr>
            <w:r w:rsidRPr="00FB5FC4">
              <w:rPr>
                <w:sz w:val="18"/>
                <w:szCs w:val="18"/>
              </w:rPr>
              <w:t>5</w:t>
            </w:r>
          </w:p>
        </w:tc>
        <w:tc>
          <w:tcPr>
            <w:tcW w:w="3686" w:type="dxa"/>
            <w:vAlign w:val="center"/>
            <w:hideMark/>
          </w:tcPr>
          <w:p w:rsidR="00416AF2" w:rsidRPr="00FB5FC4" w:rsidRDefault="00416AF2" w:rsidP="00CF60B4">
            <w:pPr>
              <w:ind w:right="33"/>
              <w:jc w:val="center"/>
              <w:rPr>
                <w:sz w:val="18"/>
                <w:szCs w:val="18"/>
              </w:rPr>
            </w:pPr>
            <w:r>
              <w:rPr>
                <w:sz w:val="18"/>
                <w:szCs w:val="18"/>
              </w:rPr>
              <w:t>«Связь поколений»</w:t>
            </w:r>
          </w:p>
          <w:p w:rsidR="00416AF2" w:rsidRPr="00FB5FC4" w:rsidRDefault="00416AF2" w:rsidP="00CF60B4">
            <w:pPr>
              <w:ind w:right="33"/>
              <w:jc w:val="center"/>
              <w:rPr>
                <w:sz w:val="18"/>
                <w:szCs w:val="18"/>
              </w:rPr>
            </w:pPr>
            <w:r w:rsidRPr="00FB5FC4">
              <w:rPr>
                <w:sz w:val="18"/>
                <w:szCs w:val="18"/>
              </w:rPr>
              <w:t>ТОС "Весна на Заречной улице"</w:t>
            </w:r>
          </w:p>
        </w:tc>
        <w:tc>
          <w:tcPr>
            <w:tcW w:w="2409" w:type="dxa"/>
            <w:vAlign w:val="center"/>
            <w:hideMark/>
          </w:tcPr>
          <w:p w:rsidR="00416AF2" w:rsidRPr="00FB5FC4" w:rsidRDefault="00416AF2" w:rsidP="00CF60B4">
            <w:pPr>
              <w:ind w:left="-426" w:right="-426"/>
              <w:jc w:val="center"/>
              <w:rPr>
                <w:bCs/>
                <w:sz w:val="18"/>
                <w:szCs w:val="18"/>
              </w:rPr>
            </w:pPr>
            <w:r w:rsidRPr="00FB5FC4">
              <w:rPr>
                <w:bCs/>
                <w:sz w:val="18"/>
                <w:szCs w:val="18"/>
              </w:rPr>
              <w:t>170,0</w:t>
            </w:r>
          </w:p>
        </w:tc>
        <w:tc>
          <w:tcPr>
            <w:tcW w:w="1843" w:type="dxa"/>
            <w:noWrap/>
            <w:vAlign w:val="center"/>
          </w:tcPr>
          <w:p w:rsidR="00416AF2" w:rsidRPr="00FB5FC4" w:rsidRDefault="00416AF2" w:rsidP="00CF60B4">
            <w:pPr>
              <w:ind w:left="-426" w:right="-426"/>
              <w:jc w:val="center"/>
              <w:rPr>
                <w:sz w:val="18"/>
                <w:szCs w:val="18"/>
              </w:rPr>
            </w:pPr>
            <w:r>
              <w:rPr>
                <w:sz w:val="18"/>
                <w:szCs w:val="18"/>
              </w:rPr>
              <w:t>170,0</w:t>
            </w:r>
          </w:p>
        </w:tc>
        <w:tc>
          <w:tcPr>
            <w:tcW w:w="1276" w:type="dxa"/>
            <w:vAlign w:val="center"/>
          </w:tcPr>
          <w:p w:rsidR="00416AF2" w:rsidRPr="00D446B8" w:rsidRDefault="00416AF2" w:rsidP="00CF60B4">
            <w:pPr>
              <w:ind w:left="-426" w:right="-426"/>
              <w:jc w:val="center"/>
              <w:rPr>
                <w:sz w:val="18"/>
                <w:szCs w:val="18"/>
              </w:rPr>
            </w:pPr>
            <w:r>
              <w:rPr>
                <w:sz w:val="18"/>
                <w:szCs w:val="18"/>
              </w:rPr>
              <w:t>100,0</w:t>
            </w:r>
          </w:p>
        </w:tc>
      </w:tr>
      <w:tr w:rsidR="00416AF2" w:rsidRPr="00516010" w:rsidTr="00D446B8">
        <w:trPr>
          <w:trHeight w:val="507"/>
        </w:trPr>
        <w:tc>
          <w:tcPr>
            <w:tcW w:w="709" w:type="dxa"/>
            <w:vAlign w:val="center"/>
            <w:hideMark/>
          </w:tcPr>
          <w:p w:rsidR="00416AF2" w:rsidRPr="00FB5FC4" w:rsidRDefault="00416AF2" w:rsidP="00CF60B4">
            <w:pPr>
              <w:ind w:left="-426" w:right="-426"/>
              <w:jc w:val="center"/>
              <w:rPr>
                <w:sz w:val="18"/>
                <w:szCs w:val="18"/>
              </w:rPr>
            </w:pPr>
            <w:r w:rsidRPr="00FB5FC4">
              <w:rPr>
                <w:sz w:val="18"/>
                <w:szCs w:val="18"/>
              </w:rPr>
              <w:t>6</w:t>
            </w:r>
          </w:p>
        </w:tc>
        <w:tc>
          <w:tcPr>
            <w:tcW w:w="3686" w:type="dxa"/>
            <w:vAlign w:val="center"/>
            <w:hideMark/>
          </w:tcPr>
          <w:p w:rsidR="00416AF2" w:rsidRPr="00FB5FC4" w:rsidRDefault="00416AF2" w:rsidP="00CF60B4">
            <w:pPr>
              <w:ind w:right="33"/>
              <w:jc w:val="center"/>
              <w:rPr>
                <w:sz w:val="18"/>
                <w:szCs w:val="18"/>
              </w:rPr>
            </w:pPr>
            <w:r>
              <w:rPr>
                <w:sz w:val="18"/>
                <w:szCs w:val="18"/>
              </w:rPr>
              <w:t>«</w:t>
            </w:r>
            <w:r w:rsidRPr="00FB5FC4">
              <w:rPr>
                <w:sz w:val="18"/>
                <w:szCs w:val="18"/>
              </w:rPr>
              <w:t>Родн</w:t>
            </w:r>
            <w:r>
              <w:rPr>
                <w:sz w:val="18"/>
                <w:szCs w:val="18"/>
              </w:rPr>
              <w:t>ичок на берегу реки Курьи»</w:t>
            </w:r>
          </w:p>
          <w:p w:rsidR="00416AF2" w:rsidRPr="00FB5FC4" w:rsidRDefault="00416AF2" w:rsidP="00CF60B4">
            <w:pPr>
              <w:ind w:right="33"/>
              <w:jc w:val="center"/>
              <w:rPr>
                <w:sz w:val="18"/>
                <w:szCs w:val="18"/>
              </w:rPr>
            </w:pPr>
            <w:r>
              <w:rPr>
                <w:sz w:val="18"/>
                <w:szCs w:val="18"/>
              </w:rPr>
              <w:t>ТОС «Стимул»</w:t>
            </w:r>
          </w:p>
        </w:tc>
        <w:tc>
          <w:tcPr>
            <w:tcW w:w="2409" w:type="dxa"/>
            <w:vAlign w:val="center"/>
            <w:hideMark/>
          </w:tcPr>
          <w:p w:rsidR="00416AF2" w:rsidRPr="00FB5FC4" w:rsidRDefault="00416AF2" w:rsidP="00CF60B4">
            <w:pPr>
              <w:ind w:left="-426" w:right="-426"/>
              <w:jc w:val="center"/>
              <w:rPr>
                <w:bCs/>
                <w:sz w:val="18"/>
                <w:szCs w:val="18"/>
              </w:rPr>
            </w:pPr>
            <w:r w:rsidRPr="00FB5FC4">
              <w:rPr>
                <w:bCs/>
                <w:sz w:val="18"/>
                <w:szCs w:val="18"/>
              </w:rPr>
              <w:t>170,0</w:t>
            </w:r>
          </w:p>
        </w:tc>
        <w:tc>
          <w:tcPr>
            <w:tcW w:w="1843" w:type="dxa"/>
            <w:noWrap/>
            <w:vAlign w:val="center"/>
          </w:tcPr>
          <w:p w:rsidR="00416AF2" w:rsidRPr="00FB5FC4" w:rsidRDefault="00416AF2" w:rsidP="00CF60B4">
            <w:pPr>
              <w:ind w:left="-426" w:right="-426"/>
              <w:jc w:val="center"/>
              <w:rPr>
                <w:sz w:val="18"/>
                <w:szCs w:val="18"/>
              </w:rPr>
            </w:pPr>
            <w:r>
              <w:rPr>
                <w:sz w:val="18"/>
                <w:szCs w:val="18"/>
              </w:rPr>
              <w:t>161,9</w:t>
            </w:r>
          </w:p>
        </w:tc>
        <w:tc>
          <w:tcPr>
            <w:tcW w:w="1276" w:type="dxa"/>
            <w:vAlign w:val="center"/>
          </w:tcPr>
          <w:p w:rsidR="00416AF2" w:rsidRPr="00D446B8" w:rsidRDefault="00416AF2" w:rsidP="00CF60B4">
            <w:pPr>
              <w:ind w:left="-426" w:right="-426"/>
              <w:jc w:val="center"/>
              <w:rPr>
                <w:sz w:val="18"/>
                <w:szCs w:val="18"/>
              </w:rPr>
            </w:pPr>
            <w:r>
              <w:rPr>
                <w:sz w:val="18"/>
                <w:szCs w:val="18"/>
              </w:rPr>
              <w:t>95,2</w:t>
            </w:r>
          </w:p>
        </w:tc>
      </w:tr>
      <w:tr w:rsidR="00416AF2" w:rsidRPr="00516010" w:rsidTr="00D446B8">
        <w:trPr>
          <w:trHeight w:val="211"/>
        </w:trPr>
        <w:tc>
          <w:tcPr>
            <w:tcW w:w="709" w:type="dxa"/>
            <w:vAlign w:val="center"/>
            <w:hideMark/>
          </w:tcPr>
          <w:p w:rsidR="00416AF2" w:rsidRPr="00FB5FC4" w:rsidRDefault="00416AF2" w:rsidP="00CF60B4">
            <w:pPr>
              <w:ind w:left="-426" w:right="-426"/>
              <w:jc w:val="center"/>
              <w:rPr>
                <w:sz w:val="18"/>
                <w:szCs w:val="18"/>
              </w:rPr>
            </w:pPr>
            <w:r w:rsidRPr="00FB5FC4">
              <w:rPr>
                <w:sz w:val="18"/>
                <w:szCs w:val="18"/>
              </w:rPr>
              <w:t>7</w:t>
            </w:r>
          </w:p>
        </w:tc>
        <w:tc>
          <w:tcPr>
            <w:tcW w:w="3686" w:type="dxa"/>
            <w:vAlign w:val="center"/>
            <w:hideMark/>
          </w:tcPr>
          <w:p w:rsidR="00416AF2" w:rsidRPr="00FB5FC4" w:rsidRDefault="00416AF2" w:rsidP="00CF60B4">
            <w:pPr>
              <w:ind w:right="33"/>
              <w:jc w:val="center"/>
              <w:rPr>
                <w:sz w:val="18"/>
                <w:szCs w:val="18"/>
              </w:rPr>
            </w:pPr>
            <w:r>
              <w:rPr>
                <w:sz w:val="18"/>
                <w:szCs w:val="18"/>
              </w:rPr>
              <w:t>Обустройство территории  ТОС «Родная земля»</w:t>
            </w:r>
          </w:p>
        </w:tc>
        <w:tc>
          <w:tcPr>
            <w:tcW w:w="2409" w:type="dxa"/>
            <w:vAlign w:val="center"/>
            <w:hideMark/>
          </w:tcPr>
          <w:p w:rsidR="00416AF2" w:rsidRPr="00FB5FC4" w:rsidRDefault="00416AF2" w:rsidP="00CF60B4">
            <w:pPr>
              <w:ind w:left="-426" w:right="-426"/>
              <w:jc w:val="center"/>
              <w:rPr>
                <w:bCs/>
                <w:sz w:val="18"/>
                <w:szCs w:val="18"/>
              </w:rPr>
            </w:pPr>
            <w:r w:rsidRPr="00FB5FC4">
              <w:rPr>
                <w:bCs/>
                <w:sz w:val="18"/>
                <w:szCs w:val="18"/>
              </w:rPr>
              <w:t>170,0</w:t>
            </w:r>
          </w:p>
        </w:tc>
        <w:tc>
          <w:tcPr>
            <w:tcW w:w="1843" w:type="dxa"/>
            <w:noWrap/>
            <w:vAlign w:val="center"/>
          </w:tcPr>
          <w:p w:rsidR="00416AF2" w:rsidRPr="00FB5FC4" w:rsidRDefault="00416AF2" w:rsidP="00CF60B4">
            <w:pPr>
              <w:ind w:left="-426" w:right="-426"/>
              <w:jc w:val="center"/>
              <w:rPr>
                <w:sz w:val="18"/>
                <w:szCs w:val="18"/>
              </w:rPr>
            </w:pPr>
            <w:r>
              <w:rPr>
                <w:sz w:val="18"/>
                <w:szCs w:val="18"/>
              </w:rPr>
              <w:t>170,0</w:t>
            </w:r>
          </w:p>
        </w:tc>
        <w:tc>
          <w:tcPr>
            <w:tcW w:w="1276" w:type="dxa"/>
            <w:vAlign w:val="center"/>
          </w:tcPr>
          <w:p w:rsidR="00416AF2" w:rsidRPr="00D446B8" w:rsidRDefault="00416AF2" w:rsidP="00CF60B4">
            <w:pPr>
              <w:ind w:left="-426" w:right="-426"/>
              <w:jc w:val="center"/>
              <w:rPr>
                <w:sz w:val="18"/>
                <w:szCs w:val="18"/>
              </w:rPr>
            </w:pPr>
            <w:r>
              <w:rPr>
                <w:sz w:val="18"/>
                <w:szCs w:val="18"/>
              </w:rPr>
              <w:t>100,0</w:t>
            </w:r>
          </w:p>
        </w:tc>
      </w:tr>
      <w:tr w:rsidR="00416AF2" w:rsidRPr="00516010" w:rsidTr="00D446B8">
        <w:trPr>
          <w:trHeight w:val="259"/>
        </w:trPr>
        <w:tc>
          <w:tcPr>
            <w:tcW w:w="709" w:type="dxa"/>
            <w:hideMark/>
          </w:tcPr>
          <w:p w:rsidR="00416AF2" w:rsidRPr="00FB5FC4" w:rsidRDefault="00416AF2" w:rsidP="00CF60B4">
            <w:pPr>
              <w:spacing w:line="276" w:lineRule="auto"/>
              <w:ind w:left="-426" w:right="-426"/>
              <w:jc w:val="both"/>
              <w:rPr>
                <w:sz w:val="18"/>
                <w:szCs w:val="18"/>
              </w:rPr>
            </w:pPr>
          </w:p>
        </w:tc>
        <w:tc>
          <w:tcPr>
            <w:tcW w:w="3686" w:type="dxa"/>
            <w:vAlign w:val="center"/>
            <w:hideMark/>
          </w:tcPr>
          <w:p w:rsidR="00416AF2" w:rsidRPr="00FB5FC4" w:rsidRDefault="00416AF2" w:rsidP="00CF60B4">
            <w:pPr>
              <w:spacing w:line="276" w:lineRule="auto"/>
              <w:ind w:right="33"/>
              <w:jc w:val="center"/>
              <w:rPr>
                <w:sz w:val="18"/>
                <w:szCs w:val="18"/>
              </w:rPr>
            </w:pPr>
            <w:r w:rsidRPr="00FB5FC4">
              <w:rPr>
                <w:sz w:val="18"/>
                <w:szCs w:val="18"/>
              </w:rPr>
              <w:t>Нераспределенные</w:t>
            </w:r>
          </w:p>
        </w:tc>
        <w:tc>
          <w:tcPr>
            <w:tcW w:w="2409" w:type="dxa"/>
            <w:vAlign w:val="center"/>
            <w:hideMark/>
          </w:tcPr>
          <w:p w:rsidR="00416AF2" w:rsidRPr="00FB5FC4" w:rsidRDefault="00416AF2" w:rsidP="00CF60B4">
            <w:pPr>
              <w:spacing w:line="276" w:lineRule="auto"/>
              <w:ind w:left="-426" w:right="-426"/>
              <w:jc w:val="center"/>
              <w:rPr>
                <w:bCs/>
                <w:sz w:val="18"/>
                <w:szCs w:val="18"/>
              </w:rPr>
            </w:pPr>
            <w:r w:rsidRPr="00FB5FC4">
              <w:rPr>
                <w:bCs/>
                <w:sz w:val="18"/>
                <w:szCs w:val="18"/>
              </w:rPr>
              <w:t>5,1</w:t>
            </w:r>
          </w:p>
        </w:tc>
        <w:tc>
          <w:tcPr>
            <w:tcW w:w="1843" w:type="dxa"/>
            <w:noWrap/>
            <w:vAlign w:val="center"/>
          </w:tcPr>
          <w:p w:rsidR="00416AF2" w:rsidRPr="00FB5FC4" w:rsidRDefault="00416AF2" w:rsidP="00CF60B4">
            <w:pPr>
              <w:spacing w:line="276" w:lineRule="auto"/>
              <w:ind w:left="-426" w:right="-426"/>
              <w:jc w:val="center"/>
              <w:rPr>
                <w:sz w:val="18"/>
                <w:szCs w:val="18"/>
              </w:rPr>
            </w:pPr>
            <w:r w:rsidRPr="00FB5FC4">
              <w:rPr>
                <w:sz w:val="18"/>
                <w:szCs w:val="18"/>
              </w:rPr>
              <w:t>0,00</w:t>
            </w:r>
          </w:p>
        </w:tc>
        <w:tc>
          <w:tcPr>
            <w:tcW w:w="1276" w:type="dxa"/>
            <w:vAlign w:val="center"/>
          </w:tcPr>
          <w:p w:rsidR="00416AF2" w:rsidRPr="00D446B8" w:rsidRDefault="00416AF2" w:rsidP="00CF60B4">
            <w:pPr>
              <w:spacing w:line="276" w:lineRule="auto"/>
              <w:ind w:left="-426" w:right="-426"/>
              <w:jc w:val="center"/>
              <w:rPr>
                <w:sz w:val="18"/>
                <w:szCs w:val="18"/>
              </w:rPr>
            </w:pPr>
            <w:r w:rsidRPr="00D446B8">
              <w:rPr>
                <w:sz w:val="18"/>
                <w:szCs w:val="18"/>
              </w:rPr>
              <w:t>0,0</w:t>
            </w:r>
          </w:p>
        </w:tc>
      </w:tr>
      <w:tr w:rsidR="00416AF2" w:rsidRPr="00516010" w:rsidTr="00D446B8">
        <w:trPr>
          <w:trHeight w:val="276"/>
        </w:trPr>
        <w:tc>
          <w:tcPr>
            <w:tcW w:w="4395" w:type="dxa"/>
            <w:gridSpan w:val="2"/>
            <w:hideMark/>
          </w:tcPr>
          <w:p w:rsidR="00416AF2" w:rsidRPr="00516010" w:rsidRDefault="00416AF2" w:rsidP="006116ED">
            <w:pPr>
              <w:spacing w:line="276" w:lineRule="auto"/>
              <w:ind w:left="-426" w:right="34"/>
              <w:jc w:val="right"/>
              <w:rPr>
                <w:b/>
                <w:sz w:val="18"/>
                <w:szCs w:val="18"/>
                <w:highlight w:val="yellow"/>
              </w:rPr>
            </w:pPr>
            <w:r w:rsidRPr="00416AF2">
              <w:rPr>
                <w:b/>
                <w:sz w:val="18"/>
                <w:szCs w:val="18"/>
              </w:rPr>
              <w:t>ИТОГО</w:t>
            </w:r>
          </w:p>
        </w:tc>
        <w:tc>
          <w:tcPr>
            <w:tcW w:w="2409" w:type="dxa"/>
            <w:vAlign w:val="center"/>
            <w:hideMark/>
          </w:tcPr>
          <w:p w:rsidR="00416AF2" w:rsidRPr="00FB5FC4" w:rsidRDefault="00416AF2" w:rsidP="00CF60B4">
            <w:pPr>
              <w:spacing w:line="276" w:lineRule="auto"/>
              <w:ind w:left="-426" w:right="-426"/>
              <w:jc w:val="center"/>
              <w:rPr>
                <w:b/>
                <w:bCs/>
                <w:sz w:val="18"/>
                <w:szCs w:val="18"/>
              </w:rPr>
            </w:pPr>
            <w:r w:rsidRPr="00FB5FC4">
              <w:rPr>
                <w:b/>
                <w:bCs/>
                <w:sz w:val="18"/>
                <w:szCs w:val="18"/>
              </w:rPr>
              <w:t>1 141, 9</w:t>
            </w:r>
          </w:p>
        </w:tc>
        <w:tc>
          <w:tcPr>
            <w:tcW w:w="1843" w:type="dxa"/>
            <w:vAlign w:val="center"/>
          </w:tcPr>
          <w:p w:rsidR="00416AF2" w:rsidRPr="00FB5FC4" w:rsidRDefault="00416AF2" w:rsidP="00CF60B4">
            <w:pPr>
              <w:spacing w:line="276" w:lineRule="auto"/>
              <w:ind w:left="-426" w:right="-426"/>
              <w:jc w:val="center"/>
              <w:rPr>
                <w:b/>
                <w:bCs/>
                <w:sz w:val="18"/>
                <w:szCs w:val="18"/>
              </w:rPr>
            </w:pPr>
            <w:r>
              <w:rPr>
                <w:b/>
                <w:sz w:val="18"/>
                <w:szCs w:val="18"/>
              </w:rPr>
              <w:t>985,8</w:t>
            </w:r>
          </w:p>
        </w:tc>
        <w:tc>
          <w:tcPr>
            <w:tcW w:w="1276" w:type="dxa"/>
            <w:vAlign w:val="center"/>
          </w:tcPr>
          <w:p w:rsidR="00416AF2" w:rsidRPr="00FB5FC4" w:rsidRDefault="00416AF2" w:rsidP="00CF60B4">
            <w:pPr>
              <w:spacing w:line="276" w:lineRule="auto"/>
              <w:ind w:left="-426" w:right="-426"/>
              <w:jc w:val="center"/>
              <w:rPr>
                <w:b/>
                <w:sz w:val="18"/>
                <w:szCs w:val="18"/>
              </w:rPr>
            </w:pPr>
            <w:r>
              <w:rPr>
                <w:b/>
                <w:sz w:val="18"/>
                <w:szCs w:val="18"/>
              </w:rPr>
              <w:t>86,3</w:t>
            </w:r>
          </w:p>
        </w:tc>
      </w:tr>
    </w:tbl>
    <w:p w:rsidR="00416AF2" w:rsidRPr="00416AF2" w:rsidRDefault="00416AF2" w:rsidP="00416AF2">
      <w:pPr>
        <w:pStyle w:val="6"/>
        <w:tabs>
          <w:tab w:val="left" w:pos="0"/>
        </w:tabs>
        <w:spacing w:after="0"/>
        <w:ind w:left="0" w:right="-1" w:firstLine="567"/>
        <w:jc w:val="both"/>
        <w:rPr>
          <w:rFonts w:ascii="Times New Roman" w:hAnsi="Times New Roman"/>
          <w:sz w:val="24"/>
          <w:szCs w:val="24"/>
        </w:rPr>
      </w:pPr>
      <w:proofErr w:type="gramStart"/>
      <w:r w:rsidRPr="00BF4F0C">
        <w:rPr>
          <w:rFonts w:ascii="Times New Roman" w:hAnsi="Times New Roman"/>
          <w:sz w:val="24"/>
          <w:szCs w:val="24"/>
        </w:rPr>
        <w:t xml:space="preserve">2.2 на реализацию мероприятий по иным межбюджетным трансфертам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в объеме </w:t>
      </w:r>
      <w:r>
        <w:rPr>
          <w:rFonts w:ascii="Times New Roman" w:hAnsi="Times New Roman"/>
          <w:sz w:val="24"/>
          <w:szCs w:val="24"/>
        </w:rPr>
        <w:t>8 478,4</w:t>
      </w:r>
      <w:r w:rsidRPr="00BF4F0C">
        <w:rPr>
          <w:rFonts w:ascii="Times New Roman" w:hAnsi="Times New Roman"/>
          <w:sz w:val="24"/>
          <w:szCs w:val="24"/>
        </w:rPr>
        <w:t xml:space="preserve"> тыс. рублей, из них за счет средств областного бюджета </w:t>
      </w:r>
      <w:r>
        <w:rPr>
          <w:rFonts w:ascii="Times New Roman" w:hAnsi="Times New Roman"/>
          <w:sz w:val="24"/>
          <w:szCs w:val="24"/>
        </w:rPr>
        <w:t>8 054,4</w:t>
      </w:r>
      <w:r w:rsidRPr="00BF4F0C">
        <w:rPr>
          <w:rFonts w:ascii="Times New Roman" w:hAnsi="Times New Roman"/>
          <w:sz w:val="24"/>
          <w:szCs w:val="24"/>
        </w:rPr>
        <w:t xml:space="preserve"> тыс. рублей, за счет средств местного бюджета </w:t>
      </w:r>
      <w:r>
        <w:rPr>
          <w:rFonts w:ascii="Times New Roman" w:hAnsi="Times New Roman"/>
          <w:sz w:val="24"/>
          <w:szCs w:val="24"/>
        </w:rPr>
        <w:t>424,0</w:t>
      </w:r>
      <w:r w:rsidRPr="00BF4F0C">
        <w:rPr>
          <w:rFonts w:ascii="Times New Roman" w:hAnsi="Times New Roman"/>
          <w:sz w:val="24"/>
          <w:szCs w:val="24"/>
        </w:rPr>
        <w:t xml:space="preserve"> тыс. рублей, или н</w:t>
      </w:r>
      <w:r>
        <w:rPr>
          <w:rFonts w:ascii="Times New Roman" w:hAnsi="Times New Roman"/>
          <w:sz w:val="24"/>
          <w:szCs w:val="24"/>
        </w:rPr>
        <w:t>а 96,6 % от плана (план – 8</w:t>
      </w:r>
      <w:proofErr w:type="gramEnd"/>
      <w:r>
        <w:rPr>
          <w:rFonts w:ascii="Times New Roman" w:hAnsi="Times New Roman"/>
          <w:sz w:val="24"/>
          <w:szCs w:val="24"/>
        </w:rPr>
        <w:t> </w:t>
      </w:r>
      <w:proofErr w:type="gramStart"/>
      <w:r>
        <w:rPr>
          <w:rFonts w:ascii="Times New Roman" w:hAnsi="Times New Roman"/>
          <w:sz w:val="24"/>
          <w:szCs w:val="24"/>
        </w:rPr>
        <w:t>781,0 тыс. рублей</w:t>
      </w:r>
      <w:r w:rsidRPr="00BF4F0C">
        <w:rPr>
          <w:rFonts w:ascii="Times New Roman" w:hAnsi="Times New Roman"/>
          <w:sz w:val="24"/>
          <w:szCs w:val="24"/>
        </w:rPr>
        <w:t>)</w:t>
      </w:r>
      <w:r>
        <w:rPr>
          <w:rFonts w:ascii="Times New Roman" w:hAnsi="Times New Roman"/>
          <w:sz w:val="24"/>
          <w:szCs w:val="24"/>
        </w:rPr>
        <w:t>, в том числе</w:t>
      </w:r>
      <w:r w:rsidRPr="00BF4F0C">
        <w:rPr>
          <w:rFonts w:ascii="Times New Roman" w:hAnsi="Times New Roman"/>
          <w:sz w:val="24"/>
          <w:szCs w:val="24"/>
        </w:rPr>
        <w:t>:</w:t>
      </w:r>
      <w:proofErr w:type="gramEnd"/>
    </w:p>
    <w:tbl>
      <w:tblPr>
        <w:tblStyle w:val="af"/>
        <w:tblW w:w="9923" w:type="dxa"/>
        <w:tblInd w:w="108" w:type="dxa"/>
        <w:tblLook w:val="04A0"/>
      </w:tblPr>
      <w:tblGrid>
        <w:gridCol w:w="709"/>
        <w:gridCol w:w="4536"/>
        <w:gridCol w:w="1701"/>
        <w:gridCol w:w="1701"/>
        <w:gridCol w:w="1276"/>
      </w:tblGrid>
      <w:tr w:rsidR="0074662C" w:rsidRPr="00516010" w:rsidTr="0074662C">
        <w:trPr>
          <w:trHeight w:val="238"/>
        </w:trPr>
        <w:tc>
          <w:tcPr>
            <w:tcW w:w="709" w:type="dxa"/>
            <w:vMerge w:val="restart"/>
            <w:hideMark/>
          </w:tcPr>
          <w:p w:rsidR="0074662C" w:rsidRPr="00416AF2" w:rsidRDefault="0074662C" w:rsidP="006116ED">
            <w:pPr>
              <w:spacing w:line="276" w:lineRule="auto"/>
              <w:ind w:left="-426" w:right="-426"/>
              <w:jc w:val="center"/>
              <w:rPr>
                <w:bCs/>
                <w:sz w:val="18"/>
                <w:szCs w:val="18"/>
              </w:rPr>
            </w:pPr>
          </w:p>
          <w:p w:rsidR="0074662C" w:rsidRPr="00416AF2" w:rsidRDefault="0074662C" w:rsidP="006116ED">
            <w:pPr>
              <w:spacing w:line="276" w:lineRule="auto"/>
              <w:ind w:left="-426" w:right="-426"/>
              <w:jc w:val="center"/>
              <w:rPr>
                <w:bCs/>
                <w:sz w:val="18"/>
                <w:szCs w:val="18"/>
              </w:rPr>
            </w:pPr>
            <w:r w:rsidRPr="00416AF2">
              <w:rPr>
                <w:bCs/>
                <w:sz w:val="18"/>
                <w:szCs w:val="18"/>
              </w:rPr>
              <w:t xml:space="preserve">№ </w:t>
            </w:r>
          </w:p>
          <w:p w:rsidR="0074662C" w:rsidRPr="00416AF2" w:rsidRDefault="0074662C" w:rsidP="006116ED">
            <w:pPr>
              <w:spacing w:line="276" w:lineRule="auto"/>
              <w:ind w:left="-426" w:right="-426"/>
              <w:jc w:val="center"/>
              <w:rPr>
                <w:bCs/>
                <w:sz w:val="18"/>
                <w:szCs w:val="18"/>
              </w:rPr>
            </w:pPr>
            <w:proofErr w:type="spellStart"/>
            <w:proofErr w:type="gramStart"/>
            <w:r w:rsidRPr="00416AF2">
              <w:rPr>
                <w:bCs/>
                <w:sz w:val="18"/>
                <w:szCs w:val="18"/>
              </w:rPr>
              <w:t>п</w:t>
            </w:r>
            <w:proofErr w:type="spellEnd"/>
            <w:proofErr w:type="gramEnd"/>
            <w:r w:rsidRPr="00416AF2">
              <w:rPr>
                <w:bCs/>
                <w:sz w:val="18"/>
                <w:szCs w:val="18"/>
              </w:rPr>
              <w:t>/</w:t>
            </w:r>
            <w:proofErr w:type="spellStart"/>
            <w:r w:rsidRPr="00416AF2">
              <w:rPr>
                <w:bCs/>
                <w:sz w:val="18"/>
                <w:szCs w:val="18"/>
              </w:rPr>
              <w:t>п</w:t>
            </w:r>
            <w:proofErr w:type="spellEnd"/>
          </w:p>
        </w:tc>
        <w:tc>
          <w:tcPr>
            <w:tcW w:w="4536" w:type="dxa"/>
            <w:vMerge w:val="restart"/>
            <w:vAlign w:val="center"/>
            <w:hideMark/>
          </w:tcPr>
          <w:p w:rsidR="0074662C" w:rsidRPr="00416AF2" w:rsidRDefault="0074662C" w:rsidP="006116ED">
            <w:pPr>
              <w:spacing w:line="276" w:lineRule="auto"/>
              <w:ind w:left="-426" w:right="-426"/>
              <w:jc w:val="center"/>
              <w:rPr>
                <w:bCs/>
                <w:sz w:val="18"/>
                <w:szCs w:val="18"/>
              </w:rPr>
            </w:pPr>
            <w:r w:rsidRPr="00416AF2">
              <w:rPr>
                <w:bCs/>
                <w:sz w:val="18"/>
                <w:szCs w:val="18"/>
              </w:rPr>
              <w:t xml:space="preserve">Название </w:t>
            </w:r>
            <w:proofErr w:type="gramStart"/>
            <w:r w:rsidRPr="00416AF2">
              <w:rPr>
                <w:bCs/>
                <w:sz w:val="18"/>
                <w:szCs w:val="18"/>
              </w:rPr>
              <w:t>регионального</w:t>
            </w:r>
            <w:proofErr w:type="gramEnd"/>
          </w:p>
          <w:p w:rsidR="0074662C" w:rsidRPr="00416AF2" w:rsidRDefault="0074662C" w:rsidP="006116ED">
            <w:pPr>
              <w:spacing w:line="276" w:lineRule="auto"/>
              <w:ind w:left="-426" w:right="-426"/>
              <w:jc w:val="center"/>
              <w:rPr>
                <w:bCs/>
                <w:sz w:val="18"/>
                <w:szCs w:val="18"/>
              </w:rPr>
            </w:pPr>
            <w:r w:rsidRPr="00416AF2">
              <w:rPr>
                <w:bCs/>
                <w:sz w:val="18"/>
                <w:szCs w:val="18"/>
              </w:rPr>
              <w:t xml:space="preserve"> проекта</w:t>
            </w:r>
          </w:p>
          <w:p w:rsidR="0074662C" w:rsidRPr="00416AF2" w:rsidRDefault="0074662C" w:rsidP="006116ED">
            <w:pPr>
              <w:spacing w:line="276" w:lineRule="auto"/>
              <w:ind w:right="7"/>
              <w:jc w:val="center"/>
              <w:rPr>
                <w:bCs/>
                <w:sz w:val="18"/>
                <w:szCs w:val="18"/>
              </w:rPr>
            </w:pPr>
          </w:p>
        </w:tc>
        <w:tc>
          <w:tcPr>
            <w:tcW w:w="1701" w:type="dxa"/>
            <w:vMerge w:val="restart"/>
            <w:vAlign w:val="center"/>
            <w:hideMark/>
          </w:tcPr>
          <w:p w:rsidR="0074662C" w:rsidRPr="00416AF2" w:rsidRDefault="0074662C" w:rsidP="0074662C">
            <w:pPr>
              <w:spacing w:line="276" w:lineRule="auto"/>
              <w:ind w:left="-426" w:right="-426"/>
              <w:jc w:val="center"/>
              <w:rPr>
                <w:bCs/>
                <w:sz w:val="18"/>
                <w:szCs w:val="18"/>
              </w:rPr>
            </w:pPr>
            <w:r w:rsidRPr="00416AF2">
              <w:rPr>
                <w:bCs/>
                <w:sz w:val="18"/>
                <w:szCs w:val="18"/>
              </w:rPr>
              <w:t xml:space="preserve">План на 2024 г., </w:t>
            </w:r>
          </w:p>
          <w:p w:rsidR="0074662C" w:rsidRPr="00416AF2" w:rsidRDefault="0074662C" w:rsidP="0074662C">
            <w:pPr>
              <w:spacing w:line="276" w:lineRule="auto"/>
              <w:ind w:right="34"/>
              <w:jc w:val="center"/>
              <w:rPr>
                <w:bCs/>
                <w:sz w:val="18"/>
                <w:szCs w:val="18"/>
              </w:rPr>
            </w:pPr>
            <w:r w:rsidRPr="00416AF2">
              <w:rPr>
                <w:bCs/>
                <w:sz w:val="18"/>
                <w:szCs w:val="18"/>
              </w:rPr>
              <w:t>тыс. рублей</w:t>
            </w:r>
          </w:p>
          <w:p w:rsidR="0074662C" w:rsidRPr="00416AF2" w:rsidRDefault="0074662C" w:rsidP="006116ED">
            <w:pPr>
              <w:spacing w:line="276" w:lineRule="auto"/>
              <w:ind w:left="-426" w:right="-426"/>
              <w:jc w:val="center"/>
              <w:rPr>
                <w:b/>
                <w:bCs/>
                <w:sz w:val="18"/>
                <w:szCs w:val="18"/>
              </w:rPr>
            </w:pPr>
          </w:p>
        </w:tc>
        <w:tc>
          <w:tcPr>
            <w:tcW w:w="2977" w:type="dxa"/>
            <w:gridSpan w:val="2"/>
            <w:vAlign w:val="center"/>
          </w:tcPr>
          <w:p w:rsidR="0074662C" w:rsidRPr="00416AF2" w:rsidRDefault="0074662C" w:rsidP="00416AF2">
            <w:pPr>
              <w:spacing w:line="276" w:lineRule="auto"/>
              <w:ind w:left="-426" w:right="-426"/>
              <w:jc w:val="center"/>
              <w:rPr>
                <w:bCs/>
                <w:sz w:val="18"/>
                <w:szCs w:val="18"/>
              </w:rPr>
            </w:pPr>
            <w:r w:rsidRPr="00416AF2">
              <w:rPr>
                <w:bCs/>
                <w:sz w:val="18"/>
                <w:szCs w:val="18"/>
              </w:rPr>
              <w:t>Исполнено 2024 г.</w:t>
            </w:r>
          </w:p>
        </w:tc>
      </w:tr>
      <w:tr w:rsidR="0074662C" w:rsidRPr="00516010" w:rsidTr="0074662C">
        <w:trPr>
          <w:trHeight w:val="486"/>
        </w:trPr>
        <w:tc>
          <w:tcPr>
            <w:tcW w:w="709" w:type="dxa"/>
            <w:vMerge/>
            <w:hideMark/>
          </w:tcPr>
          <w:p w:rsidR="0074662C" w:rsidRPr="00416AF2" w:rsidRDefault="0074662C" w:rsidP="006116ED">
            <w:pPr>
              <w:spacing w:line="276" w:lineRule="auto"/>
              <w:ind w:left="-426" w:right="-426"/>
              <w:jc w:val="both"/>
              <w:rPr>
                <w:bCs/>
                <w:sz w:val="18"/>
                <w:szCs w:val="18"/>
              </w:rPr>
            </w:pPr>
          </w:p>
        </w:tc>
        <w:tc>
          <w:tcPr>
            <w:tcW w:w="4536" w:type="dxa"/>
            <w:vMerge/>
            <w:hideMark/>
          </w:tcPr>
          <w:p w:rsidR="0074662C" w:rsidRPr="00416AF2" w:rsidRDefault="0074662C" w:rsidP="006116ED">
            <w:pPr>
              <w:spacing w:line="276" w:lineRule="auto"/>
              <w:ind w:left="-426" w:right="-426"/>
              <w:jc w:val="both"/>
              <w:rPr>
                <w:bCs/>
                <w:sz w:val="18"/>
                <w:szCs w:val="18"/>
              </w:rPr>
            </w:pPr>
          </w:p>
        </w:tc>
        <w:tc>
          <w:tcPr>
            <w:tcW w:w="1701" w:type="dxa"/>
            <w:vMerge/>
            <w:hideMark/>
          </w:tcPr>
          <w:p w:rsidR="0074662C" w:rsidRPr="00416AF2" w:rsidRDefault="0074662C" w:rsidP="006116ED">
            <w:pPr>
              <w:spacing w:line="276" w:lineRule="auto"/>
              <w:ind w:left="-426" w:right="-426"/>
              <w:jc w:val="both"/>
              <w:rPr>
                <w:bCs/>
                <w:sz w:val="18"/>
                <w:szCs w:val="18"/>
              </w:rPr>
            </w:pPr>
          </w:p>
        </w:tc>
        <w:tc>
          <w:tcPr>
            <w:tcW w:w="1701" w:type="dxa"/>
          </w:tcPr>
          <w:p w:rsidR="0074662C" w:rsidRPr="00416AF2" w:rsidRDefault="0074662C" w:rsidP="006A7E9D">
            <w:pPr>
              <w:spacing w:line="276" w:lineRule="auto"/>
              <w:ind w:right="-4"/>
              <w:jc w:val="center"/>
              <w:rPr>
                <w:bCs/>
                <w:sz w:val="18"/>
                <w:szCs w:val="18"/>
              </w:rPr>
            </w:pPr>
            <w:r w:rsidRPr="00416AF2">
              <w:rPr>
                <w:bCs/>
                <w:sz w:val="18"/>
                <w:szCs w:val="18"/>
              </w:rPr>
              <w:t>Сумма,</w:t>
            </w:r>
          </w:p>
          <w:p w:rsidR="0074662C" w:rsidRPr="00416AF2" w:rsidRDefault="0074662C" w:rsidP="006A7E9D">
            <w:pPr>
              <w:spacing w:line="276" w:lineRule="auto"/>
              <w:ind w:right="-4"/>
              <w:jc w:val="center"/>
              <w:rPr>
                <w:bCs/>
                <w:sz w:val="18"/>
                <w:szCs w:val="18"/>
              </w:rPr>
            </w:pPr>
            <w:r w:rsidRPr="00416AF2">
              <w:rPr>
                <w:bCs/>
                <w:sz w:val="18"/>
                <w:szCs w:val="18"/>
              </w:rPr>
              <w:t>тыс. рублей</w:t>
            </w:r>
          </w:p>
        </w:tc>
        <w:tc>
          <w:tcPr>
            <w:tcW w:w="1276" w:type="dxa"/>
            <w:vAlign w:val="center"/>
          </w:tcPr>
          <w:p w:rsidR="0074662C" w:rsidRPr="00416AF2" w:rsidRDefault="0074662C" w:rsidP="006A7E9D">
            <w:pPr>
              <w:spacing w:line="276" w:lineRule="auto"/>
              <w:jc w:val="center"/>
              <w:rPr>
                <w:bCs/>
                <w:sz w:val="18"/>
                <w:szCs w:val="18"/>
              </w:rPr>
            </w:pPr>
            <w:r w:rsidRPr="00416AF2">
              <w:rPr>
                <w:bCs/>
                <w:sz w:val="18"/>
                <w:szCs w:val="18"/>
              </w:rPr>
              <w:t>%</w:t>
            </w:r>
          </w:p>
        </w:tc>
      </w:tr>
      <w:tr w:rsidR="00416AF2" w:rsidRPr="00516010" w:rsidTr="0074662C">
        <w:trPr>
          <w:trHeight w:val="19"/>
        </w:trPr>
        <w:tc>
          <w:tcPr>
            <w:tcW w:w="709" w:type="dxa"/>
            <w:vAlign w:val="center"/>
            <w:hideMark/>
          </w:tcPr>
          <w:p w:rsidR="00416AF2" w:rsidRPr="00416AF2" w:rsidRDefault="00416AF2" w:rsidP="006116ED">
            <w:pPr>
              <w:ind w:left="-426" w:right="-426"/>
              <w:jc w:val="center"/>
              <w:rPr>
                <w:sz w:val="18"/>
                <w:szCs w:val="18"/>
              </w:rPr>
            </w:pPr>
            <w:r w:rsidRPr="00416AF2">
              <w:rPr>
                <w:sz w:val="18"/>
                <w:szCs w:val="18"/>
              </w:rPr>
              <w:t>1</w:t>
            </w:r>
          </w:p>
        </w:tc>
        <w:tc>
          <w:tcPr>
            <w:tcW w:w="4536" w:type="dxa"/>
            <w:hideMark/>
          </w:tcPr>
          <w:p w:rsidR="00416AF2" w:rsidRPr="00416AF2" w:rsidRDefault="00416AF2" w:rsidP="006116ED">
            <w:pPr>
              <w:jc w:val="center"/>
              <w:rPr>
                <w:sz w:val="18"/>
                <w:szCs w:val="18"/>
              </w:rPr>
            </w:pPr>
            <w:r w:rsidRPr="00416AF2">
              <w:rPr>
                <w:sz w:val="18"/>
                <w:szCs w:val="18"/>
              </w:rPr>
              <w:t xml:space="preserve">Проект «Деревня сказка – </w:t>
            </w:r>
          </w:p>
          <w:p w:rsidR="00416AF2" w:rsidRPr="00416AF2" w:rsidRDefault="00416AF2" w:rsidP="006116ED">
            <w:pPr>
              <w:jc w:val="center"/>
              <w:rPr>
                <w:sz w:val="18"/>
                <w:szCs w:val="18"/>
              </w:rPr>
            </w:pPr>
            <w:r w:rsidRPr="00416AF2">
              <w:rPr>
                <w:sz w:val="18"/>
                <w:szCs w:val="18"/>
              </w:rPr>
              <w:t xml:space="preserve">деревня мечта» (дер. </w:t>
            </w:r>
            <w:proofErr w:type="spellStart"/>
            <w:r w:rsidRPr="00416AF2">
              <w:rPr>
                <w:sz w:val="18"/>
                <w:szCs w:val="18"/>
              </w:rPr>
              <w:t>Куимиха</w:t>
            </w:r>
            <w:proofErr w:type="spellEnd"/>
            <w:r w:rsidRPr="00416AF2">
              <w:rPr>
                <w:sz w:val="18"/>
                <w:szCs w:val="18"/>
              </w:rPr>
              <w:t>)</w:t>
            </w:r>
          </w:p>
        </w:tc>
        <w:tc>
          <w:tcPr>
            <w:tcW w:w="1701" w:type="dxa"/>
            <w:vAlign w:val="center"/>
            <w:hideMark/>
          </w:tcPr>
          <w:p w:rsidR="00416AF2" w:rsidRPr="00FB5FC4" w:rsidRDefault="00416AF2" w:rsidP="00CF60B4">
            <w:pPr>
              <w:ind w:left="-426" w:right="-426"/>
              <w:jc w:val="center"/>
              <w:rPr>
                <w:bCs/>
                <w:sz w:val="18"/>
                <w:szCs w:val="18"/>
              </w:rPr>
            </w:pPr>
            <w:r w:rsidRPr="00FB5FC4">
              <w:rPr>
                <w:bCs/>
                <w:sz w:val="18"/>
                <w:szCs w:val="18"/>
              </w:rPr>
              <w:t>2 706,3</w:t>
            </w:r>
          </w:p>
        </w:tc>
        <w:tc>
          <w:tcPr>
            <w:tcW w:w="1701" w:type="dxa"/>
            <w:noWrap/>
            <w:vAlign w:val="center"/>
          </w:tcPr>
          <w:p w:rsidR="00416AF2" w:rsidRPr="00FB5FC4" w:rsidRDefault="00416AF2" w:rsidP="00CF60B4">
            <w:pPr>
              <w:ind w:left="-426" w:right="-426"/>
              <w:jc w:val="center"/>
              <w:rPr>
                <w:sz w:val="18"/>
                <w:szCs w:val="18"/>
              </w:rPr>
            </w:pPr>
            <w:r>
              <w:rPr>
                <w:sz w:val="18"/>
                <w:szCs w:val="18"/>
              </w:rPr>
              <w:t>2 582,1</w:t>
            </w:r>
          </w:p>
        </w:tc>
        <w:tc>
          <w:tcPr>
            <w:tcW w:w="1276" w:type="dxa"/>
            <w:vAlign w:val="center"/>
          </w:tcPr>
          <w:p w:rsidR="00416AF2" w:rsidRPr="00FB5FC4" w:rsidRDefault="00416AF2" w:rsidP="00CF60B4">
            <w:pPr>
              <w:ind w:left="-426" w:right="-426"/>
              <w:jc w:val="center"/>
              <w:rPr>
                <w:sz w:val="18"/>
                <w:szCs w:val="18"/>
              </w:rPr>
            </w:pPr>
            <w:r>
              <w:rPr>
                <w:sz w:val="18"/>
                <w:szCs w:val="18"/>
              </w:rPr>
              <w:t>95,4</w:t>
            </w:r>
          </w:p>
        </w:tc>
      </w:tr>
      <w:tr w:rsidR="00416AF2" w:rsidRPr="00516010" w:rsidTr="0074662C">
        <w:trPr>
          <w:trHeight w:val="19"/>
        </w:trPr>
        <w:tc>
          <w:tcPr>
            <w:tcW w:w="709" w:type="dxa"/>
            <w:noWrap/>
            <w:vAlign w:val="center"/>
            <w:hideMark/>
          </w:tcPr>
          <w:p w:rsidR="00416AF2" w:rsidRPr="00416AF2" w:rsidRDefault="00416AF2" w:rsidP="006116ED">
            <w:pPr>
              <w:ind w:left="-426" w:right="-426"/>
              <w:jc w:val="center"/>
              <w:rPr>
                <w:sz w:val="18"/>
                <w:szCs w:val="18"/>
              </w:rPr>
            </w:pPr>
            <w:r w:rsidRPr="00416AF2">
              <w:rPr>
                <w:sz w:val="18"/>
                <w:szCs w:val="18"/>
              </w:rPr>
              <w:t>2</w:t>
            </w:r>
          </w:p>
          <w:p w:rsidR="00416AF2" w:rsidRPr="00416AF2" w:rsidRDefault="00416AF2" w:rsidP="006116ED">
            <w:pPr>
              <w:ind w:left="-426" w:right="-426"/>
              <w:jc w:val="center"/>
              <w:rPr>
                <w:sz w:val="18"/>
                <w:szCs w:val="18"/>
              </w:rPr>
            </w:pPr>
          </w:p>
        </w:tc>
        <w:tc>
          <w:tcPr>
            <w:tcW w:w="4536" w:type="dxa"/>
            <w:hideMark/>
          </w:tcPr>
          <w:p w:rsidR="00416AF2" w:rsidRPr="00416AF2" w:rsidRDefault="00416AF2" w:rsidP="006116ED">
            <w:pPr>
              <w:jc w:val="center"/>
              <w:rPr>
                <w:sz w:val="18"/>
                <w:szCs w:val="18"/>
              </w:rPr>
            </w:pPr>
            <w:r w:rsidRPr="00416AF2">
              <w:rPr>
                <w:sz w:val="18"/>
                <w:szCs w:val="18"/>
              </w:rPr>
              <w:t xml:space="preserve">Проект «Сохраняем память – </w:t>
            </w:r>
          </w:p>
          <w:p w:rsidR="00416AF2" w:rsidRPr="00416AF2" w:rsidRDefault="00416AF2" w:rsidP="006A0094">
            <w:pPr>
              <w:jc w:val="center"/>
              <w:rPr>
                <w:sz w:val="18"/>
                <w:szCs w:val="18"/>
              </w:rPr>
            </w:pPr>
            <w:proofErr w:type="gramStart"/>
            <w:r w:rsidRPr="00416AF2">
              <w:rPr>
                <w:sz w:val="18"/>
                <w:szCs w:val="18"/>
              </w:rPr>
              <w:t xml:space="preserve">благоустройство территории городского кладбища» </w:t>
            </w:r>
            <w:r w:rsidRPr="00416AF2">
              <w:rPr>
                <w:sz w:val="18"/>
                <w:szCs w:val="18"/>
              </w:rPr>
              <w:lastRenderedPageBreak/>
              <w:t>(гор.</w:t>
            </w:r>
            <w:proofErr w:type="gramEnd"/>
            <w:r w:rsidRPr="00416AF2">
              <w:rPr>
                <w:sz w:val="18"/>
                <w:szCs w:val="18"/>
              </w:rPr>
              <w:t xml:space="preserve"> </w:t>
            </w:r>
            <w:proofErr w:type="gramStart"/>
            <w:r w:rsidRPr="00416AF2">
              <w:rPr>
                <w:sz w:val="18"/>
                <w:szCs w:val="18"/>
              </w:rPr>
              <w:t>Сольвычегодск)</w:t>
            </w:r>
            <w:proofErr w:type="gramEnd"/>
          </w:p>
        </w:tc>
        <w:tc>
          <w:tcPr>
            <w:tcW w:w="1701" w:type="dxa"/>
            <w:vAlign w:val="center"/>
            <w:hideMark/>
          </w:tcPr>
          <w:p w:rsidR="00416AF2" w:rsidRPr="00FB5FC4" w:rsidRDefault="00416AF2" w:rsidP="00CF60B4">
            <w:pPr>
              <w:ind w:left="-426" w:right="-426"/>
              <w:jc w:val="center"/>
              <w:rPr>
                <w:bCs/>
                <w:sz w:val="18"/>
                <w:szCs w:val="18"/>
              </w:rPr>
            </w:pPr>
            <w:r w:rsidRPr="00FB5FC4">
              <w:rPr>
                <w:bCs/>
                <w:sz w:val="18"/>
                <w:szCs w:val="18"/>
              </w:rPr>
              <w:lastRenderedPageBreak/>
              <w:t>1 936,2</w:t>
            </w:r>
          </w:p>
        </w:tc>
        <w:tc>
          <w:tcPr>
            <w:tcW w:w="1701" w:type="dxa"/>
            <w:noWrap/>
            <w:vAlign w:val="center"/>
          </w:tcPr>
          <w:p w:rsidR="00416AF2" w:rsidRPr="00FB5FC4" w:rsidRDefault="00416AF2" w:rsidP="00CF60B4">
            <w:pPr>
              <w:ind w:left="-426" w:right="-426"/>
              <w:jc w:val="center"/>
              <w:rPr>
                <w:sz w:val="18"/>
                <w:szCs w:val="18"/>
              </w:rPr>
            </w:pPr>
            <w:r w:rsidRPr="00FB5FC4">
              <w:rPr>
                <w:sz w:val="18"/>
                <w:szCs w:val="18"/>
              </w:rPr>
              <w:t>1 767,0</w:t>
            </w:r>
          </w:p>
        </w:tc>
        <w:tc>
          <w:tcPr>
            <w:tcW w:w="1276" w:type="dxa"/>
            <w:vAlign w:val="center"/>
          </w:tcPr>
          <w:p w:rsidR="00416AF2" w:rsidRPr="00FB5FC4" w:rsidRDefault="00416AF2" w:rsidP="00CF60B4">
            <w:pPr>
              <w:ind w:left="-426" w:right="-426"/>
              <w:jc w:val="center"/>
              <w:rPr>
                <w:sz w:val="18"/>
                <w:szCs w:val="18"/>
              </w:rPr>
            </w:pPr>
            <w:r>
              <w:rPr>
                <w:sz w:val="18"/>
                <w:szCs w:val="18"/>
              </w:rPr>
              <w:t>91,3</w:t>
            </w:r>
          </w:p>
        </w:tc>
      </w:tr>
      <w:tr w:rsidR="00416AF2" w:rsidRPr="00516010" w:rsidTr="0074662C">
        <w:trPr>
          <w:trHeight w:val="12"/>
        </w:trPr>
        <w:tc>
          <w:tcPr>
            <w:tcW w:w="709" w:type="dxa"/>
            <w:noWrap/>
            <w:vAlign w:val="center"/>
            <w:hideMark/>
          </w:tcPr>
          <w:p w:rsidR="00416AF2" w:rsidRPr="00416AF2" w:rsidRDefault="00416AF2" w:rsidP="006116ED">
            <w:pPr>
              <w:ind w:left="-426" w:right="-426"/>
              <w:jc w:val="center"/>
              <w:rPr>
                <w:sz w:val="18"/>
                <w:szCs w:val="18"/>
              </w:rPr>
            </w:pPr>
            <w:r w:rsidRPr="00416AF2">
              <w:rPr>
                <w:sz w:val="18"/>
                <w:szCs w:val="18"/>
              </w:rPr>
              <w:lastRenderedPageBreak/>
              <w:t>3</w:t>
            </w:r>
          </w:p>
        </w:tc>
        <w:tc>
          <w:tcPr>
            <w:tcW w:w="4536" w:type="dxa"/>
            <w:hideMark/>
          </w:tcPr>
          <w:p w:rsidR="00416AF2" w:rsidRPr="00416AF2" w:rsidRDefault="00416AF2" w:rsidP="006116ED">
            <w:pPr>
              <w:jc w:val="center"/>
              <w:rPr>
                <w:sz w:val="18"/>
                <w:szCs w:val="18"/>
              </w:rPr>
            </w:pPr>
            <w:r w:rsidRPr="00416AF2">
              <w:rPr>
                <w:sz w:val="18"/>
                <w:szCs w:val="18"/>
              </w:rPr>
              <w:t>Проект «Хоккейный корт»</w:t>
            </w:r>
          </w:p>
          <w:p w:rsidR="00416AF2" w:rsidRPr="00416AF2" w:rsidRDefault="00416AF2" w:rsidP="006116ED">
            <w:pPr>
              <w:jc w:val="center"/>
              <w:rPr>
                <w:sz w:val="18"/>
                <w:szCs w:val="18"/>
              </w:rPr>
            </w:pPr>
            <w:r w:rsidRPr="00416AF2">
              <w:rPr>
                <w:sz w:val="18"/>
                <w:szCs w:val="18"/>
              </w:rPr>
              <w:t xml:space="preserve"> (пос. Шипицыно)</w:t>
            </w:r>
          </w:p>
        </w:tc>
        <w:tc>
          <w:tcPr>
            <w:tcW w:w="1701" w:type="dxa"/>
            <w:vAlign w:val="center"/>
            <w:hideMark/>
          </w:tcPr>
          <w:p w:rsidR="00416AF2" w:rsidRPr="00FB5FC4" w:rsidRDefault="00416AF2" w:rsidP="00CF60B4">
            <w:pPr>
              <w:ind w:left="-426" w:right="-426"/>
              <w:jc w:val="center"/>
              <w:rPr>
                <w:bCs/>
                <w:sz w:val="18"/>
                <w:szCs w:val="18"/>
              </w:rPr>
            </w:pPr>
            <w:r w:rsidRPr="00FB5FC4">
              <w:rPr>
                <w:bCs/>
                <w:sz w:val="18"/>
                <w:szCs w:val="18"/>
              </w:rPr>
              <w:t>2 151,4</w:t>
            </w:r>
          </w:p>
        </w:tc>
        <w:tc>
          <w:tcPr>
            <w:tcW w:w="1701" w:type="dxa"/>
            <w:noWrap/>
            <w:vAlign w:val="center"/>
          </w:tcPr>
          <w:p w:rsidR="00416AF2" w:rsidRPr="00FB5FC4" w:rsidRDefault="00416AF2" w:rsidP="00CF60B4">
            <w:pPr>
              <w:ind w:left="-426" w:right="-426"/>
              <w:jc w:val="center"/>
              <w:rPr>
                <w:sz w:val="18"/>
                <w:szCs w:val="18"/>
              </w:rPr>
            </w:pPr>
            <w:r w:rsidRPr="00FB5FC4">
              <w:rPr>
                <w:sz w:val="18"/>
                <w:szCs w:val="18"/>
              </w:rPr>
              <w:t>2</w:t>
            </w:r>
            <w:r>
              <w:rPr>
                <w:sz w:val="18"/>
                <w:szCs w:val="18"/>
              </w:rPr>
              <w:t> 142,2</w:t>
            </w:r>
          </w:p>
        </w:tc>
        <w:tc>
          <w:tcPr>
            <w:tcW w:w="1276" w:type="dxa"/>
            <w:vAlign w:val="center"/>
          </w:tcPr>
          <w:p w:rsidR="00416AF2" w:rsidRPr="00FB5FC4" w:rsidRDefault="00416AF2" w:rsidP="00CF60B4">
            <w:pPr>
              <w:ind w:left="-426" w:right="-426"/>
              <w:jc w:val="center"/>
              <w:rPr>
                <w:sz w:val="18"/>
                <w:szCs w:val="18"/>
              </w:rPr>
            </w:pPr>
            <w:r>
              <w:rPr>
                <w:sz w:val="18"/>
                <w:szCs w:val="18"/>
              </w:rPr>
              <w:t>99,6</w:t>
            </w:r>
          </w:p>
        </w:tc>
      </w:tr>
      <w:tr w:rsidR="00416AF2" w:rsidRPr="00516010" w:rsidTr="0074662C">
        <w:trPr>
          <w:trHeight w:val="21"/>
        </w:trPr>
        <w:tc>
          <w:tcPr>
            <w:tcW w:w="709" w:type="dxa"/>
            <w:vAlign w:val="center"/>
            <w:hideMark/>
          </w:tcPr>
          <w:p w:rsidR="00416AF2" w:rsidRPr="00416AF2" w:rsidRDefault="00416AF2" w:rsidP="006116ED">
            <w:pPr>
              <w:ind w:left="-426" w:right="-426"/>
              <w:jc w:val="center"/>
              <w:rPr>
                <w:sz w:val="18"/>
                <w:szCs w:val="18"/>
              </w:rPr>
            </w:pPr>
            <w:r w:rsidRPr="00416AF2">
              <w:rPr>
                <w:sz w:val="18"/>
                <w:szCs w:val="18"/>
              </w:rPr>
              <w:t>4</w:t>
            </w:r>
          </w:p>
        </w:tc>
        <w:tc>
          <w:tcPr>
            <w:tcW w:w="4536" w:type="dxa"/>
            <w:hideMark/>
          </w:tcPr>
          <w:p w:rsidR="00416AF2" w:rsidRPr="00416AF2" w:rsidRDefault="00416AF2" w:rsidP="006116ED">
            <w:pPr>
              <w:jc w:val="center"/>
              <w:rPr>
                <w:sz w:val="18"/>
                <w:szCs w:val="18"/>
              </w:rPr>
            </w:pPr>
            <w:r w:rsidRPr="00416AF2">
              <w:rPr>
                <w:sz w:val="18"/>
                <w:szCs w:val="18"/>
              </w:rPr>
              <w:t>Проект «Новая дорога»</w:t>
            </w:r>
          </w:p>
          <w:p w:rsidR="00416AF2" w:rsidRPr="00416AF2" w:rsidRDefault="00416AF2" w:rsidP="006116ED">
            <w:pPr>
              <w:jc w:val="center"/>
              <w:rPr>
                <w:sz w:val="18"/>
                <w:szCs w:val="18"/>
              </w:rPr>
            </w:pPr>
            <w:r w:rsidRPr="00416AF2">
              <w:rPr>
                <w:sz w:val="18"/>
                <w:szCs w:val="18"/>
              </w:rPr>
              <w:t xml:space="preserve"> </w:t>
            </w:r>
            <w:proofErr w:type="gramStart"/>
            <w:r w:rsidRPr="00416AF2">
              <w:rPr>
                <w:sz w:val="18"/>
                <w:szCs w:val="18"/>
              </w:rPr>
              <w:t xml:space="preserve">(капитальный ремонт автомобильной дороги   </w:t>
            </w:r>
            <w:proofErr w:type="gramEnd"/>
          </w:p>
          <w:p w:rsidR="00416AF2" w:rsidRPr="00416AF2" w:rsidRDefault="00416AF2" w:rsidP="006116ED">
            <w:pPr>
              <w:jc w:val="center"/>
              <w:rPr>
                <w:sz w:val="18"/>
                <w:szCs w:val="18"/>
              </w:rPr>
            </w:pPr>
            <w:r w:rsidRPr="00416AF2">
              <w:rPr>
                <w:sz w:val="18"/>
                <w:szCs w:val="18"/>
              </w:rPr>
              <w:t xml:space="preserve">д. </w:t>
            </w:r>
            <w:proofErr w:type="spellStart"/>
            <w:r w:rsidRPr="00416AF2">
              <w:rPr>
                <w:sz w:val="18"/>
                <w:szCs w:val="18"/>
              </w:rPr>
              <w:t>Федотовская</w:t>
            </w:r>
            <w:proofErr w:type="spellEnd"/>
            <w:r w:rsidRPr="00416AF2">
              <w:rPr>
                <w:sz w:val="18"/>
                <w:szCs w:val="18"/>
              </w:rPr>
              <w:t>, ул. Школьная)</w:t>
            </w:r>
          </w:p>
        </w:tc>
        <w:tc>
          <w:tcPr>
            <w:tcW w:w="1701" w:type="dxa"/>
            <w:vAlign w:val="center"/>
            <w:hideMark/>
          </w:tcPr>
          <w:p w:rsidR="00416AF2" w:rsidRPr="00FB5FC4" w:rsidRDefault="00416AF2" w:rsidP="00CF60B4">
            <w:pPr>
              <w:ind w:left="-426" w:right="-426"/>
              <w:jc w:val="center"/>
              <w:rPr>
                <w:bCs/>
                <w:sz w:val="18"/>
                <w:szCs w:val="18"/>
              </w:rPr>
            </w:pPr>
            <w:r w:rsidRPr="00FB5FC4">
              <w:rPr>
                <w:bCs/>
                <w:sz w:val="18"/>
                <w:szCs w:val="18"/>
              </w:rPr>
              <w:t>1 987,1</w:t>
            </w:r>
          </w:p>
        </w:tc>
        <w:tc>
          <w:tcPr>
            <w:tcW w:w="1701" w:type="dxa"/>
            <w:noWrap/>
            <w:vAlign w:val="center"/>
          </w:tcPr>
          <w:p w:rsidR="00416AF2" w:rsidRPr="00FB5FC4" w:rsidRDefault="00416AF2" w:rsidP="00CF60B4">
            <w:pPr>
              <w:ind w:left="-426" w:right="-426"/>
              <w:jc w:val="center"/>
              <w:rPr>
                <w:sz w:val="18"/>
                <w:szCs w:val="18"/>
              </w:rPr>
            </w:pPr>
            <w:r>
              <w:rPr>
                <w:sz w:val="18"/>
                <w:szCs w:val="18"/>
              </w:rPr>
              <w:t>1987,1</w:t>
            </w:r>
          </w:p>
        </w:tc>
        <w:tc>
          <w:tcPr>
            <w:tcW w:w="1276" w:type="dxa"/>
            <w:vAlign w:val="center"/>
          </w:tcPr>
          <w:p w:rsidR="00416AF2" w:rsidRPr="00FB5FC4" w:rsidRDefault="00416AF2" w:rsidP="00CF60B4">
            <w:pPr>
              <w:ind w:left="-426" w:right="-426"/>
              <w:jc w:val="center"/>
              <w:rPr>
                <w:sz w:val="18"/>
                <w:szCs w:val="18"/>
              </w:rPr>
            </w:pPr>
            <w:r>
              <w:rPr>
                <w:sz w:val="18"/>
                <w:szCs w:val="18"/>
              </w:rPr>
              <w:t>100,0</w:t>
            </w:r>
          </w:p>
        </w:tc>
      </w:tr>
      <w:tr w:rsidR="00416AF2" w:rsidRPr="00516010" w:rsidTr="0074662C">
        <w:trPr>
          <w:trHeight w:val="8"/>
        </w:trPr>
        <w:tc>
          <w:tcPr>
            <w:tcW w:w="5245" w:type="dxa"/>
            <w:gridSpan w:val="2"/>
            <w:hideMark/>
          </w:tcPr>
          <w:p w:rsidR="00416AF2" w:rsidRPr="00516010" w:rsidRDefault="00416AF2" w:rsidP="006116ED">
            <w:pPr>
              <w:spacing w:line="276" w:lineRule="auto"/>
              <w:ind w:left="-426" w:right="7"/>
              <w:jc w:val="right"/>
              <w:rPr>
                <w:b/>
                <w:sz w:val="18"/>
                <w:szCs w:val="18"/>
                <w:highlight w:val="yellow"/>
              </w:rPr>
            </w:pPr>
            <w:r w:rsidRPr="00416AF2">
              <w:rPr>
                <w:b/>
                <w:sz w:val="18"/>
                <w:szCs w:val="18"/>
              </w:rPr>
              <w:t>ИТОГО</w:t>
            </w:r>
          </w:p>
        </w:tc>
        <w:tc>
          <w:tcPr>
            <w:tcW w:w="1701" w:type="dxa"/>
            <w:vAlign w:val="center"/>
            <w:hideMark/>
          </w:tcPr>
          <w:p w:rsidR="00416AF2" w:rsidRPr="00FB5FC4" w:rsidRDefault="00416AF2" w:rsidP="00CF60B4">
            <w:pPr>
              <w:spacing w:line="276" w:lineRule="auto"/>
              <w:ind w:left="-426" w:right="-426"/>
              <w:jc w:val="center"/>
              <w:rPr>
                <w:b/>
                <w:bCs/>
                <w:sz w:val="18"/>
                <w:szCs w:val="18"/>
              </w:rPr>
            </w:pPr>
            <w:r w:rsidRPr="00FB5FC4">
              <w:rPr>
                <w:b/>
                <w:bCs/>
                <w:sz w:val="18"/>
                <w:szCs w:val="18"/>
              </w:rPr>
              <w:t>8 781,0</w:t>
            </w:r>
          </w:p>
        </w:tc>
        <w:tc>
          <w:tcPr>
            <w:tcW w:w="1701" w:type="dxa"/>
            <w:vAlign w:val="center"/>
          </w:tcPr>
          <w:p w:rsidR="00416AF2" w:rsidRPr="00FB5FC4" w:rsidRDefault="00416AF2" w:rsidP="00CF60B4">
            <w:pPr>
              <w:spacing w:line="276" w:lineRule="auto"/>
              <w:ind w:left="-426" w:right="-426"/>
              <w:jc w:val="center"/>
              <w:rPr>
                <w:b/>
                <w:bCs/>
                <w:sz w:val="18"/>
                <w:szCs w:val="18"/>
              </w:rPr>
            </w:pPr>
            <w:r>
              <w:rPr>
                <w:b/>
                <w:bCs/>
                <w:sz w:val="18"/>
                <w:szCs w:val="18"/>
              </w:rPr>
              <w:t>8 478,4</w:t>
            </w:r>
          </w:p>
        </w:tc>
        <w:tc>
          <w:tcPr>
            <w:tcW w:w="1276" w:type="dxa"/>
            <w:vAlign w:val="center"/>
          </w:tcPr>
          <w:p w:rsidR="00416AF2" w:rsidRPr="00FB5FC4" w:rsidRDefault="00416AF2" w:rsidP="00CF60B4">
            <w:pPr>
              <w:spacing w:line="276" w:lineRule="auto"/>
              <w:ind w:left="-426" w:right="-426"/>
              <w:jc w:val="center"/>
              <w:rPr>
                <w:b/>
                <w:bCs/>
                <w:sz w:val="18"/>
                <w:szCs w:val="18"/>
              </w:rPr>
            </w:pPr>
            <w:r>
              <w:rPr>
                <w:b/>
                <w:bCs/>
                <w:sz w:val="18"/>
                <w:szCs w:val="18"/>
              </w:rPr>
              <w:t>96,6</w:t>
            </w:r>
          </w:p>
        </w:tc>
      </w:tr>
    </w:tbl>
    <w:p w:rsidR="003F5E36" w:rsidRDefault="003F5E36" w:rsidP="003F5E36">
      <w:pPr>
        <w:pStyle w:val="6"/>
        <w:tabs>
          <w:tab w:val="left" w:pos="0"/>
        </w:tabs>
        <w:spacing w:after="0"/>
        <w:ind w:left="0" w:right="-1" w:firstLine="567"/>
        <w:jc w:val="both"/>
        <w:rPr>
          <w:rFonts w:ascii="Times New Roman" w:hAnsi="Times New Roman"/>
          <w:sz w:val="24"/>
          <w:szCs w:val="24"/>
        </w:rPr>
      </w:pPr>
      <w:r w:rsidRPr="00183B2D">
        <w:rPr>
          <w:rFonts w:ascii="Times New Roman" w:hAnsi="Times New Roman"/>
          <w:sz w:val="24"/>
          <w:szCs w:val="24"/>
        </w:rPr>
        <w:t xml:space="preserve">3. </w:t>
      </w:r>
      <w:r>
        <w:rPr>
          <w:rFonts w:ascii="Times New Roman" w:hAnsi="Times New Roman"/>
          <w:sz w:val="24"/>
          <w:szCs w:val="24"/>
        </w:rPr>
        <w:t>з</w:t>
      </w:r>
      <w:r w:rsidRPr="00183B2D">
        <w:rPr>
          <w:rFonts w:ascii="Times New Roman" w:hAnsi="Times New Roman"/>
          <w:sz w:val="24"/>
          <w:szCs w:val="24"/>
        </w:rPr>
        <w:t xml:space="preserve">а счет средств резервного фонда администрации Котласского муниципального округа Архангельской области в объеме </w:t>
      </w:r>
      <w:r>
        <w:rPr>
          <w:rFonts w:ascii="Times New Roman" w:hAnsi="Times New Roman"/>
          <w:sz w:val="24"/>
          <w:szCs w:val="24"/>
        </w:rPr>
        <w:t>296,8</w:t>
      </w:r>
      <w:r w:rsidRPr="00183B2D">
        <w:rPr>
          <w:rFonts w:ascii="Times New Roman" w:hAnsi="Times New Roman"/>
          <w:sz w:val="24"/>
          <w:szCs w:val="24"/>
        </w:rPr>
        <w:t xml:space="preserve"> тыс. рублей или на 100% от плана</w:t>
      </w:r>
      <w:r>
        <w:rPr>
          <w:rFonts w:ascii="Times New Roman" w:hAnsi="Times New Roman"/>
          <w:sz w:val="24"/>
          <w:szCs w:val="24"/>
        </w:rPr>
        <w:t>, их них:</w:t>
      </w:r>
    </w:p>
    <w:p w:rsidR="003F5E36" w:rsidRDefault="003F5E36" w:rsidP="003F5E36">
      <w:pPr>
        <w:pStyle w:val="6"/>
        <w:tabs>
          <w:tab w:val="left" w:pos="0"/>
        </w:tabs>
        <w:spacing w:after="0"/>
        <w:ind w:left="0" w:right="-1" w:firstLine="567"/>
        <w:jc w:val="both"/>
        <w:rPr>
          <w:rFonts w:ascii="Times New Roman" w:hAnsi="Times New Roman"/>
          <w:sz w:val="24"/>
          <w:szCs w:val="24"/>
        </w:rPr>
      </w:pPr>
      <w:r>
        <w:rPr>
          <w:rFonts w:ascii="Times New Roman" w:hAnsi="Times New Roman"/>
          <w:sz w:val="24"/>
          <w:szCs w:val="24"/>
        </w:rPr>
        <w:t xml:space="preserve">– </w:t>
      </w:r>
      <w:r w:rsidRPr="00183B2D">
        <w:rPr>
          <w:rFonts w:ascii="Times New Roman" w:hAnsi="Times New Roman"/>
          <w:sz w:val="24"/>
          <w:szCs w:val="24"/>
        </w:rPr>
        <w:t>на приобретение лодочного мотора для доставки товаров первой необходимости, проведения эвакуационных мероприятий и иных аварийно-спасательных работ в зонах, подверженных подтоплению в период ледохода, паводка и весеннего половодья</w:t>
      </w:r>
      <w:r>
        <w:rPr>
          <w:rFonts w:ascii="Times New Roman" w:hAnsi="Times New Roman"/>
          <w:sz w:val="24"/>
          <w:szCs w:val="24"/>
        </w:rPr>
        <w:t xml:space="preserve">, </w:t>
      </w:r>
      <w:r w:rsidRPr="00183B2D">
        <w:rPr>
          <w:rFonts w:ascii="Times New Roman" w:hAnsi="Times New Roman"/>
          <w:sz w:val="24"/>
          <w:szCs w:val="24"/>
        </w:rPr>
        <w:t>в объеме 127,3 тыс. рублей или на 100% от плана</w:t>
      </w:r>
      <w:r>
        <w:rPr>
          <w:rFonts w:ascii="Times New Roman" w:hAnsi="Times New Roman"/>
          <w:sz w:val="24"/>
          <w:szCs w:val="24"/>
        </w:rPr>
        <w:t>;</w:t>
      </w:r>
    </w:p>
    <w:p w:rsidR="003F5E36" w:rsidRPr="00183B2D" w:rsidRDefault="003F5E36" w:rsidP="003F5E36">
      <w:pPr>
        <w:pStyle w:val="6"/>
        <w:tabs>
          <w:tab w:val="left" w:pos="0"/>
        </w:tabs>
        <w:spacing w:after="0"/>
        <w:ind w:left="0" w:right="-1" w:firstLine="567"/>
        <w:jc w:val="both"/>
        <w:rPr>
          <w:rFonts w:ascii="Times New Roman" w:hAnsi="Times New Roman"/>
          <w:sz w:val="24"/>
          <w:szCs w:val="24"/>
        </w:rPr>
      </w:pPr>
      <w:r>
        <w:rPr>
          <w:rFonts w:ascii="Times New Roman" w:hAnsi="Times New Roman"/>
          <w:sz w:val="24"/>
          <w:szCs w:val="24"/>
        </w:rPr>
        <w:t xml:space="preserve">– </w:t>
      </w:r>
      <w:r w:rsidRPr="00183B2D">
        <w:rPr>
          <w:rFonts w:ascii="Times New Roman" w:hAnsi="Times New Roman"/>
          <w:sz w:val="24"/>
          <w:szCs w:val="24"/>
        </w:rPr>
        <w:t xml:space="preserve">на </w:t>
      </w:r>
      <w:r>
        <w:rPr>
          <w:rFonts w:ascii="Times New Roman" w:hAnsi="Times New Roman"/>
          <w:sz w:val="24"/>
          <w:szCs w:val="24"/>
        </w:rPr>
        <w:t>исполнение судебных актов  (</w:t>
      </w:r>
      <w:r w:rsidRPr="00B85036">
        <w:rPr>
          <w:rFonts w:ascii="Times New Roman" w:hAnsi="Times New Roman"/>
          <w:sz w:val="24"/>
          <w:szCs w:val="24"/>
        </w:rPr>
        <w:t xml:space="preserve">возмещение ущерба имуществу  </w:t>
      </w:r>
      <w:r>
        <w:rPr>
          <w:rFonts w:ascii="Times New Roman" w:hAnsi="Times New Roman"/>
          <w:sz w:val="24"/>
          <w:szCs w:val="24"/>
        </w:rPr>
        <w:t>истцу</w:t>
      </w:r>
      <w:r w:rsidR="00672D69">
        <w:rPr>
          <w:rFonts w:ascii="Times New Roman" w:hAnsi="Times New Roman"/>
          <w:sz w:val="24"/>
          <w:szCs w:val="24"/>
        </w:rPr>
        <w:t>,</w:t>
      </w:r>
      <w:r w:rsidRPr="00B85036">
        <w:rPr>
          <w:rFonts w:ascii="Times New Roman" w:hAnsi="Times New Roman"/>
          <w:sz w:val="24"/>
          <w:szCs w:val="24"/>
        </w:rPr>
        <w:t xml:space="preserve"> </w:t>
      </w:r>
      <w:r w:rsidR="00672D69">
        <w:rPr>
          <w:rFonts w:ascii="Times New Roman" w:hAnsi="Times New Roman"/>
          <w:sz w:val="24"/>
          <w:szCs w:val="24"/>
        </w:rPr>
        <w:t>судебных издержек истцу,</w:t>
      </w:r>
      <w:r w:rsidRPr="00B85036">
        <w:rPr>
          <w:rFonts w:ascii="Times New Roman" w:hAnsi="Times New Roman"/>
          <w:sz w:val="24"/>
          <w:szCs w:val="24"/>
        </w:rPr>
        <w:t xml:space="preserve"> взыскание в пользу истца расходов по уплате государственной пошлины</w:t>
      </w:r>
      <w:r>
        <w:rPr>
          <w:rFonts w:ascii="Times New Roman" w:hAnsi="Times New Roman"/>
          <w:sz w:val="24"/>
          <w:szCs w:val="24"/>
        </w:rPr>
        <w:t xml:space="preserve"> по исполнительным листам: </w:t>
      </w:r>
      <w:r w:rsidRPr="00D853D5">
        <w:rPr>
          <w:rFonts w:ascii="Times New Roman" w:hAnsi="Times New Roman"/>
          <w:sz w:val="24"/>
          <w:szCs w:val="24"/>
        </w:rPr>
        <w:t>от 20.11.2024 № ФС 038964708</w:t>
      </w:r>
      <w:r>
        <w:rPr>
          <w:rFonts w:ascii="Times New Roman" w:hAnsi="Times New Roman"/>
          <w:sz w:val="24"/>
          <w:szCs w:val="24"/>
        </w:rPr>
        <w:t xml:space="preserve">, </w:t>
      </w:r>
      <w:r w:rsidRPr="00D853D5">
        <w:rPr>
          <w:rFonts w:ascii="Times New Roman" w:hAnsi="Times New Roman"/>
          <w:sz w:val="24"/>
          <w:szCs w:val="24"/>
        </w:rPr>
        <w:t>от 15.12.2023 № ФС 041291078</w:t>
      </w:r>
      <w:r>
        <w:rPr>
          <w:rFonts w:ascii="Times New Roman" w:hAnsi="Times New Roman"/>
          <w:sz w:val="24"/>
          <w:szCs w:val="24"/>
        </w:rPr>
        <w:t>)</w:t>
      </w:r>
      <w:r w:rsidRPr="00B85036">
        <w:rPr>
          <w:rFonts w:ascii="Times New Roman" w:hAnsi="Times New Roman"/>
          <w:sz w:val="24"/>
          <w:szCs w:val="24"/>
        </w:rPr>
        <w:t xml:space="preserve"> </w:t>
      </w:r>
      <w:r w:rsidRPr="00183B2D">
        <w:rPr>
          <w:rFonts w:ascii="Times New Roman" w:hAnsi="Times New Roman"/>
          <w:sz w:val="24"/>
          <w:szCs w:val="24"/>
        </w:rPr>
        <w:t xml:space="preserve">в объеме </w:t>
      </w:r>
      <w:r>
        <w:rPr>
          <w:rFonts w:ascii="Times New Roman" w:hAnsi="Times New Roman"/>
          <w:sz w:val="24"/>
          <w:szCs w:val="24"/>
        </w:rPr>
        <w:t>169,5</w:t>
      </w:r>
      <w:r w:rsidRPr="00183B2D">
        <w:rPr>
          <w:rFonts w:ascii="Times New Roman" w:hAnsi="Times New Roman"/>
          <w:sz w:val="24"/>
          <w:szCs w:val="24"/>
        </w:rPr>
        <w:t xml:space="preserve"> тыс. рублей или на 100% от плана</w:t>
      </w:r>
      <w:r>
        <w:rPr>
          <w:rFonts w:ascii="Times New Roman" w:hAnsi="Times New Roman"/>
          <w:sz w:val="24"/>
          <w:szCs w:val="24"/>
        </w:rPr>
        <w:t>.</w:t>
      </w:r>
    </w:p>
    <w:p w:rsidR="003F5E36" w:rsidRDefault="003F5E36" w:rsidP="003F5E36">
      <w:pPr>
        <w:pStyle w:val="6"/>
        <w:tabs>
          <w:tab w:val="left" w:pos="0"/>
        </w:tabs>
        <w:spacing w:after="0"/>
        <w:ind w:left="0" w:right="-1" w:firstLine="567"/>
        <w:jc w:val="both"/>
        <w:rPr>
          <w:rFonts w:ascii="Times New Roman" w:hAnsi="Times New Roman"/>
          <w:sz w:val="24"/>
          <w:szCs w:val="24"/>
        </w:rPr>
      </w:pPr>
      <w:r w:rsidRPr="0034008E">
        <w:rPr>
          <w:rFonts w:ascii="Times New Roman" w:hAnsi="Times New Roman"/>
          <w:sz w:val="24"/>
          <w:szCs w:val="24"/>
        </w:rPr>
        <w:t xml:space="preserve">4. </w:t>
      </w:r>
      <w:r>
        <w:rPr>
          <w:rFonts w:ascii="Times New Roman" w:hAnsi="Times New Roman"/>
          <w:sz w:val="24"/>
          <w:szCs w:val="24"/>
        </w:rPr>
        <w:t xml:space="preserve">на прочие выплаты по обязательствам Котласского </w:t>
      </w:r>
      <w:r w:rsidRPr="0034008E">
        <w:rPr>
          <w:rFonts w:ascii="Times New Roman" w:hAnsi="Times New Roman"/>
          <w:sz w:val="24"/>
          <w:szCs w:val="24"/>
        </w:rPr>
        <w:t>муниципального округа Архангельской области</w:t>
      </w:r>
      <w:r>
        <w:rPr>
          <w:rFonts w:ascii="Times New Roman" w:hAnsi="Times New Roman"/>
          <w:sz w:val="24"/>
          <w:szCs w:val="24"/>
        </w:rPr>
        <w:t xml:space="preserve"> </w:t>
      </w:r>
      <w:r w:rsidRPr="00AB3D60">
        <w:rPr>
          <w:rFonts w:ascii="Times New Roman" w:hAnsi="Times New Roman"/>
          <w:sz w:val="24"/>
          <w:szCs w:val="24"/>
        </w:rPr>
        <w:t>за счет средств бюджета</w:t>
      </w:r>
      <w:r>
        <w:rPr>
          <w:rFonts w:ascii="Times New Roman" w:hAnsi="Times New Roman"/>
          <w:sz w:val="24"/>
          <w:szCs w:val="24"/>
        </w:rPr>
        <w:t xml:space="preserve"> округа (приобретение ели искусственной, гирлянды, верхушки для ели) – </w:t>
      </w:r>
      <w:r w:rsidRPr="00183B2D">
        <w:rPr>
          <w:rFonts w:ascii="Times New Roman" w:hAnsi="Times New Roman"/>
          <w:sz w:val="24"/>
          <w:szCs w:val="24"/>
        </w:rPr>
        <w:t xml:space="preserve">в объеме </w:t>
      </w:r>
      <w:r>
        <w:rPr>
          <w:rFonts w:ascii="Times New Roman" w:hAnsi="Times New Roman"/>
          <w:sz w:val="24"/>
          <w:szCs w:val="24"/>
        </w:rPr>
        <w:t xml:space="preserve">24,0 </w:t>
      </w:r>
      <w:r w:rsidRPr="0034008E">
        <w:rPr>
          <w:rFonts w:ascii="Times New Roman" w:hAnsi="Times New Roman"/>
          <w:sz w:val="24"/>
          <w:szCs w:val="24"/>
        </w:rPr>
        <w:t>тыс. рублей</w:t>
      </w:r>
      <w:r w:rsidRPr="00AB3D60">
        <w:rPr>
          <w:rFonts w:ascii="Times New Roman" w:hAnsi="Times New Roman"/>
          <w:sz w:val="24"/>
          <w:szCs w:val="24"/>
        </w:rPr>
        <w:t xml:space="preserve"> </w:t>
      </w:r>
      <w:r w:rsidRPr="00183B2D">
        <w:rPr>
          <w:rFonts w:ascii="Times New Roman" w:hAnsi="Times New Roman"/>
          <w:sz w:val="24"/>
          <w:szCs w:val="24"/>
        </w:rPr>
        <w:t>или на 100% от плана</w:t>
      </w:r>
      <w:r>
        <w:rPr>
          <w:rFonts w:ascii="Times New Roman" w:hAnsi="Times New Roman"/>
          <w:sz w:val="24"/>
          <w:szCs w:val="24"/>
        </w:rPr>
        <w:t>.</w:t>
      </w:r>
    </w:p>
    <w:p w:rsidR="003F5E36" w:rsidRDefault="003F5E36" w:rsidP="003F5E36">
      <w:pPr>
        <w:pStyle w:val="6"/>
        <w:tabs>
          <w:tab w:val="left" w:pos="0"/>
        </w:tabs>
        <w:spacing w:after="0"/>
        <w:ind w:left="0" w:right="-1" w:firstLine="567"/>
        <w:jc w:val="both"/>
        <w:rPr>
          <w:rFonts w:ascii="Times New Roman" w:hAnsi="Times New Roman"/>
          <w:sz w:val="24"/>
          <w:szCs w:val="24"/>
        </w:rPr>
      </w:pPr>
      <w:r>
        <w:rPr>
          <w:rFonts w:ascii="Times New Roman" w:hAnsi="Times New Roman"/>
          <w:sz w:val="24"/>
          <w:szCs w:val="24"/>
        </w:rPr>
        <w:t xml:space="preserve">5. </w:t>
      </w:r>
      <w:r w:rsidRPr="0034008E">
        <w:rPr>
          <w:rFonts w:ascii="Times New Roman" w:hAnsi="Times New Roman"/>
          <w:sz w:val="24"/>
          <w:szCs w:val="24"/>
        </w:rPr>
        <w:t xml:space="preserve">на реализацию мероприятий по социально-экономическому развитию Котласского муниципального округа Архангельской области </w:t>
      </w:r>
      <w:r>
        <w:rPr>
          <w:rFonts w:ascii="Times New Roman" w:hAnsi="Times New Roman"/>
          <w:sz w:val="24"/>
          <w:szCs w:val="24"/>
        </w:rPr>
        <w:t xml:space="preserve">в рамках </w:t>
      </w:r>
      <w:proofErr w:type="spellStart"/>
      <w:r>
        <w:rPr>
          <w:rFonts w:ascii="Times New Roman" w:hAnsi="Times New Roman"/>
          <w:sz w:val="24"/>
          <w:szCs w:val="24"/>
        </w:rPr>
        <w:t>непрограммной</w:t>
      </w:r>
      <w:proofErr w:type="spellEnd"/>
      <w:r>
        <w:rPr>
          <w:rFonts w:ascii="Times New Roman" w:hAnsi="Times New Roman"/>
          <w:sz w:val="24"/>
          <w:szCs w:val="24"/>
        </w:rPr>
        <w:t xml:space="preserve"> деятельности </w:t>
      </w:r>
      <w:r w:rsidRPr="0034008E">
        <w:rPr>
          <w:rFonts w:ascii="Times New Roman" w:hAnsi="Times New Roman"/>
          <w:sz w:val="24"/>
          <w:szCs w:val="24"/>
        </w:rPr>
        <w:t>за счет средств областного бюджета</w:t>
      </w:r>
      <w:r>
        <w:rPr>
          <w:rFonts w:ascii="Times New Roman" w:hAnsi="Times New Roman"/>
          <w:sz w:val="24"/>
          <w:szCs w:val="24"/>
        </w:rPr>
        <w:t xml:space="preserve"> в объеме</w:t>
      </w:r>
      <w:r w:rsidRPr="0034008E">
        <w:rPr>
          <w:rFonts w:ascii="Times New Roman" w:hAnsi="Times New Roman"/>
          <w:sz w:val="24"/>
          <w:szCs w:val="24"/>
        </w:rPr>
        <w:t xml:space="preserve"> </w:t>
      </w:r>
      <w:r>
        <w:rPr>
          <w:rFonts w:ascii="Times New Roman" w:hAnsi="Times New Roman"/>
          <w:sz w:val="24"/>
          <w:szCs w:val="24"/>
        </w:rPr>
        <w:t>498,3</w:t>
      </w:r>
      <w:r w:rsidRPr="0034008E">
        <w:rPr>
          <w:rFonts w:ascii="Times New Roman" w:hAnsi="Times New Roman"/>
          <w:sz w:val="24"/>
          <w:szCs w:val="24"/>
        </w:rPr>
        <w:t xml:space="preserve"> тыс. рублей </w:t>
      </w:r>
      <w:r w:rsidRPr="00183B2D">
        <w:rPr>
          <w:rFonts w:ascii="Times New Roman" w:hAnsi="Times New Roman"/>
          <w:sz w:val="24"/>
          <w:szCs w:val="24"/>
        </w:rPr>
        <w:t xml:space="preserve">или на </w:t>
      </w:r>
      <w:r>
        <w:rPr>
          <w:rFonts w:ascii="Times New Roman" w:hAnsi="Times New Roman"/>
          <w:sz w:val="24"/>
          <w:szCs w:val="24"/>
        </w:rPr>
        <w:t>100,0</w:t>
      </w:r>
      <w:r w:rsidRPr="00183B2D">
        <w:rPr>
          <w:rFonts w:ascii="Times New Roman" w:hAnsi="Times New Roman"/>
          <w:sz w:val="24"/>
          <w:szCs w:val="24"/>
        </w:rPr>
        <w:t>%</w:t>
      </w:r>
      <w:r>
        <w:rPr>
          <w:rFonts w:ascii="Times New Roman" w:hAnsi="Times New Roman"/>
          <w:sz w:val="24"/>
          <w:szCs w:val="24"/>
        </w:rPr>
        <w:t xml:space="preserve"> от плана, в том числе:</w:t>
      </w:r>
    </w:p>
    <w:p w:rsidR="003F5E36" w:rsidRDefault="003F5E36" w:rsidP="003F5E36">
      <w:pPr>
        <w:pStyle w:val="6"/>
        <w:tabs>
          <w:tab w:val="left" w:pos="0"/>
        </w:tabs>
        <w:spacing w:after="0"/>
        <w:ind w:left="0" w:right="-1" w:firstLine="567"/>
        <w:jc w:val="both"/>
        <w:rPr>
          <w:rFonts w:ascii="Times New Roman" w:hAnsi="Times New Roman"/>
          <w:sz w:val="24"/>
          <w:szCs w:val="24"/>
        </w:rPr>
      </w:pPr>
      <w:r>
        <w:rPr>
          <w:rFonts w:ascii="Times New Roman" w:hAnsi="Times New Roman"/>
          <w:sz w:val="24"/>
          <w:szCs w:val="24"/>
        </w:rPr>
        <w:t xml:space="preserve">– </w:t>
      </w:r>
      <w:r w:rsidRPr="0034008E">
        <w:rPr>
          <w:rFonts w:ascii="Times New Roman" w:hAnsi="Times New Roman"/>
          <w:sz w:val="24"/>
          <w:szCs w:val="24"/>
        </w:rPr>
        <w:t xml:space="preserve">на разработку проектов организации работ по сносу объектов капитального строительства </w:t>
      </w:r>
      <w:r>
        <w:rPr>
          <w:rFonts w:ascii="Times New Roman" w:hAnsi="Times New Roman"/>
          <w:sz w:val="24"/>
          <w:szCs w:val="24"/>
        </w:rPr>
        <w:t>в объеме</w:t>
      </w:r>
      <w:r w:rsidRPr="0034008E">
        <w:rPr>
          <w:rFonts w:ascii="Times New Roman" w:hAnsi="Times New Roman"/>
          <w:sz w:val="24"/>
          <w:szCs w:val="24"/>
        </w:rPr>
        <w:t xml:space="preserve"> 257,1 тыс. рублей</w:t>
      </w:r>
      <w:r>
        <w:rPr>
          <w:rFonts w:ascii="Times New Roman" w:hAnsi="Times New Roman"/>
          <w:sz w:val="24"/>
          <w:szCs w:val="24"/>
        </w:rPr>
        <w:t xml:space="preserve"> или на 100% от плана;</w:t>
      </w:r>
    </w:p>
    <w:p w:rsidR="00E119C0" w:rsidRPr="003842F8" w:rsidRDefault="003F5E36" w:rsidP="003F5E36">
      <w:pPr>
        <w:spacing w:line="276" w:lineRule="auto"/>
        <w:ind w:right="-1" w:firstLine="567"/>
        <w:jc w:val="both"/>
      </w:pPr>
      <w:r>
        <w:t xml:space="preserve">– </w:t>
      </w:r>
      <w:r w:rsidRPr="00E34B5C">
        <w:t xml:space="preserve">на выполнение работ по сносу многоквартирных домов на территории Котласского муниципального округа Архангельской области в объеме </w:t>
      </w:r>
      <w:r>
        <w:t>241,2 тыс. рублей</w:t>
      </w:r>
      <w:r w:rsidRPr="00D25EBF">
        <w:t xml:space="preserve"> </w:t>
      </w:r>
      <w:r>
        <w:t>или на 100% от плана.</w:t>
      </w:r>
    </w:p>
    <w:p w:rsidR="00E119C0" w:rsidRPr="003842F8" w:rsidRDefault="00E119C0" w:rsidP="00E119C0">
      <w:pPr>
        <w:spacing w:line="276" w:lineRule="auto"/>
        <w:ind w:left="-426" w:right="-426"/>
        <w:jc w:val="center"/>
        <w:rPr>
          <w:b/>
          <w:bCs/>
        </w:rPr>
      </w:pPr>
      <w:r w:rsidRPr="003842F8">
        <w:rPr>
          <w:b/>
          <w:bCs/>
        </w:rPr>
        <w:t xml:space="preserve">Раздел 0300 </w:t>
      </w:r>
    </w:p>
    <w:p w:rsidR="00E119C0" w:rsidRPr="003842F8" w:rsidRDefault="00E119C0" w:rsidP="00E119C0">
      <w:pPr>
        <w:spacing w:line="276" w:lineRule="auto"/>
        <w:ind w:left="-426" w:right="-426"/>
        <w:jc w:val="center"/>
        <w:rPr>
          <w:b/>
          <w:bCs/>
        </w:rPr>
      </w:pPr>
      <w:r w:rsidRPr="003842F8">
        <w:rPr>
          <w:b/>
          <w:bCs/>
        </w:rPr>
        <w:t>«Национальная безопасность и правоохранительная деятельность»</w:t>
      </w:r>
    </w:p>
    <w:p w:rsidR="003842F8" w:rsidRPr="00F00949" w:rsidRDefault="003842F8" w:rsidP="003842F8">
      <w:pPr>
        <w:ind w:right="-1" w:firstLine="567"/>
        <w:jc w:val="both"/>
      </w:pPr>
      <w:r w:rsidRPr="003842F8">
        <w:t xml:space="preserve">По данному разделу расходы исполнены в объеме </w:t>
      </w:r>
      <w:r w:rsidRPr="003842F8">
        <w:rPr>
          <w:iCs/>
        </w:rPr>
        <w:t xml:space="preserve">6 427,0 </w:t>
      </w:r>
      <w:r w:rsidRPr="003842F8">
        <w:rPr>
          <w:bCs/>
        </w:rPr>
        <w:t>тыс.</w:t>
      </w:r>
      <w:r w:rsidRPr="003842F8">
        <w:t xml:space="preserve"> рублей или на 98,5 % от плана (план – </w:t>
      </w:r>
      <w:r w:rsidRPr="003842F8">
        <w:rPr>
          <w:iCs/>
        </w:rPr>
        <w:t xml:space="preserve">6 522,3 </w:t>
      </w:r>
      <w:r w:rsidRPr="003842F8">
        <w:rPr>
          <w:bCs/>
        </w:rPr>
        <w:t>тыс.</w:t>
      </w:r>
      <w:r w:rsidRPr="003842F8">
        <w:t xml:space="preserve"> рублей).</w:t>
      </w:r>
      <w:r w:rsidRPr="00F00949">
        <w:t xml:space="preserve"> </w:t>
      </w:r>
    </w:p>
    <w:p w:rsidR="00E119C0" w:rsidRPr="00516010" w:rsidRDefault="00E119C0" w:rsidP="00E119C0">
      <w:pPr>
        <w:spacing w:line="276" w:lineRule="auto"/>
        <w:ind w:left="-426" w:right="-426"/>
        <w:jc w:val="center"/>
        <w:rPr>
          <w:b/>
          <w:bCs/>
          <w:highlight w:val="yellow"/>
        </w:rPr>
      </w:pPr>
    </w:p>
    <w:p w:rsidR="00E119C0" w:rsidRPr="001302F6" w:rsidRDefault="00E119C0" w:rsidP="00E119C0">
      <w:pPr>
        <w:spacing w:line="276" w:lineRule="auto"/>
        <w:ind w:left="-426" w:right="-426"/>
        <w:jc w:val="center"/>
        <w:rPr>
          <w:b/>
          <w:bCs/>
        </w:rPr>
      </w:pPr>
      <w:r w:rsidRPr="001302F6">
        <w:rPr>
          <w:b/>
          <w:bCs/>
        </w:rPr>
        <w:t>Раздел подраздел 0310</w:t>
      </w:r>
    </w:p>
    <w:p w:rsidR="00E119C0" w:rsidRPr="001302F6" w:rsidRDefault="00E119C0" w:rsidP="00E119C0">
      <w:pPr>
        <w:spacing w:line="276" w:lineRule="auto"/>
        <w:ind w:left="-426" w:right="-426"/>
        <w:jc w:val="center"/>
        <w:rPr>
          <w:b/>
          <w:bCs/>
          <w:i/>
          <w:u w:val="single"/>
        </w:rPr>
      </w:pPr>
      <w:r w:rsidRPr="001302F6">
        <w:rPr>
          <w:b/>
          <w:bCs/>
        </w:rPr>
        <w:t>«Защита населения и территории от чрезвычайных ситуаций природного и техногенного характера, пожарная безопасность»</w:t>
      </w:r>
      <w:r w:rsidRPr="001302F6">
        <w:rPr>
          <w:b/>
          <w:bCs/>
          <w:i/>
          <w:u w:val="single"/>
        </w:rPr>
        <w:t xml:space="preserve"> </w:t>
      </w:r>
    </w:p>
    <w:p w:rsidR="00821B20" w:rsidRPr="00B14CF3" w:rsidRDefault="00821B20" w:rsidP="00821B20">
      <w:pPr>
        <w:spacing w:line="276" w:lineRule="auto"/>
        <w:ind w:right="-1" w:firstLine="567"/>
        <w:jc w:val="both"/>
      </w:pPr>
      <w:proofErr w:type="gramStart"/>
      <w:r w:rsidRPr="00B14CF3">
        <w:t xml:space="preserve">По данному разделу подразделу расходы исполнены в рамках муниципальной программы </w:t>
      </w:r>
      <w:r w:rsidRPr="00B14CF3">
        <w:rPr>
          <w:bCs/>
        </w:rPr>
        <w:t xml:space="preserve">«Защита населения и территорий Котласского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w:t>
      </w:r>
      <w:r w:rsidRPr="00B14CF3">
        <w:t xml:space="preserve">в объеме </w:t>
      </w:r>
      <w:r>
        <w:t>6 381,0</w:t>
      </w:r>
      <w:r w:rsidRPr="00B14CF3">
        <w:t xml:space="preserve"> </w:t>
      </w:r>
      <w:r w:rsidRPr="00B14CF3">
        <w:rPr>
          <w:bCs/>
        </w:rPr>
        <w:t>тыс.</w:t>
      </w:r>
      <w:r w:rsidRPr="00B14CF3">
        <w:t xml:space="preserve"> рублей или на </w:t>
      </w:r>
      <w:r>
        <w:t>98,7</w:t>
      </w:r>
      <w:r w:rsidRPr="00B14CF3">
        <w:t xml:space="preserve"> % от плана (план – 6 468,0 тыс. рублей), в том числе:</w:t>
      </w:r>
      <w:proofErr w:type="gramEnd"/>
    </w:p>
    <w:p w:rsidR="00821B20" w:rsidRPr="0052554C" w:rsidRDefault="00821B20" w:rsidP="00821B20">
      <w:pPr>
        <w:spacing w:line="276" w:lineRule="auto"/>
        <w:ind w:right="-1" w:firstLine="567"/>
        <w:jc w:val="both"/>
      </w:pPr>
      <w:r w:rsidRPr="0052554C">
        <w:t xml:space="preserve">1) на </w:t>
      </w:r>
      <w:proofErr w:type="gramStart"/>
      <w:r w:rsidRPr="0052554C">
        <w:t>финансовое</w:t>
      </w:r>
      <w:proofErr w:type="gramEnd"/>
      <w:r w:rsidRPr="0052554C">
        <w:t xml:space="preserve"> обеспечения муниципального задания муниципального бюджетного учреждения за счет средств бюджета округа в объеме </w:t>
      </w:r>
      <w:r>
        <w:t>568,0</w:t>
      </w:r>
      <w:r w:rsidRPr="0052554C">
        <w:t xml:space="preserve"> тыс. рублей или на </w:t>
      </w:r>
      <w:r>
        <w:t>100,0 % от плана</w:t>
      </w:r>
      <w:r w:rsidRPr="0052554C">
        <w:t>.</w:t>
      </w:r>
    </w:p>
    <w:p w:rsidR="00821B20" w:rsidRDefault="00821B20" w:rsidP="00090C59">
      <w:pPr>
        <w:spacing w:line="276" w:lineRule="auto"/>
        <w:ind w:right="-1" w:firstLine="567"/>
        <w:jc w:val="both"/>
      </w:pPr>
      <w:r w:rsidRPr="00B22954">
        <w:t>Исполнение муниципального задания муниципальным бюджетным учреждением «Служба благоустройства МО «</w:t>
      </w:r>
      <w:proofErr w:type="spellStart"/>
      <w:r w:rsidRPr="00B22954">
        <w:t>Черемушское</w:t>
      </w:r>
      <w:proofErr w:type="spellEnd"/>
      <w:r w:rsidRPr="00B22954">
        <w:t>» за 2024 год представлено в таблице:</w:t>
      </w:r>
    </w:p>
    <w:tbl>
      <w:tblPr>
        <w:tblW w:w="10043" w:type="dxa"/>
        <w:jc w:val="center"/>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31"/>
        <w:gridCol w:w="1560"/>
        <w:gridCol w:w="1417"/>
        <w:gridCol w:w="1418"/>
        <w:gridCol w:w="1417"/>
      </w:tblGrid>
      <w:tr w:rsidR="003634CE" w:rsidRPr="00B22954" w:rsidTr="003634CE">
        <w:trPr>
          <w:jc w:val="center"/>
        </w:trPr>
        <w:tc>
          <w:tcPr>
            <w:tcW w:w="4231" w:type="dxa"/>
            <w:tcBorders>
              <w:top w:val="single" w:sz="4" w:space="0" w:color="auto"/>
              <w:left w:val="single" w:sz="4" w:space="0" w:color="auto"/>
              <w:bottom w:val="single" w:sz="4" w:space="0" w:color="auto"/>
              <w:right w:val="single" w:sz="4" w:space="0" w:color="auto"/>
            </w:tcBorders>
            <w:vAlign w:val="center"/>
            <w:hideMark/>
          </w:tcPr>
          <w:p w:rsidR="003634CE" w:rsidRPr="00B22954" w:rsidRDefault="003634CE" w:rsidP="009E0681">
            <w:pPr>
              <w:spacing w:line="276" w:lineRule="auto"/>
              <w:ind w:left="7"/>
              <w:jc w:val="center"/>
              <w:rPr>
                <w:b/>
                <w:sz w:val="18"/>
                <w:szCs w:val="18"/>
                <w:lang w:eastAsia="en-US"/>
              </w:rPr>
            </w:pPr>
            <w:r w:rsidRPr="00B22954">
              <w:rPr>
                <w:b/>
                <w:sz w:val="18"/>
                <w:szCs w:val="18"/>
                <w:lang w:eastAsia="en-US"/>
              </w:rPr>
              <w:t>Наименование муниципальной услуги</w:t>
            </w:r>
            <w:r>
              <w:rPr>
                <w:b/>
                <w:sz w:val="18"/>
                <w:szCs w:val="18"/>
                <w:lang w:eastAsia="en-US"/>
              </w:rPr>
              <w:t xml:space="preserve"> (</w:t>
            </w:r>
            <w:r w:rsidRPr="00B22954">
              <w:rPr>
                <w:b/>
                <w:sz w:val="18"/>
                <w:szCs w:val="18"/>
                <w:lang w:eastAsia="en-US"/>
              </w:rPr>
              <w:t>работы</w:t>
            </w:r>
            <w:r>
              <w:rPr>
                <w:b/>
                <w:sz w:val="18"/>
                <w:szCs w:val="18"/>
                <w:lang w:eastAsia="en-US"/>
              </w:rPr>
              <w:t xml:space="preserve">)/ показатель объема муниципальной услуги (объема работы)  </w:t>
            </w:r>
          </w:p>
        </w:tc>
        <w:tc>
          <w:tcPr>
            <w:tcW w:w="1560" w:type="dxa"/>
            <w:tcBorders>
              <w:top w:val="single" w:sz="4" w:space="0" w:color="auto"/>
              <w:left w:val="single" w:sz="4" w:space="0" w:color="auto"/>
              <w:bottom w:val="single" w:sz="4" w:space="0" w:color="auto"/>
              <w:right w:val="single" w:sz="4" w:space="0" w:color="auto"/>
            </w:tcBorders>
            <w:vAlign w:val="center"/>
            <w:hideMark/>
          </w:tcPr>
          <w:p w:rsidR="003634CE" w:rsidRPr="00B22954" w:rsidRDefault="003634CE" w:rsidP="003634CE">
            <w:pPr>
              <w:ind w:left="-25"/>
              <w:jc w:val="center"/>
              <w:rPr>
                <w:b/>
                <w:sz w:val="18"/>
                <w:szCs w:val="18"/>
                <w:lang w:eastAsia="en-US"/>
              </w:rPr>
            </w:pPr>
            <w:r>
              <w:rPr>
                <w:b/>
                <w:sz w:val="18"/>
                <w:szCs w:val="18"/>
                <w:lang w:eastAsia="en-US"/>
              </w:rPr>
              <w:t>Единица измерения показателя</w:t>
            </w:r>
            <w:r w:rsidRPr="00B22954">
              <w:rPr>
                <w:b/>
                <w:sz w:val="18"/>
                <w:szCs w:val="18"/>
                <w:lang w:eastAsia="en-US"/>
              </w:rPr>
              <w:t xml:space="preserve"> </w:t>
            </w:r>
          </w:p>
          <w:p w:rsidR="003634CE" w:rsidRDefault="003634CE" w:rsidP="009E0681">
            <w:pPr>
              <w:ind w:left="-426" w:right="-426"/>
              <w:jc w:val="center"/>
              <w:rPr>
                <w:b/>
                <w:sz w:val="18"/>
                <w:szCs w:val="18"/>
                <w:lang w:eastAsia="en-US"/>
              </w:rPr>
            </w:pPr>
            <w:r w:rsidRPr="00B22954">
              <w:rPr>
                <w:b/>
                <w:sz w:val="18"/>
                <w:szCs w:val="18"/>
                <w:lang w:eastAsia="en-US"/>
              </w:rPr>
              <w:t>объема услуги</w:t>
            </w:r>
          </w:p>
          <w:p w:rsidR="003634CE" w:rsidRPr="00B22954" w:rsidRDefault="003634CE" w:rsidP="003634CE">
            <w:pPr>
              <w:ind w:left="-426" w:right="-426"/>
              <w:jc w:val="center"/>
              <w:rPr>
                <w:b/>
                <w:sz w:val="18"/>
                <w:szCs w:val="18"/>
                <w:lang w:eastAsia="en-US"/>
              </w:rPr>
            </w:pPr>
            <w:r>
              <w:rPr>
                <w:b/>
                <w:sz w:val="18"/>
                <w:szCs w:val="18"/>
                <w:lang w:eastAsia="en-US"/>
              </w:rPr>
              <w:t xml:space="preserve">(объема работы)  </w:t>
            </w:r>
          </w:p>
        </w:tc>
        <w:tc>
          <w:tcPr>
            <w:tcW w:w="1417" w:type="dxa"/>
            <w:tcBorders>
              <w:top w:val="single" w:sz="4" w:space="0" w:color="auto"/>
              <w:left w:val="single" w:sz="4" w:space="0" w:color="auto"/>
              <w:bottom w:val="single" w:sz="4" w:space="0" w:color="auto"/>
              <w:right w:val="single" w:sz="4" w:space="0" w:color="auto"/>
            </w:tcBorders>
            <w:vAlign w:val="center"/>
            <w:hideMark/>
          </w:tcPr>
          <w:p w:rsidR="003634CE" w:rsidRPr="00B22954" w:rsidRDefault="003634CE" w:rsidP="009E0681">
            <w:pPr>
              <w:ind w:left="-426" w:right="-426"/>
              <w:jc w:val="center"/>
              <w:rPr>
                <w:b/>
                <w:sz w:val="18"/>
                <w:szCs w:val="18"/>
                <w:lang w:eastAsia="en-US"/>
              </w:rPr>
            </w:pPr>
            <w:r w:rsidRPr="00B22954">
              <w:rPr>
                <w:b/>
                <w:sz w:val="18"/>
                <w:szCs w:val="18"/>
                <w:lang w:eastAsia="en-US"/>
              </w:rPr>
              <w:t xml:space="preserve">План </w:t>
            </w:r>
          </w:p>
          <w:p w:rsidR="003634CE" w:rsidRPr="00B22954" w:rsidRDefault="003634CE" w:rsidP="009E0681">
            <w:pPr>
              <w:ind w:left="-426" w:right="-426"/>
              <w:jc w:val="center"/>
              <w:rPr>
                <w:b/>
                <w:sz w:val="18"/>
                <w:szCs w:val="18"/>
                <w:lang w:eastAsia="en-US"/>
              </w:rPr>
            </w:pPr>
            <w:r w:rsidRPr="00B22954">
              <w:rPr>
                <w:b/>
                <w:sz w:val="18"/>
                <w:szCs w:val="18"/>
                <w:lang w:eastAsia="en-US"/>
              </w:rPr>
              <w:t>на 2024г.</w:t>
            </w:r>
          </w:p>
        </w:tc>
        <w:tc>
          <w:tcPr>
            <w:tcW w:w="1418" w:type="dxa"/>
            <w:tcBorders>
              <w:top w:val="single" w:sz="4" w:space="0" w:color="auto"/>
              <w:left w:val="single" w:sz="4" w:space="0" w:color="auto"/>
              <w:bottom w:val="single" w:sz="4" w:space="0" w:color="auto"/>
              <w:right w:val="single" w:sz="4" w:space="0" w:color="auto"/>
            </w:tcBorders>
            <w:vAlign w:val="center"/>
            <w:hideMark/>
          </w:tcPr>
          <w:p w:rsidR="003634CE" w:rsidRPr="00B22954" w:rsidRDefault="003634CE" w:rsidP="009E0681">
            <w:pPr>
              <w:ind w:left="-426" w:right="-426"/>
              <w:jc w:val="center"/>
              <w:rPr>
                <w:b/>
                <w:sz w:val="18"/>
                <w:szCs w:val="18"/>
                <w:lang w:eastAsia="en-US"/>
              </w:rPr>
            </w:pPr>
            <w:r w:rsidRPr="00B22954">
              <w:rPr>
                <w:b/>
                <w:sz w:val="18"/>
                <w:szCs w:val="18"/>
                <w:lang w:eastAsia="en-US"/>
              </w:rPr>
              <w:t>Исполнено</w:t>
            </w:r>
          </w:p>
          <w:p w:rsidR="003634CE" w:rsidRPr="00B22954" w:rsidRDefault="003634CE" w:rsidP="009E0681">
            <w:pPr>
              <w:ind w:left="-426" w:right="-426"/>
              <w:jc w:val="center"/>
              <w:rPr>
                <w:b/>
                <w:sz w:val="18"/>
                <w:szCs w:val="18"/>
                <w:lang w:eastAsia="en-US"/>
              </w:rPr>
            </w:pPr>
            <w:r w:rsidRPr="00B22954">
              <w:rPr>
                <w:b/>
                <w:sz w:val="18"/>
                <w:szCs w:val="18"/>
                <w:lang w:eastAsia="en-US"/>
              </w:rPr>
              <w:t>за 2024 г.</w:t>
            </w:r>
          </w:p>
        </w:tc>
        <w:tc>
          <w:tcPr>
            <w:tcW w:w="1417" w:type="dxa"/>
            <w:tcBorders>
              <w:top w:val="single" w:sz="4" w:space="0" w:color="auto"/>
              <w:left w:val="single" w:sz="4" w:space="0" w:color="auto"/>
              <w:bottom w:val="single" w:sz="4" w:space="0" w:color="auto"/>
              <w:right w:val="single" w:sz="4" w:space="0" w:color="auto"/>
            </w:tcBorders>
            <w:vAlign w:val="center"/>
            <w:hideMark/>
          </w:tcPr>
          <w:p w:rsidR="003634CE" w:rsidRPr="00B22954" w:rsidRDefault="003634CE" w:rsidP="009E0681">
            <w:pPr>
              <w:ind w:left="-426" w:right="-426"/>
              <w:jc w:val="center"/>
              <w:rPr>
                <w:b/>
                <w:sz w:val="18"/>
                <w:szCs w:val="18"/>
                <w:lang w:eastAsia="en-US"/>
              </w:rPr>
            </w:pPr>
            <w:r w:rsidRPr="00B22954">
              <w:rPr>
                <w:b/>
                <w:sz w:val="18"/>
                <w:szCs w:val="18"/>
                <w:lang w:eastAsia="en-US"/>
              </w:rPr>
              <w:t>%</w:t>
            </w:r>
          </w:p>
          <w:p w:rsidR="003634CE" w:rsidRPr="00B22954" w:rsidRDefault="003634CE" w:rsidP="003634CE">
            <w:pPr>
              <w:ind w:left="-426" w:right="-426"/>
              <w:jc w:val="center"/>
              <w:rPr>
                <w:b/>
                <w:sz w:val="18"/>
                <w:szCs w:val="18"/>
                <w:lang w:eastAsia="en-US"/>
              </w:rPr>
            </w:pPr>
            <w:r>
              <w:rPr>
                <w:b/>
                <w:sz w:val="18"/>
                <w:szCs w:val="18"/>
                <w:lang w:eastAsia="en-US"/>
              </w:rPr>
              <w:t>и</w:t>
            </w:r>
            <w:r w:rsidRPr="00B22954">
              <w:rPr>
                <w:b/>
                <w:sz w:val="18"/>
                <w:szCs w:val="18"/>
                <w:lang w:eastAsia="en-US"/>
              </w:rPr>
              <w:t>сполнения</w:t>
            </w:r>
          </w:p>
        </w:tc>
      </w:tr>
      <w:tr w:rsidR="003634CE" w:rsidRPr="00B22954" w:rsidTr="009E0681">
        <w:trPr>
          <w:jc w:val="center"/>
        </w:trPr>
        <w:tc>
          <w:tcPr>
            <w:tcW w:w="10043" w:type="dxa"/>
            <w:gridSpan w:val="5"/>
            <w:tcBorders>
              <w:top w:val="single" w:sz="4" w:space="0" w:color="auto"/>
              <w:left w:val="single" w:sz="4" w:space="0" w:color="auto"/>
              <w:bottom w:val="single" w:sz="4" w:space="0" w:color="auto"/>
              <w:right w:val="single" w:sz="4" w:space="0" w:color="auto"/>
            </w:tcBorders>
            <w:vAlign w:val="center"/>
            <w:hideMark/>
          </w:tcPr>
          <w:p w:rsidR="003634CE" w:rsidRPr="00B22954" w:rsidRDefault="003634CE" w:rsidP="009E0681">
            <w:pPr>
              <w:ind w:left="-47" w:right="-426"/>
              <w:rPr>
                <w:b/>
                <w:sz w:val="18"/>
                <w:szCs w:val="18"/>
                <w:lang w:eastAsia="en-US"/>
              </w:rPr>
            </w:pPr>
            <w:r>
              <w:rPr>
                <w:b/>
                <w:sz w:val="18"/>
                <w:szCs w:val="18"/>
                <w:lang w:eastAsia="en-US"/>
              </w:rPr>
              <w:t>Организация и осуществление деятельности по пожарной безопасности</w:t>
            </w:r>
          </w:p>
        </w:tc>
      </w:tr>
      <w:tr w:rsidR="003634CE" w:rsidRPr="00B937A9" w:rsidTr="009E0681">
        <w:trPr>
          <w:jc w:val="center"/>
        </w:trPr>
        <w:tc>
          <w:tcPr>
            <w:tcW w:w="4231" w:type="dxa"/>
            <w:tcBorders>
              <w:top w:val="single" w:sz="4" w:space="0" w:color="auto"/>
              <w:left w:val="single" w:sz="4" w:space="0" w:color="auto"/>
              <w:bottom w:val="single" w:sz="4" w:space="0" w:color="auto"/>
              <w:right w:val="single" w:sz="4" w:space="0" w:color="auto"/>
            </w:tcBorders>
            <w:hideMark/>
          </w:tcPr>
          <w:p w:rsidR="003634CE" w:rsidRPr="00B937A9" w:rsidRDefault="003634CE" w:rsidP="009E0681">
            <w:pPr>
              <w:spacing w:line="276" w:lineRule="auto"/>
              <w:ind w:right="-426"/>
              <w:rPr>
                <w:sz w:val="18"/>
                <w:szCs w:val="18"/>
                <w:lang w:eastAsia="en-US"/>
              </w:rPr>
            </w:pPr>
            <w:r w:rsidRPr="00B937A9">
              <w:rPr>
                <w:sz w:val="18"/>
                <w:szCs w:val="18"/>
                <w:lang w:eastAsia="en-US"/>
              </w:rPr>
              <w:t>Устройство</w:t>
            </w:r>
            <w:r>
              <w:rPr>
                <w:sz w:val="18"/>
                <w:szCs w:val="18"/>
                <w:lang w:eastAsia="en-US"/>
              </w:rPr>
              <w:t xml:space="preserve"> и обновление противопожарных </w:t>
            </w:r>
            <w:r w:rsidRPr="00B937A9">
              <w:rPr>
                <w:sz w:val="18"/>
                <w:szCs w:val="18"/>
                <w:lang w:eastAsia="en-US"/>
              </w:rPr>
              <w:t>минерализованных полос</w:t>
            </w:r>
          </w:p>
        </w:tc>
        <w:tc>
          <w:tcPr>
            <w:tcW w:w="1560" w:type="dxa"/>
            <w:tcBorders>
              <w:top w:val="single" w:sz="4" w:space="0" w:color="auto"/>
              <w:left w:val="single" w:sz="4" w:space="0" w:color="auto"/>
              <w:bottom w:val="single" w:sz="4" w:space="0" w:color="auto"/>
              <w:right w:val="single" w:sz="4" w:space="0" w:color="auto"/>
            </w:tcBorders>
            <w:hideMark/>
          </w:tcPr>
          <w:p w:rsidR="003634CE" w:rsidRPr="00B937A9" w:rsidRDefault="003634CE" w:rsidP="009E0681">
            <w:pPr>
              <w:spacing w:line="276" w:lineRule="auto"/>
              <w:ind w:left="-426" w:right="-426"/>
              <w:jc w:val="center"/>
              <w:rPr>
                <w:sz w:val="18"/>
                <w:szCs w:val="18"/>
                <w:lang w:eastAsia="en-US"/>
              </w:rPr>
            </w:pPr>
            <w:r w:rsidRPr="00B937A9">
              <w:rPr>
                <w:sz w:val="18"/>
                <w:szCs w:val="18"/>
                <w:lang w:eastAsia="en-US"/>
              </w:rPr>
              <w:t>га</w:t>
            </w:r>
          </w:p>
        </w:tc>
        <w:tc>
          <w:tcPr>
            <w:tcW w:w="1417" w:type="dxa"/>
            <w:tcBorders>
              <w:top w:val="single" w:sz="4" w:space="0" w:color="auto"/>
              <w:left w:val="single" w:sz="4" w:space="0" w:color="auto"/>
              <w:bottom w:val="single" w:sz="4" w:space="0" w:color="auto"/>
              <w:right w:val="single" w:sz="4" w:space="0" w:color="auto"/>
            </w:tcBorders>
            <w:vAlign w:val="center"/>
          </w:tcPr>
          <w:p w:rsidR="003634CE" w:rsidRPr="00B937A9" w:rsidRDefault="003634CE" w:rsidP="009E0681">
            <w:pPr>
              <w:spacing w:line="276" w:lineRule="auto"/>
              <w:ind w:left="-426" w:right="-426"/>
              <w:jc w:val="center"/>
              <w:rPr>
                <w:sz w:val="18"/>
                <w:szCs w:val="18"/>
                <w:lang w:eastAsia="en-US"/>
              </w:rPr>
            </w:pPr>
            <w:r w:rsidRPr="00B937A9">
              <w:rPr>
                <w:sz w:val="18"/>
                <w:szCs w:val="18"/>
                <w:lang w:eastAsia="en-US"/>
              </w:rPr>
              <w:t>21,36</w:t>
            </w:r>
          </w:p>
        </w:tc>
        <w:tc>
          <w:tcPr>
            <w:tcW w:w="1418" w:type="dxa"/>
            <w:tcBorders>
              <w:top w:val="single" w:sz="4" w:space="0" w:color="auto"/>
              <w:left w:val="single" w:sz="4" w:space="0" w:color="auto"/>
              <w:bottom w:val="single" w:sz="4" w:space="0" w:color="auto"/>
              <w:right w:val="single" w:sz="4" w:space="0" w:color="auto"/>
            </w:tcBorders>
            <w:vAlign w:val="center"/>
          </w:tcPr>
          <w:p w:rsidR="003634CE" w:rsidRPr="00B937A9" w:rsidRDefault="003634CE" w:rsidP="009E0681">
            <w:pPr>
              <w:spacing w:line="276" w:lineRule="auto"/>
              <w:ind w:left="-426" w:right="-426"/>
              <w:jc w:val="center"/>
              <w:rPr>
                <w:sz w:val="18"/>
                <w:szCs w:val="18"/>
                <w:lang w:eastAsia="en-US"/>
              </w:rPr>
            </w:pPr>
            <w:r w:rsidRPr="00B937A9">
              <w:rPr>
                <w:sz w:val="18"/>
                <w:szCs w:val="18"/>
                <w:lang w:eastAsia="en-US"/>
              </w:rPr>
              <w:t>21,36</w:t>
            </w:r>
          </w:p>
        </w:tc>
        <w:tc>
          <w:tcPr>
            <w:tcW w:w="1417" w:type="dxa"/>
            <w:tcBorders>
              <w:top w:val="single" w:sz="4" w:space="0" w:color="auto"/>
              <w:left w:val="single" w:sz="4" w:space="0" w:color="auto"/>
              <w:bottom w:val="single" w:sz="4" w:space="0" w:color="auto"/>
              <w:right w:val="single" w:sz="4" w:space="0" w:color="auto"/>
            </w:tcBorders>
            <w:vAlign w:val="center"/>
          </w:tcPr>
          <w:p w:rsidR="003634CE" w:rsidRPr="00B937A9" w:rsidRDefault="003634CE" w:rsidP="009E0681">
            <w:pPr>
              <w:spacing w:line="276" w:lineRule="auto"/>
              <w:ind w:left="-426" w:right="-426"/>
              <w:jc w:val="center"/>
              <w:rPr>
                <w:sz w:val="18"/>
                <w:szCs w:val="18"/>
                <w:lang w:eastAsia="en-US"/>
              </w:rPr>
            </w:pPr>
            <w:r w:rsidRPr="00B937A9">
              <w:rPr>
                <w:sz w:val="18"/>
                <w:szCs w:val="18"/>
                <w:lang w:eastAsia="en-US"/>
              </w:rPr>
              <w:t>100,00</w:t>
            </w:r>
          </w:p>
        </w:tc>
      </w:tr>
      <w:tr w:rsidR="003634CE" w:rsidRPr="00B937A9" w:rsidTr="009E0681">
        <w:trPr>
          <w:jc w:val="center"/>
        </w:trPr>
        <w:tc>
          <w:tcPr>
            <w:tcW w:w="4231" w:type="dxa"/>
            <w:tcBorders>
              <w:top w:val="single" w:sz="4" w:space="0" w:color="auto"/>
              <w:left w:val="single" w:sz="4" w:space="0" w:color="auto"/>
              <w:bottom w:val="single" w:sz="4" w:space="0" w:color="auto"/>
              <w:right w:val="single" w:sz="4" w:space="0" w:color="auto"/>
            </w:tcBorders>
            <w:hideMark/>
          </w:tcPr>
          <w:p w:rsidR="003634CE" w:rsidRPr="00B937A9" w:rsidRDefault="003634CE" w:rsidP="009E0681">
            <w:pPr>
              <w:spacing w:line="276" w:lineRule="auto"/>
              <w:rPr>
                <w:sz w:val="18"/>
                <w:szCs w:val="18"/>
                <w:lang w:eastAsia="en-US"/>
              </w:rPr>
            </w:pPr>
            <w:r w:rsidRPr="00B937A9">
              <w:rPr>
                <w:sz w:val="18"/>
                <w:szCs w:val="18"/>
                <w:lang w:eastAsia="en-US"/>
              </w:rPr>
              <w:t xml:space="preserve">Содержание и ремонт пожарных водоемов, </w:t>
            </w:r>
          </w:p>
          <w:p w:rsidR="003634CE" w:rsidRPr="00B937A9" w:rsidRDefault="003634CE" w:rsidP="009E0681">
            <w:pPr>
              <w:spacing w:line="276" w:lineRule="auto"/>
              <w:rPr>
                <w:sz w:val="18"/>
                <w:szCs w:val="18"/>
                <w:lang w:eastAsia="en-US"/>
              </w:rPr>
            </w:pPr>
            <w:r w:rsidRPr="00B937A9">
              <w:rPr>
                <w:sz w:val="18"/>
                <w:szCs w:val="18"/>
                <w:lang w:eastAsia="en-US"/>
              </w:rPr>
              <w:lastRenderedPageBreak/>
              <w:t>обустройство мест забора воды на открытых водоемах</w:t>
            </w:r>
          </w:p>
        </w:tc>
        <w:tc>
          <w:tcPr>
            <w:tcW w:w="1560" w:type="dxa"/>
            <w:tcBorders>
              <w:top w:val="single" w:sz="4" w:space="0" w:color="auto"/>
              <w:left w:val="single" w:sz="4" w:space="0" w:color="auto"/>
              <w:bottom w:val="single" w:sz="4" w:space="0" w:color="auto"/>
              <w:right w:val="single" w:sz="4" w:space="0" w:color="auto"/>
            </w:tcBorders>
            <w:vAlign w:val="center"/>
            <w:hideMark/>
          </w:tcPr>
          <w:p w:rsidR="003634CE" w:rsidRPr="00B937A9" w:rsidRDefault="003634CE" w:rsidP="009E0681">
            <w:pPr>
              <w:spacing w:line="276" w:lineRule="auto"/>
              <w:ind w:left="-426" w:right="-426"/>
              <w:jc w:val="center"/>
              <w:rPr>
                <w:sz w:val="18"/>
                <w:szCs w:val="18"/>
                <w:lang w:eastAsia="en-US"/>
              </w:rPr>
            </w:pPr>
            <w:r w:rsidRPr="00B937A9">
              <w:rPr>
                <w:sz w:val="18"/>
                <w:szCs w:val="18"/>
                <w:lang w:eastAsia="en-US"/>
              </w:rPr>
              <w:lastRenderedPageBreak/>
              <w:t xml:space="preserve"> шт.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3634CE" w:rsidRPr="00B937A9" w:rsidRDefault="003634CE" w:rsidP="009E0681">
            <w:pPr>
              <w:spacing w:line="276" w:lineRule="auto"/>
              <w:ind w:left="-426" w:right="-426"/>
              <w:jc w:val="center"/>
              <w:rPr>
                <w:sz w:val="18"/>
                <w:szCs w:val="18"/>
                <w:lang w:eastAsia="en-US"/>
              </w:rPr>
            </w:pPr>
            <w:r w:rsidRPr="00B937A9">
              <w:rPr>
                <w:sz w:val="18"/>
                <w:szCs w:val="18"/>
                <w:lang w:eastAsia="en-US"/>
              </w:rPr>
              <w:t>67,00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3634CE" w:rsidRPr="00B937A9" w:rsidRDefault="003634CE" w:rsidP="009E0681">
            <w:pPr>
              <w:spacing w:line="276" w:lineRule="auto"/>
              <w:ind w:left="-426" w:right="-426"/>
              <w:jc w:val="center"/>
              <w:rPr>
                <w:sz w:val="18"/>
                <w:szCs w:val="18"/>
                <w:lang w:eastAsia="en-US"/>
              </w:rPr>
            </w:pPr>
            <w:r w:rsidRPr="00B937A9">
              <w:rPr>
                <w:sz w:val="18"/>
                <w:szCs w:val="18"/>
                <w:lang w:eastAsia="en-US"/>
              </w:rPr>
              <w:t>67,00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3634CE" w:rsidRPr="00B937A9" w:rsidRDefault="003634CE" w:rsidP="009E0681">
            <w:pPr>
              <w:spacing w:line="276" w:lineRule="auto"/>
              <w:ind w:left="-426" w:right="-426"/>
              <w:jc w:val="center"/>
              <w:rPr>
                <w:sz w:val="18"/>
                <w:szCs w:val="18"/>
                <w:lang w:eastAsia="en-US"/>
              </w:rPr>
            </w:pPr>
            <w:r w:rsidRPr="00B937A9">
              <w:rPr>
                <w:sz w:val="18"/>
                <w:szCs w:val="18"/>
                <w:lang w:eastAsia="en-US"/>
              </w:rPr>
              <w:t>100,00</w:t>
            </w:r>
          </w:p>
        </w:tc>
      </w:tr>
    </w:tbl>
    <w:p w:rsidR="00773A62" w:rsidRDefault="00773A62" w:rsidP="00773A62">
      <w:pPr>
        <w:pStyle w:val="6"/>
        <w:tabs>
          <w:tab w:val="left" w:pos="0"/>
        </w:tabs>
        <w:spacing w:after="0"/>
        <w:ind w:left="0" w:right="-1" w:firstLine="567"/>
        <w:contextualSpacing w:val="0"/>
        <w:jc w:val="both"/>
        <w:rPr>
          <w:rFonts w:ascii="Times New Roman" w:hAnsi="Times New Roman"/>
          <w:sz w:val="24"/>
          <w:szCs w:val="24"/>
        </w:rPr>
      </w:pPr>
      <w:r w:rsidRPr="00777DA3">
        <w:rPr>
          <w:rFonts w:ascii="Times New Roman" w:hAnsi="Times New Roman"/>
          <w:sz w:val="24"/>
          <w:szCs w:val="24"/>
        </w:rPr>
        <w:lastRenderedPageBreak/>
        <w:t xml:space="preserve">2) на реализацию мероприятий по оборудованию источников наружного противопожарного водоснабжения в объеме </w:t>
      </w:r>
      <w:r>
        <w:rPr>
          <w:rFonts w:ascii="Times New Roman" w:hAnsi="Times New Roman"/>
          <w:sz w:val="24"/>
          <w:szCs w:val="24"/>
        </w:rPr>
        <w:t>5 813,0</w:t>
      </w:r>
      <w:r w:rsidRPr="00777DA3">
        <w:rPr>
          <w:rFonts w:ascii="Times New Roman" w:hAnsi="Times New Roman"/>
          <w:sz w:val="24"/>
          <w:szCs w:val="24"/>
        </w:rPr>
        <w:t xml:space="preserve"> тыс. рублей</w:t>
      </w:r>
      <w:r>
        <w:rPr>
          <w:rFonts w:ascii="Times New Roman" w:hAnsi="Times New Roman"/>
          <w:sz w:val="24"/>
          <w:szCs w:val="24"/>
        </w:rPr>
        <w:t>,</w:t>
      </w:r>
      <w:r w:rsidRPr="00777DA3">
        <w:rPr>
          <w:rFonts w:ascii="Times New Roman" w:hAnsi="Times New Roman"/>
          <w:sz w:val="24"/>
          <w:szCs w:val="24"/>
        </w:rPr>
        <w:t xml:space="preserve"> из них средства областного бюджета </w:t>
      </w:r>
      <w:r>
        <w:rPr>
          <w:rFonts w:ascii="Times New Roman" w:hAnsi="Times New Roman"/>
          <w:sz w:val="24"/>
          <w:szCs w:val="24"/>
        </w:rPr>
        <w:t>4 827,7</w:t>
      </w:r>
      <w:r w:rsidRPr="00777DA3">
        <w:rPr>
          <w:rFonts w:ascii="Times New Roman" w:hAnsi="Times New Roman"/>
          <w:sz w:val="24"/>
          <w:szCs w:val="24"/>
        </w:rPr>
        <w:t xml:space="preserve"> тыс. рублей, за счет средств бюд</w:t>
      </w:r>
      <w:r>
        <w:rPr>
          <w:rFonts w:ascii="Times New Roman" w:hAnsi="Times New Roman"/>
          <w:sz w:val="24"/>
          <w:szCs w:val="24"/>
        </w:rPr>
        <w:t xml:space="preserve">жета округа – 985,3 тыс. рублей или </w:t>
      </w:r>
      <w:r w:rsidRPr="00777DA3">
        <w:rPr>
          <w:rFonts w:ascii="Times New Roman" w:hAnsi="Times New Roman"/>
          <w:sz w:val="24"/>
          <w:szCs w:val="24"/>
        </w:rPr>
        <w:t xml:space="preserve">на </w:t>
      </w:r>
      <w:r>
        <w:rPr>
          <w:rFonts w:ascii="Times New Roman" w:hAnsi="Times New Roman"/>
          <w:sz w:val="24"/>
          <w:szCs w:val="24"/>
        </w:rPr>
        <w:t>98,5</w:t>
      </w:r>
      <w:r w:rsidRPr="00777DA3">
        <w:rPr>
          <w:rFonts w:ascii="Times New Roman" w:hAnsi="Times New Roman"/>
          <w:sz w:val="24"/>
          <w:szCs w:val="24"/>
        </w:rPr>
        <w:t xml:space="preserve"> % от плана (план – 5 900,0 тыс. рублей)</w:t>
      </w:r>
      <w:r>
        <w:rPr>
          <w:rFonts w:ascii="Times New Roman" w:hAnsi="Times New Roman"/>
          <w:sz w:val="24"/>
          <w:szCs w:val="24"/>
        </w:rPr>
        <w:t>.</w:t>
      </w:r>
    </w:p>
    <w:p w:rsidR="00E119C0" w:rsidRPr="00516010" w:rsidRDefault="00E119C0" w:rsidP="00E119C0">
      <w:pPr>
        <w:pStyle w:val="6"/>
        <w:tabs>
          <w:tab w:val="left" w:pos="0"/>
        </w:tabs>
        <w:spacing w:after="0"/>
        <w:ind w:left="0" w:right="-1" w:firstLine="567"/>
        <w:contextualSpacing w:val="0"/>
        <w:jc w:val="both"/>
        <w:rPr>
          <w:rFonts w:ascii="Times New Roman" w:hAnsi="Times New Roman"/>
          <w:sz w:val="24"/>
          <w:szCs w:val="24"/>
          <w:highlight w:val="yellow"/>
        </w:rPr>
      </w:pPr>
    </w:p>
    <w:p w:rsidR="00E119C0" w:rsidRPr="00773A62" w:rsidRDefault="00E119C0" w:rsidP="00E119C0">
      <w:pPr>
        <w:spacing w:line="276" w:lineRule="auto"/>
        <w:ind w:right="-1"/>
        <w:jc w:val="center"/>
        <w:rPr>
          <w:b/>
          <w:bCs/>
        </w:rPr>
      </w:pPr>
      <w:r w:rsidRPr="00773A62">
        <w:rPr>
          <w:b/>
          <w:bCs/>
        </w:rPr>
        <w:t>Раздел подраздел 0314</w:t>
      </w:r>
    </w:p>
    <w:p w:rsidR="00E119C0" w:rsidRPr="00773A62" w:rsidRDefault="00E119C0" w:rsidP="00E119C0">
      <w:pPr>
        <w:spacing w:line="276" w:lineRule="auto"/>
        <w:ind w:right="-1"/>
        <w:jc w:val="center"/>
        <w:rPr>
          <w:b/>
          <w:bCs/>
          <w:i/>
          <w:u w:val="single"/>
        </w:rPr>
      </w:pPr>
      <w:r w:rsidRPr="00773A62">
        <w:rPr>
          <w:b/>
          <w:bCs/>
        </w:rPr>
        <w:t>«Другие вопросы в области национальной безопасности и правоохранительной деятельности»</w:t>
      </w:r>
      <w:r w:rsidRPr="00773A62">
        <w:rPr>
          <w:b/>
          <w:bCs/>
          <w:i/>
          <w:u w:val="single"/>
        </w:rPr>
        <w:t xml:space="preserve"> </w:t>
      </w:r>
    </w:p>
    <w:p w:rsidR="00E119C0" w:rsidRPr="00516010" w:rsidRDefault="00773A62" w:rsidP="00E119C0">
      <w:pPr>
        <w:spacing w:line="276" w:lineRule="auto"/>
        <w:ind w:right="-1" w:firstLine="567"/>
        <w:jc w:val="both"/>
        <w:rPr>
          <w:highlight w:val="yellow"/>
        </w:rPr>
      </w:pPr>
      <w:proofErr w:type="gramStart"/>
      <w:r w:rsidRPr="00680AA8">
        <w:t xml:space="preserve">По данному разделу подразделу расходы исполнены в объеме </w:t>
      </w:r>
      <w:r>
        <w:t>46,0</w:t>
      </w:r>
      <w:r w:rsidRPr="00680AA8">
        <w:t xml:space="preserve"> </w:t>
      </w:r>
      <w:r w:rsidRPr="00680AA8">
        <w:rPr>
          <w:bCs/>
        </w:rPr>
        <w:t>тыс.</w:t>
      </w:r>
      <w:r w:rsidRPr="00680AA8">
        <w:t xml:space="preserve"> рублей или на </w:t>
      </w:r>
      <w:r>
        <w:t xml:space="preserve">  84,7</w:t>
      </w:r>
      <w:r w:rsidRPr="00680AA8">
        <w:t xml:space="preserve"> % от плана (план – 54,3 тыс. рублей) за счет средств бюджета округа </w:t>
      </w:r>
      <w:r w:rsidRPr="00680AA8">
        <w:rPr>
          <w:rFonts w:ascii="Times New Roman CYR" w:hAnsi="Times New Roman CYR" w:cs="Times New Roman CYR"/>
        </w:rPr>
        <w:t xml:space="preserve">в рамках </w:t>
      </w:r>
      <w:r w:rsidRPr="00680AA8">
        <w:t xml:space="preserve">муниципальной программы </w:t>
      </w:r>
      <w:r w:rsidRPr="00680AA8">
        <w:rPr>
          <w:bCs/>
        </w:rPr>
        <w:t xml:space="preserve">«Профилактика терроризма и экстремизма, а также минимизация и (или) ликвидация последствий их проявлений на территории Котласского муниципального округа Архангельской области» </w:t>
      </w:r>
      <w:r w:rsidRPr="00680AA8">
        <w:t>и направлены на выполнение мероприятий в области национальной безопасности, а именно</w:t>
      </w:r>
      <w:proofErr w:type="gramEnd"/>
      <w:r w:rsidRPr="00680AA8">
        <w:t xml:space="preserve"> </w:t>
      </w:r>
      <w:r>
        <w:t>о</w:t>
      </w:r>
      <w:r w:rsidRPr="00680AA8">
        <w:t xml:space="preserve">борудование видеонаблюдения обелиска в </w:t>
      </w:r>
      <w:proofErr w:type="gramStart"/>
      <w:r w:rsidRPr="00680AA8">
        <w:t>г</w:t>
      </w:r>
      <w:proofErr w:type="gramEnd"/>
      <w:r w:rsidRPr="00680AA8">
        <w:t>. Сольвычегодск (приобретение оборудования (инжектор питания, видеокамера), услуги по подключению видеонаблюдения, ежемесячное обслуживание оборудования, услуги сотовой связи).</w:t>
      </w:r>
    </w:p>
    <w:p w:rsidR="00172AF1" w:rsidRPr="00516010" w:rsidRDefault="00172AF1" w:rsidP="007B690A">
      <w:pPr>
        <w:pStyle w:val="110"/>
        <w:spacing w:after="0"/>
        <w:ind w:left="0"/>
        <w:jc w:val="center"/>
        <w:rPr>
          <w:rFonts w:ascii="Times New Roman" w:hAnsi="Times New Roman" w:cs="Times New Roman"/>
          <w:b/>
          <w:bCs/>
          <w:sz w:val="24"/>
          <w:szCs w:val="24"/>
          <w:highlight w:val="yellow"/>
        </w:rPr>
      </w:pPr>
    </w:p>
    <w:p w:rsidR="00EF4CEB" w:rsidRPr="00D06D9D" w:rsidRDefault="00EF4CEB" w:rsidP="00EF4CEB">
      <w:pPr>
        <w:pStyle w:val="110"/>
        <w:spacing w:after="0" w:line="240" w:lineRule="auto"/>
        <w:ind w:left="0"/>
        <w:jc w:val="center"/>
        <w:rPr>
          <w:rFonts w:ascii="Times New Roman" w:hAnsi="Times New Roman" w:cs="Times New Roman"/>
          <w:b/>
          <w:bCs/>
          <w:sz w:val="24"/>
          <w:szCs w:val="24"/>
        </w:rPr>
      </w:pPr>
      <w:r w:rsidRPr="00D06D9D">
        <w:rPr>
          <w:rFonts w:ascii="Times New Roman" w:hAnsi="Times New Roman" w:cs="Times New Roman"/>
          <w:b/>
          <w:bCs/>
          <w:sz w:val="24"/>
          <w:szCs w:val="24"/>
        </w:rPr>
        <w:t xml:space="preserve">Раздел 0400 </w:t>
      </w:r>
    </w:p>
    <w:p w:rsidR="00EF4CEB" w:rsidRPr="00D06D9D" w:rsidRDefault="00EF4CEB" w:rsidP="00EF4CEB">
      <w:pPr>
        <w:pStyle w:val="110"/>
        <w:spacing w:after="0" w:line="240" w:lineRule="auto"/>
        <w:ind w:left="0"/>
        <w:jc w:val="center"/>
        <w:rPr>
          <w:rFonts w:ascii="Times New Roman" w:hAnsi="Times New Roman" w:cs="Times New Roman"/>
          <w:b/>
          <w:bCs/>
          <w:sz w:val="24"/>
          <w:szCs w:val="24"/>
        </w:rPr>
      </w:pPr>
      <w:r w:rsidRPr="00D06D9D">
        <w:rPr>
          <w:rFonts w:ascii="Times New Roman" w:hAnsi="Times New Roman" w:cs="Times New Roman"/>
          <w:b/>
          <w:bCs/>
          <w:sz w:val="24"/>
          <w:szCs w:val="24"/>
        </w:rPr>
        <w:t>«Национальная экономика»</w:t>
      </w:r>
    </w:p>
    <w:p w:rsidR="00EF4CEB" w:rsidRPr="00D06D9D" w:rsidRDefault="00EF4CEB" w:rsidP="00EF4CEB">
      <w:pPr>
        <w:ind w:firstLine="567"/>
        <w:jc w:val="both"/>
      </w:pPr>
      <w:r w:rsidRPr="00D06D9D">
        <w:t xml:space="preserve">По данному разделу расходы исполнены в объеме 83 481,8 тыс. рублей или на 91,8% от плана (план – </w:t>
      </w:r>
      <w:r w:rsidRPr="00D06D9D">
        <w:rPr>
          <w:iCs/>
        </w:rPr>
        <w:t>90 913,0</w:t>
      </w:r>
      <w:r w:rsidRPr="00D06D9D">
        <w:t xml:space="preserve"> тыс. рублей). </w:t>
      </w:r>
    </w:p>
    <w:p w:rsidR="00EF4CEB" w:rsidRPr="00D06D9D" w:rsidRDefault="00EF4CEB" w:rsidP="00EF4CEB">
      <w:pPr>
        <w:ind w:firstLine="709"/>
        <w:jc w:val="both"/>
      </w:pPr>
    </w:p>
    <w:p w:rsidR="00EF4CEB" w:rsidRPr="00D06D9D" w:rsidRDefault="00EF4CEB" w:rsidP="00EF4CEB">
      <w:pPr>
        <w:pStyle w:val="110"/>
        <w:spacing w:after="0" w:line="240" w:lineRule="auto"/>
        <w:ind w:left="0"/>
        <w:jc w:val="center"/>
        <w:rPr>
          <w:rFonts w:ascii="Times New Roman CYR" w:hAnsi="Times New Roman CYR" w:cs="Times New Roman CYR"/>
          <w:b/>
          <w:bCs/>
          <w:sz w:val="24"/>
          <w:szCs w:val="24"/>
        </w:rPr>
      </w:pPr>
      <w:r w:rsidRPr="00D06D9D">
        <w:rPr>
          <w:rFonts w:ascii="Times New Roman CYR" w:hAnsi="Times New Roman CYR" w:cs="Times New Roman CYR"/>
          <w:b/>
          <w:bCs/>
          <w:sz w:val="24"/>
          <w:szCs w:val="24"/>
        </w:rPr>
        <w:t>Раздел подраздел 0406</w:t>
      </w:r>
    </w:p>
    <w:p w:rsidR="00EF4CEB" w:rsidRPr="00D06D9D" w:rsidRDefault="00EF4CEB" w:rsidP="00EF4CEB">
      <w:pPr>
        <w:pStyle w:val="110"/>
        <w:spacing w:after="0" w:line="240" w:lineRule="auto"/>
        <w:ind w:left="0"/>
        <w:jc w:val="center"/>
        <w:rPr>
          <w:rFonts w:ascii="Times New Roman CYR" w:hAnsi="Times New Roman CYR"/>
          <w:sz w:val="24"/>
          <w:szCs w:val="24"/>
        </w:rPr>
      </w:pPr>
      <w:r w:rsidRPr="00D06D9D">
        <w:rPr>
          <w:rFonts w:ascii="Times New Roman CYR" w:hAnsi="Times New Roman CYR" w:cs="Times New Roman CYR"/>
          <w:b/>
          <w:bCs/>
          <w:sz w:val="24"/>
          <w:szCs w:val="24"/>
        </w:rPr>
        <w:t>«Водное хозяйство»</w:t>
      </w:r>
      <w:r w:rsidRPr="00D06D9D">
        <w:rPr>
          <w:rFonts w:ascii="Times New Roman CYR" w:hAnsi="Times New Roman CYR"/>
          <w:b/>
          <w:bCs/>
          <w:i/>
          <w:u w:val="single"/>
        </w:rPr>
        <w:t xml:space="preserve"> </w:t>
      </w:r>
    </w:p>
    <w:p w:rsidR="00EF4CEB" w:rsidRPr="00D06D9D" w:rsidRDefault="00EF4CEB" w:rsidP="00EF4CEB">
      <w:pPr>
        <w:spacing w:line="276" w:lineRule="auto"/>
        <w:ind w:firstLine="567"/>
        <w:jc w:val="both"/>
        <w:rPr>
          <w:rFonts w:ascii="Times New Roman CYR" w:hAnsi="Times New Roman CYR" w:cs="Times New Roman CYR"/>
        </w:rPr>
      </w:pPr>
      <w:r w:rsidRPr="00D06D9D">
        <w:t xml:space="preserve">По данному разделу подразделу за счет средств бюджета округа </w:t>
      </w:r>
      <w:r w:rsidRPr="00D06D9D">
        <w:rPr>
          <w:rFonts w:ascii="Times New Roman CYR" w:hAnsi="Times New Roman CYR" w:cs="Times New Roman CYR"/>
        </w:rPr>
        <w:t xml:space="preserve">в рамках </w:t>
      </w:r>
      <w:r w:rsidRPr="00D06D9D">
        <w:t xml:space="preserve">муниципальной программы </w:t>
      </w:r>
      <w:r w:rsidRPr="00D06D9D">
        <w:rPr>
          <w:rFonts w:ascii="Times New Roman CYR" w:hAnsi="Times New Roman CYR" w:cs="Times New Roman CYR"/>
        </w:rPr>
        <w:t xml:space="preserve">«Развитие дорожного хозяйства и транспортной инфраструктуры Котласского муниципального округа Архангельской области» </w:t>
      </w:r>
      <w:r w:rsidRPr="00D06D9D">
        <w:t xml:space="preserve">расходы исполнены в объеме 9,2 </w:t>
      </w:r>
      <w:r w:rsidRPr="00D06D9D">
        <w:rPr>
          <w:bCs/>
        </w:rPr>
        <w:t>тыс.</w:t>
      </w:r>
      <w:r w:rsidRPr="00D06D9D">
        <w:t xml:space="preserve"> рублей или на 1</w:t>
      </w:r>
      <w:r>
        <w:t xml:space="preserve">00,0% от плана </w:t>
      </w:r>
      <w:r w:rsidRPr="00D06D9D">
        <w:rPr>
          <w:rFonts w:ascii="Times New Roman CYR" w:hAnsi="Times New Roman CYR" w:cs="Times New Roman CYR"/>
        </w:rPr>
        <w:t>и направлены на оплату услуг</w:t>
      </w:r>
      <w:r w:rsidRPr="00D06D9D">
        <w:rPr>
          <w:bCs/>
        </w:rPr>
        <w:t xml:space="preserve"> </w:t>
      </w:r>
      <w:r w:rsidRPr="00D06D9D">
        <w:rPr>
          <w:rFonts w:ascii="Times New Roman CYR" w:hAnsi="Times New Roman CYR" w:cs="Times New Roman CYR"/>
        </w:rPr>
        <w:t xml:space="preserve">за пользование водными объектами, находящимися в федеральной собственности. </w:t>
      </w:r>
    </w:p>
    <w:p w:rsidR="00EF4CEB" w:rsidRPr="00D06D9D" w:rsidRDefault="00EF4CEB" w:rsidP="00EF4CEB">
      <w:pPr>
        <w:pStyle w:val="110"/>
        <w:spacing w:after="0" w:line="240" w:lineRule="auto"/>
        <w:ind w:left="-567" w:firstLine="709"/>
        <w:jc w:val="center"/>
        <w:rPr>
          <w:rFonts w:ascii="Times New Roman CYR" w:hAnsi="Times New Roman CYR" w:cs="Times New Roman CYR"/>
          <w:b/>
          <w:bCs/>
          <w:sz w:val="24"/>
          <w:szCs w:val="24"/>
        </w:rPr>
      </w:pPr>
    </w:p>
    <w:p w:rsidR="00EF4CEB" w:rsidRPr="00D06D9D" w:rsidRDefault="00EF4CEB" w:rsidP="00EF4CEB">
      <w:pPr>
        <w:pStyle w:val="110"/>
        <w:spacing w:after="0" w:line="240" w:lineRule="auto"/>
        <w:ind w:left="-567" w:firstLine="709"/>
        <w:jc w:val="center"/>
        <w:rPr>
          <w:rFonts w:ascii="Times New Roman CYR" w:hAnsi="Times New Roman CYR" w:cs="Times New Roman CYR"/>
          <w:b/>
          <w:bCs/>
          <w:sz w:val="24"/>
          <w:szCs w:val="24"/>
        </w:rPr>
      </w:pPr>
      <w:r w:rsidRPr="00D06D9D">
        <w:rPr>
          <w:rFonts w:ascii="Times New Roman CYR" w:hAnsi="Times New Roman CYR" w:cs="Times New Roman CYR"/>
          <w:b/>
          <w:bCs/>
          <w:sz w:val="24"/>
          <w:szCs w:val="24"/>
        </w:rPr>
        <w:t>Раздел подраздел 0408</w:t>
      </w:r>
    </w:p>
    <w:p w:rsidR="00EF4CEB" w:rsidRPr="00D06D9D" w:rsidRDefault="00EF4CEB" w:rsidP="00EF4CEB">
      <w:pPr>
        <w:pStyle w:val="110"/>
        <w:spacing w:after="0" w:line="240" w:lineRule="auto"/>
        <w:ind w:left="-567" w:firstLine="709"/>
        <w:jc w:val="center"/>
        <w:rPr>
          <w:rFonts w:ascii="Times New Roman CYR" w:hAnsi="Times New Roman CYR"/>
          <w:sz w:val="24"/>
          <w:szCs w:val="24"/>
        </w:rPr>
      </w:pPr>
      <w:r w:rsidRPr="00D06D9D">
        <w:rPr>
          <w:rFonts w:ascii="Times New Roman CYR" w:hAnsi="Times New Roman CYR" w:cs="Times New Roman CYR"/>
          <w:b/>
          <w:bCs/>
          <w:sz w:val="24"/>
          <w:szCs w:val="24"/>
        </w:rPr>
        <w:t>«Транспорт»</w:t>
      </w:r>
      <w:r w:rsidRPr="00D06D9D">
        <w:rPr>
          <w:rFonts w:ascii="Times New Roman CYR" w:hAnsi="Times New Roman CYR"/>
          <w:b/>
          <w:bCs/>
          <w:i/>
          <w:u w:val="single"/>
        </w:rPr>
        <w:t xml:space="preserve"> </w:t>
      </w:r>
    </w:p>
    <w:p w:rsidR="00EF4CEB" w:rsidRPr="00D06D9D" w:rsidRDefault="00EF4CEB" w:rsidP="00EF4CEB">
      <w:pPr>
        <w:spacing w:line="276" w:lineRule="auto"/>
        <w:ind w:firstLine="567"/>
        <w:jc w:val="both"/>
      </w:pPr>
      <w:r w:rsidRPr="00D06D9D">
        <w:t>По данному разделу подразделу расходы исполнены в объеме 1 099,8 тыс. рублей или на 97,0% от плана (план – 1 133,4 тыс. рублей), в том числе:</w:t>
      </w:r>
    </w:p>
    <w:p w:rsidR="00EF4CEB" w:rsidRPr="00D06D9D" w:rsidRDefault="00EF4CEB" w:rsidP="00EF4CEB">
      <w:pPr>
        <w:tabs>
          <w:tab w:val="left" w:pos="851"/>
        </w:tabs>
        <w:spacing w:line="276" w:lineRule="auto"/>
        <w:ind w:firstLine="567"/>
        <w:jc w:val="both"/>
      </w:pPr>
      <w:r w:rsidRPr="00D06D9D">
        <w:t>1.</w:t>
      </w:r>
      <w:r w:rsidRPr="00D06D9D">
        <w:tab/>
        <w:t xml:space="preserve">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 за счет средств бюджета округа в объеме 1 057,0 </w:t>
      </w:r>
      <w:r w:rsidRPr="00D06D9D">
        <w:rPr>
          <w:bCs/>
        </w:rPr>
        <w:t>тыс.</w:t>
      </w:r>
      <w:r w:rsidRPr="00D06D9D">
        <w:t xml:space="preserve"> рублей или на 96,9% от плана (план – 1 090,6 </w:t>
      </w:r>
      <w:r w:rsidRPr="00D06D9D">
        <w:rPr>
          <w:bCs/>
        </w:rPr>
        <w:t>тыс.</w:t>
      </w:r>
      <w:r w:rsidRPr="00D06D9D">
        <w:t xml:space="preserve"> рублей), средства направлены на выполнение следующих мероприятий: </w:t>
      </w:r>
    </w:p>
    <w:p w:rsidR="00EF4CEB" w:rsidRPr="00D06D9D" w:rsidRDefault="00EF4CEB" w:rsidP="00EF4CEB">
      <w:pPr>
        <w:spacing w:line="276" w:lineRule="auto"/>
        <w:ind w:firstLine="567"/>
        <w:jc w:val="both"/>
        <w:rPr>
          <w:rFonts w:ascii="Times New Roman CYR" w:hAnsi="Times New Roman CYR" w:cs="Times New Roman CYR"/>
        </w:rPr>
      </w:pPr>
      <w:r w:rsidRPr="00D06D9D">
        <w:t>–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муниципальному маршруту          № 101 «</w:t>
      </w:r>
      <w:proofErr w:type="spellStart"/>
      <w:r w:rsidRPr="00D06D9D">
        <w:t>Григорово</w:t>
      </w:r>
      <w:proofErr w:type="spellEnd"/>
      <w:r w:rsidRPr="00D06D9D">
        <w:t xml:space="preserve"> – Сольвычегодск, </w:t>
      </w:r>
      <w:proofErr w:type="spellStart"/>
      <w:r w:rsidRPr="00D06D9D">
        <w:t>Григорово</w:t>
      </w:r>
      <w:proofErr w:type="spellEnd"/>
      <w:r w:rsidRPr="00D06D9D">
        <w:t xml:space="preserve"> </w:t>
      </w:r>
      <w:r w:rsidR="009C2A85">
        <w:t xml:space="preserve">– </w:t>
      </w:r>
      <w:proofErr w:type="spellStart"/>
      <w:r w:rsidRPr="00D06D9D">
        <w:t>Макарово</w:t>
      </w:r>
      <w:proofErr w:type="spellEnd"/>
      <w:r w:rsidRPr="00D06D9D">
        <w:t>» в объеме 537,0 тыс. рублей или на 94,1 % от плана (план – 570,6 тыс. рублей);</w:t>
      </w:r>
    </w:p>
    <w:p w:rsidR="00EF4CEB" w:rsidRPr="00D06D9D" w:rsidRDefault="00EF4CEB" w:rsidP="00EF4CEB">
      <w:pPr>
        <w:tabs>
          <w:tab w:val="left" w:pos="1418"/>
        </w:tabs>
        <w:spacing w:line="276" w:lineRule="auto"/>
        <w:ind w:firstLine="567"/>
        <w:jc w:val="both"/>
        <w:rPr>
          <w:rFonts w:ascii="Times New Roman CYR" w:hAnsi="Times New Roman CYR" w:cs="Times New Roman CYR"/>
        </w:rPr>
      </w:pPr>
      <w:r w:rsidRPr="00D06D9D">
        <w:t>–</w:t>
      </w:r>
      <w:r w:rsidRPr="00D06D9D">
        <w:rPr>
          <w:snapToGrid w:val="0"/>
        </w:rPr>
        <w:t xml:space="preserve"> </w:t>
      </w:r>
      <w:r w:rsidRPr="00D06D9D">
        <w:t xml:space="preserve">на организацию </w:t>
      </w:r>
      <w:r w:rsidRPr="00D06D9D">
        <w:rPr>
          <w:rFonts w:ascii="Times New Roman CYR" w:hAnsi="Times New Roman CYR" w:cs="Times New Roman CYR"/>
        </w:rPr>
        <w:t>транспортного обслуживания населения водным транспортом (на перевозку пасса</w:t>
      </w:r>
      <w:r w:rsidR="007B5BDC">
        <w:rPr>
          <w:rFonts w:ascii="Times New Roman CYR" w:hAnsi="Times New Roman CYR" w:cs="Times New Roman CYR"/>
        </w:rPr>
        <w:t>жиров</w:t>
      </w:r>
      <w:r w:rsidR="009C2A85">
        <w:rPr>
          <w:rFonts w:ascii="Times New Roman CYR" w:hAnsi="Times New Roman CYR" w:cs="Times New Roman CYR"/>
        </w:rPr>
        <w:t xml:space="preserve"> –</w:t>
      </w:r>
      <w:r w:rsidRPr="00D06D9D">
        <w:rPr>
          <w:rFonts w:ascii="Times New Roman CYR" w:hAnsi="Times New Roman CYR" w:cs="Times New Roman CYR"/>
        </w:rPr>
        <w:t xml:space="preserve"> </w:t>
      </w:r>
      <w:proofErr w:type="spellStart"/>
      <w:r w:rsidRPr="00D06D9D">
        <w:rPr>
          <w:rFonts w:ascii="Times New Roman CYR" w:hAnsi="Times New Roman CYR" w:cs="Times New Roman CYR"/>
        </w:rPr>
        <w:t>Водолеиха</w:t>
      </w:r>
      <w:proofErr w:type="spellEnd"/>
      <w:r w:rsidRPr="00D06D9D">
        <w:rPr>
          <w:rFonts w:ascii="Times New Roman CYR" w:hAnsi="Times New Roman CYR" w:cs="Times New Roman CYR"/>
        </w:rPr>
        <w:t xml:space="preserve">») в объеме 520,0 </w:t>
      </w:r>
      <w:r w:rsidRPr="00D06D9D">
        <w:t>тыс. рублей</w:t>
      </w:r>
      <w:r w:rsidRPr="00D06D9D">
        <w:rPr>
          <w:rFonts w:ascii="Times New Roman CYR" w:hAnsi="Times New Roman CYR" w:cs="Times New Roman CYR"/>
        </w:rPr>
        <w:t xml:space="preserve"> </w:t>
      </w:r>
      <w:r w:rsidRPr="00D06D9D">
        <w:t>или на 100,0% от плана</w:t>
      </w:r>
      <w:r w:rsidRPr="00D06D9D">
        <w:rPr>
          <w:rFonts w:ascii="Times New Roman CYR" w:hAnsi="Times New Roman CYR" w:cs="Times New Roman CYR"/>
        </w:rPr>
        <w:t>.</w:t>
      </w:r>
    </w:p>
    <w:p w:rsidR="00EF4CEB" w:rsidRPr="00D06D9D" w:rsidRDefault="00EF4CEB" w:rsidP="00EF4CEB">
      <w:pPr>
        <w:tabs>
          <w:tab w:val="left" w:pos="1418"/>
        </w:tabs>
        <w:spacing w:line="276" w:lineRule="auto"/>
        <w:ind w:firstLine="567"/>
        <w:jc w:val="both"/>
      </w:pPr>
      <w:proofErr w:type="gramStart"/>
      <w:r w:rsidRPr="00D06D9D">
        <w:t xml:space="preserve">2. за счет средств резервного фонда администрации Котласского муниципального округа Архангельской области в объеме </w:t>
      </w:r>
      <w:r w:rsidRPr="00D06D9D">
        <w:rPr>
          <w:iCs/>
        </w:rPr>
        <w:t>42,8</w:t>
      </w:r>
      <w:r w:rsidRPr="00D06D9D">
        <w:t xml:space="preserve"> тыс. рублей или на 100,0 % от плана и направлены на оказание услуг по перевозке пассажиров и автотранспортных средств на паромных переправах, теплоходе «Афалина», маломерными судами в условиях функционирования режима </w:t>
      </w:r>
      <w:r w:rsidRPr="00D06D9D">
        <w:lastRenderedPageBreak/>
        <w:t>«Повышенная готовность» с целью предупреждения и ликвидации чрезвычайных ситуаций, связанных с прохождением весеннего ледохода и паводка.</w:t>
      </w:r>
      <w:proofErr w:type="gramEnd"/>
    </w:p>
    <w:p w:rsidR="00EF4CEB" w:rsidRPr="00D06D9D" w:rsidRDefault="00EF4CEB" w:rsidP="00EF4CEB">
      <w:pPr>
        <w:spacing w:line="276" w:lineRule="auto"/>
        <w:ind w:firstLine="567"/>
        <w:jc w:val="both"/>
        <w:rPr>
          <w:rFonts w:ascii="Times New Roman CYR" w:hAnsi="Times New Roman CYR" w:cs="Times New Roman CYR"/>
          <w:b/>
          <w:bCs/>
        </w:rPr>
      </w:pPr>
    </w:p>
    <w:p w:rsidR="00EF4CEB" w:rsidRPr="00D06D9D" w:rsidRDefault="00EF4CEB" w:rsidP="00EF4CEB">
      <w:pPr>
        <w:pStyle w:val="110"/>
        <w:spacing w:line="240" w:lineRule="auto"/>
        <w:ind w:left="-567" w:firstLine="709"/>
        <w:contextualSpacing/>
        <w:jc w:val="center"/>
        <w:rPr>
          <w:rFonts w:ascii="Times New Roman CYR" w:hAnsi="Times New Roman CYR" w:cs="Times New Roman CYR"/>
          <w:b/>
          <w:bCs/>
          <w:sz w:val="24"/>
          <w:szCs w:val="24"/>
        </w:rPr>
      </w:pPr>
      <w:r w:rsidRPr="00D06D9D">
        <w:rPr>
          <w:rFonts w:ascii="Times New Roman CYR" w:hAnsi="Times New Roman CYR" w:cs="Times New Roman CYR"/>
          <w:b/>
          <w:bCs/>
          <w:sz w:val="24"/>
          <w:szCs w:val="24"/>
        </w:rPr>
        <w:t>Раздел подраздел 0409</w:t>
      </w:r>
    </w:p>
    <w:p w:rsidR="00EF4CEB" w:rsidRPr="00D06D9D" w:rsidRDefault="00EF4CEB" w:rsidP="00EF4CEB">
      <w:pPr>
        <w:pStyle w:val="110"/>
        <w:spacing w:after="0" w:line="240" w:lineRule="auto"/>
        <w:ind w:left="-567" w:firstLine="709"/>
        <w:jc w:val="center"/>
        <w:rPr>
          <w:rFonts w:ascii="Times New Roman CYR" w:hAnsi="Times New Roman CYR" w:cs="Times New Roman CYR"/>
          <w:b/>
          <w:bCs/>
          <w:sz w:val="24"/>
          <w:szCs w:val="24"/>
        </w:rPr>
      </w:pPr>
      <w:r w:rsidRPr="00D06D9D">
        <w:rPr>
          <w:rFonts w:ascii="Times New Roman CYR" w:hAnsi="Times New Roman CYR" w:cs="Times New Roman CYR"/>
          <w:b/>
          <w:bCs/>
          <w:sz w:val="24"/>
          <w:szCs w:val="24"/>
        </w:rPr>
        <w:t>«Дорожное хозяйство (дорожные фонды)»</w:t>
      </w:r>
    </w:p>
    <w:p w:rsidR="00EF4CEB" w:rsidRPr="00D06D9D" w:rsidRDefault="00EF4CEB" w:rsidP="00EF4CEB">
      <w:pPr>
        <w:spacing w:line="276" w:lineRule="auto"/>
        <w:ind w:firstLine="567"/>
        <w:jc w:val="both"/>
      </w:pPr>
      <w:r w:rsidRPr="00D06D9D">
        <w:t xml:space="preserve">По данному разделу подразделу расходы исполнены в объеме 81 441,3 тыс. рублей, в том числе за счет средств областного бюджета –  24 858,0 тыс. рублей, за счет средств бюджета округа </w:t>
      </w:r>
      <w:r>
        <w:t>–</w:t>
      </w:r>
      <w:r w:rsidRPr="00D06D9D">
        <w:t xml:space="preserve"> 56 583,3 тыс. рублей или на 91,7% от плана (план – 88 833,6 тыс. рублей), средства направлены на выполнение следующих мероприятий:</w:t>
      </w:r>
    </w:p>
    <w:tbl>
      <w:tblPr>
        <w:tblW w:w="10178"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02"/>
        <w:gridCol w:w="1134"/>
        <w:gridCol w:w="1086"/>
        <w:gridCol w:w="1082"/>
        <w:gridCol w:w="1186"/>
        <w:gridCol w:w="1154"/>
        <w:gridCol w:w="1134"/>
      </w:tblGrid>
      <w:tr w:rsidR="00EF4CEB" w:rsidRPr="00D06D9D" w:rsidTr="00132740">
        <w:trPr>
          <w:trHeight w:val="200"/>
          <w:jc w:val="center"/>
        </w:trPr>
        <w:tc>
          <w:tcPr>
            <w:tcW w:w="3402" w:type="dxa"/>
            <w:vMerge w:val="restart"/>
            <w:vAlign w:val="center"/>
          </w:tcPr>
          <w:p w:rsidR="00EF4CEB" w:rsidRPr="00D06D9D" w:rsidRDefault="00EF4CEB" w:rsidP="00132740">
            <w:pPr>
              <w:jc w:val="center"/>
              <w:rPr>
                <w:sz w:val="18"/>
                <w:szCs w:val="18"/>
              </w:rPr>
            </w:pPr>
            <w:r w:rsidRPr="00D06D9D">
              <w:rPr>
                <w:sz w:val="18"/>
                <w:szCs w:val="18"/>
              </w:rPr>
              <w:t xml:space="preserve">Наименование главных распорядителей средств бюджета </w:t>
            </w:r>
            <w:r w:rsidRPr="00D06D9D">
              <w:rPr>
                <w:sz w:val="18"/>
                <w:szCs w:val="18"/>
              </w:rPr>
              <w:br/>
              <w:t>Котласского муниципального округа Архангельской области и направления расходов</w:t>
            </w:r>
          </w:p>
        </w:tc>
        <w:tc>
          <w:tcPr>
            <w:tcW w:w="1134" w:type="dxa"/>
            <w:vMerge w:val="restart"/>
            <w:vAlign w:val="center"/>
          </w:tcPr>
          <w:p w:rsidR="00EF4CEB" w:rsidRPr="00D06D9D" w:rsidRDefault="00EF4CEB" w:rsidP="00132740">
            <w:pPr>
              <w:jc w:val="center"/>
              <w:rPr>
                <w:sz w:val="16"/>
                <w:szCs w:val="16"/>
              </w:rPr>
            </w:pPr>
            <w:r w:rsidRPr="00D06D9D">
              <w:rPr>
                <w:sz w:val="16"/>
                <w:szCs w:val="16"/>
              </w:rPr>
              <w:t xml:space="preserve">План </w:t>
            </w:r>
            <w:proofErr w:type="gramStart"/>
            <w:r w:rsidRPr="00D06D9D">
              <w:rPr>
                <w:sz w:val="16"/>
                <w:szCs w:val="16"/>
              </w:rPr>
              <w:t>на</w:t>
            </w:r>
            <w:proofErr w:type="gramEnd"/>
          </w:p>
          <w:p w:rsidR="00EF4CEB" w:rsidRPr="00D06D9D" w:rsidRDefault="00EF4CEB" w:rsidP="00132740">
            <w:pPr>
              <w:jc w:val="center"/>
              <w:rPr>
                <w:sz w:val="16"/>
                <w:szCs w:val="16"/>
              </w:rPr>
            </w:pPr>
            <w:r w:rsidRPr="00D06D9D">
              <w:rPr>
                <w:sz w:val="16"/>
                <w:szCs w:val="16"/>
              </w:rPr>
              <w:t xml:space="preserve">2024 г., </w:t>
            </w:r>
          </w:p>
          <w:p w:rsidR="00EF4CEB" w:rsidRPr="00D06D9D" w:rsidRDefault="00EF4CEB" w:rsidP="00132740">
            <w:pPr>
              <w:jc w:val="center"/>
              <w:rPr>
                <w:sz w:val="18"/>
                <w:szCs w:val="18"/>
              </w:rPr>
            </w:pPr>
            <w:r w:rsidRPr="00D06D9D">
              <w:rPr>
                <w:sz w:val="16"/>
                <w:szCs w:val="16"/>
              </w:rPr>
              <w:t>тыс. рублей</w:t>
            </w:r>
          </w:p>
        </w:tc>
        <w:tc>
          <w:tcPr>
            <w:tcW w:w="2168" w:type="dxa"/>
            <w:gridSpan w:val="2"/>
            <w:vAlign w:val="center"/>
          </w:tcPr>
          <w:p w:rsidR="00EF4CEB" w:rsidRPr="00D06D9D" w:rsidRDefault="00EF4CEB" w:rsidP="00132740">
            <w:pPr>
              <w:jc w:val="center"/>
              <w:rPr>
                <w:sz w:val="18"/>
                <w:szCs w:val="18"/>
              </w:rPr>
            </w:pPr>
            <w:r w:rsidRPr="00D06D9D">
              <w:rPr>
                <w:sz w:val="18"/>
                <w:szCs w:val="18"/>
              </w:rPr>
              <w:t>в том числе</w:t>
            </w:r>
          </w:p>
        </w:tc>
        <w:tc>
          <w:tcPr>
            <w:tcW w:w="1186" w:type="dxa"/>
            <w:vMerge w:val="restart"/>
          </w:tcPr>
          <w:p w:rsidR="00EF4CEB" w:rsidRPr="00D06D9D" w:rsidRDefault="00EF4CEB" w:rsidP="00132740">
            <w:pPr>
              <w:ind w:left="-24" w:firstLine="24"/>
              <w:jc w:val="center"/>
              <w:rPr>
                <w:sz w:val="16"/>
                <w:szCs w:val="16"/>
              </w:rPr>
            </w:pPr>
            <w:r w:rsidRPr="00D06D9D">
              <w:rPr>
                <w:sz w:val="16"/>
                <w:szCs w:val="16"/>
              </w:rPr>
              <w:t>Исполнено</w:t>
            </w:r>
          </w:p>
          <w:p w:rsidR="00EF4CEB" w:rsidRPr="00D06D9D" w:rsidRDefault="00EF4CEB" w:rsidP="00132740">
            <w:pPr>
              <w:ind w:left="-24" w:firstLine="24"/>
              <w:jc w:val="center"/>
              <w:rPr>
                <w:sz w:val="16"/>
                <w:szCs w:val="16"/>
              </w:rPr>
            </w:pPr>
            <w:r w:rsidRPr="00D06D9D">
              <w:rPr>
                <w:sz w:val="16"/>
                <w:szCs w:val="16"/>
              </w:rPr>
              <w:t xml:space="preserve">за 2024г. </w:t>
            </w:r>
          </w:p>
          <w:p w:rsidR="00EF4CEB" w:rsidRPr="00D06D9D" w:rsidRDefault="00EF4CEB" w:rsidP="00132740">
            <w:pPr>
              <w:jc w:val="center"/>
              <w:rPr>
                <w:sz w:val="18"/>
                <w:szCs w:val="18"/>
              </w:rPr>
            </w:pPr>
            <w:r w:rsidRPr="00D06D9D">
              <w:rPr>
                <w:sz w:val="16"/>
                <w:szCs w:val="16"/>
              </w:rPr>
              <w:t>тыс. рублей</w:t>
            </w:r>
            <w:r w:rsidRPr="00D06D9D">
              <w:rPr>
                <w:sz w:val="18"/>
                <w:szCs w:val="18"/>
              </w:rPr>
              <w:t xml:space="preserve"> </w:t>
            </w:r>
          </w:p>
        </w:tc>
        <w:tc>
          <w:tcPr>
            <w:tcW w:w="2288" w:type="dxa"/>
            <w:gridSpan w:val="2"/>
            <w:vAlign w:val="center"/>
          </w:tcPr>
          <w:p w:rsidR="00EF4CEB" w:rsidRPr="00D06D9D" w:rsidRDefault="00EF4CEB" w:rsidP="00132740">
            <w:pPr>
              <w:jc w:val="center"/>
              <w:rPr>
                <w:sz w:val="18"/>
                <w:szCs w:val="18"/>
              </w:rPr>
            </w:pPr>
            <w:r w:rsidRPr="00D06D9D">
              <w:rPr>
                <w:sz w:val="18"/>
                <w:szCs w:val="18"/>
              </w:rPr>
              <w:t>в том числе</w:t>
            </w:r>
          </w:p>
        </w:tc>
      </w:tr>
      <w:tr w:rsidR="00EF4CEB" w:rsidRPr="00D06D9D" w:rsidTr="00132740">
        <w:trPr>
          <w:trHeight w:val="840"/>
          <w:jc w:val="center"/>
        </w:trPr>
        <w:tc>
          <w:tcPr>
            <w:tcW w:w="3402" w:type="dxa"/>
            <w:vMerge/>
            <w:vAlign w:val="center"/>
          </w:tcPr>
          <w:p w:rsidR="00EF4CEB" w:rsidRPr="00D06D9D" w:rsidRDefault="00EF4CEB" w:rsidP="00132740">
            <w:pPr>
              <w:rPr>
                <w:sz w:val="18"/>
                <w:szCs w:val="18"/>
              </w:rPr>
            </w:pPr>
          </w:p>
        </w:tc>
        <w:tc>
          <w:tcPr>
            <w:tcW w:w="1134" w:type="dxa"/>
            <w:vMerge/>
            <w:vAlign w:val="center"/>
          </w:tcPr>
          <w:p w:rsidR="00EF4CEB" w:rsidRPr="00D06D9D" w:rsidRDefault="00EF4CEB" w:rsidP="00132740">
            <w:pPr>
              <w:rPr>
                <w:sz w:val="18"/>
                <w:szCs w:val="18"/>
              </w:rPr>
            </w:pPr>
          </w:p>
        </w:tc>
        <w:tc>
          <w:tcPr>
            <w:tcW w:w="1086" w:type="dxa"/>
            <w:vAlign w:val="center"/>
          </w:tcPr>
          <w:p w:rsidR="00EF4CEB" w:rsidRPr="00D06D9D" w:rsidRDefault="00EF4CEB" w:rsidP="00132740">
            <w:pPr>
              <w:jc w:val="center"/>
              <w:rPr>
                <w:sz w:val="18"/>
                <w:szCs w:val="18"/>
              </w:rPr>
            </w:pPr>
            <w:r w:rsidRPr="00D06D9D">
              <w:rPr>
                <w:sz w:val="18"/>
                <w:szCs w:val="18"/>
              </w:rPr>
              <w:t>бюджет округа</w:t>
            </w:r>
          </w:p>
        </w:tc>
        <w:tc>
          <w:tcPr>
            <w:tcW w:w="1082" w:type="dxa"/>
            <w:vAlign w:val="center"/>
          </w:tcPr>
          <w:p w:rsidR="00EF4CEB" w:rsidRPr="00D06D9D" w:rsidRDefault="00EF4CEB" w:rsidP="00132740">
            <w:pPr>
              <w:jc w:val="center"/>
              <w:rPr>
                <w:sz w:val="18"/>
                <w:szCs w:val="18"/>
              </w:rPr>
            </w:pPr>
            <w:r w:rsidRPr="00D06D9D">
              <w:rPr>
                <w:sz w:val="18"/>
                <w:szCs w:val="18"/>
              </w:rPr>
              <w:t>областной бюджет</w:t>
            </w:r>
          </w:p>
        </w:tc>
        <w:tc>
          <w:tcPr>
            <w:tcW w:w="1186" w:type="dxa"/>
            <w:vMerge/>
            <w:vAlign w:val="center"/>
          </w:tcPr>
          <w:p w:rsidR="00EF4CEB" w:rsidRPr="00D06D9D" w:rsidRDefault="00EF4CEB" w:rsidP="00132740">
            <w:pPr>
              <w:jc w:val="center"/>
              <w:rPr>
                <w:sz w:val="18"/>
                <w:szCs w:val="18"/>
              </w:rPr>
            </w:pPr>
          </w:p>
        </w:tc>
        <w:tc>
          <w:tcPr>
            <w:tcW w:w="1154" w:type="dxa"/>
            <w:vAlign w:val="center"/>
          </w:tcPr>
          <w:p w:rsidR="00EF4CEB" w:rsidRPr="00D06D9D" w:rsidRDefault="00EF4CEB" w:rsidP="00132740">
            <w:pPr>
              <w:jc w:val="center"/>
              <w:rPr>
                <w:sz w:val="18"/>
                <w:szCs w:val="18"/>
              </w:rPr>
            </w:pPr>
            <w:r w:rsidRPr="00D06D9D">
              <w:rPr>
                <w:sz w:val="18"/>
                <w:szCs w:val="18"/>
              </w:rPr>
              <w:t>бюджет округа</w:t>
            </w:r>
          </w:p>
        </w:tc>
        <w:tc>
          <w:tcPr>
            <w:tcW w:w="1134" w:type="dxa"/>
            <w:vAlign w:val="center"/>
          </w:tcPr>
          <w:p w:rsidR="00EF4CEB" w:rsidRPr="00D06D9D" w:rsidRDefault="00EF4CEB" w:rsidP="00132740">
            <w:pPr>
              <w:jc w:val="center"/>
              <w:rPr>
                <w:sz w:val="18"/>
                <w:szCs w:val="18"/>
              </w:rPr>
            </w:pPr>
            <w:r w:rsidRPr="00D06D9D">
              <w:rPr>
                <w:sz w:val="18"/>
                <w:szCs w:val="18"/>
              </w:rPr>
              <w:t>областной бюджет</w:t>
            </w:r>
          </w:p>
        </w:tc>
      </w:tr>
      <w:tr w:rsidR="00EF4CEB" w:rsidRPr="00D06D9D" w:rsidTr="00132740">
        <w:trPr>
          <w:trHeight w:val="885"/>
          <w:jc w:val="center"/>
        </w:trPr>
        <w:tc>
          <w:tcPr>
            <w:tcW w:w="3402" w:type="dxa"/>
            <w:vAlign w:val="bottom"/>
          </w:tcPr>
          <w:p w:rsidR="00EF4CEB" w:rsidRPr="00D06D9D" w:rsidRDefault="00EF4CEB" w:rsidP="00132740">
            <w:pPr>
              <w:rPr>
                <w:b/>
                <w:bCs/>
                <w:i/>
                <w:sz w:val="18"/>
                <w:szCs w:val="18"/>
              </w:rPr>
            </w:pPr>
            <w:r w:rsidRPr="00D06D9D">
              <w:rPr>
                <w:b/>
                <w:bCs/>
                <w:i/>
                <w:sz w:val="18"/>
                <w:szCs w:val="18"/>
              </w:rPr>
              <w:t xml:space="preserve">Управление </w:t>
            </w:r>
            <w:proofErr w:type="spellStart"/>
            <w:r w:rsidRPr="00D06D9D">
              <w:rPr>
                <w:b/>
                <w:bCs/>
                <w:i/>
                <w:sz w:val="18"/>
                <w:szCs w:val="18"/>
              </w:rPr>
              <w:t>имущественно-хозяйственного</w:t>
            </w:r>
            <w:proofErr w:type="spellEnd"/>
            <w:r w:rsidRPr="00D06D9D">
              <w:rPr>
                <w:b/>
                <w:bCs/>
                <w:i/>
                <w:sz w:val="18"/>
                <w:szCs w:val="18"/>
              </w:rPr>
              <w:t xml:space="preserve"> комплекса администрации Котласского муниципального округа Архангельской области</w:t>
            </w:r>
          </w:p>
        </w:tc>
        <w:tc>
          <w:tcPr>
            <w:tcW w:w="1134" w:type="dxa"/>
            <w:noWrap/>
            <w:vAlign w:val="center"/>
          </w:tcPr>
          <w:p w:rsidR="00EF4CEB" w:rsidRPr="00D06D9D" w:rsidRDefault="00EF4CEB" w:rsidP="00132740">
            <w:pPr>
              <w:jc w:val="center"/>
              <w:rPr>
                <w:bCs/>
                <w:sz w:val="18"/>
                <w:szCs w:val="18"/>
              </w:rPr>
            </w:pPr>
            <w:r w:rsidRPr="00D06D9D">
              <w:rPr>
                <w:bCs/>
                <w:sz w:val="18"/>
                <w:szCs w:val="18"/>
              </w:rPr>
              <w:t>88 833,6</w:t>
            </w:r>
          </w:p>
        </w:tc>
        <w:tc>
          <w:tcPr>
            <w:tcW w:w="1086" w:type="dxa"/>
            <w:noWrap/>
            <w:vAlign w:val="center"/>
          </w:tcPr>
          <w:p w:rsidR="00EF4CEB" w:rsidRPr="00D06D9D" w:rsidRDefault="00EF4CEB" w:rsidP="00132740">
            <w:pPr>
              <w:jc w:val="center"/>
              <w:rPr>
                <w:bCs/>
                <w:sz w:val="18"/>
                <w:szCs w:val="18"/>
              </w:rPr>
            </w:pPr>
            <w:r w:rsidRPr="00D06D9D">
              <w:rPr>
                <w:bCs/>
                <w:sz w:val="18"/>
                <w:szCs w:val="18"/>
              </w:rPr>
              <w:t>63 975,6</w:t>
            </w:r>
          </w:p>
        </w:tc>
        <w:tc>
          <w:tcPr>
            <w:tcW w:w="1082" w:type="dxa"/>
            <w:noWrap/>
            <w:vAlign w:val="center"/>
          </w:tcPr>
          <w:p w:rsidR="00EF4CEB" w:rsidRPr="00D06D9D" w:rsidRDefault="00EF4CEB" w:rsidP="00132740">
            <w:pPr>
              <w:jc w:val="center"/>
              <w:rPr>
                <w:bCs/>
                <w:sz w:val="18"/>
                <w:szCs w:val="18"/>
              </w:rPr>
            </w:pPr>
            <w:r w:rsidRPr="00D06D9D">
              <w:rPr>
                <w:iCs/>
                <w:sz w:val="18"/>
                <w:szCs w:val="18"/>
              </w:rPr>
              <w:t>24 858,0</w:t>
            </w:r>
          </w:p>
        </w:tc>
        <w:tc>
          <w:tcPr>
            <w:tcW w:w="1186" w:type="dxa"/>
            <w:vAlign w:val="center"/>
          </w:tcPr>
          <w:p w:rsidR="00EF4CEB" w:rsidRPr="00D06D9D" w:rsidRDefault="00EF4CEB" w:rsidP="00132740">
            <w:pPr>
              <w:jc w:val="center"/>
              <w:rPr>
                <w:bCs/>
                <w:sz w:val="18"/>
                <w:szCs w:val="18"/>
              </w:rPr>
            </w:pPr>
            <w:r w:rsidRPr="00D06D9D">
              <w:rPr>
                <w:bCs/>
                <w:sz w:val="18"/>
                <w:szCs w:val="18"/>
              </w:rPr>
              <w:t>81 441,3</w:t>
            </w:r>
          </w:p>
        </w:tc>
        <w:tc>
          <w:tcPr>
            <w:tcW w:w="1154" w:type="dxa"/>
            <w:vAlign w:val="center"/>
          </w:tcPr>
          <w:p w:rsidR="00EF4CEB" w:rsidRPr="00D06D9D" w:rsidRDefault="00EF4CEB" w:rsidP="00132740">
            <w:pPr>
              <w:jc w:val="center"/>
              <w:rPr>
                <w:bCs/>
                <w:sz w:val="18"/>
                <w:szCs w:val="18"/>
              </w:rPr>
            </w:pPr>
            <w:r w:rsidRPr="00D06D9D">
              <w:rPr>
                <w:bCs/>
                <w:sz w:val="18"/>
                <w:szCs w:val="18"/>
              </w:rPr>
              <w:t>56 583,3</w:t>
            </w:r>
          </w:p>
        </w:tc>
        <w:tc>
          <w:tcPr>
            <w:tcW w:w="1134" w:type="dxa"/>
            <w:vAlign w:val="center"/>
          </w:tcPr>
          <w:p w:rsidR="00EF4CEB" w:rsidRPr="00D06D9D" w:rsidRDefault="00EF4CEB" w:rsidP="00132740">
            <w:pPr>
              <w:jc w:val="center"/>
              <w:rPr>
                <w:bCs/>
                <w:sz w:val="18"/>
                <w:szCs w:val="18"/>
              </w:rPr>
            </w:pPr>
            <w:r w:rsidRPr="00D06D9D">
              <w:rPr>
                <w:iCs/>
                <w:sz w:val="18"/>
                <w:szCs w:val="18"/>
              </w:rPr>
              <w:t>24 858,0</w:t>
            </w:r>
          </w:p>
        </w:tc>
      </w:tr>
      <w:tr w:rsidR="00EF4CEB" w:rsidRPr="00D06D9D" w:rsidTr="00132740">
        <w:trPr>
          <w:trHeight w:val="555"/>
          <w:jc w:val="center"/>
        </w:trPr>
        <w:tc>
          <w:tcPr>
            <w:tcW w:w="10178" w:type="dxa"/>
            <w:gridSpan w:val="7"/>
            <w:vAlign w:val="bottom"/>
          </w:tcPr>
          <w:p w:rsidR="00EF4CEB" w:rsidRPr="00D06D9D" w:rsidRDefault="00EF4CEB" w:rsidP="00132740">
            <w:pPr>
              <w:jc w:val="center"/>
              <w:rPr>
                <w:b/>
                <w:iCs/>
                <w:sz w:val="18"/>
                <w:szCs w:val="18"/>
              </w:rPr>
            </w:pPr>
            <w:r w:rsidRPr="00D06D9D">
              <w:rPr>
                <w:b/>
                <w:sz w:val="18"/>
                <w:szCs w:val="18"/>
              </w:rPr>
              <w:t>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w:t>
            </w:r>
          </w:p>
        </w:tc>
      </w:tr>
      <w:tr w:rsidR="00EF4CEB" w:rsidRPr="00D06D9D" w:rsidTr="00132740">
        <w:trPr>
          <w:trHeight w:val="420"/>
          <w:jc w:val="center"/>
        </w:trPr>
        <w:tc>
          <w:tcPr>
            <w:tcW w:w="3402" w:type="dxa"/>
            <w:shd w:val="clear" w:color="auto" w:fill="auto"/>
            <w:vAlign w:val="center"/>
          </w:tcPr>
          <w:p w:rsidR="00EF4CEB" w:rsidRPr="00D06D9D" w:rsidRDefault="00EF4CEB" w:rsidP="00132740">
            <w:pPr>
              <w:outlineLvl w:val="2"/>
              <w:rPr>
                <w:iCs/>
                <w:sz w:val="18"/>
                <w:szCs w:val="18"/>
              </w:rPr>
            </w:pPr>
            <w:r w:rsidRPr="00D06D9D">
              <w:rPr>
                <w:iCs/>
                <w:sz w:val="18"/>
                <w:szCs w:val="18"/>
              </w:rPr>
              <w:t>Содержание ледовой переправы в 2024 году по контракту от 2023 г., 2024 г.</w:t>
            </w:r>
          </w:p>
        </w:tc>
        <w:tc>
          <w:tcPr>
            <w:tcW w:w="1134" w:type="dxa"/>
            <w:shd w:val="clear" w:color="auto" w:fill="auto"/>
            <w:noWrap/>
            <w:vAlign w:val="center"/>
          </w:tcPr>
          <w:p w:rsidR="00EF4CEB" w:rsidRPr="00D06D9D" w:rsidRDefault="00EF4CEB" w:rsidP="00132740">
            <w:pPr>
              <w:jc w:val="center"/>
              <w:outlineLvl w:val="2"/>
              <w:rPr>
                <w:iCs/>
                <w:sz w:val="18"/>
                <w:szCs w:val="18"/>
              </w:rPr>
            </w:pPr>
            <w:r w:rsidRPr="00D06D9D">
              <w:rPr>
                <w:iCs/>
                <w:sz w:val="18"/>
                <w:szCs w:val="18"/>
              </w:rPr>
              <w:t>1 559,8</w:t>
            </w:r>
          </w:p>
        </w:tc>
        <w:tc>
          <w:tcPr>
            <w:tcW w:w="1086" w:type="dxa"/>
            <w:shd w:val="clear" w:color="auto" w:fill="auto"/>
            <w:noWrap/>
            <w:vAlign w:val="center"/>
          </w:tcPr>
          <w:p w:rsidR="00EF4CEB" w:rsidRPr="00D06D9D" w:rsidRDefault="00EF4CEB" w:rsidP="00132740">
            <w:pPr>
              <w:jc w:val="center"/>
              <w:outlineLvl w:val="2"/>
              <w:rPr>
                <w:iCs/>
                <w:sz w:val="18"/>
                <w:szCs w:val="18"/>
              </w:rPr>
            </w:pPr>
            <w:r w:rsidRPr="00D06D9D">
              <w:rPr>
                <w:iCs/>
                <w:sz w:val="18"/>
                <w:szCs w:val="18"/>
              </w:rPr>
              <w:t>1 559,8</w:t>
            </w:r>
          </w:p>
        </w:tc>
        <w:tc>
          <w:tcPr>
            <w:tcW w:w="1082" w:type="dxa"/>
            <w:shd w:val="clear" w:color="auto" w:fill="auto"/>
            <w:noWrap/>
            <w:vAlign w:val="center"/>
          </w:tcPr>
          <w:p w:rsidR="00EF4CEB" w:rsidRPr="00D06D9D" w:rsidRDefault="00EF4CEB" w:rsidP="00132740">
            <w:pPr>
              <w:jc w:val="center"/>
              <w:outlineLvl w:val="2"/>
              <w:rPr>
                <w:iCs/>
                <w:sz w:val="18"/>
                <w:szCs w:val="18"/>
              </w:rPr>
            </w:pPr>
            <w:r w:rsidRPr="00D06D9D">
              <w:rPr>
                <w:iCs/>
                <w:sz w:val="18"/>
                <w:szCs w:val="18"/>
              </w:rPr>
              <w:t>0,0</w:t>
            </w:r>
          </w:p>
        </w:tc>
        <w:tc>
          <w:tcPr>
            <w:tcW w:w="1186" w:type="dxa"/>
            <w:shd w:val="clear" w:color="auto" w:fill="auto"/>
            <w:vAlign w:val="center"/>
          </w:tcPr>
          <w:p w:rsidR="00EF4CEB" w:rsidRPr="00D06D9D" w:rsidRDefault="00EF4CEB" w:rsidP="00132740">
            <w:pPr>
              <w:jc w:val="center"/>
              <w:outlineLvl w:val="2"/>
              <w:rPr>
                <w:iCs/>
                <w:sz w:val="18"/>
                <w:szCs w:val="18"/>
              </w:rPr>
            </w:pPr>
            <w:r w:rsidRPr="00D06D9D">
              <w:rPr>
                <w:iCs/>
                <w:sz w:val="18"/>
                <w:szCs w:val="18"/>
              </w:rPr>
              <w:t>319,4</w:t>
            </w:r>
          </w:p>
        </w:tc>
        <w:tc>
          <w:tcPr>
            <w:tcW w:w="1154" w:type="dxa"/>
            <w:shd w:val="clear" w:color="auto" w:fill="auto"/>
            <w:vAlign w:val="center"/>
          </w:tcPr>
          <w:p w:rsidR="00EF4CEB" w:rsidRPr="00D06D9D" w:rsidRDefault="00EF4CEB" w:rsidP="00132740">
            <w:pPr>
              <w:jc w:val="center"/>
              <w:outlineLvl w:val="2"/>
              <w:rPr>
                <w:iCs/>
                <w:sz w:val="18"/>
                <w:szCs w:val="18"/>
              </w:rPr>
            </w:pPr>
            <w:r w:rsidRPr="00D06D9D">
              <w:rPr>
                <w:iCs/>
                <w:sz w:val="18"/>
                <w:szCs w:val="18"/>
              </w:rPr>
              <w:t>319,4</w:t>
            </w:r>
          </w:p>
        </w:tc>
        <w:tc>
          <w:tcPr>
            <w:tcW w:w="1134" w:type="dxa"/>
            <w:shd w:val="clear" w:color="auto" w:fill="auto"/>
            <w:vAlign w:val="center"/>
          </w:tcPr>
          <w:p w:rsidR="00EF4CEB" w:rsidRPr="00D06D9D" w:rsidRDefault="00EF4CEB" w:rsidP="00132740">
            <w:pPr>
              <w:jc w:val="center"/>
              <w:outlineLvl w:val="2"/>
              <w:rPr>
                <w:iCs/>
                <w:sz w:val="18"/>
                <w:szCs w:val="18"/>
              </w:rPr>
            </w:pPr>
            <w:r w:rsidRPr="00D06D9D">
              <w:rPr>
                <w:iCs/>
                <w:sz w:val="18"/>
                <w:szCs w:val="18"/>
              </w:rPr>
              <w:t>0,0</w:t>
            </w:r>
          </w:p>
        </w:tc>
      </w:tr>
      <w:tr w:rsidR="00EF4CEB" w:rsidRPr="00D06D9D" w:rsidTr="00132740">
        <w:trPr>
          <w:trHeight w:val="661"/>
          <w:jc w:val="center"/>
        </w:trPr>
        <w:tc>
          <w:tcPr>
            <w:tcW w:w="3402" w:type="dxa"/>
            <w:shd w:val="clear" w:color="auto" w:fill="auto"/>
            <w:vAlign w:val="bottom"/>
          </w:tcPr>
          <w:p w:rsidR="00EF4CEB" w:rsidRPr="00D06D9D" w:rsidRDefault="00EF4CEB" w:rsidP="00132740">
            <w:pPr>
              <w:outlineLvl w:val="2"/>
              <w:rPr>
                <w:iCs/>
                <w:sz w:val="18"/>
                <w:szCs w:val="18"/>
              </w:rPr>
            </w:pPr>
            <w:r w:rsidRPr="00D06D9D">
              <w:rPr>
                <w:iCs/>
                <w:sz w:val="18"/>
                <w:szCs w:val="18"/>
              </w:rPr>
              <w:t>Содержание автомобильных дорог в 2024 году по контрактам заключенным в 2023-2024 гг.</w:t>
            </w:r>
          </w:p>
        </w:tc>
        <w:tc>
          <w:tcPr>
            <w:tcW w:w="1134" w:type="dxa"/>
            <w:shd w:val="clear" w:color="auto" w:fill="auto"/>
            <w:noWrap/>
            <w:vAlign w:val="center"/>
          </w:tcPr>
          <w:p w:rsidR="00EF4CEB" w:rsidRPr="00D06D9D" w:rsidRDefault="00EF4CEB" w:rsidP="00132740">
            <w:pPr>
              <w:jc w:val="center"/>
              <w:outlineLvl w:val="2"/>
              <w:rPr>
                <w:iCs/>
                <w:sz w:val="18"/>
                <w:szCs w:val="18"/>
              </w:rPr>
            </w:pPr>
            <w:r w:rsidRPr="00D06D9D">
              <w:rPr>
                <w:iCs/>
                <w:sz w:val="18"/>
                <w:szCs w:val="18"/>
              </w:rPr>
              <w:t>22 086,6</w:t>
            </w:r>
          </w:p>
        </w:tc>
        <w:tc>
          <w:tcPr>
            <w:tcW w:w="1086" w:type="dxa"/>
            <w:shd w:val="clear" w:color="auto" w:fill="auto"/>
            <w:noWrap/>
            <w:vAlign w:val="center"/>
          </w:tcPr>
          <w:p w:rsidR="00EF4CEB" w:rsidRPr="00D06D9D" w:rsidRDefault="00EF4CEB" w:rsidP="00132740">
            <w:pPr>
              <w:jc w:val="center"/>
              <w:outlineLvl w:val="2"/>
              <w:rPr>
                <w:iCs/>
                <w:sz w:val="18"/>
                <w:szCs w:val="18"/>
              </w:rPr>
            </w:pPr>
            <w:r w:rsidRPr="00D06D9D">
              <w:rPr>
                <w:iCs/>
                <w:sz w:val="18"/>
                <w:szCs w:val="18"/>
              </w:rPr>
              <w:t>22 086,6</w:t>
            </w:r>
          </w:p>
        </w:tc>
        <w:tc>
          <w:tcPr>
            <w:tcW w:w="1082" w:type="dxa"/>
            <w:shd w:val="clear" w:color="auto" w:fill="auto"/>
            <w:noWrap/>
            <w:vAlign w:val="center"/>
          </w:tcPr>
          <w:p w:rsidR="00EF4CEB" w:rsidRPr="00D06D9D" w:rsidRDefault="00EF4CEB" w:rsidP="00132740">
            <w:pPr>
              <w:jc w:val="center"/>
              <w:outlineLvl w:val="2"/>
              <w:rPr>
                <w:iCs/>
                <w:sz w:val="18"/>
                <w:szCs w:val="18"/>
              </w:rPr>
            </w:pPr>
            <w:r w:rsidRPr="00D06D9D">
              <w:rPr>
                <w:iCs/>
                <w:sz w:val="18"/>
                <w:szCs w:val="18"/>
              </w:rPr>
              <w:t>0,0</w:t>
            </w:r>
          </w:p>
        </w:tc>
        <w:tc>
          <w:tcPr>
            <w:tcW w:w="1186" w:type="dxa"/>
            <w:shd w:val="clear" w:color="auto" w:fill="auto"/>
            <w:vAlign w:val="center"/>
          </w:tcPr>
          <w:p w:rsidR="00EF4CEB" w:rsidRPr="00D06D9D" w:rsidRDefault="00EF4CEB" w:rsidP="00132740">
            <w:pPr>
              <w:jc w:val="center"/>
              <w:outlineLvl w:val="2"/>
              <w:rPr>
                <w:iCs/>
                <w:sz w:val="18"/>
                <w:szCs w:val="18"/>
              </w:rPr>
            </w:pPr>
            <w:r w:rsidRPr="00D06D9D">
              <w:rPr>
                <w:iCs/>
                <w:sz w:val="18"/>
                <w:szCs w:val="18"/>
              </w:rPr>
              <w:t>21 769,5</w:t>
            </w:r>
          </w:p>
        </w:tc>
        <w:tc>
          <w:tcPr>
            <w:tcW w:w="1154" w:type="dxa"/>
            <w:shd w:val="clear" w:color="auto" w:fill="auto"/>
            <w:vAlign w:val="center"/>
          </w:tcPr>
          <w:p w:rsidR="00EF4CEB" w:rsidRPr="00D06D9D" w:rsidRDefault="00EF4CEB" w:rsidP="00132740">
            <w:pPr>
              <w:jc w:val="center"/>
              <w:outlineLvl w:val="2"/>
              <w:rPr>
                <w:iCs/>
                <w:sz w:val="18"/>
                <w:szCs w:val="18"/>
              </w:rPr>
            </w:pPr>
            <w:r w:rsidRPr="00D06D9D">
              <w:rPr>
                <w:iCs/>
                <w:sz w:val="18"/>
                <w:szCs w:val="18"/>
              </w:rPr>
              <w:t>21 769,5</w:t>
            </w:r>
          </w:p>
        </w:tc>
        <w:tc>
          <w:tcPr>
            <w:tcW w:w="1134" w:type="dxa"/>
            <w:shd w:val="clear" w:color="auto" w:fill="auto"/>
            <w:vAlign w:val="center"/>
          </w:tcPr>
          <w:p w:rsidR="00EF4CEB" w:rsidRPr="00D06D9D" w:rsidRDefault="00EF4CEB" w:rsidP="00132740">
            <w:pPr>
              <w:jc w:val="center"/>
              <w:outlineLvl w:val="2"/>
              <w:rPr>
                <w:iCs/>
                <w:sz w:val="18"/>
                <w:szCs w:val="18"/>
              </w:rPr>
            </w:pPr>
            <w:r w:rsidRPr="00D06D9D">
              <w:rPr>
                <w:iCs/>
                <w:sz w:val="18"/>
                <w:szCs w:val="18"/>
              </w:rPr>
              <w:t>0,0</w:t>
            </w:r>
          </w:p>
        </w:tc>
      </w:tr>
      <w:tr w:rsidR="00EF4CEB" w:rsidRPr="00D06D9D" w:rsidTr="00132740">
        <w:trPr>
          <w:trHeight w:val="601"/>
          <w:jc w:val="center"/>
        </w:trPr>
        <w:tc>
          <w:tcPr>
            <w:tcW w:w="3402" w:type="dxa"/>
            <w:shd w:val="clear" w:color="auto" w:fill="auto"/>
            <w:vAlign w:val="bottom"/>
          </w:tcPr>
          <w:p w:rsidR="00EF4CEB" w:rsidRPr="00D06D9D" w:rsidRDefault="00EF4CEB" w:rsidP="00132740">
            <w:pPr>
              <w:outlineLvl w:val="2"/>
              <w:rPr>
                <w:iCs/>
                <w:sz w:val="18"/>
                <w:szCs w:val="18"/>
              </w:rPr>
            </w:pPr>
            <w:r w:rsidRPr="00D06D9D">
              <w:rPr>
                <w:iCs/>
                <w:sz w:val="18"/>
                <w:szCs w:val="18"/>
              </w:rPr>
              <w:t xml:space="preserve">Субсидии муниципальным бюджетным учреждениям на </w:t>
            </w:r>
            <w:proofErr w:type="gramStart"/>
            <w:r w:rsidRPr="00D06D9D">
              <w:rPr>
                <w:iCs/>
                <w:sz w:val="18"/>
                <w:szCs w:val="18"/>
              </w:rPr>
              <w:t>финансовое</w:t>
            </w:r>
            <w:proofErr w:type="gramEnd"/>
            <w:r w:rsidRPr="00D06D9D">
              <w:rPr>
                <w:iCs/>
                <w:sz w:val="18"/>
                <w:szCs w:val="18"/>
              </w:rPr>
              <w:t xml:space="preserve"> обеспечения муниципального задания</w:t>
            </w:r>
          </w:p>
        </w:tc>
        <w:tc>
          <w:tcPr>
            <w:tcW w:w="1134" w:type="dxa"/>
            <w:shd w:val="clear" w:color="auto" w:fill="auto"/>
            <w:noWrap/>
            <w:vAlign w:val="center"/>
          </w:tcPr>
          <w:p w:rsidR="00EF4CEB" w:rsidRPr="00D06D9D" w:rsidRDefault="00EF4CEB" w:rsidP="00132740">
            <w:pPr>
              <w:jc w:val="center"/>
              <w:outlineLvl w:val="2"/>
              <w:rPr>
                <w:iCs/>
                <w:sz w:val="18"/>
                <w:szCs w:val="18"/>
              </w:rPr>
            </w:pPr>
            <w:r w:rsidRPr="00D06D9D">
              <w:rPr>
                <w:iCs/>
                <w:sz w:val="18"/>
                <w:szCs w:val="18"/>
              </w:rPr>
              <w:t>7 477,4</w:t>
            </w:r>
          </w:p>
        </w:tc>
        <w:tc>
          <w:tcPr>
            <w:tcW w:w="1086" w:type="dxa"/>
            <w:shd w:val="clear" w:color="auto" w:fill="auto"/>
            <w:noWrap/>
            <w:vAlign w:val="center"/>
          </w:tcPr>
          <w:p w:rsidR="00EF4CEB" w:rsidRPr="00D06D9D" w:rsidRDefault="00EF4CEB" w:rsidP="00132740">
            <w:pPr>
              <w:jc w:val="center"/>
              <w:outlineLvl w:val="2"/>
              <w:rPr>
                <w:iCs/>
                <w:sz w:val="18"/>
                <w:szCs w:val="18"/>
              </w:rPr>
            </w:pPr>
            <w:r w:rsidRPr="00D06D9D">
              <w:rPr>
                <w:iCs/>
                <w:sz w:val="18"/>
                <w:szCs w:val="18"/>
              </w:rPr>
              <w:t>7 477,4</w:t>
            </w:r>
          </w:p>
        </w:tc>
        <w:tc>
          <w:tcPr>
            <w:tcW w:w="1082" w:type="dxa"/>
            <w:shd w:val="clear" w:color="auto" w:fill="auto"/>
            <w:noWrap/>
            <w:vAlign w:val="center"/>
          </w:tcPr>
          <w:p w:rsidR="00EF4CEB" w:rsidRPr="00D06D9D" w:rsidRDefault="00EF4CEB" w:rsidP="00132740">
            <w:pPr>
              <w:jc w:val="center"/>
              <w:outlineLvl w:val="2"/>
              <w:rPr>
                <w:iCs/>
                <w:sz w:val="18"/>
                <w:szCs w:val="18"/>
              </w:rPr>
            </w:pPr>
            <w:r w:rsidRPr="00D06D9D">
              <w:rPr>
                <w:iCs/>
                <w:sz w:val="18"/>
                <w:szCs w:val="18"/>
              </w:rPr>
              <w:t>0,0</w:t>
            </w:r>
          </w:p>
        </w:tc>
        <w:tc>
          <w:tcPr>
            <w:tcW w:w="1186" w:type="dxa"/>
            <w:shd w:val="clear" w:color="auto" w:fill="auto"/>
            <w:vAlign w:val="center"/>
          </w:tcPr>
          <w:p w:rsidR="00EF4CEB" w:rsidRPr="00D06D9D" w:rsidRDefault="00EF4CEB" w:rsidP="00132740">
            <w:pPr>
              <w:jc w:val="center"/>
              <w:outlineLvl w:val="2"/>
              <w:rPr>
                <w:iCs/>
                <w:sz w:val="18"/>
                <w:szCs w:val="18"/>
              </w:rPr>
            </w:pPr>
            <w:r w:rsidRPr="00D06D9D">
              <w:rPr>
                <w:iCs/>
                <w:sz w:val="18"/>
                <w:szCs w:val="18"/>
              </w:rPr>
              <w:t>7 477,4</w:t>
            </w:r>
          </w:p>
        </w:tc>
        <w:tc>
          <w:tcPr>
            <w:tcW w:w="1154" w:type="dxa"/>
            <w:shd w:val="clear" w:color="auto" w:fill="auto"/>
            <w:vAlign w:val="center"/>
          </w:tcPr>
          <w:p w:rsidR="00EF4CEB" w:rsidRPr="00D06D9D" w:rsidRDefault="00EF4CEB" w:rsidP="00132740">
            <w:pPr>
              <w:jc w:val="center"/>
              <w:outlineLvl w:val="2"/>
              <w:rPr>
                <w:iCs/>
                <w:sz w:val="18"/>
                <w:szCs w:val="18"/>
              </w:rPr>
            </w:pPr>
            <w:r w:rsidRPr="00D06D9D">
              <w:rPr>
                <w:iCs/>
                <w:sz w:val="18"/>
                <w:szCs w:val="18"/>
              </w:rPr>
              <w:t>7 477,4</w:t>
            </w:r>
          </w:p>
        </w:tc>
        <w:tc>
          <w:tcPr>
            <w:tcW w:w="1134" w:type="dxa"/>
            <w:shd w:val="clear" w:color="auto" w:fill="auto"/>
            <w:vAlign w:val="center"/>
          </w:tcPr>
          <w:p w:rsidR="00EF4CEB" w:rsidRPr="00D06D9D" w:rsidRDefault="00EF4CEB" w:rsidP="00132740">
            <w:pPr>
              <w:jc w:val="center"/>
              <w:outlineLvl w:val="2"/>
              <w:rPr>
                <w:iCs/>
                <w:sz w:val="18"/>
                <w:szCs w:val="18"/>
              </w:rPr>
            </w:pPr>
            <w:r w:rsidRPr="00D06D9D">
              <w:rPr>
                <w:iCs/>
                <w:sz w:val="18"/>
                <w:szCs w:val="18"/>
              </w:rPr>
              <w:t>0,0</w:t>
            </w:r>
          </w:p>
        </w:tc>
      </w:tr>
      <w:tr w:rsidR="00EF4CEB" w:rsidRPr="00D06D9D" w:rsidTr="00132740">
        <w:trPr>
          <w:trHeight w:val="616"/>
          <w:jc w:val="center"/>
        </w:trPr>
        <w:tc>
          <w:tcPr>
            <w:tcW w:w="3402" w:type="dxa"/>
            <w:vAlign w:val="bottom"/>
          </w:tcPr>
          <w:p w:rsidR="00EF4CEB" w:rsidRPr="00D06D9D" w:rsidRDefault="00EF4CEB" w:rsidP="00132740">
            <w:pPr>
              <w:outlineLvl w:val="2"/>
              <w:rPr>
                <w:iCs/>
                <w:sz w:val="18"/>
                <w:szCs w:val="18"/>
              </w:rPr>
            </w:pPr>
            <w:r w:rsidRPr="00D06D9D">
              <w:rPr>
                <w:iCs/>
                <w:sz w:val="18"/>
                <w:szCs w:val="18"/>
              </w:rPr>
              <w:t xml:space="preserve">Капитальный ремонт, ремонт автомобильных дорог, автодорожных подъездов </w:t>
            </w:r>
          </w:p>
        </w:tc>
        <w:tc>
          <w:tcPr>
            <w:tcW w:w="1134" w:type="dxa"/>
            <w:noWrap/>
            <w:vAlign w:val="center"/>
          </w:tcPr>
          <w:p w:rsidR="00EF4CEB" w:rsidRPr="00D06D9D" w:rsidRDefault="00EF4CEB" w:rsidP="00132740">
            <w:pPr>
              <w:jc w:val="center"/>
              <w:outlineLvl w:val="2"/>
              <w:rPr>
                <w:iCs/>
                <w:sz w:val="18"/>
                <w:szCs w:val="18"/>
              </w:rPr>
            </w:pPr>
            <w:r w:rsidRPr="00D06D9D">
              <w:rPr>
                <w:iCs/>
                <w:sz w:val="18"/>
                <w:szCs w:val="18"/>
              </w:rPr>
              <w:t>24 364,9</w:t>
            </w:r>
          </w:p>
        </w:tc>
        <w:tc>
          <w:tcPr>
            <w:tcW w:w="1086" w:type="dxa"/>
            <w:noWrap/>
            <w:vAlign w:val="center"/>
          </w:tcPr>
          <w:p w:rsidR="00EF4CEB" w:rsidRPr="00D06D9D" w:rsidRDefault="00EF4CEB" w:rsidP="00132740">
            <w:pPr>
              <w:jc w:val="center"/>
              <w:outlineLvl w:val="2"/>
              <w:rPr>
                <w:iCs/>
                <w:sz w:val="18"/>
                <w:szCs w:val="18"/>
              </w:rPr>
            </w:pPr>
            <w:r w:rsidRPr="00D06D9D">
              <w:rPr>
                <w:iCs/>
                <w:sz w:val="18"/>
                <w:szCs w:val="18"/>
              </w:rPr>
              <w:t>24 364,9</w:t>
            </w:r>
          </w:p>
        </w:tc>
        <w:tc>
          <w:tcPr>
            <w:tcW w:w="1082" w:type="dxa"/>
            <w:noWrap/>
            <w:vAlign w:val="center"/>
          </w:tcPr>
          <w:p w:rsidR="00EF4CEB" w:rsidRPr="00D06D9D" w:rsidRDefault="00EF4CEB" w:rsidP="00132740">
            <w:pPr>
              <w:jc w:val="center"/>
              <w:outlineLvl w:val="2"/>
              <w:rPr>
                <w:iCs/>
                <w:sz w:val="18"/>
                <w:szCs w:val="18"/>
              </w:rPr>
            </w:pPr>
            <w:r w:rsidRPr="00D06D9D">
              <w:rPr>
                <w:iCs/>
                <w:sz w:val="18"/>
                <w:szCs w:val="18"/>
              </w:rPr>
              <w:t>0,0</w:t>
            </w:r>
          </w:p>
        </w:tc>
        <w:tc>
          <w:tcPr>
            <w:tcW w:w="1186" w:type="dxa"/>
            <w:vAlign w:val="center"/>
          </w:tcPr>
          <w:p w:rsidR="00EF4CEB" w:rsidRPr="00D06D9D" w:rsidRDefault="00EF4CEB" w:rsidP="00132740">
            <w:pPr>
              <w:jc w:val="center"/>
              <w:outlineLvl w:val="2"/>
              <w:rPr>
                <w:iCs/>
                <w:sz w:val="18"/>
                <w:szCs w:val="18"/>
              </w:rPr>
            </w:pPr>
            <w:r w:rsidRPr="00D06D9D">
              <w:rPr>
                <w:iCs/>
                <w:sz w:val="18"/>
                <w:szCs w:val="18"/>
              </w:rPr>
              <w:t>21 916,7</w:t>
            </w:r>
          </w:p>
        </w:tc>
        <w:tc>
          <w:tcPr>
            <w:tcW w:w="1154" w:type="dxa"/>
            <w:vAlign w:val="center"/>
          </w:tcPr>
          <w:p w:rsidR="00EF4CEB" w:rsidRPr="00D06D9D" w:rsidRDefault="00EF4CEB" w:rsidP="00132740">
            <w:pPr>
              <w:jc w:val="center"/>
              <w:outlineLvl w:val="2"/>
              <w:rPr>
                <w:iCs/>
                <w:sz w:val="18"/>
                <w:szCs w:val="18"/>
              </w:rPr>
            </w:pPr>
            <w:r w:rsidRPr="00D06D9D">
              <w:rPr>
                <w:iCs/>
                <w:sz w:val="18"/>
                <w:szCs w:val="18"/>
              </w:rPr>
              <w:t>21 916,7</w:t>
            </w:r>
          </w:p>
        </w:tc>
        <w:tc>
          <w:tcPr>
            <w:tcW w:w="1134" w:type="dxa"/>
            <w:vAlign w:val="center"/>
          </w:tcPr>
          <w:p w:rsidR="00EF4CEB" w:rsidRPr="00D06D9D" w:rsidRDefault="00EF4CEB" w:rsidP="00132740">
            <w:pPr>
              <w:jc w:val="center"/>
              <w:outlineLvl w:val="2"/>
              <w:rPr>
                <w:iCs/>
                <w:sz w:val="18"/>
                <w:szCs w:val="18"/>
              </w:rPr>
            </w:pPr>
            <w:r w:rsidRPr="00D06D9D">
              <w:rPr>
                <w:iCs/>
                <w:sz w:val="18"/>
                <w:szCs w:val="18"/>
              </w:rPr>
              <w:t>0,0</w:t>
            </w:r>
          </w:p>
        </w:tc>
      </w:tr>
      <w:tr w:rsidR="00EF4CEB" w:rsidRPr="00D06D9D" w:rsidTr="00132740">
        <w:trPr>
          <w:trHeight w:val="710"/>
          <w:jc w:val="center"/>
        </w:trPr>
        <w:tc>
          <w:tcPr>
            <w:tcW w:w="3402" w:type="dxa"/>
            <w:vAlign w:val="bottom"/>
          </w:tcPr>
          <w:p w:rsidR="00EF4CEB" w:rsidRPr="00D06D9D" w:rsidRDefault="00EF4CEB" w:rsidP="00132740">
            <w:pPr>
              <w:outlineLvl w:val="2"/>
              <w:rPr>
                <w:iCs/>
                <w:sz w:val="18"/>
                <w:szCs w:val="18"/>
              </w:rPr>
            </w:pPr>
            <w:r w:rsidRPr="00D06D9D">
              <w:rPr>
                <w:iCs/>
                <w:sz w:val="18"/>
                <w:szCs w:val="18"/>
              </w:rPr>
              <w:t>Расходы на проведение экспертизы ПСД, разработку сметной документации, осуществление строительного контроля при проведении работ по ремонту дорог</w:t>
            </w:r>
          </w:p>
        </w:tc>
        <w:tc>
          <w:tcPr>
            <w:tcW w:w="1134" w:type="dxa"/>
            <w:noWrap/>
            <w:vAlign w:val="center"/>
          </w:tcPr>
          <w:p w:rsidR="00EF4CEB" w:rsidRPr="00D06D9D" w:rsidRDefault="00EF4CEB" w:rsidP="00132740">
            <w:pPr>
              <w:jc w:val="center"/>
              <w:outlineLvl w:val="2"/>
              <w:rPr>
                <w:iCs/>
                <w:sz w:val="18"/>
                <w:szCs w:val="18"/>
              </w:rPr>
            </w:pPr>
            <w:r w:rsidRPr="00D06D9D">
              <w:rPr>
                <w:iCs/>
                <w:sz w:val="18"/>
                <w:szCs w:val="18"/>
              </w:rPr>
              <w:t>1 933,5</w:t>
            </w:r>
          </w:p>
        </w:tc>
        <w:tc>
          <w:tcPr>
            <w:tcW w:w="1086" w:type="dxa"/>
            <w:noWrap/>
            <w:vAlign w:val="center"/>
          </w:tcPr>
          <w:p w:rsidR="00EF4CEB" w:rsidRPr="00D06D9D" w:rsidRDefault="00EF4CEB" w:rsidP="00132740">
            <w:pPr>
              <w:jc w:val="center"/>
              <w:outlineLvl w:val="2"/>
              <w:rPr>
                <w:iCs/>
                <w:sz w:val="18"/>
                <w:szCs w:val="18"/>
              </w:rPr>
            </w:pPr>
            <w:r w:rsidRPr="00D06D9D">
              <w:rPr>
                <w:iCs/>
                <w:sz w:val="18"/>
                <w:szCs w:val="18"/>
              </w:rPr>
              <w:t>1 933,5</w:t>
            </w:r>
          </w:p>
        </w:tc>
        <w:tc>
          <w:tcPr>
            <w:tcW w:w="1082" w:type="dxa"/>
            <w:noWrap/>
            <w:vAlign w:val="center"/>
          </w:tcPr>
          <w:p w:rsidR="00EF4CEB" w:rsidRPr="00D06D9D" w:rsidRDefault="00EF4CEB" w:rsidP="00132740">
            <w:pPr>
              <w:jc w:val="center"/>
              <w:outlineLvl w:val="2"/>
              <w:rPr>
                <w:iCs/>
                <w:sz w:val="18"/>
                <w:szCs w:val="18"/>
              </w:rPr>
            </w:pPr>
            <w:r w:rsidRPr="00D06D9D">
              <w:rPr>
                <w:iCs/>
                <w:sz w:val="18"/>
                <w:szCs w:val="18"/>
              </w:rPr>
              <w:t>0,0</w:t>
            </w:r>
          </w:p>
        </w:tc>
        <w:tc>
          <w:tcPr>
            <w:tcW w:w="1186" w:type="dxa"/>
            <w:vAlign w:val="center"/>
          </w:tcPr>
          <w:p w:rsidR="00EF4CEB" w:rsidRPr="00D06D9D" w:rsidRDefault="00EF4CEB" w:rsidP="00132740">
            <w:pPr>
              <w:jc w:val="center"/>
              <w:rPr>
                <w:iCs/>
                <w:sz w:val="18"/>
                <w:szCs w:val="18"/>
              </w:rPr>
            </w:pPr>
            <w:r w:rsidRPr="00D06D9D">
              <w:rPr>
                <w:iCs/>
                <w:sz w:val="18"/>
                <w:szCs w:val="18"/>
              </w:rPr>
              <w:t>200,2</w:t>
            </w:r>
          </w:p>
        </w:tc>
        <w:tc>
          <w:tcPr>
            <w:tcW w:w="1154" w:type="dxa"/>
            <w:vAlign w:val="center"/>
          </w:tcPr>
          <w:p w:rsidR="00EF4CEB" w:rsidRPr="00D06D9D" w:rsidRDefault="00EF4CEB" w:rsidP="00132740">
            <w:pPr>
              <w:jc w:val="center"/>
              <w:rPr>
                <w:iCs/>
                <w:sz w:val="18"/>
                <w:szCs w:val="18"/>
              </w:rPr>
            </w:pPr>
            <w:r w:rsidRPr="00D06D9D">
              <w:rPr>
                <w:iCs/>
                <w:sz w:val="18"/>
                <w:szCs w:val="18"/>
              </w:rPr>
              <w:t>200,2</w:t>
            </w:r>
          </w:p>
        </w:tc>
        <w:tc>
          <w:tcPr>
            <w:tcW w:w="1134" w:type="dxa"/>
            <w:vAlign w:val="center"/>
          </w:tcPr>
          <w:p w:rsidR="00EF4CEB" w:rsidRPr="00D06D9D" w:rsidRDefault="00EF4CEB" w:rsidP="00132740">
            <w:pPr>
              <w:jc w:val="center"/>
              <w:rPr>
                <w:iCs/>
                <w:sz w:val="18"/>
                <w:szCs w:val="18"/>
              </w:rPr>
            </w:pPr>
            <w:r w:rsidRPr="00D06D9D">
              <w:rPr>
                <w:iCs/>
                <w:sz w:val="18"/>
                <w:szCs w:val="18"/>
              </w:rPr>
              <w:t>0,0</w:t>
            </w:r>
          </w:p>
        </w:tc>
      </w:tr>
      <w:tr w:rsidR="00EF4CEB" w:rsidRPr="00D06D9D" w:rsidTr="00132740">
        <w:trPr>
          <w:trHeight w:val="285"/>
          <w:jc w:val="center"/>
        </w:trPr>
        <w:tc>
          <w:tcPr>
            <w:tcW w:w="3402" w:type="dxa"/>
            <w:vAlign w:val="bottom"/>
          </w:tcPr>
          <w:p w:rsidR="00EF4CEB" w:rsidRPr="00D06D9D" w:rsidRDefault="00EF4CEB" w:rsidP="00132740">
            <w:pPr>
              <w:outlineLvl w:val="2"/>
              <w:rPr>
                <w:iCs/>
                <w:sz w:val="18"/>
                <w:szCs w:val="18"/>
              </w:rPr>
            </w:pPr>
            <w:r w:rsidRPr="00D06D9D">
              <w:rPr>
                <w:iCs/>
                <w:sz w:val="18"/>
                <w:szCs w:val="18"/>
              </w:rPr>
              <w:t>Разработка проектов организации дорожного движения (ПОДД) и паспортизация автомобильных дорог общего пользования местного значения Котласского муниципального округа Архангельской области</w:t>
            </w:r>
          </w:p>
        </w:tc>
        <w:tc>
          <w:tcPr>
            <w:tcW w:w="1134" w:type="dxa"/>
            <w:noWrap/>
            <w:vAlign w:val="center"/>
          </w:tcPr>
          <w:p w:rsidR="00EF4CEB" w:rsidRPr="00D06D9D" w:rsidRDefault="00EF4CEB" w:rsidP="00132740">
            <w:pPr>
              <w:jc w:val="center"/>
              <w:outlineLvl w:val="2"/>
              <w:rPr>
                <w:iCs/>
                <w:sz w:val="18"/>
                <w:szCs w:val="18"/>
              </w:rPr>
            </w:pPr>
            <w:r w:rsidRPr="00D06D9D">
              <w:rPr>
                <w:iCs/>
                <w:sz w:val="18"/>
                <w:szCs w:val="18"/>
              </w:rPr>
              <w:t>316,7</w:t>
            </w:r>
          </w:p>
        </w:tc>
        <w:tc>
          <w:tcPr>
            <w:tcW w:w="1086" w:type="dxa"/>
            <w:noWrap/>
            <w:vAlign w:val="center"/>
          </w:tcPr>
          <w:p w:rsidR="00EF4CEB" w:rsidRPr="00D06D9D" w:rsidRDefault="00EF4CEB" w:rsidP="00132740">
            <w:pPr>
              <w:jc w:val="center"/>
              <w:outlineLvl w:val="2"/>
              <w:rPr>
                <w:iCs/>
                <w:sz w:val="18"/>
                <w:szCs w:val="18"/>
              </w:rPr>
            </w:pPr>
            <w:r w:rsidRPr="00D06D9D">
              <w:rPr>
                <w:iCs/>
                <w:sz w:val="18"/>
                <w:szCs w:val="18"/>
              </w:rPr>
              <w:t>316,7</w:t>
            </w:r>
          </w:p>
        </w:tc>
        <w:tc>
          <w:tcPr>
            <w:tcW w:w="1082" w:type="dxa"/>
            <w:noWrap/>
            <w:vAlign w:val="center"/>
          </w:tcPr>
          <w:p w:rsidR="00EF4CEB" w:rsidRPr="00D06D9D" w:rsidRDefault="00EF4CEB" w:rsidP="00132740">
            <w:pPr>
              <w:jc w:val="center"/>
              <w:outlineLvl w:val="2"/>
              <w:rPr>
                <w:iCs/>
                <w:sz w:val="18"/>
                <w:szCs w:val="18"/>
              </w:rPr>
            </w:pPr>
            <w:r w:rsidRPr="00D06D9D">
              <w:rPr>
                <w:iCs/>
                <w:sz w:val="18"/>
                <w:szCs w:val="18"/>
              </w:rPr>
              <w:t>0,0</w:t>
            </w:r>
          </w:p>
        </w:tc>
        <w:tc>
          <w:tcPr>
            <w:tcW w:w="1186" w:type="dxa"/>
            <w:vAlign w:val="center"/>
          </w:tcPr>
          <w:p w:rsidR="00EF4CEB" w:rsidRPr="00D06D9D" w:rsidRDefault="00EF4CEB" w:rsidP="00132740">
            <w:pPr>
              <w:jc w:val="center"/>
              <w:outlineLvl w:val="2"/>
              <w:rPr>
                <w:iCs/>
                <w:sz w:val="18"/>
                <w:szCs w:val="18"/>
              </w:rPr>
            </w:pPr>
            <w:r w:rsidRPr="00D06D9D">
              <w:rPr>
                <w:iCs/>
                <w:sz w:val="18"/>
                <w:szCs w:val="18"/>
              </w:rPr>
              <w:t>316,7</w:t>
            </w:r>
          </w:p>
        </w:tc>
        <w:tc>
          <w:tcPr>
            <w:tcW w:w="1154" w:type="dxa"/>
            <w:vAlign w:val="center"/>
          </w:tcPr>
          <w:p w:rsidR="00EF4CEB" w:rsidRPr="00D06D9D" w:rsidRDefault="00EF4CEB" w:rsidP="00132740">
            <w:pPr>
              <w:jc w:val="center"/>
              <w:outlineLvl w:val="2"/>
              <w:rPr>
                <w:iCs/>
                <w:sz w:val="18"/>
                <w:szCs w:val="18"/>
              </w:rPr>
            </w:pPr>
            <w:r w:rsidRPr="00D06D9D">
              <w:rPr>
                <w:iCs/>
                <w:sz w:val="18"/>
                <w:szCs w:val="18"/>
              </w:rPr>
              <w:t>316,7</w:t>
            </w:r>
          </w:p>
        </w:tc>
        <w:tc>
          <w:tcPr>
            <w:tcW w:w="1134" w:type="dxa"/>
            <w:vAlign w:val="center"/>
          </w:tcPr>
          <w:p w:rsidR="00EF4CEB" w:rsidRPr="00D06D9D" w:rsidRDefault="00EF4CEB" w:rsidP="00132740">
            <w:pPr>
              <w:jc w:val="center"/>
              <w:rPr>
                <w:iCs/>
                <w:sz w:val="18"/>
                <w:szCs w:val="18"/>
              </w:rPr>
            </w:pPr>
            <w:r w:rsidRPr="00D06D9D">
              <w:rPr>
                <w:iCs/>
                <w:sz w:val="18"/>
                <w:szCs w:val="18"/>
              </w:rPr>
              <w:t>0,0</w:t>
            </w:r>
          </w:p>
        </w:tc>
      </w:tr>
      <w:tr w:rsidR="00EF4CEB" w:rsidRPr="00D06D9D" w:rsidTr="00132740">
        <w:trPr>
          <w:trHeight w:val="589"/>
          <w:jc w:val="center"/>
        </w:trPr>
        <w:tc>
          <w:tcPr>
            <w:tcW w:w="3402" w:type="dxa"/>
            <w:vAlign w:val="bottom"/>
          </w:tcPr>
          <w:p w:rsidR="00EF4CEB" w:rsidRPr="00D06D9D" w:rsidRDefault="00EF4CEB" w:rsidP="00132740">
            <w:pPr>
              <w:outlineLvl w:val="2"/>
              <w:rPr>
                <w:iCs/>
                <w:sz w:val="18"/>
                <w:szCs w:val="18"/>
              </w:rPr>
            </w:pPr>
            <w:r w:rsidRPr="00D06D9D">
              <w:rPr>
                <w:iCs/>
                <w:sz w:val="18"/>
                <w:szCs w:val="18"/>
              </w:rPr>
              <w:t>Устройство, содержание, реконструкция, текущий и капитальный ремонт, сетей уличного освещения в населенных пунктах и на автодорожных подъездах на территории Котласского муниципального округа Архангельской области</w:t>
            </w:r>
          </w:p>
        </w:tc>
        <w:tc>
          <w:tcPr>
            <w:tcW w:w="1134" w:type="dxa"/>
            <w:noWrap/>
            <w:vAlign w:val="center"/>
          </w:tcPr>
          <w:p w:rsidR="00EF4CEB" w:rsidRPr="00D06D9D" w:rsidRDefault="00EF4CEB" w:rsidP="00132740">
            <w:pPr>
              <w:jc w:val="center"/>
              <w:outlineLvl w:val="2"/>
              <w:rPr>
                <w:iCs/>
                <w:sz w:val="18"/>
                <w:szCs w:val="18"/>
              </w:rPr>
            </w:pPr>
            <w:r w:rsidRPr="00D06D9D">
              <w:rPr>
                <w:iCs/>
                <w:sz w:val="18"/>
                <w:szCs w:val="18"/>
              </w:rPr>
              <w:t>5 866,</w:t>
            </w:r>
            <w:r>
              <w:rPr>
                <w:iCs/>
                <w:sz w:val="18"/>
                <w:szCs w:val="18"/>
              </w:rPr>
              <w:t>8</w:t>
            </w:r>
          </w:p>
        </w:tc>
        <w:tc>
          <w:tcPr>
            <w:tcW w:w="1086" w:type="dxa"/>
            <w:noWrap/>
            <w:vAlign w:val="center"/>
          </w:tcPr>
          <w:p w:rsidR="00EF4CEB" w:rsidRPr="00D06D9D" w:rsidRDefault="00EF4CEB" w:rsidP="00132740">
            <w:pPr>
              <w:jc w:val="center"/>
              <w:outlineLvl w:val="2"/>
              <w:rPr>
                <w:iCs/>
                <w:sz w:val="18"/>
                <w:szCs w:val="18"/>
              </w:rPr>
            </w:pPr>
            <w:r w:rsidRPr="00D06D9D">
              <w:rPr>
                <w:iCs/>
                <w:sz w:val="18"/>
                <w:szCs w:val="18"/>
              </w:rPr>
              <w:t>5 866,</w:t>
            </w:r>
            <w:r>
              <w:rPr>
                <w:iCs/>
                <w:sz w:val="18"/>
                <w:szCs w:val="18"/>
              </w:rPr>
              <w:t>8</w:t>
            </w:r>
          </w:p>
        </w:tc>
        <w:tc>
          <w:tcPr>
            <w:tcW w:w="1082" w:type="dxa"/>
            <w:noWrap/>
            <w:vAlign w:val="center"/>
          </w:tcPr>
          <w:p w:rsidR="00EF4CEB" w:rsidRPr="00D06D9D" w:rsidRDefault="00EF4CEB" w:rsidP="00132740">
            <w:pPr>
              <w:jc w:val="center"/>
              <w:outlineLvl w:val="2"/>
              <w:rPr>
                <w:iCs/>
                <w:sz w:val="18"/>
                <w:szCs w:val="18"/>
              </w:rPr>
            </w:pPr>
            <w:r w:rsidRPr="00D06D9D">
              <w:rPr>
                <w:iCs/>
                <w:sz w:val="18"/>
                <w:szCs w:val="18"/>
              </w:rPr>
              <w:t>0,0</w:t>
            </w:r>
          </w:p>
        </w:tc>
        <w:tc>
          <w:tcPr>
            <w:tcW w:w="1186" w:type="dxa"/>
            <w:vAlign w:val="center"/>
          </w:tcPr>
          <w:p w:rsidR="00EF4CEB" w:rsidRPr="00D06D9D" w:rsidRDefault="00EF4CEB" w:rsidP="00132740">
            <w:pPr>
              <w:jc w:val="center"/>
              <w:rPr>
                <w:iCs/>
                <w:sz w:val="18"/>
                <w:szCs w:val="18"/>
              </w:rPr>
            </w:pPr>
            <w:r w:rsidRPr="00D06D9D">
              <w:rPr>
                <w:iCs/>
                <w:sz w:val="18"/>
                <w:szCs w:val="18"/>
              </w:rPr>
              <w:t>4 228,3</w:t>
            </w:r>
          </w:p>
        </w:tc>
        <w:tc>
          <w:tcPr>
            <w:tcW w:w="1154" w:type="dxa"/>
            <w:vAlign w:val="center"/>
          </w:tcPr>
          <w:p w:rsidR="00EF4CEB" w:rsidRPr="00D06D9D" w:rsidRDefault="00EF4CEB" w:rsidP="00132740">
            <w:pPr>
              <w:jc w:val="center"/>
              <w:rPr>
                <w:iCs/>
                <w:sz w:val="18"/>
                <w:szCs w:val="18"/>
              </w:rPr>
            </w:pPr>
            <w:r w:rsidRPr="00D06D9D">
              <w:rPr>
                <w:iCs/>
                <w:sz w:val="18"/>
                <w:szCs w:val="18"/>
              </w:rPr>
              <w:t>4 228,3</w:t>
            </w:r>
          </w:p>
        </w:tc>
        <w:tc>
          <w:tcPr>
            <w:tcW w:w="1134" w:type="dxa"/>
            <w:vAlign w:val="center"/>
          </w:tcPr>
          <w:p w:rsidR="00EF4CEB" w:rsidRPr="00D06D9D" w:rsidRDefault="00EF4CEB" w:rsidP="00132740">
            <w:pPr>
              <w:jc w:val="center"/>
              <w:rPr>
                <w:iCs/>
                <w:sz w:val="18"/>
                <w:szCs w:val="18"/>
              </w:rPr>
            </w:pPr>
            <w:r w:rsidRPr="00D06D9D">
              <w:rPr>
                <w:iCs/>
                <w:sz w:val="18"/>
                <w:szCs w:val="18"/>
              </w:rPr>
              <w:t>0,0</w:t>
            </w:r>
          </w:p>
        </w:tc>
      </w:tr>
      <w:tr w:rsidR="00EF4CEB" w:rsidRPr="00D06D9D" w:rsidTr="00132740">
        <w:trPr>
          <w:trHeight w:val="418"/>
          <w:jc w:val="center"/>
        </w:trPr>
        <w:tc>
          <w:tcPr>
            <w:tcW w:w="3402" w:type="dxa"/>
            <w:vAlign w:val="bottom"/>
          </w:tcPr>
          <w:p w:rsidR="00EF4CEB" w:rsidRPr="00D06D9D" w:rsidRDefault="00EF4CEB" w:rsidP="00132740">
            <w:pPr>
              <w:tabs>
                <w:tab w:val="left" w:pos="1302"/>
              </w:tabs>
              <w:outlineLvl w:val="2"/>
              <w:rPr>
                <w:iCs/>
                <w:sz w:val="18"/>
                <w:szCs w:val="18"/>
              </w:rPr>
            </w:pPr>
            <w:r w:rsidRPr="00D06D9D">
              <w:rPr>
                <w:iCs/>
                <w:sz w:val="18"/>
                <w:szCs w:val="18"/>
              </w:rPr>
              <w:t>Приобретение и установка дорожных знаков</w:t>
            </w:r>
          </w:p>
        </w:tc>
        <w:tc>
          <w:tcPr>
            <w:tcW w:w="1134" w:type="dxa"/>
            <w:noWrap/>
            <w:vAlign w:val="center"/>
          </w:tcPr>
          <w:p w:rsidR="00EF4CEB" w:rsidRPr="00D06D9D" w:rsidRDefault="00EF4CEB" w:rsidP="00132740">
            <w:pPr>
              <w:jc w:val="center"/>
              <w:outlineLvl w:val="2"/>
              <w:rPr>
                <w:iCs/>
                <w:sz w:val="18"/>
                <w:szCs w:val="18"/>
              </w:rPr>
            </w:pPr>
            <w:r w:rsidRPr="00D06D9D">
              <w:rPr>
                <w:iCs/>
                <w:sz w:val="18"/>
                <w:szCs w:val="18"/>
              </w:rPr>
              <w:t>370,0</w:t>
            </w:r>
          </w:p>
        </w:tc>
        <w:tc>
          <w:tcPr>
            <w:tcW w:w="1086" w:type="dxa"/>
            <w:noWrap/>
            <w:vAlign w:val="center"/>
          </w:tcPr>
          <w:p w:rsidR="00EF4CEB" w:rsidRPr="00D06D9D" w:rsidRDefault="00EF4CEB" w:rsidP="00132740">
            <w:pPr>
              <w:jc w:val="center"/>
              <w:outlineLvl w:val="2"/>
              <w:rPr>
                <w:iCs/>
                <w:sz w:val="18"/>
                <w:szCs w:val="18"/>
              </w:rPr>
            </w:pPr>
            <w:r w:rsidRPr="00D06D9D">
              <w:rPr>
                <w:iCs/>
                <w:sz w:val="18"/>
                <w:szCs w:val="18"/>
              </w:rPr>
              <w:t>370,0</w:t>
            </w:r>
          </w:p>
        </w:tc>
        <w:tc>
          <w:tcPr>
            <w:tcW w:w="1082" w:type="dxa"/>
            <w:noWrap/>
            <w:vAlign w:val="center"/>
          </w:tcPr>
          <w:p w:rsidR="00EF4CEB" w:rsidRPr="00D06D9D" w:rsidRDefault="00EF4CEB" w:rsidP="00132740">
            <w:pPr>
              <w:jc w:val="center"/>
              <w:outlineLvl w:val="2"/>
              <w:rPr>
                <w:iCs/>
                <w:sz w:val="18"/>
                <w:szCs w:val="18"/>
              </w:rPr>
            </w:pPr>
            <w:r w:rsidRPr="00D06D9D">
              <w:rPr>
                <w:iCs/>
                <w:sz w:val="18"/>
                <w:szCs w:val="18"/>
              </w:rPr>
              <w:t>0,0</w:t>
            </w:r>
          </w:p>
        </w:tc>
        <w:tc>
          <w:tcPr>
            <w:tcW w:w="1186" w:type="dxa"/>
            <w:vAlign w:val="center"/>
          </w:tcPr>
          <w:p w:rsidR="00EF4CEB" w:rsidRPr="00D06D9D" w:rsidRDefault="00EF4CEB" w:rsidP="00132740">
            <w:pPr>
              <w:jc w:val="center"/>
              <w:outlineLvl w:val="2"/>
              <w:rPr>
                <w:iCs/>
                <w:sz w:val="18"/>
                <w:szCs w:val="18"/>
              </w:rPr>
            </w:pPr>
            <w:r w:rsidRPr="00D06D9D">
              <w:rPr>
                <w:iCs/>
                <w:sz w:val="18"/>
                <w:szCs w:val="18"/>
              </w:rPr>
              <w:t>355,0</w:t>
            </w:r>
          </w:p>
        </w:tc>
        <w:tc>
          <w:tcPr>
            <w:tcW w:w="1154" w:type="dxa"/>
            <w:vAlign w:val="center"/>
          </w:tcPr>
          <w:p w:rsidR="00EF4CEB" w:rsidRPr="00D06D9D" w:rsidRDefault="00EF4CEB" w:rsidP="00132740">
            <w:pPr>
              <w:jc w:val="center"/>
              <w:outlineLvl w:val="2"/>
              <w:rPr>
                <w:iCs/>
                <w:sz w:val="18"/>
                <w:szCs w:val="18"/>
              </w:rPr>
            </w:pPr>
            <w:r w:rsidRPr="00D06D9D">
              <w:rPr>
                <w:iCs/>
                <w:sz w:val="18"/>
                <w:szCs w:val="18"/>
              </w:rPr>
              <w:t>355,0</w:t>
            </w:r>
          </w:p>
        </w:tc>
        <w:tc>
          <w:tcPr>
            <w:tcW w:w="1134" w:type="dxa"/>
            <w:vAlign w:val="center"/>
          </w:tcPr>
          <w:p w:rsidR="00EF4CEB" w:rsidRPr="00D06D9D" w:rsidRDefault="00EF4CEB" w:rsidP="00132740">
            <w:pPr>
              <w:jc w:val="center"/>
              <w:rPr>
                <w:iCs/>
                <w:sz w:val="18"/>
                <w:szCs w:val="18"/>
              </w:rPr>
            </w:pPr>
            <w:r w:rsidRPr="00D06D9D">
              <w:rPr>
                <w:iCs/>
                <w:sz w:val="18"/>
                <w:szCs w:val="18"/>
              </w:rPr>
              <w:t>0,0</w:t>
            </w:r>
          </w:p>
        </w:tc>
      </w:tr>
      <w:tr w:rsidR="00EF4CEB" w:rsidRPr="00D06D9D" w:rsidTr="00132740">
        <w:trPr>
          <w:trHeight w:val="356"/>
          <w:jc w:val="center"/>
        </w:trPr>
        <w:tc>
          <w:tcPr>
            <w:tcW w:w="3402" w:type="dxa"/>
            <w:vAlign w:val="center"/>
          </w:tcPr>
          <w:p w:rsidR="00EF4CEB" w:rsidRPr="00D06D9D" w:rsidRDefault="00EF4CEB" w:rsidP="00132740">
            <w:pPr>
              <w:tabs>
                <w:tab w:val="left" w:pos="1302"/>
              </w:tabs>
              <w:jc w:val="center"/>
              <w:outlineLvl w:val="2"/>
              <w:rPr>
                <w:b/>
                <w:iCs/>
                <w:sz w:val="18"/>
                <w:szCs w:val="18"/>
              </w:rPr>
            </w:pPr>
            <w:r w:rsidRPr="00D06D9D">
              <w:rPr>
                <w:b/>
                <w:iCs/>
                <w:sz w:val="18"/>
                <w:szCs w:val="18"/>
              </w:rPr>
              <w:t>Итого по программе</w:t>
            </w:r>
          </w:p>
        </w:tc>
        <w:tc>
          <w:tcPr>
            <w:tcW w:w="1134" w:type="dxa"/>
            <w:noWrap/>
            <w:vAlign w:val="center"/>
          </w:tcPr>
          <w:p w:rsidR="00EF4CEB" w:rsidRPr="00D06D9D" w:rsidRDefault="00EF4CEB" w:rsidP="00132740">
            <w:pPr>
              <w:jc w:val="center"/>
              <w:rPr>
                <w:b/>
                <w:bCs/>
                <w:sz w:val="18"/>
                <w:szCs w:val="18"/>
              </w:rPr>
            </w:pPr>
            <w:r w:rsidRPr="00D06D9D">
              <w:rPr>
                <w:b/>
                <w:bCs/>
                <w:sz w:val="18"/>
                <w:szCs w:val="18"/>
              </w:rPr>
              <w:t>63 975,6</w:t>
            </w:r>
          </w:p>
        </w:tc>
        <w:tc>
          <w:tcPr>
            <w:tcW w:w="1086" w:type="dxa"/>
            <w:noWrap/>
            <w:vAlign w:val="center"/>
          </w:tcPr>
          <w:p w:rsidR="00EF4CEB" w:rsidRPr="00D06D9D" w:rsidRDefault="00EF4CEB" w:rsidP="00132740">
            <w:pPr>
              <w:jc w:val="center"/>
              <w:rPr>
                <w:b/>
                <w:bCs/>
                <w:sz w:val="18"/>
                <w:szCs w:val="18"/>
              </w:rPr>
            </w:pPr>
            <w:r w:rsidRPr="00D06D9D">
              <w:rPr>
                <w:b/>
                <w:bCs/>
                <w:sz w:val="18"/>
                <w:szCs w:val="18"/>
              </w:rPr>
              <w:t>63 975,6</w:t>
            </w:r>
          </w:p>
        </w:tc>
        <w:tc>
          <w:tcPr>
            <w:tcW w:w="1082" w:type="dxa"/>
            <w:noWrap/>
            <w:vAlign w:val="center"/>
          </w:tcPr>
          <w:p w:rsidR="00EF4CEB" w:rsidRPr="00D06D9D" w:rsidRDefault="00EF4CEB" w:rsidP="00132740">
            <w:pPr>
              <w:jc w:val="center"/>
              <w:rPr>
                <w:b/>
                <w:bCs/>
                <w:sz w:val="18"/>
                <w:szCs w:val="18"/>
              </w:rPr>
            </w:pPr>
            <w:r w:rsidRPr="00D06D9D">
              <w:rPr>
                <w:b/>
                <w:bCs/>
                <w:sz w:val="18"/>
                <w:szCs w:val="18"/>
              </w:rPr>
              <w:t>0,0</w:t>
            </w:r>
          </w:p>
        </w:tc>
        <w:tc>
          <w:tcPr>
            <w:tcW w:w="1186" w:type="dxa"/>
            <w:vAlign w:val="center"/>
          </w:tcPr>
          <w:p w:rsidR="00EF4CEB" w:rsidRPr="00D06D9D" w:rsidRDefault="00EF4CEB" w:rsidP="00132740">
            <w:pPr>
              <w:jc w:val="center"/>
              <w:rPr>
                <w:b/>
                <w:bCs/>
                <w:sz w:val="18"/>
                <w:szCs w:val="18"/>
              </w:rPr>
            </w:pPr>
            <w:r w:rsidRPr="00D06D9D">
              <w:rPr>
                <w:b/>
                <w:bCs/>
                <w:sz w:val="18"/>
                <w:szCs w:val="18"/>
              </w:rPr>
              <w:t>56 583,3</w:t>
            </w:r>
          </w:p>
        </w:tc>
        <w:tc>
          <w:tcPr>
            <w:tcW w:w="1154" w:type="dxa"/>
            <w:vAlign w:val="center"/>
          </w:tcPr>
          <w:p w:rsidR="00EF4CEB" w:rsidRPr="00D06D9D" w:rsidRDefault="00EF4CEB" w:rsidP="00132740">
            <w:pPr>
              <w:jc w:val="center"/>
              <w:rPr>
                <w:b/>
                <w:bCs/>
                <w:sz w:val="18"/>
                <w:szCs w:val="18"/>
              </w:rPr>
            </w:pPr>
            <w:r w:rsidRPr="00D06D9D">
              <w:rPr>
                <w:b/>
                <w:bCs/>
                <w:sz w:val="18"/>
                <w:szCs w:val="18"/>
              </w:rPr>
              <w:t>56 583,3</w:t>
            </w:r>
          </w:p>
        </w:tc>
        <w:tc>
          <w:tcPr>
            <w:tcW w:w="1134" w:type="dxa"/>
            <w:vAlign w:val="center"/>
          </w:tcPr>
          <w:p w:rsidR="00EF4CEB" w:rsidRPr="00D06D9D" w:rsidRDefault="00EF4CEB" w:rsidP="00132740">
            <w:pPr>
              <w:jc w:val="center"/>
              <w:rPr>
                <w:b/>
                <w:bCs/>
                <w:sz w:val="18"/>
                <w:szCs w:val="18"/>
              </w:rPr>
            </w:pPr>
            <w:r w:rsidRPr="00D06D9D">
              <w:rPr>
                <w:b/>
                <w:iCs/>
                <w:sz w:val="18"/>
                <w:szCs w:val="18"/>
              </w:rPr>
              <w:t>0,0</w:t>
            </w:r>
          </w:p>
        </w:tc>
      </w:tr>
      <w:tr w:rsidR="00EF4CEB" w:rsidRPr="00D06D9D" w:rsidTr="00132740">
        <w:trPr>
          <w:trHeight w:val="356"/>
          <w:jc w:val="center"/>
        </w:trPr>
        <w:tc>
          <w:tcPr>
            <w:tcW w:w="10178" w:type="dxa"/>
            <w:gridSpan w:val="7"/>
            <w:vAlign w:val="bottom"/>
          </w:tcPr>
          <w:p w:rsidR="00EF4CEB" w:rsidRPr="00D06D9D" w:rsidRDefault="00EF4CEB" w:rsidP="00132740">
            <w:pPr>
              <w:jc w:val="center"/>
              <w:outlineLvl w:val="2"/>
              <w:rPr>
                <w:b/>
                <w:iCs/>
                <w:sz w:val="18"/>
                <w:szCs w:val="18"/>
              </w:rPr>
            </w:pPr>
            <w:r>
              <w:rPr>
                <w:b/>
                <w:sz w:val="18"/>
                <w:szCs w:val="18"/>
              </w:rPr>
              <w:t>в</w:t>
            </w:r>
            <w:r w:rsidRPr="00D06D9D">
              <w:rPr>
                <w:b/>
                <w:sz w:val="18"/>
                <w:szCs w:val="18"/>
              </w:rPr>
              <w:t xml:space="preserve"> рамках </w:t>
            </w:r>
            <w:proofErr w:type="spellStart"/>
            <w:r w:rsidRPr="00D06D9D">
              <w:rPr>
                <w:b/>
                <w:sz w:val="18"/>
                <w:szCs w:val="18"/>
              </w:rPr>
              <w:t>непрограммной</w:t>
            </w:r>
            <w:proofErr w:type="spellEnd"/>
            <w:r w:rsidRPr="00D06D9D">
              <w:rPr>
                <w:b/>
                <w:sz w:val="18"/>
                <w:szCs w:val="18"/>
              </w:rPr>
              <w:t xml:space="preserve"> деятельности</w:t>
            </w:r>
          </w:p>
        </w:tc>
      </w:tr>
      <w:tr w:rsidR="00EF4CEB" w:rsidRPr="00D06D9D" w:rsidTr="00132740">
        <w:trPr>
          <w:trHeight w:val="522"/>
          <w:jc w:val="center"/>
        </w:trPr>
        <w:tc>
          <w:tcPr>
            <w:tcW w:w="10178" w:type="dxa"/>
            <w:gridSpan w:val="7"/>
            <w:vAlign w:val="bottom"/>
          </w:tcPr>
          <w:p w:rsidR="00EF4CEB" w:rsidRPr="00D06D9D" w:rsidRDefault="00EF4CEB" w:rsidP="00132740">
            <w:pPr>
              <w:jc w:val="center"/>
              <w:outlineLvl w:val="2"/>
              <w:rPr>
                <w:b/>
                <w:iCs/>
                <w:sz w:val="18"/>
                <w:szCs w:val="18"/>
              </w:rPr>
            </w:pPr>
            <w:r w:rsidRPr="00D06D9D">
              <w:rPr>
                <w:b/>
                <w:bCs/>
                <w:iCs/>
                <w:sz w:val="18"/>
                <w:szCs w:val="18"/>
              </w:rPr>
              <w:t>Р</w:t>
            </w:r>
            <w:r w:rsidRPr="00D06D9D">
              <w:rPr>
                <w:b/>
                <w:iCs/>
                <w:sz w:val="18"/>
                <w:szCs w:val="18"/>
              </w:rPr>
              <w:t xml:space="preserve">еализация мероприятий по социально-экономическому развитию Котласского муниципального округа Архангельской области </w:t>
            </w:r>
          </w:p>
        </w:tc>
      </w:tr>
      <w:tr w:rsidR="00EF4CEB" w:rsidRPr="00D06D9D" w:rsidTr="00132740">
        <w:trPr>
          <w:trHeight w:val="522"/>
          <w:jc w:val="center"/>
        </w:trPr>
        <w:tc>
          <w:tcPr>
            <w:tcW w:w="3402" w:type="dxa"/>
            <w:vAlign w:val="bottom"/>
          </w:tcPr>
          <w:p w:rsidR="00EF4CEB" w:rsidRPr="00D06D9D" w:rsidRDefault="00EF4CEB" w:rsidP="00132740">
            <w:pPr>
              <w:outlineLvl w:val="2"/>
              <w:rPr>
                <w:iCs/>
                <w:sz w:val="18"/>
                <w:szCs w:val="18"/>
              </w:rPr>
            </w:pPr>
            <w:r w:rsidRPr="00D06D9D">
              <w:rPr>
                <w:iCs/>
                <w:sz w:val="18"/>
                <w:szCs w:val="18"/>
              </w:rPr>
              <w:t>Капитальный ремонт автомобильной дороги «</w:t>
            </w:r>
            <w:proofErr w:type="spellStart"/>
            <w:r w:rsidRPr="00D06D9D">
              <w:rPr>
                <w:iCs/>
                <w:sz w:val="18"/>
                <w:szCs w:val="18"/>
              </w:rPr>
              <w:t>рп</w:t>
            </w:r>
            <w:proofErr w:type="spellEnd"/>
            <w:r w:rsidRPr="00D06D9D">
              <w:rPr>
                <w:iCs/>
                <w:sz w:val="18"/>
                <w:szCs w:val="18"/>
              </w:rPr>
              <w:t xml:space="preserve">. Приводино, ул. </w:t>
            </w:r>
            <w:proofErr w:type="spellStart"/>
            <w:r w:rsidRPr="00D06D9D">
              <w:rPr>
                <w:iCs/>
                <w:sz w:val="18"/>
                <w:szCs w:val="18"/>
              </w:rPr>
              <w:t>Нефтянников</w:t>
            </w:r>
            <w:proofErr w:type="spellEnd"/>
            <w:r w:rsidRPr="00D06D9D">
              <w:rPr>
                <w:iCs/>
                <w:sz w:val="18"/>
                <w:szCs w:val="18"/>
              </w:rPr>
              <w:t>»</w:t>
            </w:r>
          </w:p>
        </w:tc>
        <w:tc>
          <w:tcPr>
            <w:tcW w:w="1134" w:type="dxa"/>
            <w:noWrap/>
            <w:vAlign w:val="center"/>
          </w:tcPr>
          <w:p w:rsidR="00EF4CEB" w:rsidRPr="00D06D9D" w:rsidRDefault="00EF4CEB" w:rsidP="00132740">
            <w:pPr>
              <w:jc w:val="center"/>
              <w:outlineLvl w:val="2"/>
              <w:rPr>
                <w:iCs/>
                <w:sz w:val="18"/>
                <w:szCs w:val="18"/>
              </w:rPr>
            </w:pPr>
            <w:r w:rsidRPr="00D06D9D">
              <w:rPr>
                <w:iCs/>
                <w:sz w:val="18"/>
                <w:szCs w:val="18"/>
              </w:rPr>
              <w:t>12 800,2</w:t>
            </w:r>
          </w:p>
        </w:tc>
        <w:tc>
          <w:tcPr>
            <w:tcW w:w="1086" w:type="dxa"/>
            <w:noWrap/>
            <w:vAlign w:val="center"/>
          </w:tcPr>
          <w:p w:rsidR="00EF4CEB" w:rsidRPr="00D06D9D" w:rsidRDefault="00EF4CEB" w:rsidP="00132740">
            <w:pPr>
              <w:jc w:val="center"/>
              <w:outlineLvl w:val="2"/>
              <w:rPr>
                <w:iCs/>
                <w:sz w:val="18"/>
                <w:szCs w:val="18"/>
              </w:rPr>
            </w:pPr>
            <w:r w:rsidRPr="00D06D9D">
              <w:rPr>
                <w:iCs/>
                <w:sz w:val="18"/>
                <w:szCs w:val="18"/>
              </w:rPr>
              <w:t>0,0</w:t>
            </w:r>
          </w:p>
        </w:tc>
        <w:tc>
          <w:tcPr>
            <w:tcW w:w="1082" w:type="dxa"/>
            <w:noWrap/>
            <w:vAlign w:val="center"/>
          </w:tcPr>
          <w:p w:rsidR="00EF4CEB" w:rsidRPr="00D06D9D" w:rsidRDefault="00EF4CEB" w:rsidP="00132740">
            <w:pPr>
              <w:jc w:val="center"/>
              <w:outlineLvl w:val="2"/>
              <w:rPr>
                <w:iCs/>
                <w:sz w:val="18"/>
                <w:szCs w:val="18"/>
              </w:rPr>
            </w:pPr>
            <w:r w:rsidRPr="00D06D9D">
              <w:rPr>
                <w:iCs/>
                <w:sz w:val="18"/>
                <w:szCs w:val="18"/>
              </w:rPr>
              <w:t>12 800,2</w:t>
            </w:r>
          </w:p>
        </w:tc>
        <w:tc>
          <w:tcPr>
            <w:tcW w:w="1186" w:type="dxa"/>
            <w:vAlign w:val="center"/>
          </w:tcPr>
          <w:p w:rsidR="00EF4CEB" w:rsidRPr="00D06D9D" w:rsidRDefault="00EF4CEB" w:rsidP="00132740">
            <w:pPr>
              <w:jc w:val="center"/>
              <w:outlineLvl w:val="2"/>
              <w:rPr>
                <w:iCs/>
                <w:sz w:val="18"/>
                <w:szCs w:val="18"/>
              </w:rPr>
            </w:pPr>
            <w:r w:rsidRPr="00D06D9D">
              <w:rPr>
                <w:iCs/>
                <w:sz w:val="18"/>
                <w:szCs w:val="18"/>
              </w:rPr>
              <w:t>12</w:t>
            </w:r>
            <w:r w:rsidR="00486CF4">
              <w:rPr>
                <w:iCs/>
                <w:sz w:val="18"/>
                <w:szCs w:val="18"/>
              </w:rPr>
              <w:t xml:space="preserve"> </w:t>
            </w:r>
            <w:r w:rsidRPr="00D06D9D">
              <w:rPr>
                <w:iCs/>
                <w:sz w:val="18"/>
                <w:szCs w:val="18"/>
              </w:rPr>
              <w:t>800,2</w:t>
            </w:r>
          </w:p>
        </w:tc>
        <w:tc>
          <w:tcPr>
            <w:tcW w:w="1154" w:type="dxa"/>
            <w:vAlign w:val="center"/>
          </w:tcPr>
          <w:p w:rsidR="00EF4CEB" w:rsidRPr="00D06D9D" w:rsidRDefault="00EF4CEB" w:rsidP="00132740">
            <w:pPr>
              <w:jc w:val="center"/>
              <w:outlineLvl w:val="2"/>
              <w:rPr>
                <w:iCs/>
                <w:sz w:val="18"/>
                <w:szCs w:val="18"/>
              </w:rPr>
            </w:pPr>
            <w:r w:rsidRPr="00D06D9D">
              <w:rPr>
                <w:iCs/>
                <w:sz w:val="18"/>
                <w:szCs w:val="18"/>
              </w:rPr>
              <w:t>0,0</w:t>
            </w:r>
          </w:p>
        </w:tc>
        <w:tc>
          <w:tcPr>
            <w:tcW w:w="1134" w:type="dxa"/>
            <w:vAlign w:val="center"/>
          </w:tcPr>
          <w:p w:rsidR="00EF4CEB" w:rsidRPr="00D06D9D" w:rsidRDefault="00EF4CEB" w:rsidP="00132740">
            <w:pPr>
              <w:jc w:val="center"/>
              <w:outlineLvl w:val="2"/>
              <w:rPr>
                <w:iCs/>
                <w:sz w:val="18"/>
                <w:szCs w:val="18"/>
              </w:rPr>
            </w:pPr>
            <w:r w:rsidRPr="00D06D9D">
              <w:rPr>
                <w:iCs/>
                <w:sz w:val="18"/>
                <w:szCs w:val="18"/>
              </w:rPr>
              <w:t>12 800,2</w:t>
            </w:r>
          </w:p>
        </w:tc>
      </w:tr>
      <w:tr w:rsidR="00EF4CEB" w:rsidRPr="00D06D9D" w:rsidTr="00132740">
        <w:trPr>
          <w:trHeight w:val="522"/>
          <w:jc w:val="center"/>
        </w:trPr>
        <w:tc>
          <w:tcPr>
            <w:tcW w:w="3402" w:type="dxa"/>
            <w:vAlign w:val="bottom"/>
          </w:tcPr>
          <w:p w:rsidR="00EF4CEB" w:rsidRPr="00D06D9D" w:rsidRDefault="00EF4CEB" w:rsidP="00132740">
            <w:pPr>
              <w:outlineLvl w:val="2"/>
              <w:rPr>
                <w:bCs/>
                <w:iCs/>
                <w:sz w:val="18"/>
                <w:szCs w:val="18"/>
              </w:rPr>
            </w:pPr>
            <w:r w:rsidRPr="00D06D9D">
              <w:rPr>
                <w:bCs/>
                <w:iCs/>
                <w:sz w:val="18"/>
                <w:szCs w:val="18"/>
              </w:rPr>
              <w:t>Устройство и ремонт сетей уличного освещения автомобильных дорог местного значения Котласского муниципального округа Архангельской области (</w:t>
            </w:r>
            <w:proofErr w:type="spellStart"/>
            <w:r w:rsidRPr="00D06D9D">
              <w:rPr>
                <w:bCs/>
                <w:iCs/>
                <w:sz w:val="18"/>
                <w:szCs w:val="18"/>
              </w:rPr>
              <w:t>рп</w:t>
            </w:r>
            <w:proofErr w:type="gramStart"/>
            <w:r w:rsidRPr="00D06D9D">
              <w:rPr>
                <w:bCs/>
                <w:iCs/>
                <w:sz w:val="18"/>
                <w:szCs w:val="18"/>
              </w:rPr>
              <w:t>.Ш</w:t>
            </w:r>
            <w:proofErr w:type="gramEnd"/>
            <w:r w:rsidRPr="00D06D9D">
              <w:rPr>
                <w:bCs/>
                <w:iCs/>
                <w:sz w:val="18"/>
                <w:szCs w:val="18"/>
              </w:rPr>
              <w:t>ипицыно</w:t>
            </w:r>
            <w:proofErr w:type="spellEnd"/>
            <w:r w:rsidRPr="00D06D9D">
              <w:rPr>
                <w:bCs/>
                <w:iCs/>
                <w:sz w:val="18"/>
                <w:szCs w:val="18"/>
              </w:rPr>
              <w:t xml:space="preserve">, ул.Ломоносова (от дома №3 до ул.Северной); </w:t>
            </w:r>
            <w:proofErr w:type="spellStart"/>
            <w:r w:rsidRPr="00D06D9D">
              <w:rPr>
                <w:bCs/>
                <w:iCs/>
                <w:sz w:val="18"/>
                <w:szCs w:val="18"/>
              </w:rPr>
              <w:t>рп.Шипицыно</w:t>
            </w:r>
            <w:proofErr w:type="spellEnd"/>
            <w:r w:rsidRPr="00D06D9D">
              <w:rPr>
                <w:bCs/>
                <w:iCs/>
                <w:sz w:val="18"/>
                <w:szCs w:val="18"/>
              </w:rPr>
              <w:t xml:space="preserve">, ул. Советская (от дома №1 до дома №53); </w:t>
            </w:r>
            <w:proofErr w:type="spellStart"/>
            <w:r w:rsidRPr="00D06D9D">
              <w:rPr>
                <w:bCs/>
                <w:iCs/>
                <w:sz w:val="18"/>
                <w:szCs w:val="18"/>
              </w:rPr>
              <w:t>рп.Шипицыно</w:t>
            </w:r>
            <w:proofErr w:type="spellEnd"/>
            <w:r w:rsidRPr="00D06D9D">
              <w:rPr>
                <w:bCs/>
                <w:iCs/>
                <w:sz w:val="18"/>
                <w:szCs w:val="18"/>
              </w:rPr>
              <w:t>, ул. Ломоносова (от ул. Северной до дома №79)</w:t>
            </w:r>
          </w:p>
        </w:tc>
        <w:tc>
          <w:tcPr>
            <w:tcW w:w="1134" w:type="dxa"/>
            <w:noWrap/>
            <w:vAlign w:val="center"/>
          </w:tcPr>
          <w:p w:rsidR="00EF4CEB" w:rsidRPr="00D06D9D" w:rsidRDefault="00EF4CEB" w:rsidP="00132740">
            <w:pPr>
              <w:jc w:val="center"/>
              <w:outlineLvl w:val="2"/>
              <w:rPr>
                <w:iCs/>
                <w:sz w:val="18"/>
                <w:szCs w:val="18"/>
              </w:rPr>
            </w:pPr>
            <w:r w:rsidRPr="00D06D9D">
              <w:rPr>
                <w:iCs/>
                <w:sz w:val="18"/>
                <w:szCs w:val="18"/>
              </w:rPr>
              <w:t>12 057,</w:t>
            </w:r>
            <w:r>
              <w:rPr>
                <w:iCs/>
                <w:sz w:val="18"/>
                <w:szCs w:val="18"/>
              </w:rPr>
              <w:t>8</w:t>
            </w:r>
          </w:p>
        </w:tc>
        <w:tc>
          <w:tcPr>
            <w:tcW w:w="1086" w:type="dxa"/>
            <w:noWrap/>
            <w:vAlign w:val="center"/>
          </w:tcPr>
          <w:p w:rsidR="00EF4CEB" w:rsidRPr="00D06D9D" w:rsidRDefault="00EF4CEB" w:rsidP="00132740">
            <w:pPr>
              <w:jc w:val="center"/>
              <w:outlineLvl w:val="2"/>
              <w:rPr>
                <w:iCs/>
                <w:sz w:val="18"/>
                <w:szCs w:val="18"/>
              </w:rPr>
            </w:pPr>
            <w:r w:rsidRPr="00D06D9D">
              <w:rPr>
                <w:iCs/>
                <w:sz w:val="18"/>
                <w:szCs w:val="18"/>
              </w:rPr>
              <w:t>0,0</w:t>
            </w:r>
          </w:p>
        </w:tc>
        <w:tc>
          <w:tcPr>
            <w:tcW w:w="1082" w:type="dxa"/>
            <w:noWrap/>
            <w:vAlign w:val="center"/>
          </w:tcPr>
          <w:p w:rsidR="00EF4CEB" w:rsidRPr="00D06D9D" w:rsidRDefault="00EF4CEB" w:rsidP="00132740">
            <w:pPr>
              <w:jc w:val="center"/>
              <w:outlineLvl w:val="2"/>
              <w:rPr>
                <w:iCs/>
                <w:sz w:val="18"/>
                <w:szCs w:val="18"/>
              </w:rPr>
            </w:pPr>
            <w:r w:rsidRPr="00D06D9D">
              <w:rPr>
                <w:iCs/>
                <w:sz w:val="18"/>
                <w:szCs w:val="18"/>
              </w:rPr>
              <w:t>12 057,</w:t>
            </w:r>
            <w:r>
              <w:rPr>
                <w:iCs/>
                <w:sz w:val="18"/>
                <w:szCs w:val="18"/>
              </w:rPr>
              <w:t>8</w:t>
            </w:r>
          </w:p>
        </w:tc>
        <w:tc>
          <w:tcPr>
            <w:tcW w:w="1186" w:type="dxa"/>
            <w:vAlign w:val="center"/>
          </w:tcPr>
          <w:p w:rsidR="00EF4CEB" w:rsidRPr="00D06D9D" w:rsidRDefault="00EF4CEB" w:rsidP="00132740">
            <w:pPr>
              <w:jc w:val="center"/>
              <w:outlineLvl w:val="2"/>
              <w:rPr>
                <w:iCs/>
                <w:sz w:val="18"/>
                <w:szCs w:val="18"/>
              </w:rPr>
            </w:pPr>
            <w:r w:rsidRPr="00D06D9D">
              <w:rPr>
                <w:iCs/>
                <w:sz w:val="18"/>
                <w:szCs w:val="18"/>
              </w:rPr>
              <w:t>12 057,</w:t>
            </w:r>
            <w:r>
              <w:rPr>
                <w:iCs/>
                <w:sz w:val="18"/>
                <w:szCs w:val="18"/>
              </w:rPr>
              <w:t>8</w:t>
            </w:r>
          </w:p>
        </w:tc>
        <w:tc>
          <w:tcPr>
            <w:tcW w:w="1154" w:type="dxa"/>
            <w:vAlign w:val="center"/>
          </w:tcPr>
          <w:p w:rsidR="00EF4CEB" w:rsidRPr="00D06D9D" w:rsidRDefault="00EF4CEB" w:rsidP="00132740">
            <w:pPr>
              <w:jc w:val="center"/>
              <w:outlineLvl w:val="2"/>
              <w:rPr>
                <w:iCs/>
                <w:sz w:val="18"/>
                <w:szCs w:val="18"/>
              </w:rPr>
            </w:pPr>
            <w:r w:rsidRPr="00D06D9D">
              <w:rPr>
                <w:iCs/>
                <w:sz w:val="18"/>
                <w:szCs w:val="18"/>
              </w:rPr>
              <w:t>0,0</w:t>
            </w:r>
          </w:p>
        </w:tc>
        <w:tc>
          <w:tcPr>
            <w:tcW w:w="1134" w:type="dxa"/>
            <w:vAlign w:val="center"/>
          </w:tcPr>
          <w:p w:rsidR="00EF4CEB" w:rsidRPr="00D06D9D" w:rsidRDefault="00EF4CEB" w:rsidP="00132740">
            <w:pPr>
              <w:jc w:val="center"/>
              <w:outlineLvl w:val="2"/>
              <w:rPr>
                <w:iCs/>
                <w:sz w:val="18"/>
                <w:szCs w:val="18"/>
              </w:rPr>
            </w:pPr>
            <w:r w:rsidRPr="00D06D9D">
              <w:rPr>
                <w:iCs/>
                <w:sz w:val="18"/>
                <w:szCs w:val="18"/>
              </w:rPr>
              <w:t>12 057,</w:t>
            </w:r>
            <w:r>
              <w:rPr>
                <w:iCs/>
                <w:sz w:val="18"/>
                <w:szCs w:val="18"/>
              </w:rPr>
              <w:t>8</w:t>
            </w:r>
          </w:p>
        </w:tc>
      </w:tr>
      <w:tr w:rsidR="00EF4CEB" w:rsidRPr="00D06D9D" w:rsidTr="00132740">
        <w:trPr>
          <w:trHeight w:val="356"/>
          <w:jc w:val="center"/>
        </w:trPr>
        <w:tc>
          <w:tcPr>
            <w:tcW w:w="3402" w:type="dxa"/>
            <w:vAlign w:val="center"/>
          </w:tcPr>
          <w:p w:rsidR="00EF4CEB" w:rsidRPr="00D06D9D" w:rsidRDefault="00EF4CEB" w:rsidP="00132740">
            <w:pPr>
              <w:ind w:left="-567"/>
              <w:jc w:val="center"/>
              <w:outlineLvl w:val="2"/>
              <w:rPr>
                <w:b/>
                <w:iCs/>
                <w:sz w:val="18"/>
                <w:szCs w:val="18"/>
              </w:rPr>
            </w:pPr>
            <w:r w:rsidRPr="00D06D9D">
              <w:rPr>
                <w:b/>
                <w:iCs/>
                <w:sz w:val="18"/>
                <w:szCs w:val="18"/>
              </w:rPr>
              <w:lastRenderedPageBreak/>
              <w:t xml:space="preserve">Итого </w:t>
            </w:r>
            <w:proofErr w:type="spellStart"/>
            <w:r w:rsidRPr="00D06D9D">
              <w:rPr>
                <w:b/>
                <w:iCs/>
                <w:sz w:val="18"/>
                <w:szCs w:val="18"/>
              </w:rPr>
              <w:t>непрограммные</w:t>
            </w:r>
            <w:proofErr w:type="spellEnd"/>
            <w:r w:rsidRPr="00D06D9D">
              <w:rPr>
                <w:b/>
                <w:iCs/>
                <w:sz w:val="18"/>
                <w:szCs w:val="18"/>
              </w:rPr>
              <w:t xml:space="preserve"> расходы</w:t>
            </w:r>
          </w:p>
        </w:tc>
        <w:tc>
          <w:tcPr>
            <w:tcW w:w="1134" w:type="dxa"/>
            <w:noWrap/>
            <w:vAlign w:val="center"/>
          </w:tcPr>
          <w:p w:rsidR="00EF4CEB" w:rsidRPr="00D06D9D" w:rsidRDefault="00EF4CEB" w:rsidP="00132740">
            <w:pPr>
              <w:jc w:val="center"/>
              <w:outlineLvl w:val="2"/>
              <w:rPr>
                <w:b/>
                <w:iCs/>
                <w:sz w:val="18"/>
                <w:szCs w:val="18"/>
              </w:rPr>
            </w:pPr>
            <w:r w:rsidRPr="00D06D9D">
              <w:rPr>
                <w:b/>
                <w:iCs/>
                <w:sz w:val="18"/>
                <w:szCs w:val="18"/>
              </w:rPr>
              <w:t>24 858,0</w:t>
            </w:r>
          </w:p>
        </w:tc>
        <w:tc>
          <w:tcPr>
            <w:tcW w:w="1086" w:type="dxa"/>
            <w:noWrap/>
            <w:vAlign w:val="center"/>
          </w:tcPr>
          <w:p w:rsidR="00EF4CEB" w:rsidRPr="00D06D9D" w:rsidRDefault="00EF4CEB" w:rsidP="00132740">
            <w:pPr>
              <w:jc w:val="center"/>
              <w:outlineLvl w:val="2"/>
              <w:rPr>
                <w:b/>
                <w:iCs/>
                <w:sz w:val="18"/>
                <w:szCs w:val="18"/>
              </w:rPr>
            </w:pPr>
            <w:r w:rsidRPr="00D06D9D">
              <w:rPr>
                <w:b/>
                <w:iCs/>
                <w:sz w:val="18"/>
                <w:szCs w:val="18"/>
              </w:rPr>
              <w:t>0,0</w:t>
            </w:r>
          </w:p>
        </w:tc>
        <w:tc>
          <w:tcPr>
            <w:tcW w:w="1082" w:type="dxa"/>
            <w:noWrap/>
            <w:vAlign w:val="center"/>
          </w:tcPr>
          <w:p w:rsidR="00EF4CEB" w:rsidRPr="00D06D9D" w:rsidRDefault="00EF4CEB" w:rsidP="00132740">
            <w:pPr>
              <w:jc w:val="center"/>
              <w:outlineLvl w:val="2"/>
              <w:rPr>
                <w:b/>
                <w:iCs/>
                <w:sz w:val="18"/>
                <w:szCs w:val="18"/>
              </w:rPr>
            </w:pPr>
            <w:r w:rsidRPr="00D06D9D">
              <w:rPr>
                <w:b/>
                <w:iCs/>
                <w:sz w:val="18"/>
                <w:szCs w:val="18"/>
              </w:rPr>
              <w:t>24 858,0</w:t>
            </w:r>
          </w:p>
        </w:tc>
        <w:tc>
          <w:tcPr>
            <w:tcW w:w="1186" w:type="dxa"/>
            <w:vAlign w:val="center"/>
          </w:tcPr>
          <w:p w:rsidR="00EF4CEB" w:rsidRPr="00D06D9D" w:rsidRDefault="00EF4CEB" w:rsidP="00132740">
            <w:pPr>
              <w:jc w:val="center"/>
              <w:outlineLvl w:val="2"/>
              <w:rPr>
                <w:b/>
                <w:iCs/>
                <w:sz w:val="18"/>
                <w:szCs w:val="18"/>
              </w:rPr>
            </w:pPr>
            <w:r w:rsidRPr="00D06D9D">
              <w:rPr>
                <w:b/>
                <w:iCs/>
                <w:sz w:val="18"/>
                <w:szCs w:val="18"/>
              </w:rPr>
              <w:t>24 858,0</w:t>
            </w:r>
          </w:p>
        </w:tc>
        <w:tc>
          <w:tcPr>
            <w:tcW w:w="1154" w:type="dxa"/>
            <w:vAlign w:val="center"/>
          </w:tcPr>
          <w:p w:rsidR="00EF4CEB" w:rsidRPr="00D06D9D" w:rsidRDefault="00EF4CEB" w:rsidP="00132740">
            <w:pPr>
              <w:jc w:val="center"/>
              <w:outlineLvl w:val="2"/>
              <w:rPr>
                <w:b/>
                <w:iCs/>
                <w:sz w:val="18"/>
                <w:szCs w:val="18"/>
              </w:rPr>
            </w:pPr>
            <w:r w:rsidRPr="00D06D9D">
              <w:rPr>
                <w:b/>
                <w:iCs/>
                <w:sz w:val="18"/>
                <w:szCs w:val="18"/>
              </w:rPr>
              <w:t>0,0</w:t>
            </w:r>
          </w:p>
        </w:tc>
        <w:tc>
          <w:tcPr>
            <w:tcW w:w="1134" w:type="dxa"/>
            <w:vAlign w:val="center"/>
          </w:tcPr>
          <w:p w:rsidR="00EF4CEB" w:rsidRPr="00D06D9D" w:rsidRDefault="00EF4CEB" w:rsidP="00132740">
            <w:pPr>
              <w:jc w:val="center"/>
              <w:outlineLvl w:val="2"/>
              <w:rPr>
                <w:b/>
                <w:iCs/>
                <w:sz w:val="18"/>
                <w:szCs w:val="18"/>
              </w:rPr>
            </w:pPr>
            <w:r w:rsidRPr="00D06D9D">
              <w:rPr>
                <w:b/>
                <w:iCs/>
                <w:sz w:val="18"/>
                <w:szCs w:val="18"/>
              </w:rPr>
              <w:t>24 858,0</w:t>
            </w:r>
          </w:p>
        </w:tc>
      </w:tr>
    </w:tbl>
    <w:p w:rsidR="00EF4CEB" w:rsidRPr="00D06D9D" w:rsidRDefault="00EF4CEB" w:rsidP="00EF4CEB">
      <w:pPr>
        <w:spacing w:line="276" w:lineRule="auto"/>
        <w:ind w:firstLine="567"/>
        <w:jc w:val="both"/>
      </w:pPr>
      <w:r w:rsidRPr="00D06D9D">
        <w:t>Исполнение муниципального задания муниципальным бюджетным учреждением МБУ «Служба благоустройства МО «</w:t>
      </w:r>
      <w:proofErr w:type="spellStart"/>
      <w:r w:rsidRPr="00D06D9D">
        <w:t>Черемушское</w:t>
      </w:r>
      <w:proofErr w:type="spellEnd"/>
      <w:r w:rsidRPr="00D06D9D">
        <w:t>» за 2024 год представлено в таблице:</w:t>
      </w:r>
    </w:p>
    <w:tbl>
      <w:tblPr>
        <w:tblW w:w="10276" w:type="dxa"/>
        <w:jc w:val="center"/>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35"/>
        <w:gridCol w:w="37"/>
        <w:gridCol w:w="1381"/>
        <w:gridCol w:w="1346"/>
        <w:gridCol w:w="1489"/>
        <w:gridCol w:w="1488"/>
      </w:tblGrid>
      <w:tr w:rsidR="003634CE" w:rsidRPr="009704B5" w:rsidTr="009E0681">
        <w:trPr>
          <w:jc w:val="center"/>
        </w:trPr>
        <w:tc>
          <w:tcPr>
            <w:tcW w:w="4535" w:type="dxa"/>
            <w:tcBorders>
              <w:top w:val="single" w:sz="4" w:space="0" w:color="auto"/>
              <w:left w:val="single" w:sz="4" w:space="0" w:color="auto"/>
              <w:bottom w:val="single" w:sz="4" w:space="0" w:color="auto"/>
              <w:right w:val="single" w:sz="4" w:space="0" w:color="auto"/>
            </w:tcBorders>
            <w:vAlign w:val="center"/>
          </w:tcPr>
          <w:p w:rsidR="003634CE" w:rsidRPr="00B22954" w:rsidRDefault="003634CE" w:rsidP="009E0681">
            <w:pPr>
              <w:spacing w:line="276" w:lineRule="auto"/>
              <w:ind w:left="7"/>
              <w:jc w:val="center"/>
              <w:rPr>
                <w:b/>
                <w:sz w:val="18"/>
                <w:szCs w:val="18"/>
                <w:lang w:eastAsia="en-US"/>
              </w:rPr>
            </w:pPr>
            <w:r w:rsidRPr="00B22954">
              <w:rPr>
                <w:b/>
                <w:sz w:val="18"/>
                <w:szCs w:val="18"/>
                <w:lang w:eastAsia="en-US"/>
              </w:rPr>
              <w:t>Наименование муниципальной услуги</w:t>
            </w:r>
            <w:r>
              <w:rPr>
                <w:b/>
                <w:sz w:val="18"/>
                <w:szCs w:val="18"/>
                <w:lang w:eastAsia="en-US"/>
              </w:rPr>
              <w:t xml:space="preserve"> (</w:t>
            </w:r>
            <w:r w:rsidRPr="00B22954">
              <w:rPr>
                <w:b/>
                <w:sz w:val="18"/>
                <w:szCs w:val="18"/>
                <w:lang w:eastAsia="en-US"/>
              </w:rPr>
              <w:t>работы</w:t>
            </w:r>
            <w:r>
              <w:rPr>
                <w:b/>
                <w:sz w:val="18"/>
                <w:szCs w:val="18"/>
                <w:lang w:eastAsia="en-US"/>
              </w:rPr>
              <w:t xml:space="preserve">)/ показатель объема муниципальной услуги (объема работы)  </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634CE" w:rsidRPr="00B22954" w:rsidRDefault="003634CE" w:rsidP="009E0681">
            <w:pPr>
              <w:jc w:val="center"/>
              <w:rPr>
                <w:b/>
                <w:sz w:val="18"/>
                <w:szCs w:val="18"/>
                <w:lang w:eastAsia="en-US"/>
              </w:rPr>
            </w:pPr>
            <w:r>
              <w:rPr>
                <w:b/>
                <w:sz w:val="18"/>
                <w:szCs w:val="18"/>
                <w:lang w:eastAsia="en-US"/>
              </w:rPr>
              <w:t>Единица измерения показателя</w:t>
            </w:r>
            <w:r w:rsidRPr="00B22954">
              <w:rPr>
                <w:b/>
                <w:sz w:val="18"/>
                <w:szCs w:val="18"/>
                <w:lang w:eastAsia="en-US"/>
              </w:rPr>
              <w:t xml:space="preserve"> </w:t>
            </w:r>
          </w:p>
          <w:p w:rsidR="003634CE" w:rsidRDefault="003634CE" w:rsidP="009E0681">
            <w:pPr>
              <w:ind w:left="-426" w:right="-426"/>
              <w:jc w:val="center"/>
              <w:rPr>
                <w:b/>
                <w:sz w:val="18"/>
                <w:szCs w:val="18"/>
                <w:lang w:eastAsia="en-US"/>
              </w:rPr>
            </w:pPr>
            <w:r w:rsidRPr="00B22954">
              <w:rPr>
                <w:b/>
                <w:sz w:val="18"/>
                <w:szCs w:val="18"/>
                <w:lang w:eastAsia="en-US"/>
              </w:rPr>
              <w:t>объема услуги</w:t>
            </w:r>
          </w:p>
          <w:p w:rsidR="003634CE" w:rsidRPr="00B22954" w:rsidRDefault="003634CE" w:rsidP="009E0681">
            <w:pPr>
              <w:jc w:val="center"/>
              <w:rPr>
                <w:b/>
                <w:sz w:val="18"/>
                <w:szCs w:val="18"/>
                <w:lang w:eastAsia="en-US"/>
              </w:rPr>
            </w:pPr>
            <w:r>
              <w:rPr>
                <w:b/>
                <w:sz w:val="18"/>
                <w:szCs w:val="18"/>
                <w:lang w:eastAsia="en-US"/>
              </w:rPr>
              <w:t xml:space="preserve">(объема работы)  </w:t>
            </w:r>
          </w:p>
        </w:tc>
        <w:tc>
          <w:tcPr>
            <w:tcW w:w="1346" w:type="dxa"/>
            <w:tcBorders>
              <w:top w:val="single" w:sz="4" w:space="0" w:color="auto"/>
              <w:left w:val="single" w:sz="4" w:space="0" w:color="auto"/>
              <w:bottom w:val="single" w:sz="4" w:space="0" w:color="auto"/>
              <w:right w:val="single" w:sz="4" w:space="0" w:color="auto"/>
            </w:tcBorders>
            <w:vAlign w:val="center"/>
          </w:tcPr>
          <w:p w:rsidR="003634CE" w:rsidRPr="009704B5" w:rsidRDefault="003634CE" w:rsidP="009E0681">
            <w:pPr>
              <w:ind w:left="35"/>
              <w:jc w:val="center"/>
              <w:rPr>
                <w:b/>
                <w:sz w:val="18"/>
                <w:szCs w:val="18"/>
                <w:lang w:eastAsia="en-US"/>
              </w:rPr>
            </w:pPr>
            <w:r w:rsidRPr="009704B5">
              <w:rPr>
                <w:b/>
                <w:sz w:val="18"/>
                <w:szCs w:val="18"/>
                <w:lang w:eastAsia="en-US"/>
              </w:rPr>
              <w:t xml:space="preserve">План </w:t>
            </w:r>
            <w:proofErr w:type="gramStart"/>
            <w:r w:rsidRPr="009704B5">
              <w:rPr>
                <w:b/>
                <w:sz w:val="18"/>
                <w:szCs w:val="18"/>
                <w:lang w:eastAsia="en-US"/>
              </w:rPr>
              <w:t>на</w:t>
            </w:r>
            <w:proofErr w:type="gramEnd"/>
          </w:p>
          <w:p w:rsidR="003634CE" w:rsidRPr="009704B5" w:rsidRDefault="003634CE" w:rsidP="009E0681">
            <w:pPr>
              <w:ind w:left="35"/>
              <w:jc w:val="center"/>
              <w:rPr>
                <w:b/>
                <w:sz w:val="18"/>
                <w:szCs w:val="18"/>
                <w:lang w:eastAsia="en-US"/>
              </w:rPr>
            </w:pPr>
            <w:r w:rsidRPr="009704B5">
              <w:rPr>
                <w:b/>
                <w:sz w:val="18"/>
                <w:szCs w:val="18"/>
                <w:lang w:eastAsia="en-US"/>
              </w:rPr>
              <w:t>2024 год</w:t>
            </w:r>
          </w:p>
        </w:tc>
        <w:tc>
          <w:tcPr>
            <w:tcW w:w="1489" w:type="dxa"/>
            <w:tcBorders>
              <w:top w:val="single" w:sz="4" w:space="0" w:color="auto"/>
              <w:left w:val="single" w:sz="4" w:space="0" w:color="auto"/>
              <w:bottom w:val="single" w:sz="4" w:space="0" w:color="auto"/>
              <w:right w:val="single" w:sz="4" w:space="0" w:color="auto"/>
            </w:tcBorders>
            <w:vAlign w:val="center"/>
          </w:tcPr>
          <w:p w:rsidR="003634CE" w:rsidRPr="009704B5" w:rsidRDefault="003634CE" w:rsidP="009E0681">
            <w:pPr>
              <w:ind w:left="35"/>
              <w:jc w:val="center"/>
              <w:rPr>
                <w:b/>
                <w:sz w:val="18"/>
                <w:szCs w:val="18"/>
                <w:lang w:eastAsia="en-US"/>
              </w:rPr>
            </w:pPr>
            <w:r w:rsidRPr="009704B5">
              <w:rPr>
                <w:b/>
                <w:sz w:val="18"/>
                <w:szCs w:val="18"/>
                <w:lang w:eastAsia="en-US"/>
              </w:rPr>
              <w:t>Исполнено за             2024г.</w:t>
            </w:r>
          </w:p>
        </w:tc>
        <w:tc>
          <w:tcPr>
            <w:tcW w:w="1488" w:type="dxa"/>
            <w:tcBorders>
              <w:top w:val="single" w:sz="4" w:space="0" w:color="auto"/>
              <w:left w:val="single" w:sz="4" w:space="0" w:color="auto"/>
              <w:bottom w:val="single" w:sz="4" w:space="0" w:color="auto"/>
              <w:right w:val="single" w:sz="4" w:space="0" w:color="auto"/>
            </w:tcBorders>
            <w:vAlign w:val="center"/>
          </w:tcPr>
          <w:p w:rsidR="003634CE" w:rsidRPr="009704B5" w:rsidRDefault="003634CE" w:rsidP="009E0681">
            <w:pPr>
              <w:ind w:left="35"/>
              <w:jc w:val="center"/>
              <w:rPr>
                <w:b/>
                <w:sz w:val="18"/>
                <w:szCs w:val="18"/>
                <w:lang w:eastAsia="en-US"/>
              </w:rPr>
            </w:pPr>
            <w:r w:rsidRPr="009704B5">
              <w:rPr>
                <w:b/>
                <w:sz w:val="18"/>
                <w:szCs w:val="18"/>
                <w:lang w:eastAsia="en-US"/>
              </w:rPr>
              <w:t xml:space="preserve">% </w:t>
            </w:r>
          </w:p>
          <w:p w:rsidR="003634CE" w:rsidRPr="009704B5" w:rsidRDefault="003634CE" w:rsidP="009E0681">
            <w:pPr>
              <w:ind w:left="35"/>
              <w:jc w:val="center"/>
              <w:rPr>
                <w:b/>
                <w:sz w:val="18"/>
                <w:szCs w:val="18"/>
                <w:lang w:eastAsia="en-US"/>
              </w:rPr>
            </w:pPr>
            <w:r w:rsidRPr="009704B5">
              <w:rPr>
                <w:b/>
                <w:sz w:val="18"/>
                <w:szCs w:val="18"/>
                <w:lang w:eastAsia="en-US"/>
              </w:rPr>
              <w:t>исполнения</w:t>
            </w:r>
          </w:p>
        </w:tc>
      </w:tr>
      <w:tr w:rsidR="003634CE" w:rsidRPr="009704B5" w:rsidTr="009E0681">
        <w:trPr>
          <w:jc w:val="center"/>
        </w:trPr>
        <w:tc>
          <w:tcPr>
            <w:tcW w:w="10276" w:type="dxa"/>
            <w:gridSpan w:val="6"/>
            <w:tcBorders>
              <w:top w:val="single" w:sz="4" w:space="0" w:color="auto"/>
              <w:left w:val="single" w:sz="4" w:space="0" w:color="auto"/>
              <w:bottom w:val="single" w:sz="4" w:space="0" w:color="auto"/>
              <w:right w:val="single" w:sz="4" w:space="0" w:color="auto"/>
            </w:tcBorders>
            <w:vAlign w:val="center"/>
          </w:tcPr>
          <w:p w:rsidR="003634CE" w:rsidRPr="009704B5" w:rsidRDefault="003634CE" w:rsidP="009E0681">
            <w:pPr>
              <w:ind w:left="35"/>
              <w:jc w:val="both"/>
              <w:rPr>
                <w:b/>
                <w:sz w:val="18"/>
                <w:szCs w:val="18"/>
                <w:lang w:eastAsia="en-US"/>
              </w:rPr>
            </w:pPr>
            <w:r>
              <w:rPr>
                <w:b/>
                <w:sz w:val="18"/>
                <w:szCs w:val="18"/>
                <w:lang w:eastAsia="en-US"/>
              </w:rPr>
              <w:t xml:space="preserve">Организация текущего ремонта и </w:t>
            </w:r>
            <w:proofErr w:type="gramStart"/>
            <w:r>
              <w:rPr>
                <w:b/>
                <w:sz w:val="18"/>
                <w:szCs w:val="18"/>
                <w:lang w:eastAsia="en-US"/>
              </w:rPr>
              <w:t>содержания</w:t>
            </w:r>
            <w:proofErr w:type="gramEnd"/>
            <w:r>
              <w:rPr>
                <w:b/>
                <w:sz w:val="18"/>
                <w:szCs w:val="18"/>
                <w:lang w:eastAsia="en-US"/>
              </w:rPr>
              <w:t xml:space="preserve"> автомобильных дорог общего пользования местного значения и искусственных дорожных сооружений в их составе</w:t>
            </w:r>
          </w:p>
        </w:tc>
      </w:tr>
      <w:tr w:rsidR="003634CE" w:rsidRPr="00D06D9D" w:rsidTr="009E0681">
        <w:trPr>
          <w:jc w:val="center"/>
        </w:trPr>
        <w:tc>
          <w:tcPr>
            <w:tcW w:w="4572" w:type="dxa"/>
            <w:gridSpan w:val="2"/>
            <w:tcBorders>
              <w:top w:val="single" w:sz="4" w:space="0" w:color="auto"/>
              <w:left w:val="single" w:sz="4" w:space="0" w:color="auto"/>
              <w:bottom w:val="single" w:sz="4" w:space="0" w:color="auto"/>
              <w:right w:val="single" w:sz="4" w:space="0" w:color="auto"/>
            </w:tcBorders>
            <w:hideMark/>
          </w:tcPr>
          <w:p w:rsidR="003634CE" w:rsidRPr="00D06D9D" w:rsidRDefault="003634CE" w:rsidP="009E0681">
            <w:pPr>
              <w:spacing w:line="276" w:lineRule="auto"/>
              <w:rPr>
                <w:sz w:val="18"/>
                <w:szCs w:val="18"/>
                <w:lang w:eastAsia="en-US"/>
              </w:rPr>
            </w:pPr>
            <w:r>
              <w:rPr>
                <w:sz w:val="18"/>
                <w:szCs w:val="18"/>
                <w:lang w:eastAsia="en-US"/>
              </w:rPr>
              <w:t>Содержание дорог в зимний период (Оч</w:t>
            </w:r>
            <w:r w:rsidRPr="00D06D9D">
              <w:rPr>
                <w:sz w:val="18"/>
                <w:szCs w:val="18"/>
                <w:lang w:eastAsia="en-US"/>
              </w:rPr>
              <w:t>истка автомобильных дорог от снега в зимний период</w:t>
            </w:r>
            <w:r>
              <w:rPr>
                <w:sz w:val="18"/>
                <w:szCs w:val="18"/>
                <w:lang w:eastAsia="en-US"/>
              </w:rPr>
              <w:t>)</w:t>
            </w:r>
          </w:p>
        </w:tc>
        <w:tc>
          <w:tcPr>
            <w:tcW w:w="1381"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vertAlign w:val="superscript"/>
                <w:lang w:eastAsia="en-US"/>
              </w:rPr>
            </w:pPr>
            <w:r w:rsidRPr="00D06D9D">
              <w:rPr>
                <w:sz w:val="18"/>
                <w:szCs w:val="18"/>
                <w:lang w:eastAsia="en-US"/>
              </w:rPr>
              <w:t>м</w:t>
            </w:r>
            <w:proofErr w:type="gramStart"/>
            <w:r w:rsidRPr="00D06D9D">
              <w:rPr>
                <w:sz w:val="18"/>
                <w:szCs w:val="18"/>
                <w:vertAlign w:val="superscript"/>
                <w:lang w:eastAsia="en-US"/>
              </w:rPr>
              <w:t>2</w:t>
            </w:r>
            <w:proofErr w:type="gramEnd"/>
          </w:p>
        </w:tc>
        <w:tc>
          <w:tcPr>
            <w:tcW w:w="1346"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35"/>
              <w:jc w:val="center"/>
              <w:rPr>
                <w:sz w:val="18"/>
                <w:szCs w:val="18"/>
                <w:lang w:eastAsia="en-US"/>
              </w:rPr>
            </w:pPr>
            <w:r w:rsidRPr="00D06D9D">
              <w:rPr>
                <w:sz w:val="18"/>
                <w:szCs w:val="18"/>
                <w:lang w:eastAsia="en-US"/>
              </w:rPr>
              <w:t>10 566 100,0</w:t>
            </w:r>
          </w:p>
        </w:tc>
        <w:tc>
          <w:tcPr>
            <w:tcW w:w="1489"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lang w:eastAsia="en-US"/>
              </w:rPr>
            </w:pPr>
            <w:r w:rsidRPr="00D06D9D">
              <w:rPr>
                <w:sz w:val="18"/>
                <w:szCs w:val="18"/>
                <w:lang w:eastAsia="en-US"/>
              </w:rPr>
              <w:t>10 566 100,0</w:t>
            </w:r>
          </w:p>
        </w:tc>
        <w:tc>
          <w:tcPr>
            <w:tcW w:w="1488"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lang w:eastAsia="en-US"/>
              </w:rPr>
            </w:pPr>
            <w:r w:rsidRPr="00D06D9D">
              <w:rPr>
                <w:sz w:val="18"/>
                <w:szCs w:val="18"/>
                <w:lang w:eastAsia="en-US"/>
              </w:rPr>
              <w:t>100,0</w:t>
            </w:r>
          </w:p>
        </w:tc>
      </w:tr>
      <w:tr w:rsidR="003634CE" w:rsidRPr="00D06D9D" w:rsidTr="009E0681">
        <w:trPr>
          <w:jc w:val="center"/>
        </w:trPr>
        <w:tc>
          <w:tcPr>
            <w:tcW w:w="4572" w:type="dxa"/>
            <w:gridSpan w:val="2"/>
            <w:tcBorders>
              <w:top w:val="single" w:sz="4" w:space="0" w:color="auto"/>
              <w:left w:val="single" w:sz="4" w:space="0" w:color="auto"/>
              <w:bottom w:val="single" w:sz="4" w:space="0" w:color="auto"/>
              <w:right w:val="single" w:sz="4" w:space="0" w:color="auto"/>
            </w:tcBorders>
            <w:hideMark/>
          </w:tcPr>
          <w:p w:rsidR="003634CE" w:rsidRPr="00D06D9D" w:rsidRDefault="003634CE" w:rsidP="009E0681">
            <w:pPr>
              <w:spacing w:line="276" w:lineRule="auto"/>
              <w:rPr>
                <w:sz w:val="18"/>
                <w:szCs w:val="18"/>
                <w:lang w:eastAsia="en-US"/>
              </w:rPr>
            </w:pPr>
            <w:r>
              <w:rPr>
                <w:sz w:val="18"/>
                <w:szCs w:val="18"/>
                <w:lang w:eastAsia="en-US"/>
              </w:rPr>
              <w:t>Содержание дорог в летний период (</w:t>
            </w:r>
            <w:r w:rsidRPr="00D06D9D">
              <w:rPr>
                <w:sz w:val="18"/>
                <w:szCs w:val="18"/>
                <w:lang w:eastAsia="en-US"/>
              </w:rPr>
              <w:t>Профилирование автомобильных дорог в летний период</w:t>
            </w:r>
            <w:r>
              <w:rPr>
                <w:sz w:val="18"/>
                <w:szCs w:val="18"/>
                <w:lang w:eastAsia="en-US"/>
              </w:rPr>
              <w:t>)</w:t>
            </w:r>
          </w:p>
        </w:tc>
        <w:tc>
          <w:tcPr>
            <w:tcW w:w="1381"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vertAlign w:val="superscript"/>
                <w:lang w:eastAsia="en-US"/>
              </w:rPr>
            </w:pPr>
            <w:r w:rsidRPr="00D06D9D">
              <w:rPr>
                <w:sz w:val="18"/>
                <w:szCs w:val="18"/>
                <w:lang w:eastAsia="en-US"/>
              </w:rPr>
              <w:t>м</w:t>
            </w:r>
            <w:proofErr w:type="gramStart"/>
            <w:r w:rsidRPr="00D06D9D">
              <w:rPr>
                <w:sz w:val="18"/>
                <w:szCs w:val="18"/>
                <w:vertAlign w:val="superscript"/>
                <w:lang w:eastAsia="en-US"/>
              </w:rPr>
              <w:t>2</w:t>
            </w:r>
            <w:proofErr w:type="gramEnd"/>
          </w:p>
        </w:tc>
        <w:tc>
          <w:tcPr>
            <w:tcW w:w="1346"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lang w:eastAsia="en-US"/>
              </w:rPr>
            </w:pPr>
            <w:r w:rsidRPr="00D06D9D">
              <w:rPr>
                <w:sz w:val="18"/>
                <w:szCs w:val="18"/>
                <w:lang w:eastAsia="en-US"/>
              </w:rPr>
              <w:t>869 000,0</w:t>
            </w:r>
          </w:p>
        </w:tc>
        <w:tc>
          <w:tcPr>
            <w:tcW w:w="1489"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lang w:eastAsia="en-US"/>
              </w:rPr>
            </w:pPr>
            <w:r w:rsidRPr="00D06D9D">
              <w:rPr>
                <w:sz w:val="18"/>
                <w:szCs w:val="18"/>
                <w:lang w:eastAsia="en-US"/>
              </w:rPr>
              <w:t>869 000,0</w:t>
            </w:r>
          </w:p>
        </w:tc>
        <w:tc>
          <w:tcPr>
            <w:tcW w:w="1488"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lang w:eastAsia="en-US"/>
              </w:rPr>
            </w:pPr>
            <w:r w:rsidRPr="00D06D9D">
              <w:rPr>
                <w:sz w:val="18"/>
                <w:szCs w:val="18"/>
                <w:lang w:eastAsia="en-US"/>
              </w:rPr>
              <w:t>100,0</w:t>
            </w:r>
          </w:p>
        </w:tc>
      </w:tr>
      <w:tr w:rsidR="003634CE" w:rsidRPr="00D06D9D" w:rsidTr="009E0681">
        <w:trPr>
          <w:trHeight w:val="472"/>
          <w:jc w:val="center"/>
        </w:trPr>
        <w:tc>
          <w:tcPr>
            <w:tcW w:w="4572" w:type="dxa"/>
            <w:gridSpan w:val="2"/>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Pr>
                <w:sz w:val="18"/>
                <w:szCs w:val="18"/>
                <w:lang w:eastAsia="en-US"/>
              </w:rPr>
              <w:t xml:space="preserve">Содержание автомобильных дорог в </w:t>
            </w:r>
            <w:proofErr w:type="spellStart"/>
            <w:proofErr w:type="gramStart"/>
            <w:r>
              <w:rPr>
                <w:sz w:val="18"/>
                <w:szCs w:val="18"/>
                <w:lang w:eastAsia="en-US"/>
              </w:rPr>
              <w:t>весеннее-осенний</w:t>
            </w:r>
            <w:proofErr w:type="spellEnd"/>
            <w:proofErr w:type="gramEnd"/>
            <w:r>
              <w:rPr>
                <w:sz w:val="18"/>
                <w:szCs w:val="18"/>
                <w:lang w:eastAsia="en-US"/>
              </w:rPr>
              <w:t xml:space="preserve"> период (О</w:t>
            </w:r>
            <w:r w:rsidRPr="00D06D9D">
              <w:rPr>
                <w:sz w:val="18"/>
                <w:szCs w:val="18"/>
                <w:lang w:eastAsia="en-US"/>
              </w:rPr>
              <w:t>чистка</w:t>
            </w:r>
            <w:r>
              <w:rPr>
                <w:sz w:val="18"/>
                <w:szCs w:val="18"/>
                <w:lang w:eastAsia="en-US"/>
              </w:rPr>
              <w:t xml:space="preserve"> отверстий </w:t>
            </w:r>
            <w:r w:rsidRPr="00D06D9D">
              <w:rPr>
                <w:sz w:val="18"/>
                <w:szCs w:val="18"/>
                <w:lang w:eastAsia="en-US"/>
              </w:rPr>
              <w:t>труб</w:t>
            </w:r>
            <w:r>
              <w:rPr>
                <w:sz w:val="18"/>
                <w:szCs w:val="18"/>
                <w:lang w:eastAsia="en-US"/>
              </w:rPr>
              <w:t xml:space="preserve"> от грязи и наносов</w:t>
            </w:r>
            <w:r w:rsidRPr="00D06D9D">
              <w:rPr>
                <w:sz w:val="18"/>
                <w:szCs w:val="18"/>
                <w:lang w:eastAsia="en-US"/>
              </w:rPr>
              <w:t>)</w:t>
            </w:r>
          </w:p>
        </w:tc>
        <w:tc>
          <w:tcPr>
            <w:tcW w:w="1381"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lang w:eastAsia="en-US"/>
              </w:rPr>
            </w:pPr>
            <w:r w:rsidRPr="00D06D9D">
              <w:rPr>
                <w:sz w:val="18"/>
                <w:szCs w:val="18"/>
                <w:lang w:eastAsia="en-US"/>
              </w:rPr>
              <w:t>м</w:t>
            </w:r>
          </w:p>
        </w:tc>
        <w:tc>
          <w:tcPr>
            <w:tcW w:w="1346"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lang w:eastAsia="en-US"/>
              </w:rPr>
            </w:pPr>
            <w:r w:rsidRPr="00D06D9D">
              <w:rPr>
                <w:sz w:val="18"/>
                <w:szCs w:val="18"/>
                <w:lang w:eastAsia="en-US"/>
              </w:rPr>
              <w:t>926,5</w:t>
            </w:r>
          </w:p>
        </w:tc>
        <w:tc>
          <w:tcPr>
            <w:tcW w:w="1489"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lang w:eastAsia="en-US"/>
              </w:rPr>
            </w:pPr>
            <w:r w:rsidRPr="00D06D9D">
              <w:rPr>
                <w:sz w:val="18"/>
                <w:szCs w:val="18"/>
                <w:lang w:eastAsia="en-US"/>
              </w:rPr>
              <w:t>926,5</w:t>
            </w:r>
          </w:p>
        </w:tc>
        <w:tc>
          <w:tcPr>
            <w:tcW w:w="1488"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lang w:eastAsia="en-US"/>
              </w:rPr>
            </w:pPr>
            <w:r w:rsidRPr="00D06D9D">
              <w:rPr>
                <w:sz w:val="18"/>
                <w:szCs w:val="18"/>
                <w:lang w:eastAsia="en-US"/>
              </w:rPr>
              <w:t>100,0</w:t>
            </w:r>
          </w:p>
        </w:tc>
      </w:tr>
      <w:tr w:rsidR="003634CE" w:rsidRPr="00D06D9D" w:rsidTr="009E0681">
        <w:trPr>
          <w:jc w:val="center"/>
        </w:trPr>
        <w:tc>
          <w:tcPr>
            <w:tcW w:w="4572" w:type="dxa"/>
            <w:gridSpan w:val="2"/>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Pr>
                <w:sz w:val="18"/>
                <w:szCs w:val="18"/>
                <w:lang w:eastAsia="en-US"/>
              </w:rPr>
              <w:t xml:space="preserve">Содержание дорог в летний период (Прочистка продольных </w:t>
            </w:r>
            <w:r w:rsidRPr="00D06D9D">
              <w:rPr>
                <w:sz w:val="18"/>
                <w:szCs w:val="18"/>
                <w:lang w:eastAsia="en-US"/>
              </w:rPr>
              <w:t>водоотводных канав</w:t>
            </w:r>
            <w:r>
              <w:rPr>
                <w:sz w:val="18"/>
                <w:szCs w:val="18"/>
                <w:lang w:eastAsia="en-US"/>
              </w:rPr>
              <w:t>, погрузочные работы на автотранспорт, перевозка автомобилями-самосвалами)</w:t>
            </w:r>
          </w:p>
        </w:tc>
        <w:tc>
          <w:tcPr>
            <w:tcW w:w="1381"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lang w:eastAsia="en-US"/>
              </w:rPr>
            </w:pPr>
            <w:r>
              <w:rPr>
                <w:sz w:val="18"/>
                <w:szCs w:val="18"/>
                <w:lang w:eastAsia="en-US"/>
              </w:rPr>
              <w:t>км</w:t>
            </w:r>
          </w:p>
        </w:tc>
        <w:tc>
          <w:tcPr>
            <w:tcW w:w="1346"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lang w:eastAsia="en-US"/>
              </w:rPr>
            </w:pPr>
            <w:r w:rsidRPr="00D06D9D">
              <w:rPr>
                <w:sz w:val="18"/>
                <w:szCs w:val="18"/>
                <w:lang w:eastAsia="en-US"/>
              </w:rPr>
              <w:t>3</w:t>
            </w:r>
            <w:r>
              <w:rPr>
                <w:sz w:val="18"/>
                <w:szCs w:val="18"/>
                <w:lang w:eastAsia="en-US"/>
              </w:rPr>
              <w:t>,</w:t>
            </w:r>
            <w:r w:rsidRPr="00D06D9D">
              <w:rPr>
                <w:sz w:val="18"/>
                <w:szCs w:val="18"/>
                <w:lang w:eastAsia="en-US"/>
              </w:rPr>
              <w:t>36</w:t>
            </w:r>
            <w:r>
              <w:rPr>
                <w:sz w:val="18"/>
                <w:szCs w:val="18"/>
                <w:lang w:eastAsia="en-US"/>
              </w:rPr>
              <w:t>7</w:t>
            </w:r>
          </w:p>
        </w:tc>
        <w:tc>
          <w:tcPr>
            <w:tcW w:w="1489"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lang w:eastAsia="en-US"/>
              </w:rPr>
            </w:pPr>
            <w:r w:rsidRPr="00D06D9D">
              <w:rPr>
                <w:sz w:val="18"/>
                <w:szCs w:val="18"/>
                <w:lang w:eastAsia="en-US"/>
              </w:rPr>
              <w:t>3</w:t>
            </w:r>
            <w:r>
              <w:rPr>
                <w:sz w:val="18"/>
                <w:szCs w:val="18"/>
                <w:lang w:eastAsia="en-US"/>
              </w:rPr>
              <w:t>,</w:t>
            </w:r>
            <w:r w:rsidRPr="00D06D9D">
              <w:rPr>
                <w:sz w:val="18"/>
                <w:szCs w:val="18"/>
                <w:lang w:eastAsia="en-US"/>
              </w:rPr>
              <w:t>367</w:t>
            </w:r>
          </w:p>
        </w:tc>
        <w:tc>
          <w:tcPr>
            <w:tcW w:w="1488"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lang w:eastAsia="en-US"/>
              </w:rPr>
            </w:pPr>
            <w:r w:rsidRPr="00D06D9D">
              <w:rPr>
                <w:sz w:val="18"/>
                <w:szCs w:val="18"/>
                <w:lang w:eastAsia="en-US"/>
              </w:rPr>
              <w:t>100,0</w:t>
            </w:r>
          </w:p>
        </w:tc>
      </w:tr>
      <w:tr w:rsidR="003634CE" w:rsidRPr="00184D0B" w:rsidTr="009E0681">
        <w:trPr>
          <w:jc w:val="center"/>
        </w:trPr>
        <w:tc>
          <w:tcPr>
            <w:tcW w:w="4572" w:type="dxa"/>
            <w:gridSpan w:val="2"/>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Pr>
                <w:sz w:val="18"/>
                <w:szCs w:val="18"/>
                <w:lang w:eastAsia="en-US"/>
              </w:rPr>
              <w:t xml:space="preserve">Восстановление уличного освещения (Смена светильников уличного освещения) </w:t>
            </w:r>
          </w:p>
        </w:tc>
        <w:tc>
          <w:tcPr>
            <w:tcW w:w="1381" w:type="dxa"/>
            <w:tcBorders>
              <w:top w:val="single" w:sz="4" w:space="0" w:color="auto"/>
              <w:left w:val="single" w:sz="4" w:space="0" w:color="auto"/>
              <w:bottom w:val="single" w:sz="4" w:space="0" w:color="auto"/>
              <w:right w:val="single" w:sz="4" w:space="0" w:color="auto"/>
            </w:tcBorders>
            <w:vAlign w:val="center"/>
            <w:hideMark/>
          </w:tcPr>
          <w:p w:rsidR="003634CE" w:rsidRPr="00184D0B" w:rsidRDefault="003634CE" w:rsidP="009E0681">
            <w:pPr>
              <w:spacing w:line="276" w:lineRule="auto"/>
              <w:ind w:left="35"/>
              <w:jc w:val="center"/>
              <w:rPr>
                <w:sz w:val="18"/>
                <w:szCs w:val="18"/>
                <w:highlight w:val="red"/>
                <w:lang w:eastAsia="en-US"/>
              </w:rPr>
            </w:pPr>
            <w:r w:rsidRPr="00184D0B">
              <w:rPr>
                <w:sz w:val="18"/>
                <w:szCs w:val="18"/>
                <w:lang w:eastAsia="en-US"/>
              </w:rPr>
              <w:t xml:space="preserve"> </w:t>
            </w:r>
            <w:proofErr w:type="spellStart"/>
            <w:proofErr w:type="gramStart"/>
            <w:r>
              <w:rPr>
                <w:sz w:val="18"/>
                <w:szCs w:val="18"/>
                <w:lang w:eastAsia="en-US"/>
              </w:rPr>
              <w:t>ед</w:t>
            </w:r>
            <w:proofErr w:type="spellEnd"/>
            <w:proofErr w:type="gramEnd"/>
          </w:p>
        </w:tc>
        <w:tc>
          <w:tcPr>
            <w:tcW w:w="1346" w:type="dxa"/>
            <w:tcBorders>
              <w:top w:val="single" w:sz="4" w:space="0" w:color="auto"/>
              <w:left w:val="single" w:sz="4" w:space="0" w:color="auto"/>
              <w:bottom w:val="single" w:sz="4" w:space="0" w:color="auto"/>
              <w:right w:val="single" w:sz="4" w:space="0" w:color="auto"/>
            </w:tcBorders>
            <w:vAlign w:val="center"/>
          </w:tcPr>
          <w:p w:rsidR="003634CE" w:rsidRPr="000A40B3" w:rsidRDefault="003634CE" w:rsidP="009E0681">
            <w:pPr>
              <w:spacing w:line="276" w:lineRule="auto"/>
              <w:ind w:left="35"/>
              <w:jc w:val="center"/>
              <w:rPr>
                <w:sz w:val="18"/>
                <w:szCs w:val="18"/>
                <w:lang w:eastAsia="en-US"/>
              </w:rPr>
            </w:pPr>
            <w:r w:rsidRPr="000A40B3">
              <w:rPr>
                <w:sz w:val="18"/>
                <w:szCs w:val="18"/>
                <w:lang w:eastAsia="en-US"/>
              </w:rPr>
              <w:t>451,0</w:t>
            </w:r>
          </w:p>
        </w:tc>
        <w:tc>
          <w:tcPr>
            <w:tcW w:w="1489" w:type="dxa"/>
            <w:tcBorders>
              <w:top w:val="single" w:sz="4" w:space="0" w:color="auto"/>
              <w:left w:val="single" w:sz="4" w:space="0" w:color="auto"/>
              <w:bottom w:val="single" w:sz="4" w:space="0" w:color="auto"/>
              <w:right w:val="single" w:sz="4" w:space="0" w:color="auto"/>
            </w:tcBorders>
            <w:vAlign w:val="center"/>
            <w:hideMark/>
          </w:tcPr>
          <w:p w:rsidR="003634CE" w:rsidRPr="00184D0B" w:rsidRDefault="003634CE" w:rsidP="009E0681">
            <w:pPr>
              <w:spacing w:line="276" w:lineRule="auto"/>
              <w:ind w:left="35"/>
              <w:jc w:val="center"/>
              <w:rPr>
                <w:sz w:val="18"/>
                <w:szCs w:val="18"/>
                <w:lang w:eastAsia="en-US"/>
              </w:rPr>
            </w:pPr>
            <w:r w:rsidRPr="00184D0B">
              <w:rPr>
                <w:sz w:val="18"/>
                <w:szCs w:val="18"/>
                <w:lang w:eastAsia="en-US"/>
              </w:rPr>
              <w:t xml:space="preserve">451,0 </w:t>
            </w:r>
          </w:p>
        </w:tc>
        <w:tc>
          <w:tcPr>
            <w:tcW w:w="1488" w:type="dxa"/>
            <w:tcBorders>
              <w:top w:val="single" w:sz="4" w:space="0" w:color="auto"/>
              <w:left w:val="single" w:sz="4" w:space="0" w:color="auto"/>
              <w:bottom w:val="single" w:sz="4" w:space="0" w:color="auto"/>
              <w:right w:val="single" w:sz="4" w:space="0" w:color="auto"/>
            </w:tcBorders>
            <w:vAlign w:val="center"/>
          </w:tcPr>
          <w:p w:rsidR="003634CE" w:rsidRPr="00184D0B" w:rsidRDefault="003634CE" w:rsidP="009E0681">
            <w:pPr>
              <w:spacing w:line="276" w:lineRule="auto"/>
              <w:ind w:left="35"/>
              <w:jc w:val="center"/>
              <w:rPr>
                <w:sz w:val="18"/>
                <w:szCs w:val="18"/>
                <w:lang w:eastAsia="en-US"/>
              </w:rPr>
            </w:pPr>
            <w:r w:rsidRPr="00184D0B">
              <w:rPr>
                <w:sz w:val="18"/>
                <w:szCs w:val="18"/>
                <w:lang w:eastAsia="en-US"/>
              </w:rPr>
              <w:t>100,0</w:t>
            </w:r>
          </w:p>
        </w:tc>
      </w:tr>
      <w:tr w:rsidR="003634CE" w:rsidRPr="00184D0B" w:rsidTr="009E0681">
        <w:trPr>
          <w:jc w:val="center"/>
        </w:trPr>
        <w:tc>
          <w:tcPr>
            <w:tcW w:w="4572" w:type="dxa"/>
            <w:gridSpan w:val="2"/>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Pr>
                <w:sz w:val="18"/>
                <w:szCs w:val="18"/>
                <w:lang w:eastAsia="en-US"/>
              </w:rPr>
              <w:t>Содержание дорог в летний период (</w:t>
            </w:r>
            <w:r w:rsidRPr="00D06D9D">
              <w:rPr>
                <w:sz w:val="18"/>
                <w:szCs w:val="18"/>
                <w:lang w:eastAsia="en-US"/>
              </w:rPr>
              <w:t>Разметка пешеходных переходов</w:t>
            </w:r>
            <w:r>
              <w:rPr>
                <w:sz w:val="18"/>
                <w:szCs w:val="18"/>
                <w:lang w:eastAsia="en-US"/>
              </w:rPr>
              <w:t>)</w:t>
            </w:r>
          </w:p>
        </w:tc>
        <w:tc>
          <w:tcPr>
            <w:tcW w:w="1381"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lang w:eastAsia="en-US"/>
              </w:rPr>
            </w:pPr>
            <w:r w:rsidRPr="00D06D9D">
              <w:rPr>
                <w:sz w:val="18"/>
                <w:szCs w:val="18"/>
                <w:lang w:eastAsia="en-US"/>
              </w:rPr>
              <w:t>м</w:t>
            </w:r>
            <w:proofErr w:type="gramStart"/>
            <w:r w:rsidRPr="00D06D9D">
              <w:rPr>
                <w:sz w:val="18"/>
                <w:szCs w:val="18"/>
                <w:vertAlign w:val="superscript"/>
                <w:lang w:eastAsia="en-US"/>
              </w:rPr>
              <w:t>2</w:t>
            </w:r>
            <w:proofErr w:type="gramEnd"/>
          </w:p>
        </w:tc>
        <w:tc>
          <w:tcPr>
            <w:tcW w:w="1346" w:type="dxa"/>
            <w:tcBorders>
              <w:top w:val="single" w:sz="4" w:space="0" w:color="auto"/>
              <w:left w:val="single" w:sz="4" w:space="0" w:color="auto"/>
              <w:bottom w:val="single" w:sz="4" w:space="0" w:color="auto"/>
              <w:right w:val="single" w:sz="4" w:space="0" w:color="auto"/>
            </w:tcBorders>
            <w:vAlign w:val="center"/>
          </w:tcPr>
          <w:p w:rsidR="003634CE" w:rsidRPr="000A40B3" w:rsidRDefault="003634CE" w:rsidP="009E0681">
            <w:pPr>
              <w:spacing w:line="276" w:lineRule="auto"/>
              <w:ind w:left="35"/>
              <w:jc w:val="center"/>
              <w:rPr>
                <w:sz w:val="18"/>
                <w:szCs w:val="18"/>
                <w:lang w:eastAsia="en-US"/>
              </w:rPr>
            </w:pPr>
            <w:r w:rsidRPr="000A40B3">
              <w:rPr>
                <w:sz w:val="18"/>
                <w:szCs w:val="18"/>
                <w:lang w:eastAsia="en-US"/>
              </w:rPr>
              <w:t>131,2</w:t>
            </w:r>
          </w:p>
        </w:tc>
        <w:tc>
          <w:tcPr>
            <w:tcW w:w="1489" w:type="dxa"/>
            <w:tcBorders>
              <w:top w:val="single" w:sz="4" w:space="0" w:color="auto"/>
              <w:left w:val="single" w:sz="4" w:space="0" w:color="auto"/>
              <w:bottom w:val="single" w:sz="4" w:space="0" w:color="auto"/>
              <w:right w:val="single" w:sz="4" w:space="0" w:color="auto"/>
            </w:tcBorders>
            <w:vAlign w:val="center"/>
          </w:tcPr>
          <w:p w:rsidR="003634CE" w:rsidRPr="00184D0B" w:rsidRDefault="003634CE" w:rsidP="009E0681">
            <w:pPr>
              <w:spacing w:line="276" w:lineRule="auto"/>
              <w:ind w:left="35"/>
              <w:jc w:val="center"/>
              <w:rPr>
                <w:sz w:val="18"/>
                <w:szCs w:val="18"/>
                <w:lang w:eastAsia="en-US"/>
              </w:rPr>
            </w:pPr>
            <w:r w:rsidRPr="00184D0B">
              <w:rPr>
                <w:sz w:val="18"/>
                <w:szCs w:val="18"/>
                <w:lang w:eastAsia="en-US"/>
              </w:rPr>
              <w:t>131,2</w:t>
            </w:r>
          </w:p>
        </w:tc>
        <w:tc>
          <w:tcPr>
            <w:tcW w:w="1488" w:type="dxa"/>
            <w:tcBorders>
              <w:top w:val="single" w:sz="4" w:space="0" w:color="auto"/>
              <w:left w:val="single" w:sz="4" w:space="0" w:color="auto"/>
              <w:bottom w:val="single" w:sz="4" w:space="0" w:color="auto"/>
              <w:right w:val="single" w:sz="4" w:space="0" w:color="auto"/>
            </w:tcBorders>
            <w:vAlign w:val="center"/>
          </w:tcPr>
          <w:p w:rsidR="003634CE" w:rsidRPr="00184D0B" w:rsidRDefault="003634CE" w:rsidP="009E0681">
            <w:pPr>
              <w:spacing w:line="276" w:lineRule="auto"/>
              <w:ind w:left="35"/>
              <w:jc w:val="center"/>
              <w:rPr>
                <w:sz w:val="18"/>
                <w:szCs w:val="18"/>
                <w:lang w:eastAsia="en-US"/>
              </w:rPr>
            </w:pPr>
            <w:r w:rsidRPr="00184D0B">
              <w:rPr>
                <w:sz w:val="18"/>
                <w:szCs w:val="18"/>
                <w:lang w:eastAsia="en-US"/>
              </w:rPr>
              <w:t>100,0</w:t>
            </w:r>
          </w:p>
        </w:tc>
      </w:tr>
      <w:tr w:rsidR="003634CE" w:rsidRPr="00184D0B" w:rsidTr="009E0681">
        <w:trPr>
          <w:trHeight w:val="299"/>
          <w:jc w:val="center"/>
        </w:trPr>
        <w:tc>
          <w:tcPr>
            <w:tcW w:w="4572" w:type="dxa"/>
            <w:gridSpan w:val="2"/>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Pr>
                <w:sz w:val="18"/>
                <w:szCs w:val="18"/>
                <w:lang w:eastAsia="en-US"/>
              </w:rPr>
              <w:t>Содержание дорог в летний период (</w:t>
            </w:r>
            <w:r w:rsidRPr="00D06D9D">
              <w:rPr>
                <w:sz w:val="18"/>
                <w:szCs w:val="18"/>
                <w:lang w:eastAsia="en-US"/>
              </w:rPr>
              <w:t>Содержание дорожных знаков</w:t>
            </w:r>
            <w:r>
              <w:rPr>
                <w:sz w:val="18"/>
                <w:szCs w:val="18"/>
                <w:lang w:eastAsia="en-US"/>
              </w:rPr>
              <w:t>)</w:t>
            </w:r>
          </w:p>
        </w:tc>
        <w:tc>
          <w:tcPr>
            <w:tcW w:w="1381"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vertAlign w:val="superscript"/>
                <w:lang w:eastAsia="en-US"/>
              </w:rPr>
            </w:pPr>
            <w:r>
              <w:rPr>
                <w:sz w:val="18"/>
                <w:szCs w:val="18"/>
                <w:lang w:eastAsia="en-US"/>
              </w:rPr>
              <w:t>ед</w:t>
            </w:r>
            <w:r w:rsidRPr="00D06D9D">
              <w:rPr>
                <w:sz w:val="18"/>
                <w:szCs w:val="18"/>
                <w:lang w:eastAsia="en-US"/>
              </w:rPr>
              <w:t>.</w:t>
            </w:r>
          </w:p>
        </w:tc>
        <w:tc>
          <w:tcPr>
            <w:tcW w:w="1346" w:type="dxa"/>
            <w:tcBorders>
              <w:top w:val="single" w:sz="4" w:space="0" w:color="auto"/>
              <w:left w:val="single" w:sz="4" w:space="0" w:color="auto"/>
              <w:bottom w:val="single" w:sz="4" w:space="0" w:color="auto"/>
              <w:right w:val="single" w:sz="4" w:space="0" w:color="auto"/>
            </w:tcBorders>
            <w:vAlign w:val="center"/>
          </w:tcPr>
          <w:p w:rsidR="003634CE" w:rsidRPr="000A40B3" w:rsidRDefault="003634CE" w:rsidP="009E0681">
            <w:pPr>
              <w:spacing w:line="276" w:lineRule="auto"/>
              <w:ind w:left="35"/>
              <w:jc w:val="center"/>
              <w:rPr>
                <w:sz w:val="18"/>
                <w:szCs w:val="18"/>
                <w:lang w:eastAsia="en-US"/>
              </w:rPr>
            </w:pPr>
            <w:r w:rsidRPr="000A40B3">
              <w:rPr>
                <w:sz w:val="18"/>
                <w:szCs w:val="18"/>
                <w:lang w:eastAsia="en-US"/>
              </w:rPr>
              <w:t>20,0</w:t>
            </w:r>
          </w:p>
        </w:tc>
        <w:tc>
          <w:tcPr>
            <w:tcW w:w="1489" w:type="dxa"/>
            <w:tcBorders>
              <w:top w:val="single" w:sz="4" w:space="0" w:color="auto"/>
              <w:left w:val="single" w:sz="4" w:space="0" w:color="auto"/>
              <w:bottom w:val="single" w:sz="4" w:space="0" w:color="auto"/>
              <w:right w:val="single" w:sz="4" w:space="0" w:color="auto"/>
            </w:tcBorders>
            <w:vAlign w:val="center"/>
          </w:tcPr>
          <w:p w:rsidR="003634CE" w:rsidRPr="00184D0B" w:rsidRDefault="003634CE" w:rsidP="009E0681">
            <w:pPr>
              <w:spacing w:line="276" w:lineRule="auto"/>
              <w:ind w:left="35"/>
              <w:jc w:val="center"/>
              <w:rPr>
                <w:sz w:val="18"/>
                <w:szCs w:val="18"/>
                <w:lang w:eastAsia="en-US"/>
              </w:rPr>
            </w:pPr>
            <w:r w:rsidRPr="00184D0B">
              <w:rPr>
                <w:sz w:val="18"/>
                <w:szCs w:val="18"/>
                <w:lang w:eastAsia="en-US"/>
              </w:rPr>
              <w:t>20,0</w:t>
            </w:r>
          </w:p>
        </w:tc>
        <w:tc>
          <w:tcPr>
            <w:tcW w:w="1488" w:type="dxa"/>
            <w:tcBorders>
              <w:top w:val="single" w:sz="4" w:space="0" w:color="auto"/>
              <w:left w:val="single" w:sz="4" w:space="0" w:color="auto"/>
              <w:bottom w:val="single" w:sz="4" w:space="0" w:color="auto"/>
              <w:right w:val="single" w:sz="4" w:space="0" w:color="auto"/>
            </w:tcBorders>
            <w:vAlign w:val="center"/>
          </w:tcPr>
          <w:p w:rsidR="003634CE" w:rsidRPr="00184D0B" w:rsidRDefault="003634CE" w:rsidP="009E0681">
            <w:pPr>
              <w:spacing w:line="276" w:lineRule="auto"/>
              <w:ind w:left="35"/>
              <w:jc w:val="center"/>
              <w:rPr>
                <w:sz w:val="18"/>
                <w:szCs w:val="18"/>
                <w:lang w:eastAsia="en-US"/>
              </w:rPr>
            </w:pPr>
            <w:r w:rsidRPr="00184D0B">
              <w:rPr>
                <w:sz w:val="18"/>
                <w:szCs w:val="18"/>
                <w:lang w:eastAsia="en-US"/>
              </w:rPr>
              <w:t>100,0</w:t>
            </w:r>
          </w:p>
        </w:tc>
      </w:tr>
      <w:tr w:rsidR="003634CE" w:rsidRPr="00184D0B" w:rsidTr="009E0681">
        <w:trPr>
          <w:jc w:val="center"/>
        </w:trPr>
        <w:tc>
          <w:tcPr>
            <w:tcW w:w="4572" w:type="dxa"/>
            <w:gridSpan w:val="2"/>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Pr>
                <w:sz w:val="18"/>
                <w:szCs w:val="18"/>
                <w:lang w:eastAsia="en-US"/>
              </w:rPr>
              <w:t>Содержание дорог в летний период (</w:t>
            </w:r>
            <w:r w:rsidRPr="00D06D9D">
              <w:rPr>
                <w:sz w:val="18"/>
                <w:szCs w:val="18"/>
                <w:lang w:eastAsia="en-US"/>
              </w:rPr>
              <w:t>Механизированн</w:t>
            </w:r>
            <w:r>
              <w:rPr>
                <w:sz w:val="18"/>
                <w:szCs w:val="18"/>
                <w:lang w:eastAsia="en-US"/>
              </w:rPr>
              <w:t>ое</w:t>
            </w:r>
            <w:r w:rsidRPr="00D06D9D">
              <w:rPr>
                <w:sz w:val="18"/>
                <w:szCs w:val="18"/>
                <w:lang w:eastAsia="en-US"/>
              </w:rPr>
              <w:t xml:space="preserve"> </w:t>
            </w:r>
            <w:r>
              <w:rPr>
                <w:sz w:val="18"/>
                <w:szCs w:val="18"/>
                <w:lang w:eastAsia="en-US"/>
              </w:rPr>
              <w:t>срезание кустов, выкашивание травы, поросли)</w:t>
            </w:r>
            <w:r w:rsidRPr="00D06D9D">
              <w:rPr>
                <w:sz w:val="18"/>
                <w:szCs w:val="18"/>
                <w:lang w:eastAsia="en-US"/>
              </w:rPr>
              <w:t xml:space="preserve"> </w:t>
            </w:r>
          </w:p>
        </w:tc>
        <w:tc>
          <w:tcPr>
            <w:tcW w:w="1381"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vertAlign w:val="superscript"/>
                <w:lang w:eastAsia="en-US"/>
              </w:rPr>
            </w:pPr>
            <w:r w:rsidRPr="00D06D9D">
              <w:rPr>
                <w:sz w:val="18"/>
                <w:szCs w:val="18"/>
                <w:lang w:eastAsia="en-US"/>
              </w:rPr>
              <w:t>м</w:t>
            </w:r>
            <w:proofErr w:type="gramStart"/>
            <w:r w:rsidRPr="00D06D9D">
              <w:rPr>
                <w:sz w:val="18"/>
                <w:szCs w:val="18"/>
                <w:vertAlign w:val="superscript"/>
                <w:lang w:eastAsia="en-US"/>
              </w:rPr>
              <w:t>2</w:t>
            </w:r>
            <w:proofErr w:type="gramEnd"/>
          </w:p>
        </w:tc>
        <w:tc>
          <w:tcPr>
            <w:tcW w:w="1346" w:type="dxa"/>
            <w:tcBorders>
              <w:top w:val="single" w:sz="4" w:space="0" w:color="auto"/>
              <w:left w:val="single" w:sz="4" w:space="0" w:color="auto"/>
              <w:bottom w:val="single" w:sz="4" w:space="0" w:color="auto"/>
              <w:right w:val="single" w:sz="4" w:space="0" w:color="auto"/>
            </w:tcBorders>
            <w:vAlign w:val="center"/>
          </w:tcPr>
          <w:p w:rsidR="003634CE" w:rsidRPr="000A40B3" w:rsidRDefault="003634CE" w:rsidP="009E0681">
            <w:pPr>
              <w:spacing w:line="276" w:lineRule="auto"/>
              <w:ind w:left="35"/>
              <w:jc w:val="center"/>
              <w:rPr>
                <w:sz w:val="18"/>
                <w:szCs w:val="18"/>
                <w:lang w:eastAsia="en-US"/>
              </w:rPr>
            </w:pPr>
            <w:r w:rsidRPr="000A40B3">
              <w:rPr>
                <w:sz w:val="18"/>
                <w:szCs w:val="18"/>
                <w:lang w:eastAsia="en-US"/>
              </w:rPr>
              <w:t>432 153,0</w:t>
            </w:r>
          </w:p>
        </w:tc>
        <w:tc>
          <w:tcPr>
            <w:tcW w:w="1489" w:type="dxa"/>
            <w:tcBorders>
              <w:top w:val="single" w:sz="4" w:space="0" w:color="auto"/>
              <w:left w:val="single" w:sz="4" w:space="0" w:color="auto"/>
              <w:bottom w:val="single" w:sz="4" w:space="0" w:color="auto"/>
              <w:right w:val="single" w:sz="4" w:space="0" w:color="auto"/>
            </w:tcBorders>
            <w:vAlign w:val="center"/>
            <w:hideMark/>
          </w:tcPr>
          <w:p w:rsidR="003634CE" w:rsidRPr="00184D0B" w:rsidRDefault="003634CE" w:rsidP="009E0681">
            <w:pPr>
              <w:spacing w:line="276" w:lineRule="auto"/>
              <w:ind w:left="35"/>
              <w:jc w:val="center"/>
              <w:rPr>
                <w:sz w:val="18"/>
                <w:szCs w:val="18"/>
                <w:lang w:eastAsia="en-US"/>
              </w:rPr>
            </w:pPr>
            <w:r w:rsidRPr="00184D0B">
              <w:rPr>
                <w:sz w:val="18"/>
                <w:szCs w:val="18"/>
                <w:lang w:eastAsia="en-US"/>
              </w:rPr>
              <w:t>432 153,0</w:t>
            </w:r>
          </w:p>
        </w:tc>
        <w:tc>
          <w:tcPr>
            <w:tcW w:w="1488" w:type="dxa"/>
            <w:tcBorders>
              <w:top w:val="single" w:sz="4" w:space="0" w:color="auto"/>
              <w:left w:val="single" w:sz="4" w:space="0" w:color="auto"/>
              <w:bottom w:val="single" w:sz="4" w:space="0" w:color="auto"/>
              <w:right w:val="single" w:sz="4" w:space="0" w:color="auto"/>
            </w:tcBorders>
            <w:vAlign w:val="center"/>
            <w:hideMark/>
          </w:tcPr>
          <w:p w:rsidR="003634CE" w:rsidRPr="00184D0B" w:rsidRDefault="003634CE" w:rsidP="009E0681">
            <w:pPr>
              <w:spacing w:line="276" w:lineRule="auto"/>
              <w:ind w:left="35"/>
              <w:jc w:val="center"/>
              <w:rPr>
                <w:sz w:val="18"/>
                <w:szCs w:val="18"/>
                <w:lang w:eastAsia="en-US"/>
              </w:rPr>
            </w:pPr>
            <w:r w:rsidRPr="00184D0B">
              <w:rPr>
                <w:sz w:val="18"/>
                <w:szCs w:val="18"/>
                <w:lang w:eastAsia="en-US"/>
              </w:rPr>
              <w:t>100,0</w:t>
            </w:r>
          </w:p>
        </w:tc>
      </w:tr>
      <w:tr w:rsidR="003634CE" w:rsidRPr="00184D0B" w:rsidTr="009E0681">
        <w:trPr>
          <w:jc w:val="center"/>
        </w:trPr>
        <w:tc>
          <w:tcPr>
            <w:tcW w:w="4572" w:type="dxa"/>
            <w:gridSpan w:val="2"/>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Pr>
                <w:sz w:val="18"/>
                <w:szCs w:val="18"/>
                <w:lang w:eastAsia="en-US"/>
              </w:rPr>
              <w:t xml:space="preserve">Поддержание полосы отвода, обочин, откосов и разделительных полос в чистоте и порядке; очистка их от мусора и посторонних предметов с вывозом и утилизацией на полигонах </w:t>
            </w:r>
          </w:p>
        </w:tc>
        <w:tc>
          <w:tcPr>
            <w:tcW w:w="1381"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lang w:eastAsia="en-US"/>
              </w:rPr>
            </w:pPr>
            <w:r w:rsidRPr="00D06D9D">
              <w:rPr>
                <w:sz w:val="18"/>
                <w:szCs w:val="18"/>
                <w:lang w:eastAsia="en-US"/>
              </w:rPr>
              <w:t>м</w:t>
            </w:r>
            <w:r w:rsidRPr="00D06D9D">
              <w:rPr>
                <w:sz w:val="18"/>
                <w:szCs w:val="18"/>
                <w:vertAlign w:val="superscript"/>
                <w:lang w:eastAsia="en-US"/>
              </w:rPr>
              <w:t>3</w:t>
            </w:r>
          </w:p>
        </w:tc>
        <w:tc>
          <w:tcPr>
            <w:tcW w:w="1346" w:type="dxa"/>
            <w:tcBorders>
              <w:top w:val="single" w:sz="4" w:space="0" w:color="auto"/>
              <w:left w:val="single" w:sz="4" w:space="0" w:color="auto"/>
              <w:bottom w:val="single" w:sz="4" w:space="0" w:color="auto"/>
              <w:right w:val="single" w:sz="4" w:space="0" w:color="auto"/>
            </w:tcBorders>
            <w:vAlign w:val="center"/>
          </w:tcPr>
          <w:p w:rsidR="003634CE" w:rsidRPr="000A40B3" w:rsidRDefault="003634CE" w:rsidP="009E0681">
            <w:pPr>
              <w:spacing w:line="276" w:lineRule="auto"/>
              <w:ind w:left="35"/>
              <w:jc w:val="center"/>
              <w:rPr>
                <w:sz w:val="18"/>
                <w:szCs w:val="18"/>
                <w:lang w:eastAsia="en-US"/>
              </w:rPr>
            </w:pPr>
            <w:r w:rsidRPr="000A40B3">
              <w:rPr>
                <w:sz w:val="18"/>
                <w:szCs w:val="18"/>
                <w:lang w:eastAsia="en-US"/>
              </w:rPr>
              <w:t>33,0</w:t>
            </w:r>
          </w:p>
        </w:tc>
        <w:tc>
          <w:tcPr>
            <w:tcW w:w="1489" w:type="dxa"/>
            <w:tcBorders>
              <w:top w:val="single" w:sz="4" w:space="0" w:color="auto"/>
              <w:left w:val="single" w:sz="4" w:space="0" w:color="auto"/>
              <w:bottom w:val="single" w:sz="4" w:space="0" w:color="auto"/>
              <w:right w:val="single" w:sz="4" w:space="0" w:color="auto"/>
            </w:tcBorders>
            <w:vAlign w:val="center"/>
            <w:hideMark/>
          </w:tcPr>
          <w:p w:rsidR="003634CE" w:rsidRPr="00184D0B" w:rsidRDefault="003634CE" w:rsidP="009E0681">
            <w:pPr>
              <w:spacing w:line="276" w:lineRule="auto"/>
              <w:ind w:left="35"/>
              <w:jc w:val="center"/>
              <w:rPr>
                <w:sz w:val="18"/>
                <w:szCs w:val="18"/>
                <w:lang w:eastAsia="en-US"/>
              </w:rPr>
            </w:pPr>
            <w:r w:rsidRPr="00184D0B">
              <w:rPr>
                <w:sz w:val="18"/>
                <w:szCs w:val="18"/>
                <w:lang w:eastAsia="en-US"/>
              </w:rPr>
              <w:t>33,0</w:t>
            </w:r>
          </w:p>
        </w:tc>
        <w:tc>
          <w:tcPr>
            <w:tcW w:w="1488" w:type="dxa"/>
            <w:tcBorders>
              <w:top w:val="single" w:sz="4" w:space="0" w:color="auto"/>
              <w:left w:val="single" w:sz="4" w:space="0" w:color="auto"/>
              <w:bottom w:val="single" w:sz="4" w:space="0" w:color="auto"/>
              <w:right w:val="single" w:sz="4" w:space="0" w:color="auto"/>
            </w:tcBorders>
            <w:vAlign w:val="center"/>
            <w:hideMark/>
          </w:tcPr>
          <w:p w:rsidR="003634CE" w:rsidRPr="00184D0B" w:rsidRDefault="003634CE" w:rsidP="009E0681">
            <w:pPr>
              <w:spacing w:line="276" w:lineRule="auto"/>
              <w:ind w:left="35"/>
              <w:jc w:val="center"/>
              <w:rPr>
                <w:sz w:val="18"/>
                <w:szCs w:val="18"/>
                <w:lang w:eastAsia="en-US"/>
              </w:rPr>
            </w:pPr>
            <w:r w:rsidRPr="00184D0B">
              <w:rPr>
                <w:sz w:val="18"/>
                <w:szCs w:val="18"/>
                <w:lang w:eastAsia="en-US"/>
              </w:rPr>
              <w:t>100,0</w:t>
            </w:r>
          </w:p>
        </w:tc>
      </w:tr>
      <w:tr w:rsidR="003634CE" w:rsidRPr="00184D0B" w:rsidTr="009E0681">
        <w:trPr>
          <w:jc w:val="center"/>
        </w:trPr>
        <w:tc>
          <w:tcPr>
            <w:tcW w:w="4572" w:type="dxa"/>
            <w:gridSpan w:val="2"/>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Pr>
                <w:sz w:val="18"/>
                <w:szCs w:val="18"/>
                <w:lang w:eastAsia="en-US"/>
              </w:rPr>
              <w:t>Содержание дорог в летний период (о</w:t>
            </w:r>
            <w:r w:rsidRPr="00D06D9D">
              <w:rPr>
                <w:sz w:val="18"/>
                <w:szCs w:val="18"/>
                <w:lang w:eastAsia="en-US"/>
              </w:rPr>
              <w:t>бустройство автомобильных дорог пешеходными тротуарами</w:t>
            </w:r>
            <w:r>
              <w:rPr>
                <w:sz w:val="18"/>
                <w:szCs w:val="18"/>
                <w:lang w:eastAsia="en-US"/>
              </w:rPr>
              <w:t>)</w:t>
            </w:r>
          </w:p>
        </w:tc>
        <w:tc>
          <w:tcPr>
            <w:tcW w:w="1381" w:type="dxa"/>
            <w:tcBorders>
              <w:top w:val="single" w:sz="4" w:space="0" w:color="auto"/>
              <w:left w:val="single" w:sz="4" w:space="0" w:color="auto"/>
              <w:bottom w:val="single" w:sz="4" w:space="0" w:color="auto"/>
              <w:right w:val="single" w:sz="4" w:space="0" w:color="auto"/>
            </w:tcBorders>
            <w:vAlign w:val="center"/>
            <w:hideMark/>
          </w:tcPr>
          <w:p w:rsidR="003634CE" w:rsidRPr="00D06D9D" w:rsidRDefault="003634CE" w:rsidP="009E0681">
            <w:pPr>
              <w:spacing w:line="276" w:lineRule="auto"/>
              <w:ind w:left="35"/>
              <w:jc w:val="center"/>
              <w:rPr>
                <w:sz w:val="18"/>
                <w:szCs w:val="18"/>
                <w:lang w:eastAsia="en-US"/>
              </w:rPr>
            </w:pPr>
            <w:r w:rsidRPr="00D06D9D">
              <w:rPr>
                <w:sz w:val="18"/>
                <w:szCs w:val="18"/>
                <w:lang w:eastAsia="en-US"/>
              </w:rPr>
              <w:t>м</w:t>
            </w:r>
            <w:proofErr w:type="gramStart"/>
            <w:r w:rsidRPr="00D06D9D">
              <w:rPr>
                <w:sz w:val="18"/>
                <w:szCs w:val="18"/>
                <w:vertAlign w:val="superscript"/>
                <w:lang w:eastAsia="en-US"/>
              </w:rPr>
              <w:t>2</w:t>
            </w:r>
            <w:proofErr w:type="gramEnd"/>
          </w:p>
        </w:tc>
        <w:tc>
          <w:tcPr>
            <w:tcW w:w="1346" w:type="dxa"/>
            <w:tcBorders>
              <w:top w:val="single" w:sz="4" w:space="0" w:color="auto"/>
              <w:left w:val="single" w:sz="4" w:space="0" w:color="auto"/>
              <w:bottom w:val="single" w:sz="4" w:space="0" w:color="auto"/>
              <w:right w:val="single" w:sz="4" w:space="0" w:color="auto"/>
            </w:tcBorders>
            <w:vAlign w:val="center"/>
          </w:tcPr>
          <w:p w:rsidR="003634CE" w:rsidRPr="000A40B3" w:rsidRDefault="003634CE" w:rsidP="009E0681">
            <w:pPr>
              <w:spacing w:line="276" w:lineRule="auto"/>
              <w:ind w:left="35"/>
              <w:jc w:val="center"/>
              <w:rPr>
                <w:sz w:val="18"/>
                <w:szCs w:val="18"/>
                <w:lang w:eastAsia="en-US"/>
              </w:rPr>
            </w:pPr>
            <w:r w:rsidRPr="000A40B3">
              <w:rPr>
                <w:sz w:val="18"/>
                <w:szCs w:val="18"/>
                <w:lang w:eastAsia="en-US"/>
              </w:rPr>
              <w:t>216,0</w:t>
            </w:r>
          </w:p>
        </w:tc>
        <w:tc>
          <w:tcPr>
            <w:tcW w:w="1489" w:type="dxa"/>
            <w:tcBorders>
              <w:top w:val="single" w:sz="4" w:space="0" w:color="auto"/>
              <w:left w:val="single" w:sz="4" w:space="0" w:color="auto"/>
              <w:bottom w:val="single" w:sz="4" w:space="0" w:color="auto"/>
              <w:right w:val="single" w:sz="4" w:space="0" w:color="auto"/>
            </w:tcBorders>
            <w:vAlign w:val="center"/>
            <w:hideMark/>
          </w:tcPr>
          <w:p w:rsidR="003634CE" w:rsidRPr="00184D0B" w:rsidRDefault="003634CE" w:rsidP="009E0681">
            <w:pPr>
              <w:spacing w:line="276" w:lineRule="auto"/>
              <w:ind w:left="35"/>
              <w:jc w:val="center"/>
              <w:rPr>
                <w:sz w:val="18"/>
                <w:szCs w:val="18"/>
                <w:lang w:eastAsia="en-US"/>
              </w:rPr>
            </w:pPr>
            <w:r w:rsidRPr="00184D0B">
              <w:rPr>
                <w:sz w:val="18"/>
                <w:szCs w:val="18"/>
                <w:lang w:eastAsia="en-US"/>
              </w:rPr>
              <w:t>216,0</w:t>
            </w:r>
          </w:p>
        </w:tc>
        <w:tc>
          <w:tcPr>
            <w:tcW w:w="1488" w:type="dxa"/>
            <w:tcBorders>
              <w:top w:val="single" w:sz="4" w:space="0" w:color="auto"/>
              <w:left w:val="single" w:sz="4" w:space="0" w:color="auto"/>
              <w:bottom w:val="single" w:sz="4" w:space="0" w:color="auto"/>
              <w:right w:val="single" w:sz="4" w:space="0" w:color="auto"/>
            </w:tcBorders>
            <w:vAlign w:val="center"/>
            <w:hideMark/>
          </w:tcPr>
          <w:p w:rsidR="003634CE" w:rsidRPr="00184D0B" w:rsidRDefault="003634CE" w:rsidP="009E0681">
            <w:pPr>
              <w:spacing w:line="276" w:lineRule="auto"/>
              <w:ind w:left="35"/>
              <w:jc w:val="center"/>
              <w:rPr>
                <w:sz w:val="18"/>
                <w:szCs w:val="18"/>
                <w:lang w:eastAsia="en-US"/>
              </w:rPr>
            </w:pPr>
            <w:r w:rsidRPr="00184D0B">
              <w:rPr>
                <w:sz w:val="18"/>
                <w:szCs w:val="18"/>
                <w:lang w:eastAsia="en-US"/>
              </w:rPr>
              <w:t>100,0</w:t>
            </w:r>
          </w:p>
        </w:tc>
      </w:tr>
    </w:tbl>
    <w:p w:rsidR="003634CE" w:rsidRDefault="003634CE" w:rsidP="00EF4CEB">
      <w:pPr>
        <w:pStyle w:val="110"/>
        <w:spacing w:after="0"/>
        <w:ind w:left="0" w:firstLine="709"/>
        <w:jc w:val="center"/>
        <w:rPr>
          <w:rFonts w:ascii="Times New Roman" w:hAnsi="Times New Roman" w:cs="Times New Roman"/>
          <w:b/>
          <w:bCs/>
          <w:sz w:val="24"/>
          <w:szCs w:val="24"/>
        </w:rPr>
      </w:pPr>
    </w:p>
    <w:p w:rsidR="00EF4CEB" w:rsidRPr="00D06D9D" w:rsidRDefault="00EF4CEB" w:rsidP="00EF4CEB">
      <w:pPr>
        <w:pStyle w:val="110"/>
        <w:spacing w:after="0"/>
        <w:ind w:left="0" w:firstLine="709"/>
        <w:jc w:val="center"/>
        <w:rPr>
          <w:rFonts w:ascii="Times New Roman" w:hAnsi="Times New Roman" w:cs="Times New Roman"/>
          <w:b/>
          <w:bCs/>
          <w:sz w:val="24"/>
          <w:szCs w:val="24"/>
        </w:rPr>
      </w:pPr>
      <w:r w:rsidRPr="00D06D9D">
        <w:rPr>
          <w:rFonts w:ascii="Times New Roman" w:hAnsi="Times New Roman" w:cs="Times New Roman"/>
          <w:b/>
          <w:bCs/>
          <w:sz w:val="24"/>
          <w:szCs w:val="24"/>
        </w:rPr>
        <w:t xml:space="preserve">Раздел подраздел 0412 </w:t>
      </w:r>
    </w:p>
    <w:p w:rsidR="00EF4CEB" w:rsidRPr="00D06D9D" w:rsidRDefault="00EF4CEB" w:rsidP="00EF4CEB">
      <w:pPr>
        <w:pStyle w:val="110"/>
        <w:spacing w:after="0"/>
        <w:ind w:left="0" w:firstLine="709"/>
        <w:jc w:val="center"/>
        <w:rPr>
          <w:rFonts w:ascii="Times New Roman" w:hAnsi="Times New Roman" w:cs="Times New Roman"/>
          <w:b/>
          <w:bCs/>
          <w:sz w:val="24"/>
          <w:szCs w:val="24"/>
        </w:rPr>
      </w:pPr>
      <w:r w:rsidRPr="00D06D9D">
        <w:rPr>
          <w:rFonts w:ascii="Times New Roman" w:hAnsi="Times New Roman" w:cs="Times New Roman"/>
          <w:b/>
          <w:bCs/>
          <w:sz w:val="24"/>
          <w:szCs w:val="24"/>
        </w:rPr>
        <w:t>«Другие вопросы в области национальной экономики»</w:t>
      </w:r>
    </w:p>
    <w:p w:rsidR="00EF4CEB" w:rsidRPr="00D06D9D" w:rsidRDefault="00EF4CEB" w:rsidP="00EF4CEB">
      <w:pPr>
        <w:pStyle w:val="110"/>
        <w:tabs>
          <w:tab w:val="left" w:pos="0"/>
        </w:tabs>
        <w:ind w:left="0" w:firstLine="567"/>
        <w:contextualSpacing/>
        <w:jc w:val="both"/>
        <w:rPr>
          <w:rFonts w:ascii="Times New Roman" w:hAnsi="Times New Roman" w:cs="Times New Roman"/>
          <w:sz w:val="24"/>
          <w:szCs w:val="24"/>
        </w:rPr>
      </w:pPr>
      <w:r w:rsidRPr="00D06D9D">
        <w:rPr>
          <w:rFonts w:ascii="Times New Roman" w:hAnsi="Times New Roman" w:cs="Times New Roman"/>
          <w:sz w:val="24"/>
          <w:szCs w:val="24"/>
        </w:rPr>
        <w:t xml:space="preserve">По данному разделу подразделу расходы исполнены в объеме 931,5 </w:t>
      </w:r>
      <w:r w:rsidRPr="00D06D9D">
        <w:rPr>
          <w:rFonts w:ascii="Times New Roman" w:hAnsi="Times New Roman" w:cs="Times New Roman"/>
          <w:bCs/>
          <w:sz w:val="24"/>
          <w:szCs w:val="24"/>
        </w:rPr>
        <w:t>тыс.</w:t>
      </w:r>
      <w:r w:rsidRPr="00D06D9D">
        <w:rPr>
          <w:rFonts w:ascii="Times New Roman" w:hAnsi="Times New Roman" w:cs="Times New Roman"/>
          <w:sz w:val="24"/>
          <w:szCs w:val="24"/>
        </w:rPr>
        <w:t xml:space="preserve"> рублей</w:t>
      </w:r>
      <w:r w:rsidRPr="00D06D9D">
        <w:rPr>
          <w:rFonts w:ascii="Times New Roman" w:hAnsi="Times New Roman" w:cs="Times New Roman"/>
        </w:rPr>
        <w:t xml:space="preserve"> </w:t>
      </w:r>
      <w:r w:rsidRPr="00D06D9D">
        <w:rPr>
          <w:rFonts w:ascii="Times New Roman" w:hAnsi="Times New Roman" w:cs="Times New Roman"/>
          <w:sz w:val="24"/>
          <w:szCs w:val="24"/>
        </w:rPr>
        <w:t>или на 99,4% от плана (план</w:t>
      </w:r>
      <w:r w:rsidRPr="00D06D9D">
        <w:rPr>
          <w:rFonts w:ascii="Times New Roman" w:hAnsi="Times New Roman" w:cs="Times New Roman"/>
        </w:rPr>
        <w:t xml:space="preserve"> </w:t>
      </w:r>
      <w:r w:rsidRPr="00D06D9D">
        <w:rPr>
          <w:rFonts w:ascii="Times New Roman" w:hAnsi="Times New Roman" w:cs="Times New Roman"/>
          <w:sz w:val="24"/>
          <w:szCs w:val="24"/>
        </w:rPr>
        <w:t xml:space="preserve">– 936,8 </w:t>
      </w:r>
      <w:r w:rsidRPr="00D06D9D">
        <w:rPr>
          <w:rFonts w:ascii="Times New Roman" w:hAnsi="Times New Roman" w:cs="Times New Roman"/>
          <w:bCs/>
          <w:sz w:val="24"/>
          <w:szCs w:val="24"/>
        </w:rPr>
        <w:t>тыс.</w:t>
      </w:r>
      <w:r w:rsidRPr="00D06D9D">
        <w:rPr>
          <w:rFonts w:ascii="Times New Roman" w:hAnsi="Times New Roman" w:cs="Times New Roman"/>
          <w:sz w:val="24"/>
          <w:szCs w:val="24"/>
        </w:rPr>
        <w:t xml:space="preserve"> рублей), в том числе:</w:t>
      </w:r>
    </w:p>
    <w:p w:rsidR="00EF4CEB" w:rsidRPr="00D06D9D" w:rsidRDefault="00EF4CEB" w:rsidP="00EF4CEB">
      <w:pPr>
        <w:pStyle w:val="110"/>
        <w:numPr>
          <w:ilvl w:val="0"/>
          <w:numId w:val="14"/>
        </w:numPr>
        <w:tabs>
          <w:tab w:val="left" w:pos="0"/>
        </w:tabs>
        <w:ind w:left="0" w:firstLine="567"/>
        <w:contextualSpacing/>
        <w:jc w:val="both"/>
        <w:rPr>
          <w:rFonts w:ascii="Times New Roman" w:hAnsi="Times New Roman" w:cs="Times New Roman"/>
          <w:sz w:val="24"/>
          <w:szCs w:val="24"/>
        </w:rPr>
      </w:pPr>
      <w:r w:rsidRPr="00D06D9D">
        <w:rPr>
          <w:rFonts w:ascii="Times New Roman" w:hAnsi="Times New Roman" w:cs="Times New Roman"/>
          <w:sz w:val="24"/>
          <w:szCs w:val="24"/>
        </w:rPr>
        <w:t xml:space="preserve"> в рамках муниципальной программы «Развитие земельных отношений в </w:t>
      </w:r>
      <w:proofErr w:type="spellStart"/>
      <w:r w:rsidRPr="00D06D9D">
        <w:rPr>
          <w:rFonts w:ascii="Times New Roman" w:hAnsi="Times New Roman" w:cs="Times New Roman"/>
          <w:sz w:val="24"/>
          <w:szCs w:val="24"/>
        </w:rPr>
        <w:t>Котласском</w:t>
      </w:r>
      <w:proofErr w:type="spellEnd"/>
      <w:r w:rsidRPr="00D06D9D">
        <w:rPr>
          <w:rFonts w:ascii="Times New Roman" w:hAnsi="Times New Roman" w:cs="Times New Roman"/>
          <w:sz w:val="24"/>
          <w:szCs w:val="24"/>
        </w:rPr>
        <w:t xml:space="preserve"> муниципальном округе Архангельской области» расходы исполнены в объеме 925,3 </w:t>
      </w:r>
      <w:r w:rsidRPr="00D06D9D">
        <w:rPr>
          <w:rFonts w:ascii="Times New Roman" w:hAnsi="Times New Roman" w:cs="Times New Roman"/>
          <w:bCs/>
          <w:sz w:val="24"/>
          <w:szCs w:val="24"/>
        </w:rPr>
        <w:t>тыс.</w:t>
      </w:r>
      <w:r w:rsidRPr="00D06D9D">
        <w:rPr>
          <w:rFonts w:ascii="Times New Roman" w:hAnsi="Times New Roman" w:cs="Times New Roman"/>
          <w:sz w:val="24"/>
          <w:szCs w:val="24"/>
        </w:rPr>
        <w:t xml:space="preserve"> рублей</w:t>
      </w:r>
      <w:r w:rsidRPr="00D06D9D">
        <w:rPr>
          <w:rFonts w:ascii="Times New Roman" w:hAnsi="Times New Roman" w:cs="Times New Roman"/>
        </w:rPr>
        <w:t xml:space="preserve"> </w:t>
      </w:r>
      <w:r w:rsidRPr="00D06D9D">
        <w:rPr>
          <w:rFonts w:ascii="Times New Roman" w:hAnsi="Times New Roman" w:cs="Times New Roman"/>
          <w:sz w:val="24"/>
          <w:szCs w:val="24"/>
        </w:rPr>
        <w:t>или на 99,4% от плана (план</w:t>
      </w:r>
      <w:r w:rsidRPr="00D06D9D">
        <w:rPr>
          <w:rFonts w:ascii="Times New Roman" w:hAnsi="Times New Roman" w:cs="Times New Roman"/>
        </w:rPr>
        <w:t xml:space="preserve"> </w:t>
      </w:r>
      <w:r w:rsidRPr="00D06D9D">
        <w:rPr>
          <w:rFonts w:ascii="Times New Roman" w:hAnsi="Times New Roman" w:cs="Times New Roman"/>
          <w:sz w:val="24"/>
          <w:szCs w:val="24"/>
        </w:rPr>
        <w:t xml:space="preserve">– 930,6 </w:t>
      </w:r>
      <w:r w:rsidRPr="00D06D9D">
        <w:rPr>
          <w:rFonts w:ascii="Times New Roman" w:hAnsi="Times New Roman" w:cs="Times New Roman"/>
          <w:bCs/>
          <w:sz w:val="24"/>
          <w:szCs w:val="24"/>
        </w:rPr>
        <w:t>тыс.</w:t>
      </w:r>
      <w:r w:rsidRPr="00D06D9D">
        <w:rPr>
          <w:rFonts w:ascii="Times New Roman" w:hAnsi="Times New Roman" w:cs="Times New Roman"/>
          <w:sz w:val="24"/>
          <w:szCs w:val="24"/>
        </w:rPr>
        <w:t xml:space="preserve"> рублей), в том числе: </w:t>
      </w:r>
    </w:p>
    <w:p w:rsidR="00EF4CEB" w:rsidRPr="00D06D9D" w:rsidRDefault="00EF4CEB" w:rsidP="00EF4CEB">
      <w:pPr>
        <w:pStyle w:val="110"/>
        <w:tabs>
          <w:tab w:val="left" w:pos="0"/>
          <w:tab w:val="left" w:pos="851"/>
        </w:tabs>
        <w:ind w:left="0" w:firstLine="567"/>
        <w:contextualSpacing/>
        <w:jc w:val="both"/>
        <w:rPr>
          <w:rFonts w:ascii="Times New Roman" w:hAnsi="Times New Roman" w:cs="Times New Roman"/>
          <w:sz w:val="24"/>
          <w:szCs w:val="24"/>
        </w:rPr>
      </w:pPr>
      <w:r w:rsidRPr="00D06D9D">
        <w:rPr>
          <w:rFonts w:ascii="Times New Roman" w:hAnsi="Times New Roman" w:cs="Times New Roman"/>
          <w:sz w:val="24"/>
          <w:szCs w:val="24"/>
        </w:rPr>
        <w:t xml:space="preserve">1.1 </w:t>
      </w:r>
      <w:r w:rsidRPr="00D06D9D">
        <w:rPr>
          <w:rFonts w:ascii="Times New Roman" w:hAnsi="Times New Roman" w:cs="Times New Roman"/>
          <w:sz w:val="24"/>
          <w:szCs w:val="24"/>
        </w:rPr>
        <w:tab/>
      </w:r>
      <w:proofErr w:type="gramStart"/>
      <w:r w:rsidRPr="00D06D9D">
        <w:rPr>
          <w:rFonts w:ascii="Times New Roman" w:hAnsi="Times New Roman" w:cs="Times New Roman"/>
          <w:sz w:val="24"/>
          <w:szCs w:val="24"/>
        </w:rPr>
        <w:t>на выполнение работ по оценке рыночной стоимости начального размера арендной платы за землю в целях проведения аукционов по продаже</w:t>
      </w:r>
      <w:proofErr w:type="gramEnd"/>
      <w:r w:rsidRPr="00D06D9D">
        <w:rPr>
          <w:rFonts w:ascii="Times New Roman" w:hAnsi="Times New Roman" w:cs="Times New Roman"/>
          <w:sz w:val="24"/>
          <w:szCs w:val="24"/>
        </w:rPr>
        <w:t xml:space="preserve"> права на заключение договоров аренды и купли-продажи за счет средств бюджета округа в объеме 96,5 тыс. рублей или на 100,0 % от плана;</w:t>
      </w:r>
    </w:p>
    <w:p w:rsidR="00EF4CEB" w:rsidRPr="00D06D9D" w:rsidRDefault="00EF4CEB" w:rsidP="00EF4CEB">
      <w:pPr>
        <w:pStyle w:val="110"/>
        <w:tabs>
          <w:tab w:val="left" w:pos="0"/>
          <w:tab w:val="left" w:pos="851"/>
        </w:tabs>
        <w:spacing w:after="0"/>
        <w:ind w:left="0" w:firstLine="567"/>
        <w:contextualSpacing/>
        <w:jc w:val="both"/>
        <w:rPr>
          <w:rFonts w:ascii="Times New Roman" w:hAnsi="Times New Roman" w:cs="Times New Roman"/>
          <w:sz w:val="24"/>
          <w:szCs w:val="24"/>
        </w:rPr>
      </w:pPr>
      <w:r w:rsidRPr="00D06D9D">
        <w:rPr>
          <w:rFonts w:ascii="Times New Roman" w:hAnsi="Times New Roman" w:cs="Times New Roman"/>
          <w:sz w:val="24"/>
          <w:szCs w:val="24"/>
        </w:rPr>
        <w:t xml:space="preserve">1.2 </w:t>
      </w:r>
      <w:r w:rsidRPr="00D06D9D">
        <w:rPr>
          <w:rFonts w:ascii="Times New Roman" w:hAnsi="Times New Roman" w:cs="Times New Roman"/>
          <w:sz w:val="24"/>
          <w:szCs w:val="24"/>
        </w:rPr>
        <w:tab/>
        <w:t xml:space="preserve">на размещение информации в периодических печатных изданиях за счет средств бюджета округа в объеме 13,7 тыс. рублей или на 91,3% от плана (план </w:t>
      </w:r>
      <w:r>
        <w:rPr>
          <w:rFonts w:ascii="Times New Roman" w:hAnsi="Times New Roman" w:cs="Times New Roman"/>
          <w:sz w:val="24"/>
          <w:szCs w:val="24"/>
        </w:rPr>
        <w:t>–</w:t>
      </w:r>
      <w:r w:rsidRPr="00D06D9D">
        <w:rPr>
          <w:rFonts w:ascii="Times New Roman" w:hAnsi="Times New Roman" w:cs="Times New Roman"/>
          <w:sz w:val="24"/>
          <w:szCs w:val="24"/>
        </w:rPr>
        <w:t xml:space="preserve"> 15,0 тыс. рублей);</w:t>
      </w:r>
    </w:p>
    <w:p w:rsidR="00EF4CEB" w:rsidRPr="00D06D9D" w:rsidRDefault="00EF4CEB" w:rsidP="00EF4CEB">
      <w:pPr>
        <w:pStyle w:val="110"/>
        <w:tabs>
          <w:tab w:val="left" w:pos="0"/>
          <w:tab w:val="left" w:pos="851"/>
        </w:tabs>
        <w:spacing w:after="0"/>
        <w:ind w:left="0" w:firstLine="567"/>
        <w:contextualSpacing/>
        <w:jc w:val="both"/>
        <w:rPr>
          <w:rFonts w:ascii="Times New Roman" w:hAnsi="Times New Roman" w:cs="Times New Roman"/>
          <w:sz w:val="24"/>
          <w:szCs w:val="24"/>
        </w:rPr>
      </w:pPr>
      <w:r w:rsidRPr="00D06D9D">
        <w:rPr>
          <w:rFonts w:ascii="Times New Roman" w:hAnsi="Times New Roman" w:cs="Times New Roman"/>
          <w:sz w:val="24"/>
          <w:szCs w:val="24"/>
        </w:rPr>
        <w:t xml:space="preserve">1.3 </w:t>
      </w:r>
      <w:r w:rsidRPr="00D06D9D">
        <w:rPr>
          <w:rFonts w:ascii="Times New Roman" w:hAnsi="Times New Roman" w:cs="Times New Roman"/>
          <w:sz w:val="24"/>
          <w:szCs w:val="24"/>
        </w:rPr>
        <w:tab/>
        <w:t>на выполнение кадастровых работ в отношении земельных участков, планируемых к предоставлению через процедуру аукциона, для социально значимых объектов, под объектами недвижимого имущества Котласского муниципального округа Архангельской области, проведение инженерно-геологических изысканий за счет средств бюджета округа в объеме 180,1 тыс. рублей или на 97,8% от плана (план – 184,1 тыс. рублей);</w:t>
      </w:r>
    </w:p>
    <w:p w:rsidR="00EF4CEB" w:rsidRPr="00D06D9D" w:rsidRDefault="00EF4CEB" w:rsidP="00EF4CEB">
      <w:pPr>
        <w:tabs>
          <w:tab w:val="left" w:pos="993"/>
        </w:tabs>
        <w:ind w:firstLine="567"/>
        <w:jc w:val="both"/>
      </w:pPr>
      <w:r w:rsidRPr="00D06D9D">
        <w:t>1.4</w:t>
      </w:r>
      <w:r w:rsidRPr="00D06D9D">
        <w:tab/>
        <w:t>на выполнение работ по закреплению поворотных точек границ земельных участков за счет средств бюджета округа в объеме 10,0 ты</w:t>
      </w:r>
      <w:r>
        <w:t>с. рублей или на 100,0% от плана</w:t>
      </w:r>
      <w:r w:rsidRPr="00D06D9D">
        <w:t>;</w:t>
      </w:r>
    </w:p>
    <w:p w:rsidR="00EF4CEB" w:rsidRDefault="00EF4CEB" w:rsidP="00EF4CEB">
      <w:pPr>
        <w:spacing w:line="276" w:lineRule="auto"/>
        <w:ind w:firstLine="567"/>
        <w:jc w:val="both"/>
      </w:pPr>
      <w:r>
        <w:lastRenderedPageBreak/>
        <w:t>1.5</w:t>
      </w:r>
      <w:r w:rsidRPr="00D06D9D">
        <w:t xml:space="preserve"> на разработку межевания и проекта планировки на территории Котласского муниципального округа </w:t>
      </w:r>
      <w:r w:rsidRPr="00D06D9D">
        <w:rPr>
          <w:rFonts w:ascii="Times New Roman CYR" w:hAnsi="Times New Roman CYR" w:cs="Times New Roman CYR"/>
        </w:rPr>
        <w:t>за счет средств бюджета округа в объеме 30,0 тыс. рублей или на 100,0% от плана</w:t>
      </w:r>
      <w:r>
        <w:rPr>
          <w:rFonts w:ascii="Times New Roman CYR" w:hAnsi="Times New Roman CYR" w:cs="Times New Roman CYR"/>
        </w:rPr>
        <w:t>;</w:t>
      </w:r>
      <w:r w:rsidRPr="00910861">
        <w:t xml:space="preserve"> </w:t>
      </w:r>
    </w:p>
    <w:p w:rsidR="00EF4CEB" w:rsidRPr="00D06D9D" w:rsidRDefault="00EF4CEB" w:rsidP="00EF4CEB">
      <w:pPr>
        <w:spacing w:line="276" w:lineRule="auto"/>
        <w:ind w:firstLine="567"/>
        <w:jc w:val="both"/>
      </w:pPr>
      <w:r>
        <w:t>1.6</w:t>
      </w:r>
      <w:r w:rsidRPr="00D06D9D">
        <w:t xml:space="preserve"> </w:t>
      </w:r>
      <w:r w:rsidRPr="00D06D9D">
        <w:rPr>
          <w:rFonts w:ascii="Times New Roman CYR" w:hAnsi="Times New Roman CYR" w:cs="Times New Roman CYR"/>
        </w:rPr>
        <w:t>на проведение комплексных кадастровых работ в объеме 595,0 тыс. рублей</w:t>
      </w:r>
      <w:r>
        <w:rPr>
          <w:rFonts w:ascii="Times New Roman CYR" w:hAnsi="Times New Roman CYR" w:cs="Times New Roman CYR"/>
        </w:rPr>
        <w:t>,</w:t>
      </w:r>
      <w:r w:rsidRPr="00D06D9D">
        <w:rPr>
          <w:rFonts w:ascii="Times New Roman CYR" w:hAnsi="Times New Roman CYR" w:cs="Times New Roman CYR"/>
        </w:rPr>
        <w:t xml:space="preserve"> в том числе </w:t>
      </w:r>
      <w:r w:rsidRPr="00D06D9D">
        <w:t xml:space="preserve">за счет средств областного бюджета в объеме 559,3 тыс. рублей, за счет средств бюджета округа </w:t>
      </w:r>
      <w:r>
        <w:t xml:space="preserve">в объеме </w:t>
      </w:r>
      <w:r w:rsidRPr="00D06D9D">
        <w:rPr>
          <w:rFonts w:ascii="Times New Roman CYR" w:hAnsi="Times New Roman CYR" w:cs="Times New Roman CYR"/>
        </w:rPr>
        <w:t>35,7 тыс. рублей или на 100,0% от п</w:t>
      </w:r>
      <w:r>
        <w:rPr>
          <w:rFonts w:ascii="Times New Roman CYR" w:hAnsi="Times New Roman CYR" w:cs="Times New Roman CYR"/>
        </w:rPr>
        <w:t>лана.</w:t>
      </w:r>
      <w:r w:rsidRPr="00D06D9D">
        <w:t xml:space="preserve"> </w:t>
      </w:r>
    </w:p>
    <w:p w:rsidR="00CE1946" w:rsidRDefault="00EF4CEB" w:rsidP="00EF4CEB">
      <w:pPr>
        <w:tabs>
          <w:tab w:val="left" w:pos="993"/>
        </w:tabs>
        <w:spacing w:line="276" w:lineRule="auto"/>
        <w:ind w:firstLine="567"/>
        <w:jc w:val="both"/>
      </w:pPr>
      <w:r w:rsidRPr="00D06D9D">
        <w:t>2. за счет средств резервного фонда администрации Котласского муниципального округа Архангельской области</w:t>
      </w:r>
      <w:r w:rsidR="00CE1946">
        <w:t xml:space="preserve"> </w:t>
      </w:r>
      <w:r w:rsidR="00CE1946" w:rsidRPr="00D06D9D">
        <w:t xml:space="preserve">в объеме </w:t>
      </w:r>
      <w:r w:rsidR="00CE1946">
        <w:t>6,2</w:t>
      </w:r>
      <w:r w:rsidR="00CE1946" w:rsidRPr="00D06D9D">
        <w:t xml:space="preserve"> </w:t>
      </w:r>
      <w:r w:rsidR="00CE1946" w:rsidRPr="00D06D9D">
        <w:rPr>
          <w:bCs/>
        </w:rPr>
        <w:t>тыс.</w:t>
      </w:r>
      <w:r w:rsidR="00CE1946" w:rsidRPr="00D06D9D">
        <w:t xml:space="preserve"> рублей или на 100,0% от плана</w:t>
      </w:r>
      <w:r w:rsidR="00CE1946">
        <w:t>, в том числе:</w:t>
      </w:r>
    </w:p>
    <w:p w:rsidR="00EF4CEB" w:rsidRDefault="00CE1946" w:rsidP="00EF4CEB">
      <w:pPr>
        <w:tabs>
          <w:tab w:val="left" w:pos="993"/>
        </w:tabs>
        <w:spacing w:line="276" w:lineRule="auto"/>
        <w:ind w:firstLine="567"/>
        <w:jc w:val="both"/>
      </w:pPr>
      <w:r>
        <w:t>–</w:t>
      </w:r>
      <w:r w:rsidR="00EF4CEB" w:rsidRPr="00D06D9D">
        <w:t xml:space="preserve"> на уплату государственной пошлины по исполнительному листу от 14.08.2024 ФС № 038964253 в объеме 0,03 </w:t>
      </w:r>
      <w:r w:rsidR="00EF4CEB" w:rsidRPr="00D06D9D">
        <w:rPr>
          <w:bCs/>
        </w:rPr>
        <w:t>тыс.</w:t>
      </w:r>
      <w:r w:rsidR="00EF4CEB" w:rsidRPr="00D06D9D">
        <w:t xml:space="preserve"> рублей</w:t>
      </w:r>
      <w:r>
        <w:t>;</w:t>
      </w:r>
    </w:p>
    <w:p w:rsidR="00CE1946" w:rsidRDefault="00CE1946" w:rsidP="00CE1946">
      <w:pPr>
        <w:tabs>
          <w:tab w:val="left" w:pos="993"/>
        </w:tabs>
        <w:spacing w:line="276" w:lineRule="auto"/>
        <w:ind w:firstLine="567"/>
        <w:jc w:val="both"/>
      </w:pPr>
      <w:r>
        <w:t xml:space="preserve">– </w:t>
      </w:r>
      <w:r w:rsidRPr="00CE1946">
        <w:t>на оплату исполнительного листа ФС 038964611 от 06.11.2024 по делу № 2-1202/2024 (13-1333/24) (судебные издержки)</w:t>
      </w:r>
      <w:r>
        <w:t xml:space="preserve"> </w:t>
      </w:r>
      <w:r w:rsidRPr="00D06D9D">
        <w:t xml:space="preserve">в объеме </w:t>
      </w:r>
      <w:r>
        <w:t>6,2</w:t>
      </w:r>
      <w:r w:rsidRPr="00D06D9D">
        <w:t xml:space="preserve"> </w:t>
      </w:r>
      <w:r w:rsidRPr="00D06D9D">
        <w:rPr>
          <w:bCs/>
        </w:rPr>
        <w:t>тыс.</w:t>
      </w:r>
      <w:r w:rsidRPr="00D06D9D">
        <w:t xml:space="preserve"> рублей.</w:t>
      </w:r>
    </w:p>
    <w:p w:rsidR="00EF4CEB" w:rsidRDefault="00EF4CEB" w:rsidP="00CE1946">
      <w:pPr>
        <w:tabs>
          <w:tab w:val="left" w:pos="993"/>
        </w:tabs>
        <w:spacing w:line="276" w:lineRule="auto"/>
        <w:ind w:firstLine="567"/>
        <w:jc w:val="both"/>
        <w:rPr>
          <w:b/>
          <w:bCs/>
        </w:rPr>
      </w:pPr>
    </w:p>
    <w:p w:rsidR="00EF4CEB" w:rsidRPr="00D06D9D" w:rsidRDefault="00EF4CEB" w:rsidP="00EF4CEB">
      <w:pPr>
        <w:pStyle w:val="6"/>
        <w:tabs>
          <w:tab w:val="left" w:pos="-142"/>
        </w:tabs>
        <w:ind w:left="-567" w:firstLine="709"/>
        <w:jc w:val="center"/>
        <w:rPr>
          <w:rFonts w:ascii="Times New Roman" w:hAnsi="Times New Roman"/>
          <w:b/>
          <w:bCs/>
          <w:sz w:val="24"/>
          <w:szCs w:val="24"/>
        </w:rPr>
      </w:pPr>
      <w:r w:rsidRPr="00D06D9D">
        <w:rPr>
          <w:rFonts w:ascii="Times New Roman" w:hAnsi="Times New Roman"/>
          <w:b/>
          <w:bCs/>
          <w:sz w:val="24"/>
          <w:szCs w:val="24"/>
        </w:rPr>
        <w:t>Раздел 0500</w:t>
      </w:r>
    </w:p>
    <w:p w:rsidR="00EF4CEB" w:rsidRPr="00D06D9D" w:rsidRDefault="00EF4CEB" w:rsidP="00EF4CEB">
      <w:pPr>
        <w:pStyle w:val="6"/>
        <w:tabs>
          <w:tab w:val="left" w:pos="-142"/>
        </w:tabs>
        <w:ind w:left="-567" w:firstLine="709"/>
        <w:jc w:val="center"/>
        <w:rPr>
          <w:rFonts w:ascii="Times New Roman" w:hAnsi="Times New Roman"/>
          <w:b/>
          <w:bCs/>
          <w:sz w:val="24"/>
          <w:szCs w:val="24"/>
        </w:rPr>
      </w:pPr>
      <w:r w:rsidRPr="00D06D9D">
        <w:rPr>
          <w:rFonts w:ascii="Times New Roman" w:hAnsi="Times New Roman"/>
          <w:b/>
          <w:bCs/>
          <w:sz w:val="24"/>
          <w:szCs w:val="24"/>
        </w:rPr>
        <w:t>«Жилищно-коммунальное хозяйство»</w:t>
      </w:r>
    </w:p>
    <w:p w:rsidR="00EF4CEB" w:rsidRPr="00D06D9D" w:rsidRDefault="00EF4CEB" w:rsidP="00EF4CEB">
      <w:pPr>
        <w:pStyle w:val="6"/>
        <w:tabs>
          <w:tab w:val="left" w:pos="0"/>
        </w:tabs>
        <w:spacing w:after="0"/>
        <w:ind w:left="0" w:firstLine="709"/>
        <w:contextualSpacing w:val="0"/>
        <w:jc w:val="both"/>
        <w:rPr>
          <w:rFonts w:ascii="Times New Roman" w:hAnsi="Times New Roman"/>
          <w:sz w:val="24"/>
          <w:szCs w:val="24"/>
        </w:rPr>
      </w:pPr>
      <w:r w:rsidRPr="00D06D9D">
        <w:rPr>
          <w:rFonts w:ascii="Times New Roman" w:hAnsi="Times New Roman"/>
          <w:sz w:val="24"/>
          <w:szCs w:val="24"/>
        </w:rPr>
        <w:t>По данному разделу расходы исполнены в объеме 335 101,1 тыс. рублей или 96,8% от плана (план – 346 349,0 тыс. рублей).</w:t>
      </w:r>
    </w:p>
    <w:p w:rsidR="00EF4CEB" w:rsidRPr="00D06D9D" w:rsidRDefault="00EF4CEB" w:rsidP="00EF4CEB">
      <w:pPr>
        <w:pStyle w:val="110"/>
        <w:spacing w:after="0"/>
        <w:ind w:left="-567" w:firstLine="709"/>
        <w:jc w:val="center"/>
        <w:rPr>
          <w:rFonts w:ascii="Times New Roman" w:hAnsi="Times New Roman" w:cs="Times New Roman"/>
          <w:b/>
          <w:bCs/>
          <w:sz w:val="24"/>
          <w:szCs w:val="24"/>
        </w:rPr>
      </w:pPr>
    </w:p>
    <w:p w:rsidR="00EF4CEB" w:rsidRPr="00D06D9D" w:rsidRDefault="00EF4CEB" w:rsidP="00EF4CEB">
      <w:pPr>
        <w:pStyle w:val="110"/>
        <w:spacing w:after="0"/>
        <w:ind w:left="-567" w:firstLine="709"/>
        <w:jc w:val="center"/>
        <w:rPr>
          <w:rFonts w:ascii="Times New Roman" w:hAnsi="Times New Roman" w:cs="Times New Roman"/>
          <w:b/>
          <w:bCs/>
          <w:sz w:val="24"/>
          <w:szCs w:val="24"/>
        </w:rPr>
      </w:pPr>
      <w:r w:rsidRPr="00D06D9D">
        <w:rPr>
          <w:rFonts w:ascii="Times New Roman" w:hAnsi="Times New Roman" w:cs="Times New Roman"/>
          <w:b/>
          <w:bCs/>
          <w:sz w:val="24"/>
          <w:szCs w:val="24"/>
        </w:rPr>
        <w:t xml:space="preserve">Раздел подраздел 0501 </w:t>
      </w:r>
    </w:p>
    <w:p w:rsidR="00EF4CEB" w:rsidRPr="00D06D9D" w:rsidRDefault="00EF4CEB" w:rsidP="00EF4CEB">
      <w:pPr>
        <w:pStyle w:val="110"/>
        <w:spacing w:after="0"/>
        <w:ind w:left="-567" w:firstLine="709"/>
        <w:jc w:val="center"/>
        <w:rPr>
          <w:rFonts w:ascii="Times New Roman" w:hAnsi="Times New Roman" w:cs="Times New Roman"/>
          <w:b/>
          <w:bCs/>
          <w:sz w:val="24"/>
          <w:szCs w:val="24"/>
        </w:rPr>
      </w:pPr>
      <w:r w:rsidRPr="00D06D9D">
        <w:rPr>
          <w:rFonts w:ascii="Times New Roman" w:hAnsi="Times New Roman" w:cs="Times New Roman"/>
          <w:b/>
          <w:bCs/>
          <w:sz w:val="24"/>
          <w:szCs w:val="24"/>
        </w:rPr>
        <w:t>«Жилищное хозяйство»</w:t>
      </w:r>
    </w:p>
    <w:p w:rsidR="00EF4CEB" w:rsidRPr="00D06D9D" w:rsidRDefault="00EF4CEB" w:rsidP="00EF4CEB">
      <w:pPr>
        <w:tabs>
          <w:tab w:val="left" w:pos="0"/>
        </w:tabs>
        <w:spacing w:after="200" w:line="276" w:lineRule="auto"/>
        <w:ind w:firstLine="567"/>
        <w:contextualSpacing/>
        <w:jc w:val="both"/>
      </w:pPr>
      <w:r w:rsidRPr="00D06D9D">
        <w:t>По данному разделу подразделу расходы исполнены в объеме 54 714,6 тыс. рублей или на 98,3% от плана (план –</w:t>
      </w:r>
      <w:r w:rsidRPr="00D06D9D">
        <w:rPr>
          <w:iCs/>
        </w:rPr>
        <w:t xml:space="preserve"> 55 642,1</w:t>
      </w:r>
      <w:r w:rsidRPr="00D06D9D">
        <w:t xml:space="preserve"> тыс. рублей) и направлены:</w:t>
      </w:r>
    </w:p>
    <w:p w:rsidR="00EF4CEB" w:rsidRPr="00D06D9D" w:rsidRDefault="00EF4CEB" w:rsidP="00EF4CEB">
      <w:pPr>
        <w:tabs>
          <w:tab w:val="left" w:pos="0"/>
        </w:tabs>
        <w:spacing w:after="200" w:line="276" w:lineRule="auto"/>
        <w:ind w:firstLine="567"/>
        <w:contextualSpacing/>
        <w:jc w:val="both"/>
      </w:pPr>
      <w:r w:rsidRPr="00D06D9D">
        <w:t>1. в рамках муниципальной программы «</w:t>
      </w:r>
      <w:r w:rsidRPr="00D06D9D">
        <w:rPr>
          <w:bCs/>
        </w:rPr>
        <w:t>Обеспечение доступным и комфортным жильем и коммунальными услугами населения Котласского муниципального округа Архангельской области</w:t>
      </w:r>
      <w:r w:rsidRPr="00D06D9D">
        <w:t>» в объеме 47 140,5 тыс. рублей или на 98,3 % от плана (план – 47 940,2 тыс. рублей), в том числе:</w:t>
      </w:r>
    </w:p>
    <w:p w:rsidR="00EF4CEB" w:rsidRPr="00D06D9D" w:rsidRDefault="00EF4CEB" w:rsidP="00EF4CEB">
      <w:pPr>
        <w:spacing w:line="276" w:lineRule="auto"/>
        <w:ind w:firstLine="567"/>
        <w:jc w:val="both"/>
      </w:pPr>
      <w:r w:rsidRPr="00D06D9D">
        <w:t xml:space="preserve">– на проведение обследований строительных конструкций многоквартирных домов  и подготовку отчетов по </w:t>
      </w:r>
      <w:r w:rsidRPr="00971D4F">
        <w:t>определению рыночной стоимости жилых помещений за счет средств бюджета округа в объеме 438,2 тыс</w:t>
      </w:r>
      <w:r w:rsidRPr="00D06D9D">
        <w:t>. рублей или 100,0% от плана;</w:t>
      </w:r>
    </w:p>
    <w:p w:rsidR="00EF4CEB" w:rsidRDefault="00EF4CEB" w:rsidP="00EF4CEB">
      <w:pPr>
        <w:spacing w:line="276" w:lineRule="auto"/>
        <w:ind w:firstLine="567"/>
        <w:jc w:val="both"/>
      </w:pPr>
      <w:r w:rsidRPr="00D06D9D">
        <w:t>– на проведение строительно-технической экспертизы инженерного оборудования за счет средств бюджета округа в объеме 27,0 тыс. рублей или 100,0% от плана;</w:t>
      </w:r>
    </w:p>
    <w:p w:rsidR="00EF4CEB" w:rsidRPr="00C44702" w:rsidRDefault="00EF4CEB" w:rsidP="00EF4CEB">
      <w:pPr>
        <w:spacing w:line="276" w:lineRule="auto"/>
        <w:ind w:firstLine="567"/>
        <w:jc w:val="both"/>
      </w:pPr>
      <w:r w:rsidRPr="00C44702">
        <w:t>–</w:t>
      </w:r>
      <w:r w:rsidR="007A6572" w:rsidRPr="00C44702">
        <w:t xml:space="preserve"> </w:t>
      </w:r>
      <w:r w:rsidRPr="00C44702">
        <w:t xml:space="preserve">на приобретение </w:t>
      </w:r>
      <w:r w:rsidR="007A6572" w:rsidRPr="00C44702">
        <w:t>информационных стендов с целью сбора и обработки обратной связи по объектам национальных проектов, собранной посредствам изготовления и размещения банне</w:t>
      </w:r>
      <w:r w:rsidR="00E91609">
        <w:t>р</w:t>
      </w:r>
      <w:r w:rsidR="007A6572" w:rsidRPr="00C44702">
        <w:t xml:space="preserve">ов </w:t>
      </w:r>
      <w:r w:rsidR="007A6572" w:rsidRPr="00C44702">
        <w:rPr>
          <w:lang w:val="en-US"/>
        </w:rPr>
        <w:t>QR</w:t>
      </w:r>
      <w:r w:rsidR="007A6572" w:rsidRPr="00C44702">
        <w:t>-кодом, позволяющим п</w:t>
      </w:r>
      <w:r w:rsidR="00E91609">
        <w:t>е</w:t>
      </w:r>
      <w:r w:rsidR="007A6572" w:rsidRPr="00C44702">
        <w:t xml:space="preserve">рейти на анкету, размещенную на сайте национальные </w:t>
      </w:r>
      <w:proofErr w:type="spellStart"/>
      <w:r w:rsidR="007A6572" w:rsidRPr="00C44702">
        <w:t>проекты</w:t>
      </w:r>
      <w:proofErr w:type="gramStart"/>
      <w:r w:rsidR="007A6572" w:rsidRPr="00C44702">
        <w:t>.р</w:t>
      </w:r>
      <w:proofErr w:type="gramEnd"/>
      <w:r w:rsidR="007A6572" w:rsidRPr="00C44702">
        <w:t>ф</w:t>
      </w:r>
      <w:proofErr w:type="spellEnd"/>
      <w:r w:rsidR="007A6572" w:rsidRPr="00C44702">
        <w:t xml:space="preserve">. и изготовление </w:t>
      </w:r>
      <w:proofErr w:type="spellStart"/>
      <w:r w:rsidR="007A6572" w:rsidRPr="00C44702">
        <w:t>стикеров</w:t>
      </w:r>
      <w:proofErr w:type="spellEnd"/>
      <w:r w:rsidR="007A6572" w:rsidRPr="00C44702">
        <w:t xml:space="preserve"> в объеме</w:t>
      </w:r>
      <w:r w:rsidRPr="00C44702">
        <w:t xml:space="preserve"> 10,2 тыс.</w:t>
      </w:r>
      <w:r w:rsidR="007A6572" w:rsidRPr="00C44702">
        <w:t xml:space="preserve"> </w:t>
      </w:r>
      <w:r w:rsidRPr="00C44702">
        <w:t>рублей</w:t>
      </w:r>
      <w:r w:rsidR="00E91609">
        <w:t>;</w:t>
      </w:r>
    </w:p>
    <w:p w:rsidR="00EF4CEB" w:rsidRPr="00D06D9D" w:rsidRDefault="00EF4CEB" w:rsidP="00EF4CEB">
      <w:pPr>
        <w:spacing w:line="276" w:lineRule="auto"/>
        <w:ind w:left="2" w:firstLine="565"/>
        <w:jc w:val="both"/>
      </w:pPr>
      <w:proofErr w:type="gramStart"/>
      <w:r w:rsidRPr="00C44702">
        <w:t>–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(приобретение объектов недвижимого имущества в муниципальную собственность) в объеме 46 665,1 тыс. рублей</w:t>
      </w:r>
      <w:r w:rsidRPr="00D06D9D">
        <w:t>, из них за счет средств, поступающих от публично-правовой компании «Фонд развития территорий» в объеме 38 748,4 тыс. рублей, за счет средств</w:t>
      </w:r>
      <w:proofErr w:type="gramEnd"/>
      <w:r w:rsidRPr="00D06D9D">
        <w:t xml:space="preserve"> областного бюджета в объеме 751,2 тыс. рублей, за счет средств бюджета округа в объеме – 7 1</w:t>
      </w:r>
      <w:r>
        <w:t>65,5</w:t>
      </w:r>
      <w:r w:rsidRPr="00D06D9D">
        <w:t xml:space="preserve"> тыс. рублей, или на 100,0</w:t>
      </w:r>
      <w:r>
        <w:t>% от плана</w:t>
      </w:r>
      <w:r w:rsidRPr="00D06D9D">
        <w:t>;</w:t>
      </w:r>
    </w:p>
    <w:p w:rsidR="00EF4CEB" w:rsidRPr="00D06D9D" w:rsidRDefault="00EF4CEB" w:rsidP="00EF4CEB">
      <w:pPr>
        <w:spacing w:line="276" w:lineRule="auto"/>
        <w:ind w:firstLine="567"/>
        <w:jc w:val="both"/>
      </w:pPr>
      <w:r w:rsidRPr="00D06D9D">
        <w:t>– запланированы бюджетные ассигнования за счет средств бюджета округа в объеме 799,7 тыс. рублей на выполнение комплекса работ по подготовке документации для проведения технологического и ценового аудита обеспечения инвестиций на проектирование, строительство и ввод в эксплуатацию объекта капитального строительства: «Многоквартирный жилой дом в п. Шипицыно». Расходы в 2024 году не производились</w:t>
      </w:r>
      <w:r>
        <w:t xml:space="preserve">, в связи с проведением </w:t>
      </w:r>
      <w:r w:rsidRPr="00233B86">
        <w:t xml:space="preserve"> </w:t>
      </w:r>
      <w:r w:rsidRPr="00D06D9D">
        <w:t>государственн</w:t>
      </w:r>
      <w:r>
        <w:t>ой экспертизы</w:t>
      </w:r>
      <w:r w:rsidRPr="00D06D9D">
        <w:t xml:space="preserve"> документаци</w:t>
      </w:r>
      <w:r>
        <w:t>и.</w:t>
      </w:r>
    </w:p>
    <w:p w:rsidR="00EF4CEB" w:rsidRPr="00D06D9D" w:rsidRDefault="00EF4CEB" w:rsidP="00EF4CEB">
      <w:pPr>
        <w:spacing w:line="276" w:lineRule="auto"/>
        <w:ind w:firstLine="567"/>
        <w:jc w:val="both"/>
      </w:pPr>
      <w:r w:rsidRPr="00D06D9D">
        <w:lastRenderedPageBreak/>
        <w:t xml:space="preserve">2. в рамках муниципальной программы </w:t>
      </w:r>
      <w:r w:rsidRPr="00D06D9D">
        <w:rPr>
          <w:bCs/>
        </w:rPr>
        <w:t xml:space="preserve">«Содержание жилищного фонда Котласского муниципального округа Архангельской области» </w:t>
      </w:r>
      <w:r w:rsidRPr="00D06D9D">
        <w:t xml:space="preserve">за счет средств бюджета округа в объеме 5 728,7 </w:t>
      </w:r>
      <w:r w:rsidRPr="00D06D9D">
        <w:rPr>
          <w:bCs/>
        </w:rPr>
        <w:t>тыс.</w:t>
      </w:r>
      <w:r w:rsidRPr="00D06D9D">
        <w:t xml:space="preserve"> рублей  или на 97,8 % от плана (план – 5 856,6 </w:t>
      </w:r>
      <w:r w:rsidRPr="00D06D9D">
        <w:rPr>
          <w:bCs/>
        </w:rPr>
        <w:t>тыс.</w:t>
      </w:r>
      <w:r w:rsidRPr="00D06D9D">
        <w:t xml:space="preserve"> рублей)</w:t>
      </w:r>
      <w:r>
        <w:t xml:space="preserve">, </w:t>
      </w:r>
      <w:r w:rsidRPr="00D06D9D">
        <w:t>в том числе:</w:t>
      </w:r>
    </w:p>
    <w:p w:rsidR="00EF4CEB" w:rsidRPr="00D06D9D" w:rsidRDefault="00EF4CEB" w:rsidP="00EF4CEB">
      <w:pPr>
        <w:spacing w:line="276" w:lineRule="auto"/>
        <w:ind w:firstLine="567"/>
        <w:jc w:val="both"/>
        <w:rPr>
          <w:rFonts w:eastAsia="Calibri"/>
          <w:lang w:eastAsia="en-US"/>
        </w:rPr>
      </w:pPr>
      <w:r w:rsidRPr="00D06D9D">
        <w:t xml:space="preserve">– на уплату взносов на капитальный ремонт общего имущества многоквартирных домов </w:t>
      </w:r>
      <w:r w:rsidRPr="00D06D9D">
        <w:rPr>
          <w:rFonts w:eastAsia="Calibri"/>
          <w:lang w:eastAsia="en-US"/>
        </w:rPr>
        <w:t xml:space="preserve">в объеме  </w:t>
      </w:r>
      <w:r w:rsidRPr="00D06D9D">
        <w:t xml:space="preserve">3 730,2 </w:t>
      </w:r>
      <w:r w:rsidRPr="00D06D9D">
        <w:rPr>
          <w:bCs/>
        </w:rPr>
        <w:t>тыс.</w:t>
      </w:r>
      <w:r w:rsidRPr="00D06D9D">
        <w:t xml:space="preserve"> рублей или на 97,5% от плана (план – 3 824,6 тыс. рублей)</w:t>
      </w:r>
      <w:r w:rsidRPr="00D06D9D">
        <w:rPr>
          <w:rFonts w:eastAsia="Calibri"/>
          <w:lang w:eastAsia="en-US"/>
        </w:rPr>
        <w:t>;</w:t>
      </w:r>
    </w:p>
    <w:p w:rsidR="00EF4CEB" w:rsidRPr="00D06D9D" w:rsidRDefault="00EF4CEB" w:rsidP="00EF4CEB">
      <w:pPr>
        <w:ind w:firstLine="567"/>
        <w:jc w:val="both"/>
        <w:rPr>
          <w:rFonts w:eastAsia="Calibri"/>
          <w:lang w:eastAsia="en-US"/>
        </w:rPr>
      </w:pPr>
      <w:r w:rsidRPr="00D06D9D">
        <w:rPr>
          <w:rFonts w:eastAsia="Calibri"/>
          <w:lang w:eastAsia="en-US"/>
        </w:rPr>
        <w:t xml:space="preserve">– на услуги по управлению многоквартирными домами, содержанию и текущему ремонту общего имущества в объеме 1 242,4 </w:t>
      </w:r>
      <w:r w:rsidRPr="00D06D9D">
        <w:rPr>
          <w:rFonts w:eastAsia="Calibri"/>
          <w:bCs/>
          <w:lang w:eastAsia="en-US"/>
        </w:rPr>
        <w:t>тыс.</w:t>
      </w:r>
      <w:r w:rsidRPr="00D06D9D">
        <w:rPr>
          <w:rFonts w:eastAsia="Calibri"/>
          <w:lang w:eastAsia="en-US"/>
        </w:rPr>
        <w:t xml:space="preserve"> рублей</w:t>
      </w:r>
      <w:r w:rsidRPr="00D06D9D">
        <w:t xml:space="preserve"> или на 100,0% от плана</w:t>
      </w:r>
      <w:r w:rsidRPr="00D06D9D">
        <w:rPr>
          <w:rFonts w:eastAsia="Calibri"/>
          <w:lang w:eastAsia="en-US"/>
        </w:rPr>
        <w:t>;</w:t>
      </w:r>
    </w:p>
    <w:p w:rsidR="00EF4CEB" w:rsidRPr="00D06D9D" w:rsidRDefault="00EF4CEB" w:rsidP="00EF4CEB">
      <w:pPr>
        <w:ind w:firstLine="567"/>
        <w:jc w:val="both"/>
        <w:rPr>
          <w:rFonts w:eastAsia="Calibri"/>
          <w:lang w:eastAsia="en-US"/>
        </w:rPr>
      </w:pPr>
      <w:r w:rsidRPr="00D06D9D">
        <w:t xml:space="preserve">– на оплату услуг по агентскому договору по начислению, сбору платежей с граждан-нанимателей жилых помещений по договорам социального найма </w:t>
      </w:r>
      <w:r w:rsidRPr="00D06D9D">
        <w:rPr>
          <w:rFonts w:eastAsia="Calibri"/>
          <w:lang w:eastAsia="en-US"/>
        </w:rPr>
        <w:t xml:space="preserve">в объеме </w:t>
      </w:r>
      <w:r w:rsidRPr="00D06D9D">
        <w:t xml:space="preserve">356,5 </w:t>
      </w:r>
      <w:r w:rsidRPr="00D06D9D">
        <w:rPr>
          <w:bCs/>
        </w:rPr>
        <w:t>тыс.</w:t>
      </w:r>
      <w:r w:rsidRPr="00D06D9D">
        <w:t xml:space="preserve"> рублей или на 91,4 % от плана (план – 390,0 </w:t>
      </w:r>
      <w:r w:rsidRPr="00D06D9D">
        <w:rPr>
          <w:rFonts w:eastAsia="Calibri"/>
          <w:bCs/>
          <w:lang w:eastAsia="en-US"/>
        </w:rPr>
        <w:t>тыс.</w:t>
      </w:r>
      <w:r w:rsidRPr="00D06D9D">
        <w:rPr>
          <w:rFonts w:eastAsia="Calibri"/>
          <w:lang w:eastAsia="en-US"/>
        </w:rPr>
        <w:t xml:space="preserve"> рублей);</w:t>
      </w:r>
    </w:p>
    <w:p w:rsidR="00EF4CEB" w:rsidRPr="008A67C9" w:rsidRDefault="00EF4CEB" w:rsidP="00EF4CEB">
      <w:pPr>
        <w:ind w:firstLine="567"/>
        <w:jc w:val="both"/>
        <w:rPr>
          <w:rFonts w:eastAsia="Calibri"/>
          <w:lang w:eastAsia="en-US"/>
        </w:rPr>
      </w:pPr>
      <w:r w:rsidRPr="00D06D9D">
        <w:t xml:space="preserve">– </w:t>
      </w:r>
      <w:r w:rsidRPr="00D06D9D">
        <w:rPr>
          <w:rFonts w:eastAsia="Calibri"/>
          <w:lang w:eastAsia="en-US"/>
        </w:rPr>
        <w:t xml:space="preserve">на проведение работ по </w:t>
      </w:r>
      <w:r w:rsidRPr="006A0094">
        <w:rPr>
          <w:rFonts w:eastAsia="Calibri"/>
          <w:lang w:eastAsia="en-US"/>
        </w:rPr>
        <w:t xml:space="preserve">капитальному ремонту жилого </w:t>
      </w:r>
      <w:r w:rsidRPr="008A67C9">
        <w:rPr>
          <w:rFonts w:eastAsia="Calibri"/>
          <w:lang w:eastAsia="en-US"/>
        </w:rPr>
        <w:t xml:space="preserve">помещения </w:t>
      </w:r>
      <w:r w:rsidR="006A0094" w:rsidRPr="008A67C9">
        <w:rPr>
          <w:shd w:val="clear" w:color="auto" w:fill="FFFFFF"/>
        </w:rPr>
        <w:t>из </w:t>
      </w:r>
      <w:r w:rsidR="006A0094" w:rsidRPr="008A67C9">
        <w:rPr>
          <w:bCs/>
          <w:shd w:val="clear" w:color="auto" w:fill="FFFFFF"/>
        </w:rPr>
        <w:t>маневренного</w:t>
      </w:r>
      <w:r w:rsidR="006A0094" w:rsidRPr="008A67C9">
        <w:rPr>
          <w:shd w:val="clear" w:color="auto" w:fill="FFFFFF"/>
        </w:rPr>
        <w:t> жилищного фонда</w:t>
      </w:r>
      <w:r w:rsidR="006A0094" w:rsidRPr="008A67C9">
        <w:rPr>
          <w:color w:val="333333"/>
          <w:shd w:val="clear" w:color="auto" w:fill="FFFFFF"/>
        </w:rPr>
        <w:t xml:space="preserve"> </w:t>
      </w:r>
      <w:r w:rsidRPr="008A67C9">
        <w:rPr>
          <w:rFonts w:eastAsia="Calibri"/>
          <w:lang w:eastAsia="en-US"/>
        </w:rPr>
        <w:t xml:space="preserve">в пос. Шипицыно, ул. </w:t>
      </w:r>
      <w:proofErr w:type="gramStart"/>
      <w:r w:rsidRPr="008A67C9">
        <w:rPr>
          <w:rFonts w:eastAsia="Calibri"/>
          <w:lang w:eastAsia="en-US"/>
        </w:rPr>
        <w:t>Западная</w:t>
      </w:r>
      <w:proofErr w:type="gramEnd"/>
      <w:r w:rsidRPr="008A67C9">
        <w:rPr>
          <w:rFonts w:eastAsia="Calibri"/>
          <w:lang w:eastAsia="en-US"/>
        </w:rPr>
        <w:t>, д. 30, кв. 2</w:t>
      </w:r>
      <w:r w:rsidR="006A0094" w:rsidRPr="008A67C9">
        <w:rPr>
          <w:rFonts w:eastAsia="Calibri"/>
          <w:lang w:eastAsia="en-US"/>
        </w:rPr>
        <w:t xml:space="preserve"> с целью </w:t>
      </w:r>
      <w:r w:rsidR="006A0094" w:rsidRPr="008A67C9">
        <w:t xml:space="preserve"> временного размещения погорельцев </w:t>
      </w:r>
      <w:r w:rsidRPr="008A67C9">
        <w:rPr>
          <w:rFonts w:eastAsia="Calibri"/>
          <w:lang w:eastAsia="en-US"/>
        </w:rPr>
        <w:t xml:space="preserve">в объеме </w:t>
      </w:r>
      <w:r w:rsidRPr="008A67C9">
        <w:t xml:space="preserve">399,6 </w:t>
      </w:r>
      <w:r w:rsidRPr="008A67C9">
        <w:rPr>
          <w:bCs/>
        </w:rPr>
        <w:t>тыс.</w:t>
      </w:r>
      <w:r w:rsidRPr="008A67C9">
        <w:t xml:space="preserve"> рублей или на 100,0 % от плана. </w:t>
      </w:r>
    </w:p>
    <w:p w:rsidR="00EF4CEB" w:rsidRPr="00D06D9D" w:rsidRDefault="00EF4CEB" w:rsidP="00EF4CEB">
      <w:pPr>
        <w:spacing w:line="276" w:lineRule="auto"/>
        <w:ind w:firstLine="567"/>
        <w:jc w:val="both"/>
        <w:rPr>
          <w:rFonts w:eastAsia="Calibri"/>
          <w:lang w:eastAsia="en-US"/>
        </w:rPr>
      </w:pPr>
      <w:r w:rsidRPr="008A67C9">
        <w:rPr>
          <w:rFonts w:eastAsia="Calibri"/>
          <w:lang w:eastAsia="en-US"/>
        </w:rPr>
        <w:t xml:space="preserve">3. в рамках </w:t>
      </w:r>
      <w:proofErr w:type="spellStart"/>
      <w:r w:rsidRPr="008A67C9">
        <w:rPr>
          <w:rFonts w:eastAsia="Calibri"/>
          <w:lang w:eastAsia="en-US"/>
        </w:rPr>
        <w:t>непрограммной</w:t>
      </w:r>
      <w:proofErr w:type="spellEnd"/>
      <w:r w:rsidRPr="008A67C9">
        <w:rPr>
          <w:rFonts w:eastAsia="Calibri"/>
          <w:lang w:eastAsia="en-US"/>
        </w:rPr>
        <w:t xml:space="preserve"> деятельности </w:t>
      </w:r>
      <w:r w:rsidRPr="008A67C9">
        <w:rPr>
          <w:rFonts w:eastAsia="Calibri"/>
          <w:bCs/>
          <w:lang w:eastAsia="en-US"/>
        </w:rPr>
        <w:t>на р</w:t>
      </w:r>
      <w:r w:rsidRPr="008A67C9">
        <w:rPr>
          <w:rFonts w:eastAsia="Calibri"/>
          <w:lang w:eastAsia="en-US"/>
        </w:rPr>
        <w:t>еализацию мероприятий по социально</w:t>
      </w:r>
      <w:r w:rsidRPr="00D06D9D">
        <w:rPr>
          <w:rFonts w:eastAsia="Calibri"/>
          <w:lang w:eastAsia="en-US"/>
        </w:rPr>
        <w:t xml:space="preserve">-экономическому развитию Котласского муниципального округа Архангельской области за счет средств областного бюджета </w:t>
      </w:r>
      <w:r w:rsidRPr="00D06D9D">
        <w:t>в объеме 1 845,3 тыс. рублей или на 100,0 % от плана</w:t>
      </w:r>
      <w:r>
        <w:t>,</w:t>
      </w:r>
      <w:r w:rsidRPr="00D06D9D">
        <w:t xml:space="preserve"> в том числе:</w:t>
      </w:r>
    </w:p>
    <w:p w:rsidR="00EF4CEB" w:rsidRPr="00D06D9D" w:rsidRDefault="00EF4CEB" w:rsidP="00EF4CEB">
      <w:pPr>
        <w:spacing w:line="276" w:lineRule="auto"/>
        <w:ind w:firstLine="567"/>
        <w:jc w:val="both"/>
        <w:rPr>
          <w:rFonts w:eastAsia="Calibri"/>
          <w:lang w:eastAsia="en-US"/>
        </w:rPr>
      </w:pPr>
      <w:proofErr w:type="gramStart"/>
      <w:r w:rsidRPr="00D06D9D">
        <w:t xml:space="preserve">– </w:t>
      </w:r>
      <w:r w:rsidRPr="00D06D9D">
        <w:rPr>
          <w:rFonts w:eastAsia="Calibri"/>
          <w:lang w:eastAsia="en-US"/>
        </w:rPr>
        <w:t xml:space="preserve">на выполнение работ по капитальному ремонту жилых помещений, находящихся в муниципальной собственности Котласского муниципального округа Архангельской области (дер. </w:t>
      </w:r>
      <w:proofErr w:type="spellStart"/>
      <w:r w:rsidRPr="00D06D9D">
        <w:rPr>
          <w:rFonts w:eastAsia="Calibri"/>
          <w:lang w:eastAsia="en-US"/>
        </w:rPr>
        <w:t>Курцево</w:t>
      </w:r>
      <w:proofErr w:type="spellEnd"/>
      <w:r w:rsidRPr="00D06D9D">
        <w:rPr>
          <w:rFonts w:eastAsia="Calibri"/>
          <w:lang w:eastAsia="en-US"/>
        </w:rPr>
        <w:t xml:space="preserve">, ул. Новая, д. 3, кв. 16, дер. Борки, ул. Центральная, д. 55, кв. 2,  пос. Приводино, ул. Строителей, д. 2, кв. 4, пос. </w:t>
      </w:r>
      <w:proofErr w:type="spellStart"/>
      <w:r w:rsidRPr="00D06D9D">
        <w:rPr>
          <w:rFonts w:eastAsia="Calibri"/>
          <w:lang w:eastAsia="en-US"/>
        </w:rPr>
        <w:t>Черемушский</w:t>
      </w:r>
      <w:proofErr w:type="spellEnd"/>
      <w:r w:rsidRPr="00D06D9D">
        <w:rPr>
          <w:rFonts w:eastAsia="Calibri"/>
          <w:lang w:eastAsia="en-US"/>
        </w:rPr>
        <w:t xml:space="preserve">, ул. Речная д.29, кв. 2, пос. Приводино, ул. Мира, д.4, кв. 1а, пос. </w:t>
      </w:r>
      <w:proofErr w:type="spellStart"/>
      <w:r w:rsidRPr="00D06D9D">
        <w:rPr>
          <w:rFonts w:eastAsia="Calibri"/>
          <w:lang w:eastAsia="en-US"/>
        </w:rPr>
        <w:t>Черемушский</w:t>
      </w:r>
      <w:proofErr w:type="spellEnd"/>
      <w:r w:rsidRPr="00D06D9D">
        <w:rPr>
          <w:rFonts w:eastAsia="Calibri"/>
          <w:lang w:eastAsia="en-US"/>
        </w:rPr>
        <w:t>, ул</w:t>
      </w:r>
      <w:proofErr w:type="gramEnd"/>
      <w:r w:rsidRPr="00D06D9D">
        <w:rPr>
          <w:rFonts w:eastAsia="Calibri"/>
          <w:lang w:eastAsia="en-US"/>
        </w:rPr>
        <w:t>. Механизаторов д. 10 кв. 4) в объеме 1 798,1 тыс. рублей;</w:t>
      </w:r>
    </w:p>
    <w:p w:rsidR="00EF4CEB" w:rsidRPr="00D06D9D" w:rsidRDefault="00EF4CEB" w:rsidP="00EF4CEB">
      <w:pPr>
        <w:tabs>
          <w:tab w:val="left" w:pos="993"/>
        </w:tabs>
        <w:spacing w:line="276" w:lineRule="auto"/>
        <w:ind w:firstLine="709"/>
        <w:jc w:val="both"/>
        <w:rPr>
          <w:rFonts w:eastAsia="Calibri"/>
          <w:lang w:eastAsia="en-US"/>
        </w:rPr>
      </w:pPr>
      <w:r w:rsidRPr="00D06D9D">
        <w:t xml:space="preserve">– </w:t>
      </w:r>
      <w:r w:rsidRPr="00D06D9D">
        <w:rPr>
          <w:rFonts w:eastAsia="Calibri"/>
          <w:lang w:eastAsia="en-US"/>
        </w:rPr>
        <w:t>на выполнение работ по текущему ремонту общего имущества в многоквартирных жилых домах, находящихся в муниципальной собственности Котласского муниципального округа Архангельской области в объеме 47,3 тыс. рублей.</w:t>
      </w:r>
    </w:p>
    <w:p w:rsidR="00EF4CEB" w:rsidRPr="00D06D9D" w:rsidRDefault="00EF4CEB" w:rsidP="00EF4CEB">
      <w:pPr>
        <w:spacing w:line="276" w:lineRule="auto"/>
        <w:ind w:firstLine="709"/>
        <w:jc w:val="both"/>
        <w:rPr>
          <w:b/>
          <w:bCs/>
        </w:rPr>
      </w:pPr>
    </w:p>
    <w:p w:rsidR="00EF4CEB" w:rsidRPr="00D06D9D" w:rsidRDefault="00EF4CEB" w:rsidP="00EF4CEB">
      <w:pPr>
        <w:pStyle w:val="6"/>
        <w:tabs>
          <w:tab w:val="left" w:pos="-142"/>
        </w:tabs>
        <w:ind w:left="0" w:firstLine="709"/>
        <w:jc w:val="center"/>
        <w:rPr>
          <w:rFonts w:ascii="Times New Roman" w:hAnsi="Times New Roman"/>
          <w:b/>
          <w:bCs/>
          <w:sz w:val="24"/>
          <w:szCs w:val="24"/>
        </w:rPr>
      </w:pPr>
      <w:r w:rsidRPr="00D06D9D">
        <w:rPr>
          <w:rFonts w:ascii="Times New Roman" w:hAnsi="Times New Roman"/>
          <w:b/>
          <w:bCs/>
          <w:sz w:val="24"/>
          <w:szCs w:val="24"/>
        </w:rPr>
        <w:t xml:space="preserve">Раздел подраздел 0502 </w:t>
      </w:r>
    </w:p>
    <w:p w:rsidR="00EF4CEB" w:rsidRPr="00D06D9D" w:rsidRDefault="00EF4CEB" w:rsidP="00EF4CEB">
      <w:pPr>
        <w:pStyle w:val="6"/>
        <w:tabs>
          <w:tab w:val="left" w:pos="-142"/>
        </w:tabs>
        <w:spacing w:after="0"/>
        <w:ind w:left="0" w:firstLine="709"/>
        <w:jc w:val="center"/>
        <w:rPr>
          <w:rFonts w:ascii="Times New Roman" w:hAnsi="Times New Roman"/>
          <w:b/>
          <w:bCs/>
          <w:sz w:val="24"/>
          <w:szCs w:val="24"/>
        </w:rPr>
      </w:pPr>
      <w:r w:rsidRPr="00D06D9D">
        <w:rPr>
          <w:rFonts w:ascii="Times New Roman" w:hAnsi="Times New Roman"/>
          <w:b/>
          <w:bCs/>
          <w:sz w:val="24"/>
          <w:szCs w:val="24"/>
        </w:rPr>
        <w:t>«Коммунальное хозяйство»</w:t>
      </w:r>
    </w:p>
    <w:p w:rsidR="00EF4CEB" w:rsidRPr="00D06D9D" w:rsidRDefault="00EF4CEB" w:rsidP="00EF4CEB">
      <w:pPr>
        <w:spacing w:line="276" w:lineRule="auto"/>
        <w:ind w:firstLine="567"/>
        <w:jc w:val="both"/>
      </w:pPr>
      <w:r w:rsidRPr="00D06D9D">
        <w:t>По данному разделу подразделу расходы исполнены в объеме 117 550,3 тыс. рублей или на 99,5% от плана (план –</w:t>
      </w:r>
      <w:r w:rsidRPr="00D06D9D">
        <w:rPr>
          <w:iCs/>
        </w:rPr>
        <w:t xml:space="preserve"> 118 136,3</w:t>
      </w:r>
      <w:r w:rsidRPr="00D06D9D">
        <w:t xml:space="preserve"> тыс. рублей) и направлены:</w:t>
      </w:r>
    </w:p>
    <w:p w:rsidR="00EF4CEB" w:rsidRPr="00D06D9D" w:rsidRDefault="00EF4CEB" w:rsidP="00EF4CEB">
      <w:pPr>
        <w:pStyle w:val="af0"/>
        <w:numPr>
          <w:ilvl w:val="0"/>
          <w:numId w:val="10"/>
        </w:numPr>
        <w:spacing w:after="0"/>
        <w:ind w:left="0" w:firstLine="567"/>
        <w:contextualSpacing w:val="0"/>
        <w:jc w:val="both"/>
        <w:rPr>
          <w:rFonts w:ascii="Times New Roman" w:hAnsi="Times New Roman"/>
          <w:sz w:val="24"/>
          <w:szCs w:val="24"/>
        </w:rPr>
      </w:pPr>
      <w:r w:rsidRPr="00D06D9D">
        <w:rPr>
          <w:rFonts w:ascii="Times New Roman" w:hAnsi="Times New Roman"/>
          <w:sz w:val="24"/>
          <w:szCs w:val="24"/>
        </w:rPr>
        <w:t xml:space="preserve"> В рамках муниципальной программы «Развитие энергетики и жилищно-коммунального хозяйства Котласского муниципального округа Архангельской области» в объеме 90 259 тыс. рублей или 99,5% от плана (план – 90 694,0 тыс. рублей) и направлены на осуществление следующих мероприятий: </w:t>
      </w:r>
    </w:p>
    <w:p w:rsidR="00EF4CEB" w:rsidRPr="00D06D9D" w:rsidRDefault="00EF4CEB" w:rsidP="00EF4CEB">
      <w:pPr>
        <w:spacing w:after="40" w:line="276" w:lineRule="auto"/>
        <w:ind w:firstLine="567"/>
        <w:jc w:val="both"/>
      </w:pPr>
      <w:r w:rsidRPr="00D06D9D">
        <w:t xml:space="preserve">1.1 выполнение  работ по техническому обслуживанию, ремонту и аварийно-диспетчерскому обеспечению газопроводов и технических устройств в пос. Шипицыно, системы газоснабжения (газовые резервуары) </w:t>
      </w:r>
      <w:proofErr w:type="gramStart"/>
      <w:r w:rsidRPr="00D06D9D">
        <w:t>г</w:t>
      </w:r>
      <w:proofErr w:type="gramEnd"/>
      <w:r w:rsidRPr="00D06D9D">
        <w:t xml:space="preserve">. Сольвычегодск, д. </w:t>
      </w:r>
      <w:proofErr w:type="spellStart"/>
      <w:r w:rsidRPr="00D06D9D">
        <w:t>Григорово</w:t>
      </w:r>
      <w:proofErr w:type="spellEnd"/>
      <w:r w:rsidRPr="00D06D9D">
        <w:t xml:space="preserve"> за счет средств бюджета округа в объеме 381,2 тыс. рублей или на 100,0% от плана;</w:t>
      </w:r>
    </w:p>
    <w:p w:rsidR="00EF4CEB" w:rsidRPr="00D06D9D" w:rsidRDefault="00EF4CEB" w:rsidP="00EF4CEB">
      <w:pPr>
        <w:tabs>
          <w:tab w:val="left" w:pos="851"/>
        </w:tabs>
        <w:spacing w:line="276" w:lineRule="auto"/>
        <w:ind w:firstLine="567"/>
        <w:jc w:val="both"/>
      </w:pPr>
      <w:r w:rsidRPr="00D06D9D">
        <w:t xml:space="preserve">1.2 </w:t>
      </w:r>
      <w:r w:rsidRPr="00D06D9D">
        <w:tab/>
        <w:t>услуги по технологическому присоединению к сетям (воздушная линия электропередач ВЛ-0,4 кВ насосной станции) за счет средств бюджет округа в объеме 24,5 тыс. рублей или на 100% от плана;</w:t>
      </w:r>
    </w:p>
    <w:p w:rsidR="00EF4CEB" w:rsidRPr="00D06D9D" w:rsidRDefault="00EF4CEB" w:rsidP="00EF4CEB">
      <w:pPr>
        <w:spacing w:line="276" w:lineRule="auto"/>
        <w:ind w:firstLine="567"/>
        <w:jc w:val="both"/>
        <w:rPr>
          <w:rFonts w:eastAsia="Calibri"/>
          <w:lang w:eastAsia="en-US"/>
        </w:rPr>
      </w:pPr>
      <w:r w:rsidRPr="00D06D9D">
        <w:t xml:space="preserve">1.3 на содержание объектов водоснабжения и водоотведения </w:t>
      </w:r>
      <w:r w:rsidRPr="00D06D9D">
        <w:rPr>
          <w:rFonts w:eastAsia="Calibri"/>
          <w:lang w:eastAsia="en-US"/>
        </w:rPr>
        <w:t xml:space="preserve">в объеме 294,2 тыс. рублей или на 66,6 % от </w:t>
      </w:r>
      <w:r w:rsidRPr="00B16386">
        <w:rPr>
          <w:rFonts w:eastAsia="Calibri"/>
          <w:lang w:eastAsia="en-US"/>
        </w:rPr>
        <w:t xml:space="preserve">плана </w:t>
      </w:r>
      <w:r w:rsidRPr="00B16386">
        <w:t xml:space="preserve">(план – 441,7 </w:t>
      </w:r>
      <w:r w:rsidRPr="00B16386">
        <w:rPr>
          <w:rFonts w:eastAsia="Calibri"/>
          <w:bCs/>
          <w:lang w:eastAsia="en-US"/>
        </w:rPr>
        <w:t>тыс.</w:t>
      </w:r>
      <w:r w:rsidRPr="00B16386">
        <w:rPr>
          <w:rFonts w:eastAsia="Calibri"/>
          <w:lang w:eastAsia="en-US"/>
        </w:rPr>
        <w:t xml:space="preserve"> рублей) и</w:t>
      </w:r>
      <w:r w:rsidRPr="00D06D9D">
        <w:rPr>
          <w:rFonts w:eastAsia="Calibri"/>
          <w:lang w:eastAsia="en-US"/>
        </w:rPr>
        <w:t xml:space="preserve"> направлены:</w:t>
      </w:r>
    </w:p>
    <w:p w:rsidR="00EF4CEB" w:rsidRPr="00D06D9D" w:rsidRDefault="00EF4CEB" w:rsidP="00EF4CEB">
      <w:pPr>
        <w:spacing w:line="276" w:lineRule="auto"/>
        <w:ind w:firstLine="567"/>
        <w:jc w:val="both"/>
      </w:pPr>
      <w:r w:rsidRPr="00D06D9D">
        <w:t xml:space="preserve">– </w:t>
      </w:r>
      <w:r w:rsidRPr="00D06D9D">
        <w:rPr>
          <w:rFonts w:eastAsia="Calibri"/>
          <w:lang w:eastAsia="en-US"/>
        </w:rPr>
        <w:t>на выполнение аварийно-восстановительных работ участка водопроводной</w:t>
      </w:r>
      <w:r w:rsidRPr="00D06D9D">
        <w:t xml:space="preserve"> сети в рамках текущего ремонта по адресу: дер. Борки, ул. Школьная  (территории бывшего поселения </w:t>
      </w:r>
      <w:proofErr w:type="spellStart"/>
      <w:r w:rsidRPr="00D06D9D">
        <w:t>Черемушское</w:t>
      </w:r>
      <w:proofErr w:type="spellEnd"/>
      <w:r w:rsidRPr="00D06D9D">
        <w:t>) за счет средств бюджета округа в объеме 23,</w:t>
      </w:r>
      <w:r>
        <w:t>7</w:t>
      </w:r>
      <w:r w:rsidRPr="00D06D9D">
        <w:t xml:space="preserve"> тыс. рублей или на </w:t>
      </w:r>
      <w:r>
        <w:t>100</w:t>
      </w:r>
      <w:r w:rsidRPr="00D06D9D">
        <w:t xml:space="preserve"> % от плана;</w:t>
      </w:r>
    </w:p>
    <w:p w:rsidR="00EF4CEB" w:rsidRPr="00D06D9D" w:rsidRDefault="00EF4CEB" w:rsidP="00EF4CEB">
      <w:pPr>
        <w:spacing w:line="276" w:lineRule="auto"/>
        <w:ind w:firstLine="567"/>
        <w:jc w:val="both"/>
      </w:pPr>
      <w:r w:rsidRPr="00D06D9D">
        <w:t xml:space="preserve">– на оплату работ по содержанию объектов водоотведения в дер. </w:t>
      </w:r>
      <w:proofErr w:type="spellStart"/>
      <w:r w:rsidRPr="00D06D9D">
        <w:t>Курцево</w:t>
      </w:r>
      <w:proofErr w:type="spellEnd"/>
      <w:r w:rsidRPr="00D06D9D">
        <w:t xml:space="preserve"> за счет средств бюджет округа в объеме 117,0 тыс. рублей или на 87,0 % от плана (план – 134,5 тыс. рублей);</w:t>
      </w:r>
    </w:p>
    <w:p w:rsidR="00EF4CEB" w:rsidRPr="00D06D9D" w:rsidRDefault="00EF4CEB" w:rsidP="00EF4CEB">
      <w:pPr>
        <w:spacing w:line="276" w:lineRule="auto"/>
        <w:ind w:firstLine="567"/>
        <w:jc w:val="both"/>
      </w:pPr>
      <w:r w:rsidRPr="00D06D9D">
        <w:t xml:space="preserve">– на выполнение работ по прочистке системы водоотведения в дер. </w:t>
      </w:r>
      <w:proofErr w:type="spellStart"/>
      <w:r w:rsidRPr="00D06D9D">
        <w:t>Федотовская</w:t>
      </w:r>
      <w:proofErr w:type="spellEnd"/>
      <w:r w:rsidRPr="00D06D9D">
        <w:t xml:space="preserve"> за счет средств бюджет округа в объеме 95,0 тыс. рублей или на 100% от плана;</w:t>
      </w:r>
    </w:p>
    <w:p w:rsidR="00EF4CEB" w:rsidRDefault="00EF4CEB" w:rsidP="00EF4CEB">
      <w:pPr>
        <w:tabs>
          <w:tab w:val="left" w:pos="851"/>
        </w:tabs>
        <w:spacing w:line="276" w:lineRule="auto"/>
        <w:ind w:firstLine="567"/>
        <w:jc w:val="both"/>
      </w:pPr>
      <w:r w:rsidRPr="00D06D9D">
        <w:lastRenderedPageBreak/>
        <w:t>– на выполнение работ по санитарно-эпидемиологическому заключению по использованию водного объекта (скважина б/</w:t>
      </w:r>
      <w:proofErr w:type="spellStart"/>
      <w:r w:rsidRPr="00D06D9D">
        <w:t>н</w:t>
      </w:r>
      <w:proofErr w:type="spellEnd"/>
      <w:r w:rsidRPr="00D06D9D">
        <w:t xml:space="preserve"> д. Борки) в целях питьевого и хозяйственно-бытового водоснабжения за счет средств бюджет округа в объеме 58,5 тыс. рублей или на 100,0% от плана;</w:t>
      </w:r>
    </w:p>
    <w:p w:rsidR="00EF4CEB" w:rsidRPr="00900C21" w:rsidRDefault="00EF4CEB" w:rsidP="009E11D1">
      <w:pPr>
        <w:spacing w:line="276" w:lineRule="auto"/>
        <w:ind w:firstLine="567"/>
        <w:jc w:val="both"/>
      </w:pPr>
      <w:r w:rsidRPr="009E11D1">
        <w:t xml:space="preserve"> – запланированы бюджетные ассигнования на разработку </w:t>
      </w:r>
      <w:proofErr w:type="gramStart"/>
      <w:r w:rsidRPr="009E11D1">
        <w:t>проектов зоны санитарной охраны источников водоснабжения питьевого</w:t>
      </w:r>
      <w:proofErr w:type="gramEnd"/>
      <w:r w:rsidRPr="009E11D1">
        <w:t xml:space="preserve"> назначения, водоочистных сооружений, санитарно-эпидемиологическая экспертиза проектов санитарной охраны (п. Удимский, п. </w:t>
      </w:r>
      <w:proofErr w:type="spellStart"/>
      <w:r w:rsidRPr="009E11D1">
        <w:t>Ерга</w:t>
      </w:r>
      <w:proofErr w:type="spellEnd"/>
      <w:r w:rsidRPr="009E11D1">
        <w:t>) в объеме 130,0 тыс. рублей. Рас</w:t>
      </w:r>
      <w:r w:rsidR="00900C21" w:rsidRPr="009E11D1">
        <w:t>ходы в 2024 г. не производились</w:t>
      </w:r>
      <w:r w:rsidR="009E11D1" w:rsidRPr="009E11D1">
        <w:t>.</w:t>
      </w:r>
      <w:r w:rsidR="00900C21" w:rsidRPr="009E11D1">
        <w:t xml:space="preserve"> </w:t>
      </w:r>
    </w:p>
    <w:p w:rsidR="00EF4CEB" w:rsidRPr="00D06D9D" w:rsidRDefault="00EF4CEB" w:rsidP="00EF4CEB">
      <w:pPr>
        <w:tabs>
          <w:tab w:val="left" w:pos="851"/>
        </w:tabs>
        <w:spacing w:line="276" w:lineRule="auto"/>
        <w:ind w:firstLine="567"/>
        <w:jc w:val="both"/>
      </w:pPr>
      <w:r w:rsidRPr="00D06D9D">
        <w:t>1.4 на выполнение работ по разработке проектно-сметной документации  и прохождению государственной экспертизы проектно-сметной документации по объектам «Капитальный ремонт сетей водоснабжения пос. Шипицыно» за счет средств бюджета округа в объеме 554,2 тыс. рублей или на 100,0% от плана;</w:t>
      </w:r>
    </w:p>
    <w:p w:rsidR="00EF4CEB" w:rsidRPr="00D06D9D" w:rsidRDefault="00EF4CEB" w:rsidP="00EF4CEB">
      <w:pPr>
        <w:spacing w:line="276" w:lineRule="auto"/>
        <w:ind w:firstLine="567"/>
        <w:jc w:val="both"/>
      </w:pPr>
      <w:r w:rsidRPr="00D06D9D">
        <w:t>1.5 на выполнение работ в рамках капитального ремонта водопроводных сетей за счет средств бюджет округа в объеме 179,6 тыс. рублей или на 86,1% от плана (план – 208,6 тыс. рублей) и направлены:</w:t>
      </w:r>
    </w:p>
    <w:p w:rsidR="00EF4CEB" w:rsidRPr="00D06D9D" w:rsidRDefault="00EF4CEB" w:rsidP="00EF4CEB">
      <w:pPr>
        <w:tabs>
          <w:tab w:val="left" w:pos="851"/>
        </w:tabs>
        <w:spacing w:line="276" w:lineRule="auto"/>
        <w:ind w:firstLine="567"/>
        <w:jc w:val="both"/>
      </w:pPr>
      <w:r w:rsidRPr="00D06D9D">
        <w:t>–</w:t>
      </w:r>
      <w:r w:rsidRPr="00D06D9D">
        <w:tab/>
        <w:t>на выполнение работ по замене водоразборных колонок в рамках капитального ремонта водопроводной сети в п. Удимский Котласского муниципального округа Архангельской области по капитальному ремонту участка теплотрассы в п. Удимский за счет средств бюджет округа в объеме 105,3 тыс</w:t>
      </w:r>
      <w:r>
        <w:t>. рублей или на 100,0% от плана</w:t>
      </w:r>
      <w:r w:rsidRPr="00D06D9D">
        <w:t>;</w:t>
      </w:r>
    </w:p>
    <w:p w:rsidR="00EF4CEB" w:rsidRPr="00D06D9D" w:rsidRDefault="00EF4CEB" w:rsidP="00EF4CEB">
      <w:pPr>
        <w:tabs>
          <w:tab w:val="left" w:pos="851"/>
        </w:tabs>
        <w:spacing w:line="276" w:lineRule="auto"/>
        <w:ind w:firstLine="567"/>
        <w:jc w:val="both"/>
      </w:pPr>
      <w:r w:rsidRPr="00D06D9D">
        <w:t>–</w:t>
      </w:r>
      <w:r w:rsidRPr="00D06D9D">
        <w:tab/>
        <w:t>на выполнение работ по капитальному ремонту участка водопроводной сети по адресу: пос. Приводино, ул. Советская от дома № 22 до дома № 28 за счет средств бюджет округа в объеме 74,3 тыс. рублей или на 71,9% от плана (план – 103,3 тыс. рублей);</w:t>
      </w:r>
    </w:p>
    <w:p w:rsidR="00EF4CEB" w:rsidRPr="00D06D9D" w:rsidRDefault="00EF4CEB" w:rsidP="00EF4CEB">
      <w:pPr>
        <w:pStyle w:val="110"/>
        <w:tabs>
          <w:tab w:val="left" w:pos="-567"/>
          <w:tab w:val="left" w:pos="851"/>
        </w:tabs>
        <w:spacing w:after="0"/>
        <w:ind w:left="0" w:firstLine="567"/>
        <w:contextualSpacing/>
        <w:jc w:val="both"/>
        <w:rPr>
          <w:rFonts w:ascii="Times New Roman" w:hAnsi="Times New Roman" w:cs="Times New Roman"/>
          <w:sz w:val="24"/>
          <w:szCs w:val="24"/>
        </w:rPr>
      </w:pPr>
      <w:proofErr w:type="gramStart"/>
      <w:r w:rsidRPr="00D06D9D">
        <w:rPr>
          <w:rFonts w:ascii="Times New Roman" w:hAnsi="Times New Roman" w:cs="Times New Roman"/>
          <w:sz w:val="24"/>
          <w:szCs w:val="24"/>
        </w:rPr>
        <w:t>1.6</w:t>
      </w:r>
      <w:r w:rsidRPr="00D06D9D">
        <w:t xml:space="preserve"> </w:t>
      </w:r>
      <w:r w:rsidRPr="00D06D9D">
        <w:rPr>
          <w:rFonts w:ascii="Times New Roman" w:hAnsi="Times New Roman" w:cs="Times New Roman"/>
          <w:sz w:val="24"/>
          <w:szCs w:val="24"/>
        </w:rPr>
        <w:tab/>
        <w:t>на выполнение работ по проведению санитарно-эпидемиологических исследований воды на различные показатели в соответствии с санитарными нормами и правилами и методическим рекомендациями организации мониторинга обеспечения населения качественной питьевой водой водного объекта (скважина в д. Борки) за счет средств бюджет округа в объеме 83,5 тыс. рублей или на 86,3% от плана (план – 96,7 тыс. рублей);</w:t>
      </w:r>
      <w:proofErr w:type="gramEnd"/>
    </w:p>
    <w:p w:rsidR="00EF4CEB" w:rsidRPr="00D06D9D" w:rsidRDefault="00EF4CEB" w:rsidP="00EF4CEB">
      <w:pPr>
        <w:spacing w:line="276" w:lineRule="auto"/>
        <w:ind w:firstLine="567"/>
        <w:jc w:val="both"/>
      </w:pPr>
      <w:r w:rsidRPr="00D06D9D">
        <w:t>1.7 на выполнение работ по разработке проекта на геологическое изучение недр и проведение оценки запасов подземных вод (пос. Приводино) за счет средств бюджет округа в объеме 103,8 тыс. рублей или на 30,0% от плана (план – 346,0 тыс. рублей);</w:t>
      </w:r>
    </w:p>
    <w:p w:rsidR="00EF4CEB" w:rsidRPr="00D06D9D" w:rsidRDefault="00EF4CEB" w:rsidP="00EF4CEB">
      <w:pPr>
        <w:spacing w:line="276" w:lineRule="auto"/>
        <w:ind w:firstLine="567"/>
        <w:jc w:val="both"/>
      </w:pPr>
      <w:r w:rsidRPr="00D06D9D">
        <w:t>1.8 на выполнение работ по демонтажу дымовых труб котельных (Шипицыно, ул. Советская 42, Сольвычегодск, Урицкого 1А, Федосеева 19) за счет средств бюджет округа в объеме 324,3 тыс. рублей или на 99,1% от плана (план – 327,4 тыс. рублей);</w:t>
      </w:r>
    </w:p>
    <w:p w:rsidR="00EF4CEB" w:rsidRPr="00D06D9D" w:rsidRDefault="00EF4CEB" w:rsidP="00EF4CEB">
      <w:pPr>
        <w:spacing w:line="276" w:lineRule="auto"/>
        <w:ind w:firstLine="567"/>
        <w:jc w:val="both"/>
      </w:pPr>
      <w:r w:rsidRPr="00D06D9D">
        <w:t xml:space="preserve">1.9 на модернизацию объектов коммунальной инфраструктуры: </w:t>
      </w:r>
      <w:proofErr w:type="gramStart"/>
      <w:r w:rsidRPr="00D06D9D">
        <w:t xml:space="preserve">«Капитальный ремонт тепловых сети пос. Приводино, дер. </w:t>
      </w:r>
      <w:proofErr w:type="spellStart"/>
      <w:r w:rsidRPr="00D06D9D">
        <w:t>Курцево</w:t>
      </w:r>
      <w:proofErr w:type="spellEnd"/>
      <w:r w:rsidRPr="00D06D9D">
        <w:t xml:space="preserve">, дер. </w:t>
      </w:r>
      <w:proofErr w:type="spellStart"/>
      <w:r w:rsidRPr="00D06D9D">
        <w:t>Куимиха</w:t>
      </w:r>
      <w:proofErr w:type="spellEnd"/>
      <w:r w:rsidRPr="00D06D9D">
        <w:t xml:space="preserve">»  в объеме 88 313,7 тыс. рублей, </w:t>
      </w:r>
      <w:r>
        <w:t>в том числе</w:t>
      </w:r>
      <w:r w:rsidRPr="00D06D9D">
        <w:t xml:space="preserve"> за счет средств публично-правовой компании «Фонд развития территорий» 60 063,7        тыс. рублей, за счет средств областного бюджета 26 555,0 тыс. рублей, за счет средств бюджета округа 1 695,0 тыс. рублей</w:t>
      </w:r>
      <w:r>
        <w:t xml:space="preserve"> или 100% от плана</w:t>
      </w:r>
      <w:r w:rsidRPr="00D06D9D">
        <w:t>;</w:t>
      </w:r>
      <w:proofErr w:type="gramEnd"/>
    </w:p>
    <w:p w:rsidR="00EF4CEB" w:rsidRPr="00D06D9D" w:rsidRDefault="00EF4CEB" w:rsidP="00EF4CEB">
      <w:pPr>
        <w:pStyle w:val="110"/>
        <w:tabs>
          <w:tab w:val="left" w:pos="0"/>
        </w:tabs>
        <w:spacing w:after="0"/>
        <w:ind w:left="0" w:firstLine="567"/>
        <w:contextualSpacing/>
        <w:jc w:val="both"/>
        <w:rPr>
          <w:rFonts w:ascii="Times New Roman" w:hAnsi="Times New Roman" w:cs="Times New Roman"/>
          <w:sz w:val="24"/>
          <w:szCs w:val="24"/>
        </w:rPr>
      </w:pPr>
      <w:r w:rsidRPr="00D06D9D">
        <w:rPr>
          <w:rFonts w:ascii="Times New Roman" w:hAnsi="Times New Roman" w:cs="Times New Roman"/>
          <w:sz w:val="24"/>
          <w:szCs w:val="24"/>
        </w:rPr>
        <w:t xml:space="preserve">2. </w:t>
      </w:r>
      <w:r w:rsidRPr="00D06D9D">
        <w:rPr>
          <w:rFonts w:ascii="Times New Roman" w:hAnsi="Times New Roman" w:cs="Times New Roman"/>
          <w:bCs/>
          <w:sz w:val="24"/>
          <w:szCs w:val="24"/>
        </w:rPr>
        <w:t xml:space="preserve">В рамках </w:t>
      </w:r>
      <w:proofErr w:type="spellStart"/>
      <w:r w:rsidRPr="00D06D9D">
        <w:rPr>
          <w:rFonts w:ascii="Times New Roman" w:hAnsi="Times New Roman" w:cs="Times New Roman"/>
          <w:bCs/>
          <w:sz w:val="24"/>
          <w:szCs w:val="24"/>
        </w:rPr>
        <w:t>непрограммной</w:t>
      </w:r>
      <w:proofErr w:type="spellEnd"/>
      <w:r w:rsidRPr="00D06D9D">
        <w:rPr>
          <w:rFonts w:ascii="Times New Roman" w:hAnsi="Times New Roman" w:cs="Times New Roman"/>
          <w:bCs/>
          <w:sz w:val="24"/>
          <w:szCs w:val="24"/>
        </w:rPr>
        <w:t xml:space="preserve"> деятельности </w:t>
      </w:r>
      <w:r w:rsidRPr="00D06D9D">
        <w:rPr>
          <w:rFonts w:ascii="Times New Roman" w:hAnsi="Times New Roman" w:cs="Times New Roman"/>
          <w:sz w:val="24"/>
          <w:szCs w:val="24"/>
        </w:rPr>
        <w:t>бюджетные ассигнования исполнены в объеме 27 291,2 тыс. рублей или на 99,4% от плана (план – 27 442,3</w:t>
      </w:r>
      <w:r>
        <w:rPr>
          <w:rFonts w:ascii="Times New Roman" w:hAnsi="Times New Roman" w:cs="Times New Roman"/>
          <w:sz w:val="24"/>
          <w:szCs w:val="24"/>
        </w:rPr>
        <w:t xml:space="preserve"> тыс. рублей), в том числе</w:t>
      </w:r>
      <w:r w:rsidRPr="00D06D9D">
        <w:rPr>
          <w:rFonts w:ascii="Times New Roman" w:hAnsi="Times New Roman" w:cs="Times New Roman"/>
          <w:sz w:val="24"/>
          <w:szCs w:val="24"/>
        </w:rPr>
        <w:t>:</w:t>
      </w:r>
    </w:p>
    <w:p w:rsidR="00EF4CEB" w:rsidRPr="00D06D9D" w:rsidRDefault="00EF4CEB" w:rsidP="00EF4CEB">
      <w:pPr>
        <w:pStyle w:val="110"/>
        <w:tabs>
          <w:tab w:val="left" w:pos="142"/>
        </w:tabs>
        <w:spacing w:after="0"/>
        <w:ind w:left="0" w:firstLine="567"/>
        <w:contextualSpacing/>
        <w:jc w:val="both"/>
        <w:rPr>
          <w:rFonts w:ascii="Times New Roman" w:hAnsi="Times New Roman" w:cs="Times New Roman"/>
          <w:sz w:val="24"/>
          <w:szCs w:val="24"/>
        </w:rPr>
      </w:pPr>
      <w:r w:rsidRPr="00D06D9D">
        <w:rPr>
          <w:rFonts w:ascii="Times New Roman" w:hAnsi="Times New Roman" w:cs="Times New Roman"/>
          <w:sz w:val="24"/>
          <w:szCs w:val="24"/>
        </w:rPr>
        <w:t xml:space="preserve">2.1. на закупку энергетических ресурсов за счет средств бюджета округа в объеме 16 711,1 тыс. рублей или на 99,1% от плана (план – </w:t>
      </w:r>
      <w:r>
        <w:rPr>
          <w:rFonts w:ascii="Times New Roman" w:hAnsi="Times New Roman" w:cs="Times New Roman"/>
          <w:sz w:val="24"/>
          <w:szCs w:val="24"/>
        </w:rPr>
        <w:t>16 861,9</w:t>
      </w:r>
      <w:r w:rsidRPr="00D06D9D">
        <w:rPr>
          <w:rFonts w:ascii="Times New Roman" w:hAnsi="Times New Roman" w:cs="Times New Roman"/>
          <w:sz w:val="24"/>
          <w:szCs w:val="24"/>
        </w:rPr>
        <w:t xml:space="preserve"> тыс. рублей), в том числе:</w:t>
      </w:r>
    </w:p>
    <w:p w:rsidR="00EF4CEB" w:rsidRPr="00D06D9D" w:rsidRDefault="00EF4CEB" w:rsidP="00EF4CEB">
      <w:pPr>
        <w:pStyle w:val="110"/>
        <w:tabs>
          <w:tab w:val="left" w:pos="142"/>
          <w:tab w:val="left" w:pos="851"/>
        </w:tabs>
        <w:spacing w:after="0"/>
        <w:ind w:left="0" w:firstLine="567"/>
        <w:jc w:val="both"/>
        <w:rPr>
          <w:rFonts w:ascii="Times New Roman" w:hAnsi="Times New Roman" w:cs="Times New Roman"/>
          <w:sz w:val="24"/>
          <w:szCs w:val="24"/>
        </w:rPr>
      </w:pPr>
      <w:r w:rsidRPr="00D06D9D">
        <w:rPr>
          <w:rFonts w:ascii="Times New Roman" w:hAnsi="Times New Roman" w:cs="Times New Roman"/>
          <w:sz w:val="24"/>
          <w:szCs w:val="24"/>
        </w:rPr>
        <w:t>– на оплату поставки электрической энергии расходы исполнены в объёме 12 448,5                  тыс. рублей или 99,8 % от плана (план – 12 474,4 тыс. рублей).</w:t>
      </w:r>
    </w:p>
    <w:p w:rsidR="00EF4CEB" w:rsidRPr="00D06D9D" w:rsidRDefault="00EF4CEB" w:rsidP="00EF4CEB">
      <w:pPr>
        <w:pStyle w:val="110"/>
        <w:tabs>
          <w:tab w:val="left" w:pos="142"/>
          <w:tab w:val="left" w:pos="851"/>
        </w:tabs>
        <w:spacing w:after="0"/>
        <w:ind w:left="0" w:firstLine="567"/>
        <w:jc w:val="both"/>
        <w:rPr>
          <w:rFonts w:ascii="Times New Roman" w:hAnsi="Times New Roman" w:cs="Times New Roman"/>
          <w:sz w:val="24"/>
          <w:szCs w:val="24"/>
        </w:rPr>
      </w:pPr>
      <w:r w:rsidRPr="00D06D9D">
        <w:rPr>
          <w:rFonts w:ascii="Times New Roman" w:hAnsi="Times New Roman" w:cs="Times New Roman"/>
          <w:sz w:val="24"/>
          <w:szCs w:val="24"/>
        </w:rPr>
        <w:t xml:space="preserve">– на оплату поставки тепловой энергии в объёме 4 262,6 тыс. рублей или 97,2 % (план – 4 387,6 тыс. рублей).  </w:t>
      </w:r>
      <w:r w:rsidRPr="00D06D9D">
        <w:rPr>
          <w:rFonts w:ascii="Times New Roman" w:hAnsi="Times New Roman" w:cs="Times New Roman"/>
          <w:sz w:val="24"/>
          <w:szCs w:val="24"/>
        </w:rPr>
        <w:tab/>
      </w:r>
    </w:p>
    <w:p w:rsidR="00EF4CEB" w:rsidRPr="00D06D9D" w:rsidRDefault="00EF4CEB" w:rsidP="00EF4CEB">
      <w:pPr>
        <w:pStyle w:val="110"/>
        <w:tabs>
          <w:tab w:val="left" w:pos="142"/>
          <w:tab w:val="left" w:pos="851"/>
        </w:tabs>
        <w:spacing w:after="0"/>
        <w:ind w:left="0" w:firstLine="567"/>
        <w:jc w:val="both"/>
        <w:rPr>
          <w:rFonts w:ascii="Times New Roman" w:hAnsi="Times New Roman" w:cs="Times New Roman"/>
          <w:sz w:val="24"/>
          <w:szCs w:val="24"/>
        </w:rPr>
      </w:pPr>
      <w:r w:rsidRPr="00D06D9D">
        <w:rPr>
          <w:rFonts w:ascii="Times New Roman" w:hAnsi="Times New Roman" w:cs="Times New Roman"/>
          <w:sz w:val="24"/>
          <w:szCs w:val="24"/>
        </w:rPr>
        <w:t>2.2. на оплату услуг по холодному водоснабжению и водоотведению за счет средств бюджета округа в объёме 5,5 тыс. рублей или на 9</w:t>
      </w:r>
      <w:r>
        <w:rPr>
          <w:rFonts w:ascii="Times New Roman" w:hAnsi="Times New Roman" w:cs="Times New Roman"/>
          <w:sz w:val="24"/>
          <w:szCs w:val="24"/>
        </w:rPr>
        <w:t>7</w:t>
      </w:r>
      <w:r w:rsidRPr="00D06D9D">
        <w:rPr>
          <w:rFonts w:ascii="Times New Roman" w:hAnsi="Times New Roman" w:cs="Times New Roman"/>
          <w:sz w:val="24"/>
          <w:szCs w:val="24"/>
        </w:rPr>
        <w:t xml:space="preserve">,2% от плана (план </w:t>
      </w:r>
      <w:r w:rsidRPr="00D06D9D">
        <w:t>–</w:t>
      </w:r>
      <w:r w:rsidRPr="00D06D9D">
        <w:rPr>
          <w:rFonts w:ascii="Times New Roman" w:hAnsi="Times New Roman" w:cs="Times New Roman"/>
          <w:sz w:val="24"/>
          <w:szCs w:val="24"/>
        </w:rPr>
        <w:t xml:space="preserve"> 5,</w:t>
      </w:r>
      <w:r>
        <w:rPr>
          <w:rFonts w:ascii="Times New Roman" w:hAnsi="Times New Roman" w:cs="Times New Roman"/>
          <w:sz w:val="24"/>
          <w:szCs w:val="24"/>
        </w:rPr>
        <w:t>7</w:t>
      </w:r>
      <w:r w:rsidRPr="00D06D9D">
        <w:rPr>
          <w:rFonts w:ascii="Times New Roman" w:hAnsi="Times New Roman" w:cs="Times New Roman"/>
          <w:sz w:val="24"/>
          <w:szCs w:val="24"/>
        </w:rPr>
        <w:t xml:space="preserve"> тыс. рублей).</w:t>
      </w:r>
    </w:p>
    <w:p w:rsidR="00EF4CEB" w:rsidRPr="00D06D9D" w:rsidRDefault="00EF4CEB" w:rsidP="00EF4CEB">
      <w:pPr>
        <w:tabs>
          <w:tab w:val="left" w:pos="142"/>
        </w:tabs>
        <w:spacing w:line="276" w:lineRule="auto"/>
        <w:ind w:firstLine="567"/>
        <w:jc w:val="both"/>
      </w:pPr>
      <w:r w:rsidRPr="00D06D9D">
        <w:t>2.3. на предоставление с</w:t>
      </w:r>
      <w:r w:rsidRPr="00D06D9D">
        <w:rPr>
          <w:bCs/>
        </w:rPr>
        <w:t xml:space="preserve">убсидии </w:t>
      </w:r>
      <w:r w:rsidRPr="00D06D9D">
        <w:t xml:space="preserve">муниципальному бюджетному учреждению </w:t>
      </w:r>
      <w:r w:rsidRPr="00D06D9D">
        <w:rPr>
          <w:bCs/>
        </w:rPr>
        <w:t>на</w:t>
      </w:r>
      <w:r w:rsidRPr="00D06D9D">
        <w:t xml:space="preserve"> финансовое обеспечение муниципального задания на оказание муниципальных услуг </w:t>
      </w:r>
      <w:r w:rsidRPr="00D06D9D">
        <w:lastRenderedPageBreak/>
        <w:t>(выполнение работ) за счет средств бюджета округа в объеме – 4 37</w:t>
      </w:r>
      <w:r>
        <w:t>3</w:t>
      </w:r>
      <w:r w:rsidRPr="00D06D9D">
        <w:t>,</w:t>
      </w:r>
      <w:r>
        <w:t>9</w:t>
      </w:r>
      <w:r w:rsidRPr="00D06D9D">
        <w:t xml:space="preserve"> тыс. рублей или на 100,0% от плана (план – 4 374,0 тыс. рублей).</w:t>
      </w:r>
    </w:p>
    <w:p w:rsidR="00EF4CEB" w:rsidRDefault="00EF4CEB" w:rsidP="00EF4CEB">
      <w:pPr>
        <w:spacing w:line="276" w:lineRule="auto"/>
        <w:ind w:firstLine="567"/>
        <w:jc w:val="both"/>
      </w:pPr>
      <w:r w:rsidRPr="00D06D9D">
        <w:t>Исполнение муниципального задания муниципальным бюджетным учреждением «Служба благоустройства МО «</w:t>
      </w:r>
      <w:proofErr w:type="spellStart"/>
      <w:r w:rsidRPr="00D06D9D">
        <w:t>Черемушское</w:t>
      </w:r>
      <w:proofErr w:type="spellEnd"/>
      <w:r w:rsidRPr="00D06D9D">
        <w:t>» за 2024 года представлено в таблице:</w:t>
      </w:r>
    </w:p>
    <w:tbl>
      <w:tblPr>
        <w:tblW w:w="10096" w:type="dxa"/>
        <w:jc w:val="center"/>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82"/>
        <w:gridCol w:w="1559"/>
        <w:gridCol w:w="1276"/>
        <w:gridCol w:w="1433"/>
        <w:gridCol w:w="1646"/>
      </w:tblGrid>
      <w:tr w:rsidR="003634CE" w:rsidRPr="008E1050" w:rsidTr="009E0681">
        <w:trPr>
          <w:jc w:val="center"/>
        </w:trPr>
        <w:tc>
          <w:tcPr>
            <w:tcW w:w="4182" w:type="dxa"/>
            <w:tcBorders>
              <w:top w:val="single" w:sz="4" w:space="0" w:color="auto"/>
              <w:left w:val="single" w:sz="4" w:space="0" w:color="auto"/>
              <w:bottom w:val="single" w:sz="4" w:space="0" w:color="auto"/>
              <w:right w:val="single" w:sz="4" w:space="0" w:color="auto"/>
            </w:tcBorders>
            <w:vAlign w:val="center"/>
          </w:tcPr>
          <w:p w:rsidR="003634CE" w:rsidRPr="00B22954" w:rsidRDefault="003634CE" w:rsidP="009E0681">
            <w:pPr>
              <w:spacing w:line="276" w:lineRule="auto"/>
              <w:ind w:left="7"/>
              <w:jc w:val="center"/>
              <w:rPr>
                <w:b/>
                <w:sz w:val="18"/>
                <w:szCs w:val="18"/>
                <w:lang w:eastAsia="en-US"/>
              </w:rPr>
            </w:pPr>
            <w:r w:rsidRPr="00B22954">
              <w:rPr>
                <w:b/>
                <w:sz w:val="18"/>
                <w:szCs w:val="18"/>
                <w:lang w:eastAsia="en-US"/>
              </w:rPr>
              <w:t>Наименование муниципальной услуги</w:t>
            </w:r>
            <w:r>
              <w:rPr>
                <w:b/>
                <w:sz w:val="18"/>
                <w:szCs w:val="18"/>
                <w:lang w:eastAsia="en-US"/>
              </w:rPr>
              <w:t xml:space="preserve"> (</w:t>
            </w:r>
            <w:r w:rsidRPr="00B22954">
              <w:rPr>
                <w:b/>
                <w:sz w:val="18"/>
                <w:szCs w:val="18"/>
                <w:lang w:eastAsia="en-US"/>
              </w:rPr>
              <w:t>работы</w:t>
            </w:r>
            <w:r>
              <w:rPr>
                <w:b/>
                <w:sz w:val="18"/>
                <w:szCs w:val="18"/>
                <w:lang w:eastAsia="en-US"/>
              </w:rPr>
              <w:t xml:space="preserve">)/ показатель объема муниципальной услуги (объема работы)  </w:t>
            </w:r>
          </w:p>
        </w:tc>
        <w:tc>
          <w:tcPr>
            <w:tcW w:w="1559" w:type="dxa"/>
            <w:tcBorders>
              <w:top w:val="single" w:sz="4" w:space="0" w:color="auto"/>
              <w:left w:val="single" w:sz="4" w:space="0" w:color="auto"/>
              <w:bottom w:val="single" w:sz="4" w:space="0" w:color="auto"/>
              <w:right w:val="single" w:sz="4" w:space="0" w:color="auto"/>
            </w:tcBorders>
            <w:vAlign w:val="center"/>
          </w:tcPr>
          <w:p w:rsidR="003634CE" w:rsidRPr="00B22954" w:rsidRDefault="003634CE" w:rsidP="009E0681">
            <w:pPr>
              <w:jc w:val="center"/>
              <w:rPr>
                <w:b/>
                <w:sz w:val="18"/>
                <w:szCs w:val="18"/>
                <w:lang w:eastAsia="en-US"/>
              </w:rPr>
            </w:pPr>
            <w:r>
              <w:rPr>
                <w:b/>
                <w:sz w:val="18"/>
                <w:szCs w:val="18"/>
                <w:lang w:eastAsia="en-US"/>
              </w:rPr>
              <w:t>Единица измерения показателя</w:t>
            </w:r>
            <w:r w:rsidRPr="00B22954">
              <w:rPr>
                <w:b/>
                <w:sz w:val="18"/>
                <w:szCs w:val="18"/>
                <w:lang w:eastAsia="en-US"/>
              </w:rPr>
              <w:t xml:space="preserve"> </w:t>
            </w:r>
          </w:p>
          <w:p w:rsidR="003634CE" w:rsidRDefault="003634CE" w:rsidP="009E0681">
            <w:pPr>
              <w:ind w:left="-426" w:right="-426"/>
              <w:jc w:val="center"/>
              <w:rPr>
                <w:b/>
                <w:sz w:val="18"/>
                <w:szCs w:val="18"/>
                <w:lang w:eastAsia="en-US"/>
              </w:rPr>
            </w:pPr>
            <w:r w:rsidRPr="00B22954">
              <w:rPr>
                <w:b/>
                <w:sz w:val="18"/>
                <w:szCs w:val="18"/>
                <w:lang w:eastAsia="en-US"/>
              </w:rPr>
              <w:t>объема услуги</w:t>
            </w:r>
          </w:p>
          <w:p w:rsidR="003634CE" w:rsidRPr="00B22954" w:rsidRDefault="003634CE" w:rsidP="009E0681">
            <w:pPr>
              <w:jc w:val="center"/>
              <w:rPr>
                <w:b/>
                <w:sz w:val="18"/>
                <w:szCs w:val="18"/>
                <w:lang w:eastAsia="en-US"/>
              </w:rPr>
            </w:pPr>
            <w:r>
              <w:rPr>
                <w:b/>
                <w:sz w:val="18"/>
                <w:szCs w:val="18"/>
                <w:lang w:eastAsia="en-US"/>
              </w:rPr>
              <w:t xml:space="preserve">(объема работы)  </w:t>
            </w:r>
          </w:p>
        </w:tc>
        <w:tc>
          <w:tcPr>
            <w:tcW w:w="1276" w:type="dxa"/>
            <w:tcBorders>
              <w:top w:val="single" w:sz="4" w:space="0" w:color="auto"/>
              <w:left w:val="single" w:sz="4" w:space="0" w:color="auto"/>
              <w:bottom w:val="single" w:sz="4" w:space="0" w:color="auto"/>
              <w:right w:val="single" w:sz="4" w:space="0" w:color="auto"/>
            </w:tcBorders>
            <w:vAlign w:val="center"/>
          </w:tcPr>
          <w:p w:rsidR="003634CE" w:rsidRPr="008E1050" w:rsidRDefault="003634CE" w:rsidP="009E0681">
            <w:pPr>
              <w:spacing w:line="276" w:lineRule="auto"/>
              <w:ind w:left="-108"/>
              <w:jc w:val="center"/>
              <w:rPr>
                <w:b/>
                <w:sz w:val="18"/>
                <w:szCs w:val="18"/>
                <w:lang w:eastAsia="en-US"/>
              </w:rPr>
            </w:pPr>
            <w:r w:rsidRPr="008E1050">
              <w:rPr>
                <w:b/>
                <w:sz w:val="18"/>
                <w:szCs w:val="18"/>
                <w:lang w:eastAsia="en-US"/>
              </w:rPr>
              <w:t>План</w:t>
            </w:r>
          </w:p>
          <w:p w:rsidR="003634CE" w:rsidRPr="008E1050" w:rsidRDefault="003634CE" w:rsidP="009E0681">
            <w:pPr>
              <w:spacing w:line="276" w:lineRule="auto"/>
              <w:ind w:left="-108"/>
              <w:jc w:val="center"/>
              <w:rPr>
                <w:b/>
                <w:sz w:val="18"/>
                <w:szCs w:val="18"/>
                <w:lang w:eastAsia="en-US"/>
              </w:rPr>
            </w:pPr>
            <w:r w:rsidRPr="008E1050">
              <w:rPr>
                <w:b/>
                <w:sz w:val="18"/>
                <w:szCs w:val="18"/>
                <w:lang w:eastAsia="en-US"/>
              </w:rPr>
              <w:t>на 2024 год</w:t>
            </w:r>
          </w:p>
        </w:tc>
        <w:tc>
          <w:tcPr>
            <w:tcW w:w="1433" w:type="dxa"/>
            <w:tcBorders>
              <w:top w:val="single" w:sz="4" w:space="0" w:color="auto"/>
              <w:left w:val="single" w:sz="4" w:space="0" w:color="auto"/>
              <w:bottom w:val="single" w:sz="4" w:space="0" w:color="auto"/>
              <w:right w:val="single" w:sz="4" w:space="0" w:color="auto"/>
            </w:tcBorders>
            <w:vAlign w:val="center"/>
          </w:tcPr>
          <w:p w:rsidR="003634CE" w:rsidRPr="008E1050" w:rsidRDefault="003634CE" w:rsidP="009E0681">
            <w:pPr>
              <w:spacing w:line="276" w:lineRule="auto"/>
              <w:ind w:hanging="108"/>
              <w:jc w:val="center"/>
              <w:rPr>
                <w:b/>
                <w:sz w:val="18"/>
                <w:szCs w:val="18"/>
                <w:lang w:eastAsia="en-US"/>
              </w:rPr>
            </w:pPr>
            <w:r w:rsidRPr="008E1050">
              <w:rPr>
                <w:b/>
                <w:sz w:val="18"/>
                <w:szCs w:val="18"/>
                <w:lang w:eastAsia="en-US"/>
              </w:rPr>
              <w:t>Исполнено за              2024 год</w:t>
            </w:r>
          </w:p>
        </w:tc>
        <w:tc>
          <w:tcPr>
            <w:tcW w:w="1646" w:type="dxa"/>
            <w:tcBorders>
              <w:top w:val="single" w:sz="4" w:space="0" w:color="auto"/>
              <w:left w:val="single" w:sz="4" w:space="0" w:color="auto"/>
              <w:bottom w:val="single" w:sz="4" w:space="0" w:color="auto"/>
              <w:right w:val="single" w:sz="4" w:space="0" w:color="auto"/>
            </w:tcBorders>
            <w:vAlign w:val="center"/>
          </w:tcPr>
          <w:p w:rsidR="003634CE" w:rsidRPr="008E1050" w:rsidRDefault="003634CE" w:rsidP="009E0681">
            <w:pPr>
              <w:spacing w:line="276" w:lineRule="auto"/>
              <w:ind w:left="-108"/>
              <w:jc w:val="center"/>
              <w:rPr>
                <w:b/>
                <w:sz w:val="18"/>
                <w:szCs w:val="18"/>
                <w:lang w:eastAsia="en-US"/>
              </w:rPr>
            </w:pPr>
            <w:r w:rsidRPr="008E1050">
              <w:rPr>
                <w:b/>
                <w:sz w:val="18"/>
                <w:szCs w:val="18"/>
                <w:lang w:eastAsia="en-US"/>
              </w:rPr>
              <w:t xml:space="preserve">%  </w:t>
            </w:r>
          </w:p>
          <w:p w:rsidR="003634CE" w:rsidRPr="008E1050" w:rsidRDefault="003634CE" w:rsidP="009E0681">
            <w:pPr>
              <w:spacing w:line="276" w:lineRule="auto"/>
              <w:ind w:left="-108"/>
              <w:jc w:val="center"/>
              <w:rPr>
                <w:b/>
                <w:sz w:val="18"/>
                <w:szCs w:val="18"/>
                <w:lang w:eastAsia="en-US"/>
              </w:rPr>
            </w:pPr>
            <w:r w:rsidRPr="008E1050">
              <w:rPr>
                <w:b/>
                <w:sz w:val="18"/>
                <w:szCs w:val="18"/>
                <w:lang w:eastAsia="en-US"/>
              </w:rPr>
              <w:t>исполнения</w:t>
            </w:r>
          </w:p>
        </w:tc>
      </w:tr>
      <w:tr w:rsidR="003634CE" w:rsidRPr="00A20A78" w:rsidTr="009E0681">
        <w:trPr>
          <w:jc w:val="center"/>
        </w:trPr>
        <w:tc>
          <w:tcPr>
            <w:tcW w:w="10096" w:type="dxa"/>
            <w:gridSpan w:val="5"/>
            <w:tcBorders>
              <w:top w:val="single" w:sz="4" w:space="0" w:color="auto"/>
              <w:left w:val="single" w:sz="4" w:space="0" w:color="auto"/>
              <w:bottom w:val="single" w:sz="4" w:space="0" w:color="auto"/>
              <w:right w:val="single" w:sz="4" w:space="0" w:color="auto"/>
            </w:tcBorders>
            <w:vAlign w:val="center"/>
          </w:tcPr>
          <w:p w:rsidR="003634CE" w:rsidRPr="00A20A78" w:rsidRDefault="003634CE" w:rsidP="009E0681">
            <w:pPr>
              <w:spacing w:line="276" w:lineRule="auto"/>
              <w:ind w:left="-21"/>
              <w:rPr>
                <w:b/>
                <w:sz w:val="18"/>
                <w:szCs w:val="18"/>
                <w:lang w:eastAsia="en-US"/>
              </w:rPr>
            </w:pPr>
            <w:r w:rsidRPr="00A20A78">
              <w:rPr>
                <w:b/>
                <w:sz w:val="18"/>
                <w:szCs w:val="18"/>
                <w:lang w:eastAsia="en-US"/>
              </w:rPr>
              <w:t>Содержание (эксплуатация) имущества, находящегося в муниципальной собственности</w:t>
            </w:r>
          </w:p>
        </w:tc>
      </w:tr>
      <w:tr w:rsidR="003634CE" w:rsidRPr="00D06D9D" w:rsidTr="009E0681">
        <w:trPr>
          <w:trHeight w:val="217"/>
          <w:jc w:val="center"/>
        </w:trPr>
        <w:tc>
          <w:tcPr>
            <w:tcW w:w="4182" w:type="dxa"/>
            <w:tcBorders>
              <w:top w:val="single" w:sz="4" w:space="0" w:color="auto"/>
              <w:left w:val="single" w:sz="4" w:space="0" w:color="auto"/>
              <w:bottom w:val="single" w:sz="4" w:space="0" w:color="auto"/>
              <w:right w:val="single" w:sz="4" w:space="0" w:color="auto"/>
            </w:tcBorders>
          </w:tcPr>
          <w:p w:rsidR="003634CE" w:rsidRPr="000A40B3" w:rsidRDefault="003634CE" w:rsidP="009E0681">
            <w:pPr>
              <w:spacing w:line="276" w:lineRule="auto"/>
              <w:rPr>
                <w:sz w:val="18"/>
                <w:szCs w:val="18"/>
                <w:lang w:eastAsia="en-US"/>
              </w:rPr>
            </w:pPr>
            <w:r>
              <w:rPr>
                <w:sz w:val="18"/>
                <w:szCs w:val="18"/>
                <w:lang w:eastAsia="en-US"/>
              </w:rPr>
              <w:t>Содержание здания бани</w:t>
            </w:r>
          </w:p>
        </w:tc>
        <w:tc>
          <w:tcPr>
            <w:tcW w:w="1559" w:type="dxa"/>
            <w:tcBorders>
              <w:top w:val="single" w:sz="4" w:space="0" w:color="auto"/>
              <w:left w:val="single" w:sz="4" w:space="0" w:color="auto"/>
              <w:bottom w:val="single" w:sz="4" w:space="0" w:color="auto"/>
              <w:right w:val="single" w:sz="4" w:space="0" w:color="auto"/>
            </w:tcBorders>
            <w:vAlign w:val="center"/>
          </w:tcPr>
          <w:p w:rsidR="003634CE" w:rsidRPr="000A40B3" w:rsidRDefault="003634CE" w:rsidP="009E0681">
            <w:pPr>
              <w:spacing w:line="276" w:lineRule="auto"/>
              <w:ind w:left="-108"/>
              <w:jc w:val="center"/>
              <w:rPr>
                <w:sz w:val="18"/>
                <w:szCs w:val="18"/>
                <w:lang w:eastAsia="en-US"/>
              </w:rPr>
            </w:pPr>
            <w:r w:rsidRPr="000A40B3">
              <w:rPr>
                <w:sz w:val="18"/>
                <w:szCs w:val="18"/>
                <w:lang w:eastAsia="en-US"/>
              </w:rPr>
              <w:t>час</w:t>
            </w:r>
          </w:p>
        </w:tc>
        <w:tc>
          <w:tcPr>
            <w:tcW w:w="1276" w:type="dxa"/>
            <w:tcBorders>
              <w:top w:val="single" w:sz="4" w:space="0" w:color="auto"/>
              <w:left w:val="single" w:sz="4" w:space="0" w:color="auto"/>
              <w:bottom w:val="single" w:sz="4" w:space="0" w:color="auto"/>
              <w:right w:val="single" w:sz="4" w:space="0" w:color="auto"/>
            </w:tcBorders>
            <w:vAlign w:val="center"/>
          </w:tcPr>
          <w:p w:rsidR="003634CE" w:rsidRPr="000A40B3" w:rsidRDefault="003634CE" w:rsidP="009E0681">
            <w:pPr>
              <w:spacing w:line="276" w:lineRule="auto"/>
              <w:ind w:left="-108"/>
              <w:jc w:val="center"/>
              <w:rPr>
                <w:sz w:val="18"/>
                <w:szCs w:val="18"/>
                <w:lang w:eastAsia="en-US"/>
              </w:rPr>
            </w:pPr>
            <w:r w:rsidRPr="000A40B3">
              <w:rPr>
                <w:sz w:val="18"/>
                <w:szCs w:val="18"/>
                <w:lang w:eastAsia="en-US"/>
              </w:rPr>
              <w:t>1 680,9</w:t>
            </w:r>
          </w:p>
        </w:tc>
        <w:tc>
          <w:tcPr>
            <w:tcW w:w="1433"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1 680,9</w:t>
            </w:r>
          </w:p>
        </w:tc>
        <w:tc>
          <w:tcPr>
            <w:tcW w:w="1646"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100,0</w:t>
            </w:r>
          </w:p>
        </w:tc>
      </w:tr>
      <w:tr w:rsidR="003634CE" w:rsidRPr="00D06D9D" w:rsidTr="009E0681">
        <w:trPr>
          <w:jc w:val="center"/>
        </w:trPr>
        <w:tc>
          <w:tcPr>
            <w:tcW w:w="4182" w:type="dxa"/>
            <w:tcBorders>
              <w:top w:val="single" w:sz="4" w:space="0" w:color="auto"/>
              <w:left w:val="single" w:sz="4" w:space="0" w:color="auto"/>
              <w:bottom w:val="single" w:sz="4" w:space="0" w:color="auto"/>
              <w:right w:val="single" w:sz="4" w:space="0" w:color="auto"/>
            </w:tcBorders>
          </w:tcPr>
          <w:p w:rsidR="003634CE" w:rsidRPr="000A40B3" w:rsidRDefault="003634CE" w:rsidP="009E0681">
            <w:pPr>
              <w:spacing w:line="276" w:lineRule="auto"/>
              <w:rPr>
                <w:sz w:val="18"/>
                <w:szCs w:val="18"/>
                <w:lang w:eastAsia="en-US"/>
              </w:rPr>
            </w:pPr>
            <w:r w:rsidRPr="000A40B3">
              <w:rPr>
                <w:sz w:val="18"/>
                <w:szCs w:val="18"/>
                <w:lang w:eastAsia="en-US"/>
              </w:rPr>
              <w:t>Теплоснабжение зданий, безаварийная работа инженерных систем и оборудования</w:t>
            </w:r>
          </w:p>
        </w:tc>
        <w:tc>
          <w:tcPr>
            <w:tcW w:w="1559" w:type="dxa"/>
            <w:tcBorders>
              <w:top w:val="single" w:sz="4" w:space="0" w:color="auto"/>
              <w:left w:val="single" w:sz="4" w:space="0" w:color="auto"/>
              <w:bottom w:val="single" w:sz="4" w:space="0" w:color="auto"/>
              <w:right w:val="single" w:sz="4" w:space="0" w:color="auto"/>
            </w:tcBorders>
            <w:vAlign w:val="center"/>
          </w:tcPr>
          <w:p w:rsidR="003634CE" w:rsidRPr="000A40B3" w:rsidRDefault="003634CE" w:rsidP="009E0681">
            <w:pPr>
              <w:spacing w:line="276" w:lineRule="auto"/>
              <w:ind w:left="-108"/>
              <w:jc w:val="center"/>
              <w:rPr>
                <w:sz w:val="18"/>
                <w:szCs w:val="18"/>
                <w:vertAlign w:val="superscript"/>
                <w:lang w:eastAsia="en-US"/>
              </w:rPr>
            </w:pPr>
            <w:r w:rsidRPr="000A40B3">
              <w:rPr>
                <w:sz w:val="18"/>
                <w:szCs w:val="18"/>
                <w:lang w:eastAsia="en-US"/>
              </w:rPr>
              <w:t>час</w:t>
            </w:r>
          </w:p>
        </w:tc>
        <w:tc>
          <w:tcPr>
            <w:tcW w:w="1276" w:type="dxa"/>
            <w:tcBorders>
              <w:top w:val="single" w:sz="4" w:space="0" w:color="auto"/>
              <w:left w:val="single" w:sz="4" w:space="0" w:color="auto"/>
              <w:bottom w:val="single" w:sz="4" w:space="0" w:color="auto"/>
              <w:right w:val="single" w:sz="4" w:space="0" w:color="auto"/>
            </w:tcBorders>
            <w:vAlign w:val="center"/>
          </w:tcPr>
          <w:p w:rsidR="003634CE" w:rsidRPr="000A40B3" w:rsidRDefault="003634CE" w:rsidP="009E0681">
            <w:pPr>
              <w:spacing w:line="276" w:lineRule="auto"/>
              <w:ind w:left="-108"/>
              <w:jc w:val="center"/>
              <w:rPr>
                <w:sz w:val="18"/>
                <w:szCs w:val="18"/>
                <w:lang w:eastAsia="en-US"/>
              </w:rPr>
            </w:pPr>
            <w:r w:rsidRPr="000A40B3">
              <w:rPr>
                <w:sz w:val="18"/>
                <w:szCs w:val="18"/>
                <w:lang w:eastAsia="en-US"/>
              </w:rPr>
              <w:t>10 780,0</w:t>
            </w:r>
          </w:p>
        </w:tc>
        <w:tc>
          <w:tcPr>
            <w:tcW w:w="1433"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10 780,0</w:t>
            </w:r>
          </w:p>
        </w:tc>
        <w:tc>
          <w:tcPr>
            <w:tcW w:w="1646"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100,0</w:t>
            </w:r>
          </w:p>
        </w:tc>
      </w:tr>
    </w:tbl>
    <w:p w:rsidR="00EF4CEB" w:rsidRPr="00D06D9D" w:rsidRDefault="00EF4CEB" w:rsidP="00EF4CEB">
      <w:pPr>
        <w:pStyle w:val="110"/>
        <w:spacing w:after="0"/>
        <w:ind w:left="0" w:firstLine="567"/>
        <w:contextualSpacing/>
        <w:jc w:val="both"/>
        <w:rPr>
          <w:rFonts w:ascii="Times New Roman" w:hAnsi="Times New Roman" w:cs="Times New Roman"/>
          <w:sz w:val="24"/>
          <w:szCs w:val="24"/>
        </w:rPr>
      </w:pPr>
      <w:r w:rsidRPr="00D06D9D">
        <w:rPr>
          <w:rFonts w:ascii="Times New Roman" w:hAnsi="Times New Roman" w:cs="Times New Roman"/>
          <w:sz w:val="24"/>
          <w:szCs w:val="24"/>
        </w:rPr>
        <w:t xml:space="preserve">2.4. на предоставление субсидии муниципальным бюджетным учреждениям на иные цели  за счет средств бюджета округа в объеме </w:t>
      </w:r>
      <w:r>
        <w:rPr>
          <w:rFonts w:ascii="Times New Roman" w:hAnsi="Times New Roman" w:cs="Times New Roman"/>
          <w:sz w:val="24"/>
          <w:szCs w:val="24"/>
        </w:rPr>
        <w:t>488</w:t>
      </w:r>
      <w:r w:rsidRPr="00D06D9D">
        <w:rPr>
          <w:rFonts w:ascii="Times New Roman" w:hAnsi="Times New Roman" w:cs="Times New Roman"/>
          <w:sz w:val="24"/>
          <w:szCs w:val="24"/>
        </w:rPr>
        <w:t>,</w:t>
      </w:r>
      <w:r>
        <w:rPr>
          <w:rFonts w:ascii="Times New Roman" w:hAnsi="Times New Roman" w:cs="Times New Roman"/>
          <w:sz w:val="24"/>
          <w:szCs w:val="24"/>
        </w:rPr>
        <w:t>0</w:t>
      </w:r>
      <w:r w:rsidRPr="00D06D9D">
        <w:rPr>
          <w:rFonts w:ascii="Times New Roman" w:hAnsi="Times New Roman" w:cs="Times New Roman"/>
          <w:sz w:val="24"/>
          <w:szCs w:val="24"/>
        </w:rPr>
        <w:t xml:space="preserve"> тыс. рублей или на 100 % от плана</w:t>
      </w:r>
      <w:r>
        <w:rPr>
          <w:rFonts w:ascii="Times New Roman" w:hAnsi="Times New Roman" w:cs="Times New Roman"/>
          <w:sz w:val="24"/>
          <w:szCs w:val="24"/>
        </w:rPr>
        <w:t>, в том числе</w:t>
      </w:r>
      <w:r w:rsidRPr="00D06D9D">
        <w:rPr>
          <w:rFonts w:ascii="Times New Roman" w:hAnsi="Times New Roman" w:cs="Times New Roman"/>
          <w:sz w:val="24"/>
          <w:szCs w:val="24"/>
        </w:rPr>
        <w:t>:</w:t>
      </w:r>
    </w:p>
    <w:p w:rsidR="00EF4CEB" w:rsidRPr="00D06D9D" w:rsidRDefault="00EF4CEB" w:rsidP="00EF4CEB">
      <w:pPr>
        <w:tabs>
          <w:tab w:val="left" w:pos="142"/>
        </w:tabs>
        <w:spacing w:line="276" w:lineRule="auto"/>
        <w:ind w:firstLine="567"/>
        <w:jc w:val="both"/>
      </w:pPr>
      <w:proofErr w:type="gramStart"/>
      <w:r w:rsidRPr="00D06D9D">
        <w:t xml:space="preserve">– на приобретение </w:t>
      </w:r>
      <w:r w:rsidRPr="00C967AB">
        <w:t>котла</w:t>
      </w:r>
      <w:r w:rsidR="00D74376" w:rsidRPr="00C967AB">
        <w:t xml:space="preserve"> в административное здани</w:t>
      </w:r>
      <w:r w:rsidR="003C05DF" w:rsidRPr="00C967AB">
        <w:t>и</w:t>
      </w:r>
      <w:r w:rsidR="00D74376" w:rsidRPr="00C967AB">
        <w:t xml:space="preserve">, расположенного </w:t>
      </w:r>
      <w:r w:rsidRPr="00C967AB">
        <w:t>в дер. Выставка</w:t>
      </w:r>
      <w:r w:rsidR="00BE0F14" w:rsidRPr="00C967AB">
        <w:t>,</w:t>
      </w:r>
      <w:r w:rsidR="00BE0F14">
        <w:t xml:space="preserve">          д. 12</w:t>
      </w:r>
      <w:r w:rsidRPr="00D06D9D">
        <w:t xml:space="preserve"> в объеме 352,1 тыс. рублей;</w:t>
      </w:r>
      <w:proofErr w:type="gramEnd"/>
    </w:p>
    <w:p w:rsidR="00EF4CEB" w:rsidRPr="00D06D9D" w:rsidRDefault="00EF4CEB" w:rsidP="00EF4CEB">
      <w:pPr>
        <w:tabs>
          <w:tab w:val="left" w:pos="142"/>
        </w:tabs>
        <w:spacing w:line="276" w:lineRule="auto"/>
        <w:ind w:firstLine="567"/>
        <w:jc w:val="both"/>
      </w:pPr>
      <w:r w:rsidRPr="00D06D9D">
        <w:t>– на капитальный ремонт двигателя ГАЗ-3309 в объеме 135,9 тыс. рублей</w:t>
      </w:r>
      <w:r w:rsidR="00D26AE1">
        <w:t>;</w:t>
      </w:r>
      <w:r w:rsidRPr="00D06D9D">
        <w:t xml:space="preserve"> </w:t>
      </w:r>
    </w:p>
    <w:p w:rsidR="00EF4CEB" w:rsidRPr="00D06D9D" w:rsidRDefault="00EF4CEB" w:rsidP="00EF4CEB">
      <w:pPr>
        <w:tabs>
          <w:tab w:val="left" w:pos="142"/>
        </w:tabs>
        <w:spacing w:line="276" w:lineRule="auto"/>
        <w:ind w:firstLine="567"/>
        <w:jc w:val="both"/>
      </w:pPr>
      <w:r w:rsidRPr="00D06D9D">
        <w:t xml:space="preserve">2.5. за счет средств резервного фонда администрации Котласского муниципального округа Архангельской области в объеме </w:t>
      </w:r>
      <w:r w:rsidRPr="00D06D9D">
        <w:rPr>
          <w:iCs/>
        </w:rPr>
        <w:t>58,</w:t>
      </w:r>
      <w:r>
        <w:rPr>
          <w:iCs/>
        </w:rPr>
        <w:t>4</w:t>
      </w:r>
      <w:r w:rsidRPr="00D06D9D">
        <w:t xml:space="preserve"> тыс. рублей или на 100,0 % от плана</w:t>
      </w:r>
      <w:r>
        <w:t>, в том числе</w:t>
      </w:r>
      <w:r w:rsidRPr="00D06D9D">
        <w:t>:</w:t>
      </w:r>
    </w:p>
    <w:p w:rsidR="00EF4CEB" w:rsidRPr="00D06D9D" w:rsidRDefault="00EF4CEB" w:rsidP="00EF4CEB">
      <w:pPr>
        <w:tabs>
          <w:tab w:val="left" w:pos="142"/>
        </w:tabs>
        <w:spacing w:line="276" w:lineRule="auto"/>
        <w:ind w:firstLine="567"/>
        <w:jc w:val="both"/>
      </w:pPr>
      <w:proofErr w:type="gramStart"/>
      <w:r w:rsidRPr="00D06D9D">
        <w:t>– на выполнение аварийно-восстановительных работ на сетях водоснабжения по адресу   д. Борки, ул. Школьная Котласского муниципального округа Архангельской области в объеме 13,1 тыс. рублей;</w:t>
      </w:r>
      <w:proofErr w:type="gramEnd"/>
    </w:p>
    <w:p w:rsidR="00EF4CEB" w:rsidRPr="00D06D9D" w:rsidRDefault="00EF4CEB" w:rsidP="00EF4CEB">
      <w:pPr>
        <w:tabs>
          <w:tab w:val="left" w:pos="142"/>
        </w:tabs>
        <w:spacing w:line="276" w:lineRule="auto"/>
        <w:ind w:firstLine="567"/>
        <w:jc w:val="both"/>
      </w:pPr>
      <w:r w:rsidRPr="00D06D9D">
        <w:t xml:space="preserve">– </w:t>
      </w:r>
      <w:r w:rsidR="007D0FF6" w:rsidRPr="007D0FF6">
        <w:t xml:space="preserve">на оплату </w:t>
      </w:r>
      <w:proofErr w:type="spellStart"/>
      <w:r w:rsidR="007D0FF6" w:rsidRPr="007D0FF6">
        <w:t>аварийно-восстоновительных</w:t>
      </w:r>
      <w:proofErr w:type="spellEnd"/>
      <w:r w:rsidR="007D0FF6" w:rsidRPr="007D0FF6">
        <w:t xml:space="preserve"> работ на участке сети холодного водоснабжения </w:t>
      </w:r>
      <w:r w:rsidR="00966323">
        <w:t>(</w:t>
      </w:r>
      <w:r w:rsidRPr="00D06D9D">
        <w:t>приобретение строительных материалов</w:t>
      </w:r>
      <w:r w:rsidR="00966323">
        <w:t>)</w:t>
      </w:r>
      <w:r w:rsidRPr="00D06D9D">
        <w:t xml:space="preserve"> по адресу: пос. Шипицыно, ул. </w:t>
      </w:r>
      <w:proofErr w:type="gramStart"/>
      <w:r w:rsidRPr="00D06D9D">
        <w:t>Северная</w:t>
      </w:r>
      <w:proofErr w:type="gramEnd"/>
      <w:r w:rsidRPr="00D06D9D">
        <w:t xml:space="preserve">, д. 200, в объеме </w:t>
      </w:r>
      <w:r w:rsidRPr="00D06D9D">
        <w:rPr>
          <w:iCs/>
        </w:rPr>
        <w:t>45,4</w:t>
      </w:r>
      <w:r w:rsidRPr="00D06D9D">
        <w:t xml:space="preserve"> тыс. рублей.</w:t>
      </w:r>
    </w:p>
    <w:p w:rsidR="00EF4CEB" w:rsidRPr="00D06D9D" w:rsidRDefault="00EF4CEB" w:rsidP="00EF4CEB">
      <w:pPr>
        <w:tabs>
          <w:tab w:val="left" w:pos="142"/>
        </w:tabs>
        <w:spacing w:line="276" w:lineRule="auto"/>
        <w:ind w:firstLine="567"/>
        <w:jc w:val="both"/>
      </w:pPr>
      <w:r w:rsidRPr="00D06D9D">
        <w:t xml:space="preserve">2.6. </w:t>
      </w:r>
      <w:r w:rsidRPr="00D06D9D">
        <w:rPr>
          <w:bCs/>
        </w:rPr>
        <w:t>на р</w:t>
      </w:r>
      <w:r w:rsidRPr="00D06D9D">
        <w:t>еализацию мероприятий по социально-экономическому развитию Котласского муниципального округа Архангельской области за счет средств областного бюджета в объеме 5 654,3 тыс. рублей или на</w:t>
      </w:r>
      <w:r w:rsidR="00C9196B">
        <w:t xml:space="preserve"> 100,0% от плана</w:t>
      </w:r>
      <w:r w:rsidRPr="00D06D9D">
        <w:t xml:space="preserve">, в том числе по мероприятиям: </w:t>
      </w:r>
    </w:p>
    <w:p w:rsidR="00EF4CEB" w:rsidRPr="00D06D9D" w:rsidRDefault="00EF4CEB" w:rsidP="00EF4CEB">
      <w:pPr>
        <w:tabs>
          <w:tab w:val="left" w:pos="142"/>
        </w:tabs>
        <w:spacing w:line="276" w:lineRule="auto"/>
        <w:ind w:firstLine="567"/>
        <w:jc w:val="both"/>
      </w:pPr>
      <w:r w:rsidRPr="00D06D9D">
        <w:t xml:space="preserve">2.6.1. поставка продукции (насосы) для выполнения работ по капитальному ремонту объектов «Очистные сооружения </w:t>
      </w:r>
      <w:proofErr w:type="spellStart"/>
      <w:r w:rsidRPr="00D06D9D">
        <w:t>рп</w:t>
      </w:r>
      <w:proofErr w:type="spellEnd"/>
      <w:r w:rsidRPr="00D06D9D">
        <w:t xml:space="preserve">. Приводино» в объеме 558,00 тыс. рублей; </w:t>
      </w:r>
    </w:p>
    <w:p w:rsidR="00EF4CEB" w:rsidRPr="00D06D9D" w:rsidRDefault="00EF4CEB" w:rsidP="00EF4CEB">
      <w:pPr>
        <w:tabs>
          <w:tab w:val="left" w:pos="142"/>
        </w:tabs>
        <w:spacing w:line="276" w:lineRule="auto"/>
        <w:ind w:firstLine="567"/>
        <w:jc w:val="both"/>
      </w:pPr>
      <w:r w:rsidRPr="00D06D9D">
        <w:t xml:space="preserve">2.6.2. поставка продукции (ЦМФ 40-25 с ножом НАСОС) для выполнения работ по капитальному ремонту сетей водоотведения (канализации) в </w:t>
      </w:r>
      <w:proofErr w:type="spellStart"/>
      <w:r w:rsidRPr="00D06D9D">
        <w:t>рп</w:t>
      </w:r>
      <w:proofErr w:type="spellEnd"/>
      <w:r w:rsidRPr="00D06D9D">
        <w:t>. Шипицыно в объеме 238,0 тыс. рублей;</w:t>
      </w:r>
    </w:p>
    <w:p w:rsidR="00EF4CEB" w:rsidRPr="00D06D9D" w:rsidRDefault="00EF4CEB" w:rsidP="00EF4CEB">
      <w:pPr>
        <w:tabs>
          <w:tab w:val="left" w:pos="142"/>
        </w:tabs>
        <w:spacing w:line="276" w:lineRule="auto"/>
        <w:ind w:firstLine="567"/>
        <w:jc w:val="both"/>
      </w:pPr>
      <w:r w:rsidRPr="00D06D9D">
        <w:t xml:space="preserve">2.6.3. поставка продукции (ЭЦВ 6-10-140 в комплекте с переходником с G2,5-B на G2-B </w:t>
      </w:r>
      <w:proofErr w:type="spellStart"/>
      <w:r w:rsidRPr="00D06D9D">
        <w:t>arpera</w:t>
      </w:r>
      <w:proofErr w:type="gramStart"/>
      <w:r w:rsidRPr="00D06D9D">
        <w:t>т</w:t>
      </w:r>
      <w:proofErr w:type="spellEnd"/>
      <w:proofErr w:type="gramEnd"/>
      <w:r w:rsidRPr="00D06D9D">
        <w:t xml:space="preserve"> 7,5кВт (ПРАКТИК)) для выполнения работ по капитальному ремонту артезианских скважин в р.п. Приводино в объеме 125,8 тыс. рублей;</w:t>
      </w:r>
    </w:p>
    <w:p w:rsidR="00EF4CEB" w:rsidRPr="00D06D9D" w:rsidRDefault="00EF4CEB" w:rsidP="00EF4CEB">
      <w:pPr>
        <w:pStyle w:val="110"/>
        <w:spacing w:after="0"/>
        <w:ind w:left="0" w:firstLine="567"/>
        <w:contextualSpacing/>
        <w:jc w:val="both"/>
        <w:rPr>
          <w:rFonts w:ascii="Times New Roman" w:hAnsi="Times New Roman" w:cs="Times New Roman"/>
          <w:sz w:val="24"/>
          <w:szCs w:val="24"/>
        </w:rPr>
      </w:pPr>
      <w:proofErr w:type="gramStart"/>
      <w:r w:rsidRPr="00D06D9D">
        <w:rPr>
          <w:rFonts w:ascii="Times New Roman" w:eastAsia="Calibri" w:hAnsi="Times New Roman" w:cs="Times New Roman"/>
          <w:sz w:val="24"/>
          <w:szCs w:val="24"/>
          <w:lang w:eastAsia="en-US"/>
        </w:rPr>
        <w:t xml:space="preserve">2.6.4. </w:t>
      </w:r>
      <w:r w:rsidRPr="00D06D9D">
        <w:rPr>
          <w:rFonts w:ascii="Times New Roman" w:hAnsi="Times New Roman" w:cs="Times New Roman"/>
          <w:sz w:val="24"/>
          <w:szCs w:val="24"/>
        </w:rPr>
        <w:t>выполнение работ по капитальному ремонту сетей водоснабжения Котласского муниципального округа Архангельской области (</w:t>
      </w:r>
      <w:proofErr w:type="spellStart"/>
      <w:r w:rsidRPr="00D06D9D">
        <w:rPr>
          <w:rFonts w:ascii="Times New Roman" w:hAnsi="Times New Roman" w:cs="Times New Roman"/>
          <w:sz w:val="24"/>
          <w:szCs w:val="24"/>
        </w:rPr>
        <w:t>рп</w:t>
      </w:r>
      <w:proofErr w:type="spellEnd"/>
      <w:r w:rsidRPr="00D06D9D">
        <w:rPr>
          <w:rFonts w:ascii="Times New Roman" w:hAnsi="Times New Roman" w:cs="Times New Roman"/>
          <w:sz w:val="24"/>
          <w:szCs w:val="24"/>
        </w:rPr>
        <w:t>.</w:t>
      </w:r>
      <w:proofErr w:type="gramEnd"/>
      <w:r w:rsidRPr="00D06D9D">
        <w:rPr>
          <w:rFonts w:ascii="Times New Roman" w:hAnsi="Times New Roman" w:cs="Times New Roman"/>
          <w:sz w:val="24"/>
          <w:szCs w:val="24"/>
        </w:rPr>
        <w:t xml:space="preserve"> </w:t>
      </w:r>
      <w:proofErr w:type="gramStart"/>
      <w:r w:rsidRPr="00D06D9D">
        <w:rPr>
          <w:rFonts w:ascii="Times New Roman" w:hAnsi="Times New Roman" w:cs="Times New Roman"/>
          <w:sz w:val="24"/>
          <w:szCs w:val="24"/>
        </w:rPr>
        <w:t xml:space="preserve">Приводино, ул. </w:t>
      </w:r>
      <w:proofErr w:type="spellStart"/>
      <w:r w:rsidRPr="00D06D9D">
        <w:rPr>
          <w:rFonts w:ascii="Times New Roman" w:hAnsi="Times New Roman" w:cs="Times New Roman"/>
          <w:sz w:val="24"/>
          <w:szCs w:val="24"/>
        </w:rPr>
        <w:t>Нефтянников</w:t>
      </w:r>
      <w:proofErr w:type="spellEnd"/>
      <w:r w:rsidRPr="00D06D9D">
        <w:rPr>
          <w:rFonts w:ascii="Times New Roman" w:hAnsi="Times New Roman" w:cs="Times New Roman"/>
          <w:sz w:val="24"/>
          <w:szCs w:val="24"/>
        </w:rPr>
        <w:t>; пос. Удимский, ул. Привокзальная; пос. Шипицыно, ул. Северная) в объеме 3 173,9 тыс. рублей;</w:t>
      </w:r>
      <w:proofErr w:type="gramEnd"/>
    </w:p>
    <w:p w:rsidR="00EF4CEB" w:rsidRPr="00D06D9D" w:rsidRDefault="00EF4CEB" w:rsidP="00EF4CEB">
      <w:pPr>
        <w:tabs>
          <w:tab w:val="left" w:pos="142"/>
        </w:tabs>
        <w:spacing w:line="276" w:lineRule="auto"/>
        <w:ind w:firstLine="567"/>
        <w:jc w:val="both"/>
      </w:pPr>
      <w:r w:rsidRPr="00D06D9D">
        <w:t xml:space="preserve">2.6.5.  на выполнение работ по капитальному ремонту воздушных линий электропередач, находящихся в муниципальной собственности Котласского муниципального округа Архангельской области (п. </w:t>
      </w:r>
      <w:proofErr w:type="spellStart"/>
      <w:r w:rsidRPr="00D06D9D">
        <w:t>Реваж</w:t>
      </w:r>
      <w:proofErr w:type="spellEnd"/>
      <w:r w:rsidRPr="00D06D9D">
        <w:t>) в объеме 1 525,0 тыс. рублей;</w:t>
      </w:r>
    </w:p>
    <w:p w:rsidR="00EF4CEB" w:rsidRPr="00D06D9D" w:rsidRDefault="00EF4CEB" w:rsidP="00EF4CEB">
      <w:pPr>
        <w:pStyle w:val="110"/>
        <w:ind w:left="0" w:firstLine="567"/>
        <w:contextualSpacing/>
        <w:jc w:val="both"/>
        <w:rPr>
          <w:rFonts w:ascii="Times New Roman" w:hAnsi="Times New Roman" w:cs="Times New Roman"/>
          <w:sz w:val="24"/>
          <w:szCs w:val="24"/>
        </w:rPr>
      </w:pPr>
      <w:r w:rsidRPr="00D06D9D">
        <w:rPr>
          <w:rFonts w:ascii="Times New Roman" w:hAnsi="Times New Roman" w:cs="Times New Roman"/>
          <w:sz w:val="24"/>
          <w:szCs w:val="24"/>
        </w:rPr>
        <w:t xml:space="preserve">2.6.6. выполнение работ по капитальному ремонту канализационного колодца по адресу: </w:t>
      </w:r>
      <w:proofErr w:type="gramStart"/>
      <w:r w:rsidRPr="00D06D9D">
        <w:rPr>
          <w:rFonts w:ascii="Times New Roman" w:hAnsi="Times New Roman" w:cs="Times New Roman"/>
          <w:sz w:val="24"/>
          <w:szCs w:val="24"/>
        </w:rPr>
        <w:t>г</w:t>
      </w:r>
      <w:proofErr w:type="gramEnd"/>
      <w:r w:rsidRPr="00D06D9D">
        <w:rPr>
          <w:rFonts w:ascii="Times New Roman" w:hAnsi="Times New Roman" w:cs="Times New Roman"/>
          <w:sz w:val="24"/>
          <w:szCs w:val="24"/>
        </w:rPr>
        <w:t>. Сольвычегодск, дер. Окуловка в объеме 33,6 тыс. рублей.</w:t>
      </w:r>
    </w:p>
    <w:p w:rsidR="00EF4CEB" w:rsidRDefault="00EF4CEB" w:rsidP="00EF4CEB">
      <w:pPr>
        <w:pStyle w:val="110"/>
        <w:ind w:left="-567" w:firstLine="709"/>
        <w:contextualSpacing/>
        <w:jc w:val="center"/>
        <w:rPr>
          <w:rFonts w:ascii="Times New Roman" w:hAnsi="Times New Roman" w:cs="Times New Roman"/>
          <w:b/>
          <w:bCs/>
          <w:sz w:val="24"/>
          <w:szCs w:val="24"/>
        </w:rPr>
      </w:pPr>
    </w:p>
    <w:p w:rsidR="00EF4CEB" w:rsidRPr="00D06D9D" w:rsidRDefault="00EF4CEB" w:rsidP="00EF4CEB">
      <w:pPr>
        <w:pStyle w:val="110"/>
        <w:ind w:left="-567" w:firstLine="709"/>
        <w:contextualSpacing/>
        <w:jc w:val="center"/>
        <w:rPr>
          <w:rFonts w:ascii="Times New Roman" w:hAnsi="Times New Roman" w:cs="Times New Roman"/>
          <w:b/>
          <w:bCs/>
          <w:sz w:val="24"/>
          <w:szCs w:val="24"/>
        </w:rPr>
      </w:pPr>
      <w:r w:rsidRPr="00D06D9D">
        <w:rPr>
          <w:rFonts w:ascii="Times New Roman" w:hAnsi="Times New Roman" w:cs="Times New Roman"/>
          <w:b/>
          <w:bCs/>
          <w:sz w:val="24"/>
          <w:szCs w:val="24"/>
        </w:rPr>
        <w:t xml:space="preserve">Раздел подраздел 0503 </w:t>
      </w:r>
    </w:p>
    <w:p w:rsidR="00EF4CEB" w:rsidRPr="00D06D9D" w:rsidRDefault="00EF4CEB" w:rsidP="00EF4CEB">
      <w:pPr>
        <w:pStyle w:val="110"/>
        <w:spacing w:after="0"/>
        <w:ind w:left="-567" w:firstLine="709"/>
        <w:contextualSpacing/>
        <w:jc w:val="center"/>
        <w:rPr>
          <w:rFonts w:ascii="Times New Roman" w:hAnsi="Times New Roman" w:cs="Times New Roman"/>
          <w:b/>
          <w:bCs/>
          <w:sz w:val="24"/>
          <w:szCs w:val="24"/>
        </w:rPr>
      </w:pPr>
      <w:r w:rsidRPr="00D06D9D">
        <w:rPr>
          <w:rFonts w:ascii="Times New Roman" w:hAnsi="Times New Roman" w:cs="Times New Roman"/>
          <w:b/>
          <w:bCs/>
          <w:sz w:val="24"/>
          <w:szCs w:val="24"/>
        </w:rPr>
        <w:t>«Благоустройство»</w:t>
      </w:r>
    </w:p>
    <w:p w:rsidR="00EF4CEB" w:rsidRPr="00D06D9D" w:rsidRDefault="00EF4CEB" w:rsidP="00EF4CEB">
      <w:pPr>
        <w:spacing w:line="276" w:lineRule="auto"/>
        <w:ind w:firstLine="709"/>
        <w:jc w:val="both"/>
      </w:pPr>
      <w:r w:rsidRPr="00D06D9D">
        <w:t>По данному разделу подразделу расходы исполнены в объеме 63 304,7 рублей или на 99,5% от плана (план – 63 644,1 тыс. рублей) и направлены:</w:t>
      </w:r>
    </w:p>
    <w:p w:rsidR="00EF4CEB" w:rsidRPr="00D06D9D" w:rsidRDefault="00EF4CEB" w:rsidP="00EF4CEB">
      <w:pPr>
        <w:spacing w:line="276" w:lineRule="auto"/>
        <w:ind w:firstLine="709"/>
        <w:jc w:val="both"/>
      </w:pPr>
      <w:r w:rsidRPr="00D06D9D">
        <w:t xml:space="preserve">1. в рамках муниципальной программы «Формирование современной городской среды на территории Котласского муниципального округа Архангельской области» расходы </w:t>
      </w:r>
      <w:r w:rsidRPr="00D06D9D">
        <w:lastRenderedPageBreak/>
        <w:t>исполнены в объеме 50 548,4 тыс. рублей или на 100,0 % от плана (план – 50 548,4 тыс. рублей), в том числе:</w:t>
      </w:r>
    </w:p>
    <w:p w:rsidR="00EF4CEB" w:rsidRPr="00D06D9D" w:rsidRDefault="00EF4CEB" w:rsidP="00EF4CEB">
      <w:pPr>
        <w:spacing w:line="276" w:lineRule="auto"/>
        <w:ind w:firstLine="709"/>
        <w:jc w:val="both"/>
      </w:pPr>
      <w:r w:rsidRPr="00D06D9D">
        <w:t>1.1  на предоставление субсидии на иные цели МБУ «Служба благоустройства» МО «</w:t>
      </w:r>
      <w:proofErr w:type="spellStart"/>
      <w:r w:rsidRPr="00D06D9D">
        <w:t>Черемушское</w:t>
      </w:r>
      <w:proofErr w:type="spellEnd"/>
      <w:r w:rsidRPr="00D06D9D">
        <w:t>» –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(г. Сольвычегодск) за счет средств областного бюджета в объеме 31 591,3  тыс. рублей;</w:t>
      </w:r>
    </w:p>
    <w:p w:rsidR="00EF4CEB" w:rsidRPr="00D06D9D" w:rsidRDefault="00EF4CEB" w:rsidP="00EF4CEB">
      <w:pPr>
        <w:spacing w:line="276" w:lineRule="auto"/>
        <w:ind w:firstLine="709"/>
        <w:jc w:val="both"/>
      </w:pPr>
      <w:r w:rsidRPr="00D06D9D">
        <w:t xml:space="preserve">1.2 на информационное освещение всероссийского </w:t>
      </w:r>
      <w:proofErr w:type="spellStart"/>
      <w:r w:rsidRPr="00D06D9D">
        <w:t>онлайн-голосования</w:t>
      </w:r>
      <w:proofErr w:type="spellEnd"/>
      <w:r w:rsidRPr="00D06D9D">
        <w:t xml:space="preserve"> по выбору общественных территорий, планируемых к благоустройству на территории Котласского округа Архангельской области за счет средств областного бюджета в объеме 13,2 тыс. рублей;</w:t>
      </w:r>
    </w:p>
    <w:p w:rsidR="00EF4CEB" w:rsidRDefault="00EF4CEB" w:rsidP="00EF4CEB">
      <w:pPr>
        <w:spacing w:line="276" w:lineRule="auto"/>
        <w:ind w:firstLine="709"/>
        <w:jc w:val="both"/>
      </w:pPr>
      <w:r w:rsidRPr="00D06D9D">
        <w:t xml:space="preserve">1.3 на реализацию программ формирования современной городской среды в объеме 18 245,8 тыс. рублей, в том числе за счет средств федерального бюджета – 17 361,0 тыс. рублей, за счет средств областного бюджета – 354,3 тыс. рублей, за счет средств бюджета округа – 530,4            тыс. рублей, </w:t>
      </w:r>
      <w:r>
        <w:t>в том числе:</w:t>
      </w:r>
    </w:p>
    <w:tbl>
      <w:tblPr>
        <w:tblStyle w:val="af"/>
        <w:tblW w:w="9923" w:type="dxa"/>
        <w:tblInd w:w="108" w:type="dxa"/>
        <w:tblLook w:val="04A0"/>
      </w:tblPr>
      <w:tblGrid>
        <w:gridCol w:w="709"/>
        <w:gridCol w:w="3686"/>
        <w:gridCol w:w="2409"/>
        <w:gridCol w:w="1843"/>
        <w:gridCol w:w="1276"/>
      </w:tblGrid>
      <w:tr w:rsidR="00EF4CEB" w:rsidRPr="00416AF2" w:rsidTr="00132740">
        <w:trPr>
          <w:trHeight w:val="732"/>
        </w:trPr>
        <w:tc>
          <w:tcPr>
            <w:tcW w:w="709" w:type="dxa"/>
            <w:vMerge w:val="restart"/>
            <w:hideMark/>
          </w:tcPr>
          <w:p w:rsidR="00EF4CEB" w:rsidRPr="00EA641D" w:rsidRDefault="00EF4CEB" w:rsidP="00132740">
            <w:pPr>
              <w:spacing w:line="276" w:lineRule="auto"/>
              <w:ind w:right="-392"/>
              <w:jc w:val="center"/>
              <w:rPr>
                <w:bCs/>
                <w:sz w:val="18"/>
                <w:szCs w:val="18"/>
              </w:rPr>
            </w:pPr>
          </w:p>
          <w:p w:rsidR="00EF4CEB" w:rsidRDefault="00EF4CEB" w:rsidP="00132740">
            <w:pPr>
              <w:spacing w:line="276" w:lineRule="auto"/>
              <w:ind w:right="-392"/>
              <w:rPr>
                <w:bCs/>
                <w:sz w:val="18"/>
                <w:szCs w:val="18"/>
              </w:rPr>
            </w:pPr>
            <w:r w:rsidRPr="00EA641D">
              <w:rPr>
                <w:bCs/>
                <w:sz w:val="18"/>
                <w:szCs w:val="18"/>
              </w:rPr>
              <w:t>№</w:t>
            </w:r>
          </w:p>
          <w:p w:rsidR="00EF4CEB" w:rsidRPr="00EA641D" w:rsidRDefault="00EF4CEB" w:rsidP="00132740">
            <w:pPr>
              <w:spacing w:line="276" w:lineRule="auto"/>
              <w:ind w:right="-392"/>
              <w:rPr>
                <w:bCs/>
                <w:sz w:val="18"/>
                <w:szCs w:val="18"/>
              </w:rPr>
            </w:pPr>
            <w:proofErr w:type="spellStart"/>
            <w:proofErr w:type="gramStart"/>
            <w:r w:rsidRPr="00EA641D">
              <w:rPr>
                <w:bCs/>
                <w:sz w:val="18"/>
                <w:szCs w:val="18"/>
              </w:rPr>
              <w:t>п</w:t>
            </w:r>
            <w:proofErr w:type="spellEnd"/>
            <w:proofErr w:type="gramEnd"/>
            <w:r w:rsidRPr="00EA641D">
              <w:rPr>
                <w:bCs/>
                <w:sz w:val="18"/>
                <w:szCs w:val="18"/>
              </w:rPr>
              <w:t>/</w:t>
            </w:r>
            <w:proofErr w:type="spellStart"/>
            <w:r w:rsidRPr="00EA641D">
              <w:rPr>
                <w:bCs/>
                <w:sz w:val="18"/>
                <w:szCs w:val="18"/>
              </w:rPr>
              <w:t>п</w:t>
            </w:r>
            <w:proofErr w:type="spellEnd"/>
          </w:p>
        </w:tc>
        <w:tc>
          <w:tcPr>
            <w:tcW w:w="3686" w:type="dxa"/>
            <w:vMerge w:val="restart"/>
            <w:vAlign w:val="center"/>
            <w:hideMark/>
          </w:tcPr>
          <w:p w:rsidR="00EF4CEB" w:rsidRPr="00EA641D" w:rsidRDefault="00EF4CEB" w:rsidP="00132740">
            <w:pPr>
              <w:spacing w:line="276" w:lineRule="auto"/>
              <w:ind w:right="33"/>
              <w:jc w:val="center"/>
              <w:rPr>
                <w:bCs/>
                <w:sz w:val="18"/>
                <w:szCs w:val="18"/>
              </w:rPr>
            </w:pPr>
            <w:r w:rsidRPr="00EA641D">
              <w:rPr>
                <w:bCs/>
                <w:sz w:val="18"/>
                <w:szCs w:val="18"/>
              </w:rPr>
              <w:t>Название проекта</w:t>
            </w:r>
          </w:p>
        </w:tc>
        <w:tc>
          <w:tcPr>
            <w:tcW w:w="2409" w:type="dxa"/>
            <w:vMerge w:val="restart"/>
            <w:hideMark/>
          </w:tcPr>
          <w:p w:rsidR="00EF4CEB" w:rsidRPr="00416AF2" w:rsidRDefault="00EF4CEB" w:rsidP="00132740">
            <w:pPr>
              <w:spacing w:line="276" w:lineRule="auto"/>
              <w:ind w:right="-426"/>
              <w:jc w:val="center"/>
              <w:rPr>
                <w:bCs/>
                <w:sz w:val="18"/>
                <w:szCs w:val="18"/>
              </w:rPr>
            </w:pPr>
          </w:p>
          <w:p w:rsidR="00EF4CEB" w:rsidRPr="00416AF2" w:rsidRDefault="00EF4CEB" w:rsidP="00132740">
            <w:pPr>
              <w:spacing w:line="276" w:lineRule="auto"/>
              <w:jc w:val="center"/>
              <w:rPr>
                <w:bCs/>
                <w:sz w:val="18"/>
                <w:szCs w:val="18"/>
              </w:rPr>
            </w:pPr>
            <w:r w:rsidRPr="00416AF2">
              <w:rPr>
                <w:bCs/>
                <w:sz w:val="18"/>
                <w:szCs w:val="18"/>
              </w:rPr>
              <w:t xml:space="preserve">План на 2024 г., </w:t>
            </w:r>
          </w:p>
          <w:p w:rsidR="00EF4CEB" w:rsidRPr="00416AF2" w:rsidRDefault="00EF4CEB" w:rsidP="00132740">
            <w:pPr>
              <w:spacing w:line="276" w:lineRule="auto"/>
              <w:ind w:right="34"/>
              <w:jc w:val="center"/>
              <w:rPr>
                <w:bCs/>
                <w:sz w:val="18"/>
                <w:szCs w:val="18"/>
              </w:rPr>
            </w:pPr>
            <w:r w:rsidRPr="00416AF2">
              <w:rPr>
                <w:bCs/>
                <w:sz w:val="18"/>
                <w:szCs w:val="18"/>
              </w:rPr>
              <w:t>тыс. рублей</w:t>
            </w:r>
          </w:p>
          <w:p w:rsidR="00EF4CEB" w:rsidRPr="00416AF2" w:rsidRDefault="00EF4CEB" w:rsidP="00132740">
            <w:pPr>
              <w:spacing w:line="276" w:lineRule="auto"/>
              <w:ind w:right="-426"/>
              <w:jc w:val="center"/>
              <w:rPr>
                <w:bCs/>
                <w:sz w:val="18"/>
                <w:szCs w:val="18"/>
              </w:rPr>
            </w:pPr>
          </w:p>
        </w:tc>
        <w:tc>
          <w:tcPr>
            <w:tcW w:w="3119" w:type="dxa"/>
            <w:gridSpan w:val="2"/>
          </w:tcPr>
          <w:p w:rsidR="00EF4CEB" w:rsidRPr="00416AF2" w:rsidRDefault="00EF4CEB" w:rsidP="00132740">
            <w:pPr>
              <w:spacing w:line="276" w:lineRule="auto"/>
              <w:ind w:right="-426"/>
              <w:jc w:val="center"/>
              <w:rPr>
                <w:bCs/>
                <w:sz w:val="18"/>
                <w:szCs w:val="18"/>
              </w:rPr>
            </w:pPr>
          </w:p>
          <w:p w:rsidR="00EF4CEB" w:rsidRPr="00416AF2" w:rsidRDefault="00EF4CEB" w:rsidP="00132740">
            <w:pPr>
              <w:spacing w:line="276" w:lineRule="auto"/>
              <w:jc w:val="center"/>
              <w:rPr>
                <w:bCs/>
                <w:sz w:val="18"/>
                <w:szCs w:val="18"/>
              </w:rPr>
            </w:pPr>
            <w:r w:rsidRPr="00416AF2">
              <w:rPr>
                <w:bCs/>
                <w:sz w:val="18"/>
                <w:szCs w:val="18"/>
              </w:rPr>
              <w:t>Исполнено за 2024 г.</w:t>
            </w:r>
          </w:p>
        </w:tc>
      </w:tr>
      <w:tr w:rsidR="00EF4CEB" w:rsidRPr="00416AF2" w:rsidTr="00132740">
        <w:trPr>
          <w:trHeight w:val="381"/>
        </w:trPr>
        <w:tc>
          <w:tcPr>
            <w:tcW w:w="709" w:type="dxa"/>
            <w:vMerge/>
            <w:hideMark/>
          </w:tcPr>
          <w:p w:rsidR="00EF4CEB" w:rsidRPr="00516010" w:rsidRDefault="00EF4CEB" w:rsidP="00132740">
            <w:pPr>
              <w:spacing w:line="276" w:lineRule="auto"/>
              <w:ind w:right="-392"/>
              <w:jc w:val="center"/>
              <w:rPr>
                <w:bCs/>
                <w:sz w:val="18"/>
                <w:szCs w:val="18"/>
                <w:highlight w:val="yellow"/>
              </w:rPr>
            </w:pPr>
          </w:p>
        </w:tc>
        <w:tc>
          <w:tcPr>
            <w:tcW w:w="3686" w:type="dxa"/>
            <w:vMerge/>
            <w:hideMark/>
          </w:tcPr>
          <w:p w:rsidR="00EF4CEB" w:rsidRPr="00516010" w:rsidRDefault="00EF4CEB" w:rsidP="00132740">
            <w:pPr>
              <w:spacing w:line="276" w:lineRule="auto"/>
              <w:ind w:right="33"/>
              <w:jc w:val="both"/>
              <w:rPr>
                <w:bCs/>
                <w:sz w:val="18"/>
                <w:szCs w:val="18"/>
                <w:highlight w:val="yellow"/>
              </w:rPr>
            </w:pPr>
          </w:p>
        </w:tc>
        <w:tc>
          <w:tcPr>
            <w:tcW w:w="2409" w:type="dxa"/>
            <w:vMerge/>
            <w:hideMark/>
          </w:tcPr>
          <w:p w:rsidR="00EF4CEB" w:rsidRPr="00416AF2" w:rsidRDefault="00EF4CEB" w:rsidP="00132740">
            <w:pPr>
              <w:spacing w:line="276" w:lineRule="auto"/>
              <w:ind w:right="-426"/>
              <w:jc w:val="both"/>
              <w:rPr>
                <w:bCs/>
                <w:sz w:val="18"/>
                <w:szCs w:val="18"/>
              </w:rPr>
            </w:pPr>
          </w:p>
        </w:tc>
        <w:tc>
          <w:tcPr>
            <w:tcW w:w="1843" w:type="dxa"/>
          </w:tcPr>
          <w:p w:rsidR="00EF4CEB" w:rsidRPr="00416AF2" w:rsidRDefault="00EF4CEB" w:rsidP="00132740">
            <w:pPr>
              <w:spacing w:line="276" w:lineRule="auto"/>
              <w:ind w:right="-4"/>
              <w:jc w:val="center"/>
              <w:rPr>
                <w:bCs/>
                <w:sz w:val="18"/>
                <w:szCs w:val="18"/>
              </w:rPr>
            </w:pPr>
            <w:r w:rsidRPr="00416AF2">
              <w:rPr>
                <w:bCs/>
                <w:sz w:val="18"/>
                <w:szCs w:val="18"/>
              </w:rPr>
              <w:t>Сумма,</w:t>
            </w:r>
          </w:p>
          <w:p w:rsidR="00EF4CEB" w:rsidRPr="00416AF2" w:rsidRDefault="00EF4CEB" w:rsidP="00132740">
            <w:pPr>
              <w:spacing w:line="276" w:lineRule="auto"/>
              <w:ind w:right="-4"/>
              <w:jc w:val="center"/>
              <w:rPr>
                <w:bCs/>
                <w:sz w:val="18"/>
                <w:szCs w:val="18"/>
              </w:rPr>
            </w:pPr>
            <w:r w:rsidRPr="00416AF2">
              <w:rPr>
                <w:bCs/>
                <w:sz w:val="18"/>
                <w:szCs w:val="18"/>
              </w:rPr>
              <w:t>тыс. рублей</w:t>
            </w:r>
          </w:p>
        </w:tc>
        <w:tc>
          <w:tcPr>
            <w:tcW w:w="1276" w:type="dxa"/>
            <w:vAlign w:val="center"/>
          </w:tcPr>
          <w:p w:rsidR="00EF4CEB" w:rsidRPr="00416AF2" w:rsidRDefault="00EF4CEB" w:rsidP="00132740">
            <w:pPr>
              <w:spacing w:line="276" w:lineRule="auto"/>
              <w:jc w:val="center"/>
              <w:rPr>
                <w:bCs/>
                <w:sz w:val="18"/>
                <w:szCs w:val="18"/>
              </w:rPr>
            </w:pPr>
            <w:r w:rsidRPr="00416AF2">
              <w:rPr>
                <w:bCs/>
                <w:sz w:val="18"/>
                <w:szCs w:val="18"/>
              </w:rPr>
              <w:t>%</w:t>
            </w:r>
          </w:p>
        </w:tc>
      </w:tr>
      <w:tr w:rsidR="00EF4CEB" w:rsidRPr="00D446B8" w:rsidTr="00132740">
        <w:trPr>
          <w:trHeight w:val="385"/>
        </w:trPr>
        <w:tc>
          <w:tcPr>
            <w:tcW w:w="709" w:type="dxa"/>
            <w:vAlign w:val="center"/>
            <w:hideMark/>
          </w:tcPr>
          <w:p w:rsidR="00EF4CEB" w:rsidRPr="00FB5FC4" w:rsidRDefault="00EF4CEB" w:rsidP="00132740">
            <w:pPr>
              <w:ind w:right="-392"/>
              <w:rPr>
                <w:sz w:val="18"/>
                <w:szCs w:val="18"/>
              </w:rPr>
            </w:pPr>
            <w:r>
              <w:rPr>
                <w:sz w:val="18"/>
                <w:szCs w:val="18"/>
              </w:rPr>
              <w:t xml:space="preserve">    </w:t>
            </w:r>
            <w:r w:rsidRPr="00FB5FC4">
              <w:rPr>
                <w:sz w:val="18"/>
                <w:szCs w:val="18"/>
              </w:rPr>
              <w:t>1</w:t>
            </w:r>
          </w:p>
        </w:tc>
        <w:tc>
          <w:tcPr>
            <w:tcW w:w="3686" w:type="dxa"/>
            <w:hideMark/>
          </w:tcPr>
          <w:p w:rsidR="00EF4CEB" w:rsidRPr="00A17F99" w:rsidRDefault="00EF4CEB" w:rsidP="00132740">
            <w:pPr>
              <w:ind w:right="33"/>
              <w:rPr>
                <w:sz w:val="18"/>
                <w:szCs w:val="18"/>
              </w:rPr>
            </w:pPr>
            <w:r w:rsidRPr="00A17F99">
              <w:rPr>
                <w:rFonts w:eastAsia="Calibri"/>
                <w:bCs/>
                <w:color w:val="000000" w:themeColor="text1"/>
                <w:sz w:val="18"/>
                <w:szCs w:val="18"/>
              </w:rPr>
              <w:t>Б</w:t>
            </w:r>
            <w:r w:rsidRPr="00A17F99">
              <w:rPr>
                <w:color w:val="000000" w:themeColor="text1"/>
                <w:sz w:val="18"/>
                <w:szCs w:val="18"/>
                <w:shd w:val="clear" w:color="auto" w:fill="FFFFFF"/>
              </w:rPr>
              <w:t>лагоустройство общественной территории «Площадь Ленина»,</w:t>
            </w:r>
            <w:r w:rsidRPr="00A17F99">
              <w:rPr>
                <w:rFonts w:eastAsia="Calibri"/>
                <w:bCs/>
                <w:color w:val="000000" w:themeColor="text1"/>
                <w:sz w:val="18"/>
                <w:szCs w:val="18"/>
              </w:rPr>
              <w:t xml:space="preserve"> расположенной по адресу: город Сольвычегодск, улица Ленина,13</w:t>
            </w:r>
          </w:p>
        </w:tc>
        <w:tc>
          <w:tcPr>
            <w:tcW w:w="2409" w:type="dxa"/>
            <w:vAlign w:val="center"/>
            <w:hideMark/>
          </w:tcPr>
          <w:p w:rsidR="00EF4CEB" w:rsidRPr="00A17F99" w:rsidRDefault="00EF4CEB" w:rsidP="00132740">
            <w:pPr>
              <w:ind w:right="33"/>
              <w:jc w:val="center"/>
              <w:rPr>
                <w:bCs/>
                <w:sz w:val="18"/>
                <w:szCs w:val="18"/>
              </w:rPr>
            </w:pPr>
            <w:r>
              <w:rPr>
                <w:sz w:val="18"/>
                <w:szCs w:val="18"/>
              </w:rPr>
              <w:t>41</w:t>
            </w:r>
            <w:r w:rsidRPr="00A17F99">
              <w:rPr>
                <w:sz w:val="18"/>
                <w:szCs w:val="18"/>
              </w:rPr>
              <w:t>9,4</w:t>
            </w:r>
          </w:p>
        </w:tc>
        <w:tc>
          <w:tcPr>
            <w:tcW w:w="1843" w:type="dxa"/>
            <w:noWrap/>
            <w:vAlign w:val="center"/>
          </w:tcPr>
          <w:p w:rsidR="00EF4CEB" w:rsidRPr="00FB5FC4" w:rsidRDefault="00EF4CEB" w:rsidP="00132740">
            <w:pPr>
              <w:ind w:right="34"/>
              <w:jc w:val="center"/>
              <w:rPr>
                <w:sz w:val="18"/>
                <w:szCs w:val="18"/>
              </w:rPr>
            </w:pPr>
            <w:r w:rsidRPr="00A17F99">
              <w:rPr>
                <w:sz w:val="18"/>
                <w:szCs w:val="18"/>
              </w:rPr>
              <w:t>4</w:t>
            </w:r>
            <w:r>
              <w:rPr>
                <w:sz w:val="18"/>
                <w:szCs w:val="18"/>
              </w:rPr>
              <w:t>1</w:t>
            </w:r>
            <w:r w:rsidRPr="00A17F99">
              <w:rPr>
                <w:sz w:val="18"/>
                <w:szCs w:val="18"/>
              </w:rPr>
              <w:t>9,4</w:t>
            </w:r>
          </w:p>
        </w:tc>
        <w:tc>
          <w:tcPr>
            <w:tcW w:w="1276" w:type="dxa"/>
            <w:vAlign w:val="center"/>
          </w:tcPr>
          <w:p w:rsidR="00EF4CEB" w:rsidRPr="00D446B8" w:rsidRDefault="00EF4CEB" w:rsidP="00132740">
            <w:pPr>
              <w:jc w:val="center"/>
              <w:rPr>
                <w:sz w:val="18"/>
                <w:szCs w:val="18"/>
              </w:rPr>
            </w:pPr>
            <w:r>
              <w:rPr>
                <w:sz w:val="18"/>
                <w:szCs w:val="18"/>
              </w:rPr>
              <w:t>100,0</w:t>
            </w:r>
          </w:p>
        </w:tc>
      </w:tr>
      <w:tr w:rsidR="00EF4CEB" w:rsidRPr="00D446B8" w:rsidTr="00132740">
        <w:trPr>
          <w:trHeight w:val="391"/>
        </w:trPr>
        <w:tc>
          <w:tcPr>
            <w:tcW w:w="709" w:type="dxa"/>
            <w:noWrap/>
            <w:vAlign w:val="center"/>
            <w:hideMark/>
          </w:tcPr>
          <w:p w:rsidR="00EF4CEB" w:rsidRPr="00FB5FC4" w:rsidRDefault="00EF4CEB" w:rsidP="00132740">
            <w:pPr>
              <w:ind w:right="-392"/>
              <w:rPr>
                <w:sz w:val="18"/>
                <w:szCs w:val="18"/>
              </w:rPr>
            </w:pPr>
            <w:r>
              <w:rPr>
                <w:sz w:val="18"/>
                <w:szCs w:val="18"/>
              </w:rPr>
              <w:t xml:space="preserve">    </w:t>
            </w:r>
            <w:r w:rsidRPr="00FB5FC4">
              <w:rPr>
                <w:sz w:val="18"/>
                <w:szCs w:val="18"/>
              </w:rPr>
              <w:t>2</w:t>
            </w:r>
          </w:p>
          <w:p w:rsidR="00EF4CEB" w:rsidRPr="00FB5FC4" w:rsidRDefault="00EF4CEB" w:rsidP="00132740">
            <w:pPr>
              <w:ind w:right="-392"/>
              <w:rPr>
                <w:sz w:val="18"/>
                <w:szCs w:val="18"/>
              </w:rPr>
            </w:pPr>
          </w:p>
        </w:tc>
        <w:tc>
          <w:tcPr>
            <w:tcW w:w="3686" w:type="dxa"/>
            <w:hideMark/>
          </w:tcPr>
          <w:p w:rsidR="00EF4CEB" w:rsidRPr="00A17F99" w:rsidRDefault="00EF4CEB" w:rsidP="00132740">
            <w:pPr>
              <w:ind w:right="33"/>
              <w:rPr>
                <w:sz w:val="18"/>
                <w:szCs w:val="18"/>
              </w:rPr>
            </w:pPr>
            <w:r w:rsidRPr="00A17F99">
              <w:rPr>
                <w:sz w:val="18"/>
                <w:szCs w:val="18"/>
              </w:rPr>
              <w:t xml:space="preserve">Благоустройство общественной территории у </w:t>
            </w:r>
            <w:proofErr w:type="spellStart"/>
            <w:r w:rsidRPr="00A17F99">
              <w:rPr>
                <w:sz w:val="18"/>
                <w:szCs w:val="18"/>
              </w:rPr>
              <w:t>Сольвычегодско-культурного</w:t>
            </w:r>
            <w:proofErr w:type="spellEnd"/>
            <w:r w:rsidRPr="00A17F99">
              <w:rPr>
                <w:sz w:val="18"/>
                <w:szCs w:val="18"/>
              </w:rPr>
              <w:t xml:space="preserve"> центра, распложенного по адресу: город Сольвычегодск, улица Ленина, 23</w:t>
            </w:r>
          </w:p>
        </w:tc>
        <w:tc>
          <w:tcPr>
            <w:tcW w:w="2409" w:type="dxa"/>
            <w:vAlign w:val="center"/>
            <w:hideMark/>
          </w:tcPr>
          <w:p w:rsidR="00EF4CEB" w:rsidRPr="00A17F99" w:rsidRDefault="00EF4CEB" w:rsidP="00132740">
            <w:pPr>
              <w:ind w:right="33"/>
              <w:jc w:val="center"/>
              <w:rPr>
                <w:bCs/>
                <w:sz w:val="18"/>
                <w:szCs w:val="18"/>
              </w:rPr>
            </w:pPr>
            <w:r>
              <w:rPr>
                <w:sz w:val="18"/>
                <w:szCs w:val="18"/>
              </w:rPr>
              <w:t>16 742,8</w:t>
            </w:r>
          </w:p>
        </w:tc>
        <w:tc>
          <w:tcPr>
            <w:tcW w:w="1843" w:type="dxa"/>
            <w:noWrap/>
            <w:vAlign w:val="center"/>
          </w:tcPr>
          <w:p w:rsidR="00EF4CEB" w:rsidRPr="00A17F99" w:rsidRDefault="00EF4CEB" w:rsidP="00132740">
            <w:pPr>
              <w:ind w:right="33"/>
              <w:jc w:val="center"/>
              <w:rPr>
                <w:bCs/>
                <w:sz w:val="18"/>
                <w:szCs w:val="18"/>
              </w:rPr>
            </w:pPr>
            <w:r>
              <w:rPr>
                <w:sz w:val="18"/>
                <w:szCs w:val="18"/>
              </w:rPr>
              <w:t>16 742,8</w:t>
            </w:r>
          </w:p>
        </w:tc>
        <w:tc>
          <w:tcPr>
            <w:tcW w:w="1276" w:type="dxa"/>
            <w:vAlign w:val="center"/>
          </w:tcPr>
          <w:p w:rsidR="00EF4CEB" w:rsidRPr="00D446B8" w:rsidRDefault="00EF4CEB" w:rsidP="00132740">
            <w:pPr>
              <w:jc w:val="center"/>
              <w:rPr>
                <w:sz w:val="18"/>
                <w:szCs w:val="18"/>
              </w:rPr>
            </w:pPr>
            <w:r>
              <w:rPr>
                <w:sz w:val="18"/>
                <w:szCs w:val="18"/>
              </w:rPr>
              <w:t>100,0</w:t>
            </w:r>
          </w:p>
        </w:tc>
      </w:tr>
      <w:tr w:rsidR="00EF4CEB" w:rsidRPr="00D446B8" w:rsidTr="00132740">
        <w:trPr>
          <w:trHeight w:val="410"/>
        </w:trPr>
        <w:tc>
          <w:tcPr>
            <w:tcW w:w="709" w:type="dxa"/>
            <w:noWrap/>
            <w:vAlign w:val="center"/>
            <w:hideMark/>
          </w:tcPr>
          <w:p w:rsidR="00EF4CEB" w:rsidRPr="00FB5FC4" w:rsidRDefault="00EF4CEB" w:rsidP="00132740">
            <w:pPr>
              <w:ind w:right="-392"/>
              <w:rPr>
                <w:sz w:val="18"/>
                <w:szCs w:val="18"/>
              </w:rPr>
            </w:pPr>
            <w:r>
              <w:rPr>
                <w:sz w:val="18"/>
                <w:szCs w:val="18"/>
              </w:rPr>
              <w:t xml:space="preserve">    </w:t>
            </w:r>
            <w:r w:rsidRPr="00FB5FC4">
              <w:rPr>
                <w:sz w:val="18"/>
                <w:szCs w:val="18"/>
              </w:rPr>
              <w:t>3</w:t>
            </w:r>
          </w:p>
        </w:tc>
        <w:tc>
          <w:tcPr>
            <w:tcW w:w="3686" w:type="dxa"/>
            <w:hideMark/>
          </w:tcPr>
          <w:p w:rsidR="00EF4CEB" w:rsidRPr="00A17F99" w:rsidRDefault="00EF4CEB" w:rsidP="00132740">
            <w:pPr>
              <w:contextualSpacing/>
              <w:jc w:val="both"/>
              <w:rPr>
                <w:sz w:val="18"/>
                <w:szCs w:val="18"/>
              </w:rPr>
            </w:pPr>
            <w:r w:rsidRPr="00A17F99">
              <w:rPr>
                <w:sz w:val="18"/>
                <w:szCs w:val="18"/>
              </w:rPr>
              <w:t xml:space="preserve">Благоустройство общественной территории по адресу поселок Приводино, улица Мира,  </w:t>
            </w:r>
          </w:p>
        </w:tc>
        <w:tc>
          <w:tcPr>
            <w:tcW w:w="2409" w:type="dxa"/>
            <w:vAlign w:val="center"/>
            <w:hideMark/>
          </w:tcPr>
          <w:p w:rsidR="00EF4CEB" w:rsidRPr="00A17F99" w:rsidRDefault="00EF4CEB" w:rsidP="00132740">
            <w:pPr>
              <w:ind w:right="33"/>
              <w:jc w:val="center"/>
              <w:rPr>
                <w:bCs/>
                <w:sz w:val="18"/>
                <w:szCs w:val="18"/>
              </w:rPr>
            </w:pPr>
            <w:r w:rsidRPr="00A17F99">
              <w:rPr>
                <w:sz w:val="18"/>
                <w:szCs w:val="18"/>
              </w:rPr>
              <w:t>270,3</w:t>
            </w:r>
          </w:p>
        </w:tc>
        <w:tc>
          <w:tcPr>
            <w:tcW w:w="1843" w:type="dxa"/>
            <w:noWrap/>
            <w:vAlign w:val="center"/>
          </w:tcPr>
          <w:p w:rsidR="00EF4CEB" w:rsidRPr="00A17F99" w:rsidRDefault="00EF4CEB" w:rsidP="00132740">
            <w:pPr>
              <w:ind w:right="33"/>
              <w:jc w:val="center"/>
              <w:rPr>
                <w:bCs/>
                <w:sz w:val="18"/>
                <w:szCs w:val="18"/>
              </w:rPr>
            </w:pPr>
            <w:r w:rsidRPr="00A17F99">
              <w:rPr>
                <w:sz w:val="18"/>
                <w:szCs w:val="18"/>
              </w:rPr>
              <w:t>270,3</w:t>
            </w:r>
          </w:p>
        </w:tc>
        <w:tc>
          <w:tcPr>
            <w:tcW w:w="1276" w:type="dxa"/>
            <w:vAlign w:val="center"/>
          </w:tcPr>
          <w:p w:rsidR="00EF4CEB" w:rsidRPr="00D446B8" w:rsidRDefault="00EF4CEB" w:rsidP="00132740">
            <w:pPr>
              <w:jc w:val="center"/>
              <w:rPr>
                <w:sz w:val="18"/>
                <w:szCs w:val="18"/>
              </w:rPr>
            </w:pPr>
            <w:r>
              <w:rPr>
                <w:sz w:val="18"/>
                <w:szCs w:val="18"/>
              </w:rPr>
              <w:t>100,0</w:t>
            </w:r>
          </w:p>
        </w:tc>
      </w:tr>
      <w:tr w:rsidR="00EF4CEB" w:rsidRPr="00D446B8" w:rsidTr="00132740">
        <w:trPr>
          <w:trHeight w:val="505"/>
        </w:trPr>
        <w:tc>
          <w:tcPr>
            <w:tcW w:w="709" w:type="dxa"/>
            <w:vAlign w:val="center"/>
            <w:hideMark/>
          </w:tcPr>
          <w:p w:rsidR="00EF4CEB" w:rsidRPr="00D46FD0" w:rsidRDefault="00EF4CEB" w:rsidP="00132740">
            <w:pPr>
              <w:ind w:right="-392"/>
              <w:rPr>
                <w:sz w:val="18"/>
                <w:szCs w:val="18"/>
                <w:highlight w:val="red"/>
              </w:rPr>
            </w:pPr>
            <w:r w:rsidRPr="00865A9E">
              <w:rPr>
                <w:sz w:val="18"/>
                <w:szCs w:val="18"/>
              </w:rPr>
              <w:t xml:space="preserve">    4</w:t>
            </w:r>
          </w:p>
        </w:tc>
        <w:tc>
          <w:tcPr>
            <w:tcW w:w="3686" w:type="dxa"/>
            <w:vAlign w:val="center"/>
            <w:hideMark/>
          </w:tcPr>
          <w:p w:rsidR="00EF4CEB" w:rsidRPr="00D46FD0" w:rsidRDefault="00EF4CEB" w:rsidP="00132740">
            <w:pPr>
              <w:ind w:right="33"/>
              <w:rPr>
                <w:sz w:val="18"/>
                <w:szCs w:val="18"/>
                <w:highlight w:val="red"/>
              </w:rPr>
            </w:pPr>
            <w:r w:rsidRPr="00865A9E">
              <w:rPr>
                <w:sz w:val="18"/>
                <w:szCs w:val="18"/>
              </w:rPr>
              <w:t>Разработка ПСД на благоустро</w:t>
            </w:r>
            <w:r>
              <w:rPr>
                <w:sz w:val="18"/>
                <w:szCs w:val="18"/>
              </w:rPr>
              <w:t>й</w:t>
            </w:r>
            <w:r w:rsidRPr="00865A9E">
              <w:rPr>
                <w:sz w:val="18"/>
                <w:szCs w:val="18"/>
              </w:rPr>
              <w:t>ство</w:t>
            </w:r>
            <w:r w:rsidRPr="00A17F99">
              <w:rPr>
                <w:color w:val="000000" w:themeColor="text1"/>
                <w:sz w:val="18"/>
                <w:szCs w:val="18"/>
                <w:shd w:val="clear" w:color="auto" w:fill="FFFFFF"/>
              </w:rPr>
              <w:t xml:space="preserve"> общественн</w:t>
            </w:r>
            <w:r>
              <w:rPr>
                <w:color w:val="000000" w:themeColor="text1"/>
                <w:sz w:val="18"/>
                <w:szCs w:val="18"/>
                <w:shd w:val="clear" w:color="auto" w:fill="FFFFFF"/>
              </w:rPr>
              <w:t>ых</w:t>
            </w:r>
            <w:r w:rsidRPr="00A17F99">
              <w:rPr>
                <w:color w:val="000000" w:themeColor="text1"/>
                <w:sz w:val="18"/>
                <w:szCs w:val="18"/>
                <w:shd w:val="clear" w:color="auto" w:fill="FFFFFF"/>
              </w:rPr>
              <w:t xml:space="preserve"> территори</w:t>
            </w:r>
            <w:r>
              <w:rPr>
                <w:color w:val="000000" w:themeColor="text1"/>
                <w:sz w:val="18"/>
                <w:szCs w:val="18"/>
                <w:shd w:val="clear" w:color="auto" w:fill="FFFFFF"/>
              </w:rPr>
              <w:t>й пос. Приводино ул. Строителей, пос. Шипицыно, ул. Первомайская</w:t>
            </w:r>
          </w:p>
        </w:tc>
        <w:tc>
          <w:tcPr>
            <w:tcW w:w="2409" w:type="dxa"/>
            <w:vAlign w:val="center"/>
            <w:hideMark/>
          </w:tcPr>
          <w:p w:rsidR="00EF4CEB" w:rsidRPr="00865A9E" w:rsidRDefault="00EF4CEB" w:rsidP="00132740">
            <w:pPr>
              <w:jc w:val="center"/>
              <w:rPr>
                <w:bCs/>
                <w:sz w:val="18"/>
                <w:szCs w:val="18"/>
                <w:highlight w:val="red"/>
              </w:rPr>
            </w:pPr>
            <w:r w:rsidRPr="00865A9E">
              <w:rPr>
                <w:bCs/>
                <w:sz w:val="18"/>
                <w:szCs w:val="18"/>
              </w:rPr>
              <w:t>813,3</w:t>
            </w:r>
          </w:p>
        </w:tc>
        <w:tc>
          <w:tcPr>
            <w:tcW w:w="1843" w:type="dxa"/>
            <w:noWrap/>
            <w:vAlign w:val="center"/>
          </w:tcPr>
          <w:p w:rsidR="00EF4CEB" w:rsidRPr="00D46FD0" w:rsidRDefault="00EF4CEB" w:rsidP="00132740">
            <w:pPr>
              <w:jc w:val="center"/>
              <w:rPr>
                <w:sz w:val="18"/>
                <w:szCs w:val="18"/>
                <w:highlight w:val="red"/>
              </w:rPr>
            </w:pPr>
            <w:r w:rsidRPr="00865A9E">
              <w:rPr>
                <w:sz w:val="18"/>
                <w:szCs w:val="18"/>
              </w:rPr>
              <w:t>813,3</w:t>
            </w:r>
          </w:p>
        </w:tc>
        <w:tc>
          <w:tcPr>
            <w:tcW w:w="1276" w:type="dxa"/>
            <w:vAlign w:val="center"/>
          </w:tcPr>
          <w:p w:rsidR="00EF4CEB" w:rsidRPr="00D446B8" w:rsidRDefault="00EF4CEB" w:rsidP="00132740">
            <w:pPr>
              <w:ind w:right="34"/>
              <w:jc w:val="center"/>
              <w:rPr>
                <w:sz w:val="18"/>
                <w:szCs w:val="18"/>
              </w:rPr>
            </w:pPr>
            <w:r>
              <w:rPr>
                <w:sz w:val="18"/>
                <w:szCs w:val="18"/>
              </w:rPr>
              <w:t>100,0</w:t>
            </w:r>
          </w:p>
        </w:tc>
      </w:tr>
      <w:tr w:rsidR="00EF4CEB" w:rsidRPr="00FB5FC4" w:rsidTr="00132740">
        <w:trPr>
          <w:trHeight w:val="276"/>
        </w:trPr>
        <w:tc>
          <w:tcPr>
            <w:tcW w:w="4395" w:type="dxa"/>
            <w:gridSpan w:val="2"/>
            <w:hideMark/>
          </w:tcPr>
          <w:p w:rsidR="00EF4CEB" w:rsidRPr="00516010" w:rsidRDefault="00EF4CEB" w:rsidP="00132740">
            <w:pPr>
              <w:spacing w:line="276" w:lineRule="auto"/>
              <w:ind w:right="34"/>
              <w:jc w:val="right"/>
              <w:rPr>
                <w:b/>
                <w:sz w:val="18"/>
                <w:szCs w:val="18"/>
                <w:highlight w:val="yellow"/>
              </w:rPr>
            </w:pPr>
            <w:r w:rsidRPr="00416AF2">
              <w:rPr>
                <w:b/>
                <w:sz w:val="18"/>
                <w:szCs w:val="18"/>
              </w:rPr>
              <w:t>ИТОГО</w:t>
            </w:r>
          </w:p>
        </w:tc>
        <w:tc>
          <w:tcPr>
            <w:tcW w:w="2409" w:type="dxa"/>
            <w:vAlign w:val="center"/>
            <w:hideMark/>
          </w:tcPr>
          <w:p w:rsidR="00EF4CEB" w:rsidRPr="00FB5FC4" w:rsidRDefault="00EF4CEB" w:rsidP="009F5A71">
            <w:pPr>
              <w:spacing w:line="276" w:lineRule="auto"/>
              <w:jc w:val="center"/>
              <w:rPr>
                <w:b/>
                <w:bCs/>
                <w:sz w:val="18"/>
                <w:szCs w:val="18"/>
              </w:rPr>
            </w:pPr>
            <w:r>
              <w:rPr>
                <w:b/>
                <w:bCs/>
                <w:sz w:val="18"/>
                <w:szCs w:val="18"/>
              </w:rPr>
              <w:t>18 245,8</w:t>
            </w:r>
          </w:p>
        </w:tc>
        <w:tc>
          <w:tcPr>
            <w:tcW w:w="1843" w:type="dxa"/>
            <w:vAlign w:val="center"/>
          </w:tcPr>
          <w:p w:rsidR="00EF4CEB" w:rsidRPr="00FB5FC4" w:rsidRDefault="00EF4CEB" w:rsidP="00132740">
            <w:pPr>
              <w:spacing w:line="276" w:lineRule="auto"/>
              <w:jc w:val="center"/>
              <w:rPr>
                <w:b/>
                <w:bCs/>
                <w:sz w:val="18"/>
                <w:szCs w:val="18"/>
              </w:rPr>
            </w:pPr>
            <w:r>
              <w:rPr>
                <w:b/>
                <w:bCs/>
                <w:sz w:val="18"/>
                <w:szCs w:val="18"/>
              </w:rPr>
              <w:t>18 245,8</w:t>
            </w:r>
          </w:p>
        </w:tc>
        <w:tc>
          <w:tcPr>
            <w:tcW w:w="1276" w:type="dxa"/>
            <w:vAlign w:val="center"/>
          </w:tcPr>
          <w:p w:rsidR="00EF4CEB" w:rsidRPr="00FB5FC4" w:rsidRDefault="00EF4CEB" w:rsidP="00132740">
            <w:pPr>
              <w:spacing w:line="276" w:lineRule="auto"/>
              <w:jc w:val="center"/>
              <w:rPr>
                <w:b/>
                <w:sz w:val="18"/>
                <w:szCs w:val="18"/>
              </w:rPr>
            </w:pPr>
            <w:r>
              <w:rPr>
                <w:b/>
                <w:sz w:val="18"/>
                <w:szCs w:val="18"/>
              </w:rPr>
              <w:t>100,0</w:t>
            </w:r>
          </w:p>
        </w:tc>
      </w:tr>
    </w:tbl>
    <w:p w:rsidR="00EF4CEB" w:rsidRPr="00D06D9D" w:rsidRDefault="00EF4CEB" w:rsidP="00EF4CEB">
      <w:pPr>
        <w:spacing w:line="276" w:lineRule="auto"/>
        <w:ind w:firstLine="709"/>
        <w:jc w:val="both"/>
      </w:pPr>
      <w:proofErr w:type="gramStart"/>
      <w:r w:rsidRPr="00D06D9D">
        <w:t>1.4 на оказание услуг по проведению независимой строительно-технической экспертизы по проверке качества выполненного ремонта бетонного покрытия проезда дворовой территории, расположенной между домами № 8/3 и № 8/4 по ул. Молодежная в п. Приводино  Котласского муниципального округа Архангельской области (не связанного с реконструкцией, капитальным ремонтом), на соответствие сметной и технической документации и требованиям государственных стандартов, специальных норм и правил, действующих на</w:t>
      </w:r>
      <w:proofErr w:type="gramEnd"/>
      <w:r w:rsidRPr="00D06D9D">
        <w:t xml:space="preserve"> территории РФ за счет средств бюджета округа в объеме 80,0 тыс. рублей; </w:t>
      </w:r>
    </w:p>
    <w:p w:rsidR="00EF4CEB" w:rsidRPr="00D06D9D" w:rsidRDefault="00EF4CEB" w:rsidP="00EF4CEB">
      <w:pPr>
        <w:spacing w:line="276" w:lineRule="auto"/>
        <w:ind w:firstLine="709"/>
        <w:jc w:val="both"/>
      </w:pPr>
      <w:r w:rsidRPr="00D06D9D">
        <w:t>1.5 на осуществление строительного контроля при реализации программ формирования современной городской среды за счет средств бюджета округ</w:t>
      </w:r>
      <w:r w:rsidR="007936AF">
        <w:t>а в объеме 298,3 тыс. рублей</w:t>
      </w:r>
      <w:r w:rsidRPr="00D06D9D">
        <w:t>;</w:t>
      </w:r>
    </w:p>
    <w:p w:rsidR="00EF4CEB" w:rsidRPr="00D06D9D" w:rsidRDefault="00EF4CEB" w:rsidP="00EF4CEB">
      <w:pPr>
        <w:spacing w:line="276" w:lineRule="auto"/>
        <w:ind w:firstLine="709"/>
        <w:jc w:val="both"/>
      </w:pPr>
      <w:r w:rsidRPr="00D06D9D">
        <w:t>1.6 расходы по переустройству объектов ПАО «</w:t>
      </w:r>
      <w:proofErr w:type="spellStart"/>
      <w:r w:rsidRPr="00D06D9D">
        <w:t>Россети</w:t>
      </w:r>
      <w:proofErr w:type="spellEnd"/>
      <w:r w:rsidRPr="00D06D9D">
        <w:t xml:space="preserve"> </w:t>
      </w:r>
      <w:proofErr w:type="spellStart"/>
      <w:r w:rsidRPr="00D06D9D">
        <w:t>Северо-Запада</w:t>
      </w:r>
      <w:proofErr w:type="spellEnd"/>
      <w:r w:rsidRPr="00D06D9D">
        <w:t xml:space="preserve">» в целях реализации проекта «Благоустройство общественной территории в </w:t>
      </w:r>
      <w:proofErr w:type="gramStart"/>
      <w:r w:rsidRPr="00D06D9D">
        <w:t>г</w:t>
      </w:r>
      <w:proofErr w:type="gramEnd"/>
      <w:r w:rsidRPr="00D06D9D">
        <w:t>. Сольвычегодске ул. Набережная» за счет средств бюджета округа в объеме 319,9 тыс. рублей</w:t>
      </w:r>
      <w:r w:rsidR="007936AF">
        <w:t>;</w:t>
      </w:r>
    </w:p>
    <w:p w:rsidR="00EF4CEB" w:rsidRPr="00D06D9D" w:rsidRDefault="00EF4CEB" w:rsidP="00EF4CEB">
      <w:pPr>
        <w:spacing w:line="276" w:lineRule="auto"/>
        <w:ind w:firstLine="709"/>
        <w:jc w:val="both"/>
      </w:pPr>
      <w:r w:rsidRPr="00D06D9D">
        <w:t>2. в рамках муниципальной программы «Развитие культуры и туризма на территории Котласского округа Архангельской области» расходы исполнены в объеме 1 920,2 тыс. рублей или на 99,0 % от плана (план – 1 940,0 тыс. рублей), в том числе:</w:t>
      </w:r>
    </w:p>
    <w:p w:rsidR="00EF4CEB" w:rsidRPr="00D06D9D" w:rsidRDefault="00EF4CEB" w:rsidP="00EF4CEB">
      <w:pPr>
        <w:spacing w:line="276" w:lineRule="auto"/>
        <w:ind w:firstLine="709"/>
        <w:jc w:val="both"/>
      </w:pPr>
      <w:proofErr w:type="gramStart"/>
      <w:r w:rsidRPr="00D06D9D">
        <w:t xml:space="preserve">2.1 на выполнение </w:t>
      </w:r>
      <w:r w:rsidRPr="00AD6146">
        <w:t>работ по ремонту памятников</w:t>
      </w:r>
      <w:r w:rsidR="008E57DC" w:rsidRPr="00AD6146">
        <w:t xml:space="preserve"> </w:t>
      </w:r>
      <w:r w:rsidR="00AD6146">
        <w:t xml:space="preserve">(1. </w:t>
      </w:r>
      <w:r w:rsidR="00AD6146" w:rsidRPr="00AD6146">
        <w:t xml:space="preserve">обелиск «Памятник землякам, погибшим в годы Великой Отечественной войны» Деревня </w:t>
      </w:r>
      <w:proofErr w:type="spellStart"/>
      <w:r w:rsidR="00AD6146" w:rsidRPr="00AD6146">
        <w:t>Молодиловская</w:t>
      </w:r>
      <w:proofErr w:type="spellEnd"/>
      <w:r w:rsidR="00AD6146">
        <w:t>; 2. м</w:t>
      </w:r>
      <w:r w:rsidR="00AD6146" w:rsidRPr="00AD6146">
        <w:t>емориальный комплекс:</w:t>
      </w:r>
      <w:proofErr w:type="gramEnd"/>
      <w:r w:rsidR="00AD6146" w:rsidRPr="00AD6146">
        <w:t xml:space="preserve"> «Памятник «Землякам, погибшим в год</w:t>
      </w:r>
      <w:r w:rsidR="00AD6146">
        <w:t>ы Великой Отечественной войны» п</w:t>
      </w:r>
      <w:r w:rsidR="00AD6146" w:rsidRPr="00AD6146">
        <w:t>осёлок Харитоново</w:t>
      </w:r>
      <w:r w:rsidR="00AD6146">
        <w:t xml:space="preserve">; </w:t>
      </w:r>
      <w:proofErr w:type="gramStart"/>
      <w:r w:rsidR="00AD6146">
        <w:t>3. п</w:t>
      </w:r>
      <w:r w:rsidR="00AD6146" w:rsidRPr="00AD6146">
        <w:t>амятник землякам, погибшим в го</w:t>
      </w:r>
      <w:r w:rsidR="00AD6146">
        <w:t>ды Великой Отечественной войны п</w:t>
      </w:r>
      <w:r w:rsidR="00AD6146" w:rsidRPr="00AD6146">
        <w:t>осёлок Удимский</w:t>
      </w:r>
      <w:r w:rsidR="00AD6146">
        <w:t>, 4. п</w:t>
      </w:r>
      <w:r w:rsidR="00AD6146" w:rsidRPr="00AD6146">
        <w:t xml:space="preserve">амятник землякам, погибшим в годы Великой Отечественной войны деревня </w:t>
      </w:r>
      <w:proofErr w:type="spellStart"/>
      <w:r w:rsidR="00AD6146" w:rsidRPr="00AD6146">
        <w:t>Дурницыно</w:t>
      </w:r>
      <w:proofErr w:type="spellEnd"/>
      <w:r w:rsidR="008E57DC">
        <w:t>)</w:t>
      </w:r>
      <w:r w:rsidRPr="00D06D9D">
        <w:t xml:space="preserve"> в объеме 1 411,1 тыс. рублей, в том числе за счет средств областного бюджета в </w:t>
      </w:r>
      <w:r w:rsidRPr="00D06D9D">
        <w:lastRenderedPageBreak/>
        <w:t>объеме 1 326,4 тыс. рублей, за счет средств бюджета округа в объеме 84,7 тыс. рублей или на 98,6% от плана (план – 1 430,6</w:t>
      </w:r>
      <w:proofErr w:type="gramEnd"/>
      <w:r w:rsidRPr="00D06D9D">
        <w:t xml:space="preserve"> тыс. рублей);</w:t>
      </w:r>
    </w:p>
    <w:p w:rsidR="00EF4CEB" w:rsidRPr="00D06D9D" w:rsidRDefault="00EF4CEB" w:rsidP="00EF4CEB">
      <w:pPr>
        <w:spacing w:line="276" w:lineRule="auto"/>
        <w:ind w:firstLine="709"/>
        <w:jc w:val="both"/>
      </w:pPr>
      <w:r w:rsidRPr="00D06D9D">
        <w:t xml:space="preserve">2.2. на выполнение работ по текущему ремонту обелиска «Слава героям, павшим в боях за свободу России» в </w:t>
      </w:r>
      <w:proofErr w:type="spellStart"/>
      <w:r w:rsidRPr="00D06D9D">
        <w:t>рп</w:t>
      </w:r>
      <w:proofErr w:type="spellEnd"/>
      <w:r w:rsidRPr="00D06D9D">
        <w:t>. Шипицыно за счет средств бюджета округа в объеме 262,3 тыс. рублей или на 99,9% от плана (план – 262,6 тыс. рублей);</w:t>
      </w:r>
    </w:p>
    <w:p w:rsidR="00EF4CEB" w:rsidRPr="00D06D9D" w:rsidRDefault="00EF4CEB" w:rsidP="00EF4CEB">
      <w:pPr>
        <w:spacing w:line="276" w:lineRule="auto"/>
        <w:ind w:firstLine="709"/>
        <w:jc w:val="both"/>
      </w:pPr>
      <w:r w:rsidRPr="00D06D9D">
        <w:t>2.3. на осуществление технического присоединения к сетям ПАО «</w:t>
      </w:r>
      <w:proofErr w:type="spellStart"/>
      <w:r w:rsidRPr="00D06D9D">
        <w:t>Россети</w:t>
      </w:r>
      <w:proofErr w:type="spellEnd"/>
      <w:r w:rsidRPr="00D06D9D">
        <w:t xml:space="preserve"> </w:t>
      </w:r>
      <w:proofErr w:type="spellStart"/>
      <w:r w:rsidRPr="00D06D9D">
        <w:t>Северо-Запада</w:t>
      </w:r>
      <w:proofErr w:type="spellEnd"/>
      <w:r w:rsidRPr="00D06D9D">
        <w:t>» на общественных территориях населенных пунктов (Сосновая роща п. Приводино, Сквер воинской славы, Обелиск п. Шипицыно) за счет средств бюджета округа в объеме 246,8 тыс. рублей или на 100,0% от плана.</w:t>
      </w:r>
    </w:p>
    <w:p w:rsidR="00EF4CEB" w:rsidRPr="00D06D9D" w:rsidRDefault="00EF4CEB" w:rsidP="00EF4CEB">
      <w:pPr>
        <w:spacing w:line="276" w:lineRule="auto"/>
        <w:ind w:firstLine="709"/>
        <w:jc w:val="both"/>
      </w:pPr>
      <w:r w:rsidRPr="00D06D9D">
        <w:t xml:space="preserve">3. в рамках </w:t>
      </w:r>
      <w:proofErr w:type="spellStart"/>
      <w:r w:rsidRPr="00D06D9D">
        <w:t>непрограммной</w:t>
      </w:r>
      <w:proofErr w:type="spellEnd"/>
      <w:r w:rsidRPr="00D06D9D">
        <w:t xml:space="preserve"> деятельности расходы исполнены в объеме 10 836,1 тыс. рублей или 97,1 % от плана (план – 11 155,7 тыс. рублей), в том числе: </w:t>
      </w:r>
    </w:p>
    <w:p w:rsidR="00EF4CEB" w:rsidRPr="00D06D9D" w:rsidRDefault="00EF4CEB" w:rsidP="00EF4CEB">
      <w:pPr>
        <w:spacing w:line="276" w:lineRule="auto"/>
        <w:ind w:firstLine="709"/>
        <w:jc w:val="both"/>
      </w:pPr>
      <w:r w:rsidRPr="00D06D9D">
        <w:t>3.1. за счет средств резервного фонда администрации Котласского муниципального округа Архангельской области расходы исполнены в объеме 120,5 тыс. рублей или на 100,0 % от плана:</w:t>
      </w:r>
    </w:p>
    <w:p w:rsidR="00EF4CEB" w:rsidRDefault="00EF4CEB" w:rsidP="00EF4CEB">
      <w:pPr>
        <w:spacing w:line="276" w:lineRule="auto"/>
        <w:ind w:firstLine="709"/>
        <w:jc w:val="both"/>
      </w:pPr>
      <w:r w:rsidRPr="00D06D9D">
        <w:t>– на предоставление субсидии на иные цели МБУ «Служба благоустройства МО «Шипицынское»</w:t>
      </w:r>
      <w:r>
        <w:t xml:space="preserve"> </w:t>
      </w:r>
      <w:r w:rsidRPr="00D06D9D">
        <w:t xml:space="preserve">в объеме </w:t>
      </w:r>
      <w:r>
        <w:t>2,5</w:t>
      </w:r>
      <w:r w:rsidRPr="00D06D9D">
        <w:t xml:space="preserve"> тыс. рублей</w:t>
      </w:r>
      <w:r>
        <w:t>, в том числе:</w:t>
      </w:r>
    </w:p>
    <w:p w:rsidR="00EF4CEB" w:rsidRDefault="00EF4CEB" w:rsidP="00EF4CEB">
      <w:pPr>
        <w:spacing w:line="276" w:lineRule="auto"/>
        <w:ind w:firstLine="709"/>
        <w:jc w:val="both"/>
      </w:pPr>
      <w:r w:rsidRPr="00D06D9D">
        <w:t xml:space="preserve">на погашение задолженности по штрафам за налоговые нарушения в объеме </w:t>
      </w:r>
      <w:r>
        <w:t>0,</w:t>
      </w:r>
      <w:r w:rsidR="003E538F">
        <w:t>5</w:t>
      </w:r>
      <w:r w:rsidRPr="00D06D9D">
        <w:t xml:space="preserve"> тыс. рублей</w:t>
      </w:r>
      <w:r>
        <w:t>;</w:t>
      </w:r>
    </w:p>
    <w:p w:rsidR="00EF4CEB" w:rsidRDefault="00EF4CEB" w:rsidP="00EF4CEB">
      <w:pPr>
        <w:spacing w:line="276" w:lineRule="auto"/>
        <w:ind w:firstLine="709"/>
        <w:jc w:val="both"/>
      </w:pPr>
      <w:r>
        <w:t xml:space="preserve">на </w:t>
      </w:r>
      <w:r w:rsidRPr="004068BA">
        <w:t>штрафные санкции</w:t>
      </w:r>
      <w:r>
        <w:t xml:space="preserve"> </w:t>
      </w:r>
      <w:r w:rsidRPr="00340724">
        <w:t>за непредставление в установленный законом срок сведений, предусмотренных пунктами 2, 2.2 статьи 11 Федерального закона от 01.04.1996 № 27-ФЗ «Об индивидуальном (персонифицированном) учете в системе обязательного ст</w:t>
      </w:r>
      <w:r>
        <w:t>рахования» за отчетные периоды</w:t>
      </w:r>
      <w:r w:rsidRPr="00340724">
        <w:t xml:space="preserve"> 2018 год, январь 2021 года, 2021 год</w:t>
      </w:r>
      <w:r w:rsidR="003E538F">
        <w:t xml:space="preserve"> </w:t>
      </w:r>
      <w:r w:rsidR="003E538F" w:rsidRPr="00D06D9D">
        <w:t xml:space="preserve">в объеме </w:t>
      </w:r>
      <w:r w:rsidR="003E538F">
        <w:t>1,5</w:t>
      </w:r>
      <w:r w:rsidR="003E538F" w:rsidRPr="00D06D9D">
        <w:t xml:space="preserve"> тыс. рублей</w:t>
      </w:r>
      <w:r w:rsidRPr="00340724">
        <w:t>;</w:t>
      </w:r>
      <w:r>
        <w:t xml:space="preserve"> </w:t>
      </w:r>
      <w:r w:rsidRPr="00D06D9D">
        <w:t xml:space="preserve"> </w:t>
      </w:r>
    </w:p>
    <w:p w:rsidR="00EF4CEB" w:rsidRPr="00D06D9D" w:rsidRDefault="00EF4CEB" w:rsidP="00EF4CEB">
      <w:pPr>
        <w:spacing w:line="276" w:lineRule="auto"/>
        <w:ind w:firstLine="709"/>
        <w:jc w:val="both"/>
      </w:pPr>
      <w:r>
        <w:t xml:space="preserve">на </w:t>
      </w:r>
      <w:r w:rsidRPr="00D06D9D">
        <w:t xml:space="preserve">уплату государственной пошлины по исполнительному листу Арбитражного суда Архангельской области № 005190959 от 09.12.2015 в объеме </w:t>
      </w:r>
      <w:r>
        <w:t>0</w:t>
      </w:r>
      <w:r w:rsidRPr="00D06D9D">
        <w:t>,5 тыс. рублей;</w:t>
      </w:r>
    </w:p>
    <w:p w:rsidR="00EF4CEB" w:rsidRPr="00D06D9D" w:rsidRDefault="00EF4CEB" w:rsidP="00EF4CEB">
      <w:pPr>
        <w:spacing w:line="276" w:lineRule="auto"/>
        <w:ind w:firstLine="709"/>
        <w:jc w:val="both"/>
      </w:pPr>
      <w:r w:rsidRPr="00D06D9D">
        <w:t xml:space="preserve">– </w:t>
      </w:r>
      <w:r w:rsidRPr="004068BA">
        <w:t xml:space="preserve">на свод аварийных зеленых насаждений (тополя), произрастающих на зеленом участке, расположенном по адресу: Архангельская область, </w:t>
      </w:r>
      <w:proofErr w:type="spellStart"/>
      <w:r w:rsidRPr="004068BA">
        <w:t>Котласский</w:t>
      </w:r>
      <w:proofErr w:type="spellEnd"/>
      <w:r w:rsidRPr="004068BA">
        <w:t xml:space="preserve"> муниципальный округ, деревня </w:t>
      </w:r>
      <w:proofErr w:type="spellStart"/>
      <w:r w:rsidRPr="004068BA">
        <w:t>Федотовская</w:t>
      </w:r>
      <w:proofErr w:type="spellEnd"/>
      <w:r w:rsidRPr="004068BA">
        <w:t>, улица Рубцова, в районе дома 7, в целях предотвращения угрозы имуществу, жизни и здоровью граждан</w:t>
      </w:r>
      <w:r>
        <w:t xml:space="preserve"> </w:t>
      </w:r>
      <w:r w:rsidRPr="00D06D9D">
        <w:t>в объеме 118,0 тыс. рублей.</w:t>
      </w:r>
    </w:p>
    <w:p w:rsidR="00EF4CEB" w:rsidRPr="00D06D9D" w:rsidRDefault="00EF4CEB" w:rsidP="00EF4CEB">
      <w:pPr>
        <w:spacing w:line="276" w:lineRule="auto"/>
        <w:ind w:firstLine="709"/>
        <w:jc w:val="both"/>
      </w:pPr>
      <w:r w:rsidRPr="00D06D9D">
        <w:rPr>
          <w:rFonts w:ascii="Times New Roman CYR" w:hAnsi="Times New Roman CYR" w:cs="Times New Roman CYR"/>
        </w:rPr>
        <w:t xml:space="preserve">3.2. </w:t>
      </w:r>
      <w:r w:rsidRPr="00D06D9D">
        <w:t>на предоставление с</w:t>
      </w:r>
      <w:r w:rsidRPr="00D06D9D">
        <w:rPr>
          <w:bCs/>
        </w:rPr>
        <w:t>убсидии муниципальным бюджетным учреждениям на</w:t>
      </w:r>
      <w:r w:rsidRPr="00D06D9D">
        <w:t xml:space="preserve"> финансовое обеспечение муниципального задания на оказание муниципальных услуг (выполнение работ) за счет средств бюджета округа в объеме </w:t>
      </w:r>
      <w:r w:rsidRPr="00D06D9D">
        <w:rPr>
          <w:iCs/>
        </w:rPr>
        <w:t xml:space="preserve">7 954,4 </w:t>
      </w:r>
      <w:r w:rsidRPr="00D06D9D">
        <w:rPr>
          <w:rFonts w:ascii="Times New Roman CYR" w:hAnsi="Times New Roman CYR" w:cs="Times New Roman CYR"/>
        </w:rPr>
        <w:t>тыс. рублей или на 100,0% от плана</w:t>
      </w:r>
      <w:r w:rsidRPr="00D06D9D">
        <w:t>.</w:t>
      </w:r>
    </w:p>
    <w:p w:rsidR="00EF4CEB" w:rsidRDefault="00EF4CEB" w:rsidP="00EF4CEB">
      <w:pPr>
        <w:tabs>
          <w:tab w:val="left" w:pos="142"/>
        </w:tabs>
        <w:spacing w:line="276" w:lineRule="auto"/>
        <w:ind w:firstLine="709"/>
        <w:jc w:val="both"/>
      </w:pPr>
      <w:r w:rsidRPr="00D06D9D">
        <w:t>Исполнение муниципального задания за 2024 год муниципальным бюджетным учреждением «Служба благоустройства» МО «</w:t>
      </w:r>
      <w:proofErr w:type="spellStart"/>
      <w:r w:rsidRPr="00D06D9D">
        <w:t>Черемушское</w:t>
      </w:r>
      <w:proofErr w:type="spellEnd"/>
      <w:r w:rsidRPr="00D06D9D">
        <w:t xml:space="preserve">» представлено в таблице: </w:t>
      </w:r>
    </w:p>
    <w:tbl>
      <w:tblPr>
        <w:tblW w:w="10133"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40"/>
        <w:gridCol w:w="1578"/>
        <w:gridCol w:w="1276"/>
        <w:gridCol w:w="1559"/>
        <w:gridCol w:w="1380"/>
      </w:tblGrid>
      <w:tr w:rsidR="003634CE" w:rsidRPr="00EE14A7" w:rsidTr="009E0681">
        <w:trPr>
          <w:jc w:val="center"/>
        </w:trPr>
        <w:tc>
          <w:tcPr>
            <w:tcW w:w="4340" w:type="dxa"/>
            <w:tcBorders>
              <w:top w:val="single" w:sz="4" w:space="0" w:color="auto"/>
              <w:left w:val="single" w:sz="4" w:space="0" w:color="auto"/>
              <w:bottom w:val="single" w:sz="4" w:space="0" w:color="auto"/>
              <w:right w:val="single" w:sz="4" w:space="0" w:color="auto"/>
            </w:tcBorders>
            <w:vAlign w:val="center"/>
          </w:tcPr>
          <w:p w:rsidR="003634CE" w:rsidRPr="00B22954" w:rsidRDefault="003634CE" w:rsidP="009E0681">
            <w:pPr>
              <w:spacing w:line="276" w:lineRule="auto"/>
              <w:ind w:left="7"/>
              <w:jc w:val="center"/>
              <w:rPr>
                <w:b/>
                <w:sz w:val="18"/>
                <w:szCs w:val="18"/>
                <w:lang w:eastAsia="en-US"/>
              </w:rPr>
            </w:pPr>
            <w:r w:rsidRPr="00B22954">
              <w:rPr>
                <w:b/>
                <w:sz w:val="18"/>
                <w:szCs w:val="18"/>
                <w:lang w:eastAsia="en-US"/>
              </w:rPr>
              <w:t>Наименование муниципальной услуги</w:t>
            </w:r>
            <w:r>
              <w:rPr>
                <w:b/>
                <w:sz w:val="18"/>
                <w:szCs w:val="18"/>
                <w:lang w:eastAsia="en-US"/>
              </w:rPr>
              <w:t xml:space="preserve"> (</w:t>
            </w:r>
            <w:r w:rsidRPr="00B22954">
              <w:rPr>
                <w:b/>
                <w:sz w:val="18"/>
                <w:szCs w:val="18"/>
                <w:lang w:eastAsia="en-US"/>
              </w:rPr>
              <w:t>работы</w:t>
            </w:r>
            <w:r>
              <w:rPr>
                <w:b/>
                <w:sz w:val="18"/>
                <w:szCs w:val="18"/>
                <w:lang w:eastAsia="en-US"/>
              </w:rPr>
              <w:t xml:space="preserve">)/ показатель объема муниципальной услуги (объема работы)  </w:t>
            </w:r>
          </w:p>
        </w:tc>
        <w:tc>
          <w:tcPr>
            <w:tcW w:w="1578" w:type="dxa"/>
            <w:tcBorders>
              <w:top w:val="single" w:sz="4" w:space="0" w:color="auto"/>
              <w:left w:val="single" w:sz="4" w:space="0" w:color="auto"/>
              <w:bottom w:val="single" w:sz="4" w:space="0" w:color="auto"/>
              <w:right w:val="single" w:sz="4" w:space="0" w:color="auto"/>
            </w:tcBorders>
            <w:vAlign w:val="center"/>
          </w:tcPr>
          <w:p w:rsidR="003634CE" w:rsidRPr="00B22954" w:rsidRDefault="003634CE" w:rsidP="009E0681">
            <w:pPr>
              <w:jc w:val="center"/>
              <w:rPr>
                <w:b/>
                <w:sz w:val="18"/>
                <w:szCs w:val="18"/>
                <w:lang w:eastAsia="en-US"/>
              </w:rPr>
            </w:pPr>
            <w:r>
              <w:rPr>
                <w:b/>
                <w:sz w:val="18"/>
                <w:szCs w:val="18"/>
                <w:lang w:eastAsia="en-US"/>
              </w:rPr>
              <w:t>Единица измерения показателя</w:t>
            </w:r>
            <w:r w:rsidRPr="00B22954">
              <w:rPr>
                <w:b/>
                <w:sz w:val="18"/>
                <w:szCs w:val="18"/>
                <w:lang w:eastAsia="en-US"/>
              </w:rPr>
              <w:t xml:space="preserve"> </w:t>
            </w:r>
          </w:p>
          <w:p w:rsidR="003634CE" w:rsidRDefault="003634CE" w:rsidP="009E0681">
            <w:pPr>
              <w:ind w:left="-426" w:right="-426"/>
              <w:jc w:val="center"/>
              <w:rPr>
                <w:b/>
                <w:sz w:val="18"/>
                <w:szCs w:val="18"/>
                <w:lang w:eastAsia="en-US"/>
              </w:rPr>
            </w:pPr>
            <w:r w:rsidRPr="00B22954">
              <w:rPr>
                <w:b/>
                <w:sz w:val="18"/>
                <w:szCs w:val="18"/>
                <w:lang w:eastAsia="en-US"/>
              </w:rPr>
              <w:t>объема услуги</w:t>
            </w:r>
          </w:p>
          <w:p w:rsidR="003634CE" w:rsidRPr="00B22954" w:rsidRDefault="003634CE" w:rsidP="009E0681">
            <w:pPr>
              <w:jc w:val="center"/>
              <w:rPr>
                <w:b/>
                <w:sz w:val="18"/>
                <w:szCs w:val="18"/>
                <w:lang w:eastAsia="en-US"/>
              </w:rPr>
            </w:pPr>
            <w:r>
              <w:rPr>
                <w:b/>
                <w:sz w:val="18"/>
                <w:szCs w:val="18"/>
                <w:lang w:eastAsia="en-US"/>
              </w:rPr>
              <w:t xml:space="preserve">(объема работы)  </w:t>
            </w:r>
          </w:p>
        </w:tc>
        <w:tc>
          <w:tcPr>
            <w:tcW w:w="1276" w:type="dxa"/>
            <w:tcBorders>
              <w:top w:val="single" w:sz="4" w:space="0" w:color="auto"/>
              <w:left w:val="single" w:sz="4" w:space="0" w:color="auto"/>
              <w:bottom w:val="single" w:sz="4" w:space="0" w:color="auto"/>
              <w:right w:val="single" w:sz="4" w:space="0" w:color="auto"/>
            </w:tcBorders>
            <w:vAlign w:val="center"/>
          </w:tcPr>
          <w:p w:rsidR="003634CE" w:rsidRPr="00EE14A7" w:rsidRDefault="003634CE" w:rsidP="009E0681">
            <w:pPr>
              <w:spacing w:line="276" w:lineRule="auto"/>
              <w:ind w:firstLine="34"/>
              <w:jc w:val="center"/>
              <w:rPr>
                <w:b/>
                <w:sz w:val="18"/>
                <w:szCs w:val="18"/>
                <w:lang w:eastAsia="en-US"/>
              </w:rPr>
            </w:pPr>
            <w:r w:rsidRPr="00EE14A7">
              <w:rPr>
                <w:b/>
                <w:sz w:val="18"/>
                <w:szCs w:val="18"/>
                <w:lang w:eastAsia="en-US"/>
              </w:rPr>
              <w:t xml:space="preserve">План </w:t>
            </w:r>
          </w:p>
          <w:p w:rsidR="003634CE" w:rsidRPr="00EE14A7" w:rsidRDefault="003634CE" w:rsidP="009E0681">
            <w:pPr>
              <w:spacing w:line="276" w:lineRule="auto"/>
              <w:ind w:firstLine="34"/>
              <w:jc w:val="center"/>
              <w:rPr>
                <w:b/>
                <w:sz w:val="18"/>
                <w:szCs w:val="18"/>
                <w:lang w:eastAsia="en-US"/>
              </w:rPr>
            </w:pPr>
            <w:r w:rsidRPr="00EE14A7">
              <w:rPr>
                <w:b/>
                <w:sz w:val="18"/>
                <w:szCs w:val="18"/>
                <w:lang w:eastAsia="en-US"/>
              </w:rPr>
              <w:t>на 2024 год</w:t>
            </w:r>
          </w:p>
        </w:tc>
        <w:tc>
          <w:tcPr>
            <w:tcW w:w="1559" w:type="dxa"/>
            <w:tcBorders>
              <w:top w:val="single" w:sz="4" w:space="0" w:color="auto"/>
              <w:left w:val="single" w:sz="4" w:space="0" w:color="auto"/>
              <w:bottom w:val="single" w:sz="4" w:space="0" w:color="auto"/>
              <w:right w:val="single" w:sz="4" w:space="0" w:color="auto"/>
            </w:tcBorders>
            <w:vAlign w:val="center"/>
          </w:tcPr>
          <w:p w:rsidR="003634CE" w:rsidRPr="00EE14A7" w:rsidRDefault="003634CE" w:rsidP="009E0681">
            <w:pPr>
              <w:spacing w:line="276" w:lineRule="auto"/>
              <w:ind w:hanging="108"/>
              <w:jc w:val="center"/>
              <w:rPr>
                <w:b/>
                <w:sz w:val="18"/>
                <w:szCs w:val="18"/>
                <w:lang w:eastAsia="en-US"/>
              </w:rPr>
            </w:pPr>
            <w:r w:rsidRPr="00EE14A7">
              <w:rPr>
                <w:b/>
                <w:sz w:val="18"/>
                <w:szCs w:val="18"/>
                <w:lang w:eastAsia="en-US"/>
              </w:rPr>
              <w:t xml:space="preserve">Исполнено </w:t>
            </w:r>
          </w:p>
          <w:p w:rsidR="003634CE" w:rsidRPr="00EE14A7" w:rsidRDefault="003634CE" w:rsidP="009E0681">
            <w:pPr>
              <w:spacing w:line="276" w:lineRule="auto"/>
              <w:ind w:hanging="108"/>
              <w:jc w:val="center"/>
              <w:rPr>
                <w:b/>
                <w:sz w:val="18"/>
                <w:szCs w:val="18"/>
                <w:lang w:eastAsia="en-US"/>
              </w:rPr>
            </w:pPr>
            <w:r w:rsidRPr="00EE14A7">
              <w:rPr>
                <w:b/>
                <w:sz w:val="18"/>
                <w:szCs w:val="18"/>
                <w:lang w:eastAsia="en-US"/>
              </w:rPr>
              <w:t xml:space="preserve">за 2024 год </w:t>
            </w:r>
          </w:p>
        </w:tc>
        <w:tc>
          <w:tcPr>
            <w:tcW w:w="1380" w:type="dxa"/>
            <w:tcBorders>
              <w:top w:val="single" w:sz="4" w:space="0" w:color="auto"/>
              <w:left w:val="single" w:sz="4" w:space="0" w:color="auto"/>
              <w:bottom w:val="single" w:sz="4" w:space="0" w:color="auto"/>
              <w:right w:val="single" w:sz="4" w:space="0" w:color="auto"/>
            </w:tcBorders>
            <w:vAlign w:val="center"/>
          </w:tcPr>
          <w:p w:rsidR="003634CE" w:rsidRPr="00EE14A7" w:rsidRDefault="003634CE" w:rsidP="009E0681">
            <w:pPr>
              <w:spacing w:line="276" w:lineRule="auto"/>
              <w:ind w:left="-108"/>
              <w:jc w:val="center"/>
              <w:rPr>
                <w:b/>
                <w:sz w:val="18"/>
                <w:szCs w:val="18"/>
                <w:lang w:eastAsia="en-US"/>
              </w:rPr>
            </w:pPr>
            <w:r w:rsidRPr="00EE14A7">
              <w:rPr>
                <w:b/>
                <w:sz w:val="18"/>
                <w:szCs w:val="18"/>
                <w:lang w:eastAsia="en-US"/>
              </w:rPr>
              <w:t xml:space="preserve">% </w:t>
            </w:r>
          </w:p>
          <w:p w:rsidR="003634CE" w:rsidRPr="00EE14A7" w:rsidRDefault="003634CE" w:rsidP="009E0681">
            <w:pPr>
              <w:spacing w:line="276" w:lineRule="auto"/>
              <w:ind w:left="-108"/>
              <w:jc w:val="center"/>
              <w:rPr>
                <w:b/>
                <w:sz w:val="18"/>
                <w:szCs w:val="18"/>
                <w:lang w:eastAsia="en-US"/>
              </w:rPr>
            </w:pPr>
            <w:r w:rsidRPr="00EE14A7">
              <w:rPr>
                <w:b/>
                <w:sz w:val="18"/>
                <w:szCs w:val="18"/>
                <w:lang w:eastAsia="en-US"/>
              </w:rPr>
              <w:t>исполнения</w:t>
            </w:r>
          </w:p>
        </w:tc>
      </w:tr>
      <w:tr w:rsidR="003634CE" w:rsidRPr="00EE14A7" w:rsidTr="009E0681">
        <w:trPr>
          <w:jc w:val="center"/>
        </w:trPr>
        <w:tc>
          <w:tcPr>
            <w:tcW w:w="10133" w:type="dxa"/>
            <w:gridSpan w:val="5"/>
            <w:tcBorders>
              <w:top w:val="single" w:sz="4" w:space="0" w:color="auto"/>
              <w:left w:val="single" w:sz="4" w:space="0" w:color="auto"/>
              <w:bottom w:val="single" w:sz="4" w:space="0" w:color="auto"/>
              <w:right w:val="single" w:sz="4" w:space="0" w:color="auto"/>
            </w:tcBorders>
            <w:vAlign w:val="center"/>
          </w:tcPr>
          <w:p w:rsidR="003634CE" w:rsidRPr="00EE14A7" w:rsidRDefault="003634CE" w:rsidP="009E0681">
            <w:pPr>
              <w:spacing w:line="276" w:lineRule="auto"/>
              <w:ind w:left="-2"/>
              <w:rPr>
                <w:b/>
                <w:sz w:val="18"/>
                <w:szCs w:val="18"/>
                <w:lang w:eastAsia="en-US"/>
              </w:rPr>
            </w:pPr>
            <w:r w:rsidRPr="00EE14A7">
              <w:rPr>
                <w:b/>
                <w:sz w:val="18"/>
                <w:szCs w:val="18"/>
                <w:lang w:eastAsia="en-US"/>
              </w:rPr>
              <w:t>Организация благоустройства и озеленения</w:t>
            </w:r>
          </w:p>
        </w:tc>
      </w:tr>
      <w:tr w:rsidR="003634CE" w:rsidRPr="00D06D9D" w:rsidTr="009E0681">
        <w:trPr>
          <w:jc w:val="center"/>
        </w:trPr>
        <w:tc>
          <w:tcPr>
            <w:tcW w:w="4340" w:type="dxa"/>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Pr>
                <w:sz w:val="18"/>
                <w:szCs w:val="18"/>
                <w:lang w:eastAsia="en-US"/>
              </w:rPr>
              <w:t>Площадь убираемой территории (</w:t>
            </w:r>
            <w:r w:rsidRPr="00D06D9D">
              <w:rPr>
                <w:sz w:val="18"/>
                <w:szCs w:val="18"/>
                <w:lang w:eastAsia="en-US"/>
              </w:rPr>
              <w:t>Ручная уборка общественных территорий в зимний период</w:t>
            </w:r>
            <w:r>
              <w:rPr>
                <w:sz w:val="18"/>
                <w:szCs w:val="18"/>
                <w:lang w:eastAsia="en-US"/>
              </w:rPr>
              <w:t>)</w:t>
            </w:r>
          </w:p>
        </w:tc>
        <w:tc>
          <w:tcPr>
            <w:tcW w:w="1578"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vertAlign w:val="superscript"/>
                <w:lang w:eastAsia="en-US"/>
              </w:rPr>
            </w:pPr>
            <w:r w:rsidRPr="00D06D9D">
              <w:rPr>
                <w:sz w:val="18"/>
                <w:szCs w:val="18"/>
                <w:lang w:eastAsia="en-US"/>
              </w:rPr>
              <w:t>м</w:t>
            </w:r>
            <w:proofErr w:type="gramStart"/>
            <w:r w:rsidRPr="00D06D9D">
              <w:rPr>
                <w:sz w:val="18"/>
                <w:szCs w:val="18"/>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9 492,09</w:t>
            </w:r>
          </w:p>
        </w:tc>
        <w:tc>
          <w:tcPr>
            <w:tcW w:w="1559"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9 492,09</w:t>
            </w:r>
          </w:p>
        </w:tc>
        <w:tc>
          <w:tcPr>
            <w:tcW w:w="1380"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100,0</w:t>
            </w:r>
          </w:p>
        </w:tc>
      </w:tr>
      <w:tr w:rsidR="003634CE" w:rsidRPr="00D06D9D" w:rsidTr="009E0681">
        <w:trPr>
          <w:jc w:val="center"/>
        </w:trPr>
        <w:tc>
          <w:tcPr>
            <w:tcW w:w="4340" w:type="dxa"/>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Pr>
                <w:sz w:val="18"/>
                <w:szCs w:val="18"/>
                <w:lang w:eastAsia="en-US"/>
              </w:rPr>
              <w:t>Площадь убираемой территории (</w:t>
            </w:r>
            <w:r w:rsidRPr="00D06D9D">
              <w:rPr>
                <w:sz w:val="18"/>
                <w:szCs w:val="18"/>
                <w:lang w:eastAsia="en-US"/>
              </w:rPr>
              <w:t>Ручная уборка общественных территорий в летний период</w:t>
            </w:r>
            <w:r>
              <w:rPr>
                <w:sz w:val="18"/>
                <w:szCs w:val="18"/>
                <w:lang w:eastAsia="en-US"/>
              </w:rPr>
              <w:t>)</w:t>
            </w:r>
          </w:p>
        </w:tc>
        <w:tc>
          <w:tcPr>
            <w:tcW w:w="1578"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vertAlign w:val="superscript"/>
                <w:lang w:eastAsia="en-US"/>
              </w:rPr>
            </w:pPr>
            <w:r w:rsidRPr="00D06D9D">
              <w:rPr>
                <w:sz w:val="18"/>
                <w:szCs w:val="18"/>
                <w:lang w:eastAsia="en-US"/>
              </w:rPr>
              <w:t>м</w:t>
            </w:r>
            <w:proofErr w:type="gramStart"/>
            <w:r w:rsidRPr="00D06D9D">
              <w:rPr>
                <w:sz w:val="18"/>
                <w:szCs w:val="18"/>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4 963,21</w:t>
            </w:r>
          </w:p>
        </w:tc>
        <w:tc>
          <w:tcPr>
            <w:tcW w:w="1559"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4 963,21</w:t>
            </w:r>
          </w:p>
        </w:tc>
        <w:tc>
          <w:tcPr>
            <w:tcW w:w="1380"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100,0</w:t>
            </w:r>
          </w:p>
        </w:tc>
      </w:tr>
      <w:tr w:rsidR="003634CE" w:rsidRPr="00D06D9D" w:rsidTr="009E0681">
        <w:trPr>
          <w:jc w:val="center"/>
        </w:trPr>
        <w:tc>
          <w:tcPr>
            <w:tcW w:w="4340" w:type="dxa"/>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Pr>
                <w:sz w:val="18"/>
                <w:szCs w:val="18"/>
                <w:lang w:eastAsia="en-US"/>
              </w:rPr>
              <w:t>Площадь убираемой территории (</w:t>
            </w:r>
            <w:r w:rsidRPr="00D06D9D">
              <w:rPr>
                <w:sz w:val="18"/>
                <w:szCs w:val="18"/>
                <w:lang w:eastAsia="en-US"/>
              </w:rPr>
              <w:t>Механизированная уборка общественных территорий</w:t>
            </w:r>
            <w:r>
              <w:rPr>
                <w:sz w:val="18"/>
                <w:szCs w:val="18"/>
                <w:lang w:eastAsia="en-US"/>
              </w:rPr>
              <w:t>)</w:t>
            </w:r>
            <w:r w:rsidRPr="00D06D9D">
              <w:rPr>
                <w:sz w:val="18"/>
                <w:szCs w:val="18"/>
                <w:lang w:eastAsia="en-US"/>
              </w:rPr>
              <w:t xml:space="preserve"> </w:t>
            </w:r>
          </w:p>
        </w:tc>
        <w:tc>
          <w:tcPr>
            <w:tcW w:w="1578"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vertAlign w:val="superscript"/>
                <w:lang w:eastAsia="en-US"/>
              </w:rPr>
            </w:pPr>
            <w:r w:rsidRPr="00D06D9D">
              <w:rPr>
                <w:sz w:val="18"/>
                <w:szCs w:val="18"/>
                <w:lang w:eastAsia="en-US"/>
              </w:rPr>
              <w:t>м</w:t>
            </w:r>
            <w:proofErr w:type="gramStart"/>
            <w:r w:rsidRPr="00D06D9D">
              <w:rPr>
                <w:sz w:val="18"/>
                <w:szCs w:val="18"/>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12 938,40</w:t>
            </w:r>
          </w:p>
        </w:tc>
        <w:tc>
          <w:tcPr>
            <w:tcW w:w="1559"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12 938,40</w:t>
            </w:r>
          </w:p>
        </w:tc>
        <w:tc>
          <w:tcPr>
            <w:tcW w:w="1380"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100,0</w:t>
            </w:r>
          </w:p>
        </w:tc>
      </w:tr>
      <w:tr w:rsidR="003634CE" w:rsidRPr="00D06D9D" w:rsidTr="009E0681">
        <w:trPr>
          <w:jc w:val="center"/>
        </w:trPr>
        <w:tc>
          <w:tcPr>
            <w:tcW w:w="4340" w:type="dxa"/>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Pr>
                <w:sz w:val="18"/>
                <w:szCs w:val="18"/>
                <w:lang w:eastAsia="en-US"/>
              </w:rPr>
              <w:t>Благоустройство территории (</w:t>
            </w:r>
            <w:r w:rsidRPr="00D06D9D">
              <w:rPr>
                <w:sz w:val="18"/>
                <w:szCs w:val="18"/>
                <w:lang w:eastAsia="en-US"/>
              </w:rPr>
              <w:t>Выполнение комплекса работ по благоустройству территории населенных пунктов</w:t>
            </w:r>
            <w:r>
              <w:rPr>
                <w:sz w:val="18"/>
                <w:szCs w:val="18"/>
                <w:lang w:eastAsia="en-US"/>
              </w:rPr>
              <w:t>)</w:t>
            </w:r>
          </w:p>
        </w:tc>
        <w:tc>
          <w:tcPr>
            <w:tcW w:w="1578"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proofErr w:type="gramStart"/>
            <w:r w:rsidRPr="00D06D9D">
              <w:rPr>
                <w:sz w:val="18"/>
                <w:szCs w:val="18"/>
                <w:lang w:eastAsia="en-US"/>
              </w:rPr>
              <w:t>ч</w:t>
            </w:r>
            <w:proofErr w:type="gramEnd"/>
            <w:r w:rsidRPr="00D06D9D">
              <w:rPr>
                <w:sz w:val="18"/>
                <w:szCs w:val="18"/>
                <w:lang w:eastAsia="en-US"/>
              </w:rPr>
              <w:t>/час</w:t>
            </w:r>
          </w:p>
        </w:tc>
        <w:tc>
          <w:tcPr>
            <w:tcW w:w="1276"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2 908,0</w:t>
            </w:r>
          </w:p>
        </w:tc>
        <w:tc>
          <w:tcPr>
            <w:tcW w:w="1559"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2 908,0</w:t>
            </w:r>
          </w:p>
        </w:tc>
        <w:tc>
          <w:tcPr>
            <w:tcW w:w="1380"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100,0</w:t>
            </w:r>
          </w:p>
        </w:tc>
      </w:tr>
      <w:tr w:rsidR="003634CE" w:rsidRPr="00D06D9D" w:rsidTr="009E0681">
        <w:trPr>
          <w:jc w:val="center"/>
        </w:trPr>
        <w:tc>
          <w:tcPr>
            <w:tcW w:w="4340" w:type="dxa"/>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Pr>
                <w:sz w:val="18"/>
                <w:szCs w:val="18"/>
                <w:lang w:eastAsia="en-US"/>
              </w:rPr>
              <w:t>Подготовка территории населенного пункта к массовым мероприятиям</w:t>
            </w:r>
          </w:p>
        </w:tc>
        <w:tc>
          <w:tcPr>
            <w:tcW w:w="1578"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proofErr w:type="gramStart"/>
            <w:r w:rsidRPr="00D06D9D">
              <w:rPr>
                <w:sz w:val="18"/>
                <w:szCs w:val="18"/>
                <w:lang w:eastAsia="en-US"/>
              </w:rPr>
              <w:t>ч</w:t>
            </w:r>
            <w:proofErr w:type="gramEnd"/>
            <w:r w:rsidRPr="00D06D9D">
              <w:rPr>
                <w:sz w:val="18"/>
                <w:szCs w:val="18"/>
                <w:lang w:eastAsia="en-US"/>
              </w:rPr>
              <w:t>/час</w:t>
            </w:r>
          </w:p>
        </w:tc>
        <w:tc>
          <w:tcPr>
            <w:tcW w:w="1276"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829,00</w:t>
            </w:r>
          </w:p>
        </w:tc>
        <w:tc>
          <w:tcPr>
            <w:tcW w:w="1559"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829,0</w:t>
            </w:r>
          </w:p>
        </w:tc>
        <w:tc>
          <w:tcPr>
            <w:tcW w:w="1380"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100,0</w:t>
            </w:r>
          </w:p>
        </w:tc>
      </w:tr>
      <w:tr w:rsidR="003634CE" w:rsidRPr="00D06D9D" w:rsidTr="009E0681">
        <w:trPr>
          <w:jc w:val="center"/>
        </w:trPr>
        <w:tc>
          <w:tcPr>
            <w:tcW w:w="4340" w:type="dxa"/>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Pr>
                <w:sz w:val="18"/>
                <w:szCs w:val="18"/>
                <w:lang w:eastAsia="en-US"/>
              </w:rPr>
              <w:t>Площадь убираемой территории (</w:t>
            </w:r>
            <w:r w:rsidRPr="00D06D9D">
              <w:rPr>
                <w:sz w:val="18"/>
                <w:szCs w:val="18"/>
                <w:lang w:eastAsia="en-US"/>
              </w:rPr>
              <w:t>Ручной покос травы, выполнение работ по озеленению</w:t>
            </w:r>
            <w:r>
              <w:rPr>
                <w:sz w:val="18"/>
                <w:szCs w:val="18"/>
                <w:lang w:eastAsia="en-US"/>
              </w:rPr>
              <w:t>)</w:t>
            </w:r>
          </w:p>
        </w:tc>
        <w:tc>
          <w:tcPr>
            <w:tcW w:w="1578"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vertAlign w:val="superscript"/>
                <w:lang w:eastAsia="en-US"/>
              </w:rPr>
            </w:pPr>
            <w:r w:rsidRPr="00D06D9D">
              <w:rPr>
                <w:sz w:val="18"/>
                <w:szCs w:val="18"/>
                <w:lang w:eastAsia="en-US"/>
              </w:rPr>
              <w:t xml:space="preserve"> м</w:t>
            </w:r>
            <w:proofErr w:type="gramStart"/>
            <w:r w:rsidRPr="00D06D9D">
              <w:rPr>
                <w:sz w:val="18"/>
                <w:szCs w:val="18"/>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61 137,08</w:t>
            </w:r>
          </w:p>
        </w:tc>
        <w:tc>
          <w:tcPr>
            <w:tcW w:w="1559"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61 137,08</w:t>
            </w:r>
          </w:p>
        </w:tc>
        <w:tc>
          <w:tcPr>
            <w:tcW w:w="1380"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100,0</w:t>
            </w:r>
          </w:p>
        </w:tc>
      </w:tr>
      <w:tr w:rsidR="003634CE" w:rsidRPr="00D06D9D" w:rsidTr="009E0681">
        <w:trPr>
          <w:jc w:val="center"/>
        </w:trPr>
        <w:tc>
          <w:tcPr>
            <w:tcW w:w="10133" w:type="dxa"/>
            <w:gridSpan w:val="5"/>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ind w:left="-2"/>
              <w:rPr>
                <w:sz w:val="18"/>
                <w:szCs w:val="18"/>
                <w:lang w:eastAsia="en-US"/>
              </w:rPr>
            </w:pPr>
            <w:r w:rsidRPr="00A20A78">
              <w:rPr>
                <w:b/>
                <w:sz w:val="18"/>
                <w:szCs w:val="18"/>
                <w:lang w:eastAsia="en-US"/>
              </w:rPr>
              <w:t>Содержание (эксплуатация) имущества, находящегося в муниципальной собственности</w:t>
            </w:r>
          </w:p>
        </w:tc>
      </w:tr>
      <w:tr w:rsidR="003634CE" w:rsidRPr="00D06D9D" w:rsidTr="009E0681">
        <w:trPr>
          <w:jc w:val="center"/>
        </w:trPr>
        <w:tc>
          <w:tcPr>
            <w:tcW w:w="4340" w:type="dxa"/>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sidRPr="00D06D9D">
              <w:rPr>
                <w:sz w:val="18"/>
                <w:szCs w:val="18"/>
                <w:lang w:eastAsia="en-US"/>
              </w:rPr>
              <w:t xml:space="preserve">Содержание </w:t>
            </w:r>
            <w:r>
              <w:rPr>
                <w:sz w:val="18"/>
                <w:szCs w:val="18"/>
                <w:lang w:eastAsia="en-US"/>
              </w:rPr>
              <w:t xml:space="preserve">колодцев, водоразборных колонок </w:t>
            </w:r>
          </w:p>
        </w:tc>
        <w:tc>
          <w:tcPr>
            <w:tcW w:w="1578"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 xml:space="preserve"> </w:t>
            </w:r>
            <w:proofErr w:type="spellStart"/>
            <w:proofErr w:type="gramStart"/>
            <w:r w:rsidRPr="00D06D9D">
              <w:rPr>
                <w:sz w:val="18"/>
                <w:szCs w:val="18"/>
                <w:lang w:eastAsia="en-US"/>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0A40B3">
              <w:rPr>
                <w:sz w:val="18"/>
                <w:szCs w:val="18"/>
                <w:lang w:eastAsia="en-US"/>
              </w:rPr>
              <w:t>33,00</w:t>
            </w:r>
          </w:p>
        </w:tc>
        <w:tc>
          <w:tcPr>
            <w:tcW w:w="1559"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33,0</w:t>
            </w:r>
          </w:p>
        </w:tc>
        <w:tc>
          <w:tcPr>
            <w:tcW w:w="1380"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100,0</w:t>
            </w:r>
          </w:p>
        </w:tc>
      </w:tr>
    </w:tbl>
    <w:p w:rsidR="00EF4CEB" w:rsidRPr="00D06D9D" w:rsidRDefault="00EF4CEB" w:rsidP="00EF4CEB">
      <w:pPr>
        <w:spacing w:line="276" w:lineRule="auto"/>
        <w:ind w:firstLine="709"/>
        <w:jc w:val="both"/>
      </w:pPr>
      <w:r w:rsidRPr="00D06D9D">
        <w:lastRenderedPageBreak/>
        <w:t>3.3. на предоставление субсидии на иные цели МБУ «Служба благоустройства» МО «</w:t>
      </w:r>
      <w:proofErr w:type="spellStart"/>
      <w:r w:rsidRPr="00D06D9D">
        <w:t>Черемушское</w:t>
      </w:r>
      <w:proofErr w:type="spellEnd"/>
      <w:r w:rsidRPr="00D06D9D">
        <w:t>» за счет средств бюджета округа в объеме 1 605,8 тыс. рублей или на 96,8% от плана (план – 1 659,0 тыс. рублей), в том числе:</w:t>
      </w:r>
    </w:p>
    <w:p w:rsidR="00EF4CEB" w:rsidRPr="00D06D9D" w:rsidRDefault="004921B5" w:rsidP="00EF4CEB">
      <w:pPr>
        <w:spacing w:line="276" w:lineRule="auto"/>
        <w:ind w:firstLine="709"/>
        <w:jc w:val="both"/>
      </w:pPr>
      <w:r>
        <w:t>–</w:t>
      </w:r>
      <w:r w:rsidR="00EF4CEB" w:rsidRPr="00D06D9D">
        <w:t xml:space="preserve"> на приобретение пиломатериалов в объеме 35,5 тыс. рублей или 100% от плана;</w:t>
      </w:r>
    </w:p>
    <w:p w:rsidR="00EF4CEB" w:rsidRPr="00D06D9D" w:rsidRDefault="004921B5" w:rsidP="00EF4CEB">
      <w:pPr>
        <w:spacing w:line="276" w:lineRule="auto"/>
        <w:ind w:firstLine="709"/>
        <w:jc w:val="both"/>
      </w:pPr>
      <w:r>
        <w:t>–</w:t>
      </w:r>
      <w:r w:rsidR="00EF4CEB" w:rsidRPr="00D06D9D">
        <w:t xml:space="preserve"> на вывоз и размещение мусора с общественных территорий населенных пунктов в объеме 1 015,6 тыс. рублей или 95,1% от плана (план – 1 068,5 тыс. рублей); </w:t>
      </w:r>
    </w:p>
    <w:p w:rsidR="00EF4CEB" w:rsidRPr="00D06D9D" w:rsidRDefault="004921B5" w:rsidP="00EF4CEB">
      <w:pPr>
        <w:spacing w:line="276" w:lineRule="auto"/>
        <w:ind w:firstLine="709"/>
        <w:jc w:val="both"/>
      </w:pPr>
      <w:r>
        <w:t>–</w:t>
      </w:r>
      <w:r w:rsidR="00EF4CEB" w:rsidRPr="00D06D9D">
        <w:t xml:space="preserve"> на </w:t>
      </w:r>
      <w:proofErr w:type="spellStart"/>
      <w:r w:rsidR="00EF4CEB" w:rsidRPr="00D06D9D">
        <w:t>акарицидную</w:t>
      </w:r>
      <w:proofErr w:type="spellEnd"/>
      <w:r w:rsidR="00EF4CEB" w:rsidRPr="00D06D9D">
        <w:t xml:space="preserve"> обработку общественных территорий населенных пунктов в объеме 135,3 тыс. рублей или 100,0% от плана;</w:t>
      </w:r>
    </w:p>
    <w:p w:rsidR="00EF4CEB" w:rsidRPr="00D06D9D" w:rsidRDefault="004921B5" w:rsidP="00EF4CEB">
      <w:pPr>
        <w:spacing w:line="276" w:lineRule="auto"/>
        <w:ind w:firstLine="709"/>
        <w:jc w:val="both"/>
        <w:rPr>
          <w:rFonts w:ascii="Times New Roman CYR" w:hAnsi="Times New Roman CYR" w:cs="Times New Roman CYR"/>
        </w:rPr>
      </w:pPr>
      <w:r>
        <w:t xml:space="preserve">– </w:t>
      </w:r>
      <w:r w:rsidR="00EF4CEB" w:rsidRPr="00D06D9D">
        <w:rPr>
          <w:rFonts w:ascii="Times New Roman CYR" w:hAnsi="Times New Roman CYR" w:cs="Times New Roman CYR"/>
        </w:rPr>
        <w:t xml:space="preserve">на приобретение материалов и оборудования для капитального ремонта погрузчика-экскаватора ПЭФ -1БМ в объеме 51,6 тыс. рублей или 99,4 % от плана </w:t>
      </w:r>
      <w:r w:rsidR="00EF4CEB" w:rsidRPr="00D06D9D">
        <w:t>(план – 51,9 тыс. рублей)</w:t>
      </w:r>
      <w:r w:rsidR="00EF4CEB" w:rsidRPr="00D06D9D">
        <w:rPr>
          <w:rFonts w:ascii="Times New Roman CYR" w:hAnsi="Times New Roman CYR" w:cs="Times New Roman CYR"/>
        </w:rPr>
        <w:t>;</w:t>
      </w:r>
    </w:p>
    <w:p w:rsidR="00EF4CEB" w:rsidRPr="00D06D9D" w:rsidRDefault="004921B5" w:rsidP="00EF4CEB">
      <w:pPr>
        <w:spacing w:line="276" w:lineRule="auto"/>
        <w:ind w:firstLine="709"/>
        <w:jc w:val="both"/>
        <w:rPr>
          <w:rFonts w:ascii="Times New Roman CYR" w:hAnsi="Times New Roman CYR" w:cs="Times New Roman CYR"/>
        </w:rPr>
      </w:pPr>
      <w:r>
        <w:rPr>
          <w:rFonts w:ascii="Times New Roman CYR" w:hAnsi="Times New Roman CYR" w:cs="Times New Roman CYR"/>
        </w:rPr>
        <w:t>–</w:t>
      </w:r>
      <w:r w:rsidR="00EF4CEB" w:rsidRPr="00D06D9D">
        <w:rPr>
          <w:rFonts w:ascii="Times New Roman CYR" w:hAnsi="Times New Roman CYR" w:cs="Times New Roman CYR"/>
        </w:rPr>
        <w:t xml:space="preserve"> на уплату недоимки и пени (МБУ «Благоустройство») в объеме 73,2 тыс. рублей или 100,0 % от плана;</w:t>
      </w:r>
    </w:p>
    <w:p w:rsidR="00EF4CEB" w:rsidRPr="00D06D9D" w:rsidRDefault="004921B5" w:rsidP="00EF4CEB">
      <w:pPr>
        <w:spacing w:line="276" w:lineRule="auto"/>
        <w:ind w:firstLine="709"/>
        <w:jc w:val="both"/>
        <w:rPr>
          <w:rFonts w:ascii="Times New Roman CYR" w:hAnsi="Times New Roman CYR" w:cs="Times New Roman CYR"/>
        </w:rPr>
      </w:pPr>
      <w:r>
        <w:rPr>
          <w:rFonts w:ascii="Times New Roman CYR" w:hAnsi="Times New Roman CYR" w:cs="Times New Roman CYR"/>
        </w:rPr>
        <w:t xml:space="preserve">– </w:t>
      </w:r>
      <w:r w:rsidR="00EF4CEB" w:rsidRPr="00D06D9D">
        <w:t xml:space="preserve">на выполнение работ по текущему ремонту деревянного тротуара в </w:t>
      </w:r>
      <w:proofErr w:type="spellStart"/>
      <w:r w:rsidR="00EF4CEB" w:rsidRPr="00D06D9D">
        <w:t>рп</w:t>
      </w:r>
      <w:proofErr w:type="spellEnd"/>
      <w:r w:rsidR="00EF4CEB" w:rsidRPr="00D06D9D">
        <w:t xml:space="preserve">. Шипицыно,  ул. Западная, в р-не д.13 в объеме 79,3 тыс. рублей </w:t>
      </w:r>
      <w:r w:rsidR="00EF4CEB" w:rsidRPr="00D06D9D">
        <w:rPr>
          <w:rFonts w:ascii="Times New Roman CYR" w:hAnsi="Times New Roman CYR" w:cs="Times New Roman CYR"/>
        </w:rPr>
        <w:t>или 100,0 % от плана;</w:t>
      </w:r>
    </w:p>
    <w:p w:rsidR="00EF4CEB" w:rsidRPr="00D06D9D" w:rsidRDefault="004921B5" w:rsidP="00EF4CEB">
      <w:pPr>
        <w:spacing w:line="276" w:lineRule="auto"/>
        <w:ind w:firstLine="709"/>
        <w:jc w:val="both"/>
        <w:rPr>
          <w:rFonts w:ascii="Times New Roman CYR" w:hAnsi="Times New Roman CYR" w:cs="Times New Roman CYR"/>
        </w:rPr>
      </w:pPr>
      <w:r>
        <w:rPr>
          <w:rFonts w:ascii="Times New Roman CYR" w:hAnsi="Times New Roman CYR" w:cs="Times New Roman CYR"/>
        </w:rPr>
        <w:t>–</w:t>
      </w:r>
      <w:r w:rsidR="00EF4CEB" w:rsidRPr="00D06D9D">
        <w:rPr>
          <w:rFonts w:ascii="Times New Roman CYR" w:hAnsi="Times New Roman CYR" w:cs="Times New Roman CYR"/>
        </w:rPr>
        <w:t xml:space="preserve"> </w:t>
      </w:r>
      <w:r w:rsidR="00EF4CEB" w:rsidRPr="00D06D9D">
        <w:t xml:space="preserve">на выполнение </w:t>
      </w:r>
      <w:r w:rsidR="00EF4CEB" w:rsidRPr="00C22054">
        <w:t xml:space="preserve">работ </w:t>
      </w:r>
      <w:r w:rsidR="00C22054" w:rsidRPr="00C22054">
        <w:t>по</w:t>
      </w:r>
      <w:r w:rsidR="00EF4CEB" w:rsidRPr="00C22054">
        <w:t xml:space="preserve"> </w:t>
      </w:r>
      <w:r w:rsidR="00EF4CEB" w:rsidRPr="00C22054">
        <w:rPr>
          <w:rFonts w:ascii="Times New Roman CYR" w:hAnsi="Times New Roman CYR" w:cs="Times New Roman CYR"/>
        </w:rPr>
        <w:t>устройств</w:t>
      </w:r>
      <w:r w:rsidR="00C22054" w:rsidRPr="00C22054">
        <w:rPr>
          <w:rFonts w:ascii="Times New Roman CYR" w:hAnsi="Times New Roman CYR" w:cs="Times New Roman CYR"/>
        </w:rPr>
        <w:t>у</w:t>
      </w:r>
      <w:r w:rsidR="00EF4CEB" w:rsidRPr="00C22054">
        <w:rPr>
          <w:rFonts w:ascii="Times New Roman CYR" w:hAnsi="Times New Roman CYR" w:cs="Times New Roman CYR"/>
        </w:rPr>
        <w:t xml:space="preserve"> забора </w:t>
      </w:r>
      <w:r w:rsidR="00C22054" w:rsidRPr="00C22054">
        <w:rPr>
          <w:rFonts w:ascii="Times New Roman CYR" w:hAnsi="Times New Roman CYR" w:cs="Times New Roman CYR"/>
        </w:rPr>
        <w:t xml:space="preserve">в рамках благоустройства территории </w:t>
      </w:r>
      <w:r w:rsidR="00C22054">
        <w:rPr>
          <w:rFonts w:ascii="Times New Roman CYR" w:hAnsi="Times New Roman CYR" w:cs="Times New Roman CYR"/>
        </w:rPr>
        <w:t xml:space="preserve">          </w:t>
      </w:r>
      <w:proofErr w:type="gramStart"/>
      <w:r w:rsidR="00C22054" w:rsidRPr="00C22054">
        <w:rPr>
          <w:rFonts w:ascii="Times New Roman CYR" w:hAnsi="Times New Roman CYR" w:cs="Times New Roman CYR"/>
        </w:rPr>
        <w:t>г</w:t>
      </w:r>
      <w:proofErr w:type="gramEnd"/>
      <w:r w:rsidR="00C22054" w:rsidRPr="00C22054">
        <w:rPr>
          <w:rFonts w:ascii="Times New Roman CYR" w:hAnsi="Times New Roman CYR" w:cs="Times New Roman CYR"/>
        </w:rPr>
        <w:t xml:space="preserve">. Сольвычегодск </w:t>
      </w:r>
      <w:r w:rsidR="00EF4CEB" w:rsidRPr="00C22054">
        <w:t xml:space="preserve">в объеме </w:t>
      </w:r>
      <w:r w:rsidR="00EF4CEB" w:rsidRPr="00C22054">
        <w:rPr>
          <w:rFonts w:ascii="Times New Roman CYR" w:hAnsi="Times New Roman CYR" w:cs="Times New Roman CYR"/>
        </w:rPr>
        <w:t>34,5 тыс. рублей 100</w:t>
      </w:r>
      <w:r w:rsidR="00EF4CEB" w:rsidRPr="00D06D9D">
        <w:rPr>
          <w:rFonts w:ascii="Times New Roman CYR" w:hAnsi="Times New Roman CYR" w:cs="Times New Roman CYR"/>
        </w:rPr>
        <w:t>,0 % от плана;</w:t>
      </w:r>
    </w:p>
    <w:p w:rsidR="00EF4CEB" w:rsidRPr="00D06D9D" w:rsidRDefault="004921B5" w:rsidP="00EF4CEB">
      <w:pPr>
        <w:spacing w:line="276" w:lineRule="auto"/>
        <w:ind w:firstLine="709"/>
        <w:jc w:val="both"/>
      </w:pPr>
      <w:r>
        <w:rPr>
          <w:rFonts w:ascii="Times New Roman CYR" w:hAnsi="Times New Roman CYR" w:cs="Times New Roman CYR"/>
        </w:rPr>
        <w:t>–</w:t>
      </w:r>
      <w:r w:rsidR="00EF4CEB" w:rsidRPr="00D06D9D">
        <w:rPr>
          <w:rFonts w:ascii="Times New Roman CYR" w:hAnsi="Times New Roman CYR" w:cs="Times New Roman CYR"/>
        </w:rPr>
        <w:t xml:space="preserve"> </w:t>
      </w:r>
      <w:r w:rsidR="00EF4CEB" w:rsidRPr="00D06D9D">
        <w:t>на погашение кредиторской задолженности (за МБУ «Благоустройство») перед ИП Ваньков Д.А. за свод тополей в объеме 180,8</w:t>
      </w:r>
      <w:r w:rsidR="00EF4CEB" w:rsidRPr="00D06D9D">
        <w:rPr>
          <w:rFonts w:ascii="Times New Roman CYR" w:hAnsi="Times New Roman CYR" w:cs="Times New Roman CYR"/>
        </w:rPr>
        <w:t xml:space="preserve"> тыс. рублей или на 100,0 % от плана.</w:t>
      </w:r>
    </w:p>
    <w:p w:rsidR="00EF4CEB" w:rsidRPr="00D06D9D" w:rsidRDefault="00EF4CEB" w:rsidP="00EF4CEB">
      <w:pPr>
        <w:spacing w:line="276" w:lineRule="auto"/>
        <w:ind w:firstLine="709"/>
        <w:jc w:val="both"/>
      </w:pPr>
      <w:r w:rsidRPr="00D06D9D">
        <w:t xml:space="preserve">3.4 </w:t>
      </w:r>
      <w:r w:rsidRPr="00D06D9D">
        <w:rPr>
          <w:bCs/>
        </w:rPr>
        <w:t>на р</w:t>
      </w:r>
      <w:r w:rsidRPr="00D06D9D">
        <w:t>еализацию мероприятий по социально-экономическому развитию Котласского муниципального округа Архангельской области в объем 800,4 тыс. рублей или 100% от плана, из них:</w:t>
      </w:r>
    </w:p>
    <w:p w:rsidR="00EF4CEB" w:rsidRPr="00D06D9D" w:rsidRDefault="00EF4CEB" w:rsidP="00EF4CEB">
      <w:pPr>
        <w:spacing w:line="276" w:lineRule="auto"/>
        <w:ind w:firstLine="709"/>
        <w:jc w:val="both"/>
      </w:pPr>
      <w:r w:rsidRPr="00D06D9D">
        <w:t>– на приобретение моторизованной техники в рамках субсидии бюджетным учреждениям на иные цели (МБУ «Служба благоустройства» МО «</w:t>
      </w:r>
      <w:proofErr w:type="spellStart"/>
      <w:r w:rsidRPr="00D06D9D">
        <w:t>Черемушское</w:t>
      </w:r>
      <w:proofErr w:type="spellEnd"/>
      <w:r w:rsidRPr="00D06D9D">
        <w:t>») в объеме 239,7 тыс. рублей, в том числе за счет средств областного бюджета – 136,3 тыс. рублей, за счет средств бюд</w:t>
      </w:r>
      <w:r w:rsidR="00844B89">
        <w:t>жета округа - 103,4 тыс. рублей</w:t>
      </w:r>
      <w:r w:rsidRPr="00D06D9D">
        <w:t xml:space="preserve">; </w:t>
      </w:r>
    </w:p>
    <w:p w:rsidR="00EF4CEB" w:rsidRPr="00D06D9D" w:rsidRDefault="00EF4CEB" w:rsidP="00EF4CEB">
      <w:pPr>
        <w:spacing w:line="276" w:lineRule="auto"/>
        <w:ind w:firstLine="567"/>
        <w:jc w:val="both"/>
      </w:pPr>
      <w:r w:rsidRPr="00D06D9D">
        <w:t xml:space="preserve">– на выполнение работ по разработке проектной документации (не связанных со строительством и капитальным ремонтом, не включенных в состав сметной стоимости объекта) по объектам: «Благоустройство общественной территории в </w:t>
      </w:r>
      <w:proofErr w:type="gramStart"/>
      <w:r w:rsidRPr="00D06D9D">
        <w:t>г</w:t>
      </w:r>
      <w:proofErr w:type="gramEnd"/>
      <w:r w:rsidRPr="00D06D9D">
        <w:t xml:space="preserve">. Сольвычегодске: Набережная им. </w:t>
      </w:r>
      <w:proofErr w:type="spellStart"/>
      <w:r w:rsidRPr="00D06D9D">
        <w:t>Аники</w:t>
      </w:r>
      <w:proofErr w:type="spellEnd"/>
      <w:r w:rsidRPr="00D06D9D">
        <w:t xml:space="preserve"> Строганова в границах от ул. Октябрьской до </w:t>
      </w:r>
      <w:proofErr w:type="spellStart"/>
      <w:r w:rsidRPr="00D06D9D">
        <w:t>Спасообыденной</w:t>
      </w:r>
      <w:proofErr w:type="spellEnd"/>
      <w:r w:rsidRPr="00D06D9D">
        <w:t xml:space="preserve"> церкви и участки ул. Советская от ул. Набережная им. </w:t>
      </w:r>
      <w:proofErr w:type="spellStart"/>
      <w:r w:rsidRPr="00D06D9D">
        <w:t>Аники</w:t>
      </w:r>
      <w:proofErr w:type="spellEnd"/>
      <w:r w:rsidRPr="00D06D9D">
        <w:t xml:space="preserve"> Строганова до ул. Ленина» за счет средств областного бюджета в объеме 351,1 тыс. рублей;</w:t>
      </w:r>
    </w:p>
    <w:p w:rsidR="00EF4CEB" w:rsidRPr="00D06D9D" w:rsidRDefault="00EF4CEB" w:rsidP="00EF4CEB">
      <w:pPr>
        <w:spacing w:line="276" w:lineRule="auto"/>
        <w:ind w:firstLine="567"/>
        <w:jc w:val="both"/>
      </w:pPr>
      <w:r w:rsidRPr="00D06D9D">
        <w:t>– на услуги по технологическому присоединению к сетям (</w:t>
      </w:r>
      <w:proofErr w:type="spellStart"/>
      <w:r w:rsidRPr="00D06D9D">
        <w:t>электроприемники</w:t>
      </w:r>
      <w:proofErr w:type="spellEnd"/>
      <w:r w:rsidRPr="00D06D9D">
        <w:t xml:space="preserve"> объекта в совокупности с ВРУ-0,4 кВ) по объектам: «Благоустройство общественной территории в           </w:t>
      </w:r>
      <w:proofErr w:type="gramStart"/>
      <w:r w:rsidRPr="00D06D9D">
        <w:t>г</w:t>
      </w:r>
      <w:proofErr w:type="gramEnd"/>
      <w:r w:rsidRPr="00D06D9D">
        <w:t xml:space="preserve">. Сольвычегодске: Набережная им. </w:t>
      </w:r>
      <w:proofErr w:type="spellStart"/>
      <w:r w:rsidRPr="00D06D9D">
        <w:t>Аники</w:t>
      </w:r>
      <w:proofErr w:type="spellEnd"/>
      <w:r w:rsidRPr="00D06D9D">
        <w:t xml:space="preserve"> Строганова в границах от ул. Октябрьской до </w:t>
      </w:r>
      <w:proofErr w:type="spellStart"/>
      <w:r w:rsidRPr="00D06D9D">
        <w:t>Спасообыденной</w:t>
      </w:r>
      <w:proofErr w:type="spellEnd"/>
      <w:r w:rsidRPr="00D06D9D">
        <w:t xml:space="preserve"> церкви и участки ул. Советская от ул. Набережная им. </w:t>
      </w:r>
      <w:proofErr w:type="spellStart"/>
      <w:r w:rsidRPr="00D06D9D">
        <w:t>Аники</w:t>
      </w:r>
      <w:proofErr w:type="spellEnd"/>
      <w:r w:rsidRPr="00D06D9D">
        <w:t xml:space="preserve"> Строганова до ул. Ленина» за счет средств областного бюджета в объеме 209,6 тыс. рублей</w:t>
      </w:r>
      <w:r w:rsidR="00844B89">
        <w:t>;</w:t>
      </w:r>
      <w:r w:rsidRPr="00D06D9D">
        <w:t xml:space="preserve">  </w:t>
      </w:r>
    </w:p>
    <w:p w:rsidR="00EF4CEB" w:rsidRPr="002E476E" w:rsidRDefault="00EF4CEB" w:rsidP="00364E91">
      <w:pPr>
        <w:ind w:firstLine="567"/>
        <w:jc w:val="both"/>
        <w:rPr>
          <w:b/>
        </w:rPr>
      </w:pPr>
      <w:r w:rsidRPr="006B16E2">
        <w:rPr>
          <w:rFonts w:ascii="Times New Roman CYR" w:hAnsi="Times New Roman CYR" w:cs="Times New Roman CYR"/>
        </w:rPr>
        <w:t xml:space="preserve">3.5 на оказание услуг по </w:t>
      </w:r>
      <w:r w:rsidRPr="006B16E2">
        <w:t>своду деревьев за счет средств бюджета округа в объеме 355,0  тыс. рублей или на 50,0 % от п</w:t>
      </w:r>
      <w:r w:rsidR="00EF734F" w:rsidRPr="006B16E2">
        <w:t>лана (план – 621,4 тыс. рублей)</w:t>
      </w:r>
      <w:r w:rsidR="006B16E2" w:rsidRPr="006B16E2">
        <w:t xml:space="preserve">. Расходы не исполнены </w:t>
      </w:r>
      <w:proofErr w:type="gramStart"/>
      <w:r w:rsidR="006B16E2" w:rsidRPr="006B16E2">
        <w:t>в полном объеме в</w:t>
      </w:r>
      <w:r w:rsidR="00EF734F" w:rsidRPr="006B16E2">
        <w:t xml:space="preserve"> связи с задержкой перечисления дотации на поддержку мер по обеспечению</w:t>
      </w:r>
      <w:proofErr w:type="gramEnd"/>
      <w:r w:rsidR="00EF734F" w:rsidRPr="006B16E2">
        <w:t xml:space="preserve"> сбалансированности бюджетов в </w:t>
      </w:r>
      <w:r w:rsidR="006B16E2" w:rsidRPr="006B16E2">
        <w:t xml:space="preserve">конце </w:t>
      </w:r>
      <w:r w:rsidR="00EF734F" w:rsidRPr="006B16E2">
        <w:t>декабр</w:t>
      </w:r>
      <w:r w:rsidR="006B16E2" w:rsidRPr="006B16E2">
        <w:t>я</w:t>
      </w:r>
      <w:r w:rsidR="00EF734F" w:rsidRPr="006B16E2">
        <w:t xml:space="preserve"> 2024 г. и финансирования первоочередных расходов (выплат</w:t>
      </w:r>
      <w:r w:rsidR="006B16E2" w:rsidRPr="006B16E2">
        <w:t>ы</w:t>
      </w:r>
      <w:r w:rsidR="00364E91" w:rsidRPr="006B16E2">
        <w:t xml:space="preserve"> заработной платы и </w:t>
      </w:r>
      <w:r w:rsidR="00EF734F" w:rsidRPr="006B16E2">
        <w:t xml:space="preserve"> начисления на фонд оплаты труда</w:t>
      </w:r>
      <w:r w:rsidR="00364E91" w:rsidRPr="006B16E2">
        <w:t>,</w:t>
      </w:r>
      <w:r w:rsidR="00EF734F" w:rsidRPr="006B16E2">
        <w:t xml:space="preserve"> </w:t>
      </w:r>
      <w:r w:rsidR="00364E91" w:rsidRPr="006B16E2">
        <w:t xml:space="preserve">мер социальной поддержки, </w:t>
      </w:r>
      <w:r w:rsidR="00EF734F" w:rsidRPr="006B16E2">
        <w:t>коммунальны</w:t>
      </w:r>
      <w:r w:rsidR="006B16E2" w:rsidRPr="006B16E2">
        <w:t>х</w:t>
      </w:r>
      <w:r w:rsidR="00EF734F" w:rsidRPr="006B16E2">
        <w:t xml:space="preserve"> услуг</w:t>
      </w:r>
      <w:r w:rsidR="00364E91" w:rsidRPr="006B16E2">
        <w:t>,</w:t>
      </w:r>
      <w:r w:rsidR="00EF734F" w:rsidRPr="006B16E2">
        <w:t xml:space="preserve">  услуг связ</w:t>
      </w:r>
      <w:r w:rsidR="006B16E2" w:rsidRPr="006B16E2">
        <w:t>и</w:t>
      </w:r>
      <w:r w:rsidR="00364E91" w:rsidRPr="006B16E2">
        <w:t>)</w:t>
      </w:r>
      <w:r w:rsidR="006B16E2">
        <w:t>.</w:t>
      </w:r>
      <w:r w:rsidR="006B16E2" w:rsidRPr="006B16E2">
        <w:t xml:space="preserve"> </w:t>
      </w:r>
    </w:p>
    <w:p w:rsidR="00EF4CEB" w:rsidRPr="00D06D9D" w:rsidRDefault="00EF4CEB" w:rsidP="00EF4CEB">
      <w:pPr>
        <w:pStyle w:val="110"/>
        <w:ind w:left="-567" w:firstLine="709"/>
        <w:contextualSpacing/>
        <w:jc w:val="center"/>
        <w:rPr>
          <w:rFonts w:ascii="Times New Roman" w:hAnsi="Times New Roman" w:cs="Times New Roman"/>
          <w:b/>
          <w:bCs/>
          <w:sz w:val="24"/>
          <w:szCs w:val="24"/>
        </w:rPr>
      </w:pPr>
    </w:p>
    <w:p w:rsidR="00EF4CEB" w:rsidRPr="00D06D9D" w:rsidRDefault="00EF4CEB" w:rsidP="00EF4CEB">
      <w:pPr>
        <w:pStyle w:val="110"/>
        <w:ind w:left="-567" w:firstLine="709"/>
        <w:contextualSpacing/>
        <w:jc w:val="center"/>
        <w:rPr>
          <w:rFonts w:ascii="Times New Roman" w:hAnsi="Times New Roman" w:cs="Times New Roman"/>
          <w:b/>
          <w:bCs/>
          <w:sz w:val="24"/>
          <w:szCs w:val="24"/>
        </w:rPr>
      </w:pPr>
      <w:r w:rsidRPr="00D06D9D">
        <w:rPr>
          <w:rFonts w:ascii="Times New Roman" w:hAnsi="Times New Roman" w:cs="Times New Roman"/>
          <w:b/>
          <w:bCs/>
          <w:sz w:val="24"/>
          <w:szCs w:val="24"/>
        </w:rPr>
        <w:t xml:space="preserve">Раздел подраздел 0505 </w:t>
      </w:r>
    </w:p>
    <w:p w:rsidR="00EF4CEB" w:rsidRPr="00D06D9D" w:rsidRDefault="00EF4CEB" w:rsidP="00EF4CEB">
      <w:pPr>
        <w:pStyle w:val="110"/>
        <w:spacing w:after="0"/>
        <w:ind w:left="-567" w:firstLine="709"/>
        <w:contextualSpacing/>
        <w:jc w:val="center"/>
        <w:rPr>
          <w:rFonts w:ascii="Times New Roman" w:hAnsi="Times New Roman" w:cs="Times New Roman"/>
          <w:b/>
          <w:bCs/>
          <w:sz w:val="24"/>
          <w:szCs w:val="24"/>
        </w:rPr>
      </w:pPr>
      <w:r w:rsidRPr="00D06D9D">
        <w:rPr>
          <w:rFonts w:ascii="Times New Roman" w:hAnsi="Times New Roman" w:cs="Times New Roman"/>
          <w:b/>
          <w:bCs/>
          <w:sz w:val="24"/>
          <w:szCs w:val="24"/>
        </w:rPr>
        <w:t>«Другие вопросы в области жилищно-коммунального хозяйства»</w:t>
      </w:r>
    </w:p>
    <w:p w:rsidR="00EF4CEB" w:rsidRPr="00D06D9D" w:rsidRDefault="00EF4CEB" w:rsidP="00EF4CEB">
      <w:pPr>
        <w:tabs>
          <w:tab w:val="left" w:pos="0"/>
        </w:tabs>
        <w:spacing w:line="276" w:lineRule="auto"/>
        <w:ind w:firstLine="567"/>
        <w:contextualSpacing/>
        <w:jc w:val="both"/>
        <w:rPr>
          <w:b/>
          <w:bCs/>
        </w:rPr>
      </w:pPr>
      <w:r w:rsidRPr="00D06D9D">
        <w:t>По данному разделу подразделу расходы исполнены в объеме 99 531,5 тыс. рублей или на 91,4 % от плана (план – 108 92</w:t>
      </w:r>
      <w:r>
        <w:t>6</w:t>
      </w:r>
      <w:r w:rsidRPr="00D06D9D">
        <w:t xml:space="preserve">,5 тыс. рублей) и направлены: </w:t>
      </w:r>
    </w:p>
    <w:p w:rsidR="00EF4CEB" w:rsidRPr="00D06D9D" w:rsidRDefault="00EF4CEB" w:rsidP="00EF4CEB">
      <w:pPr>
        <w:tabs>
          <w:tab w:val="left" w:pos="0"/>
        </w:tabs>
        <w:spacing w:after="200" w:line="276" w:lineRule="auto"/>
        <w:ind w:firstLine="567"/>
        <w:contextualSpacing/>
        <w:jc w:val="both"/>
      </w:pPr>
      <w:r w:rsidRPr="00D06D9D">
        <w:lastRenderedPageBreak/>
        <w:t>1. в рамках муниципальной программы «Развитие энергетики и жилищно-коммунального хозяйства Котласского муниципального округа Архангельской области» в объеме 19 836,2 тыс. рублей или на 67,9 % от плана (план – 29 231,2 тыс. рублей), в том числе:</w:t>
      </w:r>
    </w:p>
    <w:p w:rsidR="00EF4CEB" w:rsidRPr="00D06D9D" w:rsidRDefault="00EF4CEB" w:rsidP="00EF4CEB">
      <w:pPr>
        <w:tabs>
          <w:tab w:val="left" w:pos="0"/>
        </w:tabs>
        <w:spacing w:line="276" w:lineRule="auto"/>
        <w:ind w:firstLine="709"/>
        <w:jc w:val="both"/>
      </w:pPr>
      <w:r w:rsidRPr="00D06D9D">
        <w:t>1.</w:t>
      </w:r>
      <w:r w:rsidRPr="00C967AB">
        <w:t>1 на разработку проектно-сметной документации для строительства и реконструкции (модернизации) объектов питьевого водоснабжения</w:t>
      </w:r>
      <w:r w:rsidR="008E57DC" w:rsidRPr="00C967AB">
        <w:t xml:space="preserve"> (</w:t>
      </w:r>
      <w:proofErr w:type="gramStart"/>
      <w:r w:rsidR="00C9079C" w:rsidRPr="00C967AB">
        <w:t>г</w:t>
      </w:r>
      <w:proofErr w:type="gramEnd"/>
      <w:r w:rsidR="00C9079C" w:rsidRPr="00C967AB">
        <w:t>. Сольвычегодск</w:t>
      </w:r>
      <w:r w:rsidR="008E57DC" w:rsidRPr="00C967AB">
        <w:t>)</w:t>
      </w:r>
      <w:r w:rsidRPr="00C967AB">
        <w:t xml:space="preserve"> (включая</w:t>
      </w:r>
      <w:r w:rsidRPr="00D06D9D">
        <w:t xml:space="preserve"> комплекс работ по переоценке запасов питьевых вод, инженерных и археологических изысканий) за счет средств бюджета округа в объеме 1 200,0 тыс. рублей или 70,5% от </w:t>
      </w:r>
      <w:r w:rsidRPr="000C4796">
        <w:t>плана (план – 1 701,8 тыс. рублей).</w:t>
      </w:r>
    </w:p>
    <w:p w:rsidR="00EF4CEB" w:rsidRPr="000C4796" w:rsidRDefault="00EF4CEB" w:rsidP="00EF4CEB">
      <w:pPr>
        <w:spacing w:line="276" w:lineRule="auto"/>
        <w:ind w:firstLine="709"/>
        <w:jc w:val="both"/>
      </w:pPr>
      <w:proofErr w:type="gramStart"/>
      <w:r w:rsidRPr="00D06D9D">
        <w:t xml:space="preserve">1.2 на строительство водоочистных сооружений и </w:t>
      </w:r>
      <w:proofErr w:type="spellStart"/>
      <w:r w:rsidRPr="00D06D9D">
        <w:t>водонасосной</w:t>
      </w:r>
      <w:proofErr w:type="spellEnd"/>
      <w:r w:rsidRPr="00D06D9D">
        <w:t xml:space="preserve"> станции, реконструкция сетей водоснабжения, пос. Шипицыно (1 этап) в объеме 18 636,2 рублей, в том числе за счет средств федерального бюджета 18 245,3 тыс. рублей, за счет средств областного бюджета  372,5 тыс. рублей, за счет средств бюджета округа 18,4 тыс. рублей</w:t>
      </w:r>
      <w:r w:rsidRPr="00D06D9D">
        <w:rPr>
          <w:rFonts w:ascii="Times New Roman CYR" w:hAnsi="Times New Roman CYR" w:cs="Times New Roman CYR"/>
        </w:rPr>
        <w:t xml:space="preserve"> или </w:t>
      </w:r>
      <w:r w:rsidRPr="000C4796">
        <w:rPr>
          <w:rFonts w:ascii="Times New Roman CYR" w:hAnsi="Times New Roman CYR" w:cs="Times New Roman CYR"/>
        </w:rPr>
        <w:t>на 73,5 % от плана (план – 25 071,9 тыс. рублей)</w:t>
      </w:r>
      <w:r w:rsidRPr="000C4796">
        <w:t>;</w:t>
      </w:r>
      <w:r>
        <w:t xml:space="preserve"> </w:t>
      </w:r>
      <w:proofErr w:type="gramEnd"/>
    </w:p>
    <w:p w:rsidR="00EF4CEB" w:rsidRPr="000C4796" w:rsidRDefault="00EF4CEB" w:rsidP="00EF4CEB">
      <w:pPr>
        <w:spacing w:line="276" w:lineRule="auto"/>
        <w:ind w:firstLine="709"/>
        <w:jc w:val="both"/>
      </w:pPr>
      <w:r w:rsidRPr="000C4796">
        <w:t>1.3 Запланированы бюджетные ассигнования,</w:t>
      </w:r>
      <w:r w:rsidRPr="000C4796">
        <w:rPr>
          <w:rFonts w:eastAsia="Calibri"/>
          <w:lang w:eastAsia="en-US"/>
        </w:rPr>
        <w:t xml:space="preserve"> расходы по которым за 2024 г. не производились</w:t>
      </w:r>
      <w:r w:rsidRPr="000C4796">
        <w:t>:</w:t>
      </w:r>
    </w:p>
    <w:p w:rsidR="00364E91" w:rsidRPr="00364E91" w:rsidRDefault="00EF4CEB" w:rsidP="00EF4CEB">
      <w:pPr>
        <w:tabs>
          <w:tab w:val="left" w:pos="0"/>
        </w:tabs>
        <w:spacing w:line="276" w:lineRule="auto"/>
        <w:ind w:firstLine="709"/>
        <w:jc w:val="both"/>
        <w:rPr>
          <w:shd w:val="clear" w:color="auto" w:fill="FFFFFF"/>
        </w:rPr>
      </w:pPr>
      <w:r w:rsidRPr="001F5554">
        <w:t xml:space="preserve">– на оказание услуг по авторскому надзору по строительству водоочистных сооружений и </w:t>
      </w:r>
      <w:proofErr w:type="spellStart"/>
      <w:r w:rsidRPr="001F5554">
        <w:t>водонасосной</w:t>
      </w:r>
      <w:proofErr w:type="spellEnd"/>
      <w:r w:rsidRPr="001F5554">
        <w:t xml:space="preserve"> станции, реконструкция сетей водоснабжения, пос. Шипицыно (1 этап) за счет средств бюджета округа в объеме 297,5 тыс. рублей. </w:t>
      </w:r>
      <w:r w:rsidR="00364E91" w:rsidRPr="001F5554">
        <w:t xml:space="preserve">Оплата услуг, согласно условиям контракта, </w:t>
      </w:r>
      <w:r w:rsidR="00364E91" w:rsidRPr="001F5554">
        <w:rPr>
          <w:shd w:val="clear" w:color="auto" w:fill="FFFFFF"/>
        </w:rPr>
        <w:t xml:space="preserve">осуществляется после ввода объекта капитального строительства в эксплуатацию. По состоянию </w:t>
      </w:r>
      <w:proofErr w:type="gramStart"/>
      <w:r w:rsidR="00364E91" w:rsidRPr="001F5554">
        <w:rPr>
          <w:shd w:val="clear" w:color="auto" w:fill="FFFFFF"/>
        </w:rPr>
        <w:t>на конец</w:t>
      </w:r>
      <w:proofErr w:type="gramEnd"/>
      <w:r w:rsidR="00364E91" w:rsidRPr="001F5554">
        <w:rPr>
          <w:shd w:val="clear" w:color="auto" w:fill="FFFFFF"/>
        </w:rPr>
        <w:t xml:space="preserve"> 2024 г. указанный объект в эксплуатацию не введен.</w:t>
      </w:r>
    </w:p>
    <w:p w:rsidR="00EF4CEB" w:rsidRPr="000C4796" w:rsidRDefault="00EF4CEB" w:rsidP="00EF4CEB">
      <w:pPr>
        <w:tabs>
          <w:tab w:val="left" w:pos="0"/>
        </w:tabs>
        <w:spacing w:line="276" w:lineRule="auto"/>
        <w:ind w:firstLine="709"/>
        <w:jc w:val="both"/>
      </w:pPr>
      <w:r w:rsidRPr="001F5554">
        <w:t xml:space="preserve">– на разработку проектно-сметной и рабочей документации на строительство (модернизацию) объекта «Очистные сооружения канализации. Модернизация сооружений биологической очистки сточных вод пос. Шипицыно» за счет средств бюджета округа в объеме 2 160,0 тыс. рублей. </w:t>
      </w:r>
      <w:r w:rsidR="0091737A" w:rsidRPr="001F5554">
        <w:t xml:space="preserve">По состоянию на конец 2024 г. </w:t>
      </w:r>
      <w:proofErr w:type="gramStart"/>
      <w:r w:rsidR="0091737A" w:rsidRPr="001F5554">
        <w:t>проектно-сметная</w:t>
      </w:r>
      <w:proofErr w:type="gramEnd"/>
      <w:r w:rsidR="0091737A" w:rsidRPr="001F5554">
        <w:t xml:space="preserve"> документации находилась на государственной экспертизе.</w:t>
      </w:r>
    </w:p>
    <w:p w:rsidR="00EF4CEB" w:rsidRPr="00D06D9D" w:rsidRDefault="00EF4CEB" w:rsidP="00EF4CEB">
      <w:pPr>
        <w:tabs>
          <w:tab w:val="left" w:pos="0"/>
        </w:tabs>
        <w:spacing w:line="276" w:lineRule="auto"/>
        <w:ind w:firstLine="567"/>
        <w:jc w:val="both"/>
      </w:pPr>
      <w:proofErr w:type="gramStart"/>
      <w:r w:rsidRPr="00D06D9D">
        <w:rPr>
          <w:bCs/>
        </w:rPr>
        <w:t xml:space="preserve">2. </w:t>
      </w:r>
      <w:r w:rsidRPr="00D06D9D">
        <w:t>в рамках муниципальной программы «Формирование современной городской среды на территории Котласского муниципального округа Архангельской области» в объеме 71 139,4     тыс. рублей, в том числе за счет средств федерального бюджета – 65 803,8 тыс. рублей, за счет средств областного бюджета – 664,7 тыс. рублей, за счет средств бюджета округа – 4 671,0 тыс. рублей или 100,0% от плана и направлены на предоставление с</w:t>
      </w:r>
      <w:r w:rsidRPr="00D06D9D">
        <w:rPr>
          <w:bCs/>
        </w:rPr>
        <w:t>убсидии</w:t>
      </w:r>
      <w:proofErr w:type="gramEnd"/>
      <w:r w:rsidRPr="00D06D9D">
        <w:rPr>
          <w:bCs/>
        </w:rPr>
        <w:t xml:space="preserve"> на иные цели МБУ «Служба благоустройства» МО «</w:t>
      </w:r>
      <w:proofErr w:type="spellStart"/>
      <w:r w:rsidRPr="00D06D9D">
        <w:rPr>
          <w:bCs/>
        </w:rPr>
        <w:t>Черемушское</w:t>
      </w:r>
      <w:proofErr w:type="spellEnd"/>
      <w:r w:rsidRPr="00D06D9D">
        <w:rPr>
          <w:bCs/>
        </w:rPr>
        <w:t>» –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(г. Сольвычегодск)</w:t>
      </w:r>
      <w:r w:rsidRPr="00D06D9D">
        <w:t>.</w:t>
      </w:r>
    </w:p>
    <w:p w:rsidR="00EF4CEB" w:rsidRPr="00D06D9D" w:rsidRDefault="00EF4CEB" w:rsidP="00EF4CEB">
      <w:pPr>
        <w:tabs>
          <w:tab w:val="left" w:pos="0"/>
        </w:tabs>
        <w:spacing w:line="276" w:lineRule="auto"/>
        <w:ind w:firstLine="567"/>
        <w:jc w:val="both"/>
      </w:pPr>
      <w:r w:rsidRPr="00D06D9D">
        <w:t xml:space="preserve">3. в рамках </w:t>
      </w:r>
      <w:proofErr w:type="spellStart"/>
      <w:r w:rsidRPr="00D06D9D">
        <w:t>непрограммной</w:t>
      </w:r>
      <w:proofErr w:type="spellEnd"/>
      <w:r w:rsidRPr="00D06D9D">
        <w:t xml:space="preserve"> деятельности в объеме 8 555,9 </w:t>
      </w:r>
      <w:r w:rsidRPr="00D06D9D">
        <w:rPr>
          <w:rFonts w:ascii="Times New Roman CYR" w:hAnsi="Times New Roman CYR" w:cs="Times New Roman CYR"/>
        </w:rPr>
        <w:t>тыс. рублей или на 100,0</w:t>
      </w:r>
      <w:r>
        <w:rPr>
          <w:rFonts w:ascii="Times New Roman CYR" w:hAnsi="Times New Roman CYR" w:cs="Times New Roman CYR"/>
        </w:rPr>
        <w:t xml:space="preserve"> % от плана</w:t>
      </w:r>
      <w:r w:rsidRPr="00D06D9D">
        <w:rPr>
          <w:rFonts w:ascii="Times New Roman CYR" w:hAnsi="Times New Roman CYR" w:cs="Times New Roman CYR"/>
        </w:rPr>
        <w:t>, в том числе</w:t>
      </w:r>
      <w:r w:rsidRPr="00D06D9D">
        <w:t>:</w:t>
      </w:r>
    </w:p>
    <w:p w:rsidR="00EF4CEB" w:rsidRPr="00D06D9D" w:rsidRDefault="00EF4CEB" w:rsidP="00EF4CEB">
      <w:pPr>
        <w:tabs>
          <w:tab w:val="left" w:pos="0"/>
        </w:tabs>
        <w:spacing w:line="276" w:lineRule="auto"/>
        <w:ind w:firstLine="567"/>
        <w:jc w:val="both"/>
        <w:rPr>
          <w:rFonts w:ascii="Times New Roman CYR" w:hAnsi="Times New Roman CYR" w:cs="Times New Roman CYR"/>
        </w:rPr>
      </w:pPr>
      <w:r w:rsidRPr="00D06D9D">
        <w:t xml:space="preserve">3.1 на предоставление </w:t>
      </w:r>
      <w:proofErr w:type="gramStart"/>
      <w:r w:rsidRPr="00D06D9D">
        <w:t>с</w:t>
      </w:r>
      <w:r w:rsidRPr="00D06D9D">
        <w:rPr>
          <w:bCs/>
        </w:rPr>
        <w:t>убсидии</w:t>
      </w:r>
      <w:proofErr w:type="gramEnd"/>
      <w:r w:rsidRPr="00D06D9D">
        <w:rPr>
          <w:bCs/>
        </w:rPr>
        <w:t xml:space="preserve"> на</w:t>
      </w:r>
      <w:r w:rsidRPr="00D06D9D">
        <w:t xml:space="preserve"> финансовое обеспечение муниципального задания на оказание муниципальных услуг (выполнение работ), в том числе содержание административно-управленческого персонала за счет средств бюджета округа в объеме </w:t>
      </w:r>
      <w:r w:rsidRPr="00D06D9D">
        <w:rPr>
          <w:rFonts w:ascii="Times New Roman CYR" w:hAnsi="Times New Roman CYR" w:cs="Times New Roman CYR"/>
        </w:rPr>
        <w:t>8 </w:t>
      </w:r>
      <w:r>
        <w:rPr>
          <w:rFonts w:ascii="Times New Roman CYR" w:hAnsi="Times New Roman CYR" w:cs="Times New Roman CYR"/>
        </w:rPr>
        <w:t>337</w:t>
      </w:r>
      <w:r w:rsidRPr="00D06D9D">
        <w:rPr>
          <w:rFonts w:ascii="Times New Roman CYR" w:hAnsi="Times New Roman CYR" w:cs="Times New Roman CYR"/>
        </w:rPr>
        <w:t>,</w:t>
      </w:r>
      <w:r>
        <w:rPr>
          <w:rFonts w:ascii="Times New Roman CYR" w:hAnsi="Times New Roman CYR" w:cs="Times New Roman CYR"/>
        </w:rPr>
        <w:t>0</w:t>
      </w:r>
      <w:r w:rsidRPr="00D06D9D">
        <w:rPr>
          <w:rFonts w:ascii="Times New Roman CYR" w:hAnsi="Times New Roman CYR" w:cs="Times New Roman CYR"/>
        </w:rPr>
        <w:t xml:space="preserve"> тыс. рублей или на 100,0</w:t>
      </w:r>
      <w:r>
        <w:rPr>
          <w:rFonts w:ascii="Times New Roman CYR" w:hAnsi="Times New Roman CYR" w:cs="Times New Roman CYR"/>
        </w:rPr>
        <w:t>% от плана</w:t>
      </w:r>
      <w:r w:rsidRPr="00D06D9D">
        <w:rPr>
          <w:rFonts w:ascii="Times New Roman CYR" w:hAnsi="Times New Roman CYR" w:cs="Times New Roman CYR"/>
        </w:rPr>
        <w:t>.</w:t>
      </w:r>
    </w:p>
    <w:p w:rsidR="00EF4CEB" w:rsidRDefault="00EF4CEB" w:rsidP="00EF4CEB">
      <w:pPr>
        <w:spacing w:line="276" w:lineRule="auto"/>
        <w:ind w:firstLine="567"/>
        <w:jc w:val="both"/>
      </w:pPr>
      <w:r w:rsidRPr="00D06D9D">
        <w:t>Исполнение муниципального задания муниципальным бюджетным учреждением «Служба благоустройства МО «</w:t>
      </w:r>
      <w:proofErr w:type="spellStart"/>
      <w:r w:rsidRPr="00D06D9D">
        <w:t>Черемушское</w:t>
      </w:r>
      <w:proofErr w:type="spellEnd"/>
      <w:r w:rsidRPr="00D06D9D">
        <w:t>» за 2024 год представлено в таблице:</w:t>
      </w:r>
    </w:p>
    <w:tbl>
      <w:tblPr>
        <w:tblW w:w="10098"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7"/>
        <w:gridCol w:w="1464"/>
        <w:gridCol w:w="1326"/>
        <w:gridCol w:w="1474"/>
        <w:gridCol w:w="1417"/>
      </w:tblGrid>
      <w:tr w:rsidR="003634CE" w:rsidRPr="00197635" w:rsidTr="009E0681">
        <w:trPr>
          <w:jc w:val="center"/>
        </w:trPr>
        <w:tc>
          <w:tcPr>
            <w:tcW w:w="4417" w:type="dxa"/>
            <w:tcBorders>
              <w:top w:val="single" w:sz="4" w:space="0" w:color="auto"/>
              <w:left w:val="single" w:sz="4" w:space="0" w:color="auto"/>
              <w:bottom w:val="single" w:sz="4" w:space="0" w:color="auto"/>
              <w:right w:val="single" w:sz="4" w:space="0" w:color="auto"/>
            </w:tcBorders>
            <w:vAlign w:val="center"/>
          </w:tcPr>
          <w:p w:rsidR="003634CE" w:rsidRPr="00B22954" w:rsidRDefault="003634CE" w:rsidP="009E0681">
            <w:pPr>
              <w:spacing w:line="276" w:lineRule="auto"/>
              <w:ind w:left="7"/>
              <w:jc w:val="center"/>
              <w:rPr>
                <w:b/>
                <w:sz w:val="18"/>
                <w:szCs w:val="18"/>
                <w:lang w:eastAsia="en-US"/>
              </w:rPr>
            </w:pPr>
            <w:r w:rsidRPr="00B22954">
              <w:rPr>
                <w:b/>
                <w:sz w:val="18"/>
                <w:szCs w:val="18"/>
                <w:lang w:eastAsia="en-US"/>
              </w:rPr>
              <w:t>Наименование муниципальной услуги</w:t>
            </w:r>
            <w:r>
              <w:rPr>
                <w:b/>
                <w:sz w:val="18"/>
                <w:szCs w:val="18"/>
                <w:lang w:eastAsia="en-US"/>
              </w:rPr>
              <w:t xml:space="preserve"> (</w:t>
            </w:r>
            <w:r w:rsidRPr="00B22954">
              <w:rPr>
                <w:b/>
                <w:sz w:val="18"/>
                <w:szCs w:val="18"/>
                <w:lang w:eastAsia="en-US"/>
              </w:rPr>
              <w:t>работы</w:t>
            </w:r>
            <w:r>
              <w:rPr>
                <w:b/>
                <w:sz w:val="18"/>
                <w:szCs w:val="18"/>
                <w:lang w:eastAsia="en-US"/>
              </w:rPr>
              <w:t xml:space="preserve">)/ показатель объема муниципальной услуги (объема работы)  </w:t>
            </w:r>
          </w:p>
        </w:tc>
        <w:tc>
          <w:tcPr>
            <w:tcW w:w="1464" w:type="dxa"/>
            <w:tcBorders>
              <w:top w:val="single" w:sz="4" w:space="0" w:color="auto"/>
              <w:left w:val="single" w:sz="4" w:space="0" w:color="auto"/>
              <w:bottom w:val="single" w:sz="4" w:space="0" w:color="auto"/>
              <w:right w:val="single" w:sz="4" w:space="0" w:color="auto"/>
            </w:tcBorders>
            <w:vAlign w:val="center"/>
          </w:tcPr>
          <w:p w:rsidR="003634CE" w:rsidRPr="00B22954" w:rsidRDefault="003634CE" w:rsidP="009E0681">
            <w:pPr>
              <w:jc w:val="center"/>
              <w:rPr>
                <w:b/>
                <w:sz w:val="18"/>
                <w:szCs w:val="18"/>
                <w:lang w:eastAsia="en-US"/>
              </w:rPr>
            </w:pPr>
            <w:r>
              <w:rPr>
                <w:b/>
                <w:sz w:val="18"/>
                <w:szCs w:val="18"/>
                <w:lang w:eastAsia="en-US"/>
              </w:rPr>
              <w:t>Единица измерения показателя</w:t>
            </w:r>
            <w:r w:rsidRPr="00B22954">
              <w:rPr>
                <w:b/>
                <w:sz w:val="18"/>
                <w:szCs w:val="18"/>
                <w:lang w:eastAsia="en-US"/>
              </w:rPr>
              <w:t xml:space="preserve"> </w:t>
            </w:r>
          </w:p>
          <w:p w:rsidR="003634CE" w:rsidRDefault="003634CE" w:rsidP="009E0681">
            <w:pPr>
              <w:ind w:left="-426" w:right="-426"/>
              <w:jc w:val="center"/>
              <w:rPr>
                <w:b/>
                <w:sz w:val="18"/>
                <w:szCs w:val="18"/>
                <w:lang w:eastAsia="en-US"/>
              </w:rPr>
            </w:pPr>
            <w:r w:rsidRPr="00B22954">
              <w:rPr>
                <w:b/>
                <w:sz w:val="18"/>
                <w:szCs w:val="18"/>
                <w:lang w:eastAsia="en-US"/>
              </w:rPr>
              <w:t>объема услуги</w:t>
            </w:r>
          </w:p>
          <w:p w:rsidR="003634CE" w:rsidRPr="00B22954" w:rsidRDefault="003634CE" w:rsidP="009E0681">
            <w:pPr>
              <w:jc w:val="center"/>
              <w:rPr>
                <w:b/>
                <w:sz w:val="18"/>
                <w:szCs w:val="18"/>
                <w:lang w:eastAsia="en-US"/>
              </w:rPr>
            </w:pPr>
            <w:r>
              <w:rPr>
                <w:b/>
                <w:sz w:val="18"/>
                <w:szCs w:val="18"/>
                <w:lang w:eastAsia="en-US"/>
              </w:rPr>
              <w:t xml:space="preserve">(объема работы)  </w:t>
            </w:r>
          </w:p>
        </w:tc>
        <w:tc>
          <w:tcPr>
            <w:tcW w:w="1326" w:type="dxa"/>
            <w:tcBorders>
              <w:top w:val="single" w:sz="4" w:space="0" w:color="auto"/>
              <w:left w:val="single" w:sz="4" w:space="0" w:color="auto"/>
              <w:bottom w:val="single" w:sz="4" w:space="0" w:color="auto"/>
              <w:right w:val="single" w:sz="4" w:space="0" w:color="auto"/>
            </w:tcBorders>
            <w:vAlign w:val="center"/>
          </w:tcPr>
          <w:p w:rsidR="003634CE" w:rsidRPr="00197635" w:rsidRDefault="003634CE" w:rsidP="009E0681">
            <w:pPr>
              <w:spacing w:line="276" w:lineRule="auto"/>
              <w:ind w:left="-108"/>
              <w:jc w:val="center"/>
              <w:rPr>
                <w:b/>
                <w:sz w:val="18"/>
                <w:szCs w:val="18"/>
                <w:lang w:eastAsia="en-US"/>
              </w:rPr>
            </w:pPr>
            <w:r w:rsidRPr="00197635">
              <w:rPr>
                <w:b/>
                <w:sz w:val="18"/>
                <w:szCs w:val="18"/>
                <w:lang w:eastAsia="en-US"/>
              </w:rPr>
              <w:t xml:space="preserve">План </w:t>
            </w:r>
          </w:p>
          <w:p w:rsidR="003634CE" w:rsidRPr="00197635" w:rsidRDefault="003634CE" w:rsidP="009E0681">
            <w:pPr>
              <w:spacing w:line="276" w:lineRule="auto"/>
              <w:ind w:left="-108"/>
              <w:jc w:val="center"/>
              <w:rPr>
                <w:b/>
                <w:sz w:val="18"/>
                <w:szCs w:val="18"/>
                <w:lang w:eastAsia="en-US"/>
              </w:rPr>
            </w:pPr>
            <w:r w:rsidRPr="00197635">
              <w:rPr>
                <w:b/>
                <w:sz w:val="18"/>
                <w:szCs w:val="18"/>
                <w:lang w:eastAsia="en-US"/>
              </w:rPr>
              <w:t>на 2024 год</w:t>
            </w:r>
          </w:p>
        </w:tc>
        <w:tc>
          <w:tcPr>
            <w:tcW w:w="1474" w:type="dxa"/>
            <w:tcBorders>
              <w:top w:val="single" w:sz="4" w:space="0" w:color="auto"/>
              <w:left w:val="single" w:sz="4" w:space="0" w:color="auto"/>
              <w:bottom w:val="single" w:sz="4" w:space="0" w:color="auto"/>
              <w:right w:val="single" w:sz="4" w:space="0" w:color="auto"/>
            </w:tcBorders>
            <w:vAlign w:val="center"/>
          </w:tcPr>
          <w:p w:rsidR="003634CE" w:rsidRPr="00197635" w:rsidRDefault="003634CE" w:rsidP="009E0681">
            <w:pPr>
              <w:spacing w:line="276" w:lineRule="auto"/>
              <w:ind w:hanging="108"/>
              <w:jc w:val="center"/>
              <w:rPr>
                <w:b/>
                <w:sz w:val="18"/>
                <w:szCs w:val="18"/>
                <w:lang w:eastAsia="en-US"/>
              </w:rPr>
            </w:pPr>
            <w:r w:rsidRPr="00197635">
              <w:rPr>
                <w:b/>
                <w:sz w:val="18"/>
                <w:szCs w:val="18"/>
                <w:lang w:eastAsia="en-US"/>
              </w:rPr>
              <w:t xml:space="preserve">Исполнено                 за  2024 год </w:t>
            </w:r>
          </w:p>
        </w:tc>
        <w:tc>
          <w:tcPr>
            <w:tcW w:w="1417" w:type="dxa"/>
            <w:tcBorders>
              <w:top w:val="single" w:sz="4" w:space="0" w:color="auto"/>
              <w:left w:val="single" w:sz="4" w:space="0" w:color="auto"/>
              <w:bottom w:val="single" w:sz="4" w:space="0" w:color="auto"/>
              <w:right w:val="single" w:sz="4" w:space="0" w:color="auto"/>
            </w:tcBorders>
            <w:vAlign w:val="center"/>
          </w:tcPr>
          <w:p w:rsidR="003634CE" w:rsidRPr="00197635" w:rsidRDefault="003634CE" w:rsidP="009E0681">
            <w:pPr>
              <w:spacing w:line="276" w:lineRule="auto"/>
              <w:ind w:left="-108"/>
              <w:jc w:val="center"/>
              <w:rPr>
                <w:b/>
                <w:sz w:val="18"/>
                <w:szCs w:val="18"/>
                <w:lang w:eastAsia="en-US"/>
              </w:rPr>
            </w:pPr>
            <w:r w:rsidRPr="00197635">
              <w:rPr>
                <w:b/>
                <w:sz w:val="18"/>
                <w:szCs w:val="18"/>
                <w:lang w:eastAsia="en-US"/>
              </w:rPr>
              <w:t xml:space="preserve">% </w:t>
            </w:r>
          </w:p>
          <w:p w:rsidR="003634CE" w:rsidRPr="00197635" w:rsidRDefault="003634CE" w:rsidP="009E0681">
            <w:pPr>
              <w:spacing w:line="276" w:lineRule="auto"/>
              <w:ind w:left="-108"/>
              <w:jc w:val="center"/>
              <w:rPr>
                <w:b/>
                <w:sz w:val="18"/>
                <w:szCs w:val="18"/>
                <w:lang w:eastAsia="en-US"/>
              </w:rPr>
            </w:pPr>
            <w:r w:rsidRPr="00197635">
              <w:rPr>
                <w:b/>
                <w:sz w:val="18"/>
                <w:szCs w:val="18"/>
                <w:lang w:eastAsia="en-US"/>
              </w:rPr>
              <w:t>исполнения</w:t>
            </w:r>
          </w:p>
        </w:tc>
      </w:tr>
      <w:tr w:rsidR="003634CE" w:rsidRPr="00D06D9D" w:rsidTr="009E0681">
        <w:trPr>
          <w:jc w:val="center"/>
        </w:trPr>
        <w:tc>
          <w:tcPr>
            <w:tcW w:w="10098" w:type="dxa"/>
            <w:gridSpan w:val="5"/>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rPr>
                <w:sz w:val="18"/>
                <w:szCs w:val="18"/>
                <w:lang w:eastAsia="en-US"/>
              </w:rPr>
            </w:pPr>
            <w:r w:rsidRPr="00A20A78">
              <w:rPr>
                <w:b/>
                <w:sz w:val="18"/>
                <w:szCs w:val="18"/>
                <w:lang w:eastAsia="en-US"/>
              </w:rPr>
              <w:t>Содержание (эксплуатация) имущества, находящегося в муниципальной собственности</w:t>
            </w:r>
          </w:p>
        </w:tc>
      </w:tr>
      <w:tr w:rsidR="003634CE" w:rsidRPr="00D06D9D" w:rsidTr="009E0681">
        <w:trPr>
          <w:jc w:val="center"/>
        </w:trPr>
        <w:tc>
          <w:tcPr>
            <w:tcW w:w="4417" w:type="dxa"/>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Pr>
                <w:sz w:val="18"/>
                <w:szCs w:val="18"/>
                <w:lang w:eastAsia="en-US"/>
              </w:rPr>
              <w:t>Осуществление подвоза холодной</w:t>
            </w:r>
            <w:r w:rsidRPr="00D06D9D">
              <w:rPr>
                <w:sz w:val="18"/>
                <w:szCs w:val="18"/>
                <w:lang w:eastAsia="en-US"/>
              </w:rPr>
              <w:t xml:space="preserve"> воды</w:t>
            </w:r>
          </w:p>
        </w:tc>
        <w:tc>
          <w:tcPr>
            <w:tcW w:w="1464"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Pr>
                <w:sz w:val="18"/>
                <w:szCs w:val="18"/>
                <w:lang w:eastAsia="en-US"/>
              </w:rPr>
              <w:t>час</w:t>
            </w:r>
          </w:p>
        </w:tc>
        <w:tc>
          <w:tcPr>
            <w:tcW w:w="1326"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0A40B3">
              <w:rPr>
                <w:sz w:val="18"/>
                <w:szCs w:val="18"/>
                <w:lang w:eastAsia="en-US"/>
              </w:rPr>
              <w:t>824</w:t>
            </w:r>
          </w:p>
        </w:tc>
        <w:tc>
          <w:tcPr>
            <w:tcW w:w="1474"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856</w:t>
            </w:r>
          </w:p>
        </w:tc>
        <w:tc>
          <w:tcPr>
            <w:tcW w:w="1417"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104,0</w:t>
            </w:r>
          </w:p>
        </w:tc>
      </w:tr>
    </w:tbl>
    <w:p w:rsidR="00650BE6" w:rsidRDefault="00EF4CEB" w:rsidP="00EF4CEB">
      <w:pPr>
        <w:tabs>
          <w:tab w:val="left" w:pos="0"/>
        </w:tabs>
        <w:spacing w:line="276" w:lineRule="auto"/>
        <w:ind w:firstLine="567"/>
        <w:jc w:val="both"/>
        <w:rPr>
          <w:bCs/>
        </w:rPr>
      </w:pPr>
      <w:r w:rsidRPr="00D06D9D">
        <w:t>3.2 на предоставление с</w:t>
      </w:r>
      <w:r w:rsidRPr="00D06D9D">
        <w:rPr>
          <w:bCs/>
        </w:rPr>
        <w:t>убсидии муниципальным бюджетным учреждениям на иные цели</w:t>
      </w:r>
      <w:r w:rsidR="00650BE6">
        <w:rPr>
          <w:bCs/>
        </w:rPr>
        <w:t xml:space="preserve"> в объеме 218,8 тыс. рублей или на 100 % от плана, в том числе:</w:t>
      </w:r>
    </w:p>
    <w:p w:rsidR="00EF4CEB" w:rsidRPr="00D06D9D" w:rsidRDefault="00650BE6" w:rsidP="00EF4CEB">
      <w:pPr>
        <w:tabs>
          <w:tab w:val="left" w:pos="0"/>
        </w:tabs>
        <w:spacing w:line="276" w:lineRule="auto"/>
        <w:ind w:firstLine="567"/>
        <w:jc w:val="both"/>
        <w:rPr>
          <w:rFonts w:ascii="Times New Roman CYR" w:hAnsi="Times New Roman CYR" w:cs="Times New Roman CYR"/>
        </w:rPr>
      </w:pPr>
      <w:r>
        <w:lastRenderedPageBreak/>
        <w:t xml:space="preserve">– </w:t>
      </w:r>
      <w:r w:rsidR="00EF4CEB" w:rsidRPr="00D06D9D">
        <w:t xml:space="preserve">на </w:t>
      </w:r>
      <w:r w:rsidR="00EF4CEB" w:rsidRPr="00D06D9D">
        <w:rPr>
          <w:rFonts w:ascii="Times New Roman CYR" w:hAnsi="Times New Roman CYR" w:cs="Times New Roman CYR"/>
        </w:rPr>
        <w:t xml:space="preserve">возмещение расходов по подвозу питьевой воды в пос. </w:t>
      </w:r>
      <w:proofErr w:type="spellStart"/>
      <w:r w:rsidR="00EF4CEB" w:rsidRPr="00D06D9D">
        <w:rPr>
          <w:rFonts w:ascii="Times New Roman CYR" w:hAnsi="Times New Roman CYR" w:cs="Times New Roman CYR"/>
        </w:rPr>
        <w:t>Черемушский</w:t>
      </w:r>
      <w:proofErr w:type="spellEnd"/>
      <w:r w:rsidR="00EF4CEB" w:rsidRPr="00D06D9D">
        <w:rPr>
          <w:rFonts w:ascii="Times New Roman CYR" w:hAnsi="Times New Roman CYR" w:cs="Times New Roman CYR"/>
        </w:rPr>
        <w:t xml:space="preserve"> и дер. Борки за 4 квартал 2023 г.</w:t>
      </w:r>
      <w:r w:rsidR="00EF4CEB" w:rsidRPr="00D06D9D">
        <w:t xml:space="preserve"> за счет средств бюджета округа в объеме </w:t>
      </w:r>
      <w:r w:rsidR="00EF4CEB" w:rsidRPr="00D06D9D">
        <w:rPr>
          <w:iCs/>
        </w:rPr>
        <w:t>181,2</w:t>
      </w:r>
      <w:r w:rsidR="00EF4CEB" w:rsidRPr="00D06D9D">
        <w:rPr>
          <w:rFonts w:ascii="Times New Roman CYR" w:hAnsi="Times New Roman CYR" w:cs="Times New Roman CYR"/>
        </w:rPr>
        <w:t xml:space="preserve"> тыс. рублей</w:t>
      </w:r>
      <w:r>
        <w:rPr>
          <w:rFonts w:ascii="Times New Roman CYR" w:hAnsi="Times New Roman CYR" w:cs="Times New Roman CYR"/>
        </w:rPr>
        <w:t>;</w:t>
      </w:r>
      <w:r w:rsidR="00EF4CEB" w:rsidRPr="00D06D9D">
        <w:t xml:space="preserve"> </w:t>
      </w:r>
    </w:p>
    <w:p w:rsidR="00EF4CEB" w:rsidRDefault="00650BE6" w:rsidP="00EF4CEB">
      <w:pPr>
        <w:spacing w:line="276" w:lineRule="auto"/>
        <w:ind w:firstLine="567"/>
        <w:jc w:val="both"/>
        <w:rPr>
          <w:rFonts w:eastAsia="Calibri"/>
          <w:lang w:eastAsia="en-US"/>
        </w:rPr>
      </w:pPr>
      <w:r>
        <w:t xml:space="preserve">– </w:t>
      </w:r>
      <w:r w:rsidR="00EF4CEB" w:rsidRPr="00D06D9D">
        <w:t>на выполнение работ по ограничению доступа в дома №№</w:t>
      </w:r>
      <w:r w:rsidR="009E11D1">
        <w:t xml:space="preserve"> </w:t>
      </w:r>
      <w:r w:rsidR="00EF4CEB" w:rsidRPr="00D06D9D">
        <w:t xml:space="preserve">4,6,13 по улице </w:t>
      </w:r>
      <w:proofErr w:type="gramStart"/>
      <w:r w:rsidR="00EF4CEB" w:rsidRPr="00D06D9D">
        <w:t>Южная</w:t>
      </w:r>
      <w:proofErr w:type="gramEnd"/>
      <w:r w:rsidR="00EF4CEB" w:rsidRPr="00D06D9D">
        <w:t xml:space="preserve">, пос. </w:t>
      </w:r>
      <w:proofErr w:type="spellStart"/>
      <w:r w:rsidR="00EF4CEB" w:rsidRPr="00D06D9D">
        <w:t>Ерга</w:t>
      </w:r>
      <w:proofErr w:type="spellEnd"/>
      <w:r w:rsidR="00EF4CEB" w:rsidRPr="00D06D9D">
        <w:t xml:space="preserve"> в объеме </w:t>
      </w:r>
      <w:r w:rsidR="00EF4CEB" w:rsidRPr="00D06D9D">
        <w:rPr>
          <w:iCs/>
        </w:rPr>
        <w:t>33,9</w:t>
      </w:r>
      <w:r w:rsidR="00EF4CEB" w:rsidRPr="00D06D9D">
        <w:t xml:space="preserve"> тыс. рублей</w:t>
      </w:r>
      <w:r>
        <w:t>;</w:t>
      </w:r>
    </w:p>
    <w:p w:rsidR="00EF4CEB" w:rsidRPr="00B439A5" w:rsidRDefault="00650BE6" w:rsidP="00EF4CEB">
      <w:pPr>
        <w:ind w:firstLine="567"/>
        <w:jc w:val="both"/>
      </w:pPr>
      <w:r>
        <w:rPr>
          <w:rFonts w:eastAsia="Calibri"/>
          <w:lang w:eastAsia="en-US"/>
        </w:rPr>
        <w:t>–</w:t>
      </w:r>
      <w:r w:rsidR="00EF4CEB">
        <w:rPr>
          <w:rFonts w:eastAsia="Calibri"/>
          <w:lang w:eastAsia="en-US"/>
        </w:rPr>
        <w:t xml:space="preserve"> </w:t>
      </w:r>
      <w:r w:rsidR="00EF4CEB">
        <w:rPr>
          <w:bCs/>
        </w:rPr>
        <w:t xml:space="preserve">на оплату </w:t>
      </w:r>
      <w:r w:rsidR="00EF4CEB" w:rsidRPr="00B439A5">
        <w:t>проезд</w:t>
      </w:r>
      <w:r w:rsidR="00EF4CEB">
        <w:t>а</w:t>
      </w:r>
      <w:r w:rsidR="00EF4CEB" w:rsidRPr="00B439A5">
        <w:t xml:space="preserve"> к месту отдыха</w:t>
      </w:r>
      <w:r w:rsidR="00EF4CEB">
        <w:t xml:space="preserve"> и обратно </w:t>
      </w:r>
      <w:r w:rsidR="00EF4CEB" w:rsidRPr="00D06D9D">
        <w:t xml:space="preserve">в объеме </w:t>
      </w:r>
      <w:r w:rsidR="00EF4CEB">
        <w:rPr>
          <w:iCs/>
        </w:rPr>
        <w:t>3,8</w:t>
      </w:r>
      <w:r w:rsidR="00EF4CEB" w:rsidRPr="00D06D9D">
        <w:rPr>
          <w:rFonts w:ascii="Times New Roman CYR" w:hAnsi="Times New Roman CYR" w:cs="Times New Roman CYR"/>
        </w:rPr>
        <w:t xml:space="preserve"> тыс. рублей.</w:t>
      </w:r>
    </w:p>
    <w:p w:rsidR="00EF4CEB" w:rsidRPr="00D06D9D" w:rsidRDefault="00EF4CEB" w:rsidP="00EF4CEB">
      <w:pPr>
        <w:spacing w:line="276" w:lineRule="auto"/>
        <w:ind w:firstLine="567"/>
        <w:jc w:val="both"/>
        <w:rPr>
          <w:rFonts w:eastAsia="Calibri"/>
          <w:lang w:eastAsia="en-US"/>
        </w:rPr>
      </w:pPr>
    </w:p>
    <w:p w:rsidR="00EF4CEB" w:rsidRPr="00D06D9D" w:rsidRDefault="00EF4CEB" w:rsidP="00EF4CEB">
      <w:pPr>
        <w:tabs>
          <w:tab w:val="left" w:pos="-142"/>
        </w:tabs>
        <w:spacing w:after="200" w:line="276" w:lineRule="auto"/>
        <w:ind w:left="-567" w:firstLine="709"/>
        <w:contextualSpacing/>
        <w:jc w:val="center"/>
        <w:rPr>
          <w:b/>
          <w:bCs/>
        </w:rPr>
      </w:pPr>
      <w:r w:rsidRPr="00D06D9D">
        <w:rPr>
          <w:b/>
          <w:bCs/>
        </w:rPr>
        <w:t>Раздел 0600</w:t>
      </w:r>
    </w:p>
    <w:p w:rsidR="00EF4CEB" w:rsidRPr="00D06D9D" w:rsidRDefault="00EF4CEB" w:rsidP="00EF4CEB">
      <w:pPr>
        <w:tabs>
          <w:tab w:val="left" w:pos="-142"/>
        </w:tabs>
        <w:spacing w:after="200" w:line="276" w:lineRule="auto"/>
        <w:ind w:left="-567" w:firstLine="709"/>
        <w:contextualSpacing/>
        <w:jc w:val="center"/>
        <w:rPr>
          <w:b/>
          <w:bCs/>
        </w:rPr>
      </w:pPr>
      <w:r w:rsidRPr="00D06D9D">
        <w:rPr>
          <w:b/>
          <w:bCs/>
        </w:rPr>
        <w:t>«Охрана окружающей среды»</w:t>
      </w:r>
    </w:p>
    <w:p w:rsidR="00EF4CEB" w:rsidRPr="00D06D9D" w:rsidRDefault="00EF4CEB" w:rsidP="00EF4CEB">
      <w:pPr>
        <w:spacing w:after="200" w:line="276" w:lineRule="auto"/>
        <w:ind w:left="-567" w:firstLine="709"/>
        <w:contextualSpacing/>
        <w:jc w:val="center"/>
        <w:rPr>
          <w:b/>
          <w:bCs/>
        </w:rPr>
      </w:pPr>
      <w:r w:rsidRPr="00D06D9D">
        <w:rPr>
          <w:b/>
          <w:bCs/>
        </w:rPr>
        <w:t xml:space="preserve">Раздел подраздел 0605 </w:t>
      </w:r>
    </w:p>
    <w:p w:rsidR="00EF4CEB" w:rsidRPr="00D06D9D" w:rsidRDefault="00EF4CEB" w:rsidP="00EF4CEB">
      <w:pPr>
        <w:spacing w:after="200" w:line="276" w:lineRule="auto"/>
        <w:ind w:left="-567" w:firstLine="709"/>
        <w:contextualSpacing/>
        <w:jc w:val="center"/>
        <w:rPr>
          <w:b/>
          <w:bCs/>
        </w:rPr>
      </w:pPr>
      <w:r w:rsidRPr="00D06D9D">
        <w:rPr>
          <w:b/>
          <w:bCs/>
        </w:rPr>
        <w:t>«Другие вопросы в области охраны окружающей среды»</w:t>
      </w:r>
    </w:p>
    <w:p w:rsidR="00EF4CEB" w:rsidRPr="00D06D9D" w:rsidRDefault="00EF4CEB" w:rsidP="00EF4CEB">
      <w:pPr>
        <w:tabs>
          <w:tab w:val="left" w:pos="0"/>
        </w:tabs>
        <w:spacing w:after="200" w:line="276" w:lineRule="auto"/>
        <w:ind w:firstLine="567"/>
        <w:contextualSpacing/>
        <w:jc w:val="both"/>
      </w:pPr>
      <w:r w:rsidRPr="00D06D9D">
        <w:t>По данному разделу подразделу расходы исполнены в объеме 9 999,8 тыс. рублей или 86,0 % от плана (план – 11 625,2 тыс. рублей), в том числе:</w:t>
      </w:r>
    </w:p>
    <w:p w:rsidR="00EF4CEB" w:rsidRPr="00D06D9D" w:rsidRDefault="00EF4CEB" w:rsidP="00EF4CEB">
      <w:pPr>
        <w:tabs>
          <w:tab w:val="left" w:pos="0"/>
        </w:tabs>
        <w:spacing w:after="200" w:line="276" w:lineRule="auto"/>
        <w:ind w:firstLine="567"/>
        <w:contextualSpacing/>
        <w:jc w:val="both"/>
      </w:pPr>
      <w:r w:rsidRPr="00D06D9D">
        <w:t>1. в рамках муниципальной программы «Охрана окружающей среды и обеспечение экологической безопасности Котласского муниципального округа Архангельской области» за счет средств бюджета округа в объеме 8 999,3 тыс. рублей или 84,7% от плана (план - 10 624,7 тыс. рублей) и направлены:</w:t>
      </w:r>
    </w:p>
    <w:p w:rsidR="00EF4CEB" w:rsidRPr="00D06D9D" w:rsidRDefault="002643A5" w:rsidP="00EF4CEB">
      <w:pPr>
        <w:tabs>
          <w:tab w:val="left" w:pos="0"/>
        </w:tabs>
        <w:spacing w:after="200" w:line="276" w:lineRule="auto"/>
        <w:ind w:firstLine="567"/>
        <w:contextualSpacing/>
        <w:jc w:val="both"/>
      </w:pPr>
      <w:r>
        <w:t>–</w:t>
      </w:r>
      <w:r w:rsidR="00EF4CEB" w:rsidRPr="00D06D9D">
        <w:t xml:space="preserve"> на предоставление с</w:t>
      </w:r>
      <w:r w:rsidR="00EF4CEB" w:rsidRPr="00D06D9D">
        <w:rPr>
          <w:bCs/>
        </w:rPr>
        <w:t xml:space="preserve">убсидии </w:t>
      </w:r>
      <w:r w:rsidR="00EF4CEB" w:rsidRPr="00D06D9D">
        <w:t xml:space="preserve">муниципальному бюджетному учреждению </w:t>
      </w:r>
      <w:r w:rsidR="00EF4CEB" w:rsidRPr="00D06D9D">
        <w:rPr>
          <w:bCs/>
        </w:rPr>
        <w:t>на</w:t>
      </w:r>
      <w:r w:rsidR="00EF4CEB" w:rsidRPr="00D06D9D">
        <w:t xml:space="preserve"> финансовое обеспечение муниципального задания на оказание муниципальных услуг (выполнение работ) в объеме 4 799,7 тыс. рублей или 100,0 % от плана</w:t>
      </w:r>
      <w:r w:rsidR="00EF4CEB">
        <w:t>.</w:t>
      </w:r>
      <w:r w:rsidR="00EF4CEB" w:rsidRPr="00D06D9D">
        <w:t xml:space="preserve"> </w:t>
      </w:r>
    </w:p>
    <w:p w:rsidR="00EF4CEB" w:rsidRDefault="00EF4CEB" w:rsidP="00EF4CEB">
      <w:pPr>
        <w:spacing w:line="276" w:lineRule="auto"/>
        <w:ind w:firstLine="567"/>
        <w:jc w:val="both"/>
      </w:pPr>
      <w:r w:rsidRPr="00D06D9D">
        <w:t>Исполнение муниципального задания муниципальным бюджетным учреждением «Служба благоустройства МО «</w:t>
      </w:r>
      <w:proofErr w:type="spellStart"/>
      <w:r w:rsidRPr="00D06D9D">
        <w:t>Черемушское</w:t>
      </w:r>
      <w:proofErr w:type="spellEnd"/>
      <w:r w:rsidRPr="00D06D9D">
        <w:t>» за 2024 год представлено в таблице:</w:t>
      </w:r>
    </w:p>
    <w:tbl>
      <w:tblPr>
        <w:tblpPr w:leftFromText="180" w:rightFromText="180" w:vertAnchor="text" w:horzAnchor="margin" w:tblpY="83"/>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8"/>
        <w:gridCol w:w="1510"/>
        <w:gridCol w:w="1418"/>
        <w:gridCol w:w="1559"/>
        <w:gridCol w:w="1559"/>
      </w:tblGrid>
      <w:tr w:rsidR="003634CE" w:rsidRPr="00EE14A7" w:rsidTr="009E0681">
        <w:tc>
          <w:tcPr>
            <w:tcW w:w="4268" w:type="dxa"/>
            <w:tcBorders>
              <w:top w:val="single" w:sz="4" w:space="0" w:color="auto"/>
              <w:left w:val="single" w:sz="4" w:space="0" w:color="auto"/>
              <w:bottom w:val="single" w:sz="4" w:space="0" w:color="auto"/>
              <w:right w:val="single" w:sz="4" w:space="0" w:color="auto"/>
            </w:tcBorders>
            <w:vAlign w:val="center"/>
          </w:tcPr>
          <w:p w:rsidR="003634CE" w:rsidRPr="00B22954" w:rsidRDefault="003634CE" w:rsidP="009E0681">
            <w:pPr>
              <w:spacing w:line="276" w:lineRule="auto"/>
              <w:ind w:left="7"/>
              <w:jc w:val="center"/>
              <w:rPr>
                <w:b/>
                <w:sz w:val="18"/>
                <w:szCs w:val="18"/>
                <w:lang w:eastAsia="en-US"/>
              </w:rPr>
            </w:pPr>
            <w:r w:rsidRPr="00B22954">
              <w:rPr>
                <w:b/>
                <w:sz w:val="18"/>
                <w:szCs w:val="18"/>
                <w:lang w:eastAsia="en-US"/>
              </w:rPr>
              <w:t>Наименование муниципальной услуги</w:t>
            </w:r>
            <w:r>
              <w:rPr>
                <w:b/>
                <w:sz w:val="18"/>
                <w:szCs w:val="18"/>
                <w:lang w:eastAsia="en-US"/>
              </w:rPr>
              <w:t xml:space="preserve"> (</w:t>
            </w:r>
            <w:r w:rsidRPr="00B22954">
              <w:rPr>
                <w:b/>
                <w:sz w:val="18"/>
                <w:szCs w:val="18"/>
                <w:lang w:eastAsia="en-US"/>
              </w:rPr>
              <w:t>работы</w:t>
            </w:r>
            <w:r>
              <w:rPr>
                <w:b/>
                <w:sz w:val="18"/>
                <w:szCs w:val="18"/>
                <w:lang w:eastAsia="en-US"/>
              </w:rPr>
              <w:t xml:space="preserve">)/ показатель объема муниципальной услуги (объема работы)  </w:t>
            </w:r>
          </w:p>
        </w:tc>
        <w:tc>
          <w:tcPr>
            <w:tcW w:w="1510" w:type="dxa"/>
            <w:tcBorders>
              <w:top w:val="single" w:sz="4" w:space="0" w:color="auto"/>
              <w:left w:val="single" w:sz="4" w:space="0" w:color="auto"/>
              <w:bottom w:val="single" w:sz="4" w:space="0" w:color="auto"/>
              <w:right w:val="single" w:sz="4" w:space="0" w:color="auto"/>
            </w:tcBorders>
            <w:vAlign w:val="center"/>
          </w:tcPr>
          <w:p w:rsidR="003634CE" w:rsidRPr="00B22954" w:rsidRDefault="003634CE" w:rsidP="009E0681">
            <w:pPr>
              <w:jc w:val="center"/>
              <w:rPr>
                <w:b/>
                <w:sz w:val="18"/>
                <w:szCs w:val="18"/>
                <w:lang w:eastAsia="en-US"/>
              </w:rPr>
            </w:pPr>
            <w:r>
              <w:rPr>
                <w:b/>
                <w:sz w:val="18"/>
                <w:szCs w:val="18"/>
                <w:lang w:eastAsia="en-US"/>
              </w:rPr>
              <w:t>Единица измерения показателя</w:t>
            </w:r>
            <w:r w:rsidRPr="00B22954">
              <w:rPr>
                <w:b/>
                <w:sz w:val="18"/>
                <w:szCs w:val="18"/>
                <w:lang w:eastAsia="en-US"/>
              </w:rPr>
              <w:t xml:space="preserve"> </w:t>
            </w:r>
          </w:p>
          <w:p w:rsidR="003634CE" w:rsidRDefault="003634CE" w:rsidP="009E0681">
            <w:pPr>
              <w:ind w:left="-426" w:right="-426"/>
              <w:jc w:val="center"/>
              <w:rPr>
                <w:b/>
                <w:sz w:val="18"/>
                <w:szCs w:val="18"/>
                <w:lang w:eastAsia="en-US"/>
              </w:rPr>
            </w:pPr>
            <w:r w:rsidRPr="00B22954">
              <w:rPr>
                <w:b/>
                <w:sz w:val="18"/>
                <w:szCs w:val="18"/>
                <w:lang w:eastAsia="en-US"/>
              </w:rPr>
              <w:t>объема услуги</w:t>
            </w:r>
          </w:p>
          <w:p w:rsidR="003634CE" w:rsidRPr="00B22954" w:rsidRDefault="003634CE" w:rsidP="009E0681">
            <w:pPr>
              <w:jc w:val="center"/>
              <w:rPr>
                <w:b/>
                <w:sz w:val="18"/>
                <w:szCs w:val="18"/>
                <w:lang w:eastAsia="en-US"/>
              </w:rPr>
            </w:pPr>
            <w:r>
              <w:rPr>
                <w:b/>
                <w:sz w:val="18"/>
                <w:szCs w:val="18"/>
                <w:lang w:eastAsia="en-US"/>
              </w:rPr>
              <w:t xml:space="preserve">(объема работы)  </w:t>
            </w:r>
          </w:p>
        </w:tc>
        <w:tc>
          <w:tcPr>
            <w:tcW w:w="1418" w:type="dxa"/>
            <w:tcBorders>
              <w:top w:val="single" w:sz="4" w:space="0" w:color="auto"/>
              <w:left w:val="single" w:sz="4" w:space="0" w:color="auto"/>
              <w:bottom w:val="single" w:sz="4" w:space="0" w:color="auto"/>
              <w:right w:val="single" w:sz="4" w:space="0" w:color="auto"/>
            </w:tcBorders>
            <w:vAlign w:val="center"/>
          </w:tcPr>
          <w:p w:rsidR="003634CE" w:rsidRPr="00EE14A7" w:rsidRDefault="003634CE" w:rsidP="009E0681">
            <w:pPr>
              <w:spacing w:line="276" w:lineRule="auto"/>
              <w:ind w:left="-108"/>
              <w:jc w:val="center"/>
              <w:rPr>
                <w:b/>
                <w:sz w:val="18"/>
                <w:szCs w:val="18"/>
                <w:lang w:eastAsia="en-US"/>
              </w:rPr>
            </w:pPr>
            <w:r w:rsidRPr="00EE14A7">
              <w:rPr>
                <w:b/>
                <w:sz w:val="18"/>
                <w:szCs w:val="18"/>
                <w:lang w:eastAsia="en-US"/>
              </w:rPr>
              <w:t xml:space="preserve">План </w:t>
            </w:r>
            <w:proofErr w:type="gramStart"/>
            <w:r w:rsidRPr="00EE14A7">
              <w:rPr>
                <w:b/>
                <w:sz w:val="18"/>
                <w:szCs w:val="18"/>
                <w:lang w:eastAsia="en-US"/>
              </w:rPr>
              <w:t>на</w:t>
            </w:r>
            <w:proofErr w:type="gramEnd"/>
            <w:r w:rsidRPr="00EE14A7">
              <w:rPr>
                <w:b/>
                <w:sz w:val="18"/>
                <w:szCs w:val="18"/>
                <w:lang w:eastAsia="en-US"/>
              </w:rPr>
              <w:t xml:space="preserve"> </w:t>
            </w:r>
          </w:p>
          <w:p w:rsidR="003634CE" w:rsidRPr="00EE14A7" w:rsidRDefault="003634CE" w:rsidP="009E0681">
            <w:pPr>
              <w:spacing w:line="276" w:lineRule="auto"/>
              <w:ind w:left="-108"/>
              <w:jc w:val="center"/>
              <w:rPr>
                <w:b/>
                <w:sz w:val="18"/>
                <w:szCs w:val="18"/>
                <w:lang w:eastAsia="en-US"/>
              </w:rPr>
            </w:pPr>
            <w:r w:rsidRPr="00EE14A7">
              <w:rPr>
                <w:b/>
                <w:sz w:val="18"/>
                <w:szCs w:val="18"/>
                <w:lang w:eastAsia="en-US"/>
              </w:rPr>
              <w:t>2024 год</w:t>
            </w:r>
          </w:p>
        </w:tc>
        <w:tc>
          <w:tcPr>
            <w:tcW w:w="1559" w:type="dxa"/>
            <w:tcBorders>
              <w:top w:val="single" w:sz="4" w:space="0" w:color="auto"/>
              <w:left w:val="single" w:sz="4" w:space="0" w:color="auto"/>
              <w:bottom w:val="single" w:sz="4" w:space="0" w:color="auto"/>
              <w:right w:val="single" w:sz="4" w:space="0" w:color="auto"/>
            </w:tcBorders>
            <w:vAlign w:val="center"/>
          </w:tcPr>
          <w:p w:rsidR="003634CE" w:rsidRPr="00EE14A7" w:rsidRDefault="003634CE" w:rsidP="009E0681">
            <w:pPr>
              <w:spacing w:line="276" w:lineRule="auto"/>
              <w:ind w:hanging="108"/>
              <w:jc w:val="center"/>
              <w:rPr>
                <w:b/>
                <w:sz w:val="18"/>
                <w:szCs w:val="18"/>
                <w:lang w:eastAsia="en-US"/>
              </w:rPr>
            </w:pPr>
            <w:r w:rsidRPr="00EE14A7">
              <w:rPr>
                <w:b/>
                <w:sz w:val="18"/>
                <w:szCs w:val="18"/>
                <w:lang w:eastAsia="en-US"/>
              </w:rPr>
              <w:t xml:space="preserve">Исполнено                  за 2024 год </w:t>
            </w:r>
          </w:p>
        </w:tc>
        <w:tc>
          <w:tcPr>
            <w:tcW w:w="1559" w:type="dxa"/>
            <w:tcBorders>
              <w:top w:val="single" w:sz="4" w:space="0" w:color="auto"/>
              <w:left w:val="single" w:sz="4" w:space="0" w:color="auto"/>
              <w:bottom w:val="single" w:sz="4" w:space="0" w:color="auto"/>
              <w:right w:val="single" w:sz="4" w:space="0" w:color="auto"/>
            </w:tcBorders>
            <w:vAlign w:val="center"/>
          </w:tcPr>
          <w:p w:rsidR="003634CE" w:rsidRPr="00EE14A7" w:rsidRDefault="003634CE" w:rsidP="009E0681">
            <w:pPr>
              <w:spacing w:line="276" w:lineRule="auto"/>
              <w:ind w:left="-108"/>
              <w:jc w:val="center"/>
              <w:rPr>
                <w:b/>
                <w:sz w:val="18"/>
                <w:szCs w:val="18"/>
                <w:lang w:eastAsia="en-US"/>
              </w:rPr>
            </w:pPr>
            <w:r w:rsidRPr="00EE14A7">
              <w:rPr>
                <w:b/>
                <w:sz w:val="18"/>
                <w:szCs w:val="18"/>
                <w:lang w:eastAsia="en-US"/>
              </w:rPr>
              <w:t xml:space="preserve">% </w:t>
            </w:r>
          </w:p>
          <w:p w:rsidR="003634CE" w:rsidRPr="00EE14A7" w:rsidRDefault="003634CE" w:rsidP="009E0681">
            <w:pPr>
              <w:spacing w:line="276" w:lineRule="auto"/>
              <w:ind w:left="-108"/>
              <w:jc w:val="center"/>
              <w:rPr>
                <w:b/>
                <w:sz w:val="18"/>
                <w:szCs w:val="18"/>
                <w:lang w:eastAsia="en-US"/>
              </w:rPr>
            </w:pPr>
            <w:r w:rsidRPr="00EE14A7">
              <w:rPr>
                <w:b/>
                <w:sz w:val="18"/>
                <w:szCs w:val="18"/>
                <w:lang w:eastAsia="en-US"/>
              </w:rPr>
              <w:t>исполнения</w:t>
            </w:r>
          </w:p>
        </w:tc>
      </w:tr>
      <w:tr w:rsidR="003634CE" w:rsidRPr="00D06D9D" w:rsidTr="009E0681">
        <w:tc>
          <w:tcPr>
            <w:tcW w:w="10314" w:type="dxa"/>
            <w:gridSpan w:val="5"/>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rPr>
                <w:sz w:val="18"/>
                <w:szCs w:val="18"/>
                <w:lang w:eastAsia="en-US"/>
              </w:rPr>
            </w:pPr>
            <w:r w:rsidRPr="00A20A78">
              <w:rPr>
                <w:b/>
                <w:sz w:val="18"/>
                <w:szCs w:val="18"/>
                <w:lang w:eastAsia="en-US"/>
              </w:rPr>
              <w:t>Содержание (эксплуатация) имущества, находящегося в муниципальной собственности</w:t>
            </w:r>
          </w:p>
        </w:tc>
      </w:tr>
      <w:tr w:rsidR="003634CE" w:rsidRPr="00D06D9D" w:rsidTr="009E0681">
        <w:tc>
          <w:tcPr>
            <w:tcW w:w="4268" w:type="dxa"/>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sidRPr="00D06D9D">
              <w:rPr>
                <w:sz w:val="18"/>
                <w:szCs w:val="18"/>
                <w:lang w:eastAsia="en-US"/>
              </w:rPr>
              <w:t>Содержание мест (площадок) накопления твердых коммунальных отходов</w:t>
            </w:r>
          </w:p>
        </w:tc>
        <w:tc>
          <w:tcPr>
            <w:tcW w:w="1510"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шт.</w:t>
            </w:r>
          </w:p>
        </w:tc>
        <w:tc>
          <w:tcPr>
            <w:tcW w:w="1418"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263,0</w:t>
            </w:r>
          </w:p>
        </w:tc>
        <w:tc>
          <w:tcPr>
            <w:tcW w:w="1559"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263,0</w:t>
            </w:r>
          </w:p>
        </w:tc>
        <w:tc>
          <w:tcPr>
            <w:tcW w:w="1559"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100</w:t>
            </w:r>
          </w:p>
        </w:tc>
      </w:tr>
      <w:tr w:rsidR="003634CE" w:rsidRPr="00D06D9D" w:rsidTr="009E0681">
        <w:tc>
          <w:tcPr>
            <w:tcW w:w="10314" w:type="dxa"/>
            <w:gridSpan w:val="5"/>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sidRPr="00EE14A7">
              <w:rPr>
                <w:b/>
                <w:sz w:val="18"/>
                <w:szCs w:val="18"/>
                <w:lang w:eastAsia="en-US"/>
              </w:rPr>
              <w:t>Организация благоустройства и озеленения</w:t>
            </w:r>
          </w:p>
        </w:tc>
      </w:tr>
      <w:tr w:rsidR="003634CE" w:rsidRPr="00D06D9D" w:rsidTr="009E0681">
        <w:tc>
          <w:tcPr>
            <w:tcW w:w="4268" w:type="dxa"/>
            <w:tcBorders>
              <w:top w:val="single" w:sz="4" w:space="0" w:color="auto"/>
              <w:left w:val="single" w:sz="4" w:space="0" w:color="auto"/>
              <w:bottom w:val="single" w:sz="4" w:space="0" w:color="auto"/>
              <w:right w:val="single" w:sz="4" w:space="0" w:color="auto"/>
            </w:tcBorders>
          </w:tcPr>
          <w:p w:rsidR="003634CE" w:rsidRPr="00D06D9D" w:rsidRDefault="003634CE" w:rsidP="009E0681">
            <w:pPr>
              <w:spacing w:line="276" w:lineRule="auto"/>
              <w:rPr>
                <w:sz w:val="18"/>
                <w:szCs w:val="18"/>
                <w:lang w:eastAsia="en-US"/>
              </w:rPr>
            </w:pPr>
            <w:r>
              <w:rPr>
                <w:sz w:val="18"/>
                <w:szCs w:val="18"/>
                <w:lang w:eastAsia="en-US"/>
              </w:rPr>
              <w:t>Площадь по уничтожению борщевика Сосновского (Выкашивание борщевика Сосновского)</w:t>
            </w:r>
          </w:p>
        </w:tc>
        <w:tc>
          <w:tcPr>
            <w:tcW w:w="1510"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м</w:t>
            </w:r>
            <w:proofErr w:type="gramStart"/>
            <w:r w:rsidRPr="00D06D9D">
              <w:rPr>
                <w:sz w:val="18"/>
                <w:szCs w:val="18"/>
                <w:vertAlign w:val="superscript"/>
                <w:lang w:eastAsia="en-US"/>
              </w:rPr>
              <w:t>2</w:t>
            </w:r>
            <w:proofErr w:type="gramEnd"/>
          </w:p>
        </w:tc>
        <w:tc>
          <w:tcPr>
            <w:tcW w:w="1418"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90 935,0</w:t>
            </w:r>
          </w:p>
        </w:tc>
        <w:tc>
          <w:tcPr>
            <w:tcW w:w="1559"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90 935,0</w:t>
            </w:r>
          </w:p>
        </w:tc>
        <w:tc>
          <w:tcPr>
            <w:tcW w:w="1559" w:type="dxa"/>
            <w:tcBorders>
              <w:top w:val="single" w:sz="4" w:space="0" w:color="auto"/>
              <w:left w:val="single" w:sz="4" w:space="0" w:color="auto"/>
              <w:bottom w:val="single" w:sz="4" w:space="0" w:color="auto"/>
              <w:right w:val="single" w:sz="4" w:space="0" w:color="auto"/>
            </w:tcBorders>
            <w:vAlign w:val="center"/>
          </w:tcPr>
          <w:p w:rsidR="003634CE" w:rsidRPr="00D06D9D" w:rsidRDefault="003634CE" w:rsidP="009E0681">
            <w:pPr>
              <w:spacing w:line="276" w:lineRule="auto"/>
              <w:ind w:left="-108"/>
              <w:jc w:val="center"/>
              <w:rPr>
                <w:sz w:val="18"/>
                <w:szCs w:val="18"/>
                <w:lang w:eastAsia="en-US"/>
              </w:rPr>
            </w:pPr>
            <w:r w:rsidRPr="00D06D9D">
              <w:rPr>
                <w:sz w:val="18"/>
                <w:szCs w:val="18"/>
                <w:lang w:eastAsia="en-US"/>
              </w:rPr>
              <w:t>100</w:t>
            </w:r>
          </w:p>
        </w:tc>
      </w:tr>
    </w:tbl>
    <w:p w:rsidR="00EF4CEB" w:rsidRDefault="002643A5" w:rsidP="00EF4CEB">
      <w:pPr>
        <w:tabs>
          <w:tab w:val="left" w:pos="0"/>
        </w:tabs>
        <w:spacing w:after="200" w:line="276" w:lineRule="auto"/>
        <w:ind w:firstLine="567"/>
        <w:contextualSpacing/>
        <w:jc w:val="both"/>
      </w:pPr>
      <w:r>
        <w:t>–</w:t>
      </w:r>
      <w:r w:rsidR="00EF4CEB" w:rsidRPr="00D06D9D">
        <w:t xml:space="preserve"> на разработку паспорта отхода «Покрышки пневматических шин с металлическим кордом отработанные» в объеме 1,0 тыс. рублей или 100% от плана;</w:t>
      </w:r>
      <w:r w:rsidR="00EF4CEB" w:rsidRPr="00A76AF4">
        <w:t xml:space="preserve"> </w:t>
      </w:r>
    </w:p>
    <w:p w:rsidR="00EF4CEB" w:rsidRPr="00D06D9D" w:rsidRDefault="002643A5" w:rsidP="00EF4CEB">
      <w:pPr>
        <w:tabs>
          <w:tab w:val="left" w:pos="0"/>
        </w:tabs>
        <w:spacing w:after="200" w:line="276" w:lineRule="auto"/>
        <w:ind w:firstLine="567"/>
        <w:contextualSpacing/>
        <w:jc w:val="both"/>
      </w:pPr>
      <w:r>
        <w:t xml:space="preserve">– </w:t>
      </w:r>
      <w:r w:rsidR="00EF4CEB" w:rsidRPr="00D06D9D">
        <w:t>на утилизацию отходов «Покрышки пневматических шин с металлическим кордом отработанные» в объеме 180,0 тыс. рублей или 100% от плана.</w:t>
      </w:r>
    </w:p>
    <w:p w:rsidR="002643A5" w:rsidRDefault="002643A5" w:rsidP="00EF4CEB">
      <w:pPr>
        <w:tabs>
          <w:tab w:val="left" w:pos="0"/>
        </w:tabs>
        <w:spacing w:after="200" w:line="276" w:lineRule="auto"/>
        <w:ind w:firstLine="567"/>
        <w:contextualSpacing/>
        <w:jc w:val="both"/>
        <w:rPr>
          <w:shd w:val="clear" w:color="auto" w:fill="FFFFFF"/>
        </w:rPr>
      </w:pPr>
      <w:r>
        <w:t>–</w:t>
      </w:r>
      <w:r w:rsidR="00EF4CEB" w:rsidRPr="002643A5">
        <w:t xml:space="preserve"> на реализацию мероприятий в сфере обращения с твердыми коммунальными отходами (ликвидация несанкционированных свалок ТКО) в объеме 4 018,6 тыс. рублей или 71,2 % от плана (план – 5 644,0 тыс. рублей). </w:t>
      </w:r>
      <w:r w:rsidRPr="002643A5">
        <w:t xml:space="preserve">По данному направлению сложилась экономия </w:t>
      </w:r>
      <w:r w:rsidRPr="002643A5">
        <w:rPr>
          <w:shd w:val="clear" w:color="auto" w:fill="FFFFFF"/>
        </w:rPr>
        <w:t>по результатам конкурсных процедур.</w:t>
      </w:r>
    </w:p>
    <w:p w:rsidR="00EF4CEB" w:rsidRDefault="00EF4CEB" w:rsidP="00EF4CEB">
      <w:pPr>
        <w:tabs>
          <w:tab w:val="left" w:pos="0"/>
        </w:tabs>
        <w:spacing w:after="200" w:line="276" w:lineRule="auto"/>
        <w:ind w:firstLine="567"/>
        <w:contextualSpacing/>
        <w:jc w:val="both"/>
      </w:pPr>
      <w:proofErr w:type="gramStart"/>
      <w:r w:rsidRPr="00D06D9D">
        <w:t xml:space="preserve">2. в рамках </w:t>
      </w:r>
      <w:proofErr w:type="spellStart"/>
      <w:r w:rsidRPr="00D06D9D">
        <w:t>непрограммной</w:t>
      </w:r>
      <w:proofErr w:type="spellEnd"/>
      <w:r w:rsidRPr="00D06D9D">
        <w:t xml:space="preserve"> деятельности за счет средств областного бюджета в объеме 1 000,5 тыс. рублей или 100,0% от плана и направлены</w:t>
      </w:r>
      <w:r w:rsidRPr="00D06D9D">
        <w:rPr>
          <w:bCs/>
        </w:rPr>
        <w:t xml:space="preserve"> на р</w:t>
      </w:r>
      <w:r w:rsidRPr="00D06D9D">
        <w:t>еализацию мероприятий по социально-экономическому развитию Котласского муниципального округа Архангельской области, а именно на выполнение работ по обустройству контейнерных площадок в населенных пунктах Котласского муниципального округа Архангельской области (п. Приводино, ул.5-й километр, ул. Заречная;</w:t>
      </w:r>
      <w:proofErr w:type="gramEnd"/>
      <w:r w:rsidRPr="00D06D9D">
        <w:t xml:space="preserve"> </w:t>
      </w:r>
      <w:proofErr w:type="gramStart"/>
      <w:r w:rsidRPr="00D06D9D">
        <w:t xml:space="preserve">дер. Павловское; п. </w:t>
      </w:r>
      <w:proofErr w:type="spellStart"/>
      <w:r w:rsidRPr="00D06D9D">
        <w:t>Черемушский</w:t>
      </w:r>
      <w:proofErr w:type="spellEnd"/>
      <w:r w:rsidRPr="00D06D9D">
        <w:t xml:space="preserve">, ул. Станционная, ул. Привокзальная, ул. Северная, ул. Садовая; п. </w:t>
      </w:r>
      <w:proofErr w:type="spellStart"/>
      <w:r w:rsidRPr="00D06D9D">
        <w:t>Савватия</w:t>
      </w:r>
      <w:proofErr w:type="spellEnd"/>
      <w:r w:rsidRPr="00D06D9D">
        <w:t xml:space="preserve">, ул. Рабочая; п. Шипицыно, ул. Северная; дер. </w:t>
      </w:r>
      <w:proofErr w:type="spellStart"/>
      <w:r w:rsidRPr="00D06D9D">
        <w:t>Поздышево</w:t>
      </w:r>
      <w:proofErr w:type="spellEnd"/>
      <w:r w:rsidRPr="00D06D9D">
        <w:t>).</w:t>
      </w:r>
      <w:r w:rsidRPr="00945464">
        <w:t xml:space="preserve"> </w:t>
      </w:r>
      <w:proofErr w:type="gramEnd"/>
    </w:p>
    <w:p w:rsidR="003634CE" w:rsidRDefault="003634CE" w:rsidP="00E119C0">
      <w:pPr>
        <w:tabs>
          <w:tab w:val="left" w:pos="0"/>
          <w:tab w:val="left" w:pos="1418"/>
        </w:tabs>
        <w:spacing w:after="200"/>
        <w:ind w:left="-567"/>
        <w:contextualSpacing/>
        <w:jc w:val="center"/>
        <w:rPr>
          <w:rFonts w:ascii="Times New Roman CYR" w:hAnsi="Times New Roman CYR"/>
          <w:b/>
        </w:rPr>
      </w:pPr>
    </w:p>
    <w:p w:rsidR="003634CE" w:rsidRDefault="003634CE" w:rsidP="00E119C0">
      <w:pPr>
        <w:tabs>
          <w:tab w:val="left" w:pos="0"/>
          <w:tab w:val="left" w:pos="1418"/>
        </w:tabs>
        <w:spacing w:after="200"/>
        <w:ind w:left="-567"/>
        <w:contextualSpacing/>
        <w:jc w:val="center"/>
        <w:rPr>
          <w:rFonts w:ascii="Times New Roman CYR" w:hAnsi="Times New Roman CYR"/>
          <w:b/>
        </w:rPr>
      </w:pPr>
    </w:p>
    <w:p w:rsidR="003634CE" w:rsidRDefault="003634CE" w:rsidP="00E119C0">
      <w:pPr>
        <w:tabs>
          <w:tab w:val="left" w:pos="0"/>
          <w:tab w:val="left" w:pos="1418"/>
        </w:tabs>
        <w:spacing w:after="200"/>
        <w:ind w:left="-567"/>
        <w:contextualSpacing/>
        <w:jc w:val="center"/>
        <w:rPr>
          <w:rFonts w:ascii="Times New Roman CYR" w:hAnsi="Times New Roman CYR"/>
          <w:b/>
        </w:rPr>
      </w:pPr>
    </w:p>
    <w:p w:rsidR="003634CE" w:rsidRDefault="003634CE" w:rsidP="00E119C0">
      <w:pPr>
        <w:tabs>
          <w:tab w:val="left" w:pos="0"/>
          <w:tab w:val="left" w:pos="1418"/>
        </w:tabs>
        <w:spacing w:after="200"/>
        <w:ind w:left="-567"/>
        <w:contextualSpacing/>
        <w:jc w:val="center"/>
        <w:rPr>
          <w:rFonts w:ascii="Times New Roman CYR" w:hAnsi="Times New Roman CYR"/>
          <w:b/>
        </w:rPr>
      </w:pPr>
    </w:p>
    <w:p w:rsidR="00E119C0" w:rsidRPr="00773A62" w:rsidRDefault="00E119C0" w:rsidP="00E119C0">
      <w:pPr>
        <w:tabs>
          <w:tab w:val="left" w:pos="0"/>
          <w:tab w:val="left" w:pos="1418"/>
        </w:tabs>
        <w:spacing w:after="200"/>
        <w:ind w:left="-567"/>
        <w:contextualSpacing/>
        <w:jc w:val="center"/>
        <w:rPr>
          <w:rFonts w:ascii="Times New Roman CYR" w:hAnsi="Times New Roman CYR"/>
          <w:b/>
        </w:rPr>
      </w:pPr>
      <w:r w:rsidRPr="00773A62">
        <w:rPr>
          <w:rFonts w:ascii="Times New Roman CYR" w:hAnsi="Times New Roman CYR"/>
          <w:b/>
        </w:rPr>
        <w:lastRenderedPageBreak/>
        <w:t>Раздел 0700</w:t>
      </w:r>
    </w:p>
    <w:p w:rsidR="00E119C0" w:rsidRPr="00773A62" w:rsidRDefault="00E119C0" w:rsidP="00E119C0">
      <w:pPr>
        <w:tabs>
          <w:tab w:val="left" w:pos="0"/>
        </w:tabs>
        <w:spacing w:after="200"/>
        <w:ind w:left="-567"/>
        <w:contextualSpacing/>
        <w:jc w:val="center"/>
        <w:rPr>
          <w:rFonts w:ascii="Times New Roman CYR" w:hAnsi="Times New Roman CYR"/>
          <w:b/>
        </w:rPr>
      </w:pPr>
      <w:r w:rsidRPr="00773A62">
        <w:rPr>
          <w:rFonts w:ascii="Times New Roman CYR" w:hAnsi="Times New Roman CYR"/>
          <w:b/>
        </w:rPr>
        <w:t xml:space="preserve">«Образование» </w:t>
      </w:r>
    </w:p>
    <w:p w:rsidR="00E119C0" w:rsidRPr="00773A62" w:rsidRDefault="00E119C0" w:rsidP="00E119C0">
      <w:pPr>
        <w:ind w:left="-567"/>
        <w:jc w:val="center"/>
        <w:rPr>
          <w:b/>
        </w:rPr>
      </w:pPr>
      <w:r w:rsidRPr="00773A62">
        <w:rPr>
          <w:b/>
        </w:rPr>
        <w:t>Раздел подраздел 0702</w:t>
      </w:r>
    </w:p>
    <w:p w:rsidR="002252D5" w:rsidRPr="00773A62" w:rsidRDefault="00E119C0" w:rsidP="002252D5">
      <w:pPr>
        <w:ind w:left="-567"/>
        <w:jc w:val="center"/>
        <w:rPr>
          <w:b/>
        </w:rPr>
      </w:pPr>
      <w:r w:rsidRPr="00773A62">
        <w:rPr>
          <w:b/>
        </w:rPr>
        <w:t>«Общее образование»</w:t>
      </w:r>
    </w:p>
    <w:p w:rsidR="002252D5" w:rsidRPr="002252D5" w:rsidRDefault="002252D5" w:rsidP="002252D5">
      <w:pPr>
        <w:ind w:firstLine="567"/>
        <w:jc w:val="both"/>
      </w:pPr>
      <w:r w:rsidRPr="005E108F">
        <w:t xml:space="preserve">По данному разделу расходы исполнены в объеме </w:t>
      </w:r>
      <w:r w:rsidRPr="00EF56AF">
        <w:rPr>
          <w:iCs/>
        </w:rPr>
        <w:t>59 3</w:t>
      </w:r>
      <w:r>
        <w:rPr>
          <w:iCs/>
        </w:rPr>
        <w:t>8</w:t>
      </w:r>
      <w:r w:rsidRPr="00EF56AF">
        <w:rPr>
          <w:iCs/>
        </w:rPr>
        <w:t xml:space="preserve">4,1 </w:t>
      </w:r>
      <w:r w:rsidRPr="005E108F">
        <w:t xml:space="preserve">тыс. рублей или на </w:t>
      </w:r>
      <w:r>
        <w:t>100,0 % от плана.</w:t>
      </w:r>
      <w:r w:rsidRPr="005E108F">
        <w:t xml:space="preserve"> </w:t>
      </w:r>
    </w:p>
    <w:p w:rsidR="002252D5" w:rsidRPr="00CE65DE" w:rsidRDefault="002252D5" w:rsidP="002252D5">
      <w:pPr>
        <w:ind w:left="-567"/>
        <w:jc w:val="center"/>
        <w:rPr>
          <w:b/>
        </w:rPr>
      </w:pPr>
      <w:r w:rsidRPr="00CE65DE">
        <w:rPr>
          <w:b/>
        </w:rPr>
        <w:t>Раздел подраздел 0702</w:t>
      </w:r>
    </w:p>
    <w:p w:rsidR="002252D5" w:rsidRPr="00CE65DE" w:rsidRDefault="002252D5" w:rsidP="002252D5">
      <w:pPr>
        <w:ind w:left="-567"/>
        <w:jc w:val="center"/>
        <w:rPr>
          <w:b/>
        </w:rPr>
      </w:pPr>
      <w:r w:rsidRPr="00CE65DE">
        <w:rPr>
          <w:b/>
        </w:rPr>
        <w:t>«Общее образование»</w:t>
      </w:r>
    </w:p>
    <w:p w:rsidR="002252D5" w:rsidRPr="00376D74" w:rsidRDefault="002252D5" w:rsidP="002252D5">
      <w:pPr>
        <w:spacing w:line="276" w:lineRule="auto"/>
        <w:ind w:firstLine="567"/>
        <w:jc w:val="both"/>
      </w:pPr>
      <w:proofErr w:type="gramStart"/>
      <w:r w:rsidRPr="00CE65DE">
        <w:t xml:space="preserve">По данному разделу подразделу расходы исполнены </w:t>
      </w:r>
      <w:r w:rsidRPr="00CE65DE">
        <w:rPr>
          <w:rFonts w:ascii="Times New Roman CYR" w:hAnsi="Times New Roman CYR" w:cs="Times New Roman CYR"/>
        </w:rPr>
        <w:t xml:space="preserve">в рамках </w:t>
      </w:r>
      <w:r w:rsidRPr="00CE65DE">
        <w:t xml:space="preserve">муниципальной программы </w:t>
      </w:r>
      <w:r w:rsidRPr="00CE65DE">
        <w:rPr>
          <w:bCs/>
        </w:rPr>
        <w:t xml:space="preserve">«Развитие образования на территории Котласского муниципального округа Архангельской области» </w:t>
      </w:r>
      <w:r w:rsidRPr="00CE65DE">
        <w:t xml:space="preserve">в объеме </w:t>
      </w:r>
      <w:r>
        <w:t xml:space="preserve">59 364,1 </w:t>
      </w:r>
      <w:r w:rsidRPr="00CE65DE">
        <w:rPr>
          <w:bCs/>
        </w:rPr>
        <w:t>тыс.</w:t>
      </w:r>
      <w:r w:rsidRPr="00CE65DE">
        <w:t xml:space="preserve"> рублей</w:t>
      </w:r>
      <w:r>
        <w:t>,</w:t>
      </w:r>
      <w:r w:rsidRPr="00CE65DE">
        <w:t xml:space="preserve"> из них за счет средств федерального бюджета – </w:t>
      </w:r>
      <w:r>
        <w:t>48 532,7</w:t>
      </w:r>
      <w:r w:rsidRPr="00CE65DE">
        <w:t xml:space="preserve"> тыс. рублей, за счет средств областного бюджета – </w:t>
      </w:r>
      <w:r>
        <w:t>10 831,4</w:t>
      </w:r>
      <w:r w:rsidRPr="00CE65DE">
        <w:t xml:space="preserve"> тыс. рублей или на </w:t>
      </w:r>
      <w:r w:rsidR="0075041F">
        <w:t xml:space="preserve">              </w:t>
      </w:r>
      <w:r>
        <w:t>100,0</w:t>
      </w:r>
      <w:r w:rsidRPr="00CE65DE">
        <w:t xml:space="preserve"> % от плана и направлены на</w:t>
      </w:r>
      <w:r w:rsidRPr="00F97762">
        <w:t xml:space="preserve"> в</w:t>
      </w:r>
      <w:r w:rsidRPr="00CE65DE">
        <w:t xml:space="preserve">ыполнение работ по капитальному ремонту здания </w:t>
      </w:r>
      <w:r w:rsidR="0075041F">
        <w:t xml:space="preserve">                </w:t>
      </w:r>
      <w:r w:rsidRPr="00CE65DE">
        <w:t>МОУ</w:t>
      </w:r>
      <w:proofErr w:type="gramEnd"/>
      <w:r w:rsidRPr="00CE65DE">
        <w:t xml:space="preserve"> «</w:t>
      </w:r>
      <w:proofErr w:type="spellStart"/>
      <w:r w:rsidRPr="00CE65DE">
        <w:t>Шипицын</w:t>
      </w:r>
      <w:r>
        <w:t>ская</w:t>
      </w:r>
      <w:proofErr w:type="spellEnd"/>
      <w:r>
        <w:t xml:space="preserve"> СОШ».</w:t>
      </w:r>
    </w:p>
    <w:p w:rsidR="002252D5" w:rsidRPr="007317A6" w:rsidRDefault="002252D5" w:rsidP="002252D5">
      <w:pPr>
        <w:tabs>
          <w:tab w:val="left" w:pos="0"/>
          <w:tab w:val="left" w:pos="1418"/>
        </w:tabs>
        <w:spacing w:after="200"/>
        <w:ind w:left="-567"/>
        <w:contextualSpacing/>
        <w:rPr>
          <w:rFonts w:ascii="Times New Roman CYR" w:hAnsi="Times New Roman CYR"/>
          <w:b/>
          <w:highlight w:val="yellow"/>
        </w:rPr>
      </w:pPr>
    </w:p>
    <w:p w:rsidR="002252D5" w:rsidRPr="00CE65DE" w:rsidRDefault="002252D5" w:rsidP="002252D5">
      <w:pPr>
        <w:ind w:left="-567"/>
        <w:jc w:val="center"/>
        <w:rPr>
          <w:b/>
        </w:rPr>
      </w:pPr>
      <w:r w:rsidRPr="00CE65DE">
        <w:rPr>
          <w:b/>
        </w:rPr>
        <w:t>Раздел подраздел 070</w:t>
      </w:r>
      <w:r>
        <w:rPr>
          <w:b/>
        </w:rPr>
        <w:t>5</w:t>
      </w:r>
    </w:p>
    <w:p w:rsidR="002252D5" w:rsidRPr="00F66A9C" w:rsidRDefault="002252D5" w:rsidP="002252D5">
      <w:pPr>
        <w:spacing w:line="276" w:lineRule="auto"/>
        <w:jc w:val="center"/>
        <w:rPr>
          <w:b/>
        </w:rPr>
      </w:pPr>
      <w:r w:rsidRPr="00F66A9C">
        <w:rPr>
          <w:b/>
        </w:rPr>
        <w:t>«Профессиональная подготовка, переподготовка и повышение квалификации»</w:t>
      </w:r>
    </w:p>
    <w:p w:rsidR="002252D5" w:rsidRPr="00F66A9C" w:rsidRDefault="002252D5" w:rsidP="002252D5">
      <w:pPr>
        <w:spacing w:line="276" w:lineRule="auto"/>
        <w:ind w:firstLine="567"/>
        <w:jc w:val="both"/>
      </w:pPr>
      <w:r w:rsidRPr="00F66A9C">
        <w:t xml:space="preserve">По данному разделу подразделу в рамках </w:t>
      </w:r>
      <w:proofErr w:type="spellStart"/>
      <w:r w:rsidRPr="00F66A9C">
        <w:t>непрограммной</w:t>
      </w:r>
      <w:proofErr w:type="spellEnd"/>
      <w:r w:rsidRPr="00F66A9C">
        <w:t xml:space="preserve"> деятельности расходы исполнены за счет средств бюджета округа на содержание и обеспечение деятельности </w:t>
      </w:r>
      <w:r w:rsidRPr="00F66A9C">
        <w:rPr>
          <w:bCs/>
        </w:rPr>
        <w:t xml:space="preserve">Управления </w:t>
      </w:r>
      <w:proofErr w:type="spellStart"/>
      <w:r>
        <w:rPr>
          <w:bCs/>
        </w:rPr>
        <w:t>имущественно-хозяйственного</w:t>
      </w:r>
      <w:proofErr w:type="spellEnd"/>
      <w:r>
        <w:rPr>
          <w:bCs/>
        </w:rPr>
        <w:t xml:space="preserve"> комплекса</w:t>
      </w:r>
      <w:r w:rsidRPr="00F66A9C">
        <w:rPr>
          <w:bCs/>
        </w:rPr>
        <w:t xml:space="preserve"> администрации Котласского муниципального округа Архангельской области в части образовательных услуг по профессиона</w:t>
      </w:r>
      <w:r>
        <w:rPr>
          <w:bCs/>
        </w:rPr>
        <w:t>льной подготовке, переподготовке</w:t>
      </w:r>
      <w:r w:rsidRPr="00F66A9C">
        <w:rPr>
          <w:bCs/>
        </w:rPr>
        <w:t xml:space="preserve"> и повышению квалификации</w:t>
      </w:r>
      <w:r w:rsidRPr="00F66A9C">
        <w:t xml:space="preserve"> в объеме </w:t>
      </w:r>
      <w:r>
        <w:t>2</w:t>
      </w:r>
      <w:r w:rsidRPr="00F66A9C">
        <w:t xml:space="preserve">0,0 </w:t>
      </w:r>
      <w:r w:rsidRPr="00F66A9C">
        <w:rPr>
          <w:bCs/>
        </w:rPr>
        <w:t>тыс.</w:t>
      </w:r>
      <w:r w:rsidRPr="00F66A9C">
        <w:t xml:space="preserve"> рублей или на </w:t>
      </w:r>
      <w:r>
        <w:t>100,0 % от плана</w:t>
      </w:r>
      <w:r w:rsidRPr="00F66A9C">
        <w:t>.</w:t>
      </w:r>
    </w:p>
    <w:p w:rsidR="00E119C0" w:rsidRPr="00516010" w:rsidRDefault="00E119C0" w:rsidP="00E119C0">
      <w:pPr>
        <w:tabs>
          <w:tab w:val="left" w:pos="0"/>
          <w:tab w:val="left" w:pos="1418"/>
        </w:tabs>
        <w:spacing w:after="200"/>
        <w:ind w:left="-567"/>
        <w:contextualSpacing/>
        <w:rPr>
          <w:rFonts w:ascii="Times New Roman CYR" w:hAnsi="Times New Roman CYR"/>
          <w:b/>
          <w:highlight w:val="yellow"/>
        </w:rPr>
      </w:pPr>
    </w:p>
    <w:p w:rsidR="00E119C0" w:rsidRPr="00786EF0" w:rsidRDefault="00E119C0" w:rsidP="00E119C0">
      <w:pPr>
        <w:tabs>
          <w:tab w:val="left" w:pos="0"/>
          <w:tab w:val="left" w:pos="1418"/>
        </w:tabs>
        <w:spacing w:after="200"/>
        <w:ind w:left="-567"/>
        <w:contextualSpacing/>
        <w:jc w:val="center"/>
        <w:rPr>
          <w:rFonts w:ascii="Times New Roman CYR" w:hAnsi="Times New Roman CYR"/>
          <w:b/>
        </w:rPr>
      </w:pPr>
      <w:r w:rsidRPr="00786EF0">
        <w:rPr>
          <w:rFonts w:ascii="Times New Roman CYR" w:hAnsi="Times New Roman CYR"/>
          <w:b/>
        </w:rPr>
        <w:t>Раздел 0800</w:t>
      </w:r>
    </w:p>
    <w:p w:rsidR="00E119C0" w:rsidRPr="00786EF0" w:rsidRDefault="00E119C0" w:rsidP="00E119C0">
      <w:pPr>
        <w:tabs>
          <w:tab w:val="left" w:pos="0"/>
        </w:tabs>
        <w:spacing w:after="200"/>
        <w:ind w:left="-567"/>
        <w:contextualSpacing/>
        <w:jc w:val="center"/>
        <w:rPr>
          <w:rFonts w:ascii="Times New Roman CYR" w:hAnsi="Times New Roman CYR"/>
          <w:b/>
        </w:rPr>
      </w:pPr>
      <w:r w:rsidRPr="00786EF0">
        <w:rPr>
          <w:rFonts w:ascii="Times New Roman CYR" w:hAnsi="Times New Roman CYR"/>
          <w:b/>
        </w:rPr>
        <w:t xml:space="preserve">«Культура, кинематография» </w:t>
      </w:r>
    </w:p>
    <w:p w:rsidR="00E119C0" w:rsidRPr="00786EF0" w:rsidRDefault="00E119C0" w:rsidP="00E119C0">
      <w:pPr>
        <w:ind w:left="-567"/>
        <w:jc w:val="center"/>
        <w:rPr>
          <w:b/>
        </w:rPr>
      </w:pPr>
      <w:r w:rsidRPr="00786EF0">
        <w:rPr>
          <w:b/>
        </w:rPr>
        <w:t>Раздел подраздел 0801</w:t>
      </w:r>
    </w:p>
    <w:p w:rsidR="00E119C0" w:rsidRPr="00786EF0" w:rsidRDefault="00E119C0" w:rsidP="00E119C0">
      <w:pPr>
        <w:ind w:left="-567"/>
        <w:jc w:val="center"/>
        <w:rPr>
          <w:b/>
        </w:rPr>
      </w:pPr>
      <w:r w:rsidRPr="00786EF0">
        <w:rPr>
          <w:b/>
        </w:rPr>
        <w:t>«Культура»</w:t>
      </w:r>
    </w:p>
    <w:p w:rsidR="0075041F" w:rsidRPr="0075041F" w:rsidRDefault="00E119C0" w:rsidP="009E11D1">
      <w:pPr>
        <w:tabs>
          <w:tab w:val="left" w:pos="0"/>
        </w:tabs>
        <w:spacing w:after="200" w:line="276" w:lineRule="auto"/>
        <w:ind w:firstLine="567"/>
        <w:contextualSpacing/>
        <w:jc w:val="both"/>
        <w:rPr>
          <w:b/>
          <w:color w:val="FF0000"/>
          <w:sz w:val="32"/>
          <w:szCs w:val="32"/>
        </w:rPr>
      </w:pPr>
      <w:proofErr w:type="gramStart"/>
      <w:r w:rsidRPr="002E1E89">
        <w:t xml:space="preserve">По данному разделу подразделу </w:t>
      </w:r>
      <w:r w:rsidRPr="002E1E89">
        <w:rPr>
          <w:rFonts w:ascii="Times New Roman CYR" w:hAnsi="Times New Roman CYR"/>
        </w:rPr>
        <w:t xml:space="preserve">запланированы </w:t>
      </w:r>
      <w:r w:rsidRPr="002E1E89">
        <w:t xml:space="preserve">бюджетные ассигнования в рамках </w:t>
      </w:r>
      <w:proofErr w:type="spellStart"/>
      <w:r w:rsidRPr="002E1E89">
        <w:t>непрограммной</w:t>
      </w:r>
      <w:proofErr w:type="spellEnd"/>
      <w:r w:rsidRPr="002E1E89">
        <w:t xml:space="preserve"> деятельности</w:t>
      </w:r>
      <w:r w:rsidRPr="002E1E89">
        <w:rPr>
          <w:rFonts w:ascii="Times New Roman CYR" w:hAnsi="Times New Roman CYR"/>
        </w:rPr>
        <w:t xml:space="preserve"> за счет средств </w:t>
      </w:r>
      <w:r w:rsidR="0075041F" w:rsidRPr="002E1E89">
        <w:rPr>
          <w:rFonts w:ascii="Times New Roman CYR" w:hAnsi="Times New Roman CYR"/>
        </w:rPr>
        <w:t>местного</w:t>
      </w:r>
      <w:r w:rsidRPr="002E1E89">
        <w:rPr>
          <w:rFonts w:ascii="Times New Roman CYR" w:hAnsi="Times New Roman CYR"/>
        </w:rPr>
        <w:t xml:space="preserve"> бюджета </w:t>
      </w:r>
      <w:r w:rsidRPr="002E1E89">
        <w:t xml:space="preserve">в объеме 1 087,5 тыс. рублей </w:t>
      </w:r>
      <w:r w:rsidR="0075041F" w:rsidRPr="002E1E89">
        <w:rPr>
          <w:bCs/>
        </w:rPr>
        <w:t xml:space="preserve">на </w:t>
      </w:r>
      <w:r w:rsidRPr="002E1E89">
        <w:t>выполнение комплекса работ по подготовке документации для проведения технологического и ценового аудита обоснования инвестиций, 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одновременное выполнение работ по проектированию</w:t>
      </w:r>
      <w:proofErr w:type="gramEnd"/>
      <w:r w:rsidRPr="002E1E89">
        <w:t>, строительству и вводу в эксплуатацию объекта «</w:t>
      </w:r>
      <w:proofErr w:type="spellStart"/>
      <w:r w:rsidRPr="002E1E89">
        <w:t>Культурно-досуговый</w:t>
      </w:r>
      <w:proofErr w:type="spellEnd"/>
      <w:r w:rsidRPr="002E1E89">
        <w:t xml:space="preserve"> центр в пос. Приводино». Расход</w:t>
      </w:r>
      <w:r w:rsidR="002E1E89" w:rsidRPr="002E1E89">
        <w:t>ы за 2024 года не производились, в связи</w:t>
      </w:r>
      <w:r w:rsidR="002E1E89">
        <w:t xml:space="preserve"> с нахождением проекта на государственной экспертизе.  </w:t>
      </w:r>
    </w:p>
    <w:p w:rsidR="00E119C0" w:rsidRPr="00146187" w:rsidRDefault="00E119C0" w:rsidP="009F5A71">
      <w:pPr>
        <w:pStyle w:val="6"/>
        <w:tabs>
          <w:tab w:val="left" w:pos="0"/>
          <w:tab w:val="left" w:pos="1418"/>
        </w:tabs>
        <w:spacing w:after="0"/>
        <w:ind w:left="0"/>
        <w:contextualSpacing w:val="0"/>
        <w:jc w:val="center"/>
        <w:rPr>
          <w:rFonts w:ascii="Times New Roman CYR" w:hAnsi="Times New Roman CYR"/>
          <w:b/>
          <w:sz w:val="24"/>
          <w:szCs w:val="24"/>
        </w:rPr>
      </w:pPr>
      <w:r w:rsidRPr="00146187">
        <w:rPr>
          <w:rFonts w:ascii="Times New Roman CYR" w:hAnsi="Times New Roman CYR"/>
          <w:b/>
          <w:sz w:val="24"/>
          <w:szCs w:val="24"/>
        </w:rPr>
        <w:t>Раздел 1000 «Социальная политика»</w:t>
      </w:r>
    </w:p>
    <w:p w:rsidR="00146187" w:rsidRPr="005E108F" w:rsidRDefault="00146187" w:rsidP="00146187">
      <w:pPr>
        <w:ind w:firstLine="567"/>
        <w:jc w:val="both"/>
      </w:pPr>
      <w:r w:rsidRPr="005E108F">
        <w:t xml:space="preserve">По данному разделу расходы исполнены в объеме </w:t>
      </w:r>
      <w:r>
        <w:t>6 395, 9 т</w:t>
      </w:r>
      <w:r w:rsidRPr="005E108F">
        <w:t xml:space="preserve">ыс. рублей или на </w:t>
      </w:r>
      <w:r>
        <w:t>94,0</w:t>
      </w:r>
      <w:r w:rsidRPr="005E108F">
        <w:t xml:space="preserve"> % от плана (план – </w:t>
      </w:r>
      <w:r>
        <w:t>6 804,3</w:t>
      </w:r>
      <w:r w:rsidRPr="005E108F">
        <w:t xml:space="preserve"> тыс. рублей). </w:t>
      </w:r>
    </w:p>
    <w:p w:rsidR="00E119C0" w:rsidRPr="00516010" w:rsidRDefault="00E119C0" w:rsidP="00E119C0">
      <w:pPr>
        <w:pStyle w:val="6"/>
        <w:tabs>
          <w:tab w:val="left" w:pos="0"/>
        </w:tabs>
        <w:spacing w:after="0"/>
        <w:ind w:left="-567"/>
        <w:contextualSpacing w:val="0"/>
        <w:jc w:val="center"/>
        <w:rPr>
          <w:rFonts w:ascii="Times New Roman CYR" w:hAnsi="Times New Roman CYR"/>
          <w:b/>
          <w:sz w:val="24"/>
          <w:szCs w:val="24"/>
          <w:highlight w:val="yellow"/>
        </w:rPr>
      </w:pPr>
    </w:p>
    <w:p w:rsidR="00E119C0" w:rsidRPr="004978D4" w:rsidRDefault="00E119C0" w:rsidP="009F5A71">
      <w:pPr>
        <w:pStyle w:val="6"/>
        <w:tabs>
          <w:tab w:val="left" w:pos="0"/>
        </w:tabs>
        <w:spacing w:after="0"/>
        <w:ind w:left="0"/>
        <w:contextualSpacing w:val="0"/>
        <w:jc w:val="center"/>
        <w:rPr>
          <w:rFonts w:ascii="Times New Roman CYR" w:hAnsi="Times New Roman CYR"/>
          <w:b/>
          <w:sz w:val="24"/>
          <w:szCs w:val="24"/>
        </w:rPr>
      </w:pPr>
      <w:r w:rsidRPr="004978D4">
        <w:rPr>
          <w:rFonts w:ascii="Times New Roman CYR" w:hAnsi="Times New Roman CYR"/>
          <w:b/>
          <w:sz w:val="24"/>
          <w:szCs w:val="24"/>
        </w:rPr>
        <w:t>Раздел подраздел 1003</w:t>
      </w:r>
    </w:p>
    <w:p w:rsidR="00E119C0" w:rsidRPr="004978D4" w:rsidRDefault="00E119C0" w:rsidP="00E119C0">
      <w:pPr>
        <w:pStyle w:val="6"/>
        <w:tabs>
          <w:tab w:val="left" w:pos="0"/>
        </w:tabs>
        <w:spacing w:after="0"/>
        <w:ind w:left="-567"/>
        <w:contextualSpacing w:val="0"/>
        <w:jc w:val="center"/>
        <w:rPr>
          <w:rFonts w:ascii="Times New Roman CYR" w:hAnsi="Times New Roman CYR"/>
          <w:b/>
          <w:sz w:val="24"/>
          <w:szCs w:val="24"/>
        </w:rPr>
      </w:pPr>
      <w:r w:rsidRPr="004978D4">
        <w:rPr>
          <w:rFonts w:ascii="Times New Roman CYR" w:hAnsi="Times New Roman CYR"/>
          <w:b/>
          <w:sz w:val="24"/>
          <w:szCs w:val="24"/>
        </w:rPr>
        <w:t>«Социальное обеспечение населения»</w:t>
      </w:r>
    </w:p>
    <w:p w:rsidR="003C6AA9" w:rsidRPr="004978D4" w:rsidRDefault="004978D4" w:rsidP="003C6AA9">
      <w:pPr>
        <w:spacing w:line="276" w:lineRule="auto"/>
        <w:ind w:firstLine="567"/>
        <w:jc w:val="both"/>
      </w:pPr>
      <w:proofErr w:type="gramStart"/>
      <w:r w:rsidRPr="004978D4">
        <w:t xml:space="preserve">По данному разделу подразделу расходы исполнены в объеме 1 771,3 </w:t>
      </w:r>
      <w:r w:rsidRPr="004978D4">
        <w:rPr>
          <w:bCs/>
        </w:rPr>
        <w:t>тыс.</w:t>
      </w:r>
      <w:r w:rsidRPr="004978D4">
        <w:t xml:space="preserve"> рублей из них за счет средств публично-правовой компании «Фонд развития территорий» в объеме  – 1 735,9 тыс. рублей, за счет средств областного бюджета – 35,4 тыс. рублей или на 100 % от плана и направлены на выплату лицам, являющимся собственниками жилых помещений в многоквартирных домах, расположенных на территории Архангельской области и признанных</w:t>
      </w:r>
      <w:proofErr w:type="gramEnd"/>
      <w:r w:rsidRPr="004978D4">
        <w:t xml:space="preserve"> в установленном порядке аварийными и подлежащими сносу или реконструкции, дополнительных мер поддержки по обеспечению жилыми помещениями в форме субсидии</w:t>
      </w:r>
      <w:r w:rsidR="00E119C0" w:rsidRPr="004978D4">
        <w:t xml:space="preserve">. </w:t>
      </w:r>
    </w:p>
    <w:p w:rsidR="00E119C0" w:rsidRPr="004978D4" w:rsidRDefault="0075041F" w:rsidP="003C6AA9">
      <w:pPr>
        <w:spacing w:line="276" w:lineRule="auto"/>
        <w:ind w:firstLine="567"/>
        <w:jc w:val="both"/>
      </w:pPr>
      <w:r w:rsidRPr="004978D4">
        <w:lastRenderedPageBreak/>
        <w:t>Данная выплата (субсидия) гражданам носит заявительный характер</w:t>
      </w:r>
      <w:r>
        <w:t>.</w:t>
      </w:r>
      <w:r w:rsidRPr="004978D4">
        <w:t xml:space="preserve"> </w:t>
      </w:r>
      <w:r w:rsidR="004978D4" w:rsidRPr="004978D4">
        <w:t>За 2024 год пре</w:t>
      </w:r>
      <w:r>
        <w:t>доставлена 1 выплата (субсидия)</w:t>
      </w:r>
      <w:r w:rsidR="003C6AA9" w:rsidRPr="004978D4">
        <w:t xml:space="preserve">. </w:t>
      </w:r>
      <w:r w:rsidR="00E119C0" w:rsidRPr="004978D4">
        <w:t xml:space="preserve"> </w:t>
      </w:r>
    </w:p>
    <w:p w:rsidR="009F5A71" w:rsidRDefault="009F5A71" w:rsidP="00E119C0">
      <w:pPr>
        <w:pStyle w:val="6"/>
        <w:tabs>
          <w:tab w:val="left" w:pos="0"/>
        </w:tabs>
        <w:ind w:left="-567"/>
        <w:jc w:val="center"/>
        <w:rPr>
          <w:rFonts w:ascii="Times New Roman CYR" w:hAnsi="Times New Roman CYR"/>
          <w:b/>
          <w:sz w:val="24"/>
          <w:szCs w:val="24"/>
        </w:rPr>
      </w:pPr>
    </w:p>
    <w:p w:rsidR="00E119C0" w:rsidRPr="00327CC2" w:rsidRDefault="00E119C0" w:rsidP="009F5A71">
      <w:pPr>
        <w:pStyle w:val="6"/>
        <w:tabs>
          <w:tab w:val="left" w:pos="0"/>
        </w:tabs>
        <w:ind w:left="0"/>
        <w:jc w:val="center"/>
        <w:rPr>
          <w:rFonts w:ascii="Times New Roman CYR" w:hAnsi="Times New Roman CYR"/>
          <w:b/>
          <w:sz w:val="24"/>
          <w:szCs w:val="24"/>
        </w:rPr>
      </w:pPr>
      <w:r w:rsidRPr="00327CC2">
        <w:rPr>
          <w:rFonts w:ascii="Times New Roman CYR" w:hAnsi="Times New Roman CYR"/>
          <w:b/>
          <w:sz w:val="24"/>
          <w:szCs w:val="24"/>
        </w:rPr>
        <w:t>Раздел подраздел 1004</w:t>
      </w:r>
    </w:p>
    <w:p w:rsidR="00E119C0" w:rsidRPr="00327CC2" w:rsidRDefault="00E119C0" w:rsidP="009F5A71">
      <w:pPr>
        <w:pStyle w:val="6"/>
        <w:tabs>
          <w:tab w:val="left" w:pos="0"/>
        </w:tabs>
        <w:spacing w:after="0"/>
        <w:ind w:left="0"/>
        <w:jc w:val="center"/>
        <w:rPr>
          <w:rFonts w:ascii="Times New Roman CYR" w:hAnsi="Times New Roman CYR"/>
          <w:b/>
          <w:sz w:val="24"/>
          <w:szCs w:val="24"/>
        </w:rPr>
      </w:pPr>
      <w:r w:rsidRPr="00327CC2">
        <w:rPr>
          <w:rFonts w:ascii="Times New Roman CYR" w:hAnsi="Times New Roman CYR"/>
          <w:b/>
          <w:sz w:val="24"/>
          <w:szCs w:val="24"/>
        </w:rPr>
        <w:t>«Охрана семьи и детства»</w:t>
      </w:r>
    </w:p>
    <w:p w:rsidR="00327CC2" w:rsidRPr="00327CC2" w:rsidRDefault="00327CC2" w:rsidP="0075041F">
      <w:pPr>
        <w:spacing w:line="276" w:lineRule="auto"/>
        <w:ind w:firstLine="567"/>
        <w:jc w:val="both"/>
      </w:pPr>
      <w:r w:rsidRPr="00327CC2">
        <w:t>По данному разделу подразделу расходы исполнены в объеме 4 614,3 тыс. рублей или на  91,9 % от плана (план – 5 022,7 тыс. рублей) и направлены:</w:t>
      </w:r>
    </w:p>
    <w:p w:rsidR="00E119C0" w:rsidRPr="00327CC2" w:rsidRDefault="008D01B6" w:rsidP="00E119C0">
      <w:pPr>
        <w:pStyle w:val="af0"/>
        <w:numPr>
          <w:ilvl w:val="0"/>
          <w:numId w:val="15"/>
        </w:numPr>
        <w:autoSpaceDE w:val="0"/>
        <w:autoSpaceDN w:val="0"/>
        <w:adjustRightInd w:val="0"/>
        <w:ind w:left="0" w:firstLine="567"/>
        <w:jc w:val="both"/>
        <w:rPr>
          <w:rFonts w:ascii="Times New Roman" w:hAnsi="Times New Roman"/>
          <w:color w:val="000000" w:themeColor="text1"/>
          <w:sz w:val="24"/>
          <w:szCs w:val="24"/>
        </w:rPr>
      </w:pPr>
      <w:r w:rsidRPr="00327CC2">
        <w:rPr>
          <w:rFonts w:ascii="Times New Roman" w:hAnsi="Times New Roman"/>
          <w:sz w:val="24"/>
          <w:szCs w:val="24"/>
        </w:rPr>
        <w:t xml:space="preserve"> </w:t>
      </w:r>
      <w:proofErr w:type="gramStart"/>
      <w:r w:rsidR="00327CC2" w:rsidRPr="00327CC2">
        <w:rPr>
          <w:rFonts w:ascii="Times New Roman" w:hAnsi="Times New Roman"/>
          <w:sz w:val="24"/>
          <w:szCs w:val="24"/>
        </w:rPr>
        <w:t>на предоставление социальных выплат молодым семьям на приобретение (строительство) жилья в рамках муниципальной программы «</w:t>
      </w:r>
      <w:r w:rsidR="00327CC2" w:rsidRPr="00327CC2">
        <w:rPr>
          <w:rFonts w:ascii="Times New Roman" w:hAnsi="Times New Roman"/>
          <w:bCs/>
          <w:sz w:val="24"/>
          <w:szCs w:val="24"/>
        </w:rPr>
        <w:t>Обеспечение доступным и комфортным жильем и коммунальными услугами населения Котласского муниципального округа Архангельской области</w:t>
      </w:r>
      <w:r w:rsidR="00327CC2" w:rsidRPr="00327CC2">
        <w:rPr>
          <w:rFonts w:ascii="Times New Roman" w:hAnsi="Times New Roman"/>
          <w:sz w:val="24"/>
          <w:szCs w:val="24"/>
        </w:rPr>
        <w:t xml:space="preserve">» в </w:t>
      </w:r>
      <w:r w:rsidR="00327CC2" w:rsidRPr="00327CC2">
        <w:rPr>
          <w:rFonts w:ascii="Times New Roman" w:hAnsi="Times New Roman"/>
          <w:color w:val="000000" w:themeColor="text1"/>
          <w:sz w:val="24"/>
          <w:szCs w:val="24"/>
        </w:rPr>
        <w:t xml:space="preserve">объеме 1 196,4 тыс. рублей, в том числе за счет средств </w:t>
      </w:r>
      <w:r w:rsidR="00327CC2" w:rsidRPr="00327CC2">
        <w:rPr>
          <w:rFonts w:ascii="Times New Roman" w:hAnsi="Times New Roman"/>
          <w:sz w:val="24"/>
          <w:szCs w:val="24"/>
        </w:rPr>
        <w:t>федерального бюджета – 372,2 тыс. рублей, за счет средств областного бюджета – 381,9 тыс. рублей, за счет средств бюджета округа – 442,3 тыс</w:t>
      </w:r>
      <w:proofErr w:type="gramEnd"/>
      <w:r w:rsidR="00327CC2" w:rsidRPr="00327CC2">
        <w:rPr>
          <w:rFonts w:ascii="Times New Roman" w:hAnsi="Times New Roman"/>
          <w:sz w:val="24"/>
          <w:szCs w:val="24"/>
        </w:rPr>
        <w:t>. рублей</w:t>
      </w:r>
      <w:r w:rsidR="00327CC2" w:rsidRPr="00327CC2">
        <w:rPr>
          <w:rFonts w:ascii="Times New Roman" w:hAnsi="Times New Roman"/>
          <w:color w:val="000000" w:themeColor="text1"/>
          <w:sz w:val="24"/>
          <w:szCs w:val="24"/>
        </w:rPr>
        <w:t xml:space="preserve"> или на 100,0 % от плана</w:t>
      </w:r>
      <w:r w:rsidR="00327CC2" w:rsidRPr="00327CC2">
        <w:rPr>
          <w:rFonts w:ascii="Times New Roman" w:hAnsi="Times New Roman"/>
          <w:sz w:val="24"/>
          <w:szCs w:val="24"/>
        </w:rPr>
        <w:t>. За 2024 год социальные выплаты предоставлены двум молодым семьям</w:t>
      </w:r>
      <w:r w:rsidR="003C6AA9" w:rsidRPr="00327CC2">
        <w:rPr>
          <w:rFonts w:ascii="Times New Roman" w:hAnsi="Times New Roman"/>
          <w:sz w:val="24"/>
          <w:szCs w:val="24"/>
        </w:rPr>
        <w:t xml:space="preserve">. </w:t>
      </w:r>
    </w:p>
    <w:p w:rsidR="00E119C0" w:rsidRDefault="008D01B6" w:rsidP="00E119C0">
      <w:pPr>
        <w:pStyle w:val="af0"/>
        <w:numPr>
          <w:ilvl w:val="0"/>
          <w:numId w:val="15"/>
        </w:numPr>
        <w:ind w:left="0" w:firstLine="567"/>
        <w:jc w:val="both"/>
        <w:rPr>
          <w:rFonts w:ascii="Times New Roman" w:hAnsi="Times New Roman"/>
          <w:sz w:val="24"/>
          <w:szCs w:val="24"/>
        </w:rPr>
      </w:pPr>
      <w:r w:rsidRPr="00327CC2">
        <w:rPr>
          <w:rFonts w:ascii="Times New Roman" w:hAnsi="Times New Roman"/>
          <w:sz w:val="24"/>
          <w:szCs w:val="24"/>
        </w:rPr>
        <w:t xml:space="preserve"> </w:t>
      </w:r>
      <w:proofErr w:type="gramStart"/>
      <w:r w:rsidR="00327CC2" w:rsidRPr="00327CC2">
        <w:rPr>
          <w:rFonts w:ascii="Times New Roman" w:hAnsi="Times New Roman"/>
          <w:sz w:val="24"/>
          <w:szCs w:val="24"/>
        </w:rPr>
        <w:t>на обеспечение предоставления жилых помещений детям-сиротам и детям, оставшимся без попечения родителей, лицам из их числа по договорам найма спе</w:t>
      </w:r>
      <w:r w:rsidR="00912A16">
        <w:rPr>
          <w:rFonts w:ascii="Times New Roman" w:hAnsi="Times New Roman"/>
          <w:sz w:val="24"/>
          <w:szCs w:val="24"/>
        </w:rPr>
        <w:t>циализированных жилых помещений</w:t>
      </w:r>
      <w:r w:rsidR="00327CC2" w:rsidRPr="00327CC2">
        <w:rPr>
          <w:rFonts w:ascii="Times New Roman" w:hAnsi="Times New Roman"/>
          <w:sz w:val="24"/>
          <w:szCs w:val="24"/>
        </w:rPr>
        <w:t xml:space="preserve"> за счет средств областного бюджета в рамках муниципальной программы «Управление муниципальным имуществом Котласского муниципального округа Архангельской области» в объеме 3</w:t>
      </w:r>
      <w:r w:rsidR="00912A16">
        <w:rPr>
          <w:rFonts w:ascii="Times New Roman" w:hAnsi="Times New Roman"/>
          <w:sz w:val="24"/>
          <w:szCs w:val="24"/>
        </w:rPr>
        <w:t xml:space="preserve"> </w:t>
      </w:r>
      <w:r w:rsidR="00327CC2" w:rsidRPr="00327CC2">
        <w:rPr>
          <w:rFonts w:ascii="Times New Roman" w:hAnsi="Times New Roman"/>
          <w:sz w:val="24"/>
          <w:szCs w:val="24"/>
        </w:rPr>
        <w:t>417,9 тыс. рублей или на  89,3 % от плана (план – 3 826,</w:t>
      </w:r>
      <w:r w:rsidR="0075041F">
        <w:rPr>
          <w:rFonts w:ascii="Times New Roman" w:hAnsi="Times New Roman"/>
          <w:sz w:val="24"/>
          <w:szCs w:val="24"/>
        </w:rPr>
        <w:t>3</w:t>
      </w:r>
      <w:r w:rsidR="00327CC2" w:rsidRPr="00327CC2">
        <w:rPr>
          <w:rFonts w:ascii="Times New Roman" w:hAnsi="Times New Roman"/>
          <w:sz w:val="24"/>
          <w:szCs w:val="24"/>
        </w:rPr>
        <w:t xml:space="preserve"> тыс. рублей).</w:t>
      </w:r>
      <w:proofErr w:type="gramEnd"/>
      <w:r w:rsidR="00327CC2" w:rsidRPr="00327CC2">
        <w:rPr>
          <w:rFonts w:ascii="Times New Roman" w:hAnsi="Times New Roman"/>
          <w:sz w:val="24"/>
          <w:szCs w:val="24"/>
        </w:rPr>
        <w:t xml:space="preserve"> За 2024 год приобретено 3 </w:t>
      </w:r>
      <w:proofErr w:type="gramStart"/>
      <w:r w:rsidR="00327CC2" w:rsidRPr="00327CC2">
        <w:rPr>
          <w:rFonts w:ascii="Times New Roman" w:hAnsi="Times New Roman"/>
          <w:sz w:val="24"/>
          <w:szCs w:val="24"/>
        </w:rPr>
        <w:t>жилых</w:t>
      </w:r>
      <w:proofErr w:type="gramEnd"/>
      <w:r w:rsidR="00327CC2" w:rsidRPr="00327CC2">
        <w:rPr>
          <w:rFonts w:ascii="Times New Roman" w:hAnsi="Times New Roman"/>
          <w:sz w:val="24"/>
          <w:szCs w:val="24"/>
        </w:rPr>
        <w:t xml:space="preserve"> помещения</w:t>
      </w:r>
      <w:r w:rsidR="00E119C0" w:rsidRPr="00327CC2">
        <w:rPr>
          <w:rFonts w:ascii="Times New Roman" w:hAnsi="Times New Roman"/>
          <w:sz w:val="24"/>
          <w:szCs w:val="24"/>
        </w:rPr>
        <w:t>.</w:t>
      </w:r>
    </w:p>
    <w:p w:rsidR="00327CC2" w:rsidRDefault="00327CC2" w:rsidP="00327CC2">
      <w:pPr>
        <w:pStyle w:val="af0"/>
        <w:tabs>
          <w:tab w:val="left" w:pos="0"/>
        </w:tabs>
        <w:ind w:left="1482"/>
        <w:jc w:val="center"/>
        <w:rPr>
          <w:rFonts w:ascii="Times New Roman CYR" w:hAnsi="Times New Roman CYR"/>
          <w:b/>
          <w:sz w:val="24"/>
          <w:szCs w:val="24"/>
        </w:rPr>
      </w:pPr>
    </w:p>
    <w:p w:rsidR="00327CC2" w:rsidRPr="00327CC2" w:rsidRDefault="00733AFB" w:rsidP="00733AFB">
      <w:pPr>
        <w:pStyle w:val="af0"/>
        <w:tabs>
          <w:tab w:val="left" w:pos="0"/>
        </w:tabs>
        <w:ind w:left="1482"/>
        <w:rPr>
          <w:rFonts w:ascii="Times New Roman CYR" w:hAnsi="Times New Roman CYR"/>
          <w:b/>
          <w:sz w:val="24"/>
          <w:szCs w:val="24"/>
        </w:rPr>
      </w:pPr>
      <w:r>
        <w:rPr>
          <w:rFonts w:ascii="Times New Roman CYR" w:hAnsi="Times New Roman CYR"/>
          <w:b/>
          <w:sz w:val="24"/>
          <w:szCs w:val="24"/>
        </w:rPr>
        <w:t xml:space="preserve">                                       </w:t>
      </w:r>
      <w:r w:rsidR="00327CC2" w:rsidRPr="00327CC2">
        <w:rPr>
          <w:rFonts w:ascii="Times New Roman CYR" w:hAnsi="Times New Roman CYR"/>
          <w:b/>
          <w:sz w:val="24"/>
          <w:szCs w:val="24"/>
        </w:rPr>
        <w:t>Раздел подраздел 1006</w:t>
      </w:r>
    </w:p>
    <w:p w:rsidR="00327CC2" w:rsidRPr="00327CC2" w:rsidRDefault="00733AFB" w:rsidP="00733AFB">
      <w:pPr>
        <w:pStyle w:val="af0"/>
        <w:tabs>
          <w:tab w:val="left" w:pos="0"/>
        </w:tabs>
        <w:ind w:left="1482"/>
        <w:rPr>
          <w:rFonts w:ascii="Times New Roman CYR" w:hAnsi="Times New Roman CYR"/>
          <w:b/>
          <w:sz w:val="24"/>
          <w:szCs w:val="24"/>
        </w:rPr>
      </w:pPr>
      <w:r>
        <w:rPr>
          <w:rFonts w:ascii="Times New Roman CYR" w:hAnsi="Times New Roman CYR"/>
          <w:b/>
          <w:sz w:val="24"/>
          <w:szCs w:val="24"/>
        </w:rPr>
        <w:t xml:space="preserve">                </w:t>
      </w:r>
      <w:r w:rsidR="00327CC2" w:rsidRPr="00327CC2">
        <w:rPr>
          <w:rFonts w:ascii="Times New Roman CYR" w:hAnsi="Times New Roman CYR"/>
          <w:b/>
          <w:sz w:val="24"/>
          <w:szCs w:val="24"/>
        </w:rPr>
        <w:t>«Другие вопросы в области социальной политики»</w:t>
      </w:r>
    </w:p>
    <w:p w:rsidR="00327CC2" w:rsidRPr="00327CC2" w:rsidRDefault="00327CC2" w:rsidP="00327CC2">
      <w:pPr>
        <w:pStyle w:val="af0"/>
        <w:ind w:left="0" w:firstLine="567"/>
        <w:jc w:val="both"/>
        <w:rPr>
          <w:rFonts w:ascii="Times New Roman CYR" w:hAnsi="Times New Roman CYR"/>
          <w:sz w:val="24"/>
          <w:szCs w:val="24"/>
        </w:rPr>
      </w:pPr>
      <w:proofErr w:type="gramStart"/>
      <w:r w:rsidRPr="00327CC2">
        <w:rPr>
          <w:rFonts w:ascii="Times New Roman CYR" w:hAnsi="Times New Roman CYR"/>
          <w:sz w:val="24"/>
          <w:szCs w:val="24"/>
        </w:rPr>
        <w:t xml:space="preserve">По данному разделу подразделу </w:t>
      </w:r>
      <w:r w:rsidR="00BF0863" w:rsidRPr="00327CC2">
        <w:rPr>
          <w:rFonts w:ascii="Times New Roman CYR" w:hAnsi="Times New Roman CYR"/>
          <w:sz w:val="24"/>
          <w:szCs w:val="24"/>
        </w:rPr>
        <w:t>в рамках муниципальной программы «Управление муниципальным имуществом Котласского муниципального округа Архангельской области»</w:t>
      </w:r>
      <w:r w:rsidR="00BF0863">
        <w:rPr>
          <w:rFonts w:ascii="Times New Roman CYR" w:hAnsi="Times New Roman CYR"/>
          <w:sz w:val="24"/>
          <w:szCs w:val="24"/>
        </w:rPr>
        <w:t xml:space="preserve">, </w:t>
      </w:r>
      <w:r w:rsidR="00BF0863" w:rsidRPr="00327CC2">
        <w:rPr>
          <w:rFonts w:ascii="Times New Roman CYR" w:hAnsi="Times New Roman CYR"/>
          <w:sz w:val="24"/>
          <w:szCs w:val="24"/>
        </w:rPr>
        <w:t xml:space="preserve">за счет средств областного бюджета </w:t>
      </w:r>
      <w:r w:rsidRPr="00327CC2">
        <w:rPr>
          <w:rFonts w:ascii="Times New Roman CYR" w:hAnsi="Times New Roman CYR"/>
          <w:sz w:val="24"/>
          <w:szCs w:val="24"/>
        </w:rPr>
        <w:t xml:space="preserve">расходы исполнены в объеме 10,3 тыс. рублей или на 100,0 % </w:t>
      </w:r>
      <w:r w:rsidR="00733AFB">
        <w:rPr>
          <w:rFonts w:ascii="Times New Roman CYR" w:hAnsi="Times New Roman CYR"/>
          <w:sz w:val="24"/>
          <w:szCs w:val="24"/>
        </w:rPr>
        <w:t xml:space="preserve">от плана </w:t>
      </w:r>
      <w:r w:rsidR="00BF0863">
        <w:rPr>
          <w:rFonts w:ascii="Times New Roman CYR" w:hAnsi="Times New Roman CYR"/>
          <w:sz w:val="24"/>
          <w:szCs w:val="24"/>
        </w:rPr>
        <w:t xml:space="preserve">и направлены </w:t>
      </w:r>
      <w:r w:rsidRPr="00327CC2">
        <w:rPr>
          <w:rFonts w:ascii="Times New Roman CYR" w:hAnsi="Times New Roman CYR"/>
          <w:sz w:val="24"/>
          <w:szCs w:val="24"/>
        </w:rPr>
        <w:t>на улучшение материально-технического обеспечения Управления (приобретение  материальных запасов) в соответствии с Порядком  предоставления и расходования субвенций из областного бюджета муниципальных образований Архангельской области на осуществление</w:t>
      </w:r>
      <w:proofErr w:type="gramEnd"/>
      <w:r w:rsidRPr="00327CC2">
        <w:rPr>
          <w:rFonts w:ascii="Times New Roman CYR" w:hAnsi="Times New Roman CYR"/>
          <w:sz w:val="24"/>
          <w:szCs w:val="24"/>
        </w:rPr>
        <w:t xml:space="preserve"> государственных полномочий по предоставлению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не обеспеченным жилыми помещениями, утвержденным постановлением Правительства  Архангельской области от 14.01.2014 № 1-пп. </w:t>
      </w:r>
    </w:p>
    <w:p w:rsidR="00E119C0" w:rsidRPr="00516010" w:rsidRDefault="00E119C0" w:rsidP="00E119C0">
      <w:pPr>
        <w:pStyle w:val="af0"/>
        <w:tabs>
          <w:tab w:val="left" w:pos="-142"/>
        </w:tabs>
        <w:ind w:left="-567"/>
        <w:jc w:val="center"/>
        <w:rPr>
          <w:rFonts w:ascii="Times New Roman" w:hAnsi="Times New Roman"/>
          <w:b/>
          <w:bCs/>
          <w:sz w:val="24"/>
          <w:szCs w:val="24"/>
          <w:highlight w:val="yellow"/>
        </w:rPr>
      </w:pPr>
    </w:p>
    <w:p w:rsidR="00E119C0" w:rsidRPr="00327CC2" w:rsidRDefault="00E119C0" w:rsidP="00E119C0">
      <w:pPr>
        <w:pStyle w:val="af0"/>
        <w:tabs>
          <w:tab w:val="left" w:pos="-142"/>
        </w:tabs>
        <w:ind w:left="-567"/>
        <w:jc w:val="center"/>
        <w:rPr>
          <w:rFonts w:ascii="Times New Roman" w:hAnsi="Times New Roman"/>
          <w:b/>
          <w:bCs/>
          <w:sz w:val="24"/>
          <w:szCs w:val="24"/>
        </w:rPr>
      </w:pPr>
      <w:r w:rsidRPr="00327CC2">
        <w:rPr>
          <w:rFonts w:ascii="Times New Roman" w:hAnsi="Times New Roman"/>
          <w:b/>
          <w:bCs/>
          <w:sz w:val="24"/>
          <w:szCs w:val="24"/>
        </w:rPr>
        <w:t>Раздел 1100</w:t>
      </w:r>
    </w:p>
    <w:p w:rsidR="00E119C0" w:rsidRPr="00327CC2" w:rsidRDefault="00E119C0" w:rsidP="00E119C0">
      <w:pPr>
        <w:pStyle w:val="af0"/>
        <w:tabs>
          <w:tab w:val="left" w:pos="-142"/>
        </w:tabs>
        <w:ind w:left="-567"/>
        <w:jc w:val="center"/>
        <w:rPr>
          <w:rFonts w:ascii="Times New Roman" w:hAnsi="Times New Roman"/>
          <w:b/>
          <w:bCs/>
          <w:sz w:val="24"/>
          <w:szCs w:val="24"/>
        </w:rPr>
      </w:pPr>
      <w:r w:rsidRPr="00327CC2">
        <w:rPr>
          <w:rFonts w:ascii="Times New Roman" w:hAnsi="Times New Roman"/>
          <w:b/>
          <w:bCs/>
          <w:sz w:val="24"/>
          <w:szCs w:val="24"/>
        </w:rPr>
        <w:t>«Физическая культура и спорт»</w:t>
      </w:r>
    </w:p>
    <w:p w:rsidR="00E119C0" w:rsidRPr="00327CC2" w:rsidRDefault="00E119C0" w:rsidP="00E119C0">
      <w:pPr>
        <w:pStyle w:val="af0"/>
        <w:ind w:left="-567"/>
        <w:jc w:val="center"/>
        <w:rPr>
          <w:rFonts w:ascii="Times New Roman" w:hAnsi="Times New Roman"/>
          <w:b/>
          <w:bCs/>
          <w:sz w:val="24"/>
          <w:szCs w:val="24"/>
        </w:rPr>
      </w:pPr>
      <w:r w:rsidRPr="00327CC2">
        <w:rPr>
          <w:rFonts w:ascii="Times New Roman" w:hAnsi="Times New Roman"/>
          <w:b/>
          <w:bCs/>
          <w:sz w:val="24"/>
          <w:szCs w:val="24"/>
        </w:rPr>
        <w:t>Раздел подраздел 1102</w:t>
      </w:r>
    </w:p>
    <w:p w:rsidR="00E119C0" w:rsidRPr="00327CC2" w:rsidRDefault="00E119C0" w:rsidP="00E119C0">
      <w:pPr>
        <w:pStyle w:val="af0"/>
        <w:ind w:left="-567"/>
        <w:jc w:val="center"/>
        <w:rPr>
          <w:rFonts w:ascii="Times New Roman" w:hAnsi="Times New Roman"/>
          <w:b/>
          <w:bCs/>
          <w:sz w:val="24"/>
          <w:szCs w:val="24"/>
        </w:rPr>
      </w:pPr>
      <w:r w:rsidRPr="00327CC2">
        <w:rPr>
          <w:rFonts w:ascii="Times New Roman" w:hAnsi="Times New Roman"/>
          <w:b/>
          <w:bCs/>
          <w:sz w:val="24"/>
          <w:szCs w:val="24"/>
        </w:rPr>
        <w:t>«Массовый спорт»</w:t>
      </w:r>
    </w:p>
    <w:p w:rsidR="00E119C0" w:rsidRPr="00327CC2" w:rsidRDefault="00327CC2" w:rsidP="00327CC2">
      <w:pPr>
        <w:pStyle w:val="af0"/>
        <w:tabs>
          <w:tab w:val="left" w:pos="0"/>
        </w:tabs>
        <w:ind w:left="0" w:firstLine="567"/>
        <w:jc w:val="both"/>
        <w:rPr>
          <w:rFonts w:ascii="Times New Roman" w:hAnsi="Times New Roman"/>
          <w:sz w:val="24"/>
          <w:szCs w:val="24"/>
        </w:rPr>
      </w:pPr>
      <w:proofErr w:type="gramStart"/>
      <w:r w:rsidRPr="00C2392A">
        <w:rPr>
          <w:rFonts w:ascii="Times New Roman" w:hAnsi="Times New Roman"/>
          <w:sz w:val="24"/>
          <w:szCs w:val="24"/>
        </w:rPr>
        <w:t xml:space="preserve">По данному разделу подразделу в рамках муниципальной программы «Развитие физической культуры, спорта, патриотическое воспитание и повышение эффективности реализации молодежной политики в </w:t>
      </w:r>
      <w:proofErr w:type="spellStart"/>
      <w:r w:rsidRPr="00C2392A">
        <w:rPr>
          <w:rFonts w:ascii="Times New Roman" w:hAnsi="Times New Roman"/>
          <w:sz w:val="24"/>
          <w:szCs w:val="24"/>
        </w:rPr>
        <w:t>Котласском</w:t>
      </w:r>
      <w:proofErr w:type="spellEnd"/>
      <w:r w:rsidRPr="00C2392A">
        <w:rPr>
          <w:rFonts w:ascii="Times New Roman" w:hAnsi="Times New Roman"/>
          <w:sz w:val="24"/>
          <w:szCs w:val="24"/>
        </w:rPr>
        <w:t xml:space="preserve"> муниципальном округе Архангельской области» </w:t>
      </w:r>
      <w:r w:rsidR="00BF0863">
        <w:rPr>
          <w:rFonts w:ascii="Times New Roman" w:hAnsi="Times New Roman"/>
          <w:sz w:val="24"/>
          <w:szCs w:val="24"/>
        </w:rPr>
        <w:t xml:space="preserve">расходы </w:t>
      </w:r>
      <w:r>
        <w:rPr>
          <w:rFonts w:ascii="Times New Roman" w:hAnsi="Times New Roman"/>
          <w:sz w:val="24"/>
          <w:szCs w:val="24"/>
        </w:rPr>
        <w:t xml:space="preserve">исполнены </w:t>
      </w:r>
      <w:r w:rsidRPr="00C2392A">
        <w:rPr>
          <w:rFonts w:ascii="Times New Roman" w:hAnsi="Times New Roman"/>
          <w:sz w:val="24"/>
          <w:szCs w:val="24"/>
        </w:rPr>
        <w:t>в объеме 1 984,7 тыс. рублей, в том числе за счет средств областного бюджета –  1 786,2 тыс. рублей, за счет средств бюджета</w:t>
      </w:r>
      <w:r>
        <w:rPr>
          <w:rFonts w:ascii="Times New Roman" w:hAnsi="Times New Roman"/>
          <w:sz w:val="24"/>
          <w:szCs w:val="24"/>
        </w:rPr>
        <w:t xml:space="preserve"> округа – 198,5 тыс. рублей, или на 100 % от плана</w:t>
      </w:r>
      <w:r w:rsidR="00BF0863" w:rsidRPr="00BF0863">
        <w:rPr>
          <w:rFonts w:ascii="Times New Roman" w:hAnsi="Times New Roman"/>
          <w:sz w:val="24"/>
          <w:szCs w:val="24"/>
        </w:rPr>
        <w:t xml:space="preserve"> </w:t>
      </w:r>
      <w:r w:rsidR="00BF0863">
        <w:rPr>
          <w:rFonts w:ascii="Times New Roman" w:hAnsi="Times New Roman"/>
          <w:sz w:val="24"/>
          <w:szCs w:val="24"/>
        </w:rPr>
        <w:t>и</w:t>
      </w:r>
      <w:proofErr w:type="gramEnd"/>
      <w:r w:rsidR="00BF0863">
        <w:rPr>
          <w:rFonts w:ascii="Times New Roman" w:hAnsi="Times New Roman"/>
          <w:sz w:val="24"/>
          <w:szCs w:val="24"/>
        </w:rPr>
        <w:t xml:space="preserve"> </w:t>
      </w:r>
      <w:proofErr w:type="gramStart"/>
      <w:r w:rsidR="00BF0863">
        <w:rPr>
          <w:rFonts w:ascii="Times New Roman" w:hAnsi="Times New Roman"/>
          <w:sz w:val="24"/>
          <w:szCs w:val="24"/>
        </w:rPr>
        <w:t xml:space="preserve">направлены </w:t>
      </w:r>
      <w:r w:rsidR="00BF0863" w:rsidRPr="00C2392A">
        <w:rPr>
          <w:rFonts w:ascii="Times New Roman" w:hAnsi="Times New Roman"/>
          <w:sz w:val="24"/>
          <w:szCs w:val="24"/>
        </w:rPr>
        <w:t>на обустройство плоскостного спортивного сооружения (поставка корта) в пос. Шипицыно</w:t>
      </w:r>
      <w:r>
        <w:rPr>
          <w:rFonts w:ascii="Times New Roman" w:hAnsi="Times New Roman"/>
          <w:sz w:val="24"/>
          <w:szCs w:val="24"/>
        </w:rPr>
        <w:t>.</w:t>
      </w:r>
      <w:proofErr w:type="gramEnd"/>
    </w:p>
    <w:p w:rsidR="006A0094" w:rsidRDefault="006A0094" w:rsidP="00C17651">
      <w:pPr>
        <w:jc w:val="center"/>
        <w:rPr>
          <w:b/>
          <w:bCs/>
          <w:u w:val="single"/>
        </w:rPr>
      </w:pPr>
    </w:p>
    <w:p w:rsidR="006A0094" w:rsidRDefault="006A0094" w:rsidP="00C17651">
      <w:pPr>
        <w:jc w:val="center"/>
        <w:rPr>
          <w:b/>
          <w:bCs/>
          <w:u w:val="single"/>
        </w:rPr>
      </w:pPr>
    </w:p>
    <w:p w:rsidR="006A0094" w:rsidRDefault="006A0094" w:rsidP="00C17651">
      <w:pPr>
        <w:jc w:val="center"/>
        <w:rPr>
          <w:b/>
          <w:bCs/>
          <w:u w:val="single"/>
        </w:rPr>
      </w:pPr>
    </w:p>
    <w:p w:rsidR="00583AFB" w:rsidRPr="002F70C9" w:rsidRDefault="00583AFB" w:rsidP="00C17651">
      <w:pPr>
        <w:jc w:val="center"/>
        <w:rPr>
          <w:b/>
          <w:bCs/>
          <w:u w:val="single"/>
        </w:rPr>
      </w:pPr>
      <w:r w:rsidRPr="002F70C9">
        <w:rPr>
          <w:b/>
          <w:bCs/>
          <w:u w:val="single"/>
        </w:rPr>
        <w:lastRenderedPageBreak/>
        <w:t>Главный распорядитель бюджетных средств</w:t>
      </w:r>
    </w:p>
    <w:p w:rsidR="00583AFB" w:rsidRPr="002F70C9" w:rsidRDefault="00583AFB" w:rsidP="00C17651">
      <w:pPr>
        <w:jc w:val="center"/>
        <w:rPr>
          <w:b/>
          <w:bCs/>
          <w:u w:val="single"/>
        </w:rPr>
      </w:pPr>
      <w:r w:rsidRPr="002F70C9">
        <w:rPr>
          <w:b/>
          <w:bCs/>
          <w:u w:val="single"/>
        </w:rPr>
        <w:t>«администрация Котласского муниципального округа Архангельской области»</w:t>
      </w:r>
    </w:p>
    <w:p w:rsidR="00583AFB" w:rsidRPr="002F70C9" w:rsidRDefault="00583AFB" w:rsidP="00C17651">
      <w:pPr>
        <w:jc w:val="center"/>
        <w:rPr>
          <w:b/>
          <w:bCs/>
          <w:u w:val="single"/>
        </w:rPr>
      </w:pPr>
      <w:r w:rsidRPr="002F70C9">
        <w:rPr>
          <w:b/>
          <w:bCs/>
          <w:u w:val="single"/>
        </w:rPr>
        <w:t>(Код главного распорядителя бюджетных средств «316»)</w:t>
      </w:r>
    </w:p>
    <w:p w:rsidR="00583AFB" w:rsidRPr="00AC0E9C" w:rsidRDefault="00583AFB" w:rsidP="00CC5E5E">
      <w:pPr>
        <w:spacing w:line="276" w:lineRule="auto"/>
        <w:ind w:right="-1" w:firstLine="567"/>
        <w:jc w:val="both"/>
      </w:pPr>
      <w:r w:rsidRPr="00AC0E9C">
        <w:t xml:space="preserve">Главным распорядителем бюджетных средств «администрация Котласского муниципального округа Архангельской области» расходы исполнены за </w:t>
      </w:r>
      <w:r w:rsidR="0090051A" w:rsidRPr="00AC0E9C">
        <w:t>2024 год</w:t>
      </w:r>
      <w:r w:rsidRPr="00AC0E9C">
        <w:t xml:space="preserve"> в объеме </w:t>
      </w:r>
      <w:r w:rsidR="00AC0E9C" w:rsidRPr="00AC0E9C">
        <w:t>104 095,5</w:t>
      </w:r>
      <w:r w:rsidRPr="00AC0E9C">
        <w:t> </w:t>
      </w:r>
      <w:r w:rsidRPr="00AC0E9C">
        <w:rPr>
          <w:bCs/>
        </w:rPr>
        <w:t>тыс.</w:t>
      </w:r>
      <w:r w:rsidRPr="00AC0E9C">
        <w:t xml:space="preserve"> рублей или на </w:t>
      </w:r>
      <w:r w:rsidR="00AC0E9C" w:rsidRPr="00AC0E9C">
        <w:t>99,3</w:t>
      </w:r>
      <w:r w:rsidRPr="00AC0E9C">
        <w:t xml:space="preserve"> % (план – </w:t>
      </w:r>
      <w:r w:rsidR="00AC0E9C" w:rsidRPr="00AC0E9C">
        <w:t>104 811,8</w:t>
      </w:r>
      <w:r w:rsidRPr="00AC0E9C">
        <w:t xml:space="preserve"> </w:t>
      </w:r>
      <w:r w:rsidRPr="00AC0E9C">
        <w:rPr>
          <w:bCs/>
        </w:rPr>
        <w:t>тыс.</w:t>
      </w:r>
      <w:r w:rsidRPr="00AC0E9C">
        <w:t xml:space="preserve"> рублей).</w:t>
      </w:r>
    </w:p>
    <w:tbl>
      <w:tblPr>
        <w:tblW w:w="0" w:type="auto"/>
        <w:jc w:val="center"/>
        <w:tblInd w:w="-2501" w:type="dxa"/>
        <w:tblCellMar>
          <w:left w:w="30" w:type="dxa"/>
          <w:right w:w="0" w:type="dxa"/>
        </w:tblCellMar>
        <w:tblLook w:val="04A0"/>
      </w:tblPr>
      <w:tblGrid>
        <w:gridCol w:w="4920"/>
        <w:gridCol w:w="1112"/>
        <w:gridCol w:w="1298"/>
        <w:gridCol w:w="1439"/>
        <w:gridCol w:w="1113"/>
      </w:tblGrid>
      <w:tr w:rsidR="00583AFB" w:rsidRPr="00516010" w:rsidTr="00CC5E5E">
        <w:trPr>
          <w:trHeight w:val="225"/>
          <w:jc w:val="center"/>
        </w:trPr>
        <w:tc>
          <w:tcPr>
            <w:tcW w:w="6032" w:type="dxa"/>
            <w:gridSpan w:val="2"/>
            <w:tcBorders>
              <w:top w:val="single" w:sz="4" w:space="0" w:color="auto"/>
              <w:left w:val="single" w:sz="4" w:space="0" w:color="auto"/>
              <w:bottom w:val="single" w:sz="4" w:space="0" w:color="auto"/>
              <w:right w:val="single" w:sz="4" w:space="0" w:color="auto"/>
            </w:tcBorders>
            <w:vAlign w:val="center"/>
            <w:hideMark/>
          </w:tcPr>
          <w:p w:rsidR="00583AFB" w:rsidRPr="00F60E7B" w:rsidRDefault="00583AFB" w:rsidP="00CC5E5E">
            <w:pPr>
              <w:jc w:val="center"/>
              <w:rPr>
                <w:sz w:val="16"/>
                <w:szCs w:val="16"/>
              </w:rPr>
            </w:pPr>
            <w:r w:rsidRPr="00F60E7B">
              <w:rPr>
                <w:sz w:val="16"/>
                <w:szCs w:val="16"/>
              </w:rPr>
              <w:t>Классификатор расходов</w:t>
            </w:r>
          </w:p>
        </w:tc>
        <w:tc>
          <w:tcPr>
            <w:tcW w:w="1298" w:type="dxa"/>
            <w:vMerge w:val="restart"/>
            <w:tcBorders>
              <w:top w:val="single" w:sz="4" w:space="0" w:color="auto"/>
              <w:left w:val="single" w:sz="4" w:space="0" w:color="auto"/>
              <w:bottom w:val="single" w:sz="4" w:space="0" w:color="auto"/>
              <w:right w:val="single" w:sz="4" w:space="0" w:color="auto"/>
            </w:tcBorders>
            <w:vAlign w:val="center"/>
            <w:hideMark/>
          </w:tcPr>
          <w:p w:rsidR="00583AFB" w:rsidRPr="00F60E7B" w:rsidRDefault="00583AFB" w:rsidP="00CC5E5E">
            <w:pPr>
              <w:jc w:val="center"/>
              <w:rPr>
                <w:sz w:val="18"/>
                <w:szCs w:val="18"/>
              </w:rPr>
            </w:pPr>
            <w:r w:rsidRPr="00F60E7B">
              <w:rPr>
                <w:sz w:val="18"/>
                <w:szCs w:val="18"/>
              </w:rPr>
              <w:t>План</w:t>
            </w:r>
            <w:r w:rsidR="007E4343">
              <w:rPr>
                <w:sz w:val="18"/>
                <w:szCs w:val="18"/>
              </w:rPr>
              <w:t xml:space="preserve">                      </w:t>
            </w:r>
            <w:r w:rsidRPr="00F60E7B">
              <w:rPr>
                <w:sz w:val="18"/>
                <w:szCs w:val="18"/>
              </w:rPr>
              <w:t xml:space="preserve"> на</w:t>
            </w:r>
            <w:r w:rsidR="007E4343">
              <w:rPr>
                <w:sz w:val="18"/>
                <w:szCs w:val="18"/>
              </w:rPr>
              <w:t xml:space="preserve"> </w:t>
            </w:r>
            <w:r w:rsidRPr="00F60E7B">
              <w:rPr>
                <w:sz w:val="18"/>
                <w:szCs w:val="18"/>
              </w:rPr>
              <w:t>2024 г</w:t>
            </w:r>
          </w:p>
          <w:p w:rsidR="00583AFB" w:rsidRPr="00F60E7B" w:rsidRDefault="00583AFB" w:rsidP="00CC5E5E">
            <w:pPr>
              <w:jc w:val="center"/>
              <w:rPr>
                <w:sz w:val="16"/>
                <w:szCs w:val="16"/>
              </w:rPr>
            </w:pPr>
            <w:r w:rsidRPr="00F60E7B">
              <w:rPr>
                <w:sz w:val="18"/>
                <w:szCs w:val="18"/>
              </w:rPr>
              <w:t>тыс. руб.</w:t>
            </w:r>
          </w:p>
        </w:tc>
        <w:tc>
          <w:tcPr>
            <w:tcW w:w="1439" w:type="dxa"/>
            <w:vMerge w:val="restart"/>
            <w:tcBorders>
              <w:top w:val="single" w:sz="4" w:space="0" w:color="auto"/>
              <w:left w:val="single" w:sz="4" w:space="0" w:color="auto"/>
              <w:bottom w:val="single" w:sz="4" w:space="0" w:color="auto"/>
              <w:right w:val="single" w:sz="4" w:space="0" w:color="auto"/>
            </w:tcBorders>
            <w:vAlign w:val="center"/>
            <w:hideMark/>
          </w:tcPr>
          <w:p w:rsidR="00583AFB" w:rsidRPr="00F60E7B" w:rsidRDefault="00583AFB" w:rsidP="00CC5E5E">
            <w:pPr>
              <w:jc w:val="center"/>
              <w:rPr>
                <w:sz w:val="18"/>
                <w:szCs w:val="18"/>
              </w:rPr>
            </w:pPr>
            <w:r w:rsidRPr="00F60E7B">
              <w:rPr>
                <w:sz w:val="18"/>
                <w:szCs w:val="18"/>
              </w:rPr>
              <w:t>Исполнено</w:t>
            </w:r>
          </w:p>
          <w:p w:rsidR="00583AFB" w:rsidRPr="00F60E7B" w:rsidRDefault="007E4343" w:rsidP="00CC5E5E">
            <w:pPr>
              <w:jc w:val="center"/>
              <w:rPr>
                <w:sz w:val="18"/>
                <w:szCs w:val="18"/>
              </w:rPr>
            </w:pPr>
            <w:r>
              <w:rPr>
                <w:sz w:val="18"/>
                <w:szCs w:val="18"/>
              </w:rPr>
              <w:t>з</w:t>
            </w:r>
            <w:r w:rsidR="00583AFB" w:rsidRPr="00F60E7B">
              <w:rPr>
                <w:sz w:val="18"/>
                <w:szCs w:val="18"/>
              </w:rPr>
              <w:t>а</w:t>
            </w:r>
            <w:r>
              <w:rPr>
                <w:sz w:val="18"/>
                <w:szCs w:val="18"/>
              </w:rPr>
              <w:t xml:space="preserve"> </w:t>
            </w:r>
            <w:r w:rsidR="00583AFB" w:rsidRPr="00F60E7B">
              <w:rPr>
                <w:sz w:val="18"/>
                <w:szCs w:val="18"/>
              </w:rPr>
              <w:t>2024</w:t>
            </w:r>
            <w:r w:rsidR="00CC5E5E" w:rsidRPr="00F60E7B">
              <w:rPr>
                <w:sz w:val="18"/>
                <w:szCs w:val="18"/>
              </w:rPr>
              <w:t xml:space="preserve"> </w:t>
            </w:r>
            <w:r w:rsidR="00583AFB" w:rsidRPr="00F60E7B">
              <w:rPr>
                <w:sz w:val="18"/>
                <w:szCs w:val="18"/>
              </w:rPr>
              <w:t>г</w:t>
            </w:r>
            <w:r w:rsidR="00CC5E5E" w:rsidRPr="00F60E7B">
              <w:rPr>
                <w:sz w:val="18"/>
                <w:szCs w:val="18"/>
              </w:rPr>
              <w:t>.</w:t>
            </w:r>
            <w:r w:rsidR="00583AFB" w:rsidRPr="00F60E7B">
              <w:rPr>
                <w:sz w:val="18"/>
                <w:szCs w:val="18"/>
              </w:rPr>
              <w:t xml:space="preserve"> </w:t>
            </w:r>
          </w:p>
          <w:p w:rsidR="00583AFB" w:rsidRPr="00F60E7B" w:rsidRDefault="00583AFB" w:rsidP="00CC5E5E">
            <w:pPr>
              <w:jc w:val="center"/>
              <w:rPr>
                <w:sz w:val="16"/>
                <w:szCs w:val="16"/>
              </w:rPr>
            </w:pPr>
            <w:r w:rsidRPr="00F60E7B">
              <w:rPr>
                <w:sz w:val="18"/>
                <w:szCs w:val="18"/>
              </w:rPr>
              <w:t>тыс. руб.</w:t>
            </w:r>
          </w:p>
        </w:tc>
        <w:tc>
          <w:tcPr>
            <w:tcW w:w="1113" w:type="dxa"/>
            <w:vMerge w:val="restart"/>
            <w:tcBorders>
              <w:top w:val="single" w:sz="4" w:space="0" w:color="auto"/>
              <w:left w:val="single" w:sz="4" w:space="0" w:color="auto"/>
              <w:bottom w:val="single" w:sz="4" w:space="0" w:color="auto"/>
              <w:right w:val="single" w:sz="4" w:space="0" w:color="auto"/>
            </w:tcBorders>
            <w:vAlign w:val="center"/>
            <w:hideMark/>
          </w:tcPr>
          <w:p w:rsidR="00583AFB" w:rsidRPr="00F60E7B" w:rsidRDefault="00583AFB" w:rsidP="00CC5E5E">
            <w:pPr>
              <w:jc w:val="center"/>
              <w:rPr>
                <w:sz w:val="16"/>
                <w:szCs w:val="16"/>
              </w:rPr>
            </w:pPr>
            <w:r w:rsidRPr="00F60E7B">
              <w:rPr>
                <w:sz w:val="16"/>
                <w:szCs w:val="16"/>
              </w:rPr>
              <w:t xml:space="preserve">%  </w:t>
            </w:r>
          </w:p>
          <w:p w:rsidR="00583AFB" w:rsidRPr="00F60E7B" w:rsidRDefault="00583AFB" w:rsidP="00CC5E5E">
            <w:pPr>
              <w:jc w:val="center"/>
              <w:rPr>
                <w:sz w:val="16"/>
                <w:szCs w:val="16"/>
              </w:rPr>
            </w:pPr>
            <w:r w:rsidRPr="00F60E7B">
              <w:rPr>
                <w:sz w:val="16"/>
                <w:szCs w:val="16"/>
              </w:rPr>
              <w:t xml:space="preserve">исполнения </w:t>
            </w:r>
          </w:p>
        </w:tc>
      </w:tr>
      <w:tr w:rsidR="00583AFB" w:rsidRPr="00516010" w:rsidTr="00CC5E5E">
        <w:trPr>
          <w:trHeight w:val="600"/>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583AFB" w:rsidRPr="00F60E7B" w:rsidRDefault="00583AFB" w:rsidP="00CC5E5E">
            <w:pPr>
              <w:jc w:val="center"/>
              <w:rPr>
                <w:sz w:val="16"/>
                <w:szCs w:val="16"/>
              </w:rPr>
            </w:pPr>
            <w:r w:rsidRPr="00F60E7B">
              <w:rPr>
                <w:sz w:val="16"/>
                <w:szCs w:val="16"/>
              </w:rPr>
              <w:t>Наименование показателя</w:t>
            </w:r>
          </w:p>
        </w:tc>
        <w:tc>
          <w:tcPr>
            <w:tcW w:w="1112" w:type="dxa"/>
            <w:tcBorders>
              <w:top w:val="single" w:sz="4" w:space="0" w:color="auto"/>
              <w:left w:val="single" w:sz="4" w:space="0" w:color="auto"/>
              <w:bottom w:val="single" w:sz="4" w:space="0" w:color="auto"/>
              <w:right w:val="single" w:sz="4" w:space="0" w:color="auto"/>
            </w:tcBorders>
            <w:vAlign w:val="center"/>
            <w:hideMark/>
          </w:tcPr>
          <w:p w:rsidR="00583AFB" w:rsidRPr="00F60E7B" w:rsidRDefault="00583AFB" w:rsidP="00CC5E5E">
            <w:pPr>
              <w:jc w:val="center"/>
              <w:rPr>
                <w:sz w:val="16"/>
                <w:szCs w:val="16"/>
              </w:rPr>
            </w:pPr>
            <w:r w:rsidRPr="00F60E7B">
              <w:rPr>
                <w:sz w:val="16"/>
                <w:szCs w:val="16"/>
              </w:rPr>
              <w:t>Код</w:t>
            </w:r>
          </w:p>
        </w:tc>
        <w:tc>
          <w:tcPr>
            <w:tcW w:w="1298" w:type="dxa"/>
            <w:vMerge/>
            <w:tcBorders>
              <w:top w:val="single" w:sz="4" w:space="0" w:color="auto"/>
              <w:left w:val="single" w:sz="4" w:space="0" w:color="auto"/>
              <w:bottom w:val="single" w:sz="4" w:space="0" w:color="auto"/>
              <w:right w:val="single" w:sz="4" w:space="0" w:color="auto"/>
            </w:tcBorders>
            <w:vAlign w:val="center"/>
            <w:hideMark/>
          </w:tcPr>
          <w:p w:rsidR="00583AFB" w:rsidRPr="00516010" w:rsidRDefault="00583AFB" w:rsidP="00CC5E5E">
            <w:pPr>
              <w:jc w:val="center"/>
              <w:rPr>
                <w:sz w:val="16"/>
                <w:szCs w:val="16"/>
                <w:highlight w:val="yellow"/>
              </w:rPr>
            </w:pPr>
          </w:p>
        </w:tc>
        <w:tc>
          <w:tcPr>
            <w:tcW w:w="1439" w:type="dxa"/>
            <w:vMerge/>
            <w:tcBorders>
              <w:top w:val="single" w:sz="4" w:space="0" w:color="auto"/>
              <w:left w:val="single" w:sz="4" w:space="0" w:color="auto"/>
              <w:bottom w:val="single" w:sz="4" w:space="0" w:color="auto"/>
              <w:right w:val="single" w:sz="4" w:space="0" w:color="auto"/>
            </w:tcBorders>
            <w:vAlign w:val="center"/>
            <w:hideMark/>
          </w:tcPr>
          <w:p w:rsidR="00583AFB" w:rsidRPr="00516010" w:rsidRDefault="00583AFB" w:rsidP="00CC5E5E">
            <w:pPr>
              <w:jc w:val="center"/>
              <w:rPr>
                <w:sz w:val="16"/>
                <w:szCs w:val="16"/>
                <w:highlight w:val="yellow"/>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rsidR="00583AFB" w:rsidRPr="00516010" w:rsidRDefault="00583AFB" w:rsidP="00CC5E5E">
            <w:pPr>
              <w:jc w:val="center"/>
              <w:rPr>
                <w:sz w:val="16"/>
                <w:szCs w:val="16"/>
                <w:highlight w:val="yellow"/>
              </w:rPr>
            </w:pPr>
          </w:p>
        </w:tc>
      </w:tr>
      <w:tr w:rsidR="00F60E7B" w:rsidRPr="00516010" w:rsidTr="00253980">
        <w:trPr>
          <w:trHeight w:val="22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rPr>
                <w:b/>
                <w:bCs/>
                <w:sz w:val="16"/>
                <w:szCs w:val="16"/>
              </w:rPr>
            </w:pPr>
            <w:r w:rsidRPr="00F60E7B">
              <w:rPr>
                <w:b/>
                <w:bCs/>
                <w:sz w:val="16"/>
                <w:szCs w:val="16"/>
              </w:rPr>
              <w:t>ОБЩЕГОСУДАРСТВЕННЫЕ ВОПРОСЫ</w:t>
            </w:r>
          </w:p>
        </w:tc>
        <w:tc>
          <w:tcPr>
            <w:tcW w:w="1112"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jc w:val="center"/>
              <w:rPr>
                <w:b/>
                <w:bCs/>
                <w:sz w:val="16"/>
                <w:szCs w:val="16"/>
              </w:rPr>
            </w:pPr>
            <w:r w:rsidRPr="00F60E7B">
              <w:rPr>
                <w:b/>
                <w:bCs/>
                <w:sz w:val="16"/>
                <w:szCs w:val="16"/>
              </w:rPr>
              <w:t>0100</w:t>
            </w:r>
          </w:p>
        </w:tc>
        <w:tc>
          <w:tcPr>
            <w:tcW w:w="1298"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b/>
                <w:sz w:val="16"/>
                <w:szCs w:val="16"/>
              </w:rPr>
            </w:pPr>
            <w:r w:rsidRPr="00253980">
              <w:rPr>
                <w:b/>
                <w:sz w:val="16"/>
                <w:szCs w:val="16"/>
              </w:rPr>
              <w:t>95 246,0</w:t>
            </w:r>
          </w:p>
        </w:tc>
        <w:tc>
          <w:tcPr>
            <w:tcW w:w="1439"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b/>
                <w:sz w:val="16"/>
                <w:szCs w:val="16"/>
              </w:rPr>
            </w:pPr>
            <w:r w:rsidRPr="00253980">
              <w:rPr>
                <w:b/>
                <w:sz w:val="16"/>
                <w:szCs w:val="16"/>
              </w:rPr>
              <w:t>94 694,2</w:t>
            </w:r>
          </w:p>
        </w:tc>
        <w:tc>
          <w:tcPr>
            <w:tcW w:w="1113"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b/>
                <w:sz w:val="16"/>
                <w:szCs w:val="16"/>
              </w:rPr>
            </w:pPr>
            <w:r w:rsidRPr="00253980">
              <w:rPr>
                <w:b/>
                <w:sz w:val="16"/>
                <w:szCs w:val="16"/>
              </w:rPr>
              <w:t>99,4</w:t>
            </w:r>
          </w:p>
        </w:tc>
      </w:tr>
      <w:tr w:rsidR="00F60E7B" w:rsidRPr="00516010" w:rsidTr="00253980">
        <w:trPr>
          <w:trHeight w:val="43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rPr>
                <w:sz w:val="16"/>
                <w:szCs w:val="16"/>
              </w:rPr>
            </w:pPr>
            <w:r w:rsidRPr="00F60E7B">
              <w:rPr>
                <w:sz w:val="16"/>
                <w:szCs w:val="16"/>
              </w:rPr>
              <w:t>Функционирование высшего должностного лица субъекта Российской Федерации и муниципального образования</w:t>
            </w:r>
          </w:p>
        </w:tc>
        <w:tc>
          <w:tcPr>
            <w:tcW w:w="1112"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jc w:val="center"/>
              <w:rPr>
                <w:sz w:val="16"/>
                <w:szCs w:val="16"/>
              </w:rPr>
            </w:pPr>
            <w:r w:rsidRPr="00F60E7B">
              <w:rPr>
                <w:sz w:val="16"/>
                <w:szCs w:val="16"/>
              </w:rPr>
              <w:t>0102</w:t>
            </w:r>
          </w:p>
        </w:tc>
        <w:tc>
          <w:tcPr>
            <w:tcW w:w="1298"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3 433,4</w:t>
            </w:r>
          </w:p>
        </w:tc>
        <w:tc>
          <w:tcPr>
            <w:tcW w:w="1439"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3 431,3</w:t>
            </w:r>
          </w:p>
        </w:tc>
        <w:tc>
          <w:tcPr>
            <w:tcW w:w="1113"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99,9</w:t>
            </w:r>
          </w:p>
        </w:tc>
      </w:tr>
      <w:tr w:rsidR="00F60E7B" w:rsidRPr="00516010" w:rsidTr="00253980">
        <w:trPr>
          <w:trHeight w:val="64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rPr>
                <w:sz w:val="16"/>
                <w:szCs w:val="16"/>
              </w:rPr>
            </w:pPr>
            <w:r w:rsidRPr="00F60E7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12"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jc w:val="center"/>
              <w:rPr>
                <w:sz w:val="16"/>
                <w:szCs w:val="16"/>
              </w:rPr>
            </w:pPr>
            <w:r w:rsidRPr="00F60E7B">
              <w:rPr>
                <w:sz w:val="16"/>
                <w:szCs w:val="16"/>
              </w:rPr>
              <w:t>0104</w:t>
            </w:r>
          </w:p>
        </w:tc>
        <w:tc>
          <w:tcPr>
            <w:tcW w:w="1298"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56 251,4</w:t>
            </w:r>
          </w:p>
        </w:tc>
        <w:tc>
          <w:tcPr>
            <w:tcW w:w="1439"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56 173,3</w:t>
            </w:r>
          </w:p>
        </w:tc>
        <w:tc>
          <w:tcPr>
            <w:tcW w:w="1113"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99,9</w:t>
            </w:r>
          </w:p>
        </w:tc>
      </w:tr>
      <w:tr w:rsidR="00F60E7B" w:rsidRPr="00516010" w:rsidTr="00253980">
        <w:trPr>
          <w:trHeight w:val="22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rPr>
                <w:sz w:val="16"/>
                <w:szCs w:val="16"/>
              </w:rPr>
            </w:pPr>
            <w:r w:rsidRPr="00F60E7B">
              <w:rPr>
                <w:sz w:val="16"/>
                <w:szCs w:val="16"/>
              </w:rPr>
              <w:t>Судебная система</w:t>
            </w:r>
          </w:p>
        </w:tc>
        <w:tc>
          <w:tcPr>
            <w:tcW w:w="1112"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jc w:val="center"/>
              <w:rPr>
                <w:sz w:val="16"/>
                <w:szCs w:val="16"/>
              </w:rPr>
            </w:pPr>
            <w:r w:rsidRPr="00F60E7B">
              <w:rPr>
                <w:sz w:val="16"/>
                <w:szCs w:val="16"/>
              </w:rPr>
              <w:t>0105</w:t>
            </w:r>
          </w:p>
        </w:tc>
        <w:tc>
          <w:tcPr>
            <w:tcW w:w="1298"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5,2</w:t>
            </w:r>
          </w:p>
        </w:tc>
        <w:tc>
          <w:tcPr>
            <w:tcW w:w="1439"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5,2</w:t>
            </w:r>
          </w:p>
        </w:tc>
        <w:tc>
          <w:tcPr>
            <w:tcW w:w="1113"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100,0</w:t>
            </w:r>
          </w:p>
        </w:tc>
      </w:tr>
      <w:tr w:rsidR="00F60E7B" w:rsidRPr="00516010" w:rsidTr="00253980">
        <w:trPr>
          <w:trHeight w:val="22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rPr>
                <w:sz w:val="16"/>
                <w:szCs w:val="16"/>
              </w:rPr>
            </w:pPr>
            <w:r w:rsidRPr="00F60E7B">
              <w:rPr>
                <w:sz w:val="16"/>
                <w:szCs w:val="16"/>
              </w:rPr>
              <w:t>Другие общегосударственные вопросы</w:t>
            </w:r>
          </w:p>
        </w:tc>
        <w:tc>
          <w:tcPr>
            <w:tcW w:w="1112"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jc w:val="center"/>
              <w:rPr>
                <w:sz w:val="16"/>
                <w:szCs w:val="16"/>
              </w:rPr>
            </w:pPr>
            <w:r w:rsidRPr="00F60E7B">
              <w:rPr>
                <w:sz w:val="16"/>
                <w:szCs w:val="16"/>
              </w:rPr>
              <w:t>0113</w:t>
            </w:r>
          </w:p>
        </w:tc>
        <w:tc>
          <w:tcPr>
            <w:tcW w:w="1298"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35 556,0</w:t>
            </w:r>
          </w:p>
        </w:tc>
        <w:tc>
          <w:tcPr>
            <w:tcW w:w="1439"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35 084,5</w:t>
            </w:r>
          </w:p>
        </w:tc>
        <w:tc>
          <w:tcPr>
            <w:tcW w:w="1113"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98,7</w:t>
            </w:r>
          </w:p>
        </w:tc>
      </w:tr>
      <w:tr w:rsidR="00F60E7B" w:rsidRPr="00516010" w:rsidTr="00253980">
        <w:trPr>
          <w:trHeight w:val="185"/>
          <w:jc w:val="center"/>
        </w:trPr>
        <w:tc>
          <w:tcPr>
            <w:tcW w:w="4920" w:type="dxa"/>
            <w:tcBorders>
              <w:top w:val="single" w:sz="4" w:space="0" w:color="auto"/>
              <w:left w:val="single" w:sz="4" w:space="0" w:color="auto"/>
              <w:bottom w:val="single" w:sz="4" w:space="0" w:color="auto"/>
              <w:right w:val="single" w:sz="4" w:space="0" w:color="auto"/>
            </w:tcBorders>
            <w:vAlign w:val="center"/>
          </w:tcPr>
          <w:p w:rsidR="00F60E7B" w:rsidRPr="00F60E7B" w:rsidRDefault="00F60E7B" w:rsidP="00CC5E5E">
            <w:pPr>
              <w:rPr>
                <w:b/>
                <w:bCs/>
                <w:sz w:val="16"/>
                <w:szCs w:val="16"/>
              </w:rPr>
            </w:pPr>
            <w:r w:rsidRPr="00F60E7B">
              <w:rPr>
                <w:b/>
                <w:bCs/>
                <w:sz w:val="16"/>
                <w:szCs w:val="16"/>
              </w:rPr>
              <w:t>НАЦИОНАЛЬНАЯ ОБОРОНА</w:t>
            </w:r>
          </w:p>
        </w:tc>
        <w:tc>
          <w:tcPr>
            <w:tcW w:w="1112" w:type="dxa"/>
            <w:tcBorders>
              <w:top w:val="single" w:sz="4" w:space="0" w:color="auto"/>
              <w:left w:val="single" w:sz="4" w:space="0" w:color="auto"/>
              <w:bottom w:val="single" w:sz="4" w:space="0" w:color="auto"/>
              <w:right w:val="single" w:sz="4" w:space="0" w:color="auto"/>
            </w:tcBorders>
            <w:vAlign w:val="center"/>
          </w:tcPr>
          <w:p w:rsidR="00F60E7B" w:rsidRPr="00F60E7B" w:rsidRDefault="00F60E7B" w:rsidP="00CC5E5E">
            <w:pPr>
              <w:jc w:val="center"/>
              <w:rPr>
                <w:b/>
                <w:bCs/>
                <w:sz w:val="16"/>
                <w:szCs w:val="16"/>
              </w:rPr>
            </w:pPr>
            <w:r w:rsidRPr="00F60E7B">
              <w:rPr>
                <w:b/>
                <w:bCs/>
                <w:sz w:val="16"/>
                <w:szCs w:val="16"/>
              </w:rPr>
              <w:t>0200</w:t>
            </w:r>
          </w:p>
        </w:tc>
        <w:tc>
          <w:tcPr>
            <w:tcW w:w="1298"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b/>
                <w:sz w:val="16"/>
                <w:szCs w:val="16"/>
              </w:rPr>
            </w:pPr>
            <w:r w:rsidRPr="00253980">
              <w:rPr>
                <w:b/>
                <w:sz w:val="16"/>
                <w:szCs w:val="16"/>
              </w:rPr>
              <w:t>1 803,0</w:t>
            </w:r>
          </w:p>
        </w:tc>
        <w:tc>
          <w:tcPr>
            <w:tcW w:w="1439"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b/>
                <w:sz w:val="16"/>
                <w:szCs w:val="16"/>
              </w:rPr>
            </w:pPr>
            <w:r w:rsidRPr="00253980">
              <w:rPr>
                <w:b/>
                <w:sz w:val="16"/>
                <w:szCs w:val="16"/>
              </w:rPr>
              <w:t>1 803,0</w:t>
            </w:r>
          </w:p>
        </w:tc>
        <w:tc>
          <w:tcPr>
            <w:tcW w:w="1113"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b/>
                <w:sz w:val="16"/>
                <w:szCs w:val="16"/>
              </w:rPr>
            </w:pPr>
            <w:r w:rsidRPr="00253980">
              <w:rPr>
                <w:b/>
                <w:sz w:val="16"/>
                <w:szCs w:val="16"/>
              </w:rPr>
              <w:t>100,0</w:t>
            </w:r>
          </w:p>
        </w:tc>
      </w:tr>
      <w:tr w:rsidR="00F60E7B" w:rsidRPr="00516010" w:rsidTr="00253980">
        <w:trPr>
          <w:trHeight w:val="145"/>
          <w:jc w:val="center"/>
        </w:trPr>
        <w:tc>
          <w:tcPr>
            <w:tcW w:w="4920" w:type="dxa"/>
            <w:tcBorders>
              <w:top w:val="single" w:sz="4" w:space="0" w:color="auto"/>
              <w:left w:val="single" w:sz="4" w:space="0" w:color="auto"/>
              <w:bottom w:val="single" w:sz="4" w:space="0" w:color="auto"/>
              <w:right w:val="single" w:sz="4" w:space="0" w:color="auto"/>
            </w:tcBorders>
            <w:vAlign w:val="center"/>
          </w:tcPr>
          <w:p w:rsidR="00F60E7B" w:rsidRPr="00F60E7B" w:rsidRDefault="00F60E7B" w:rsidP="00CC5E5E">
            <w:pPr>
              <w:rPr>
                <w:bCs/>
                <w:sz w:val="16"/>
                <w:szCs w:val="16"/>
              </w:rPr>
            </w:pPr>
            <w:r w:rsidRPr="00F60E7B">
              <w:rPr>
                <w:bCs/>
                <w:sz w:val="16"/>
                <w:szCs w:val="16"/>
              </w:rPr>
              <w:t>Мобилизационная и вневойсковая подготовка</w:t>
            </w:r>
          </w:p>
        </w:tc>
        <w:tc>
          <w:tcPr>
            <w:tcW w:w="1112" w:type="dxa"/>
            <w:tcBorders>
              <w:top w:val="single" w:sz="4" w:space="0" w:color="auto"/>
              <w:left w:val="single" w:sz="4" w:space="0" w:color="auto"/>
              <w:bottom w:val="single" w:sz="4" w:space="0" w:color="auto"/>
              <w:right w:val="single" w:sz="4" w:space="0" w:color="auto"/>
            </w:tcBorders>
            <w:vAlign w:val="center"/>
          </w:tcPr>
          <w:p w:rsidR="00F60E7B" w:rsidRPr="00F60E7B" w:rsidRDefault="00F60E7B" w:rsidP="00CC5E5E">
            <w:pPr>
              <w:jc w:val="center"/>
              <w:rPr>
                <w:bCs/>
                <w:sz w:val="16"/>
                <w:szCs w:val="16"/>
              </w:rPr>
            </w:pPr>
            <w:r w:rsidRPr="00F60E7B">
              <w:rPr>
                <w:bCs/>
                <w:sz w:val="16"/>
                <w:szCs w:val="16"/>
              </w:rPr>
              <w:t>0203</w:t>
            </w:r>
          </w:p>
        </w:tc>
        <w:tc>
          <w:tcPr>
            <w:tcW w:w="1298"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sz w:val="16"/>
                <w:szCs w:val="16"/>
              </w:rPr>
            </w:pPr>
            <w:r w:rsidRPr="00253980">
              <w:rPr>
                <w:sz w:val="16"/>
                <w:szCs w:val="16"/>
              </w:rPr>
              <w:t>1 803,0</w:t>
            </w:r>
          </w:p>
        </w:tc>
        <w:tc>
          <w:tcPr>
            <w:tcW w:w="1439"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sz w:val="16"/>
                <w:szCs w:val="16"/>
              </w:rPr>
            </w:pPr>
            <w:r w:rsidRPr="00253980">
              <w:rPr>
                <w:sz w:val="16"/>
                <w:szCs w:val="16"/>
              </w:rPr>
              <w:t>1 803,0</w:t>
            </w:r>
          </w:p>
        </w:tc>
        <w:tc>
          <w:tcPr>
            <w:tcW w:w="1113"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sz w:val="16"/>
                <w:szCs w:val="16"/>
              </w:rPr>
            </w:pPr>
            <w:r w:rsidRPr="00253980">
              <w:rPr>
                <w:sz w:val="16"/>
                <w:szCs w:val="16"/>
              </w:rPr>
              <w:t>100,0</w:t>
            </w:r>
          </w:p>
        </w:tc>
      </w:tr>
      <w:tr w:rsidR="00F60E7B" w:rsidRPr="00516010" w:rsidTr="00253980">
        <w:trPr>
          <w:trHeight w:val="43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rPr>
                <w:b/>
                <w:bCs/>
                <w:sz w:val="16"/>
                <w:szCs w:val="16"/>
              </w:rPr>
            </w:pPr>
            <w:r w:rsidRPr="00F60E7B">
              <w:rPr>
                <w:b/>
                <w:bCs/>
                <w:sz w:val="16"/>
                <w:szCs w:val="16"/>
              </w:rPr>
              <w:t>НАЦИОНАЛЬНАЯ БЕЗОПАСНОСТЬ И ПРАВООХРАНИТЕЛЬНАЯ ДЕЯТЕЛЬНОСТЬ</w:t>
            </w:r>
          </w:p>
        </w:tc>
        <w:tc>
          <w:tcPr>
            <w:tcW w:w="1112"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jc w:val="center"/>
              <w:rPr>
                <w:b/>
                <w:bCs/>
                <w:sz w:val="16"/>
                <w:szCs w:val="16"/>
              </w:rPr>
            </w:pPr>
            <w:r w:rsidRPr="00F60E7B">
              <w:rPr>
                <w:b/>
                <w:bCs/>
                <w:sz w:val="16"/>
                <w:szCs w:val="16"/>
              </w:rPr>
              <w:t>0300</w:t>
            </w:r>
          </w:p>
        </w:tc>
        <w:tc>
          <w:tcPr>
            <w:tcW w:w="1298"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b/>
                <w:sz w:val="16"/>
                <w:szCs w:val="16"/>
              </w:rPr>
            </w:pPr>
            <w:r w:rsidRPr="00253980">
              <w:rPr>
                <w:b/>
                <w:sz w:val="16"/>
                <w:szCs w:val="16"/>
              </w:rPr>
              <w:t>1 205,8</w:t>
            </w:r>
          </w:p>
        </w:tc>
        <w:tc>
          <w:tcPr>
            <w:tcW w:w="1439"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b/>
                <w:sz w:val="16"/>
                <w:szCs w:val="16"/>
              </w:rPr>
            </w:pPr>
            <w:r w:rsidRPr="00253980">
              <w:rPr>
                <w:b/>
                <w:sz w:val="16"/>
                <w:szCs w:val="16"/>
              </w:rPr>
              <w:t>1 047,8</w:t>
            </w:r>
          </w:p>
        </w:tc>
        <w:tc>
          <w:tcPr>
            <w:tcW w:w="1113"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b/>
                <w:sz w:val="16"/>
                <w:szCs w:val="16"/>
              </w:rPr>
            </w:pPr>
            <w:r w:rsidRPr="00253980">
              <w:rPr>
                <w:b/>
                <w:sz w:val="16"/>
                <w:szCs w:val="16"/>
              </w:rPr>
              <w:t>86,9</w:t>
            </w:r>
          </w:p>
        </w:tc>
      </w:tr>
      <w:tr w:rsidR="00F60E7B" w:rsidRPr="00516010" w:rsidTr="00253980">
        <w:trPr>
          <w:trHeight w:val="43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rPr>
                <w:sz w:val="16"/>
                <w:szCs w:val="16"/>
              </w:rPr>
            </w:pPr>
            <w:r w:rsidRPr="00F60E7B">
              <w:rPr>
                <w:sz w:val="16"/>
                <w:szCs w:val="16"/>
              </w:rPr>
              <w:t>Защита населения и территории от чрезвычайных ситуаций природного и техногенного характера, пожарная безопасность</w:t>
            </w:r>
          </w:p>
        </w:tc>
        <w:tc>
          <w:tcPr>
            <w:tcW w:w="1112"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jc w:val="center"/>
              <w:rPr>
                <w:sz w:val="16"/>
                <w:szCs w:val="16"/>
              </w:rPr>
            </w:pPr>
            <w:r w:rsidRPr="00F60E7B">
              <w:rPr>
                <w:sz w:val="16"/>
                <w:szCs w:val="16"/>
              </w:rPr>
              <w:t>0310</w:t>
            </w:r>
          </w:p>
        </w:tc>
        <w:tc>
          <w:tcPr>
            <w:tcW w:w="1298"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1 193,8</w:t>
            </w:r>
          </w:p>
        </w:tc>
        <w:tc>
          <w:tcPr>
            <w:tcW w:w="1439"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1 035,8</w:t>
            </w:r>
          </w:p>
        </w:tc>
        <w:tc>
          <w:tcPr>
            <w:tcW w:w="1113"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86,8</w:t>
            </w:r>
          </w:p>
        </w:tc>
      </w:tr>
      <w:tr w:rsidR="00F60E7B" w:rsidRPr="00516010" w:rsidTr="00253980">
        <w:trPr>
          <w:trHeight w:val="43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rPr>
                <w:sz w:val="16"/>
                <w:szCs w:val="16"/>
              </w:rPr>
            </w:pPr>
            <w:r w:rsidRPr="00F60E7B">
              <w:rPr>
                <w:sz w:val="16"/>
                <w:szCs w:val="16"/>
              </w:rPr>
              <w:t>Другие вопросы в области национальной безопасности и правоохранительной деятельности</w:t>
            </w:r>
          </w:p>
        </w:tc>
        <w:tc>
          <w:tcPr>
            <w:tcW w:w="1112"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jc w:val="center"/>
              <w:rPr>
                <w:sz w:val="16"/>
                <w:szCs w:val="16"/>
              </w:rPr>
            </w:pPr>
            <w:r w:rsidRPr="00F60E7B">
              <w:rPr>
                <w:sz w:val="16"/>
                <w:szCs w:val="16"/>
              </w:rPr>
              <w:t>0314</w:t>
            </w:r>
          </w:p>
        </w:tc>
        <w:tc>
          <w:tcPr>
            <w:tcW w:w="1298"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12,0</w:t>
            </w:r>
          </w:p>
        </w:tc>
        <w:tc>
          <w:tcPr>
            <w:tcW w:w="1439"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12,0</w:t>
            </w:r>
          </w:p>
        </w:tc>
        <w:tc>
          <w:tcPr>
            <w:tcW w:w="1113"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100,0</w:t>
            </w:r>
          </w:p>
        </w:tc>
      </w:tr>
      <w:tr w:rsidR="00F60E7B" w:rsidRPr="00516010" w:rsidTr="00253980">
        <w:trPr>
          <w:trHeight w:val="258"/>
          <w:jc w:val="center"/>
        </w:trPr>
        <w:tc>
          <w:tcPr>
            <w:tcW w:w="4920" w:type="dxa"/>
            <w:tcBorders>
              <w:top w:val="single" w:sz="4" w:space="0" w:color="auto"/>
              <w:left w:val="single" w:sz="4" w:space="0" w:color="auto"/>
              <w:bottom w:val="single" w:sz="4" w:space="0" w:color="auto"/>
              <w:right w:val="single" w:sz="4" w:space="0" w:color="auto"/>
            </w:tcBorders>
            <w:vAlign w:val="center"/>
          </w:tcPr>
          <w:p w:rsidR="00F60E7B" w:rsidRPr="00F60E7B" w:rsidRDefault="00F60E7B" w:rsidP="00CC5E5E">
            <w:pPr>
              <w:rPr>
                <w:b/>
                <w:sz w:val="16"/>
                <w:szCs w:val="16"/>
              </w:rPr>
            </w:pPr>
            <w:r w:rsidRPr="00F60E7B">
              <w:rPr>
                <w:b/>
                <w:sz w:val="16"/>
                <w:szCs w:val="16"/>
              </w:rPr>
              <w:t>НАЦИОНАЛЬНАЯ ЭКОНОМИКА</w:t>
            </w:r>
          </w:p>
        </w:tc>
        <w:tc>
          <w:tcPr>
            <w:tcW w:w="1112" w:type="dxa"/>
            <w:tcBorders>
              <w:top w:val="single" w:sz="4" w:space="0" w:color="auto"/>
              <w:left w:val="single" w:sz="4" w:space="0" w:color="auto"/>
              <w:bottom w:val="single" w:sz="4" w:space="0" w:color="auto"/>
              <w:right w:val="single" w:sz="4" w:space="0" w:color="auto"/>
            </w:tcBorders>
            <w:vAlign w:val="center"/>
          </w:tcPr>
          <w:p w:rsidR="00F60E7B" w:rsidRPr="00F60E7B" w:rsidRDefault="00F60E7B" w:rsidP="00CC5E5E">
            <w:pPr>
              <w:jc w:val="center"/>
              <w:rPr>
                <w:b/>
                <w:sz w:val="16"/>
                <w:szCs w:val="16"/>
              </w:rPr>
            </w:pPr>
            <w:r w:rsidRPr="00F60E7B">
              <w:rPr>
                <w:b/>
                <w:sz w:val="16"/>
                <w:szCs w:val="16"/>
              </w:rPr>
              <w:t>0400</w:t>
            </w:r>
          </w:p>
        </w:tc>
        <w:tc>
          <w:tcPr>
            <w:tcW w:w="1298"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b/>
                <w:sz w:val="16"/>
                <w:szCs w:val="16"/>
              </w:rPr>
            </w:pPr>
            <w:r w:rsidRPr="00253980">
              <w:rPr>
                <w:b/>
                <w:sz w:val="16"/>
                <w:szCs w:val="16"/>
              </w:rPr>
              <w:t>641,9</w:t>
            </w:r>
          </w:p>
        </w:tc>
        <w:tc>
          <w:tcPr>
            <w:tcW w:w="1439"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b/>
                <w:sz w:val="16"/>
                <w:szCs w:val="16"/>
              </w:rPr>
            </w:pPr>
            <w:r w:rsidRPr="00253980">
              <w:rPr>
                <w:b/>
                <w:sz w:val="16"/>
                <w:szCs w:val="16"/>
              </w:rPr>
              <w:t>641,9</w:t>
            </w:r>
          </w:p>
        </w:tc>
        <w:tc>
          <w:tcPr>
            <w:tcW w:w="1113"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b/>
                <w:sz w:val="16"/>
                <w:szCs w:val="16"/>
              </w:rPr>
            </w:pPr>
            <w:r w:rsidRPr="00253980">
              <w:rPr>
                <w:b/>
                <w:sz w:val="16"/>
                <w:szCs w:val="16"/>
              </w:rPr>
              <w:t>100,0</w:t>
            </w:r>
          </w:p>
        </w:tc>
      </w:tr>
      <w:tr w:rsidR="00F60E7B" w:rsidRPr="00516010" w:rsidTr="00253980">
        <w:trPr>
          <w:trHeight w:val="171"/>
          <w:jc w:val="center"/>
        </w:trPr>
        <w:tc>
          <w:tcPr>
            <w:tcW w:w="4920" w:type="dxa"/>
            <w:tcBorders>
              <w:top w:val="single" w:sz="4" w:space="0" w:color="auto"/>
              <w:left w:val="single" w:sz="4" w:space="0" w:color="auto"/>
              <w:bottom w:val="single" w:sz="4" w:space="0" w:color="auto"/>
              <w:right w:val="single" w:sz="4" w:space="0" w:color="auto"/>
            </w:tcBorders>
            <w:vAlign w:val="center"/>
          </w:tcPr>
          <w:p w:rsidR="00F60E7B" w:rsidRPr="00F60E7B" w:rsidRDefault="00F60E7B" w:rsidP="00CC5E5E">
            <w:pPr>
              <w:rPr>
                <w:sz w:val="16"/>
                <w:szCs w:val="16"/>
              </w:rPr>
            </w:pPr>
            <w:r w:rsidRPr="00F60E7B">
              <w:rPr>
                <w:sz w:val="16"/>
                <w:szCs w:val="16"/>
              </w:rPr>
              <w:t>Другие вопросы в области национальной экономики</w:t>
            </w:r>
          </w:p>
        </w:tc>
        <w:tc>
          <w:tcPr>
            <w:tcW w:w="1112" w:type="dxa"/>
            <w:tcBorders>
              <w:top w:val="single" w:sz="4" w:space="0" w:color="auto"/>
              <w:left w:val="single" w:sz="4" w:space="0" w:color="auto"/>
              <w:bottom w:val="single" w:sz="4" w:space="0" w:color="auto"/>
              <w:right w:val="single" w:sz="4" w:space="0" w:color="auto"/>
            </w:tcBorders>
            <w:vAlign w:val="center"/>
          </w:tcPr>
          <w:p w:rsidR="00F60E7B" w:rsidRPr="00F60E7B" w:rsidRDefault="00F60E7B" w:rsidP="00CC5E5E">
            <w:pPr>
              <w:jc w:val="center"/>
              <w:rPr>
                <w:sz w:val="16"/>
                <w:szCs w:val="16"/>
              </w:rPr>
            </w:pPr>
            <w:r w:rsidRPr="00F60E7B">
              <w:rPr>
                <w:sz w:val="16"/>
                <w:szCs w:val="16"/>
              </w:rPr>
              <w:t>0412</w:t>
            </w:r>
          </w:p>
        </w:tc>
        <w:tc>
          <w:tcPr>
            <w:tcW w:w="1298"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sz w:val="16"/>
                <w:szCs w:val="16"/>
              </w:rPr>
            </w:pPr>
            <w:r w:rsidRPr="00253980">
              <w:rPr>
                <w:sz w:val="16"/>
                <w:szCs w:val="16"/>
              </w:rPr>
              <w:t>641,9</w:t>
            </w:r>
          </w:p>
        </w:tc>
        <w:tc>
          <w:tcPr>
            <w:tcW w:w="1439"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sz w:val="16"/>
                <w:szCs w:val="16"/>
              </w:rPr>
            </w:pPr>
            <w:r w:rsidRPr="00253980">
              <w:rPr>
                <w:sz w:val="16"/>
                <w:szCs w:val="16"/>
              </w:rPr>
              <w:t>641,9</w:t>
            </w:r>
          </w:p>
        </w:tc>
        <w:tc>
          <w:tcPr>
            <w:tcW w:w="1113"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sz w:val="16"/>
                <w:szCs w:val="16"/>
              </w:rPr>
            </w:pPr>
            <w:r w:rsidRPr="00253980">
              <w:rPr>
                <w:sz w:val="16"/>
                <w:szCs w:val="16"/>
              </w:rPr>
              <w:t>100,0</w:t>
            </w:r>
          </w:p>
        </w:tc>
      </w:tr>
      <w:tr w:rsidR="00F60E7B" w:rsidRPr="00516010" w:rsidTr="00253980">
        <w:trPr>
          <w:trHeight w:val="171"/>
          <w:jc w:val="center"/>
        </w:trPr>
        <w:tc>
          <w:tcPr>
            <w:tcW w:w="4920" w:type="dxa"/>
            <w:tcBorders>
              <w:top w:val="single" w:sz="4" w:space="0" w:color="auto"/>
              <w:left w:val="single" w:sz="4" w:space="0" w:color="auto"/>
              <w:bottom w:val="single" w:sz="4" w:space="0" w:color="auto"/>
              <w:right w:val="single" w:sz="4" w:space="0" w:color="auto"/>
            </w:tcBorders>
            <w:vAlign w:val="center"/>
          </w:tcPr>
          <w:p w:rsidR="00F60E7B" w:rsidRPr="00F60E7B" w:rsidRDefault="00F60E7B" w:rsidP="00CC5E5E">
            <w:pPr>
              <w:outlineLvl w:val="0"/>
              <w:rPr>
                <w:b/>
                <w:sz w:val="16"/>
                <w:szCs w:val="16"/>
              </w:rPr>
            </w:pPr>
            <w:r w:rsidRPr="00F60E7B">
              <w:rPr>
                <w:b/>
                <w:sz w:val="16"/>
                <w:szCs w:val="16"/>
              </w:rPr>
              <w:t>ЖИЛИЩНО-КОММУНАЛЬНОЕ ХОЗЯЙСТВО</w:t>
            </w:r>
          </w:p>
        </w:tc>
        <w:tc>
          <w:tcPr>
            <w:tcW w:w="1112" w:type="dxa"/>
            <w:tcBorders>
              <w:top w:val="single" w:sz="4" w:space="0" w:color="auto"/>
              <w:left w:val="single" w:sz="4" w:space="0" w:color="auto"/>
              <w:bottom w:val="single" w:sz="4" w:space="0" w:color="auto"/>
              <w:right w:val="single" w:sz="4" w:space="0" w:color="auto"/>
            </w:tcBorders>
            <w:vAlign w:val="center"/>
          </w:tcPr>
          <w:p w:rsidR="00F60E7B" w:rsidRPr="00F60E7B" w:rsidRDefault="00F60E7B" w:rsidP="00CC5E5E">
            <w:pPr>
              <w:jc w:val="center"/>
              <w:rPr>
                <w:b/>
                <w:sz w:val="16"/>
                <w:szCs w:val="16"/>
              </w:rPr>
            </w:pPr>
            <w:r w:rsidRPr="00F60E7B">
              <w:rPr>
                <w:b/>
                <w:sz w:val="16"/>
                <w:szCs w:val="16"/>
              </w:rPr>
              <w:t>0500</w:t>
            </w:r>
          </w:p>
        </w:tc>
        <w:tc>
          <w:tcPr>
            <w:tcW w:w="1298"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b/>
                <w:sz w:val="16"/>
                <w:szCs w:val="16"/>
              </w:rPr>
            </w:pPr>
            <w:r w:rsidRPr="00253980">
              <w:rPr>
                <w:b/>
                <w:sz w:val="16"/>
                <w:szCs w:val="16"/>
              </w:rPr>
              <w:t>841,3</w:t>
            </w:r>
          </w:p>
        </w:tc>
        <w:tc>
          <w:tcPr>
            <w:tcW w:w="1439"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b/>
                <w:sz w:val="16"/>
                <w:szCs w:val="16"/>
              </w:rPr>
            </w:pPr>
            <w:r w:rsidRPr="00253980">
              <w:rPr>
                <w:b/>
                <w:sz w:val="16"/>
                <w:szCs w:val="16"/>
              </w:rPr>
              <w:t>841,3</w:t>
            </w:r>
          </w:p>
        </w:tc>
        <w:tc>
          <w:tcPr>
            <w:tcW w:w="1113"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b/>
                <w:sz w:val="16"/>
                <w:szCs w:val="16"/>
              </w:rPr>
            </w:pPr>
            <w:r w:rsidRPr="00253980">
              <w:rPr>
                <w:b/>
                <w:sz w:val="16"/>
                <w:szCs w:val="16"/>
              </w:rPr>
              <w:t>100,0</w:t>
            </w:r>
          </w:p>
        </w:tc>
      </w:tr>
      <w:tr w:rsidR="00F60E7B" w:rsidRPr="00516010" w:rsidTr="00253980">
        <w:trPr>
          <w:trHeight w:val="171"/>
          <w:jc w:val="center"/>
        </w:trPr>
        <w:tc>
          <w:tcPr>
            <w:tcW w:w="4920" w:type="dxa"/>
            <w:tcBorders>
              <w:top w:val="single" w:sz="4" w:space="0" w:color="auto"/>
              <w:left w:val="single" w:sz="4" w:space="0" w:color="auto"/>
              <w:bottom w:val="single" w:sz="4" w:space="0" w:color="auto"/>
              <w:right w:val="single" w:sz="4" w:space="0" w:color="auto"/>
            </w:tcBorders>
            <w:vAlign w:val="center"/>
          </w:tcPr>
          <w:p w:rsidR="00F60E7B" w:rsidRPr="00F60E7B" w:rsidRDefault="00F60E7B" w:rsidP="00CC5E5E">
            <w:pPr>
              <w:outlineLvl w:val="0"/>
              <w:rPr>
                <w:sz w:val="16"/>
                <w:szCs w:val="16"/>
              </w:rPr>
            </w:pPr>
            <w:r w:rsidRPr="00F60E7B">
              <w:rPr>
                <w:sz w:val="16"/>
                <w:szCs w:val="16"/>
              </w:rPr>
              <w:t>Жилищное хозяйство</w:t>
            </w:r>
          </w:p>
        </w:tc>
        <w:tc>
          <w:tcPr>
            <w:tcW w:w="1112" w:type="dxa"/>
            <w:tcBorders>
              <w:top w:val="single" w:sz="4" w:space="0" w:color="auto"/>
              <w:left w:val="single" w:sz="4" w:space="0" w:color="auto"/>
              <w:bottom w:val="single" w:sz="4" w:space="0" w:color="auto"/>
              <w:right w:val="single" w:sz="4" w:space="0" w:color="auto"/>
            </w:tcBorders>
            <w:vAlign w:val="center"/>
          </w:tcPr>
          <w:p w:rsidR="00F60E7B" w:rsidRPr="00F60E7B" w:rsidRDefault="00F60E7B" w:rsidP="00CC5E5E">
            <w:pPr>
              <w:jc w:val="center"/>
              <w:rPr>
                <w:sz w:val="16"/>
                <w:szCs w:val="16"/>
              </w:rPr>
            </w:pPr>
            <w:r w:rsidRPr="00F60E7B">
              <w:rPr>
                <w:sz w:val="16"/>
                <w:szCs w:val="16"/>
              </w:rPr>
              <w:t>0501</w:t>
            </w:r>
          </w:p>
        </w:tc>
        <w:tc>
          <w:tcPr>
            <w:tcW w:w="1298"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sz w:val="16"/>
                <w:szCs w:val="16"/>
              </w:rPr>
            </w:pPr>
            <w:r w:rsidRPr="00253980">
              <w:rPr>
                <w:sz w:val="16"/>
                <w:szCs w:val="16"/>
              </w:rPr>
              <w:t>841,3</w:t>
            </w:r>
          </w:p>
        </w:tc>
        <w:tc>
          <w:tcPr>
            <w:tcW w:w="1439"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sz w:val="16"/>
                <w:szCs w:val="16"/>
              </w:rPr>
            </w:pPr>
            <w:r w:rsidRPr="00253980">
              <w:rPr>
                <w:sz w:val="16"/>
                <w:szCs w:val="16"/>
              </w:rPr>
              <w:t>841,3</w:t>
            </w:r>
          </w:p>
        </w:tc>
        <w:tc>
          <w:tcPr>
            <w:tcW w:w="1113"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sz w:val="16"/>
                <w:szCs w:val="16"/>
              </w:rPr>
            </w:pPr>
            <w:r w:rsidRPr="00253980">
              <w:rPr>
                <w:sz w:val="16"/>
                <w:szCs w:val="16"/>
              </w:rPr>
              <w:t>100,0</w:t>
            </w:r>
          </w:p>
        </w:tc>
      </w:tr>
      <w:tr w:rsidR="00F60E7B" w:rsidRPr="00516010" w:rsidTr="00253980">
        <w:trPr>
          <w:trHeight w:val="196"/>
          <w:jc w:val="center"/>
        </w:trPr>
        <w:tc>
          <w:tcPr>
            <w:tcW w:w="4920" w:type="dxa"/>
            <w:tcBorders>
              <w:top w:val="single" w:sz="4" w:space="0" w:color="auto"/>
              <w:left w:val="single" w:sz="4" w:space="0" w:color="auto"/>
              <w:bottom w:val="single" w:sz="4" w:space="0" w:color="auto"/>
              <w:right w:val="single" w:sz="4" w:space="0" w:color="auto"/>
            </w:tcBorders>
            <w:vAlign w:val="center"/>
          </w:tcPr>
          <w:p w:rsidR="00F60E7B" w:rsidRPr="00F60E7B" w:rsidRDefault="00F60E7B" w:rsidP="00CC5E5E">
            <w:pPr>
              <w:outlineLvl w:val="0"/>
              <w:rPr>
                <w:b/>
                <w:sz w:val="16"/>
                <w:szCs w:val="16"/>
              </w:rPr>
            </w:pPr>
            <w:r w:rsidRPr="00F60E7B">
              <w:rPr>
                <w:b/>
                <w:sz w:val="16"/>
                <w:szCs w:val="16"/>
              </w:rPr>
              <w:t>ОБРАЗОВАНИЕ</w:t>
            </w:r>
          </w:p>
        </w:tc>
        <w:tc>
          <w:tcPr>
            <w:tcW w:w="1112" w:type="dxa"/>
            <w:tcBorders>
              <w:top w:val="single" w:sz="4" w:space="0" w:color="auto"/>
              <w:left w:val="single" w:sz="4" w:space="0" w:color="auto"/>
              <w:bottom w:val="single" w:sz="4" w:space="0" w:color="auto"/>
              <w:right w:val="single" w:sz="4" w:space="0" w:color="auto"/>
            </w:tcBorders>
            <w:vAlign w:val="center"/>
          </w:tcPr>
          <w:p w:rsidR="00F60E7B" w:rsidRPr="00F60E7B" w:rsidRDefault="00F60E7B" w:rsidP="00CC5E5E">
            <w:pPr>
              <w:jc w:val="center"/>
              <w:rPr>
                <w:b/>
                <w:sz w:val="16"/>
                <w:szCs w:val="16"/>
              </w:rPr>
            </w:pPr>
            <w:r w:rsidRPr="00F60E7B">
              <w:rPr>
                <w:b/>
                <w:sz w:val="16"/>
                <w:szCs w:val="16"/>
              </w:rPr>
              <w:t>0700</w:t>
            </w:r>
          </w:p>
        </w:tc>
        <w:tc>
          <w:tcPr>
            <w:tcW w:w="1298"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b/>
                <w:sz w:val="16"/>
                <w:szCs w:val="16"/>
              </w:rPr>
            </w:pPr>
            <w:r w:rsidRPr="00253980">
              <w:rPr>
                <w:b/>
                <w:sz w:val="16"/>
                <w:szCs w:val="16"/>
              </w:rPr>
              <w:t>123,0</w:t>
            </w:r>
          </w:p>
        </w:tc>
        <w:tc>
          <w:tcPr>
            <w:tcW w:w="1439"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b/>
                <w:sz w:val="16"/>
                <w:szCs w:val="16"/>
              </w:rPr>
            </w:pPr>
            <w:r w:rsidRPr="00253980">
              <w:rPr>
                <w:b/>
                <w:sz w:val="16"/>
                <w:szCs w:val="16"/>
              </w:rPr>
              <w:t>123,0</w:t>
            </w:r>
          </w:p>
        </w:tc>
        <w:tc>
          <w:tcPr>
            <w:tcW w:w="1113"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b/>
                <w:sz w:val="16"/>
                <w:szCs w:val="16"/>
              </w:rPr>
            </w:pPr>
            <w:r w:rsidRPr="00253980">
              <w:rPr>
                <w:b/>
                <w:sz w:val="16"/>
                <w:szCs w:val="16"/>
              </w:rPr>
              <w:t>100,0</w:t>
            </w:r>
          </w:p>
        </w:tc>
      </w:tr>
      <w:tr w:rsidR="00F60E7B" w:rsidRPr="00516010" w:rsidTr="00253980">
        <w:trPr>
          <w:trHeight w:val="279"/>
          <w:jc w:val="center"/>
        </w:trPr>
        <w:tc>
          <w:tcPr>
            <w:tcW w:w="4920" w:type="dxa"/>
            <w:tcBorders>
              <w:top w:val="single" w:sz="4" w:space="0" w:color="auto"/>
              <w:left w:val="single" w:sz="4" w:space="0" w:color="auto"/>
              <w:bottom w:val="single" w:sz="4" w:space="0" w:color="auto"/>
              <w:right w:val="single" w:sz="4" w:space="0" w:color="auto"/>
            </w:tcBorders>
            <w:vAlign w:val="center"/>
          </w:tcPr>
          <w:p w:rsidR="00F60E7B" w:rsidRPr="00F60E7B" w:rsidRDefault="00F60E7B" w:rsidP="00CC5E5E">
            <w:pPr>
              <w:outlineLvl w:val="1"/>
              <w:rPr>
                <w:sz w:val="16"/>
                <w:szCs w:val="16"/>
              </w:rPr>
            </w:pPr>
            <w:r w:rsidRPr="00F60E7B">
              <w:rPr>
                <w:sz w:val="16"/>
                <w:szCs w:val="16"/>
              </w:rPr>
              <w:t>Профессиональная подготовка, переподготовка и повышение квалификации</w:t>
            </w:r>
          </w:p>
        </w:tc>
        <w:tc>
          <w:tcPr>
            <w:tcW w:w="1112" w:type="dxa"/>
            <w:tcBorders>
              <w:top w:val="single" w:sz="4" w:space="0" w:color="auto"/>
              <w:left w:val="single" w:sz="4" w:space="0" w:color="auto"/>
              <w:bottom w:val="single" w:sz="4" w:space="0" w:color="auto"/>
              <w:right w:val="single" w:sz="4" w:space="0" w:color="auto"/>
            </w:tcBorders>
            <w:vAlign w:val="center"/>
          </w:tcPr>
          <w:p w:rsidR="00F60E7B" w:rsidRPr="00F60E7B" w:rsidRDefault="00F60E7B" w:rsidP="00CC5E5E">
            <w:pPr>
              <w:jc w:val="center"/>
              <w:rPr>
                <w:sz w:val="16"/>
                <w:szCs w:val="16"/>
              </w:rPr>
            </w:pPr>
            <w:r w:rsidRPr="00F60E7B">
              <w:rPr>
                <w:sz w:val="16"/>
                <w:szCs w:val="16"/>
              </w:rPr>
              <w:t>0705</w:t>
            </w:r>
          </w:p>
        </w:tc>
        <w:tc>
          <w:tcPr>
            <w:tcW w:w="1298"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sz w:val="16"/>
                <w:szCs w:val="16"/>
              </w:rPr>
            </w:pPr>
            <w:r w:rsidRPr="00253980">
              <w:rPr>
                <w:sz w:val="16"/>
                <w:szCs w:val="16"/>
              </w:rPr>
              <w:t>123,0</w:t>
            </w:r>
          </w:p>
        </w:tc>
        <w:tc>
          <w:tcPr>
            <w:tcW w:w="1439"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sz w:val="16"/>
                <w:szCs w:val="16"/>
              </w:rPr>
            </w:pPr>
            <w:r w:rsidRPr="00253980">
              <w:rPr>
                <w:sz w:val="16"/>
                <w:szCs w:val="16"/>
              </w:rPr>
              <w:t>123,0</w:t>
            </w:r>
          </w:p>
        </w:tc>
        <w:tc>
          <w:tcPr>
            <w:tcW w:w="1113" w:type="dxa"/>
            <w:tcBorders>
              <w:top w:val="single" w:sz="4" w:space="0" w:color="auto"/>
              <w:left w:val="single" w:sz="4" w:space="0" w:color="auto"/>
              <w:bottom w:val="single" w:sz="4" w:space="0" w:color="auto"/>
              <w:right w:val="single" w:sz="4" w:space="0" w:color="auto"/>
            </w:tcBorders>
            <w:vAlign w:val="center"/>
          </w:tcPr>
          <w:p w:rsidR="00F60E7B" w:rsidRPr="00253980" w:rsidRDefault="00F60E7B" w:rsidP="00253980">
            <w:pPr>
              <w:jc w:val="center"/>
              <w:rPr>
                <w:sz w:val="16"/>
                <w:szCs w:val="16"/>
              </w:rPr>
            </w:pPr>
            <w:r w:rsidRPr="00253980">
              <w:rPr>
                <w:sz w:val="16"/>
                <w:szCs w:val="16"/>
              </w:rPr>
              <w:t>100,0</w:t>
            </w:r>
          </w:p>
        </w:tc>
      </w:tr>
      <w:tr w:rsidR="00F60E7B" w:rsidRPr="00516010" w:rsidTr="00253980">
        <w:trPr>
          <w:trHeight w:val="22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rPr>
                <w:b/>
                <w:bCs/>
                <w:sz w:val="16"/>
                <w:szCs w:val="16"/>
              </w:rPr>
            </w:pPr>
            <w:r w:rsidRPr="00F60E7B">
              <w:rPr>
                <w:b/>
                <w:bCs/>
                <w:sz w:val="16"/>
                <w:szCs w:val="16"/>
              </w:rPr>
              <w:t>СОЦИАЛЬНАЯ ПОЛИТИКА</w:t>
            </w:r>
          </w:p>
        </w:tc>
        <w:tc>
          <w:tcPr>
            <w:tcW w:w="1112"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jc w:val="center"/>
              <w:rPr>
                <w:b/>
                <w:bCs/>
                <w:sz w:val="16"/>
                <w:szCs w:val="16"/>
              </w:rPr>
            </w:pPr>
            <w:r w:rsidRPr="00F60E7B">
              <w:rPr>
                <w:b/>
                <w:bCs/>
                <w:sz w:val="16"/>
                <w:szCs w:val="16"/>
              </w:rPr>
              <w:t>1000</w:t>
            </w:r>
          </w:p>
        </w:tc>
        <w:tc>
          <w:tcPr>
            <w:tcW w:w="1298"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b/>
                <w:sz w:val="16"/>
                <w:szCs w:val="16"/>
              </w:rPr>
            </w:pPr>
            <w:r w:rsidRPr="00253980">
              <w:rPr>
                <w:b/>
                <w:sz w:val="16"/>
                <w:szCs w:val="16"/>
              </w:rPr>
              <w:t>4 950,7</w:t>
            </w:r>
          </w:p>
        </w:tc>
        <w:tc>
          <w:tcPr>
            <w:tcW w:w="1439"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b/>
                <w:sz w:val="16"/>
                <w:szCs w:val="16"/>
              </w:rPr>
            </w:pPr>
            <w:r w:rsidRPr="00253980">
              <w:rPr>
                <w:b/>
                <w:sz w:val="16"/>
                <w:szCs w:val="16"/>
              </w:rPr>
              <w:t>4 944,3</w:t>
            </w:r>
          </w:p>
        </w:tc>
        <w:tc>
          <w:tcPr>
            <w:tcW w:w="1113"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b/>
                <w:sz w:val="16"/>
                <w:szCs w:val="16"/>
              </w:rPr>
            </w:pPr>
            <w:r w:rsidRPr="00253980">
              <w:rPr>
                <w:b/>
                <w:sz w:val="16"/>
                <w:szCs w:val="16"/>
              </w:rPr>
              <w:t>99,9</w:t>
            </w:r>
          </w:p>
        </w:tc>
      </w:tr>
      <w:tr w:rsidR="00F60E7B" w:rsidRPr="00516010" w:rsidTr="00253980">
        <w:trPr>
          <w:trHeight w:val="22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rPr>
                <w:sz w:val="16"/>
                <w:szCs w:val="16"/>
              </w:rPr>
            </w:pPr>
            <w:r w:rsidRPr="00F60E7B">
              <w:rPr>
                <w:sz w:val="16"/>
                <w:szCs w:val="16"/>
              </w:rPr>
              <w:t>Пенсионное обеспечение</w:t>
            </w:r>
          </w:p>
        </w:tc>
        <w:tc>
          <w:tcPr>
            <w:tcW w:w="1112"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jc w:val="center"/>
              <w:rPr>
                <w:sz w:val="16"/>
                <w:szCs w:val="16"/>
              </w:rPr>
            </w:pPr>
            <w:r w:rsidRPr="00F60E7B">
              <w:rPr>
                <w:sz w:val="16"/>
                <w:szCs w:val="16"/>
              </w:rPr>
              <w:t>1001</w:t>
            </w:r>
          </w:p>
        </w:tc>
        <w:tc>
          <w:tcPr>
            <w:tcW w:w="1298"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1 647,7</w:t>
            </w:r>
          </w:p>
        </w:tc>
        <w:tc>
          <w:tcPr>
            <w:tcW w:w="1439"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1 647,7</w:t>
            </w:r>
          </w:p>
        </w:tc>
        <w:tc>
          <w:tcPr>
            <w:tcW w:w="1113"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100,0</w:t>
            </w:r>
          </w:p>
        </w:tc>
      </w:tr>
      <w:tr w:rsidR="00F60E7B" w:rsidRPr="00516010" w:rsidTr="00253980">
        <w:trPr>
          <w:trHeight w:val="225"/>
          <w:jc w:val="center"/>
        </w:trPr>
        <w:tc>
          <w:tcPr>
            <w:tcW w:w="4920"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rPr>
                <w:sz w:val="16"/>
                <w:szCs w:val="16"/>
              </w:rPr>
            </w:pPr>
            <w:r w:rsidRPr="00F60E7B">
              <w:rPr>
                <w:sz w:val="16"/>
                <w:szCs w:val="16"/>
              </w:rPr>
              <w:t>Социальное обеспечение населения</w:t>
            </w:r>
          </w:p>
        </w:tc>
        <w:tc>
          <w:tcPr>
            <w:tcW w:w="1112" w:type="dxa"/>
            <w:tcBorders>
              <w:top w:val="single" w:sz="4" w:space="0" w:color="auto"/>
              <w:left w:val="single" w:sz="4" w:space="0" w:color="auto"/>
              <w:bottom w:val="single" w:sz="4" w:space="0" w:color="auto"/>
              <w:right w:val="single" w:sz="4" w:space="0" w:color="auto"/>
            </w:tcBorders>
            <w:vAlign w:val="center"/>
            <w:hideMark/>
          </w:tcPr>
          <w:p w:rsidR="00F60E7B" w:rsidRPr="00F60E7B" w:rsidRDefault="00F60E7B" w:rsidP="00CC5E5E">
            <w:pPr>
              <w:jc w:val="center"/>
              <w:rPr>
                <w:sz w:val="16"/>
                <w:szCs w:val="16"/>
              </w:rPr>
            </w:pPr>
            <w:r w:rsidRPr="00F60E7B">
              <w:rPr>
                <w:sz w:val="16"/>
                <w:szCs w:val="16"/>
              </w:rPr>
              <w:t>1003</w:t>
            </w:r>
          </w:p>
        </w:tc>
        <w:tc>
          <w:tcPr>
            <w:tcW w:w="1298"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3 303,1</w:t>
            </w:r>
          </w:p>
        </w:tc>
        <w:tc>
          <w:tcPr>
            <w:tcW w:w="1439"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3 296,6</w:t>
            </w:r>
          </w:p>
        </w:tc>
        <w:tc>
          <w:tcPr>
            <w:tcW w:w="1113" w:type="dxa"/>
            <w:tcBorders>
              <w:top w:val="single" w:sz="4" w:space="0" w:color="auto"/>
              <w:left w:val="single" w:sz="4" w:space="0" w:color="auto"/>
              <w:bottom w:val="single" w:sz="4" w:space="0" w:color="auto"/>
              <w:right w:val="single" w:sz="4" w:space="0" w:color="auto"/>
            </w:tcBorders>
            <w:vAlign w:val="center"/>
            <w:hideMark/>
          </w:tcPr>
          <w:p w:rsidR="00F60E7B" w:rsidRPr="00253980" w:rsidRDefault="00F60E7B" w:rsidP="00253980">
            <w:pPr>
              <w:jc w:val="center"/>
              <w:rPr>
                <w:sz w:val="16"/>
                <w:szCs w:val="16"/>
              </w:rPr>
            </w:pPr>
            <w:r w:rsidRPr="00253980">
              <w:rPr>
                <w:sz w:val="16"/>
                <w:szCs w:val="16"/>
              </w:rPr>
              <w:t>99,8</w:t>
            </w:r>
          </w:p>
        </w:tc>
      </w:tr>
      <w:tr w:rsidR="00253980" w:rsidRPr="00516010" w:rsidTr="00253980">
        <w:trPr>
          <w:trHeight w:val="240"/>
          <w:jc w:val="center"/>
        </w:trPr>
        <w:tc>
          <w:tcPr>
            <w:tcW w:w="6032" w:type="dxa"/>
            <w:gridSpan w:val="2"/>
            <w:tcBorders>
              <w:top w:val="single" w:sz="4" w:space="0" w:color="auto"/>
              <w:left w:val="single" w:sz="4" w:space="0" w:color="auto"/>
              <w:bottom w:val="single" w:sz="4" w:space="0" w:color="auto"/>
              <w:right w:val="single" w:sz="4" w:space="0" w:color="auto"/>
            </w:tcBorders>
            <w:vAlign w:val="center"/>
          </w:tcPr>
          <w:p w:rsidR="00253980" w:rsidRPr="00253980" w:rsidRDefault="00253980" w:rsidP="00CC5E5E">
            <w:pPr>
              <w:jc w:val="right"/>
              <w:rPr>
                <w:b/>
                <w:bCs/>
                <w:sz w:val="18"/>
                <w:szCs w:val="18"/>
              </w:rPr>
            </w:pPr>
            <w:r w:rsidRPr="00253980">
              <w:rPr>
                <w:b/>
                <w:bCs/>
                <w:sz w:val="18"/>
                <w:szCs w:val="18"/>
              </w:rPr>
              <w:t>Итого:</w:t>
            </w:r>
          </w:p>
        </w:tc>
        <w:tc>
          <w:tcPr>
            <w:tcW w:w="1298" w:type="dxa"/>
            <w:tcBorders>
              <w:top w:val="single" w:sz="4" w:space="0" w:color="auto"/>
              <w:left w:val="single" w:sz="4" w:space="0" w:color="auto"/>
              <w:bottom w:val="single" w:sz="4" w:space="0" w:color="auto"/>
              <w:right w:val="single" w:sz="4" w:space="0" w:color="auto"/>
            </w:tcBorders>
            <w:vAlign w:val="center"/>
          </w:tcPr>
          <w:p w:rsidR="00253980" w:rsidRPr="00253980" w:rsidRDefault="00253980" w:rsidP="00253980">
            <w:pPr>
              <w:jc w:val="center"/>
              <w:rPr>
                <w:b/>
                <w:sz w:val="18"/>
                <w:szCs w:val="18"/>
              </w:rPr>
            </w:pPr>
            <w:r w:rsidRPr="00253980">
              <w:rPr>
                <w:b/>
                <w:sz w:val="18"/>
                <w:szCs w:val="18"/>
              </w:rPr>
              <w:t>104 811,8</w:t>
            </w:r>
          </w:p>
        </w:tc>
        <w:tc>
          <w:tcPr>
            <w:tcW w:w="1439" w:type="dxa"/>
            <w:tcBorders>
              <w:top w:val="single" w:sz="4" w:space="0" w:color="auto"/>
              <w:left w:val="single" w:sz="4" w:space="0" w:color="auto"/>
              <w:bottom w:val="single" w:sz="4" w:space="0" w:color="auto"/>
              <w:right w:val="single" w:sz="4" w:space="0" w:color="auto"/>
            </w:tcBorders>
            <w:vAlign w:val="center"/>
            <w:hideMark/>
          </w:tcPr>
          <w:p w:rsidR="00253980" w:rsidRPr="00253980" w:rsidRDefault="00253980" w:rsidP="00253980">
            <w:pPr>
              <w:jc w:val="center"/>
              <w:rPr>
                <w:b/>
                <w:sz w:val="18"/>
                <w:szCs w:val="18"/>
              </w:rPr>
            </w:pPr>
            <w:r w:rsidRPr="00253980">
              <w:rPr>
                <w:b/>
                <w:sz w:val="18"/>
                <w:szCs w:val="18"/>
              </w:rPr>
              <w:t>104 095,5</w:t>
            </w:r>
          </w:p>
        </w:tc>
        <w:tc>
          <w:tcPr>
            <w:tcW w:w="1113" w:type="dxa"/>
            <w:tcBorders>
              <w:top w:val="single" w:sz="4" w:space="0" w:color="auto"/>
              <w:left w:val="single" w:sz="4" w:space="0" w:color="auto"/>
              <w:bottom w:val="single" w:sz="4" w:space="0" w:color="auto"/>
              <w:right w:val="single" w:sz="4" w:space="0" w:color="auto"/>
            </w:tcBorders>
            <w:vAlign w:val="center"/>
            <w:hideMark/>
          </w:tcPr>
          <w:p w:rsidR="00253980" w:rsidRPr="00253980" w:rsidRDefault="00253980" w:rsidP="00253980">
            <w:pPr>
              <w:jc w:val="center"/>
              <w:rPr>
                <w:b/>
                <w:sz w:val="18"/>
                <w:szCs w:val="18"/>
              </w:rPr>
            </w:pPr>
            <w:r w:rsidRPr="00253980">
              <w:rPr>
                <w:b/>
                <w:sz w:val="18"/>
                <w:szCs w:val="18"/>
              </w:rPr>
              <w:t>99,3</w:t>
            </w:r>
          </w:p>
        </w:tc>
      </w:tr>
    </w:tbl>
    <w:p w:rsidR="00AC3EE4" w:rsidRDefault="00AC3EE4" w:rsidP="00C17651">
      <w:pPr>
        <w:spacing w:line="276" w:lineRule="auto"/>
        <w:ind w:right="-1" w:firstLine="567"/>
        <w:jc w:val="center"/>
        <w:rPr>
          <w:b/>
          <w:bCs/>
        </w:rPr>
      </w:pPr>
    </w:p>
    <w:p w:rsidR="00583AFB" w:rsidRPr="00253980" w:rsidRDefault="00583AFB" w:rsidP="00C17651">
      <w:pPr>
        <w:spacing w:line="276" w:lineRule="auto"/>
        <w:ind w:right="-1" w:firstLine="567"/>
        <w:jc w:val="center"/>
        <w:rPr>
          <w:b/>
          <w:bCs/>
        </w:rPr>
      </w:pPr>
      <w:r w:rsidRPr="00253980">
        <w:rPr>
          <w:b/>
          <w:bCs/>
        </w:rPr>
        <w:t>Раздел 0100</w:t>
      </w:r>
    </w:p>
    <w:p w:rsidR="00583AFB" w:rsidRPr="00253980" w:rsidRDefault="00583AFB" w:rsidP="00C17651">
      <w:pPr>
        <w:spacing w:line="276" w:lineRule="auto"/>
        <w:ind w:right="-1"/>
        <w:jc w:val="center"/>
        <w:rPr>
          <w:b/>
          <w:bCs/>
        </w:rPr>
      </w:pPr>
      <w:r w:rsidRPr="00253980">
        <w:rPr>
          <w:b/>
          <w:bCs/>
        </w:rPr>
        <w:t>«Общегосударственные вопросы»</w:t>
      </w:r>
    </w:p>
    <w:p w:rsidR="00583AFB" w:rsidRPr="00643C46" w:rsidRDefault="00583AFB" w:rsidP="00C17651">
      <w:pPr>
        <w:ind w:right="-1" w:firstLine="567"/>
        <w:jc w:val="both"/>
      </w:pPr>
      <w:r w:rsidRPr="00643C46">
        <w:t xml:space="preserve">По данному разделу расходы исполнены в объёме </w:t>
      </w:r>
      <w:r w:rsidR="00643C46" w:rsidRPr="00643C46">
        <w:rPr>
          <w:iCs/>
        </w:rPr>
        <w:t>94 694,2</w:t>
      </w:r>
      <w:r w:rsidRPr="00643C46">
        <w:t xml:space="preserve"> </w:t>
      </w:r>
      <w:r w:rsidRPr="00643C46">
        <w:rPr>
          <w:bCs/>
        </w:rPr>
        <w:t>тыс.</w:t>
      </w:r>
      <w:r w:rsidRPr="00643C46">
        <w:t xml:space="preserve"> рублей или на </w:t>
      </w:r>
      <w:r w:rsidR="00643C46" w:rsidRPr="00643C46">
        <w:t>99,4</w:t>
      </w:r>
      <w:r w:rsidRPr="00643C46">
        <w:t xml:space="preserve"> % от плана (план – </w:t>
      </w:r>
      <w:r w:rsidR="00643C46" w:rsidRPr="00643C46">
        <w:rPr>
          <w:iCs/>
        </w:rPr>
        <w:t>95 246,0</w:t>
      </w:r>
      <w:r w:rsidRPr="00643C46">
        <w:t xml:space="preserve"> </w:t>
      </w:r>
      <w:r w:rsidRPr="00643C46">
        <w:rPr>
          <w:bCs/>
        </w:rPr>
        <w:t>тыс.</w:t>
      </w:r>
      <w:r w:rsidRPr="00643C46">
        <w:t xml:space="preserve"> рублей).</w:t>
      </w:r>
    </w:p>
    <w:p w:rsidR="00583AFB" w:rsidRPr="00516010" w:rsidRDefault="00583AFB" w:rsidP="00C17651">
      <w:pPr>
        <w:spacing w:line="276" w:lineRule="auto"/>
        <w:ind w:right="-1" w:firstLine="567"/>
        <w:jc w:val="center"/>
        <w:rPr>
          <w:b/>
          <w:bCs/>
          <w:highlight w:val="yellow"/>
        </w:rPr>
      </w:pPr>
    </w:p>
    <w:p w:rsidR="00583AFB" w:rsidRPr="00643C46" w:rsidRDefault="00583AFB" w:rsidP="00C17651">
      <w:pPr>
        <w:spacing w:line="276" w:lineRule="auto"/>
        <w:ind w:right="-1"/>
        <w:jc w:val="center"/>
        <w:rPr>
          <w:b/>
          <w:bCs/>
        </w:rPr>
      </w:pPr>
      <w:r w:rsidRPr="00643C46">
        <w:rPr>
          <w:b/>
          <w:bCs/>
        </w:rPr>
        <w:t>Раздел подраздел 0102</w:t>
      </w:r>
    </w:p>
    <w:p w:rsidR="00583AFB" w:rsidRPr="00643C46" w:rsidRDefault="00583AFB" w:rsidP="00C17651">
      <w:pPr>
        <w:spacing w:line="276" w:lineRule="auto"/>
        <w:ind w:right="-1"/>
        <w:jc w:val="center"/>
        <w:rPr>
          <w:b/>
          <w:bCs/>
        </w:rPr>
      </w:pPr>
      <w:r w:rsidRPr="00643C46">
        <w:rPr>
          <w:b/>
          <w:bCs/>
        </w:rPr>
        <w:t>«Функционирование высшего должностного лица субъекта</w:t>
      </w:r>
    </w:p>
    <w:p w:rsidR="00583AFB" w:rsidRPr="00643C46" w:rsidRDefault="00583AFB" w:rsidP="00C17651">
      <w:pPr>
        <w:spacing w:line="276" w:lineRule="auto"/>
        <w:ind w:right="-1"/>
        <w:jc w:val="center"/>
        <w:rPr>
          <w:b/>
          <w:bCs/>
        </w:rPr>
      </w:pPr>
      <w:r w:rsidRPr="00643C46">
        <w:rPr>
          <w:b/>
          <w:bCs/>
        </w:rPr>
        <w:t>Российской Федерации и муниципального образования»</w:t>
      </w:r>
    </w:p>
    <w:p w:rsidR="00583AFB" w:rsidRPr="00643C46" w:rsidRDefault="00583AFB" w:rsidP="00C17651">
      <w:pPr>
        <w:ind w:right="-1" w:firstLine="567"/>
        <w:jc w:val="both"/>
      </w:pPr>
      <w:r w:rsidRPr="00643C46">
        <w:t xml:space="preserve">По данному разделу подразделу расходы исполнены в рамках </w:t>
      </w:r>
      <w:proofErr w:type="spellStart"/>
      <w:r w:rsidRPr="00643C46">
        <w:t>непрограммной</w:t>
      </w:r>
      <w:proofErr w:type="spellEnd"/>
      <w:r w:rsidRPr="00643C46">
        <w:t xml:space="preserve"> деятельности за счет бюджета округа в объеме </w:t>
      </w:r>
      <w:r w:rsidR="00643C46" w:rsidRPr="00643C46">
        <w:t>3 431,3</w:t>
      </w:r>
      <w:r w:rsidRPr="00643C46">
        <w:t xml:space="preserve"> </w:t>
      </w:r>
      <w:r w:rsidRPr="00643C46">
        <w:rPr>
          <w:bCs/>
        </w:rPr>
        <w:t>тыс.</w:t>
      </w:r>
      <w:r w:rsidRPr="00643C46">
        <w:t xml:space="preserve"> рублей или на </w:t>
      </w:r>
      <w:r w:rsidR="00643C46" w:rsidRPr="00643C46">
        <w:t>99,9</w:t>
      </w:r>
      <w:r w:rsidRPr="00643C46">
        <w:t xml:space="preserve"> % от плана (план – </w:t>
      </w:r>
      <w:r w:rsidR="00643C46" w:rsidRPr="00643C46">
        <w:rPr>
          <w:iCs/>
        </w:rPr>
        <w:t>3 433,4</w:t>
      </w:r>
      <w:r w:rsidRPr="00643C46">
        <w:t xml:space="preserve"> </w:t>
      </w:r>
      <w:r w:rsidRPr="00643C46">
        <w:rPr>
          <w:bCs/>
        </w:rPr>
        <w:t>тыс.</w:t>
      </w:r>
      <w:r w:rsidR="009B4B99">
        <w:t xml:space="preserve"> рублей)</w:t>
      </w:r>
      <w:r w:rsidRPr="00643C46">
        <w:t xml:space="preserve"> и направлены на денежное содержание главы Котласского муниципального округа Архангельской области.</w:t>
      </w:r>
    </w:p>
    <w:p w:rsidR="00583AFB" w:rsidRPr="00516010" w:rsidRDefault="00583AFB" w:rsidP="00C17651">
      <w:pPr>
        <w:pStyle w:val="21"/>
        <w:spacing w:after="0" w:line="276" w:lineRule="auto"/>
        <w:ind w:left="0" w:right="-1" w:firstLine="567"/>
        <w:jc w:val="center"/>
        <w:rPr>
          <w:b/>
          <w:bCs/>
          <w:highlight w:val="yellow"/>
        </w:rPr>
      </w:pPr>
    </w:p>
    <w:p w:rsidR="00583AFB" w:rsidRPr="009044F4" w:rsidRDefault="00583AFB" w:rsidP="00C17651">
      <w:pPr>
        <w:pStyle w:val="21"/>
        <w:spacing w:after="0" w:line="276" w:lineRule="auto"/>
        <w:ind w:left="0" w:right="-1" w:firstLine="567"/>
        <w:jc w:val="center"/>
        <w:rPr>
          <w:b/>
          <w:bCs/>
        </w:rPr>
      </w:pPr>
      <w:r w:rsidRPr="009044F4">
        <w:rPr>
          <w:b/>
          <w:bCs/>
        </w:rPr>
        <w:t>Раздел подраздел 0104</w:t>
      </w:r>
    </w:p>
    <w:p w:rsidR="00583AFB" w:rsidRPr="009044F4" w:rsidRDefault="00583AFB" w:rsidP="00C17651">
      <w:pPr>
        <w:spacing w:line="276" w:lineRule="auto"/>
        <w:ind w:right="-1" w:firstLine="567"/>
        <w:jc w:val="center"/>
        <w:rPr>
          <w:b/>
          <w:bCs/>
        </w:rPr>
      </w:pPr>
      <w:r w:rsidRPr="009044F4">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583AFB" w:rsidRPr="009044F4" w:rsidRDefault="00583AFB" w:rsidP="00C17651">
      <w:pPr>
        <w:ind w:right="-1" w:firstLine="567"/>
        <w:jc w:val="both"/>
      </w:pPr>
      <w:r w:rsidRPr="009044F4">
        <w:t xml:space="preserve">По данному разделу подразделу расходы исполнены в объёме </w:t>
      </w:r>
      <w:r w:rsidR="009044F4" w:rsidRPr="009044F4">
        <w:t>56 173,3</w:t>
      </w:r>
      <w:r w:rsidRPr="009044F4">
        <w:t xml:space="preserve"> тыс. рублей или на </w:t>
      </w:r>
      <w:r w:rsidR="009044F4" w:rsidRPr="009044F4">
        <w:t>99,9</w:t>
      </w:r>
      <w:r w:rsidRPr="009044F4">
        <w:t xml:space="preserve"> % от плана (план – </w:t>
      </w:r>
      <w:r w:rsidR="009044F4" w:rsidRPr="009044F4">
        <w:t>56 251,4</w:t>
      </w:r>
      <w:r w:rsidRPr="009044F4">
        <w:t xml:space="preserve"> тыс. рублей) и направлены:</w:t>
      </w:r>
    </w:p>
    <w:p w:rsidR="00583AFB" w:rsidRPr="00FB70D6" w:rsidRDefault="00583AFB" w:rsidP="006F16B2">
      <w:pPr>
        <w:spacing w:line="276" w:lineRule="auto"/>
        <w:ind w:right="-1" w:firstLine="567"/>
        <w:jc w:val="both"/>
      </w:pPr>
      <w:proofErr w:type="gramStart"/>
      <w:r w:rsidRPr="00FB70D6">
        <w:t>1. на содержание и обеспечение деятельности администрации Котласского муниципального</w:t>
      </w:r>
      <w:r w:rsidRPr="00FD51EF">
        <w:t xml:space="preserve"> округа Архангельской области за счет средств бюджета округа в рамках </w:t>
      </w:r>
      <w:proofErr w:type="spellStart"/>
      <w:r w:rsidRPr="00FD51EF">
        <w:t>непрограммной</w:t>
      </w:r>
      <w:proofErr w:type="spellEnd"/>
      <w:r w:rsidRPr="00FD51EF">
        <w:t xml:space="preserve"> деятельности в объеме </w:t>
      </w:r>
      <w:r w:rsidR="00FD51EF" w:rsidRPr="00FD51EF">
        <w:t>52 911,3</w:t>
      </w:r>
      <w:r w:rsidRPr="00FD51EF">
        <w:t xml:space="preserve"> тыс. рублей или на </w:t>
      </w:r>
      <w:r w:rsidR="00BF74C2" w:rsidRPr="00BF74C2">
        <w:t>99,9</w:t>
      </w:r>
      <w:r w:rsidRPr="00BF74C2">
        <w:t xml:space="preserve"> % от плана (план – </w:t>
      </w:r>
      <w:r w:rsidR="00C17651" w:rsidRPr="00BF74C2">
        <w:t xml:space="preserve">             </w:t>
      </w:r>
      <w:r w:rsidR="00BF74C2" w:rsidRPr="00BF74C2">
        <w:t>52 953,0</w:t>
      </w:r>
      <w:r w:rsidRPr="00BF74C2">
        <w:t xml:space="preserve"> рублей), </w:t>
      </w:r>
      <w:r w:rsidRPr="00FB70D6">
        <w:t xml:space="preserve">из них на заработную плату с начислениями – </w:t>
      </w:r>
      <w:r w:rsidR="004B7B11">
        <w:t>50 528,5</w:t>
      </w:r>
      <w:r w:rsidRPr="00FB70D6">
        <w:t xml:space="preserve"> тыс. рублей, на оплату </w:t>
      </w:r>
      <w:r w:rsidRPr="00FB70D6">
        <w:lastRenderedPageBreak/>
        <w:t>командировочных расходов и на компенсацию расходов по оплате проезда к месту</w:t>
      </w:r>
      <w:proofErr w:type="gramEnd"/>
      <w:r w:rsidRPr="00FB70D6">
        <w:t xml:space="preserve"> </w:t>
      </w:r>
      <w:proofErr w:type="gramStart"/>
      <w:r w:rsidRPr="00FB70D6">
        <w:t xml:space="preserve">отдыха и обратно – </w:t>
      </w:r>
      <w:r w:rsidR="00FB70D6" w:rsidRPr="00FB70D6">
        <w:t>939,</w:t>
      </w:r>
      <w:r w:rsidR="006F16B2">
        <w:t>5</w:t>
      </w:r>
      <w:r w:rsidRPr="00FB70D6">
        <w:t xml:space="preserve"> тыс. рублей, </w:t>
      </w:r>
      <w:r w:rsidRPr="00BF74C2">
        <w:t xml:space="preserve">на закупку товаров, работ, услуг для муниципальных нужд – </w:t>
      </w:r>
      <w:r w:rsidR="00BF74C2" w:rsidRPr="00BF74C2">
        <w:t>1 347,8</w:t>
      </w:r>
      <w:r w:rsidRPr="00BF74C2">
        <w:t xml:space="preserve"> тыс. рублей</w:t>
      </w:r>
      <w:r w:rsidR="006F16B2">
        <w:t>, в том числе:</w:t>
      </w:r>
      <w:r w:rsidRPr="00BF74C2">
        <w:t xml:space="preserve"> </w:t>
      </w:r>
      <w:r w:rsidR="00FB70D6" w:rsidRPr="00C521CA">
        <w:t xml:space="preserve">услуги связи – </w:t>
      </w:r>
      <w:r w:rsidR="00FB70D6">
        <w:t>230,0</w:t>
      </w:r>
      <w:r w:rsidR="00FB70D6" w:rsidRPr="00C521CA">
        <w:t xml:space="preserve"> тыс. рублей, </w:t>
      </w:r>
      <w:r w:rsidR="00FB70D6">
        <w:t>услуги водоснабжения и водоотведения – 0,1 тыс. рублей, арендная плата за нежилое помещение – 25,0 тыс. рублей, услуги по содержанию нежилых помещений – 55,2 тыс. рублей,</w:t>
      </w:r>
      <w:r w:rsidR="00FB70D6" w:rsidRPr="00C521CA">
        <w:t xml:space="preserve"> прочие работы, услуги – </w:t>
      </w:r>
      <w:r w:rsidR="00FB70D6">
        <w:t>829,0</w:t>
      </w:r>
      <w:r w:rsidR="00FB70D6" w:rsidRPr="00C521CA">
        <w:t xml:space="preserve"> тыс. рублей, приобретение материальных запасов – </w:t>
      </w:r>
      <w:r w:rsidR="00FB70D6">
        <w:t>208,5</w:t>
      </w:r>
      <w:r w:rsidR="00FB70D6" w:rsidRPr="00C521CA">
        <w:t xml:space="preserve"> тыс</w:t>
      </w:r>
      <w:proofErr w:type="gramEnd"/>
      <w:r w:rsidR="00FB70D6" w:rsidRPr="00C521CA">
        <w:t xml:space="preserve">. рублей, </w:t>
      </w:r>
      <w:r w:rsidR="00FB70D6">
        <w:t xml:space="preserve">а также </w:t>
      </w:r>
      <w:r w:rsidR="00FB70D6" w:rsidRPr="00C521CA">
        <w:t xml:space="preserve">на закупку энергетических ресурсов – </w:t>
      </w:r>
      <w:r w:rsidR="00FB70D6">
        <w:t xml:space="preserve">2,5 тыс. рублей, на уплату членских взносов в ассоциации – 93,0 тыс. </w:t>
      </w:r>
      <w:r w:rsidR="00FB70D6" w:rsidRPr="00FB70D6">
        <w:t>рублей</w:t>
      </w:r>
      <w:r w:rsidRPr="00FB70D6">
        <w:t>.</w:t>
      </w:r>
    </w:p>
    <w:p w:rsidR="00583AFB" w:rsidRPr="00FE2D30" w:rsidRDefault="00583AFB" w:rsidP="006F16B2">
      <w:pPr>
        <w:pStyle w:val="consnormal1"/>
        <w:spacing w:before="0" w:beforeAutospacing="0" w:after="0" w:afterAutospacing="0" w:line="276" w:lineRule="auto"/>
        <w:ind w:right="-1" w:firstLine="567"/>
        <w:jc w:val="both"/>
      </w:pPr>
      <w:r w:rsidRPr="00FE2D30">
        <w:t xml:space="preserve">2. на осуществление государственных полномочий за </w:t>
      </w:r>
      <w:r w:rsidR="006F16B2">
        <w:t>счет средств областного бюджета</w:t>
      </w:r>
      <w:r w:rsidRPr="00FE2D30">
        <w:t>:</w:t>
      </w:r>
    </w:p>
    <w:p w:rsidR="00583AFB" w:rsidRPr="004B7B11" w:rsidRDefault="00583AFB" w:rsidP="006F16B2">
      <w:pPr>
        <w:pStyle w:val="consnormal1"/>
        <w:spacing w:before="0" w:beforeAutospacing="0" w:after="0" w:afterAutospacing="0" w:line="276" w:lineRule="auto"/>
        <w:ind w:right="-1" w:firstLine="567"/>
        <w:jc w:val="both"/>
      </w:pPr>
      <w:r w:rsidRPr="004B7B11">
        <w:t xml:space="preserve">2.1 в рамках муниципальной программы «Улучшение условий и охраны труда на территории Котласского муниципального округа Архангельской области» в объеме </w:t>
      </w:r>
      <w:r w:rsidR="00FE2D30" w:rsidRPr="004B7B11">
        <w:t>451,2</w:t>
      </w:r>
      <w:r w:rsidRPr="004B7B11">
        <w:t xml:space="preserve"> тыс. рублей или на </w:t>
      </w:r>
      <w:r w:rsidR="00FE2D30" w:rsidRPr="004B7B11">
        <w:t>100,0 % от плана</w:t>
      </w:r>
      <w:r w:rsidRPr="004B7B11">
        <w:t xml:space="preserve"> и направлены на исполнение государственных полномочий </w:t>
      </w:r>
      <w:r w:rsidRPr="004B7B11">
        <w:rPr>
          <w:i/>
        </w:rPr>
        <w:t>в сфере охраны труда</w:t>
      </w:r>
      <w:r w:rsidRPr="004B7B11">
        <w:t>. Для исполнения данных полномочий определено 0,5 штатных единиц.</w:t>
      </w:r>
    </w:p>
    <w:p w:rsidR="00583AFB" w:rsidRPr="00330D36" w:rsidRDefault="00583AFB" w:rsidP="006F16B2">
      <w:pPr>
        <w:pStyle w:val="consnormal1"/>
        <w:spacing w:before="0" w:beforeAutospacing="0" w:after="0" w:afterAutospacing="0" w:line="276" w:lineRule="auto"/>
        <w:ind w:right="-1" w:firstLine="567"/>
        <w:jc w:val="both"/>
      </w:pPr>
      <w:r w:rsidRPr="004B7B11">
        <w:t xml:space="preserve">2.2. в рамках </w:t>
      </w:r>
      <w:proofErr w:type="spellStart"/>
      <w:r w:rsidRPr="004B7B11">
        <w:t>непрограммной</w:t>
      </w:r>
      <w:proofErr w:type="spellEnd"/>
      <w:r w:rsidRPr="004B7B11">
        <w:t xml:space="preserve"> деятельности в объеме </w:t>
      </w:r>
      <w:r w:rsidR="00330D36" w:rsidRPr="004B7B11">
        <w:t>2 810,7</w:t>
      </w:r>
      <w:r w:rsidRPr="004B7B11">
        <w:t xml:space="preserve"> тыс. рублей или на </w:t>
      </w:r>
      <w:r w:rsidR="00330D36" w:rsidRPr="004B7B11">
        <w:t>98,7</w:t>
      </w:r>
      <w:r w:rsidRPr="004B7B11">
        <w:t xml:space="preserve"> % от</w:t>
      </w:r>
      <w:r w:rsidRPr="00330D36">
        <w:t xml:space="preserve"> плана (план – 2 847,2 тыс. рублей) и направлены на исполнение государственных полномочий:</w:t>
      </w:r>
    </w:p>
    <w:p w:rsidR="00583AFB" w:rsidRPr="006933C1" w:rsidRDefault="00583AFB" w:rsidP="006F16B2">
      <w:pPr>
        <w:pStyle w:val="consnormal1"/>
        <w:spacing w:before="0" w:beforeAutospacing="0" w:after="0" w:afterAutospacing="0" w:line="276" w:lineRule="auto"/>
        <w:ind w:right="-1" w:firstLine="567"/>
        <w:jc w:val="both"/>
      </w:pPr>
      <w:r w:rsidRPr="006933C1">
        <w:t xml:space="preserve">– </w:t>
      </w:r>
      <w:r w:rsidRPr="006933C1">
        <w:rPr>
          <w:i/>
        </w:rPr>
        <w:t>по созданию комиссии по делам несовершеннолетних и защите их прав</w:t>
      </w:r>
      <w:r w:rsidRPr="006933C1">
        <w:t xml:space="preserve"> в объеме </w:t>
      </w:r>
      <w:r w:rsidR="006F16B2">
        <w:t xml:space="preserve">            </w:t>
      </w:r>
      <w:r w:rsidR="00DB6E50" w:rsidRPr="006933C1">
        <w:t>1 804,8</w:t>
      </w:r>
      <w:r w:rsidRPr="006933C1">
        <w:t xml:space="preserve"> тыс. рублей или на </w:t>
      </w:r>
      <w:r w:rsidR="00DB6E50" w:rsidRPr="006933C1">
        <w:t>100,0</w:t>
      </w:r>
      <w:r w:rsidRPr="006933C1">
        <w:t xml:space="preserve"> % от плана</w:t>
      </w:r>
      <w:r w:rsidR="0089103E" w:rsidRPr="006933C1">
        <w:t>.</w:t>
      </w:r>
      <w:r w:rsidRPr="006933C1">
        <w:t xml:space="preserve"> Для исполнения данных полномочий утверждено 2 штатные единицы; </w:t>
      </w:r>
    </w:p>
    <w:p w:rsidR="00583AFB" w:rsidRPr="006933C1" w:rsidRDefault="00583AFB" w:rsidP="006F16B2">
      <w:pPr>
        <w:pStyle w:val="consnormal1"/>
        <w:spacing w:before="0" w:beforeAutospacing="0" w:after="0" w:afterAutospacing="0" w:line="276" w:lineRule="auto"/>
        <w:ind w:right="-1" w:firstLine="567"/>
        <w:jc w:val="both"/>
      </w:pPr>
      <w:r w:rsidRPr="006933C1">
        <w:t xml:space="preserve">– </w:t>
      </w:r>
      <w:r w:rsidRPr="006933C1">
        <w:rPr>
          <w:i/>
        </w:rPr>
        <w:t>по формированию торгового реестра</w:t>
      </w:r>
      <w:r w:rsidRPr="006933C1">
        <w:t xml:space="preserve"> в объеме </w:t>
      </w:r>
      <w:r w:rsidR="00E02D98" w:rsidRPr="006933C1">
        <w:t>35,0</w:t>
      </w:r>
      <w:r w:rsidRPr="006933C1">
        <w:t xml:space="preserve"> тыс. рублей или на </w:t>
      </w:r>
      <w:r w:rsidR="00E02D98" w:rsidRPr="006933C1">
        <w:t>100,0</w:t>
      </w:r>
      <w:r w:rsidRPr="006933C1">
        <w:t xml:space="preserve"> % от плана;</w:t>
      </w:r>
    </w:p>
    <w:p w:rsidR="00583AFB" w:rsidRPr="006933C1" w:rsidRDefault="00583AFB" w:rsidP="006F16B2">
      <w:pPr>
        <w:pStyle w:val="consnormal1"/>
        <w:spacing w:before="0" w:beforeAutospacing="0" w:after="0" w:afterAutospacing="0" w:line="276" w:lineRule="auto"/>
        <w:ind w:right="-1" w:firstLine="567"/>
        <w:jc w:val="both"/>
      </w:pPr>
      <w:r w:rsidRPr="006933C1">
        <w:t xml:space="preserve">– </w:t>
      </w:r>
      <w:r w:rsidRPr="006933C1">
        <w:rPr>
          <w:i/>
        </w:rPr>
        <w:t>в сфере административных правонарушений</w:t>
      </w:r>
      <w:r w:rsidRPr="006933C1">
        <w:t xml:space="preserve"> в объеме </w:t>
      </w:r>
      <w:r w:rsidR="00737CE8" w:rsidRPr="006933C1">
        <w:t xml:space="preserve">970,9 </w:t>
      </w:r>
      <w:r w:rsidRPr="006933C1">
        <w:t xml:space="preserve">тыс. рублей или на </w:t>
      </w:r>
      <w:r w:rsidR="00737CE8" w:rsidRPr="006933C1">
        <w:t>96,4</w:t>
      </w:r>
      <w:r w:rsidRPr="006933C1">
        <w:t>% от плана (план – 1 007,4 тыс. рублей). Для исполнения данных полномочий утверждена 1,0 штатная единица.</w:t>
      </w:r>
    </w:p>
    <w:p w:rsidR="00172AF1" w:rsidRPr="006933C1" w:rsidRDefault="00172AF1" w:rsidP="00FB7FB3">
      <w:pPr>
        <w:pStyle w:val="consnormal1"/>
        <w:spacing w:before="0" w:beforeAutospacing="0" w:after="0" w:afterAutospacing="0" w:line="276" w:lineRule="auto"/>
        <w:ind w:right="-284"/>
        <w:rPr>
          <w:b/>
          <w:bCs/>
        </w:rPr>
      </w:pPr>
    </w:p>
    <w:p w:rsidR="00583AFB" w:rsidRPr="003E4EE9" w:rsidRDefault="00583AFB" w:rsidP="00583AFB">
      <w:pPr>
        <w:pStyle w:val="consnormal1"/>
        <w:spacing w:before="0" w:beforeAutospacing="0" w:after="0" w:afterAutospacing="0" w:line="276" w:lineRule="auto"/>
        <w:ind w:right="-284" w:firstLine="567"/>
        <w:jc w:val="center"/>
        <w:rPr>
          <w:b/>
          <w:bCs/>
        </w:rPr>
      </w:pPr>
      <w:r w:rsidRPr="003E4EE9">
        <w:rPr>
          <w:b/>
          <w:bCs/>
        </w:rPr>
        <w:t>Раздел подраздел 0105</w:t>
      </w:r>
    </w:p>
    <w:p w:rsidR="00583AFB" w:rsidRPr="003E4EE9" w:rsidRDefault="00583AFB" w:rsidP="00583AFB">
      <w:pPr>
        <w:ind w:right="-284" w:firstLine="567"/>
        <w:jc w:val="center"/>
        <w:rPr>
          <w:b/>
          <w:bCs/>
        </w:rPr>
      </w:pPr>
      <w:r w:rsidRPr="003E4EE9">
        <w:rPr>
          <w:b/>
          <w:bCs/>
        </w:rPr>
        <w:t>«Судебная система»</w:t>
      </w:r>
    </w:p>
    <w:p w:rsidR="00583AFB" w:rsidRPr="00693BC5" w:rsidRDefault="00583AFB" w:rsidP="009725E6">
      <w:pPr>
        <w:spacing w:before="120"/>
        <w:ind w:right="-1" w:firstLine="567"/>
        <w:jc w:val="both"/>
        <w:rPr>
          <w:bCs/>
        </w:rPr>
      </w:pPr>
      <w:r w:rsidRPr="00693BC5">
        <w:t xml:space="preserve">По данному разделу подразделу </w:t>
      </w:r>
      <w:r w:rsidRPr="00693BC5">
        <w:rPr>
          <w:bCs/>
          <w:color w:val="000000"/>
        </w:rPr>
        <w:t xml:space="preserve">в рамках </w:t>
      </w:r>
      <w:proofErr w:type="spellStart"/>
      <w:r w:rsidRPr="00693BC5">
        <w:rPr>
          <w:bCs/>
          <w:color w:val="000000"/>
        </w:rPr>
        <w:t>непрограммной</w:t>
      </w:r>
      <w:proofErr w:type="spellEnd"/>
      <w:r w:rsidRPr="00693BC5">
        <w:rPr>
          <w:bCs/>
          <w:color w:val="000000"/>
        </w:rPr>
        <w:t xml:space="preserve"> деятельности </w:t>
      </w:r>
      <w:r w:rsidRPr="00693BC5">
        <w:t>за счет средств федерального бюджета расходы исполнены в объеме 5,2 тыс. рублей или на 100,0 % от плана и направлены на осуществление переданных полномочий по составлению (изменению) списков кандидатов в присяжные заседатели федеральных судов общей юрисдикции в Российской Федерации.</w:t>
      </w:r>
    </w:p>
    <w:p w:rsidR="00583AFB" w:rsidRPr="00693BC5" w:rsidRDefault="00583AFB" w:rsidP="00583AFB">
      <w:pPr>
        <w:ind w:right="-284" w:firstLine="567"/>
        <w:jc w:val="both"/>
        <w:rPr>
          <w:b/>
          <w:bCs/>
        </w:rPr>
      </w:pPr>
    </w:p>
    <w:p w:rsidR="00583AFB" w:rsidRPr="00B42587" w:rsidRDefault="00583AFB" w:rsidP="009725E6">
      <w:pPr>
        <w:spacing w:line="276" w:lineRule="auto"/>
        <w:ind w:right="-284"/>
        <w:jc w:val="center"/>
        <w:rPr>
          <w:b/>
          <w:bCs/>
        </w:rPr>
      </w:pPr>
      <w:r w:rsidRPr="00B42587">
        <w:rPr>
          <w:b/>
          <w:bCs/>
        </w:rPr>
        <w:t>Раздел подраздел 0113</w:t>
      </w:r>
    </w:p>
    <w:p w:rsidR="00583AFB" w:rsidRPr="00B42587" w:rsidRDefault="00583AFB" w:rsidP="009725E6">
      <w:pPr>
        <w:spacing w:line="276" w:lineRule="auto"/>
        <w:ind w:right="-284"/>
        <w:jc w:val="center"/>
        <w:rPr>
          <w:b/>
          <w:bCs/>
        </w:rPr>
      </w:pPr>
      <w:r w:rsidRPr="00B42587">
        <w:rPr>
          <w:b/>
          <w:bCs/>
        </w:rPr>
        <w:t>«Другие общегосударственные вопросы»</w:t>
      </w:r>
    </w:p>
    <w:p w:rsidR="00583AFB" w:rsidRPr="002334D2" w:rsidRDefault="00583AFB" w:rsidP="009725E6">
      <w:pPr>
        <w:ind w:right="-1" w:firstLine="567"/>
        <w:jc w:val="both"/>
      </w:pPr>
      <w:r w:rsidRPr="002334D2">
        <w:t xml:space="preserve">По данному подразделу за счет средств бюджета округа расходы исполнены в объеме                   </w:t>
      </w:r>
      <w:r w:rsidR="002334D2" w:rsidRPr="002334D2">
        <w:t>35 084,5</w:t>
      </w:r>
      <w:r w:rsidRPr="002334D2">
        <w:t xml:space="preserve"> тыс. рублей или на </w:t>
      </w:r>
      <w:r w:rsidR="002334D2" w:rsidRPr="002334D2">
        <w:t>98,7</w:t>
      </w:r>
      <w:r w:rsidRPr="002334D2">
        <w:t xml:space="preserve"> % от плана (план – </w:t>
      </w:r>
      <w:r w:rsidR="002334D2" w:rsidRPr="002334D2">
        <w:t>35 556,0</w:t>
      </w:r>
      <w:r w:rsidRPr="002334D2">
        <w:t xml:space="preserve"> тыс. рублей), в том числе: </w:t>
      </w:r>
    </w:p>
    <w:p w:rsidR="00583AFB" w:rsidRPr="0067130A" w:rsidRDefault="00C646DF" w:rsidP="009725E6">
      <w:pPr>
        <w:pStyle w:val="af0"/>
        <w:numPr>
          <w:ilvl w:val="0"/>
          <w:numId w:val="17"/>
        </w:numPr>
        <w:spacing w:line="240" w:lineRule="auto"/>
        <w:ind w:left="0" w:right="-1" w:firstLine="567"/>
        <w:jc w:val="both"/>
        <w:rPr>
          <w:rFonts w:ascii="Times New Roman" w:hAnsi="Times New Roman"/>
          <w:sz w:val="24"/>
          <w:szCs w:val="24"/>
        </w:rPr>
      </w:pPr>
      <w:r w:rsidRPr="0067130A">
        <w:rPr>
          <w:rFonts w:ascii="Times New Roman" w:hAnsi="Times New Roman"/>
          <w:sz w:val="24"/>
          <w:szCs w:val="24"/>
        </w:rPr>
        <w:t xml:space="preserve"> </w:t>
      </w:r>
      <w:r w:rsidR="00583AFB" w:rsidRPr="0067130A">
        <w:rPr>
          <w:rFonts w:ascii="Times New Roman" w:hAnsi="Times New Roman"/>
          <w:sz w:val="24"/>
          <w:szCs w:val="24"/>
        </w:rPr>
        <w:t xml:space="preserve">в рамках </w:t>
      </w:r>
      <w:proofErr w:type="spellStart"/>
      <w:r w:rsidR="00583AFB" w:rsidRPr="0067130A">
        <w:rPr>
          <w:rFonts w:ascii="Times New Roman" w:hAnsi="Times New Roman"/>
          <w:sz w:val="24"/>
          <w:szCs w:val="24"/>
        </w:rPr>
        <w:t>непрограммной</w:t>
      </w:r>
      <w:proofErr w:type="spellEnd"/>
      <w:r w:rsidR="00583AFB" w:rsidRPr="0067130A">
        <w:rPr>
          <w:rFonts w:ascii="Times New Roman" w:hAnsi="Times New Roman"/>
          <w:sz w:val="24"/>
          <w:szCs w:val="24"/>
        </w:rPr>
        <w:t xml:space="preserve"> деятельности расходы исполнены в объеме </w:t>
      </w:r>
      <w:r w:rsidR="0067130A" w:rsidRPr="0067130A">
        <w:rPr>
          <w:rFonts w:ascii="Times New Roman" w:hAnsi="Times New Roman"/>
          <w:sz w:val="24"/>
          <w:szCs w:val="24"/>
        </w:rPr>
        <w:t>3</w:t>
      </w:r>
      <w:r w:rsidR="007F6885">
        <w:rPr>
          <w:rFonts w:ascii="Times New Roman" w:hAnsi="Times New Roman"/>
          <w:sz w:val="24"/>
          <w:szCs w:val="24"/>
        </w:rPr>
        <w:t>1</w:t>
      </w:r>
      <w:r w:rsidR="0067130A" w:rsidRPr="0067130A">
        <w:rPr>
          <w:rFonts w:ascii="Times New Roman" w:hAnsi="Times New Roman"/>
          <w:sz w:val="24"/>
          <w:szCs w:val="24"/>
        </w:rPr>
        <w:t> </w:t>
      </w:r>
      <w:r w:rsidR="007F6885">
        <w:rPr>
          <w:rFonts w:ascii="Times New Roman" w:hAnsi="Times New Roman"/>
          <w:sz w:val="24"/>
          <w:szCs w:val="24"/>
        </w:rPr>
        <w:t>421</w:t>
      </w:r>
      <w:r w:rsidR="0067130A" w:rsidRPr="0067130A">
        <w:rPr>
          <w:rFonts w:ascii="Times New Roman" w:hAnsi="Times New Roman"/>
          <w:sz w:val="24"/>
          <w:szCs w:val="24"/>
        </w:rPr>
        <w:t>,</w:t>
      </w:r>
      <w:r w:rsidR="007F6885">
        <w:rPr>
          <w:rFonts w:ascii="Times New Roman" w:hAnsi="Times New Roman"/>
          <w:sz w:val="24"/>
          <w:szCs w:val="24"/>
        </w:rPr>
        <w:t>7</w:t>
      </w:r>
      <w:r w:rsidR="00583AFB" w:rsidRPr="0067130A">
        <w:rPr>
          <w:rFonts w:ascii="Times New Roman" w:hAnsi="Times New Roman"/>
          <w:sz w:val="24"/>
          <w:szCs w:val="24"/>
        </w:rPr>
        <w:t xml:space="preserve"> тыс. рублей или на </w:t>
      </w:r>
      <w:r w:rsidR="0067130A" w:rsidRPr="0067130A">
        <w:rPr>
          <w:rFonts w:ascii="Times New Roman" w:hAnsi="Times New Roman"/>
          <w:sz w:val="24"/>
          <w:szCs w:val="24"/>
        </w:rPr>
        <w:t>98,7</w:t>
      </w:r>
      <w:r w:rsidR="00583AFB" w:rsidRPr="0067130A">
        <w:rPr>
          <w:rFonts w:ascii="Times New Roman" w:hAnsi="Times New Roman"/>
          <w:sz w:val="24"/>
          <w:szCs w:val="24"/>
        </w:rPr>
        <w:t xml:space="preserve"> % от плана (план – </w:t>
      </w:r>
      <w:r w:rsidR="0067130A" w:rsidRPr="0067130A">
        <w:rPr>
          <w:rFonts w:ascii="Times New Roman" w:hAnsi="Times New Roman"/>
          <w:sz w:val="24"/>
          <w:szCs w:val="24"/>
        </w:rPr>
        <w:t>3</w:t>
      </w:r>
      <w:r w:rsidR="007F6885">
        <w:rPr>
          <w:rFonts w:ascii="Times New Roman" w:hAnsi="Times New Roman"/>
          <w:sz w:val="24"/>
          <w:szCs w:val="24"/>
        </w:rPr>
        <w:t>1</w:t>
      </w:r>
      <w:r w:rsidR="0067130A" w:rsidRPr="0067130A">
        <w:rPr>
          <w:rFonts w:ascii="Times New Roman" w:hAnsi="Times New Roman"/>
          <w:sz w:val="24"/>
          <w:szCs w:val="24"/>
        </w:rPr>
        <w:t> </w:t>
      </w:r>
      <w:r w:rsidR="007F6885">
        <w:rPr>
          <w:rFonts w:ascii="Times New Roman" w:hAnsi="Times New Roman"/>
          <w:sz w:val="24"/>
          <w:szCs w:val="24"/>
        </w:rPr>
        <w:t>841</w:t>
      </w:r>
      <w:r w:rsidR="0067130A" w:rsidRPr="0067130A">
        <w:rPr>
          <w:rFonts w:ascii="Times New Roman" w:hAnsi="Times New Roman"/>
          <w:sz w:val="24"/>
          <w:szCs w:val="24"/>
        </w:rPr>
        <w:t>,</w:t>
      </w:r>
      <w:r w:rsidR="007F6885">
        <w:rPr>
          <w:rFonts w:ascii="Times New Roman" w:hAnsi="Times New Roman"/>
          <w:sz w:val="24"/>
          <w:szCs w:val="24"/>
        </w:rPr>
        <w:t>2</w:t>
      </w:r>
      <w:r w:rsidR="00583AFB" w:rsidRPr="0067130A">
        <w:rPr>
          <w:rFonts w:ascii="Times New Roman" w:hAnsi="Times New Roman"/>
          <w:sz w:val="24"/>
          <w:szCs w:val="24"/>
        </w:rPr>
        <w:t xml:space="preserve"> тыс. рублей) и направлены:</w:t>
      </w:r>
    </w:p>
    <w:p w:rsidR="00583AFB" w:rsidRPr="00B4538A" w:rsidRDefault="00C646DF" w:rsidP="009725E6">
      <w:pPr>
        <w:pStyle w:val="af0"/>
        <w:numPr>
          <w:ilvl w:val="1"/>
          <w:numId w:val="20"/>
        </w:numPr>
        <w:spacing w:after="0" w:line="240" w:lineRule="auto"/>
        <w:ind w:left="0" w:right="-1" w:firstLine="567"/>
        <w:contextualSpacing w:val="0"/>
        <w:jc w:val="both"/>
        <w:rPr>
          <w:rFonts w:ascii="Times New Roman" w:hAnsi="Times New Roman"/>
          <w:sz w:val="24"/>
          <w:szCs w:val="24"/>
        </w:rPr>
      </w:pPr>
      <w:r w:rsidRPr="00912C3D">
        <w:rPr>
          <w:rFonts w:ascii="Times New Roman" w:hAnsi="Times New Roman"/>
          <w:sz w:val="24"/>
          <w:szCs w:val="24"/>
        </w:rPr>
        <w:t xml:space="preserve"> </w:t>
      </w:r>
      <w:proofErr w:type="gramStart"/>
      <w:r w:rsidR="00583AFB" w:rsidRPr="000513E6">
        <w:rPr>
          <w:rFonts w:ascii="Times New Roman" w:hAnsi="Times New Roman"/>
          <w:sz w:val="24"/>
          <w:szCs w:val="24"/>
        </w:rPr>
        <w:t xml:space="preserve">на выполнение функций муниципального казенного учреждения «Архивно-административная часть» в </w:t>
      </w:r>
      <w:r w:rsidR="00583AFB" w:rsidRPr="00135459">
        <w:rPr>
          <w:rFonts w:ascii="Times New Roman" w:hAnsi="Times New Roman"/>
          <w:sz w:val="24"/>
          <w:szCs w:val="24"/>
        </w:rPr>
        <w:t xml:space="preserve">объеме </w:t>
      </w:r>
      <w:r w:rsidR="00912C3D" w:rsidRPr="00135459">
        <w:rPr>
          <w:rFonts w:ascii="Times New Roman" w:hAnsi="Times New Roman"/>
          <w:sz w:val="24"/>
          <w:szCs w:val="24"/>
        </w:rPr>
        <w:t>27 </w:t>
      </w:r>
      <w:r w:rsidR="00C6368C" w:rsidRPr="00135459">
        <w:rPr>
          <w:rFonts w:ascii="Times New Roman" w:hAnsi="Times New Roman"/>
          <w:sz w:val="24"/>
          <w:szCs w:val="24"/>
        </w:rPr>
        <w:t>745</w:t>
      </w:r>
      <w:r w:rsidR="00912C3D" w:rsidRPr="00135459">
        <w:rPr>
          <w:rFonts w:ascii="Times New Roman" w:hAnsi="Times New Roman"/>
          <w:sz w:val="24"/>
          <w:szCs w:val="24"/>
        </w:rPr>
        <w:t>,2</w:t>
      </w:r>
      <w:r w:rsidR="00583AFB" w:rsidRPr="00135459">
        <w:rPr>
          <w:rFonts w:ascii="Times New Roman" w:hAnsi="Times New Roman"/>
          <w:sz w:val="24"/>
          <w:szCs w:val="24"/>
        </w:rPr>
        <w:t xml:space="preserve"> тыс.</w:t>
      </w:r>
      <w:r w:rsidR="00583AFB" w:rsidRPr="000513E6">
        <w:rPr>
          <w:rFonts w:ascii="Times New Roman" w:hAnsi="Times New Roman"/>
          <w:sz w:val="24"/>
          <w:szCs w:val="24"/>
        </w:rPr>
        <w:t xml:space="preserve"> рублей или на </w:t>
      </w:r>
      <w:r w:rsidR="00912C3D" w:rsidRPr="000513E6">
        <w:rPr>
          <w:rFonts w:ascii="Times New Roman" w:hAnsi="Times New Roman"/>
          <w:sz w:val="24"/>
          <w:szCs w:val="24"/>
        </w:rPr>
        <w:t>98,6</w:t>
      </w:r>
      <w:r w:rsidR="00583AFB" w:rsidRPr="000513E6">
        <w:rPr>
          <w:rFonts w:ascii="Times New Roman" w:hAnsi="Times New Roman"/>
          <w:sz w:val="24"/>
          <w:szCs w:val="24"/>
        </w:rPr>
        <w:t xml:space="preserve"> % от плана (план – </w:t>
      </w:r>
      <w:r w:rsidR="00912C3D" w:rsidRPr="000513E6">
        <w:rPr>
          <w:rFonts w:ascii="Times New Roman" w:hAnsi="Times New Roman"/>
          <w:sz w:val="24"/>
          <w:szCs w:val="24"/>
        </w:rPr>
        <w:t>28 144,8</w:t>
      </w:r>
      <w:r w:rsidR="00583AFB" w:rsidRPr="000513E6">
        <w:rPr>
          <w:rFonts w:ascii="Times New Roman" w:hAnsi="Times New Roman"/>
          <w:sz w:val="24"/>
          <w:szCs w:val="24"/>
        </w:rPr>
        <w:t xml:space="preserve"> тыс. рублей), из них на заработную плату с начислениями – </w:t>
      </w:r>
      <w:r w:rsidR="00912C3D" w:rsidRPr="000513E6">
        <w:rPr>
          <w:rFonts w:ascii="Times New Roman" w:hAnsi="Times New Roman"/>
          <w:sz w:val="24"/>
          <w:szCs w:val="24"/>
        </w:rPr>
        <w:t>11 979,5</w:t>
      </w:r>
      <w:r w:rsidR="00583AFB" w:rsidRPr="000513E6">
        <w:rPr>
          <w:rFonts w:ascii="Times New Roman" w:hAnsi="Times New Roman"/>
          <w:sz w:val="24"/>
          <w:szCs w:val="24"/>
        </w:rPr>
        <w:t xml:space="preserve"> тыс. рублей, на оплату командировочных расходов – </w:t>
      </w:r>
      <w:r w:rsidR="00912C3D" w:rsidRPr="000513E6">
        <w:rPr>
          <w:rFonts w:ascii="Times New Roman" w:hAnsi="Times New Roman"/>
          <w:sz w:val="24"/>
          <w:szCs w:val="24"/>
        </w:rPr>
        <w:t>246,4</w:t>
      </w:r>
      <w:r w:rsidR="00583AFB" w:rsidRPr="000513E6">
        <w:rPr>
          <w:rFonts w:ascii="Times New Roman" w:hAnsi="Times New Roman"/>
          <w:sz w:val="24"/>
          <w:szCs w:val="24"/>
        </w:rPr>
        <w:t xml:space="preserve"> тыс. рублей, на закупку энергетических ресурсов – </w:t>
      </w:r>
      <w:r w:rsidR="003C533F" w:rsidRPr="000513E6">
        <w:rPr>
          <w:rFonts w:ascii="Times New Roman" w:hAnsi="Times New Roman"/>
          <w:sz w:val="24"/>
          <w:szCs w:val="24"/>
        </w:rPr>
        <w:t>7 358,4</w:t>
      </w:r>
      <w:r w:rsidR="00583AFB" w:rsidRPr="000513E6">
        <w:rPr>
          <w:rFonts w:ascii="Times New Roman" w:hAnsi="Times New Roman"/>
          <w:sz w:val="24"/>
          <w:szCs w:val="24"/>
        </w:rPr>
        <w:t xml:space="preserve">  тыс. рублей, на уплату налогов, сборов и иных платежей – </w:t>
      </w:r>
      <w:r w:rsidR="00113A85" w:rsidRPr="000513E6">
        <w:rPr>
          <w:rFonts w:ascii="Times New Roman" w:hAnsi="Times New Roman"/>
          <w:iCs/>
          <w:sz w:val="24"/>
          <w:szCs w:val="24"/>
        </w:rPr>
        <w:t>177,0</w:t>
      </w:r>
      <w:r w:rsidR="00583AFB" w:rsidRPr="000513E6">
        <w:rPr>
          <w:rFonts w:ascii="Times New Roman" w:hAnsi="Times New Roman"/>
          <w:sz w:val="24"/>
          <w:szCs w:val="24"/>
        </w:rPr>
        <w:t xml:space="preserve"> тыс. рублей</w:t>
      </w:r>
      <w:proofErr w:type="gramEnd"/>
      <w:r w:rsidR="00583AFB" w:rsidRPr="000513E6">
        <w:rPr>
          <w:rFonts w:ascii="Times New Roman" w:hAnsi="Times New Roman"/>
          <w:sz w:val="24"/>
          <w:szCs w:val="24"/>
        </w:rPr>
        <w:t xml:space="preserve">, </w:t>
      </w:r>
      <w:proofErr w:type="gramStart"/>
      <w:r w:rsidR="00583AFB" w:rsidRPr="000513E6">
        <w:rPr>
          <w:rFonts w:ascii="Times New Roman" w:hAnsi="Times New Roman"/>
          <w:sz w:val="24"/>
          <w:szCs w:val="24"/>
        </w:rPr>
        <w:t xml:space="preserve">на закупку товаров, работ, услуг для муниципальных нужд – </w:t>
      </w:r>
      <w:r w:rsidR="003C533F" w:rsidRPr="000513E6">
        <w:rPr>
          <w:rFonts w:ascii="Times New Roman" w:hAnsi="Times New Roman"/>
          <w:sz w:val="24"/>
          <w:szCs w:val="24"/>
        </w:rPr>
        <w:t>5 319,4</w:t>
      </w:r>
      <w:r w:rsidR="00583AFB" w:rsidRPr="000513E6">
        <w:rPr>
          <w:rFonts w:ascii="Times New Roman" w:hAnsi="Times New Roman"/>
          <w:sz w:val="24"/>
          <w:szCs w:val="24"/>
        </w:rPr>
        <w:t xml:space="preserve"> тыс. рублей, том числе: на услуги связи – </w:t>
      </w:r>
      <w:r w:rsidR="001C75C8" w:rsidRPr="000513E6">
        <w:rPr>
          <w:rFonts w:ascii="Times New Roman" w:hAnsi="Times New Roman"/>
          <w:sz w:val="24"/>
          <w:szCs w:val="24"/>
        </w:rPr>
        <w:t>777,2</w:t>
      </w:r>
      <w:r w:rsidR="00583AFB" w:rsidRPr="000513E6">
        <w:rPr>
          <w:rFonts w:ascii="Times New Roman" w:hAnsi="Times New Roman"/>
          <w:sz w:val="24"/>
          <w:szCs w:val="24"/>
        </w:rPr>
        <w:t xml:space="preserve"> тыс. рублей, транспортные услуги – </w:t>
      </w:r>
      <w:r w:rsidR="001C75C8" w:rsidRPr="000513E6">
        <w:rPr>
          <w:rFonts w:ascii="Times New Roman" w:hAnsi="Times New Roman"/>
          <w:sz w:val="24"/>
          <w:szCs w:val="24"/>
        </w:rPr>
        <w:t>84,1</w:t>
      </w:r>
      <w:r w:rsidR="00583AFB" w:rsidRPr="000513E6">
        <w:rPr>
          <w:rFonts w:ascii="Times New Roman" w:hAnsi="Times New Roman"/>
          <w:sz w:val="24"/>
          <w:szCs w:val="24"/>
        </w:rPr>
        <w:t xml:space="preserve"> тыс. рублей, на услуги по содержанию имущества – </w:t>
      </w:r>
      <w:r w:rsidR="001C75C8" w:rsidRPr="000513E6">
        <w:rPr>
          <w:rFonts w:ascii="Times New Roman" w:hAnsi="Times New Roman"/>
          <w:sz w:val="24"/>
          <w:szCs w:val="24"/>
        </w:rPr>
        <w:t>1 166,7</w:t>
      </w:r>
      <w:r w:rsidR="00583AFB" w:rsidRPr="000513E6">
        <w:rPr>
          <w:rFonts w:ascii="Times New Roman" w:hAnsi="Times New Roman"/>
          <w:sz w:val="24"/>
          <w:szCs w:val="24"/>
        </w:rPr>
        <w:t xml:space="preserve"> тыс. рублей, на прочие работы, услуги – </w:t>
      </w:r>
      <w:r w:rsidR="001C75C8" w:rsidRPr="000513E6">
        <w:rPr>
          <w:rFonts w:ascii="Times New Roman" w:hAnsi="Times New Roman"/>
          <w:sz w:val="24"/>
          <w:szCs w:val="24"/>
        </w:rPr>
        <w:t>570,0</w:t>
      </w:r>
      <w:r w:rsidR="00583AFB" w:rsidRPr="000513E6">
        <w:rPr>
          <w:rFonts w:ascii="Times New Roman" w:hAnsi="Times New Roman"/>
          <w:sz w:val="24"/>
          <w:szCs w:val="24"/>
        </w:rPr>
        <w:t xml:space="preserve"> тыс. рублей, на приобретение объектов основных средств – </w:t>
      </w:r>
      <w:r w:rsidR="001C75C8" w:rsidRPr="000513E6">
        <w:rPr>
          <w:rFonts w:ascii="Times New Roman" w:hAnsi="Times New Roman"/>
          <w:sz w:val="24"/>
          <w:szCs w:val="24"/>
        </w:rPr>
        <w:t>547,8</w:t>
      </w:r>
      <w:r w:rsidR="00583AFB" w:rsidRPr="000513E6">
        <w:rPr>
          <w:rFonts w:ascii="Times New Roman" w:hAnsi="Times New Roman"/>
          <w:sz w:val="24"/>
          <w:szCs w:val="24"/>
        </w:rPr>
        <w:t xml:space="preserve"> тыс. рублей, на приобретение материальных запасов –</w:t>
      </w:r>
      <w:r w:rsidR="008A47D9">
        <w:rPr>
          <w:rFonts w:ascii="Times New Roman" w:hAnsi="Times New Roman"/>
          <w:sz w:val="24"/>
          <w:szCs w:val="24"/>
        </w:rPr>
        <w:t xml:space="preserve"> </w:t>
      </w:r>
      <w:r w:rsidR="001C75C8" w:rsidRPr="000513E6">
        <w:rPr>
          <w:rFonts w:ascii="Times New Roman" w:hAnsi="Times New Roman"/>
          <w:sz w:val="24"/>
          <w:szCs w:val="24"/>
        </w:rPr>
        <w:t>1 744,1</w:t>
      </w:r>
      <w:r w:rsidR="008A47D9">
        <w:rPr>
          <w:rFonts w:ascii="Times New Roman" w:hAnsi="Times New Roman"/>
          <w:sz w:val="24"/>
          <w:szCs w:val="24"/>
        </w:rPr>
        <w:t xml:space="preserve"> тыс. рублей</w:t>
      </w:r>
      <w:r w:rsidR="00583AFB" w:rsidRPr="000513E6">
        <w:rPr>
          <w:rFonts w:ascii="Times New Roman" w:hAnsi="Times New Roman"/>
          <w:sz w:val="24"/>
          <w:szCs w:val="24"/>
        </w:rPr>
        <w:t xml:space="preserve"> (из них горюче-смазочные</w:t>
      </w:r>
      <w:proofErr w:type="gramEnd"/>
      <w:r w:rsidR="00583AFB" w:rsidRPr="000513E6">
        <w:rPr>
          <w:rFonts w:ascii="Times New Roman" w:hAnsi="Times New Roman"/>
          <w:sz w:val="24"/>
          <w:szCs w:val="24"/>
        </w:rPr>
        <w:t xml:space="preserve"> </w:t>
      </w:r>
      <w:proofErr w:type="gramStart"/>
      <w:r w:rsidR="00583AFB" w:rsidRPr="000513E6">
        <w:rPr>
          <w:rFonts w:ascii="Times New Roman" w:hAnsi="Times New Roman"/>
          <w:sz w:val="24"/>
          <w:szCs w:val="24"/>
        </w:rPr>
        <w:t xml:space="preserve">материалы – </w:t>
      </w:r>
      <w:r w:rsidR="001C75C8" w:rsidRPr="000513E6">
        <w:rPr>
          <w:rFonts w:ascii="Times New Roman" w:hAnsi="Times New Roman"/>
          <w:sz w:val="24"/>
          <w:szCs w:val="24"/>
        </w:rPr>
        <w:t>1 012,8</w:t>
      </w:r>
      <w:r w:rsidR="00583AFB" w:rsidRPr="000513E6">
        <w:rPr>
          <w:rFonts w:ascii="Times New Roman" w:hAnsi="Times New Roman"/>
          <w:sz w:val="24"/>
          <w:szCs w:val="24"/>
        </w:rPr>
        <w:t xml:space="preserve"> тыс. рублей), услуги водоснабжения и водоотведения и вывоз мусора – </w:t>
      </w:r>
      <w:r w:rsidR="0052719C" w:rsidRPr="000513E6">
        <w:rPr>
          <w:rFonts w:ascii="Times New Roman" w:hAnsi="Times New Roman"/>
          <w:sz w:val="24"/>
          <w:szCs w:val="24"/>
        </w:rPr>
        <w:t>394,3</w:t>
      </w:r>
      <w:r w:rsidR="00583AFB" w:rsidRPr="000513E6">
        <w:rPr>
          <w:rFonts w:ascii="Times New Roman" w:hAnsi="Times New Roman"/>
          <w:sz w:val="24"/>
          <w:szCs w:val="24"/>
        </w:rPr>
        <w:t xml:space="preserve"> тыс. рублей, страхование автотранспорта – </w:t>
      </w:r>
      <w:r w:rsidR="0052719C" w:rsidRPr="000513E6">
        <w:rPr>
          <w:rFonts w:ascii="Times New Roman" w:hAnsi="Times New Roman"/>
          <w:sz w:val="24"/>
          <w:szCs w:val="24"/>
        </w:rPr>
        <w:t>20,3</w:t>
      </w:r>
      <w:r w:rsidR="00583AFB" w:rsidRPr="000513E6">
        <w:rPr>
          <w:rFonts w:ascii="Times New Roman" w:hAnsi="Times New Roman"/>
          <w:sz w:val="24"/>
          <w:szCs w:val="24"/>
        </w:rPr>
        <w:t xml:space="preserve"> тыс. рублей, арендная плата за земельный участок – 14,</w:t>
      </w:r>
      <w:r w:rsidR="002A1781" w:rsidRPr="000513E6">
        <w:rPr>
          <w:rFonts w:ascii="Times New Roman" w:hAnsi="Times New Roman"/>
          <w:sz w:val="24"/>
          <w:szCs w:val="24"/>
        </w:rPr>
        <w:t>9</w:t>
      </w:r>
      <w:r w:rsidR="00583AFB" w:rsidRPr="000513E6">
        <w:rPr>
          <w:rFonts w:ascii="Times New Roman" w:hAnsi="Times New Roman"/>
          <w:sz w:val="24"/>
          <w:szCs w:val="24"/>
        </w:rPr>
        <w:t xml:space="preserve"> тыс. рублей, на закупку товаров, работ и услуг </w:t>
      </w:r>
      <w:r w:rsidR="00583AFB" w:rsidRPr="00B4538A">
        <w:rPr>
          <w:rFonts w:ascii="Times New Roman" w:hAnsi="Times New Roman"/>
          <w:sz w:val="24"/>
          <w:szCs w:val="24"/>
        </w:rPr>
        <w:t>в целях капитального ремонта муниципального имущества</w:t>
      </w:r>
      <w:r w:rsidR="002738B9" w:rsidRPr="00B4538A">
        <w:rPr>
          <w:rFonts w:ascii="Times New Roman" w:hAnsi="Times New Roman"/>
          <w:sz w:val="24"/>
          <w:szCs w:val="24"/>
        </w:rPr>
        <w:t xml:space="preserve"> </w:t>
      </w:r>
      <w:r w:rsidR="00583AFB" w:rsidRPr="00B4538A">
        <w:rPr>
          <w:rFonts w:ascii="Times New Roman" w:hAnsi="Times New Roman"/>
          <w:sz w:val="24"/>
          <w:szCs w:val="24"/>
        </w:rPr>
        <w:t xml:space="preserve"> – </w:t>
      </w:r>
      <w:r w:rsidR="00426AAE" w:rsidRPr="00B4538A">
        <w:rPr>
          <w:rFonts w:ascii="Times New Roman" w:hAnsi="Times New Roman"/>
          <w:sz w:val="24"/>
          <w:szCs w:val="24"/>
        </w:rPr>
        <w:t>2 664,5</w:t>
      </w:r>
      <w:r w:rsidR="00583AFB" w:rsidRPr="00B4538A">
        <w:rPr>
          <w:rFonts w:ascii="Times New Roman" w:hAnsi="Times New Roman"/>
          <w:sz w:val="24"/>
          <w:szCs w:val="24"/>
        </w:rPr>
        <w:t xml:space="preserve"> тыс. рублей</w:t>
      </w:r>
      <w:r w:rsidR="00B4538A" w:rsidRPr="00B4538A">
        <w:rPr>
          <w:rFonts w:ascii="Times New Roman" w:hAnsi="Times New Roman"/>
          <w:sz w:val="24"/>
          <w:szCs w:val="24"/>
        </w:rPr>
        <w:t xml:space="preserve">, а именно: капитальный ремонт входной группы административного здания, </w:t>
      </w:r>
      <w:r w:rsidR="00B4538A" w:rsidRPr="00B4538A">
        <w:rPr>
          <w:rFonts w:ascii="Times New Roman" w:hAnsi="Times New Roman"/>
          <w:sz w:val="24"/>
          <w:szCs w:val="24"/>
        </w:rPr>
        <w:lastRenderedPageBreak/>
        <w:t>находящегося по адресу: г. Котлас, пл. Советов, д</w:t>
      </w:r>
      <w:proofErr w:type="gramEnd"/>
      <w:r w:rsidR="00B4538A" w:rsidRPr="00B4538A">
        <w:rPr>
          <w:rFonts w:ascii="Times New Roman" w:hAnsi="Times New Roman"/>
          <w:sz w:val="24"/>
          <w:szCs w:val="24"/>
        </w:rPr>
        <w:t>. 9 – 618,5 тыс. рублей</w:t>
      </w:r>
      <w:r w:rsidR="00B4538A" w:rsidRPr="008A67C9">
        <w:rPr>
          <w:rFonts w:ascii="Times New Roman" w:hAnsi="Times New Roman"/>
          <w:sz w:val="24"/>
          <w:szCs w:val="24"/>
        </w:rPr>
        <w:t xml:space="preserve">; разработка сметной документации и капитальный ремонт кровли административного здания, находящегося по адресу: </w:t>
      </w:r>
      <w:proofErr w:type="gramStart"/>
      <w:r w:rsidR="00B4538A" w:rsidRPr="008A67C9">
        <w:rPr>
          <w:rFonts w:ascii="Times New Roman" w:hAnsi="Times New Roman"/>
          <w:sz w:val="24"/>
          <w:szCs w:val="24"/>
        </w:rPr>
        <w:t>г</w:t>
      </w:r>
      <w:proofErr w:type="gramEnd"/>
      <w:r w:rsidR="00B4538A" w:rsidRPr="008A67C9">
        <w:rPr>
          <w:rFonts w:ascii="Times New Roman" w:hAnsi="Times New Roman"/>
          <w:sz w:val="24"/>
          <w:szCs w:val="24"/>
        </w:rPr>
        <w:t xml:space="preserve">. Котлас, ул. Урицкого, д. 14 – 1 907,9 тыс. рублей; капитальный ремонт системы отопления в административном здании, находящегося по адресу: </w:t>
      </w:r>
      <w:proofErr w:type="spellStart"/>
      <w:proofErr w:type="gramStart"/>
      <w:r w:rsidR="00B4538A" w:rsidRPr="008A67C9">
        <w:rPr>
          <w:rFonts w:ascii="Times New Roman" w:hAnsi="Times New Roman"/>
          <w:sz w:val="24"/>
          <w:szCs w:val="24"/>
        </w:rPr>
        <w:t>Котласский</w:t>
      </w:r>
      <w:proofErr w:type="spellEnd"/>
      <w:r w:rsidR="00B4538A" w:rsidRPr="00B4538A">
        <w:rPr>
          <w:rFonts w:ascii="Times New Roman" w:hAnsi="Times New Roman"/>
          <w:sz w:val="24"/>
          <w:szCs w:val="24"/>
        </w:rPr>
        <w:t xml:space="preserve"> район, д. </w:t>
      </w:r>
      <w:proofErr w:type="spellStart"/>
      <w:r w:rsidR="00B4538A" w:rsidRPr="00B4538A">
        <w:rPr>
          <w:rFonts w:ascii="Times New Roman" w:hAnsi="Times New Roman"/>
          <w:sz w:val="24"/>
          <w:szCs w:val="24"/>
        </w:rPr>
        <w:t>Куимиха</w:t>
      </w:r>
      <w:proofErr w:type="spellEnd"/>
      <w:r w:rsidR="00B4538A" w:rsidRPr="00B4538A">
        <w:rPr>
          <w:rFonts w:ascii="Times New Roman" w:hAnsi="Times New Roman"/>
          <w:sz w:val="24"/>
          <w:szCs w:val="24"/>
        </w:rPr>
        <w:t>, ул. Советская, д. 7 – 138,1 тыс. рублей)</w:t>
      </w:r>
      <w:r w:rsidR="00583AFB" w:rsidRPr="00B4538A">
        <w:rPr>
          <w:rFonts w:ascii="Times New Roman" w:hAnsi="Times New Roman"/>
          <w:sz w:val="24"/>
          <w:szCs w:val="24"/>
        </w:rPr>
        <w:t>.</w:t>
      </w:r>
      <w:proofErr w:type="gramEnd"/>
    </w:p>
    <w:p w:rsidR="00583AFB" w:rsidRDefault="00583AFB" w:rsidP="009725E6">
      <w:pPr>
        <w:ind w:right="-1" w:firstLine="567"/>
        <w:jc w:val="both"/>
      </w:pPr>
      <w:proofErr w:type="gramStart"/>
      <w:r w:rsidRPr="00135459">
        <w:t>1.2. на оплату кредиторской задолженности (уплата прочих налогов, сборов и иных платежей) переданной в администрацию Котласского муниципального округа с поселений в объеме 28,1 тыс. рублей или на 100,0 % от плана (основание:</w:t>
      </w:r>
      <w:proofErr w:type="gramEnd"/>
      <w:r w:rsidRPr="00135459">
        <w:t xml:space="preserve"> </w:t>
      </w:r>
      <w:proofErr w:type="gramStart"/>
      <w:r w:rsidRPr="00135459">
        <w:t>Решение Собрания депутатов Котласского муниципального округа Архангельской области № 66 от 23.12.2022г.).</w:t>
      </w:r>
      <w:proofErr w:type="gramEnd"/>
    </w:p>
    <w:p w:rsidR="00135459" w:rsidRDefault="00135459" w:rsidP="00135459">
      <w:pPr>
        <w:ind w:right="-1" w:firstLine="567"/>
        <w:jc w:val="both"/>
      </w:pPr>
      <w:r>
        <w:t>1.3.</w:t>
      </w:r>
      <w:r w:rsidRPr="00135459">
        <w:t xml:space="preserve"> </w:t>
      </w:r>
      <w:r>
        <w:t>на оплату</w:t>
      </w:r>
      <w:r w:rsidRPr="003D795A">
        <w:t xml:space="preserve"> </w:t>
      </w:r>
      <w:r>
        <w:t xml:space="preserve">исполнительного </w:t>
      </w:r>
      <w:r w:rsidRPr="003D795A">
        <w:t>лист</w:t>
      </w:r>
      <w:r>
        <w:t>а</w:t>
      </w:r>
      <w:r w:rsidRPr="003D795A">
        <w:t xml:space="preserve"> от 21.08.24 </w:t>
      </w:r>
      <w:r>
        <w:t>№</w:t>
      </w:r>
      <w:r w:rsidRPr="003D795A">
        <w:t xml:space="preserve"> ФС 045638594</w:t>
      </w:r>
      <w:r>
        <w:t xml:space="preserve"> </w:t>
      </w:r>
      <w:r w:rsidRPr="003D795A">
        <w:t xml:space="preserve"> по</w:t>
      </w:r>
      <w:r>
        <w:t xml:space="preserve"> делу А05-3022/2024 от 11.07.24</w:t>
      </w:r>
      <w:r w:rsidRPr="003D795A">
        <w:t xml:space="preserve"> </w:t>
      </w:r>
      <w:r w:rsidRPr="00BB12A8">
        <w:rPr>
          <w:bCs/>
        </w:rPr>
        <w:t>в польз</w:t>
      </w:r>
      <w:proofErr w:type="gramStart"/>
      <w:r w:rsidRPr="00BB12A8">
        <w:rPr>
          <w:bCs/>
        </w:rPr>
        <w:t>у ООО</w:t>
      </w:r>
      <w:proofErr w:type="gramEnd"/>
      <w:r w:rsidRPr="00BB12A8">
        <w:rPr>
          <w:bCs/>
        </w:rPr>
        <w:t xml:space="preserve"> «ТГК-2 </w:t>
      </w:r>
      <w:proofErr w:type="spellStart"/>
      <w:r w:rsidRPr="00BB12A8">
        <w:rPr>
          <w:bCs/>
        </w:rPr>
        <w:t>Энергосбыт</w:t>
      </w:r>
      <w:proofErr w:type="spellEnd"/>
      <w:r w:rsidRPr="00BB12A8">
        <w:rPr>
          <w:bCs/>
        </w:rPr>
        <w:t>»</w:t>
      </w:r>
      <w:r w:rsidRPr="003D795A">
        <w:t xml:space="preserve"> </w:t>
      </w:r>
      <w:r>
        <w:t>(за электроэнергию, возмещение расходов по уплате гос</w:t>
      </w:r>
      <w:r w:rsidRPr="003D795A">
        <w:t>пошлины</w:t>
      </w:r>
      <w:r w:rsidR="008A47D9">
        <w:t xml:space="preserve">) в объеме </w:t>
      </w:r>
      <w:r w:rsidRPr="00475073">
        <w:t>16,3</w:t>
      </w:r>
      <w:r>
        <w:t xml:space="preserve"> тыс. рублей или на 100 % от плана;</w:t>
      </w:r>
    </w:p>
    <w:p w:rsidR="00135459" w:rsidRDefault="00135459" w:rsidP="00135459">
      <w:pPr>
        <w:ind w:right="-1" w:firstLine="567"/>
        <w:jc w:val="both"/>
      </w:pPr>
      <w:r>
        <w:t>1.4.</w:t>
      </w:r>
      <w:r w:rsidRPr="00135459">
        <w:t xml:space="preserve"> </w:t>
      </w:r>
      <w:r>
        <w:t xml:space="preserve">на оплату исполнительских сборов </w:t>
      </w:r>
      <w:r w:rsidR="001108CB">
        <w:t>в объеме</w:t>
      </w:r>
      <w:r>
        <w:t xml:space="preserve"> </w:t>
      </w:r>
      <w:r w:rsidRPr="00475073">
        <w:t>600,0</w:t>
      </w:r>
      <w:r>
        <w:t xml:space="preserve"> тыс. рублей или на 100 % от плана по постановлениям о взыскании исполнительского сбора, выданных  СОСП по Архангельской области и НАО ГМУ ФССП России:</w:t>
      </w:r>
    </w:p>
    <w:p w:rsidR="00135459" w:rsidRDefault="00135459" w:rsidP="00135459">
      <w:pPr>
        <w:ind w:right="-1" w:firstLine="567"/>
        <w:jc w:val="both"/>
      </w:pPr>
      <w:r>
        <w:t>от 11.01.2024 № 98029/24/2395 к и/</w:t>
      </w:r>
      <w:proofErr w:type="spellStart"/>
      <w:proofErr w:type="gramStart"/>
      <w:r>
        <w:t>п</w:t>
      </w:r>
      <w:proofErr w:type="spellEnd"/>
      <w:proofErr w:type="gramEnd"/>
      <w:r>
        <w:t xml:space="preserve"> 108970/23/98029-ИП</w:t>
      </w:r>
      <w:r w:rsidRPr="005F4626">
        <w:t xml:space="preserve"> </w:t>
      </w:r>
      <w:r>
        <w:t>от 27.11.2023;</w:t>
      </w:r>
    </w:p>
    <w:p w:rsidR="00135459" w:rsidRDefault="00135459" w:rsidP="00135459">
      <w:pPr>
        <w:ind w:right="-1" w:firstLine="567"/>
        <w:jc w:val="both"/>
      </w:pPr>
      <w:r>
        <w:t>от 22.05.2023 № 29034/23/288453 к и/</w:t>
      </w:r>
      <w:proofErr w:type="spellStart"/>
      <w:proofErr w:type="gramStart"/>
      <w:r>
        <w:t>п</w:t>
      </w:r>
      <w:proofErr w:type="spellEnd"/>
      <w:proofErr w:type="gramEnd"/>
      <w:r>
        <w:t xml:space="preserve">  41628/23/29034-ИП от 27.02.2023;</w:t>
      </w:r>
    </w:p>
    <w:p w:rsidR="00135459" w:rsidRDefault="00135459" w:rsidP="00135459">
      <w:pPr>
        <w:ind w:right="-1" w:firstLine="567"/>
        <w:jc w:val="both"/>
      </w:pPr>
      <w:r>
        <w:t>от 22.10.2024 № 98029/24/177038 к и/</w:t>
      </w:r>
      <w:proofErr w:type="spellStart"/>
      <w:proofErr w:type="gramStart"/>
      <w:r>
        <w:t>п</w:t>
      </w:r>
      <w:proofErr w:type="spellEnd"/>
      <w:proofErr w:type="gramEnd"/>
      <w:r>
        <w:t xml:space="preserve">  156639/24/98029-ИП от 07.10.2024;</w:t>
      </w:r>
    </w:p>
    <w:p w:rsidR="00135459" w:rsidRDefault="00135459" w:rsidP="00135459">
      <w:pPr>
        <w:ind w:right="-1" w:firstLine="567"/>
        <w:jc w:val="both"/>
      </w:pPr>
      <w:r>
        <w:t>от 29.03.2024 № 98029/24/50036 к и/</w:t>
      </w:r>
      <w:proofErr w:type="spellStart"/>
      <w:proofErr w:type="gramStart"/>
      <w:r>
        <w:t>п</w:t>
      </w:r>
      <w:proofErr w:type="spellEnd"/>
      <w:proofErr w:type="gramEnd"/>
      <w:r>
        <w:t xml:space="preserve">  19656/24/98029- ИП от 09.02.2024;</w:t>
      </w:r>
    </w:p>
    <w:p w:rsidR="00135459" w:rsidRDefault="00135459" w:rsidP="00135459">
      <w:pPr>
        <w:ind w:right="-1" w:firstLine="567"/>
        <w:jc w:val="both"/>
      </w:pPr>
      <w:r>
        <w:t>от 20.08.2024 № 98029/24/145009 к и/</w:t>
      </w:r>
      <w:proofErr w:type="spellStart"/>
      <w:proofErr w:type="gramStart"/>
      <w:r>
        <w:t>п</w:t>
      </w:r>
      <w:proofErr w:type="spellEnd"/>
      <w:proofErr w:type="gramEnd"/>
      <w:r>
        <w:t xml:space="preserve">  114795/24/98029-ИП от 24.07.2024;</w:t>
      </w:r>
    </w:p>
    <w:p w:rsidR="00135459" w:rsidRDefault="00135459" w:rsidP="00135459">
      <w:pPr>
        <w:ind w:right="-1" w:firstLine="567"/>
        <w:jc w:val="both"/>
      </w:pPr>
      <w:r>
        <w:t>от 14.09.2023 № 98029/23/62723 к и/</w:t>
      </w:r>
      <w:proofErr w:type="spellStart"/>
      <w:proofErr w:type="gramStart"/>
      <w:r>
        <w:t>п</w:t>
      </w:r>
      <w:proofErr w:type="spellEnd"/>
      <w:proofErr w:type="gramEnd"/>
      <w:r>
        <w:t xml:space="preserve">  34111/23/98029-ИП от 10.03.2023;</w:t>
      </w:r>
    </w:p>
    <w:p w:rsidR="00135459" w:rsidRDefault="00135459" w:rsidP="00135459">
      <w:pPr>
        <w:ind w:right="-1" w:firstLine="567"/>
        <w:jc w:val="both"/>
      </w:pPr>
      <w:r>
        <w:t>от 22.05.2023 № 29034/23/288458 к и/</w:t>
      </w:r>
      <w:proofErr w:type="spellStart"/>
      <w:proofErr w:type="gramStart"/>
      <w:r>
        <w:t>п</w:t>
      </w:r>
      <w:proofErr w:type="spellEnd"/>
      <w:proofErr w:type="gramEnd"/>
      <w:r>
        <w:t xml:space="preserve"> 50708/23/29034-ИП от 10.03.2023;</w:t>
      </w:r>
    </w:p>
    <w:p w:rsidR="00135459" w:rsidRDefault="00135459" w:rsidP="00135459">
      <w:pPr>
        <w:ind w:right="-1" w:firstLine="567"/>
        <w:jc w:val="both"/>
      </w:pPr>
      <w:r>
        <w:t>от 14.09.2023 № 98029/23/62722 к и/</w:t>
      </w:r>
      <w:proofErr w:type="spellStart"/>
      <w:proofErr w:type="gramStart"/>
      <w:r>
        <w:t>п</w:t>
      </w:r>
      <w:proofErr w:type="spellEnd"/>
      <w:proofErr w:type="gramEnd"/>
      <w:r>
        <w:t xml:space="preserve"> 34110/23/98029-ИП от 03.03.2023;</w:t>
      </w:r>
    </w:p>
    <w:p w:rsidR="00135459" w:rsidRDefault="00135459" w:rsidP="00135459">
      <w:pPr>
        <w:ind w:right="-1" w:firstLine="567"/>
        <w:jc w:val="both"/>
      </w:pPr>
      <w:r>
        <w:t>от 17.05.2024 № 98029/24/100280 к и/</w:t>
      </w:r>
      <w:proofErr w:type="spellStart"/>
      <w:proofErr w:type="gramStart"/>
      <w:r>
        <w:t>п</w:t>
      </w:r>
      <w:proofErr w:type="spellEnd"/>
      <w:proofErr w:type="gramEnd"/>
      <w:r>
        <w:t xml:space="preserve"> 34636/24/98029-ИП от 15.03.2024;</w:t>
      </w:r>
    </w:p>
    <w:p w:rsidR="00135459" w:rsidRDefault="00135459" w:rsidP="00135459">
      <w:pPr>
        <w:ind w:right="-1" w:firstLine="567"/>
        <w:jc w:val="both"/>
      </w:pPr>
      <w:r>
        <w:t>от 28.05.2024 № 98029/24/113701 к и/</w:t>
      </w:r>
      <w:proofErr w:type="spellStart"/>
      <w:proofErr w:type="gramStart"/>
      <w:r>
        <w:t>п</w:t>
      </w:r>
      <w:proofErr w:type="spellEnd"/>
      <w:proofErr w:type="gramEnd"/>
      <w:r>
        <w:t xml:space="preserve"> 82640/24/98029-ИП от 15.05.2024;</w:t>
      </w:r>
    </w:p>
    <w:p w:rsidR="00135459" w:rsidRDefault="00135459" w:rsidP="00135459">
      <w:pPr>
        <w:ind w:right="-1" w:firstLine="567"/>
        <w:jc w:val="both"/>
      </w:pPr>
      <w:r>
        <w:t>от 26.07.2024 № 98029/24/130522 к и/</w:t>
      </w:r>
      <w:proofErr w:type="spellStart"/>
      <w:proofErr w:type="gramStart"/>
      <w:r>
        <w:t>п</w:t>
      </w:r>
      <w:proofErr w:type="spellEnd"/>
      <w:proofErr w:type="gramEnd"/>
      <w:r>
        <w:t xml:space="preserve"> 108182/24/98029-ИП от04.07.2024;</w:t>
      </w:r>
    </w:p>
    <w:p w:rsidR="00135459" w:rsidRPr="0009372B" w:rsidRDefault="00135459" w:rsidP="00135459">
      <w:pPr>
        <w:ind w:right="-1" w:firstLine="567"/>
        <w:jc w:val="both"/>
      </w:pPr>
      <w:r>
        <w:t>от 18.11.2022 № 29034/22/583832 к и/</w:t>
      </w:r>
      <w:proofErr w:type="spellStart"/>
      <w:proofErr w:type="gramStart"/>
      <w:r>
        <w:t>п</w:t>
      </w:r>
      <w:proofErr w:type="spellEnd"/>
      <w:proofErr w:type="gramEnd"/>
      <w:r>
        <w:t xml:space="preserve"> 123493/22/29034-ИП</w:t>
      </w:r>
      <w:r w:rsidR="00D4097A">
        <w:t xml:space="preserve"> от 19.07.2022;</w:t>
      </w:r>
    </w:p>
    <w:p w:rsidR="00135459" w:rsidRPr="00B33214" w:rsidRDefault="00135459" w:rsidP="00135459">
      <w:pPr>
        <w:ind w:right="-1" w:firstLine="567"/>
        <w:jc w:val="both"/>
        <w:rPr>
          <w:color w:val="FF0000"/>
        </w:rPr>
      </w:pPr>
      <w:r w:rsidRPr="00F71168">
        <w:t xml:space="preserve">1.5. на оплату административных штрафов </w:t>
      </w:r>
      <w:r w:rsidR="001108CB">
        <w:t>в объеме</w:t>
      </w:r>
      <w:r w:rsidRPr="00F71168">
        <w:t xml:space="preserve"> 1</w:t>
      </w:r>
      <w:r w:rsidR="008A47D9" w:rsidRPr="00F71168">
        <w:t xml:space="preserve"> </w:t>
      </w:r>
      <w:r w:rsidRPr="00F71168">
        <w:t>060,0 тыс. рублей или на 98 % от плана (план – 1080,0 тыс. рублей), в том числе:</w:t>
      </w:r>
      <w:r w:rsidR="00F71168">
        <w:t xml:space="preserve"> </w:t>
      </w:r>
    </w:p>
    <w:p w:rsidR="00135459" w:rsidRDefault="001108CB" w:rsidP="00135459">
      <w:pPr>
        <w:ind w:right="-1" w:firstLine="567"/>
        <w:jc w:val="both"/>
      </w:pPr>
      <w:r>
        <w:t>–</w:t>
      </w:r>
      <w:r w:rsidR="00135459">
        <w:t xml:space="preserve"> за нарушение требований пожарной безопасности </w:t>
      </w:r>
      <w:r>
        <w:t>на основании постановления № 2410-29-509-00019/7/1 от 01.11.2024</w:t>
      </w:r>
      <w:r w:rsidR="00D4097A">
        <w:t xml:space="preserve"> </w:t>
      </w:r>
      <w:r>
        <w:t>в объеме 75,0 тыс. рублей</w:t>
      </w:r>
      <w:r w:rsidR="00135459">
        <w:t>;</w:t>
      </w:r>
    </w:p>
    <w:p w:rsidR="00135459" w:rsidRDefault="001108CB" w:rsidP="00135459">
      <w:pPr>
        <w:ind w:right="-1" w:firstLine="567"/>
        <w:jc w:val="both"/>
      </w:pPr>
      <w:proofErr w:type="gramStart"/>
      <w:r>
        <w:t>–</w:t>
      </w:r>
      <w:r w:rsidR="00135459">
        <w:t xml:space="preserve"> за совершение административного правонарушения на основании постановлений, выданных СОСП по Архангельской области и НАО ГМУ ФССП России (№№ 1356 от 02.10.2024, 1358 от 02.10.2024, 1711 от 29.10.2024, 1712 от 29.10.2024, 1713 от 29.10.2024, 1261 от 07.10.2024, 1408 от 07.10.2024,1409 от 07.10.2024, 1442 от 18.10.2024, 1541 от 18.10.2024, 2158 от 03.12.2024, 1594 от 24.10.2024, 1748 от 30.10.2024, 1749 от 30.10.2024, 1750 от</w:t>
      </w:r>
      <w:proofErr w:type="gramEnd"/>
      <w:r w:rsidR="00135459">
        <w:t xml:space="preserve"> </w:t>
      </w:r>
      <w:proofErr w:type="gramStart"/>
      <w:r w:rsidR="00135459">
        <w:t xml:space="preserve">30.10.2024,1751 от 30.10.2024, 1752 от 30.10.2024, 1806 от 05.11.2024, 1963 от 14.11.2024, 1964 от 14.11.2024, 1965 от 14.11.2024, 1966 от 14.11.2024, 1967 от 14.11.2024, 1968 от 14.11.2024, 1970 от 14.11.2024, 678 от 05.09.2024, 679 от 05.09.2024, 878 от 05.09.2024) </w:t>
      </w:r>
      <w:r w:rsidR="008A47D9">
        <w:t xml:space="preserve">в объеме </w:t>
      </w:r>
      <w:r w:rsidR="00135459">
        <w:t>865,0 тыс. рублей;</w:t>
      </w:r>
      <w:proofErr w:type="gramEnd"/>
    </w:p>
    <w:p w:rsidR="00135459" w:rsidRPr="00135459" w:rsidRDefault="001108CB" w:rsidP="00135459">
      <w:pPr>
        <w:ind w:right="-1" w:firstLine="567"/>
        <w:jc w:val="both"/>
      </w:pPr>
      <w:r>
        <w:t>–</w:t>
      </w:r>
      <w:r w:rsidR="00135459">
        <w:t xml:space="preserve"> за совершение административного правонарушения на основании постановлений, выданных мировым судьей судебного участка № 5 Котласского судебного района от 08.11.2024 по делу 5-639/2024, от 11.11.2024 по делу 5-630/2024 </w:t>
      </w:r>
      <w:r w:rsidR="008A47D9">
        <w:t xml:space="preserve">в объеме </w:t>
      </w:r>
      <w:r w:rsidR="00135459">
        <w:t>120,0 тыс. рублей.</w:t>
      </w:r>
    </w:p>
    <w:p w:rsidR="00583AFB" w:rsidRPr="00135459" w:rsidRDefault="00583AFB" w:rsidP="009725E6">
      <w:pPr>
        <w:ind w:right="-1" w:firstLine="567"/>
        <w:jc w:val="both"/>
      </w:pPr>
      <w:r w:rsidRPr="00135459">
        <w:t>1.</w:t>
      </w:r>
      <w:r w:rsidR="00135459">
        <w:t>6</w:t>
      </w:r>
      <w:r w:rsidRPr="00135459">
        <w:t xml:space="preserve">. за счет средств резервного фонда администрации Котласского муниципального округа Архангельской области в объеме </w:t>
      </w:r>
      <w:r w:rsidR="00912C3D" w:rsidRPr="00135459">
        <w:t>1 972,0</w:t>
      </w:r>
      <w:r w:rsidRPr="00135459">
        <w:t xml:space="preserve"> тыс. рублей или на 100,0 % от плана  и направлены </w:t>
      </w:r>
      <w:proofErr w:type="gramStart"/>
      <w:r w:rsidRPr="00135459">
        <w:t>на</w:t>
      </w:r>
      <w:proofErr w:type="gramEnd"/>
      <w:r w:rsidRPr="00135459">
        <w:t>:</w:t>
      </w:r>
    </w:p>
    <w:p w:rsidR="00583AFB" w:rsidRPr="00135459" w:rsidRDefault="00583AFB" w:rsidP="009725E6">
      <w:pPr>
        <w:ind w:right="-1" w:firstLine="567"/>
        <w:jc w:val="both"/>
      </w:pPr>
      <w:r w:rsidRPr="00135459">
        <w:t xml:space="preserve">– административные штрафы за совершение административных правонарушений, согласно постановлениям Отделения судебных приставов по городу Котласу и </w:t>
      </w:r>
      <w:proofErr w:type="spellStart"/>
      <w:r w:rsidRPr="00135459">
        <w:t>Котласскому</w:t>
      </w:r>
      <w:proofErr w:type="spellEnd"/>
      <w:r w:rsidRPr="00135459">
        <w:t xml:space="preserve"> району Управления Федеральной службы судебных приставов по Архангельской области и Ненецкому автономному округу №№ 261-265 от 04.10.2023; №№ 320-344 от 29.11.2023 – 960,0 тыс. рублей;</w:t>
      </w:r>
    </w:p>
    <w:p w:rsidR="00583AFB" w:rsidRPr="00135459" w:rsidRDefault="00583AFB" w:rsidP="009725E6">
      <w:pPr>
        <w:ind w:right="-1" w:firstLine="567"/>
        <w:jc w:val="both"/>
      </w:pPr>
      <w:r w:rsidRPr="00135459">
        <w:t xml:space="preserve">– оплату исполнительного листа ФС № 036154799 по делу № 2-2267/2022 от 11.01.2023 в пользу ПАО «Сбербанк России» (погашение задолженности по кредитному договору № 113127 от 18.07.16 в пределах стоимости наследственного имущества, оставшегося после смерти </w:t>
      </w:r>
      <w:r w:rsidR="001E6DF0">
        <w:t>физического лица</w:t>
      </w:r>
      <w:r w:rsidRPr="00135459">
        <w:t>, возмещение расходов по оплате госпошлины) – 62,3 тыс. рублей;</w:t>
      </w:r>
    </w:p>
    <w:p w:rsidR="00583AFB" w:rsidRPr="00135459" w:rsidRDefault="00583AFB" w:rsidP="009725E6">
      <w:pPr>
        <w:ind w:right="-1" w:firstLine="567"/>
        <w:jc w:val="both"/>
      </w:pPr>
      <w:r w:rsidRPr="00135459">
        <w:t xml:space="preserve">– </w:t>
      </w:r>
      <w:r w:rsidR="007E7A41">
        <w:t xml:space="preserve">оплату </w:t>
      </w:r>
      <w:r w:rsidRPr="00135459">
        <w:t>исполнительск</w:t>
      </w:r>
      <w:r w:rsidR="007E7A41">
        <w:t>ого</w:t>
      </w:r>
      <w:r w:rsidRPr="00135459">
        <w:t xml:space="preserve"> сбор</w:t>
      </w:r>
      <w:r w:rsidR="007E7A41">
        <w:t>а</w:t>
      </w:r>
      <w:r w:rsidRPr="00135459">
        <w:t xml:space="preserve"> по постановлению о возбуждении исполнительного производства от 06.10.2023 № 57940/23/98029-ИП – 50,0 тыс. рублей;</w:t>
      </w:r>
    </w:p>
    <w:p w:rsidR="00583AFB" w:rsidRPr="00135459" w:rsidRDefault="00C646DF" w:rsidP="009725E6">
      <w:pPr>
        <w:spacing w:line="276" w:lineRule="auto"/>
        <w:ind w:right="-1" w:firstLine="567"/>
        <w:jc w:val="both"/>
        <w:rPr>
          <w:bCs/>
        </w:rPr>
      </w:pPr>
      <w:r w:rsidRPr="00135459">
        <w:lastRenderedPageBreak/>
        <w:t>–</w:t>
      </w:r>
      <w:r w:rsidR="00583AFB" w:rsidRPr="00135459">
        <w:t xml:space="preserve"> оплату услуг при ликвидации последствий дорожно-транспортного происшествия на 483 км автомобильной дороги Котлас-Куратово – </w:t>
      </w:r>
      <w:r w:rsidR="00583AFB" w:rsidRPr="00135459">
        <w:rPr>
          <w:bCs/>
        </w:rPr>
        <w:t>2,2 тыс. рублей.</w:t>
      </w:r>
    </w:p>
    <w:p w:rsidR="00583AFB" w:rsidRPr="007E6360" w:rsidRDefault="00583AFB" w:rsidP="009725E6">
      <w:pPr>
        <w:spacing w:line="276" w:lineRule="auto"/>
        <w:ind w:right="-1" w:firstLine="567"/>
        <w:jc w:val="both"/>
        <w:rPr>
          <w:bCs/>
        </w:rPr>
      </w:pPr>
      <w:r w:rsidRPr="007E6360">
        <w:t>–</w:t>
      </w:r>
      <w:r w:rsidRPr="007E6360">
        <w:rPr>
          <w:bCs/>
        </w:rPr>
        <w:t xml:space="preserve"> оплату исполнительного листа </w:t>
      </w:r>
      <w:proofErr w:type="gramStart"/>
      <w:r w:rsidRPr="007E6360">
        <w:rPr>
          <w:bCs/>
        </w:rPr>
        <w:t>ВС</w:t>
      </w:r>
      <w:proofErr w:type="gramEnd"/>
      <w:r w:rsidRPr="007E6360">
        <w:rPr>
          <w:bCs/>
        </w:rPr>
        <w:t xml:space="preserve"> 101005263 от 28.11.2023 по делу № 2-2333/2023 от 27.10.2023 в пользу ООО «ТГК-2 </w:t>
      </w:r>
      <w:proofErr w:type="spellStart"/>
      <w:r w:rsidRPr="007E6360">
        <w:rPr>
          <w:bCs/>
        </w:rPr>
        <w:t>Энергосбыт</w:t>
      </w:r>
      <w:proofErr w:type="spellEnd"/>
      <w:r w:rsidRPr="007E6360">
        <w:rPr>
          <w:bCs/>
        </w:rPr>
        <w:t>» (оплата за электроэнергию, пени, возмещение расходов на уплату госпошлины) – 4,6 тыс. рублей;</w:t>
      </w:r>
    </w:p>
    <w:p w:rsidR="00583AFB" w:rsidRPr="007E6360" w:rsidRDefault="00583AFB" w:rsidP="009725E6">
      <w:pPr>
        <w:spacing w:line="276" w:lineRule="auto"/>
        <w:ind w:right="-1" w:firstLine="567"/>
        <w:jc w:val="both"/>
        <w:rPr>
          <w:bCs/>
        </w:rPr>
      </w:pPr>
      <w:r w:rsidRPr="007E6360">
        <w:t>–</w:t>
      </w:r>
      <w:r w:rsidRPr="007E6360">
        <w:rPr>
          <w:bCs/>
        </w:rPr>
        <w:t xml:space="preserve"> </w:t>
      </w:r>
      <w:r w:rsidR="007E7A41" w:rsidRPr="007E6360">
        <w:rPr>
          <w:bCs/>
        </w:rPr>
        <w:t xml:space="preserve">оплату </w:t>
      </w:r>
      <w:r w:rsidRPr="007E6360">
        <w:rPr>
          <w:bCs/>
        </w:rPr>
        <w:t>административн</w:t>
      </w:r>
      <w:r w:rsidR="007E7A41">
        <w:rPr>
          <w:bCs/>
        </w:rPr>
        <w:t>ых</w:t>
      </w:r>
      <w:r w:rsidRPr="007E6360">
        <w:rPr>
          <w:bCs/>
        </w:rPr>
        <w:t xml:space="preserve"> штраф</w:t>
      </w:r>
      <w:r w:rsidR="007E7A41">
        <w:rPr>
          <w:bCs/>
        </w:rPr>
        <w:t>ов</w:t>
      </w:r>
      <w:r w:rsidRPr="007E6360">
        <w:rPr>
          <w:bCs/>
        </w:rPr>
        <w:t xml:space="preserve"> за совершение административного правонарушения согласно постановлениям № 254 от 21.12.2023, № 154 от 02.04.2024</w:t>
      </w:r>
      <w:r w:rsidR="00CE06D3" w:rsidRPr="007E6360">
        <w:rPr>
          <w:bCs/>
        </w:rPr>
        <w:t xml:space="preserve"> </w:t>
      </w:r>
      <w:r w:rsidRPr="007E6360">
        <w:rPr>
          <w:bCs/>
        </w:rPr>
        <w:t>– 80,0 тыс. рублей;</w:t>
      </w:r>
    </w:p>
    <w:p w:rsidR="00583AFB" w:rsidRPr="007E6360" w:rsidRDefault="00583AFB" w:rsidP="009725E6">
      <w:pPr>
        <w:spacing w:line="276" w:lineRule="auto"/>
        <w:ind w:right="-1" w:firstLine="567"/>
        <w:jc w:val="both"/>
        <w:rPr>
          <w:bCs/>
        </w:rPr>
      </w:pPr>
      <w:r w:rsidRPr="007E6360">
        <w:t>–</w:t>
      </w:r>
      <w:r w:rsidRPr="007E6360">
        <w:rPr>
          <w:bCs/>
        </w:rPr>
        <w:t xml:space="preserve"> оплату исполнительного листа ФС 041291824 от 18.01.2024 по  делу № А05-8843/2023 от 03.12.2023 в польз</w:t>
      </w:r>
      <w:proofErr w:type="gramStart"/>
      <w:r w:rsidRPr="007E6360">
        <w:rPr>
          <w:bCs/>
        </w:rPr>
        <w:t>у ООО</w:t>
      </w:r>
      <w:proofErr w:type="gramEnd"/>
      <w:r w:rsidRPr="007E6360">
        <w:rPr>
          <w:bCs/>
        </w:rPr>
        <w:t xml:space="preserve"> «ТГК-2 </w:t>
      </w:r>
      <w:proofErr w:type="spellStart"/>
      <w:r w:rsidRPr="007E6360">
        <w:rPr>
          <w:bCs/>
        </w:rPr>
        <w:t>Энергосбыт</w:t>
      </w:r>
      <w:proofErr w:type="spellEnd"/>
      <w:r w:rsidRPr="007E6360">
        <w:rPr>
          <w:bCs/>
        </w:rPr>
        <w:t>» (оплата за электроэнергию, пени, возмещение расходов на уплату госпошлины) – 16,3 тыс. рублей;</w:t>
      </w:r>
    </w:p>
    <w:p w:rsidR="00583AFB" w:rsidRPr="007E6360" w:rsidRDefault="00583AFB" w:rsidP="009725E6">
      <w:pPr>
        <w:spacing w:line="276" w:lineRule="auto"/>
        <w:ind w:right="-1" w:firstLine="567"/>
        <w:jc w:val="both"/>
        <w:rPr>
          <w:bCs/>
        </w:rPr>
      </w:pPr>
      <w:r w:rsidRPr="007E6360">
        <w:t xml:space="preserve">– </w:t>
      </w:r>
      <w:r w:rsidR="007E7A41" w:rsidRPr="007E6360">
        <w:rPr>
          <w:bCs/>
        </w:rPr>
        <w:t xml:space="preserve">оплату </w:t>
      </w:r>
      <w:r w:rsidRPr="007E6360">
        <w:rPr>
          <w:bCs/>
        </w:rPr>
        <w:t>административн</w:t>
      </w:r>
      <w:r w:rsidR="007E7A41">
        <w:rPr>
          <w:bCs/>
        </w:rPr>
        <w:t>ых</w:t>
      </w:r>
      <w:r w:rsidRPr="007E6360">
        <w:rPr>
          <w:bCs/>
        </w:rPr>
        <w:t xml:space="preserve"> штраф</w:t>
      </w:r>
      <w:r w:rsidR="007E7A41">
        <w:rPr>
          <w:bCs/>
        </w:rPr>
        <w:t>ов</w:t>
      </w:r>
      <w:r w:rsidRPr="007E6360">
        <w:rPr>
          <w:bCs/>
        </w:rPr>
        <w:t xml:space="preserve"> за совершение административного правонарушения согласно постановлениям №№ 281, 282, 283, 284, 286, 287, 288 от 27.12.2023, выданным Отделением судебных приставов по Архангельской области и НАО ГМУ ФССП России – 210,0 тыс. рублей;</w:t>
      </w:r>
    </w:p>
    <w:p w:rsidR="00583AFB" w:rsidRPr="007E6360" w:rsidRDefault="00583AFB" w:rsidP="009725E6">
      <w:pPr>
        <w:spacing w:line="276" w:lineRule="auto"/>
        <w:ind w:right="-1" w:firstLine="567"/>
        <w:jc w:val="both"/>
        <w:rPr>
          <w:bCs/>
        </w:rPr>
      </w:pPr>
      <w:r w:rsidRPr="007E6360">
        <w:t>–</w:t>
      </w:r>
      <w:r w:rsidRPr="007E6360">
        <w:rPr>
          <w:bCs/>
        </w:rPr>
        <w:t xml:space="preserve"> </w:t>
      </w:r>
      <w:r w:rsidR="007E7A41" w:rsidRPr="007E6360">
        <w:rPr>
          <w:bCs/>
        </w:rPr>
        <w:t xml:space="preserve">оплату </w:t>
      </w:r>
      <w:r w:rsidRPr="007E6360">
        <w:rPr>
          <w:bCs/>
        </w:rPr>
        <w:t>административны</w:t>
      </w:r>
      <w:r w:rsidR="007E7A41">
        <w:rPr>
          <w:bCs/>
        </w:rPr>
        <w:t>х</w:t>
      </w:r>
      <w:r w:rsidRPr="007E6360">
        <w:rPr>
          <w:bCs/>
        </w:rPr>
        <w:t xml:space="preserve"> штраф</w:t>
      </w:r>
      <w:r w:rsidR="007E7A41">
        <w:rPr>
          <w:bCs/>
        </w:rPr>
        <w:t>ов</w:t>
      </w:r>
      <w:r w:rsidRPr="007E6360">
        <w:rPr>
          <w:bCs/>
        </w:rPr>
        <w:t xml:space="preserve"> за нарушение обязательных требований пожарной безопасности согласно постановлению № 26 от 24.05.2024 – 75,0 тыс. рублей;</w:t>
      </w:r>
    </w:p>
    <w:p w:rsidR="00583AFB" w:rsidRPr="007E6360" w:rsidRDefault="00583AFB" w:rsidP="009725E6">
      <w:pPr>
        <w:spacing w:line="276" w:lineRule="auto"/>
        <w:ind w:right="-1" w:firstLine="567"/>
        <w:jc w:val="both"/>
        <w:rPr>
          <w:bCs/>
        </w:rPr>
      </w:pPr>
      <w:r w:rsidRPr="007E6360">
        <w:t>–</w:t>
      </w:r>
      <w:r w:rsidRPr="007E6360">
        <w:rPr>
          <w:bCs/>
        </w:rPr>
        <w:t xml:space="preserve"> оплату исполнительного листа ФС 045634770 по делу № А05-1462/2024 от 22.03.2024 в польз</w:t>
      </w:r>
      <w:proofErr w:type="gramStart"/>
      <w:r w:rsidRPr="007E6360">
        <w:rPr>
          <w:bCs/>
        </w:rPr>
        <w:t>у ООО</w:t>
      </w:r>
      <w:proofErr w:type="gramEnd"/>
      <w:r w:rsidRPr="007E6360">
        <w:rPr>
          <w:bCs/>
        </w:rPr>
        <w:t xml:space="preserve"> «Дом-Сервис Сольвычегодск» (оплата за содержание и текущий ремонт общего имущества жилых помещений многоквартирных домов, возмещение расходов на уплату госпошлины) – 41,4 тыс. рублей;</w:t>
      </w:r>
    </w:p>
    <w:p w:rsidR="00583AFB" w:rsidRPr="007E6360" w:rsidRDefault="00583AFB" w:rsidP="009725E6">
      <w:pPr>
        <w:spacing w:line="276" w:lineRule="auto"/>
        <w:ind w:right="-1" w:firstLine="567"/>
        <w:jc w:val="both"/>
        <w:rPr>
          <w:bCs/>
        </w:rPr>
      </w:pPr>
      <w:r w:rsidRPr="007E6360">
        <w:t>–</w:t>
      </w:r>
      <w:r w:rsidRPr="007E6360">
        <w:rPr>
          <w:bCs/>
        </w:rPr>
        <w:t xml:space="preserve"> оплату исполнительного листа ФС 045635332 от 15.05.2024 по делу № А05-14455/2023 в польз</w:t>
      </w:r>
      <w:proofErr w:type="gramStart"/>
      <w:r w:rsidRPr="007E6360">
        <w:rPr>
          <w:bCs/>
        </w:rPr>
        <w:t>у ООО</w:t>
      </w:r>
      <w:proofErr w:type="gramEnd"/>
      <w:r w:rsidRPr="007E6360">
        <w:rPr>
          <w:bCs/>
        </w:rPr>
        <w:t xml:space="preserve"> «ТГК-2 </w:t>
      </w:r>
      <w:proofErr w:type="spellStart"/>
      <w:r w:rsidRPr="007E6360">
        <w:rPr>
          <w:bCs/>
        </w:rPr>
        <w:t>Энергосбыт</w:t>
      </w:r>
      <w:proofErr w:type="spellEnd"/>
      <w:r w:rsidRPr="007E6360">
        <w:rPr>
          <w:bCs/>
        </w:rPr>
        <w:t>» (оплата за электроэнергию, возмещение расходов на уплату госпошлины) – 2,8 тыс. рублей;</w:t>
      </w:r>
    </w:p>
    <w:p w:rsidR="00583AFB" w:rsidRPr="007E6360" w:rsidRDefault="00583AFB" w:rsidP="009725E6">
      <w:pPr>
        <w:spacing w:line="276" w:lineRule="auto"/>
        <w:ind w:right="-1" w:firstLine="567"/>
        <w:jc w:val="both"/>
        <w:rPr>
          <w:bCs/>
        </w:rPr>
      </w:pPr>
      <w:r w:rsidRPr="007E6360">
        <w:t>–</w:t>
      </w:r>
      <w:r w:rsidRPr="007E6360">
        <w:rPr>
          <w:bCs/>
        </w:rPr>
        <w:t xml:space="preserve"> на оплату услуг по эвакуации тела умершей (д. Заостровье Котласского муниципального округа Архангельской области), оказанные МКУ «</w:t>
      </w:r>
      <w:proofErr w:type="spellStart"/>
      <w:r w:rsidRPr="007E6360">
        <w:rPr>
          <w:bCs/>
        </w:rPr>
        <w:t>Коряжемской</w:t>
      </w:r>
      <w:proofErr w:type="spellEnd"/>
      <w:r w:rsidRPr="007E6360">
        <w:rPr>
          <w:bCs/>
        </w:rPr>
        <w:t xml:space="preserve"> службой спасения» </w:t>
      </w:r>
      <w:r w:rsidR="00200AFA">
        <w:rPr>
          <w:bCs/>
        </w:rPr>
        <w:t>–</w:t>
      </w:r>
      <w:r w:rsidRPr="007E6360">
        <w:rPr>
          <w:bCs/>
        </w:rPr>
        <w:t xml:space="preserve"> 4,9 тыс. рублей;</w:t>
      </w:r>
    </w:p>
    <w:p w:rsidR="00583AFB" w:rsidRPr="007E6360" w:rsidRDefault="00583AFB" w:rsidP="009725E6">
      <w:pPr>
        <w:spacing w:line="276" w:lineRule="auto"/>
        <w:ind w:right="-1" w:firstLine="567"/>
        <w:jc w:val="both"/>
        <w:rPr>
          <w:bCs/>
        </w:rPr>
      </w:pPr>
      <w:r w:rsidRPr="007E6360">
        <w:t>–</w:t>
      </w:r>
      <w:r w:rsidRPr="007E6360">
        <w:rPr>
          <w:bCs/>
        </w:rPr>
        <w:t xml:space="preserve"> на оплату исполнительного листа ФС 045635972 от 03.06.2024 по делу А05-1597/2024 от 25.04.</w:t>
      </w:r>
      <w:r w:rsidR="00A4104C" w:rsidRPr="007E6360">
        <w:rPr>
          <w:bCs/>
        </w:rPr>
        <w:t>20</w:t>
      </w:r>
      <w:r w:rsidRPr="007E6360">
        <w:rPr>
          <w:bCs/>
        </w:rPr>
        <w:t>24 в польз</w:t>
      </w:r>
      <w:proofErr w:type="gramStart"/>
      <w:r w:rsidRPr="007E6360">
        <w:rPr>
          <w:bCs/>
        </w:rPr>
        <w:t>у ООО</w:t>
      </w:r>
      <w:proofErr w:type="gramEnd"/>
      <w:r w:rsidRPr="007E6360">
        <w:rPr>
          <w:bCs/>
        </w:rPr>
        <w:t xml:space="preserve"> «</w:t>
      </w:r>
      <w:proofErr w:type="spellStart"/>
      <w:r w:rsidRPr="007E6360">
        <w:rPr>
          <w:bCs/>
        </w:rPr>
        <w:t>Алеун</w:t>
      </w:r>
      <w:proofErr w:type="spellEnd"/>
      <w:r w:rsidRPr="007E6360">
        <w:rPr>
          <w:bCs/>
        </w:rPr>
        <w:t>» (неустойка, возмещение расходов по уплате госпошлины) – 31,3 тыс. рублей;</w:t>
      </w:r>
    </w:p>
    <w:p w:rsidR="00583AFB" w:rsidRPr="007E6360" w:rsidRDefault="00583AFB" w:rsidP="009725E6">
      <w:pPr>
        <w:spacing w:line="276" w:lineRule="auto"/>
        <w:ind w:right="-1" w:firstLine="567"/>
        <w:jc w:val="both"/>
        <w:rPr>
          <w:bCs/>
        </w:rPr>
      </w:pPr>
      <w:r w:rsidRPr="007E6360">
        <w:t>–</w:t>
      </w:r>
      <w:r w:rsidRPr="007E6360">
        <w:rPr>
          <w:bCs/>
        </w:rPr>
        <w:t xml:space="preserve"> оплату исполнительного листа</w:t>
      </w:r>
      <w:r w:rsidRPr="007E6360">
        <w:t xml:space="preserve"> </w:t>
      </w:r>
      <w:r w:rsidRPr="007E6360">
        <w:rPr>
          <w:bCs/>
        </w:rPr>
        <w:t>ФС 045636204 от 06.06.2024 по делу А05-11713/2023 от 27.04.2024 в польз</w:t>
      </w:r>
      <w:proofErr w:type="gramStart"/>
      <w:r w:rsidRPr="007E6360">
        <w:rPr>
          <w:bCs/>
        </w:rPr>
        <w:t>у ООО</w:t>
      </w:r>
      <w:proofErr w:type="gramEnd"/>
      <w:r w:rsidRPr="007E6360">
        <w:rPr>
          <w:bCs/>
        </w:rPr>
        <w:t xml:space="preserve"> «ТГК-2 </w:t>
      </w:r>
      <w:proofErr w:type="spellStart"/>
      <w:r w:rsidRPr="007E6360">
        <w:rPr>
          <w:bCs/>
        </w:rPr>
        <w:t>Энергосбыт</w:t>
      </w:r>
      <w:proofErr w:type="spellEnd"/>
      <w:r w:rsidRPr="007E6360">
        <w:rPr>
          <w:bCs/>
        </w:rPr>
        <w:t>» (оплата за электроэнергию, возмещение расходов на уплату госпошлины и почтовых расходов) – 17,9 тыс. рублей;</w:t>
      </w:r>
    </w:p>
    <w:p w:rsidR="00583AFB" w:rsidRPr="007E6360" w:rsidRDefault="00583AFB" w:rsidP="009725E6">
      <w:pPr>
        <w:spacing w:line="276" w:lineRule="auto"/>
        <w:ind w:right="-1" w:firstLine="567"/>
        <w:jc w:val="both"/>
        <w:rPr>
          <w:bCs/>
        </w:rPr>
      </w:pPr>
      <w:r w:rsidRPr="007E6360">
        <w:t>–</w:t>
      </w:r>
      <w:r w:rsidRPr="007E6360">
        <w:rPr>
          <w:bCs/>
        </w:rPr>
        <w:t xml:space="preserve"> оплату исполнительного листа ФС 045637337 от 12.07.2024 по делу А05-13177/2023 от 04.06.2024 в польз</w:t>
      </w:r>
      <w:proofErr w:type="gramStart"/>
      <w:r w:rsidRPr="007E6360">
        <w:rPr>
          <w:bCs/>
        </w:rPr>
        <w:t>у ООО</w:t>
      </w:r>
      <w:proofErr w:type="gramEnd"/>
      <w:r w:rsidRPr="007E6360">
        <w:rPr>
          <w:bCs/>
        </w:rPr>
        <w:t xml:space="preserve"> «Дом-Сервис Сольвычегодск» (пени, возмещение расходов на уплату госпошлины) – 16,9 тыс. рублей;</w:t>
      </w:r>
    </w:p>
    <w:p w:rsidR="00583AFB" w:rsidRPr="007E6360" w:rsidRDefault="00583AFB" w:rsidP="009725E6">
      <w:pPr>
        <w:spacing w:line="276" w:lineRule="auto"/>
        <w:ind w:right="-1" w:firstLine="567"/>
        <w:jc w:val="both"/>
        <w:rPr>
          <w:bCs/>
        </w:rPr>
      </w:pPr>
      <w:r w:rsidRPr="007E6360">
        <w:t>–</w:t>
      </w:r>
      <w:r w:rsidRPr="007E6360">
        <w:rPr>
          <w:bCs/>
        </w:rPr>
        <w:t xml:space="preserve"> оплату исполнительного листа ФС 045637597 от 03.05.2024 по делу А05-1058/2024 от 03.06.24 в польз</w:t>
      </w:r>
      <w:proofErr w:type="gramStart"/>
      <w:r w:rsidRPr="007E6360">
        <w:rPr>
          <w:bCs/>
        </w:rPr>
        <w:t>у ООО</w:t>
      </w:r>
      <w:proofErr w:type="gramEnd"/>
      <w:r w:rsidRPr="007E6360">
        <w:rPr>
          <w:bCs/>
        </w:rPr>
        <w:t xml:space="preserve"> «</w:t>
      </w:r>
      <w:proofErr w:type="spellStart"/>
      <w:r w:rsidRPr="007E6360">
        <w:rPr>
          <w:bCs/>
        </w:rPr>
        <w:t>Алеун</w:t>
      </w:r>
      <w:proofErr w:type="spellEnd"/>
      <w:r w:rsidRPr="007E6360">
        <w:rPr>
          <w:bCs/>
        </w:rPr>
        <w:t>» (за содержание и текущий ремонт нежилого помещения в многоквартирном доме, возмещение расходов по уплате госпошлины) – 96,3 тыс. рублей;</w:t>
      </w:r>
    </w:p>
    <w:p w:rsidR="00583AFB" w:rsidRPr="007E6360" w:rsidRDefault="00583AFB" w:rsidP="009725E6">
      <w:pPr>
        <w:spacing w:line="276" w:lineRule="auto"/>
        <w:ind w:right="-1" w:firstLine="567"/>
        <w:jc w:val="both"/>
        <w:rPr>
          <w:bCs/>
        </w:rPr>
      </w:pPr>
      <w:r w:rsidRPr="007E6360">
        <w:t>–</w:t>
      </w:r>
      <w:r w:rsidRPr="007E6360">
        <w:rPr>
          <w:bCs/>
        </w:rPr>
        <w:t xml:space="preserve"> оплату исполнительного листа ФС 046354926 от 07.08.2024 по делу 2-107/2024 от 09.04.24 в польз</w:t>
      </w:r>
      <w:proofErr w:type="gramStart"/>
      <w:r w:rsidRPr="007E6360">
        <w:rPr>
          <w:bCs/>
        </w:rPr>
        <w:t>у ООО</w:t>
      </w:r>
      <w:proofErr w:type="gramEnd"/>
      <w:r w:rsidRPr="007E6360">
        <w:rPr>
          <w:bCs/>
        </w:rPr>
        <w:t xml:space="preserve"> МКК </w:t>
      </w:r>
      <w:r w:rsidR="00802BFA" w:rsidRPr="007E6360">
        <w:rPr>
          <w:bCs/>
        </w:rPr>
        <w:t>«</w:t>
      </w:r>
      <w:proofErr w:type="spellStart"/>
      <w:r w:rsidR="00802BFA" w:rsidRPr="007E6360">
        <w:rPr>
          <w:bCs/>
        </w:rPr>
        <w:t>АрхГражданКредит</w:t>
      </w:r>
      <w:proofErr w:type="spellEnd"/>
      <w:r w:rsidR="00802BFA" w:rsidRPr="007E6360">
        <w:rPr>
          <w:bCs/>
        </w:rPr>
        <w:t>»</w:t>
      </w:r>
      <w:r w:rsidRPr="007E6360">
        <w:rPr>
          <w:bCs/>
        </w:rPr>
        <w:t xml:space="preserve"> (долг по договору займа в пределах стоимости выморочного имущества, проценты за пользование чужими денежными средствами,</w:t>
      </w:r>
      <w:r w:rsidRPr="007E6360">
        <w:t xml:space="preserve"> </w:t>
      </w:r>
      <w:r w:rsidRPr="007E6360">
        <w:rPr>
          <w:bCs/>
        </w:rPr>
        <w:t>на компенсацию судебных расходов по оплате услуг представителя,</w:t>
      </w:r>
      <w:r w:rsidRPr="007E6360">
        <w:t xml:space="preserve"> </w:t>
      </w:r>
      <w:r w:rsidRPr="007E6360">
        <w:rPr>
          <w:bCs/>
        </w:rPr>
        <w:t>на уплату государственной пошлины) – 10,4 тыс. рублей;</w:t>
      </w:r>
    </w:p>
    <w:p w:rsidR="00583AFB" w:rsidRPr="007E6360" w:rsidRDefault="00583AFB" w:rsidP="009725E6">
      <w:pPr>
        <w:spacing w:line="276" w:lineRule="auto"/>
        <w:ind w:right="-1" w:firstLine="567"/>
        <w:jc w:val="both"/>
        <w:rPr>
          <w:bCs/>
        </w:rPr>
      </w:pPr>
      <w:r w:rsidRPr="007E6360">
        <w:t>–</w:t>
      </w:r>
      <w:r w:rsidRPr="007E6360">
        <w:rPr>
          <w:bCs/>
        </w:rPr>
        <w:t xml:space="preserve"> оплату </w:t>
      </w:r>
      <w:r w:rsidR="00B06B31" w:rsidRPr="007E6360">
        <w:rPr>
          <w:bCs/>
        </w:rPr>
        <w:t xml:space="preserve">услуг </w:t>
      </w:r>
      <w:r w:rsidRPr="007E6360">
        <w:rPr>
          <w:bCs/>
        </w:rPr>
        <w:t>по ликвидации последствий ДТП на 465 км автомобильной дороги Чекшино-Котлас-Куратово в пользу МКУ «</w:t>
      </w:r>
      <w:proofErr w:type="spellStart"/>
      <w:r w:rsidRPr="007E6360">
        <w:rPr>
          <w:bCs/>
        </w:rPr>
        <w:t>Коряжемская</w:t>
      </w:r>
      <w:proofErr w:type="spellEnd"/>
      <w:r w:rsidRPr="007E6360">
        <w:rPr>
          <w:bCs/>
        </w:rPr>
        <w:t xml:space="preserve"> служба спасения» </w:t>
      </w:r>
      <w:r w:rsidR="008A47D9" w:rsidRPr="007E6360">
        <w:rPr>
          <w:bCs/>
        </w:rPr>
        <w:t>–</w:t>
      </w:r>
      <w:r w:rsidRPr="007E6360">
        <w:rPr>
          <w:bCs/>
        </w:rPr>
        <w:t xml:space="preserve"> 4,1 тыс. рублей;</w:t>
      </w:r>
    </w:p>
    <w:p w:rsidR="00583AFB" w:rsidRPr="007E6360" w:rsidRDefault="00583AFB" w:rsidP="009725E6">
      <w:pPr>
        <w:spacing w:line="276" w:lineRule="auto"/>
        <w:ind w:right="-1" w:firstLine="567"/>
        <w:jc w:val="both"/>
        <w:rPr>
          <w:bCs/>
        </w:rPr>
      </w:pPr>
      <w:r w:rsidRPr="007E6360">
        <w:t>–</w:t>
      </w:r>
      <w:r w:rsidRPr="007E6360">
        <w:rPr>
          <w:bCs/>
        </w:rPr>
        <w:t xml:space="preserve">  </w:t>
      </w:r>
      <w:r w:rsidR="007E7A41" w:rsidRPr="007E6360">
        <w:rPr>
          <w:bCs/>
        </w:rPr>
        <w:t xml:space="preserve">оплату </w:t>
      </w:r>
      <w:r w:rsidRPr="007E6360">
        <w:rPr>
          <w:bCs/>
        </w:rPr>
        <w:t>административн</w:t>
      </w:r>
      <w:r w:rsidR="007E7A41">
        <w:rPr>
          <w:bCs/>
        </w:rPr>
        <w:t>ых</w:t>
      </w:r>
      <w:r w:rsidRPr="007E6360">
        <w:rPr>
          <w:bCs/>
        </w:rPr>
        <w:t xml:space="preserve"> штраф</w:t>
      </w:r>
      <w:r w:rsidR="007E7A41">
        <w:rPr>
          <w:bCs/>
        </w:rPr>
        <w:t>ов</w:t>
      </w:r>
      <w:r w:rsidRPr="007E6360">
        <w:rPr>
          <w:bCs/>
        </w:rPr>
        <w:t xml:space="preserve"> за совершение административного правонарушения согласно постановлениям №№ 956, 957 от 15.08.2024, выданным Отделением судебных приставов по Архангельской области и НАО ГМУ ФССП России – 60,</w:t>
      </w:r>
      <w:r w:rsidR="00200AFA">
        <w:rPr>
          <w:bCs/>
        </w:rPr>
        <w:t>0</w:t>
      </w:r>
      <w:r w:rsidRPr="007E6360">
        <w:rPr>
          <w:bCs/>
        </w:rPr>
        <w:t xml:space="preserve"> тыс. рублей;</w:t>
      </w:r>
    </w:p>
    <w:p w:rsidR="00583AFB" w:rsidRPr="007E6360" w:rsidRDefault="00583AFB" w:rsidP="009725E6">
      <w:pPr>
        <w:spacing w:line="276" w:lineRule="auto"/>
        <w:ind w:right="-1" w:firstLine="567"/>
        <w:jc w:val="both"/>
        <w:rPr>
          <w:bCs/>
        </w:rPr>
      </w:pPr>
      <w:r w:rsidRPr="007E6360">
        <w:t>–</w:t>
      </w:r>
      <w:r w:rsidRPr="007E6360">
        <w:rPr>
          <w:bCs/>
        </w:rPr>
        <w:t xml:space="preserve"> </w:t>
      </w:r>
      <w:r w:rsidR="007E7A41" w:rsidRPr="007E6360">
        <w:rPr>
          <w:bCs/>
        </w:rPr>
        <w:t xml:space="preserve">оплату </w:t>
      </w:r>
      <w:r w:rsidRPr="007E6360">
        <w:rPr>
          <w:bCs/>
        </w:rPr>
        <w:t>пени за электроэнергию по контракту от 06.02.2024 № 13-008477 с ООО «ТГК-</w:t>
      </w:r>
      <w:r w:rsidR="00230ED1" w:rsidRPr="007E6360">
        <w:rPr>
          <w:bCs/>
        </w:rPr>
        <w:t xml:space="preserve">2 </w:t>
      </w:r>
      <w:proofErr w:type="spellStart"/>
      <w:r w:rsidR="00230ED1" w:rsidRPr="007E6360">
        <w:rPr>
          <w:bCs/>
        </w:rPr>
        <w:t>Энергосбыт</w:t>
      </w:r>
      <w:proofErr w:type="spellEnd"/>
      <w:r w:rsidR="00230ED1" w:rsidRPr="007E6360">
        <w:rPr>
          <w:bCs/>
        </w:rPr>
        <w:t xml:space="preserve">» </w:t>
      </w:r>
      <w:r w:rsidR="008A47D9" w:rsidRPr="007E6360">
        <w:rPr>
          <w:bCs/>
        </w:rPr>
        <w:t>–</w:t>
      </w:r>
      <w:r w:rsidR="00230ED1" w:rsidRPr="007E6360">
        <w:rPr>
          <w:bCs/>
        </w:rPr>
        <w:t xml:space="preserve"> 3,</w:t>
      </w:r>
      <w:r w:rsidR="00200AFA">
        <w:rPr>
          <w:bCs/>
        </w:rPr>
        <w:t>1</w:t>
      </w:r>
      <w:r w:rsidR="00230ED1" w:rsidRPr="007E6360">
        <w:rPr>
          <w:bCs/>
        </w:rPr>
        <w:t xml:space="preserve"> тыс. рублей;</w:t>
      </w:r>
    </w:p>
    <w:p w:rsidR="00230ED1" w:rsidRPr="007E6360" w:rsidRDefault="00230ED1" w:rsidP="00230ED1">
      <w:pPr>
        <w:spacing w:line="276" w:lineRule="auto"/>
        <w:ind w:right="-1" w:firstLine="567"/>
        <w:jc w:val="both"/>
        <w:rPr>
          <w:bCs/>
        </w:rPr>
      </w:pPr>
      <w:r w:rsidRPr="007E6360">
        <w:lastRenderedPageBreak/>
        <w:t>–</w:t>
      </w:r>
      <w:r w:rsidRPr="007E6360">
        <w:rPr>
          <w:bCs/>
        </w:rPr>
        <w:t xml:space="preserve"> оплату исполнительного листа ФС 038964409 от 11.09.2024 по делу 2-1804/2024 от 31.07.2024 в пользу </w:t>
      </w:r>
      <w:r w:rsidR="001E6DF0">
        <w:rPr>
          <w:bCs/>
        </w:rPr>
        <w:t>физического лица</w:t>
      </w:r>
      <w:r w:rsidRPr="007E6360">
        <w:rPr>
          <w:bCs/>
        </w:rPr>
        <w:t xml:space="preserve"> (возмещение ущерба, причиненного в результате повреждения имущества, возмещение расходов по уплате госпошлины) – 15,3 тыс. рублей;</w:t>
      </w:r>
    </w:p>
    <w:p w:rsidR="00230ED1" w:rsidRPr="007E6360" w:rsidRDefault="00230ED1" w:rsidP="00230ED1">
      <w:pPr>
        <w:spacing w:line="276" w:lineRule="auto"/>
        <w:ind w:right="-1" w:firstLine="567"/>
        <w:jc w:val="both"/>
        <w:rPr>
          <w:bCs/>
        </w:rPr>
      </w:pPr>
      <w:r w:rsidRPr="007E6360">
        <w:t>–</w:t>
      </w:r>
      <w:r w:rsidRPr="007E6360">
        <w:rPr>
          <w:bCs/>
        </w:rPr>
        <w:t xml:space="preserve"> </w:t>
      </w:r>
      <w:r w:rsidR="007E7A41" w:rsidRPr="007E6360">
        <w:rPr>
          <w:bCs/>
        </w:rPr>
        <w:t>оплату</w:t>
      </w:r>
      <w:r w:rsidRPr="007E6360">
        <w:rPr>
          <w:bCs/>
        </w:rPr>
        <w:t xml:space="preserve"> административн</w:t>
      </w:r>
      <w:r w:rsidR="007E7A41">
        <w:rPr>
          <w:bCs/>
        </w:rPr>
        <w:t>ых</w:t>
      </w:r>
      <w:r w:rsidRPr="007E6360">
        <w:rPr>
          <w:bCs/>
        </w:rPr>
        <w:t xml:space="preserve"> штраф</w:t>
      </w:r>
      <w:r w:rsidR="007E7A41">
        <w:rPr>
          <w:bCs/>
        </w:rPr>
        <w:t>ов</w:t>
      </w:r>
      <w:r w:rsidRPr="007E6360">
        <w:rPr>
          <w:bCs/>
        </w:rPr>
        <w:t xml:space="preserve"> за совершение административного правонарушения согласно постановлениям № 1099 от 10.09.2024,  № 1104 от 10.09.2024,  № 1230 от 18.09.2024, № 1237 от 18.09.2024, выданным Отделением судебных приставов по Архангельской области и НАО ГМУ ФССП России – 145,0 тыс. рублей;</w:t>
      </w:r>
    </w:p>
    <w:p w:rsidR="00230ED1" w:rsidRPr="007E6360" w:rsidRDefault="00230ED1" w:rsidP="00230ED1">
      <w:pPr>
        <w:spacing w:line="276" w:lineRule="auto"/>
        <w:ind w:right="-1" w:firstLine="567"/>
        <w:jc w:val="both"/>
        <w:rPr>
          <w:bCs/>
        </w:rPr>
      </w:pPr>
      <w:r w:rsidRPr="007E6360">
        <w:t>–</w:t>
      </w:r>
      <w:r w:rsidRPr="007E6360">
        <w:rPr>
          <w:bCs/>
        </w:rPr>
        <w:t xml:space="preserve">  оплату исполнительного листа ФС 045638618 от 21.08.2024 по делу А05-3118/2024 от 21.06.24 в польз</w:t>
      </w:r>
      <w:proofErr w:type="gramStart"/>
      <w:r w:rsidRPr="007E6360">
        <w:rPr>
          <w:bCs/>
        </w:rPr>
        <w:t>у ООО</w:t>
      </w:r>
      <w:proofErr w:type="gramEnd"/>
      <w:r w:rsidRPr="007E6360">
        <w:rPr>
          <w:bCs/>
        </w:rPr>
        <w:t xml:space="preserve"> «</w:t>
      </w:r>
      <w:proofErr w:type="spellStart"/>
      <w:r w:rsidRPr="007E6360">
        <w:rPr>
          <w:bCs/>
        </w:rPr>
        <w:t>Алеун</w:t>
      </w:r>
      <w:proofErr w:type="spellEnd"/>
      <w:r w:rsidRPr="007E6360">
        <w:rPr>
          <w:bCs/>
        </w:rPr>
        <w:t>» (за содержание и текущий ремонт нежилого помещения в многоквартирном доме, возмещение расходов по уплате госпошлины) – 61,1 тыс. рублей;</w:t>
      </w:r>
    </w:p>
    <w:p w:rsidR="00230ED1" w:rsidRPr="007E6360" w:rsidRDefault="008A47D9" w:rsidP="00C740DB">
      <w:pPr>
        <w:spacing w:line="276" w:lineRule="auto"/>
        <w:ind w:right="-1" w:firstLine="567"/>
        <w:jc w:val="both"/>
        <w:rPr>
          <w:bCs/>
        </w:rPr>
      </w:pPr>
      <w:r w:rsidRPr="007E6360">
        <w:rPr>
          <w:bCs/>
        </w:rPr>
        <w:t>–</w:t>
      </w:r>
      <w:r w:rsidR="00230ED1" w:rsidRPr="007E6360">
        <w:rPr>
          <w:bCs/>
        </w:rPr>
        <w:t xml:space="preserve"> </w:t>
      </w:r>
      <w:r w:rsidR="007E7A41" w:rsidRPr="007E6360">
        <w:rPr>
          <w:bCs/>
        </w:rPr>
        <w:t xml:space="preserve">оплату </w:t>
      </w:r>
      <w:r w:rsidR="00230ED1" w:rsidRPr="007E6360">
        <w:rPr>
          <w:bCs/>
        </w:rPr>
        <w:t>административн</w:t>
      </w:r>
      <w:r w:rsidR="007E7A41">
        <w:rPr>
          <w:bCs/>
        </w:rPr>
        <w:t>ого</w:t>
      </w:r>
      <w:r w:rsidR="00230ED1" w:rsidRPr="007E6360">
        <w:rPr>
          <w:bCs/>
        </w:rPr>
        <w:t xml:space="preserve"> штраф</w:t>
      </w:r>
      <w:r w:rsidR="007E7A41">
        <w:rPr>
          <w:bCs/>
        </w:rPr>
        <w:t>а</w:t>
      </w:r>
      <w:r w:rsidR="00230ED1" w:rsidRPr="007E6360">
        <w:rPr>
          <w:bCs/>
        </w:rPr>
        <w:t xml:space="preserve"> за административное правонарушение по постановлению № 32/24 от 15.05.2024, выданного Контрольно-ревизионной инспекцией Архангельской области – 0,9 тыс.</w:t>
      </w:r>
      <w:r w:rsidR="007E7A41">
        <w:rPr>
          <w:bCs/>
        </w:rPr>
        <w:t xml:space="preserve"> </w:t>
      </w:r>
      <w:r w:rsidR="00230ED1" w:rsidRPr="007E6360">
        <w:rPr>
          <w:bCs/>
        </w:rPr>
        <w:t>рублей</w:t>
      </w:r>
      <w:r w:rsidR="00135459">
        <w:rPr>
          <w:bCs/>
        </w:rPr>
        <w:t>.</w:t>
      </w:r>
    </w:p>
    <w:p w:rsidR="00912C3D" w:rsidRPr="00912C3D" w:rsidRDefault="00583AFB" w:rsidP="009725E6">
      <w:pPr>
        <w:spacing w:line="276" w:lineRule="auto"/>
        <w:ind w:right="-1" w:firstLine="567"/>
        <w:jc w:val="both"/>
      </w:pPr>
      <w:r w:rsidRPr="007E6360">
        <w:t>2. в рамках муниципальной программы «Укрепление общественного здоровья населения Котласского округа»</w:t>
      </w:r>
      <w:r w:rsidRPr="007E6360">
        <w:rPr>
          <w:bCs/>
        </w:rPr>
        <w:t xml:space="preserve"> </w:t>
      </w:r>
      <w:r w:rsidR="00912C3D" w:rsidRPr="007E6360">
        <w:t xml:space="preserve">расходы исполнены </w:t>
      </w:r>
      <w:r w:rsidR="002A699F" w:rsidRPr="007E6360">
        <w:t xml:space="preserve">в объеме 11,0 тыс. рублей </w:t>
      </w:r>
      <w:r w:rsidR="00912C3D" w:rsidRPr="007E6360">
        <w:t xml:space="preserve">или на 100,0 % от плана и направлены </w:t>
      </w:r>
      <w:r w:rsidRPr="007E6360">
        <w:t xml:space="preserve">на мероприятия в области укрепления общественного здоровья населения Котласского округа </w:t>
      </w:r>
      <w:r w:rsidR="00B06B31" w:rsidRPr="007E6360">
        <w:t>(п</w:t>
      </w:r>
      <w:r w:rsidR="00912C3D" w:rsidRPr="007E6360">
        <w:t xml:space="preserve">убликация в СМИ </w:t>
      </w:r>
      <w:r w:rsidRPr="007E6360">
        <w:t>информации о необходимости вакцина</w:t>
      </w:r>
      <w:r w:rsidR="00912C3D" w:rsidRPr="007E6360">
        <w:t>ции, о  состоянии инфекционной</w:t>
      </w:r>
      <w:r w:rsidRPr="007E6360">
        <w:t xml:space="preserve"> заболеваемости, управляемой сред</w:t>
      </w:r>
      <w:r w:rsidR="00912C3D" w:rsidRPr="007E6360">
        <w:t xml:space="preserve">ствами специфической </w:t>
      </w:r>
      <w:r w:rsidRPr="007E6360">
        <w:t>профилактики).</w:t>
      </w:r>
      <w:r w:rsidRPr="00912C3D">
        <w:rPr>
          <w:bCs/>
        </w:rPr>
        <w:t xml:space="preserve"> </w:t>
      </w:r>
    </w:p>
    <w:p w:rsidR="00583AFB" w:rsidRDefault="00CF6C89" w:rsidP="009725E6">
      <w:pPr>
        <w:spacing w:line="276" w:lineRule="auto"/>
        <w:ind w:right="-1" w:firstLine="567"/>
        <w:jc w:val="both"/>
      </w:pPr>
      <w:r w:rsidRPr="00912C3D">
        <w:t xml:space="preserve">3. </w:t>
      </w:r>
      <w:r w:rsidR="00583AFB" w:rsidRPr="00912C3D">
        <w:t>в рамках муниципальной программы «Улучшение условий и охраны труда на территории Котласского муниципального округа Архангельской области» расходы исполнены в объеме 2,0 тыс. рублей или на 100,0 % от плана и направлены на мероприятия в области улучшения условий и охраны труда (организация и проведение смотров-конкурсов по охране труда, поощрение победителей).</w:t>
      </w:r>
    </w:p>
    <w:p w:rsidR="007E6360" w:rsidRDefault="007E6360" w:rsidP="007E6360">
      <w:pPr>
        <w:spacing w:line="276" w:lineRule="auto"/>
        <w:ind w:firstLine="567"/>
        <w:jc w:val="both"/>
      </w:pPr>
      <w:r>
        <w:t xml:space="preserve"> </w:t>
      </w:r>
      <w:proofErr w:type="gramStart"/>
      <w:r>
        <w:t>4.</w:t>
      </w:r>
      <w:r w:rsidRPr="0047388F">
        <w:rPr>
          <w:i/>
        </w:rPr>
        <w:t xml:space="preserve"> </w:t>
      </w:r>
      <w:r w:rsidRPr="0047388F">
        <w:t xml:space="preserve">в рамках </w:t>
      </w:r>
      <w:proofErr w:type="spellStart"/>
      <w:r w:rsidRPr="0047388F">
        <w:t>непрограммной</w:t>
      </w:r>
      <w:proofErr w:type="spellEnd"/>
      <w:r w:rsidRPr="0047388F">
        <w:t xml:space="preserve"> деятельности на государственную поддержку социально-экономического развития Котласского муници</w:t>
      </w:r>
      <w:r w:rsidR="008A47D9">
        <w:t>пального округа</w:t>
      </w:r>
      <w:r>
        <w:t xml:space="preserve"> </w:t>
      </w:r>
      <w:r w:rsidRPr="0047388F">
        <w:rPr>
          <w:bCs/>
        </w:rPr>
        <w:t xml:space="preserve">за счет средств </w:t>
      </w:r>
      <w:r w:rsidRPr="0047388F">
        <w:t xml:space="preserve">областного бюджета </w:t>
      </w:r>
      <w:r w:rsidRPr="00DB10CB">
        <w:t xml:space="preserve">расходы исполнены в объеме </w:t>
      </w:r>
      <w:r w:rsidRPr="00475073">
        <w:rPr>
          <w:bCs/>
        </w:rPr>
        <w:t>3 649,8</w:t>
      </w:r>
      <w:r w:rsidRPr="0047388F">
        <w:rPr>
          <w:bCs/>
        </w:rPr>
        <w:t xml:space="preserve"> </w:t>
      </w:r>
      <w:r w:rsidRPr="00DB10CB">
        <w:t xml:space="preserve">тыс. рублей или на 100,0 % от плана и направлены </w:t>
      </w:r>
      <w:r w:rsidR="008A47D9">
        <w:t xml:space="preserve">на </w:t>
      </w:r>
      <w:r>
        <w:t xml:space="preserve">капитальный ремонт </w:t>
      </w:r>
      <w:r w:rsidRPr="004E07F5">
        <w:t>асфальтобетонного покрытия вокруг адм</w:t>
      </w:r>
      <w:r>
        <w:t xml:space="preserve">инистративного </w:t>
      </w:r>
      <w:r w:rsidRPr="004E07F5">
        <w:t>здания</w:t>
      </w:r>
      <w:r>
        <w:t xml:space="preserve"> в </w:t>
      </w:r>
      <w:r w:rsidR="008A47D9">
        <w:t>объеме</w:t>
      </w:r>
      <w:r>
        <w:t xml:space="preserve"> 2 567,4 тыс. рублей и замен</w:t>
      </w:r>
      <w:r w:rsidR="008A47D9">
        <w:t>у</w:t>
      </w:r>
      <w:r w:rsidRPr="004E07F5">
        <w:t xml:space="preserve"> деревянных оконных блоков на блоки из ПВХ профилей</w:t>
      </w:r>
      <w:r>
        <w:t xml:space="preserve"> в административном здании</w:t>
      </w:r>
      <w:proofErr w:type="gramEnd"/>
      <w:r w:rsidR="009A786F">
        <w:t xml:space="preserve">, </w:t>
      </w:r>
      <w:proofErr w:type="gramStart"/>
      <w:r w:rsidR="009A786F">
        <w:t>расположенного по адресу: г. Котлас, пл. Советов, д. 9</w:t>
      </w:r>
      <w:r>
        <w:t xml:space="preserve"> в </w:t>
      </w:r>
      <w:r w:rsidR="008A47D9">
        <w:t>объеме</w:t>
      </w:r>
      <w:r>
        <w:t xml:space="preserve"> 1 082,4 тыс. рублей.</w:t>
      </w:r>
      <w:proofErr w:type="gramEnd"/>
    </w:p>
    <w:p w:rsidR="005E7197" w:rsidRDefault="007E6360" w:rsidP="005E7197">
      <w:pPr>
        <w:spacing w:line="276" w:lineRule="auto"/>
        <w:ind w:right="-1" w:firstLine="567"/>
        <w:jc w:val="both"/>
      </w:pPr>
      <w:r w:rsidRPr="005E7197">
        <w:t xml:space="preserve">5. </w:t>
      </w:r>
      <w:r w:rsidRPr="005E7197">
        <w:rPr>
          <w:bCs/>
        </w:rPr>
        <w:t xml:space="preserve">запланированы бюджетные ассигнования </w:t>
      </w:r>
      <w:r w:rsidR="00E03D7E" w:rsidRPr="005E7197">
        <w:rPr>
          <w:bCs/>
        </w:rPr>
        <w:t xml:space="preserve">за счет средств </w:t>
      </w:r>
      <w:r w:rsidR="00E03D7E" w:rsidRPr="005E7197">
        <w:t xml:space="preserve">резервного фонда Правительства АО в рамках </w:t>
      </w:r>
      <w:proofErr w:type="spellStart"/>
      <w:r w:rsidR="00E03D7E" w:rsidRPr="005E7197">
        <w:t>непрограммной</w:t>
      </w:r>
      <w:proofErr w:type="spellEnd"/>
      <w:r w:rsidR="00E03D7E" w:rsidRPr="005E7197">
        <w:t xml:space="preserve"> деятельности</w:t>
      </w:r>
      <w:r w:rsidR="00E03D7E" w:rsidRPr="005E7197">
        <w:rPr>
          <w:bCs/>
        </w:rPr>
        <w:t xml:space="preserve"> </w:t>
      </w:r>
      <w:r w:rsidRPr="005E7197">
        <w:rPr>
          <w:bCs/>
        </w:rPr>
        <w:t xml:space="preserve">в объеме 52,0 тыс. рублей </w:t>
      </w:r>
      <w:r w:rsidRPr="005E7197">
        <w:t xml:space="preserve">на капитальный ремонт объектов недвижимости (замена оконного блока в административном здании). </w:t>
      </w:r>
      <w:r w:rsidR="005E7197" w:rsidRPr="005E7197">
        <w:t>Расходы</w:t>
      </w:r>
      <w:r w:rsidR="005E7197">
        <w:t xml:space="preserve"> в 2024 году не производились</w:t>
      </w:r>
      <w:r w:rsidR="005E7197" w:rsidRPr="00AD756D">
        <w:t>, в связи</w:t>
      </w:r>
      <w:r w:rsidR="005E7197">
        <w:t xml:space="preserve"> с доведением бюджетных ассигнований в последние рабочие дни декабря месяца 2024 г., и соответственно невозможностью осуществления закупок с соблюдением норм федерального закона </w:t>
      </w:r>
      <w:r w:rsidR="005E7197" w:rsidRPr="00AD756D">
        <w:t>от 05.04.2013 № 44-ФЗ «О контрактной системе в сфере закупок товаров, работ, услуг для обеспечения государственных и муниципальных нужд»</w:t>
      </w:r>
      <w:r w:rsidR="005E7197">
        <w:t>.</w:t>
      </w:r>
      <w:r w:rsidR="005E7197" w:rsidRPr="00AD756D">
        <w:t xml:space="preserve"> </w:t>
      </w:r>
      <w:proofErr w:type="gramStart"/>
      <w:r w:rsidR="005E7197">
        <w:t xml:space="preserve">В </w:t>
      </w:r>
      <w:r w:rsidR="005E7197" w:rsidRPr="00FA0A39">
        <w:t xml:space="preserve">соответствии с </w:t>
      </w:r>
      <w:hyperlink r:id="rId9" w:history="1">
        <w:r w:rsidR="005E7197" w:rsidRPr="00FA0A39">
          <w:t>Положение</w:t>
        </w:r>
      </w:hyperlink>
      <w:r w:rsidR="005E7197" w:rsidRPr="00FA0A39">
        <w:t>м о</w:t>
      </w:r>
      <w:r w:rsidR="005E7197">
        <w:t xml:space="preserve"> порядке использования средств резервного фонда Правительства Архангельской области, утвержденного постановлением Правительства Архангельской области от 2 августа 2016 г. № 292-пп не использованные в отчетном финансовом году остатки средств, выделенных из резервного фонда, могут быть использованы на те же цели в текущем финансовом году при наличии решения главного распорядителя средств местного бюджета муниципального образования Архангельской области</w:t>
      </w:r>
      <w:proofErr w:type="gramEnd"/>
      <w:r w:rsidR="005E7197">
        <w:t>. Таким образом, направлено ходатайство о выделении указанных средств</w:t>
      </w:r>
      <w:r w:rsidR="005E7197" w:rsidRPr="00AD756D">
        <w:t xml:space="preserve"> </w:t>
      </w:r>
      <w:r w:rsidR="005E7197">
        <w:t xml:space="preserve">в 2025 году.  </w:t>
      </w:r>
    </w:p>
    <w:p w:rsidR="00583AFB" w:rsidRPr="00E03D7E" w:rsidRDefault="00583AFB" w:rsidP="005E7197">
      <w:pPr>
        <w:spacing w:line="276" w:lineRule="auto"/>
        <w:ind w:firstLine="567"/>
        <w:jc w:val="both"/>
        <w:rPr>
          <w:color w:val="FF0000"/>
        </w:rPr>
      </w:pPr>
    </w:p>
    <w:p w:rsidR="006A0094" w:rsidRDefault="006A0094" w:rsidP="00426B00">
      <w:pPr>
        <w:spacing w:line="276" w:lineRule="auto"/>
        <w:ind w:right="-284"/>
        <w:jc w:val="center"/>
        <w:outlineLvl w:val="0"/>
        <w:rPr>
          <w:b/>
          <w:bCs/>
        </w:rPr>
      </w:pPr>
    </w:p>
    <w:p w:rsidR="006A0094" w:rsidRDefault="006A0094" w:rsidP="00426B00">
      <w:pPr>
        <w:spacing w:line="276" w:lineRule="auto"/>
        <w:ind w:right="-284"/>
        <w:jc w:val="center"/>
        <w:outlineLvl w:val="0"/>
        <w:rPr>
          <w:b/>
          <w:bCs/>
        </w:rPr>
      </w:pPr>
    </w:p>
    <w:p w:rsidR="006A0094" w:rsidRDefault="006A0094" w:rsidP="00426B00">
      <w:pPr>
        <w:spacing w:line="276" w:lineRule="auto"/>
        <w:ind w:right="-284"/>
        <w:jc w:val="center"/>
        <w:outlineLvl w:val="0"/>
        <w:rPr>
          <w:b/>
          <w:bCs/>
        </w:rPr>
      </w:pPr>
    </w:p>
    <w:p w:rsidR="006A0094" w:rsidRDefault="006A0094" w:rsidP="00426B00">
      <w:pPr>
        <w:spacing w:line="276" w:lineRule="auto"/>
        <w:ind w:right="-284"/>
        <w:jc w:val="center"/>
        <w:outlineLvl w:val="0"/>
        <w:rPr>
          <w:b/>
          <w:bCs/>
        </w:rPr>
      </w:pPr>
    </w:p>
    <w:p w:rsidR="00583AFB" w:rsidRPr="000870C3" w:rsidRDefault="00583AFB" w:rsidP="00426B00">
      <w:pPr>
        <w:spacing w:line="276" w:lineRule="auto"/>
        <w:ind w:right="-284"/>
        <w:jc w:val="center"/>
        <w:outlineLvl w:val="0"/>
        <w:rPr>
          <w:b/>
          <w:bCs/>
        </w:rPr>
      </w:pPr>
      <w:r w:rsidRPr="000870C3">
        <w:rPr>
          <w:b/>
          <w:bCs/>
        </w:rPr>
        <w:lastRenderedPageBreak/>
        <w:t>Раздел 0200 «Национальная оборона»</w:t>
      </w:r>
    </w:p>
    <w:p w:rsidR="00583AFB" w:rsidRPr="000870C3" w:rsidRDefault="00583AFB" w:rsidP="00426B00">
      <w:pPr>
        <w:tabs>
          <w:tab w:val="left" w:pos="225"/>
        </w:tabs>
        <w:spacing w:line="276" w:lineRule="auto"/>
        <w:ind w:right="-284"/>
        <w:jc w:val="center"/>
        <w:rPr>
          <w:b/>
          <w:bCs/>
        </w:rPr>
      </w:pPr>
      <w:r w:rsidRPr="000870C3">
        <w:rPr>
          <w:b/>
          <w:bCs/>
        </w:rPr>
        <w:t>Раздел подраздел 0203</w:t>
      </w:r>
    </w:p>
    <w:p w:rsidR="00583AFB" w:rsidRPr="000870C3" w:rsidRDefault="00583AFB" w:rsidP="00426B00">
      <w:pPr>
        <w:tabs>
          <w:tab w:val="left" w:pos="225"/>
        </w:tabs>
        <w:spacing w:line="276" w:lineRule="auto"/>
        <w:ind w:right="-284"/>
        <w:jc w:val="center"/>
        <w:rPr>
          <w:b/>
          <w:bCs/>
        </w:rPr>
      </w:pPr>
      <w:r w:rsidRPr="000870C3">
        <w:rPr>
          <w:b/>
          <w:bCs/>
        </w:rPr>
        <w:t xml:space="preserve"> «Мобилизационная и вневойсковая</w:t>
      </w:r>
      <w:r w:rsidRPr="000870C3">
        <w:t xml:space="preserve"> </w:t>
      </w:r>
      <w:r w:rsidRPr="000870C3">
        <w:rPr>
          <w:b/>
          <w:bCs/>
        </w:rPr>
        <w:t>подготовка»</w:t>
      </w:r>
    </w:p>
    <w:p w:rsidR="00583AFB" w:rsidRPr="00DF3C47" w:rsidRDefault="00583AFB" w:rsidP="00426B00">
      <w:pPr>
        <w:spacing w:line="276" w:lineRule="auto"/>
        <w:ind w:right="-1" w:firstLine="567"/>
        <w:jc w:val="both"/>
      </w:pPr>
      <w:r w:rsidRPr="00DF3C47">
        <w:t xml:space="preserve">По данному разделу подразделу в рамках </w:t>
      </w:r>
      <w:proofErr w:type="spellStart"/>
      <w:r w:rsidRPr="00DF3C47">
        <w:t>непрограммной</w:t>
      </w:r>
      <w:proofErr w:type="spellEnd"/>
      <w:r w:rsidRPr="00DF3C47">
        <w:t xml:space="preserve"> деятельности расходы исполнены в объеме </w:t>
      </w:r>
      <w:r w:rsidR="00240040" w:rsidRPr="00DF3C47">
        <w:t>1 803,0</w:t>
      </w:r>
      <w:r w:rsidRPr="00DF3C47">
        <w:t xml:space="preserve"> </w:t>
      </w:r>
      <w:r w:rsidRPr="00DF3C47">
        <w:rPr>
          <w:bCs/>
        </w:rPr>
        <w:t>тыс.</w:t>
      </w:r>
      <w:r w:rsidRPr="00DF3C47">
        <w:t xml:space="preserve"> рублей или на </w:t>
      </w:r>
      <w:r w:rsidR="00240040" w:rsidRPr="00DF3C47">
        <w:t>100,0</w:t>
      </w:r>
      <w:r w:rsidRPr="00DF3C47">
        <w:t xml:space="preserve"> % от плана, в том числе:</w:t>
      </w:r>
    </w:p>
    <w:p w:rsidR="00583AFB" w:rsidRPr="00DF3C47" w:rsidRDefault="00583AFB" w:rsidP="00426B00">
      <w:pPr>
        <w:spacing w:line="276" w:lineRule="auto"/>
        <w:ind w:right="-1" w:firstLine="567"/>
        <w:jc w:val="both"/>
      </w:pPr>
      <w:r w:rsidRPr="00DF3C47">
        <w:t xml:space="preserve">1. за счет средств федерального бюджета в объеме </w:t>
      </w:r>
      <w:r w:rsidR="00E86F2E" w:rsidRPr="00DF3C47">
        <w:t>1 738,1</w:t>
      </w:r>
      <w:r w:rsidRPr="00DF3C47">
        <w:t xml:space="preserve"> </w:t>
      </w:r>
      <w:r w:rsidRPr="00DF3C47">
        <w:rPr>
          <w:bCs/>
        </w:rPr>
        <w:t>тыс.</w:t>
      </w:r>
      <w:r w:rsidRPr="00DF3C47">
        <w:t xml:space="preserve"> рублей или на </w:t>
      </w:r>
      <w:r w:rsidR="00E86F2E" w:rsidRPr="00DF3C47">
        <w:t>100,0 % от плана</w:t>
      </w:r>
      <w:r w:rsidRPr="00DF3C47">
        <w:t xml:space="preserve"> и направлены на осуществление переданных государственных полномочий по осуществлению первичного воинского учета на территориях, где отсутствуют военные комиссариаты. Для исполнения данных полномочий утверждено 3 штатных единиц.</w:t>
      </w:r>
    </w:p>
    <w:p w:rsidR="00583AFB" w:rsidRPr="00BF0F95" w:rsidRDefault="00583AFB" w:rsidP="00426B00">
      <w:pPr>
        <w:spacing w:line="276" w:lineRule="auto"/>
        <w:ind w:right="-1" w:firstLine="567"/>
        <w:jc w:val="both"/>
      </w:pPr>
      <w:proofErr w:type="gramStart"/>
      <w:r w:rsidRPr="00BF0F95">
        <w:t xml:space="preserve">2. за счет средств бюджета округа в объеме 64,9 тыс. рублей или на 100,0 % от плана и направлены на возмещение причиненного ущерба Российской Федерации по предписанию Управления Федерального казначейства по Архангельской области и НАО от 21.02.2024 </w:t>
      </w:r>
      <w:r w:rsidR="00F176A3">
        <w:t xml:space="preserve">                 </w:t>
      </w:r>
      <w:r w:rsidRPr="00BF0F95">
        <w:t xml:space="preserve">№ 24-47-08/47-3 за нецелевое использование средств федерального бюджета, направленных на осуществление первичного воинского учета на территориях, где отсутствуют военные комиссариаты, а именно: </w:t>
      </w:r>
      <w:proofErr w:type="gramEnd"/>
    </w:p>
    <w:p w:rsidR="00583AFB" w:rsidRPr="00BF0F95" w:rsidRDefault="006B48CF" w:rsidP="00426B00">
      <w:pPr>
        <w:spacing w:line="276" w:lineRule="auto"/>
        <w:ind w:right="-1" w:firstLine="567"/>
        <w:jc w:val="both"/>
      </w:pPr>
      <w:r>
        <w:t>–</w:t>
      </w:r>
      <w:r w:rsidR="00583AFB" w:rsidRPr="00BF0F95">
        <w:t xml:space="preserve"> приобретение оборудования для электроснабжения (генератор </w:t>
      </w:r>
      <w:proofErr w:type="spellStart"/>
      <w:r w:rsidR="00583AFB" w:rsidRPr="00BF0F95">
        <w:t>Champion</w:t>
      </w:r>
      <w:proofErr w:type="spellEnd"/>
      <w:r w:rsidR="00583AFB" w:rsidRPr="00BF0F95">
        <w:t xml:space="preserve"> GG6500) в объеме 42,3 тыс. рублей (МО «</w:t>
      </w:r>
      <w:proofErr w:type="spellStart"/>
      <w:r w:rsidR="00583AFB" w:rsidRPr="00BF0F95">
        <w:t>Приводинское</w:t>
      </w:r>
      <w:proofErr w:type="spellEnd"/>
      <w:r w:rsidR="00583AFB" w:rsidRPr="00BF0F95">
        <w:t xml:space="preserve">»); </w:t>
      </w:r>
    </w:p>
    <w:p w:rsidR="00583AFB" w:rsidRPr="00BF0F95" w:rsidRDefault="006B48CF" w:rsidP="00426B00">
      <w:pPr>
        <w:spacing w:line="276" w:lineRule="auto"/>
        <w:ind w:right="-1" w:firstLine="567"/>
        <w:jc w:val="both"/>
      </w:pPr>
      <w:r>
        <w:t>–</w:t>
      </w:r>
      <w:r w:rsidR="00583AFB" w:rsidRPr="00BF0F95">
        <w:t xml:space="preserve"> приобретение двери НС 2219 Прима П5/70 970 лев антик медный/белый  в объеме 22,6 тыс. рублей (МО «</w:t>
      </w:r>
      <w:proofErr w:type="spellStart"/>
      <w:r w:rsidR="00583AFB" w:rsidRPr="00BF0F95">
        <w:t>Черемушское</w:t>
      </w:r>
      <w:proofErr w:type="spellEnd"/>
      <w:r w:rsidR="00583AFB" w:rsidRPr="00BF0F95">
        <w:t>»).</w:t>
      </w:r>
    </w:p>
    <w:p w:rsidR="00583AFB" w:rsidRPr="00516010" w:rsidRDefault="00583AFB" w:rsidP="00426B00">
      <w:pPr>
        <w:spacing w:line="276" w:lineRule="auto"/>
        <w:ind w:right="-1" w:firstLine="567"/>
        <w:jc w:val="center"/>
        <w:rPr>
          <w:b/>
          <w:bCs/>
          <w:highlight w:val="yellow"/>
        </w:rPr>
      </w:pPr>
    </w:p>
    <w:p w:rsidR="00583AFB" w:rsidRPr="00495E20" w:rsidRDefault="00583AFB" w:rsidP="00426B00">
      <w:pPr>
        <w:spacing w:line="276" w:lineRule="auto"/>
        <w:ind w:right="-284" w:firstLine="567"/>
        <w:jc w:val="center"/>
        <w:rPr>
          <w:b/>
          <w:bCs/>
        </w:rPr>
      </w:pPr>
      <w:r w:rsidRPr="00495E20">
        <w:rPr>
          <w:b/>
          <w:bCs/>
        </w:rPr>
        <w:t>Раздел 0300</w:t>
      </w:r>
    </w:p>
    <w:p w:rsidR="00583AFB" w:rsidRPr="00495E20" w:rsidRDefault="00583AFB" w:rsidP="00426B00">
      <w:pPr>
        <w:spacing w:line="276" w:lineRule="auto"/>
        <w:ind w:right="-284" w:firstLine="567"/>
        <w:jc w:val="center"/>
        <w:rPr>
          <w:b/>
          <w:bCs/>
        </w:rPr>
      </w:pPr>
      <w:r w:rsidRPr="00495E20">
        <w:rPr>
          <w:b/>
          <w:bCs/>
        </w:rPr>
        <w:t>«Национальная безопасность и правоохранительная деятельность»</w:t>
      </w:r>
    </w:p>
    <w:p w:rsidR="00583AFB" w:rsidRPr="00741EC1" w:rsidRDefault="00583AFB" w:rsidP="00426B00">
      <w:pPr>
        <w:spacing w:line="276" w:lineRule="auto"/>
        <w:ind w:right="-1" w:firstLine="567"/>
        <w:jc w:val="both"/>
      </w:pPr>
      <w:r w:rsidRPr="00741EC1">
        <w:t xml:space="preserve">По данному разделу расходы исполнены в объеме </w:t>
      </w:r>
      <w:r w:rsidR="00741EC1" w:rsidRPr="00741EC1">
        <w:t>1 047,8</w:t>
      </w:r>
      <w:r w:rsidRPr="00741EC1">
        <w:t xml:space="preserve"> </w:t>
      </w:r>
      <w:r w:rsidRPr="00741EC1">
        <w:rPr>
          <w:bCs/>
        </w:rPr>
        <w:t>тыс.</w:t>
      </w:r>
      <w:r w:rsidRPr="00741EC1">
        <w:t xml:space="preserve"> рублей или на </w:t>
      </w:r>
      <w:r w:rsidR="00741EC1" w:rsidRPr="00741EC1">
        <w:t>86,9</w:t>
      </w:r>
      <w:r w:rsidRPr="00741EC1">
        <w:t xml:space="preserve"> % от плана (план – </w:t>
      </w:r>
      <w:r w:rsidRPr="00741EC1">
        <w:rPr>
          <w:iCs/>
        </w:rPr>
        <w:t>1</w:t>
      </w:r>
      <w:r w:rsidR="00741EC1" w:rsidRPr="00741EC1">
        <w:rPr>
          <w:iCs/>
        </w:rPr>
        <w:t> 205,8</w:t>
      </w:r>
      <w:r w:rsidRPr="00741EC1">
        <w:t xml:space="preserve"> </w:t>
      </w:r>
      <w:r w:rsidRPr="00741EC1">
        <w:rPr>
          <w:bCs/>
        </w:rPr>
        <w:t>тыс.</w:t>
      </w:r>
      <w:r w:rsidRPr="00741EC1">
        <w:t xml:space="preserve"> рублей).</w:t>
      </w:r>
    </w:p>
    <w:p w:rsidR="00583AFB" w:rsidRPr="00516010" w:rsidRDefault="00583AFB" w:rsidP="00583AFB">
      <w:pPr>
        <w:spacing w:line="276" w:lineRule="auto"/>
        <w:ind w:right="-284" w:firstLine="567"/>
        <w:jc w:val="both"/>
        <w:rPr>
          <w:b/>
          <w:bCs/>
          <w:highlight w:val="yellow"/>
        </w:rPr>
      </w:pPr>
    </w:p>
    <w:p w:rsidR="00583AFB" w:rsidRPr="000E2BA8" w:rsidRDefault="00583AFB" w:rsidP="00583AFB">
      <w:pPr>
        <w:spacing w:line="276" w:lineRule="auto"/>
        <w:ind w:right="-284" w:firstLine="567"/>
        <w:jc w:val="center"/>
        <w:rPr>
          <w:b/>
          <w:bCs/>
        </w:rPr>
      </w:pPr>
      <w:r w:rsidRPr="000E2BA8">
        <w:rPr>
          <w:b/>
          <w:bCs/>
        </w:rPr>
        <w:t>Раздел подраздел 0310</w:t>
      </w:r>
    </w:p>
    <w:p w:rsidR="00583AFB" w:rsidRPr="000E2BA8" w:rsidRDefault="00583AFB" w:rsidP="00583AFB">
      <w:pPr>
        <w:spacing w:line="276" w:lineRule="auto"/>
        <w:ind w:right="-284" w:firstLine="567"/>
        <w:jc w:val="center"/>
        <w:rPr>
          <w:b/>
          <w:bCs/>
        </w:rPr>
      </w:pPr>
      <w:r w:rsidRPr="000E2BA8">
        <w:rPr>
          <w:b/>
          <w:bCs/>
        </w:rPr>
        <w:t>«</w:t>
      </w:r>
      <w:r w:rsidRPr="000E2BA8">
        <w:rPr>
          <w:b/>
        </w:rPr>
        <w:t>Защита населения и территории от чрезвычайных ситуаций природного и техногенного характера, пожарная безопасность</w:t>
      </w:r>
      <w:r w:rsidRPr="000E2BA8">
        <w:rPr>
          <w:b/>
          <w:bCs/>
        </w:rPr>
        <w:t>»</w:t>
      </w:r>
    </w:p>
    <w:p w:rsidR="00583AFB" w:rsidRPr="00313661" w:rsidRDefault="00583AFB" w:rsidP="004F46BE">
      <w:pPr>
        <w:spacing w:line="276" w:lineRule="auto"/>
        <w:ind w:right="-1" w:firstLine="567"/>
        <w:jc w:val="both"/>
      </w:pPr>
      <w:r w:rsidRPr="00134FF4">
        <w:t xml:space="preserve"> </w:t>
      </w:r>
      <w:r w:rsidRPr="00313661">
        <w:t xml:space="preserve">По данному разделу подразделу в рамках муниципальной программы </w:t>
      </w:r>
      <w:r w:rsidRPr="00313661">
        <w:rPr>
          <w:iCs/>
        </w:rPr>
        <w:t xml:space="preserve">«Защита населения и территорий Котласского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w:t>
      </w:r>
      <w:r w:rsidRPr="00313661">
        <w:t xml:space="preserve">расходы исполнены в объеме </w:t>
      </w:r>
      <w:r w:rsidR="00134FF4" w:rsidRPr="00313661">
        <w:t>1 035,8</w:t>
      </w:r>
      <w:r w:rsidRPr="00313661">
        <w:t xml:space="preserve"> </w:t>
      </w:r>
      <w:r w:rsidRPr="00313661">
        <w:rPr>
          <w:bCs/>
        </w:rPr>
        <w:t>тыс.</w:t>
      </w:r>
      <w:r w:rsidRPr="00313661">
        <w:t xml:space="preserve"> рублей или на </w:t>
      </w:r>
      <w:r w:rsidR="00134FF4" w:rsidRPr="00313661">
        <w:t>86,8</w:t>
      </w:r>
      <w:r w:rsidRPr="00313661">
        <w:t xml:space="preserve"> % от плана (план – </w:t>
      </w:r>
      <w:r w:rsidR="00134FF4" w:rsidRPr="00313661">
        <w:rPr>
          <w:iCs/>
        </w:rPr>
        <w:t>1 193,8</w:t>
      </w:r>
      <w:r w:rsidRPr="00313661">
        <w:t xml:space="preserve"> </w:t>
      </w:r>
      <w:r w:rsidRPr="00313661">
        <w:rPr>
          <w:bCs/>
        </w:rPr>
        <w:t>тыс.</w:t>
      </w:r>
      <w:r w:rsidRPr="00313661">
        <w:t xml:space="preserve"> рублей), и направлены:</w:t>
      </w:r>
      <w:r w:rsidRPr="00313661">
        <w:rPr>
          <w:color w:val="FF0000"/>
        </w:rPr>
        <w:t xml:space="preserve"> </w:t>
      </w:r>
    </w:p>
    <w:p w:rsidR="00EA7A6D" w:rsidRDefault="007B071F" w:rsidP="00AD63D4">
      <w:pPr>
        <w:pStyle w:val="af0"/>
        <w:numPr>
          <w:ilvl w:val="0"/>
          <w:numId w:val="19"/>
        </w:numPr>
        <w:ind w:left="0" w:right="-1" w:firstLine="567"/>
        <w:jc w:val="both"/>
        <w:rPr>
          <w:rFonts w:ascii="Times New Roman" w:hAnsi="Times New Roman"/>
          <w:sz w:val="24"/>
          <w:szCs w:val="24"/>
        </w:rPr>
      </w:pPr>
      <w:r w:rsidRPr="00313661">
        <w:rPr>
          <w:rFonts w:ascii="Times New Roman" w:hAnsi="Times New Roman"/>
          <w:sz w:val="24"/>
          <w:szCs w:val="24"/>
        </w:rPr>
        <w:t xml:space="preserve"> </w:t>
      </w:r>
      <w:r w:rsidR="00EA7A6D" w:rsidRPr="00313661">
        <w:rPr>
          <w:rFonts w:ascii="Times New Roman" w:hAnsi="Times New Roman"/>
          <w:sz w:val="24"/>
          <w:szCs w:val="24"/>
        </w:rPr>
        <w:t>на обеспечение оперативно-технической готовности</w:t>
      </w:r>
      <w:r w:rsidR="00EA7A6D" w:rsidRPr="0008257D">
        <w:rPr>
          <w:rFonts w:ascii="Times New Roman" w:hAnsi="Times New Roman"/>
          <w:sz w:val="24"/>
          <w:szCs w:val="24"/>
        </w:rPr>
        <w:t xml:space="preserve">, на проведение аварийно-спасательных и неотложных работ на территории Котласского муниципального округа Архангельской области за счет средств бюджета округа в объеме </w:t>
      </w:r>
      <w:r w:rsidR="00EA7A6D">
        <w:rPr>
          <w:rFonts w:ascii="Times New Roman" w:hAnsi="Times New Roman"/>
          <w:sz w:val="24"/>
          <w:szCs w:val="24"/>
        </w:rPr>
        <w:t>400</w:t>
      </w:r>
      <w:r w:rsidR="00EA7A6D" w:rsidRPr="0008257D">
        <w:rPr>
          <w:rFonts w:ascii="Times New Roman" w:hAnsi="Times New Roman"/>
          <w:sz w:val="24"/>
          <w:szCs w:val="24"/>
        </w:rPr>
        <w:t xml:space="preserve">,0 тыс. рублей или на </w:t>
      </w:r>
      <w:r w:rsidR="00F176A3">
        <w:rPr>
          <w:rFonts w:ascii="Times New Roman" w:hAnsi="Times New Roman"/>
          <w:sz w:val="24"/>
          <w:szCs w:val="24"/>
        </w:rPr>
        <w:t>87,4</w:t>
      </w:r>
      <w:r w:rsidR="00EA7A6D" w:rsidRPr="0008257D">
        <w:rPr>
          <w:rFonts w:ascii="Times New Roman" w:hAnsi="Times New Roman"/>
          <w:sz w:val="24"/>
          <w:szCs w:val="24"/>
        </w:rPr>
        <w:t xml:space="preserve">% от плана (план </w:t>
      </w:r>
      <w:r w:rsidR="00EA7A6D">
        <w:rPr>
          <w:rFonts w:ascii="Times New Roman" w:hAnsi="Times New Roman"/>
          <w:sz w:val="24"/>
          <w:szCs w:val="24"/>
        </w:rPr>
        <w:t>–</w:t>
      </w:r>
      <w:r w:rsidR="00EA7A6D" w:rsidRPr="0008257D">
        <w:rPr>
          <w:rFonts w:ascii="Times New Roman" w:hAnsi="Times New Roman"/>
          <w:sz w:val="24"/>
          <w:szCs w:val="24"/>
        </w:rPr>
        <w:t xml:space="preserve"> </w:t>
      </w:r>
      <w:r w:rsidR="00EA7A6D">
        <w:rPr>
          <w:rFonts w:ascii="Times New Roman" w:hAnsi="Times New Roman"/>
          <w:sz w:val="24"/>
          <w:szCs w:val="24"/>
        </w:rPr>
        <w:t>457,5</w:t>
      </w:r>
      <w:r w:rsidR="00EA7A6D" w:rsidRPr="0008257D">
        <w:rPr>
          <w:rFonts w:ascii="Times New Roman" w:hAnsi="Times New Roman"/>
          <w:sz w:val="24"/>
          <w:szCs w:val="24"/>
        </w:rPr>
        <w:t xml:space="preserve"> тыс. рублей);</w:t>
      </w:r>
    </w:p>
    <w:p w:rsidR="00EA7A6D" w:rsidRPr="00EA7A6D" w:rsidRDefault="00AD63D4" w:rsidP="00AD63D4">
      <w:pPr>
        <w:pStyle w:val="af0"/>
        <w:numPr>
          <w:ilvl w:val="0"/>
          <w:numId w:val="19"/>
        </w:numPr>
        <w:ind w:left="0" w:right="-1" w:firstLine="567"/>
        <w:jc w:val="both"/>
        <w:rPr>
          <w:rFonts w:ascii="Times New Roman" w:hAnsi="Times New Roman"/>
          <w:sz w:val="24"/>
          <w:szCs w:val="24"/>
        </w:rPr>
      </w:pPr>
      <w:r>
        <w:rPr>
          <w:rFonts w:ascii="Times New Roman" w:hAnsi="Times New Roman"/>
          <w:sz w:val="24"/>
          <w:szCs w:val="24"/>
        </w:rPr>
        <w:t xml:space="preserve"> </w:t>
      </w:r>
      <w:r w:rsidR="00EA7A6D" w:rsidRPr="00EA7A6D">
        <w:rPr>
          <w:rFonts w:ascii="Times New Roman" w:hAnsi="Times New Roman"/>
          <w:sz w:val="24"/>
          <w:szCs w:val="24"/>
        </w:rPr>
        <w:t xml:space="preserve">на создание резерва материальных ресурсов для предупреждения и ликвидации чрезвычайных ситуаций природного и техногенного характера </w:t>
      </w:r>
      <w:r w:rsidR="005B307E" w:rsidRPr="00EA7A6D">
        <w:rPr>
          <w:rFonts w:ascii="Times New Roman" w:hAnsi="Times New Roman"/>
          <w:sz w:val="24"/>
          <w:szCs w:val="24"/>
        </w:rPr>
        <w:t>(</w:t>
      </w:r>
      <w:r w:rsidR="00F176A3" w:rsidRPr="00EA7A6D">
        <w:rPr>
          <w:rFonts w:ascii="Times New Roman" w:hAnsi="Times New Roman"/>
          <w:sz w:val="24"/>
          <w:szCs w:val="24"/>
        </w:rPr>
        <w:t>кровати-раскладушки для пункта временного размещения, постеленные принадлежности)</w:t>
      </w:r>
      <w:r w:rsidR="00F176A3">
        <w:rPr>
          <w:rFonts w:ascii="Times New Roman" w:hAnsi="Times New Roman"/>
          <w:sz w:val="24"/>
          <w:szCs w:val="24"/>
        </w:rPr>
        <w:t xml:space="preserve"> </w:t>
      </w:r>
      <w:r w:rsidR="00EA7A6D" w:rsidRPr="00EA7A6D">
        <w:rPr>
          <w:rFonts w:ascii="Times New Roman" w:hAnsi="Times New Roman"/>
          <w:sz w:val="24"/>
          <w:szCs w:val="24"/>
        </w:rPr>
        <w:t xml:space="preserve">в объеме 205,5 тыс. рублей или на 100 % от плана; </w:t>
      </w:r>
    </w:p>
    <w:p w:rsidR="00EA7A6D" w:rsidRPr="00EA7A6D" w:rsidRDefault="007B071F" w:rsidP="00AD63D4">
      <w:pPr>
        <w:pStyle w:val="af0"/>
        <w:numPr>
          <w:ilvl w:val="0"/>
          <w:numId w:val="19"/>
        </w:numPr>
        <w:ind w:left="0" w:right="-1" w:firstLine="567"/>
        <w:jc w:val="both"/>
        <w:rPr>
          <w:rFonts w:ascii="Times New Roman" w:hAnsi="Times New Roman"/>
          <w:sz w:val="24"/>
          <w:szCs w:val="24"/>
        </w:rPr>
      </w:pPr>
      <w:r w:rsidRPr="00EA7A6D">
        <w:rPr>
          <w:rFonts w:ascii="Times New Roman" w:hAnsi="Times New Roman"/>
          <w:sz w:val="24"/>
          <w:szCs w:val="24"/>
        </w:rPr>
        <w:t xml:space="preserve"> </w:t>
      </w:r>
      <w:r w:rsidR="00EA7A6D" w:rsidRPr="00EA7A6D">
        <w:rPr>
          <w:rFonts w:ascii="Times New Roman" w:hAnsi="Times New Roman"/>
          <w:sz w:val="24"/>
          <w:szCs w:val="24"/>
        </w:rPr>
        <w:t>на приобретение учебно-методического материала для обучения населения в области ГО и ЧС в объеме 10,0 тыс. рублей или на 100,0 % от плана;</w:t>
      </w:r>
    </w:p>
    <w:p w:rsidR="00583AFB" w:rsidRDefault="00AD63D4" w:rsidP="00AD63D4">
      <w:pPr>
        <w:pStyle w:val="af0"/>
        <w:numPr>
          <w:ilvl w:val="0"/>
          <w:numId w:val="19"/>
        </w:numPr>
        <w:ind w:left="0" w:right="-1" w:firstLine="567"/>
        <w:jc w:val="both"/>
        <w:rPr>
          <w:rFonts w:ascii="Times New Roman" w:hAnsi="Times New Roman"/>
          <w:sz w:val="24"/>
          <w:szCs w:val="24"/>
        </w:rPr>
      </w:pPr>
      <w:r>
        <w:rPr>
          <w:rFonts w:ascii="Times New Roman" w:hAnsi="Times New Roman"/>
          <w:sz w:val="24"/>
          <w:szCs w:val="24"/>
        </w:rPr>
        <w:t xml:space="preserve"> </w:t>
      </w:r>
      <w:r w:rsidR="00EA7A6D" w:rsidRPr="00EA7A6D">
        <w:rPr>
          <w:rFonts w:ascii="Times New Roman" w:hAnsi="Times New Roman"/>
          <w:sz w:val="24"/>
          <w:szCs w:val="24"/>
        </w:rPr>
        <w:t>на обеспечение безопасности людей на водных объектах (приобретение учебно-методического материала для обучения населения мерам безопасности на водных объектах, организация места массового отдыха у воды) за счет средств бюджета округа в объеме 250,3 тыс. рублей или на 95,8 % от плана (план – 261,3 тыс. рублей).</w:t>
      </w:r>
    </w:p>
    <w:p w:rsidR="00AD63D4" w:rsidRPr="008B104C" w:rsidRDefault="00AD63D4" w:rsidP="001522DB">
      <w:pPr>
        <w:pStyle w:val="af0"/>
        <w:numPr>
          <w:ilvl w:val="0"/>
          <w:numId w:val="19"/>
        </w:numPr>
        <w:spacing w:after="0"/>
        <w:ind w:left="0" w:right="-1" w:firstLine="567"/>
        <w:jc w:val="both"/>
        <w:rPr>
          <w:rFonts w:ascii="Times New Roman" w:hAnsi="Times New Roman"/>
          <w:sz w:val="24"/>
          <w:szCs w:val="24"/>
        </w:rPr>
      </w:pPr>
      <w:r>
        <w:rPr>
          <w:rFonts w:ascii="Times New Roman" w:hAnsi="Times New Roman"/>
          <w:sz w:val="24"/>
          <w:szCs w:val="24"/>
        </w:rPr>
        <w:t xml:space="preserve"> </w:t>
      </w:r>
      <w:r w:rsidRPr="008B104C">
        <w:rPr>
          <w:rFonts w:ascii="Times New Roman" w:hAnsi="Times New Roman"/>
          <w:sz w:val="24"/>
          <w:szCs w:val="24"/>
        </w:rPr>
        <w:t xml:space="preserve">на приобретение и установку автономных дымовых пожарных </w:t>
      </w:r>
      <w:proofErr w:type="spellStart"/>
      <w:r w:rsidRPr="008B104C">
        <w:rPr>
          <w:rFonts w:ascii="Times New Roman" w:hAnsi="Times New Roman"/>
          <w:sz w:val="24"/>
          <w:szCs w:val="24"/>
        </w:rPr>
        <w:t>извещателей</w:t>
      </w:r>
      <w:proofErr w:type="spellEnd"/>
      <w:r w:rsidRPr="008B104C">
        <w:rPr>
          <w:rFonts w:ascii="Times New Roman" w:hAnsi="Times New Roman"/>
          <w:sz w:val="24"/>
          <w:szCs w:val="24"/>
        </w:rPr>
        <w:t xml:space="preserve"> в объеме 170,0 тыс. рублей, в том числе за сч</w:t>
      </w:r>
      <w:r w:rsidR="005F35C6">
        <w:rPr>
          <w:rFonts w:ascii="Times New Roman" w:hAnsi="Times New Roman"/>
          <w:sz w:val="24"/>
          <w:szCs w:val="24"/>
        </w:rPr>
        <w:t xml:space="preserve">ет средств областного бюджета </w:t>
      </w:r>
      <w:r w:rsidRPr="008B104C">
        <w:rPr>
          <w:rFonts w:ascii="Times New Roman" w:hAnsi="Times New Roman"/>
          <w:sz w:val="24"/>
          <w:szCs w:val="24"/>
        </w:rPr>
        <w:t xml:space="preserve">159,0 тыс. рублей, средств </w:t>
      </w:r>
      <w:r w:rsidRPr="008B104C">
        <w:rPr>
          <w:rFonts w:ascii="Times New Roman" w:hAnsi="Times New Roman"/>
          <w:sz w:val="24"/>
          <w:szCs w:val="24"/>
        </w:rPr>
        <w:lastRenderedPageBreak/>
        <w:t xml:space="preserve">бюджета округа </w:t>
      </w:r>
      <w:r w:rsidR="005F35C6">
        <w:rPr>
          <w:rFonts w:ascii="Times New Roman" w:hAnsi="Times New Roman"/>
          <w:sz w:val="24"/>
          <w:szCs w:val="24"/>
        </w:rPr>
        <w:t>1</w:t>
      </w:r>
      <w:r w:rsidRPr="008B104C">
        <w:rPr>
          <w:rFonts w:ascii="Times New Roman" w:hAnsi="Times New Roman"/>
          <w:sz w:val="24"/>
          <w:szCs w:val="24"/>
        </w:rPr>
        <w:t xml:space="preserve">1,0 тыс. рублей или на 65,5 % от плана (план – </w:t>
      </w:r>
      <w:r w:rsidRPr="008B104C">
        <w:rPr>
          <w:rFonts w:ascii="Times New Roman" w:hAnsi="Times New Roman"/>
          <w:iCs/>
          <w:sz w:val="24"/>
          <w:szCs w:val="24"/>
        </w:rPr>
        <w:t>259,5</w:t>
      </w:r>
      <w:r w:rsidRPr="008B104C">
        <w:rPr>
          <w:rFonts w:ascii="Times New Roman" w:hAnsi="Times New Roman"/>
          <w:sz w:val="24"/>
          <w:szCs w:val="24"/>
        </w:rPr>
        <w:t xml:space="preserve"> </w:t>
      </w:r>
      <w:r w:rsidRPr="008B104C">
        <w:rPr>
          <w:rFonts w:ascii="Times New Roman" w:hAnsi="Times New Roman"/>
          <w:bCs/>
          <w:sz w:val="24"/>
          <w:szCs w:val="24"/>
        </w:rPr>
        <w:t>тыс.</w:t>
      </w:r>
      <w:r w:rsidR="005F35C6">
        <w:rPr>
          <w:rFonts w:ascii="Times New Roman" w:hAnsi="Times New Roman"/>
          <w:sz w:val="24"/>
          <w:szCs w:val="24"/>
        </w:rPr>
        <w:t xml:space="preserve"> рублей).</w:t>
      </w:r>
      <w:r w:rsidR="008B104C">
        <w:rPr>
          <w:rFonts w:ascii="Times New Roman" w:hAnsi="Times New Roman"/>
          <w:sz w:val="24"/>
          <w:szCs w:val="24"/>
        </w:rPr>
        <w:t xml:space="preserve"> </w:t>
      </w:r>
      <w:r w:rsidR="005F35C6">
        <w:rPr>
          <w:rFonts w:ascii="Times New Roman" w:hAnsi="Times New Roman"/>
          <w:sz w:val="24"/>
          <w:szCs w:val="24"/>
        </w:rPr>
        <w:t xml:space="preserve">По данному направлению сложилась </w:t>
      </w:r>
      <w:r w:rsidR="008B104C" w:rsidRPr="008B104C">
        <w:rPr>
          <w:rFonts w:ascii="Times New Roman" w:hAnsi="Times New Roman"/>
          <w:sz w:val="24"/>
          <w:szCs w:val="24"/>
        </w:rPr>
        <w:t xml:space="preserve">экономия </w:t>
      </w:r>
      <w:r w:rsidR="008B104C" w:rsidRPr="008B104C">
        <w:rPr>
          <w:rFonts w:ascii="Times New Roman" w:hAnsi="Times New Roman"/>
          <w:sz w:val="24"/>
          <w:szCs w:val="24"/>
          <w:shd w:val="clear" w:color="auto" w:fill="FFFFFF"/>
        </w:rPr>
        <w:t>по результатам конкурсных процедур</w:t>
      </w:r>
      <w:r w:rsidR="005F35C6">
        <w:rPr>
          <w:rFonts w:ascii="Times New Roman" w:hAnsi="Times New Roman"/>
          <w:sz w:val="24"/>
          <w:szCs w:val="24"/>
          <w:shd w:val="clear" w:color="auto" w:fill="FFFFFF"/>
        </w:rPr>
        <w:t>.</w:t>
      </w:r>
    </w:p>
    <w:p w:rsidR="001522DB" w:rsidRDefault="001522DB" w:rsidP="00A56A45">
      <w:pPr>
        <w:tabs>
          <w:tab w:val="left" w:pos="567"/>
        </w:tabs>
        <w:ind w:right="-1"/>
        <w:jc w:val="center"/>
        <w:rPr>
          <w:b/>
          <w:bCs/>
        </w:rPr>
      </w:pPr>
    </w:p>
    <w:p w:rsidR="00583AFB" w:rsidRPr="00C0041B" w:rsidRDefault="00583AFB" w:rsidP="00A56A45">
      <w:pPr>
        <w:tabs>
          <w:tab w:val="left" w:pos="567"/>
        </w:tabs>
        <w:ind w:right="-1"/>
        <w:jc w:val="center"/>
        <w:rPr>
          <w:b/>
          <w:bCs/>
        </w:rPr>
      </w:pPr>
      <w:r w:rsidRPr="00C0041B">
        <w:rPr>
          <w:b/>
          <w:bCs/>
        </w:rPr>
        <w:t>Раздел подраздел 0314</w:t>
      </w:r>
    </w:p>
    <w:p w:rsidR="00583AFB" w:rsidRPr="00C0041B" w:rsidRDefault="00583AFB" w:rsidP="00A56A45">
      <w:pPr>
        <w:spacing w:line="276" w:lineRule="auto"/>
        <w:ind w:right="-1"/>
        <w:jc w:val="center"/>
        <w:rPr>
          <w:b/>
          <w:bCs/>
        </w:rPr>
      </w:pPr>
      <w:r w:rsidRPr="00C0041B">
        <w:rPr>
          <w:b/>
          <w:bCs/>
        </w:rPr>
        <w:t>«Другие вопросы в области национальной безопасности и правоохранительной деятельности»</w:t>
      </w:r>
    </w:p>
    <w:p w:rsidR="00C0041B" w:rsidRPr="00C0041B" w:rsidRDefault="00C0041B" w:rsidP="00C0041B">
      <w:pPr>
        <w:ind w:right="-1" w:firstLine="567"/>
        <w:jc w:val="both"/>
      </w:pPr>
      <w:r w:rsidRPr="00C0041B">
        <w:t xml:space="preserve">По данному </w:t>
      </w:r>
      <w:r w:rsidR="005B307E">
        <w:t xml:space="preserve">разделу </w:t>
      </w:r>
      <w:r w:rsidRPr="00C0041B">
        <w:t xml:space="preserve">подразделу за счет средств бюджета округа расходы исполнены в объеме </w:t>
      </w:r>
      <w:r>
        <w:t>12,0</w:t>
      </w:r>
      <w:r w:rsidRPr="00C0041B">
        <w:t xml:space="preserve"> тыс. рублей или на </w:t>
      </w:r>
      <w:r>
        <w:t>100,0</w:t>
      </w:r>
      <w:r w:rsidRPr="00C0041B">
        <w:t xml:space="preserve"> % от плана, в том числе: </w:t>
      </w:r>
    </w:p>
    <w:p w:rsidR="00583AFB" w:rsidRPr="00C0041B" w:rsidRDefault="00583AFB" w:rsidP="0038347D">
      <w:pPr>
        <w:pStyle w:val="af0"/>
        <w:numPr>
          <w:ilvl w:val="0"/>
          <w:numId w:val="3"/>
        </w:numPr>
        <w:ind w:left="0" w:right="-1" w:firstLine="567"/>
        <w:jc w:val="both"/>
        <w:rPr>
          <w:rFonts w:ascii="Times New Roman" w:hAnsi="Times New Roman"/>
          <w:sz w:val="24"/>
          <w:szCs w:val="24"/>
        </w:rPr>
      </w:pPr>
      <w:r w:rsidRPr="00C0041B">
        <w:rPr>
          <w:rFonts w:ascii="Times New Roman" w:hAnsi="Times New Roman"/>
          <w:sz w:val="24"/>
          <w:szCs w:val="24"/>
        </w:rPr>
        <w:t xml:space="preserve"> </w:t>
      </w:r>
      <w:proofErr w:type="gramStart"/>
      <w:r w:rsidRPr="00C0041B">
        <w:rPr>
          <w:rFonts w:ascii="Times New Roman" w:hAnsi="Times New Roman"/>
          <w:sz w:val="24"/>
          <w:szCs w:val="24"/>
        </w:rPr>
        <w:t xml:space="preserve">в рамках муниципальной программы «Профилактика терроризма и экстремизма, а также минимизация и (или) ликвидация последствий их проявлений на территории Котласского муниципального округа Архангельской области» </w:t>
      </w:r>
      <w:r w:rsidR="00C0041B" w:rsidRPr="00C0041B">
        <w:rPr>
          <w:rFonts w:ascii="Times New Roman" w:hAnsi="Times New Roman"/>
          <w:sz w:val="24"/>
          <w:szCs w:val="24"/>
        </w:rPr>
        <w:t xml:space="preserve">расходы исполнены </w:t>
      </w:r>
      <w:r w:rsidRPr="00C0041B">
        <w:rPr>
          <w:rFonts w:ascii="Times New Roman" w:hAnsi="Times New Roman"/>
          <w:sz w:val="24"/>
          <w:szCs w:val="24"/>
        </w:rPr>
        <w:t xml:space="preserve">в объеме 10,0 тыс. рублей </w:t>
      </w:r>
      <w:r w:rsidR="00C0041B" w:rsidRPr="00C0041B">
        <w:rPr>
          <w:rFonts w:ascii="Times New Roman" w:hAnsi="Times New Roman"/>
          <w:sz w:val="24"/>
          <w:szCs w:val="24"/>
        </w:rPr>
        <w:t xml:space="preserve">или на 100,0 % от плана и направлены </w:t>
      </w:r>
      <w:r w:rsidRPr="00C0041B">
        <w:rPr>
          <w:rFonts w:ascii="Times New Roman" w:hAnsi="Times New Roman"/>
          <w:sz w:val="24"/>
          <w:szCs w:val="24"/>
        </w:rPr>
        <w:t>на приобретение методических материалов, пособий, памяток, видеофильмов по вопросам профилактики экстремизма и предупреждения террористических актов.</w:t>
      </w:r>
      <w:proofErr w:type="gramEnd"/>
    </w:p>
    <w:p w:rsidR="00583AFB" w:rsidRPr="00C0041B" w:rsidRDefault="00583AFB" w:rsidP="0038347D">
      <w:pPr>
        <w:pStyle w:val="af0"/>
        <w:numPr>
          <w:ilvl w:val="0"/>
          <w:numId w:val="3"/>
        </w:numPr>
        <w:spacing w:after="0"/>
        <w:ind w:left="0" w:right="-1" w:firstLine="567"/>
        <w:contextualSpacing w:val="0"/>
        <w:jc w:val="both"/>
        <w:rPr>
          <w:rFonts w:ascii="Times New Roman" w:hAnsi="Times New Roman"/>
          <w:sz w:val="24"/>
          <w:szCs w:val="24"/>
        </w:rPr>
      </w:pPr>
      <w:r w:rsidRPr="00C0041B">
        <w:rPr>
          <w:rFonts w:ascii="Times New Roman" w:hAnsi="Times New Roman"/>
          <w:sz w:val="24"/>
          <w:szCs w:val="24"/>
        </w:rPr>
        <w:t xml:space="preserve"> в рамках муниципальной программы «Профилактика правонарушений на территории Котласского муниципального округа Архангельской области» </w:t>
      </w:r>
      <w:r w:rsidR="00C0041B" w:rsidRPr="00C0041B">
        <w:rPr>
          <w:rFonts w:ascii="Times New Roman" w:hAnsi="Times New Roman"/>
          <w:sz w:val="24"/>
          <w:szCs w:val="24"/>
        </w:rPr>
        <w:t xml:space="preserve">расходы исполнены </w:t>
      </w:r>
      <w:r w:rsidRPr="00C0041B">
        <w:rPr>
          <w:rFonts w:ascii="Times New Roman" w:hAnsi="Times New Roman"/>
          <w:sz w:val="24"/>
          <w:szCs w:val="24"/>
        </w:rPr>
        <w:t xml:space="preserve">в объеме 2,0 тыс. рублей </w:t>
      </w:r>
      <w:r w:rsidR="00C0041B" w:rsidRPr="00C0041B">
        <w:rPr>
          <w:rFonts w:ascii="Times New Roman" w:hAnsi="Times New Roman"/>
          <w:sz w:val="24"/>
          <w:szCs w:val="24"/>
        </w:rPr>
        <w:t>или на 100,0 % от плана и направлены на</w:t>
      </w:r>
      <w:r w:rsidRPr="00C0041B">
        <w:rPr>
          <w:rFonts w:ascii="Times New Roman" w:hAnsi="Times New Roman"/>
          <w:sz w:val="24"/>
          <w:szCs w:val="24"/>
        </w:rPr>
        <w:t xml:space="preserve"> разработку и распространение памяток (листовок) о действиях граждан при совершении в отношении них правонарушений.</w:t>
      </w:r>
    </w:p>
    <w:p w:rsidR="00583AFB" w:rsidRPr="00C0041B" w:rsidRDefault="00583AFB" w:rsidP="00583AFB">
      <w:pPr>
        <w:ind w:right="-284" w:firstLine="567"/>
        <w:jc w:val="both"/>
        <w:rPr>
          <w:bCs/>
        </w:rPr>
      </w:pPr>
    </w:p>
    <w:p w:rsidR="00583AFB" w:rsidRPr="00810427" w:rsidRDefault="00583AFB" w:rsidP="0038347D">
      <w:pPr>
        <w:spacing w:line="276" w:lineRule="auto"/>
        <w:ind w:right="-284"/>
        <w:jc w:val="center"/>
        <w:rPr>
          <w:b/>
          <w:bCs/>
        </w:rPr>
      </w:pPr>
      <w:r w:rsidRPr="00810427">
        <w:rPr>
          <w:b/>
          <w:bCs/>
        </w:rPr>
        <w:t xml:space="preserve">Раздел 0400 </w:t>
      </w:r>
    </w:p>
    <w:p w:rsidR="00583AFB" w:rsidRPr="00810427" w:rsidRDefault="00583AFB" w:rsidP="0038347D">
      <w:pPr>
        <w:spacing w:line="276" w:lineRule="auto"/>
        <w:ind w:right="-284"/>
        <w:jc w:val="center"/>
        <w:rPr>
          <w:b/>
          <w:bCs/>
        </w:rPr>
      </w:pPr>
      <w:r w:rsidRPr="00810427">
        <w:rPr>
          <w:b/>
          <w:bCs/>
        </w:rPr>
        <w:t xml:space="preserve">«Национальная </w:t>
      </w:r>
      <w:r w:rsidRPr="00810427">
        <w:rPr>
          <w:b/>
        </w:rPr>
        <w:t>экономика</w:t>
      </w:r>
      <w:r w:rsidRPr="00810427">
        <w:rPr>
          <w:b/>
          <w:bCs/>
        </w:rPr>
        <w:t xml:space="preserve">» </w:t>
      </w:r>
    </w:p>
    <w:p w:rsidR="00583AFB" w:rsidRPr="00810427" w:rsidRDefault="00583AFB" w:rsidP="0038347D">
      <w:pPr>
        <w:spacing w:line="276" w:lineRule="auto"/>
        <w:ind w:right="-284"/>
        <w:jc w:val="center"/>
        <w:rPr>
          <w:b/>
          <w:bCs/>
        </w:rPr>
      </w:pPr>
      <w:r w:rsidRPr="00810427">
        <w:rPr>
          <w:b/>
          <w:bCs/>
        </w:rPr>
        <w:t xml:space="preserve">Раздел подраздел 0412 </w:t>
      </w:r>
    </w:p>
    <w:p w:rsidR="00583AFB" w:rsidRPr="00810427" w:rsidRDefault="00583AFB" w:rsidP="0038347D">
      <w:pPr>
        <w:spacing w:after="120"/>
        <w:ind w:right="-284"/>
        <w:jc w:val="center"/>
        <w:rPr>
          <w:b/>
        </w:rPr>
      </w:pPr>
      <w:r w:rsidRPr="00810427">
        <w:rPr>
          <w:b/>
          <w:bCs/>
        </w:rPr>
        <w:t>«</w:t>
      </w:r>
      <w:r w:rsidRPr="00810427">
        <w:rPr>
          <w:b/>
        </w:rPr>
        <w:t>Другие вопросы в области национальной экономики»</w:t>
      </w:r>
    </w:p>
    <w:p w:rsidR="00583AFB" w:rsidRPr="00EA7A6D" w:rsidRDefault="00583AFB" w:rsidP="0038347D">
      <w:pPr>
        <w:spacing w:line="276" w:lineRule="auto"/>
        <w:ind w:right="-1" w:firstLine="567"/>
        <w:jc w:val="both"/>
      </w:pPr>
      <w:proofErr w:type="gramStart"/>
      <w:r w:rsidRPr="00EA7A6D">
        <w:t xml:space="preserve">По данному разделу подразделу в рамках муниципальной программы «Развитие субъектов малого и среднего предпринимательства на территории Котласского муниципального округа Архангельской области» расходы исполнены в объеме </w:t>
      </w:r>
      <w:r w:rsidR="00025946" w:rsidRPr="00EA7A6D">
        <w:t>641,9</w:t>
      </w:r>
      <w:r w:rsidRPr="00EA7A6D">
        <w:t xml:space="preserve"> </w:t>
      </w:r>
      <w:r w:rsidRPr="00EA7A6D">
        <w:rPr>
          <w:bCs/>
        </w:rPr>
        <w:t>тыс.</w:t>
      </w:r>
      <w:r w:rsidRPr="00EA7A6D">
        <w:t xml:space="preserve"> рублей, в том числе за счет средств областного бюджета – </w:t>
      </w:r>
      <w:r w:rsidR="00025946" w:rsidRPr="00EA7A6D">
        <w:t>385,1</w:t>
      </w:r>
      <w:r w:rsidRPr="00EA7A6D">
        <w:t xml:space="preserve"> тыс. рублей, за счет средств бюджета округа </w:t>
      </w:r>
      <w:r w:rsidR="005B307E">
        <w:t xml:space="preserve">                                </w:t>
      </w:r>
      <w:r w:rsidRPr="00EA7A6D">
        <w:t>–</w:t>
      </w:r>
      <w:r w:rsidR="005B307E">
        <w:t xml:space="preserve"> </w:t>
      </w:r>
      <w:r w:rsidR="00025946" w:rsidRPr="00EA7A6D">
        <w:t>256,</w:t>
      </w:r>
      <w:r w:rsidR="004E186E">
        <w:t>7</w:t>
      </w:r>
      <w:r w:rsidRPr="00EA7A6D">
        <w:t xml:space="preserve"> тыс. рублей или на </w:t>
      </w:r>
      <w:r w:rsidR="00025946" w:rsidRPr="00EA7A6D">
        <w:t>100,0</w:t>
      </w:r>
      <w:r w:rsidRPr="00EA7A6D">
        <w:t xml:space="preserve"> % от плана.</w:t>
      </w:r>
      <w:proofErr w:type="gramEnd"/>
      <w:r w:rsidRPr="00EA7A6D">
        <w:t xml:space="preserve"> Произведены расходы </w:t>
      </w:r>
      <w:r w:rsidR="000104F8" w:rsidRPr="00EA7A6D">
        <w:t xml:space="preserve">на субсидирование фактически понесенных затрат по обеспечению доставки товаров в труднодоступные населенные пункты </w:t>
      </w:r>
      <w:r w:rsidRPr="00EA7A6D">
        <w:t>за 4 квартал 2023 г. и</w:t>
      </w:r>
      <w:r w:rsidR="000104F8" w:rsidRPr="00EA7A6D">
        <w:t xml:space="preserve"> 1,</w:t>
      </w:r>
      <w:r w:rsidRPr="00EA7A6D">
        <w:t xml:space="preserve"> 2</w:t>
      </w:r>
      <w:r w:rsidR="00EA7A6D" w:rsidRPr="00EA7A6D">
        <w:t>,3</w:t>
      </w:r>
      <w:r w:rsidR="00025946" w:rsidRPr="00EA7A6D">
        <w:t xml:space="preserve"> </w:t>
      </w:r>
      <w:r w:rsidRPr="00EA7A6D">
        <w:t>квартал</w:t>
      </w:r>
      <w:r w:rsidR="000104F8" w:rsidRPr="00EA7A6D">
        <w:t>ы</w:t>
      </w:r>
      <w:r w:rsidRPr="00EA7A6D">
        <w:t xml:space="preserve"> 2024 г.</w:t>
      </w:r>
    </w:p>
    <w:p w:rsidR="00583AFB" w:rsidRPr="006F49B4" w:rsidRDefault="00583AFB" w:rsidP="00583AFB">
      <w:pPr>
        <w:ind w:right="-284" w:firstLine="567"/>
        <w:jc w:val="both"/>
      </w:pPr>
    </w:p>
    <w:p w:rsidR="00583AFB" w:rsidRPr="0006499F" w:rsidRDefault="00583AFB" w:rsidP="00583AFB">
      <w:pPr>
        <w:spacing w:line="276" w:lineRule="auto"/>
        <w:ind w:right="-284" w:firstLine="567"/>
        <w:jc w:val="center"/>
        <w:rPr>
          <w:b/>
          <w:bCs/>
        </w:rPr>
      </w:pPr>
      <w:r w:rsidRPr="0006499F">
        <w:rPr>
          <w:b/>
          <w:bCs/>
        </w:rPr>
        <w:t xml:space="preserve">Раздел 0500 </w:t>
      </w:r>
    </w:p>
    <w:p w:rsidR="00583AFB" w:rsidRPr="0006499F" w:rsidRDefault="00583AFB" w:rsidP="00583AFB">
      <w:pPr>
        <w:spacing w:line="276" w:lineRule="auto"/>
        <w:ind w:right="-284" w:firstLine="567"/>
        <w:jc w:val="center"/>
        <w:rPr>
          <w:b/>
          <w:bCs/>
        </w:rPr>
      </w:pPr>
      <w:r w:rsidRPr="0006499F">
        <w:rPr>
          <w:b/>
          <w:bCs/>
        </w:rPr>
        <w:t xml:space="preserve">«Жилищно-коммунальное хозяйство» </w:t>
      </w:r>
    </w:p>
    <w:p w:rsidR="00583AFB" w:rsidRPr="0006499F" w:rsidRDefault="00583AFB" w:rsidP="00583AFB">
      <w:pPr>
        <w:spacing w:line="276" w:lineRule="auto"/>
        <w:ind w:right="-284" w:firstLine="567"/>
        <w:jc w:val="center"/>
        <w:rPr>
          <w:b/>
          <w:bCs/>
        </w:rPr>
      </w:pPr>
      <w:r w:rsidRPr="0006499F">
        <w:rPr>
          <w:b/>
          <w:bCs/>
        </w:rPr>
        <w:t>Раздел подраздел 0501</w:t>
      </w:r>
    </w:p>
    <w:p w:rsidR="00583AFB" w:rsidRPr="0006499F" w:rsidRDefault="00583AFB" w:rsidP="00583AFB">
      <w:pPr>
        <w:spacing w:after="120"/>
        <w:ind w:right="-284" w:firstLine="567"/>
        <w:jc w:val="center"/>
        <w:rPr>
          <w:b/>
        </w:rPr>
      </w:pPr>
      <w:r w:rsidRPr="0006499F">
        <w:rPr>
          <w:b/>
          <w:bCs/>
        </w:rPr>
        <w:t>«</w:t>
      </w:r>
      <w:r w:rsidRPr="0006499F">
        <w:rPr>
          <w:b/>
        </w:rPr>
        <w:t>Жилищное хозяйство»</w:t>
      </w:r>
    </w:p>
    <w:p w:rsidR="00583AFB" w:rsidRPr="0006499F" w:rsidRDefault="00583AFB" w:rsidP="0038347D">
      <w:pPr>
        <w:spacing w:line="276" w:lineRule="auto"/>
        <w:ind w:right="-1" w:firstLine="567"/>
        <w:jc w:val="both"/>
      </w:pPr>
      <w:proofErr w:type="gramStart"/>
      <w:r w:rsidRPr="0006499F">
        <w:t xml:space="preserve">По данному разделу подразделу </w:t>
      </w:r>
      <w:r w:rsidR="004E186E" w:rsidRPr="008B3621">
        <w:t xml:space="preserve">в рамках </w:t>
      </w:r>
      <w:proofErr w:type="spellStart"/>
      <w:r w:rsidR="004E186E" w:rsidRPr="008B3621">
        <w:t>непрограммной</w:t>
      </w:r>
      <w:proofErr w:type="spellEnd"/>
      <w:r w:rsidR="004E186E" w:rsidRPr="008B3621">
        <w:t xml:space="preserve"> деятельности за счет средств бюджета округа</w:t>
      </w:r>
      <w:r w:rsidR="004E186E" w:rsidRPr="0006499F">
        <w:t xml:space="preserve"> </w:t>
      </w:r>
      <w:r w:rsidRPr="0006499F">
        <w:t xml:space="preserve">расходы исполнены в объеме 841,3 </w:t>
      </w:r>
      <w:r w:rsidRPr="0006499F">
        <w:rPr>
          <w:bCs/>
        </w:rPr>
        <w:t>тыс.</w:t>
      </w:r>
      <w:r w:rsidRPr="0006499F">
        <w:t xml:space="preserve"> рублей или на 100,0 % от плана </w:t>
      </w:r>
      <w:r w:rsidR="0038347D" w:rsidRPr="0006499F">
        <w:t xml:space="preserve">и направлены </w:t>
      </w:r>
      <w:r w:rsidRPr="0006499F">
        <w:t>на возврат бюджетных средств в областной бюджет по требованию 203/3784 от 13.06.</w:t>
      </w:r>
      <w:r w:rsidR="0038347D" w:rsidRPr="0006499F">
        <w:t>20</w:t>
      </w:r>
      <w:r w:rsidRPr="0006499F">
        <w:t xml:space="preserve">24 в связи с </w:t>
      </w:r>
      <w:proofErr w:type="spellStart"/>
      <w:r w:rsidRPr="0006499F">
        <w:t>недостижением</w:t>
      </w:r>
      <w:proofErr w:type="spellEnd"/>
      <w:r w:rsidRPr="0006499F">
        <w:t xml:space="preserve"> значений результатов использования субсидии, предусмотренной соглашением о предоставлении субсидии на реализацию мероприятий по переселению</w:t>
      </w:r>
      <w:r w:rsidR="0038347D" w:rsidRPr="0006499F">
        <w:t xml:space="preserve"> граждан из</w:t>
      </w:r>
      <w:proofErr w:type="gramEnd"/>
      <w:r w:rsidR="0038347D" w:rsidRPr="0006499F">
        <w:t xml:space="preserve"> аварийного жилфонда</w:t>
      </w:r>
      <w:r w:rsidR="001E4F67">
        <w:t xml:space="preserve"> в 2023 году</w:t>
      </w:r>
      <w:r w:rsidRPr="0006499F">
        <w:t>.</w:t>
      </w:r>
    </w:p>
    <w:p w:rsidR="00172AF1" w:rsidRPr="00516010" w:rsidRDefault="00172AF1" w:rsidP="002F70C9">
      <w:pPr>
        <w:spacing w:line="276" w:lineRule="auto"/>
        <w:ind w:right="-284"/>
        <w:rPr>
          <w:b/>
          <w:bCs/>
          <w:highlight w:val="yellow"/>
        </w:rPr>
      </w:pPr>
    </w:p>
    <w:p w:rsidR="00583AFB" w:rsidRPr="00252447" w:rsidRDefault="00583AFB" w:rsidP="00DE0494">
      <w:pPr>
        <w:spacing w:line="276" w:lineRule="auto"/>
        <w:ind w:right="-284"/>
        <w:jc w:val="center"/>
        <w:rPr>
          <w:b/>
          <w:bCs/>
        </w:rPr>
      </w:pPr>
      <w:r w:rsidRPr="00252447">
        <w:rPr>
          <w:b/>
          <w:bCs/>
        </w:rPr>
        <w:t>Раздел 0700</w:t>
      </w:r>
    </w:p>
    <w:p w:rsidR="00583AFB" w:rsidRPr="00252447" w:rsidRDefault="00583AFB" w:rsidP="00DE0494">
      <w:pPr>
        <w:spacing w:line="276" w:lineRule="auto"/>
        <w:ind w:right="-284"/>
        <w:jc w:val="center"/>
        <w:rPr>
          <w:b/>
          <w:bCs/>
        </w:rPr>
      </w:pPr>
      <w:r w:rsidRPr="00252447">
        <w:rPr>
          <w:b/>
          <w:bCs/>
        </w:rPr>
        <w:t xml:space="preserve">«Образование» </w:t>
      </w:r>
    </w:p>
    <w:p w:rsidR="00583AFB" w:rsidRPr="00252447" w:rsidRDefault="00583AFB" w:rsidP="00DE0494">
      <w:pPr>
        <w:ind w:right="-284"/>
        <w:jc w:val="center"/>
        <w:rPr>
          <w:b/>
          <w:bCs/>
        </w:rPr>
      </w:pPr>
      <w:r w:rsidRPr="00252447">
        <w:rPr>
          <w:rFonts w:ascii="Times New Roman CYR" w:hAnsi="Times New Roman CYR" w:cs="Times New Roman CYR"/>
          <w:b/>
          <w:bCs/>
        </w:rPr>
        <w:t>Раздел</w:t>
      </w:r>
      <w:r w:rsidRPr="00252447">
        <w:rPr>
          <w:b/>
          <w:bCs/>
        </w:rPr>
        <w:t xml:space="preserve"> подраздел 0705 </w:t>
      </w:r>
    </w:p>
    <w:p w:rsidR="00583AFB" w:rsidRPr="00252447" w:rsidRDefault="00583AFB" w:rsidP="00DE0494">
      <w:pPr>
        <w:ind w:right="-284"/>
        <w:jc w:val="center"/>
        <w:rPr>
          <w:b/>
        </w:rPr>
      </w:pPr>
      <w:r w:rsidRPr="00252447">
        <w:rPr>
          <w:b/>
          <w:bCs/>
        </w:rPr>
        <w:t>«</w:t>
      </w:r>
      <w:r w:rsidRPr="00252447">
        <w:rPr>
          <w:b/>
        </w:rPr>
        <w:t>Профессиональная подготовка, переподготовка и повышение квалификации»</w:t>
      </w:r>
    </w:p>
    <w:p w:rsidR="00583AFB" w:rsidRPr="008B3621" w:rsidRDefault="00583AFB" w:rsidP="00DE0494">
      <w:pPr>
        <w:spacing w:before="120" w:line="276" w:lineRule="auto"/>
        <w:ind w:right="-1" w:firstLine="567"/>
        <w:jc w:val="both"/>
      </w:pPr>
      <w:proofErr w:type="gramStart"/>
      <w:r w:rsidRPr="008B3621">
        <w:t xml:space="preserve">По данному разделу подразделу в рамках </w:t>
      </w:r>
      <w:proofErr w:type="spellStart"/>
      <w:r w:rsidRPr="008B3621">
        <w:t>непрограммной</w:t>
      </w:r>
      <w:proofErr w:type="spellEnd"/>
      <w:r w:rsidRPr="008B3621">
        <w:t xml:space="preserve"> деятельности за счет средств бюджета округа расходы исполнены в объеме </w:t>
      </w:r>
      <w:r w:rsidR="008B3621" w:rsidRPr="008B3621">
        <w:t>123,0</w:t>
      </w:r>
      <w:r w:rsidRPr="008B3621">
        <w:t xml:space="preserve"> </w:t>
      </w:r>
      <w:r w:rsidRPr="008B3621">
        <w:rPr>
          <w:bCs/>
        </w:rPr>
        <w:t>тыс.</w:t>
      </w:r>
      <w:r w:rsidRPr="008B3621">
        <w:t xml:space="preserve"> рублей или на </w:t>
      </w:r>
      <w:r w:rsidR="008B3621" w:rsidRPr="008B3621">
        <w:t>100,0</w:t>
      </w:r>
      <w:r w:rsidRPr="008B3621">
        <w:t xml:space="preserve"> % от плана, и направлены на содержание и обеспечение деятельности администрации Котласского муниципального округа Архангельской области</w:t>
      </w:r>
      <w:r w:rsidR="00B25173" w:rsidRPr="008B3621">
        <w:t xml:space="preserve"> и на выполнение </w:t>
      </w:r>
      <w:r w:rsidR="00861548" w:rsidRPr="008B3621">
        <w:t>функций</w:t>
      </w:r>
      <w:r w:rsidR="00B25173" w:rsidRPr="008B3621">
        <w:t xml:space="preserve"> МКУ «Архивно-</w:t>
      </w:r>
      <w:r w:rsidR="00B25173" w:rsidRPr="008B3621">
        <w:lastRenderedPageBreak/>
        <w:t>административная часть»</w:t>
      </w:r>
      <w:r w:rsidRPr="008B3621">
        <w:rPr>
          <w:bCs/>
        </w:rPr>
        <w:t xml:space="preserve"> в части </w:t>
      </w:r>
      <w:r w:rsidRPr="008B3621">
        <w:t>образовательных услуг по профессиональной подготовке, переподготовке и повышению квалификации.</w:t>
      </w:r>
      <w:proofErr w:type="gramEnd"/>
    </w:p>
    <w:p w:rsidR="00583AFB" w:rsidRPr="00516010" w:rsidRDefault="00583AFB" w:rsidP="00583AFB">
      <w:pPr>
        <w:spacing w:line="276" w:lineRule="auto"/>
        <w:ind w:right="-284" w:firstLine="567"/>
        <w:jc w:val="both"/>
        <w:rPr>
          <w:b/>
          <w:bCs/>
          <w:highlight w:val="yellow"/>
        </w:rPr>
      </w:pPr>
    </w:p>
    <w:p w:rsidR="00583AFB" w:rsidRPr="004308B1" w:rsidRDefault="00583AFB" w:rsidP="00DE0494">
      <w:pPr>
        <w:spacing w:line="276" w:lineRule="auto"/>
        <w:ind w:right="-1"/>
        <w:jc w:val="center"/>
        <w:rPr>
          <w:b/>
          <w:bCs/>
        </w:rPr>
      </w:pPr>
      <w:r w:rsidRPr="004308B1">
        <w:rPr>
          <w:b/>
          <w:bCs/>
        </w:rPr>
        <w:t>Раздел 1000 «Социальная политика»</w:t>
      </w:r>
    </w:p>
    <w:p w:rsidR="00583AFB" w:rsidRPr="004308B1" w:rsidRDefault="00583AFB" w:rsidP="00DE0494">
      <w:pPr>
        <w:spacing w:line="276" w:lineRule="auto"/>
        <w:ind w:right="-1" w:firstLine="567"/>
        <w:jc w:val="both"/>
      </w:pPr>
      <w:r w:rsidRPr="004308B1">
        <w:t xml:space="preserve">По данному разделу расходы исполнены в объеме </w:t>
      </w:r>
      <w:r w:rsidR="004308B1" w:rsidRPr="004308B1">
        <w:rPr>
          <w:iCs/>
        </w:rPr>
        <w:t>4 944,3</w:t>
      </w:r>
      <w:r w:rsidRPr="004308B1">
        <w:rPr>
          <w:iCs/>
        </w:rPr>
        <w:t xml:space="preserve"> </w:t>
      </w:r>
      <w:r w:rsidRPr="004308B1">
        <w:rPr>
          <w:bCs/>
        </w:rPr>
        <w:t>тыс.</w:t>
      </w:r>
      <w:r w:rsidRPr="004308B1">
        <w:t xml:space="preserve"> рублей или на </w:t>
      </w:r>
      <w:r w:rsidR="004308B1" w:rsidRPr="004308B1">
        <w:t>99,9</w:t>
      </w:r>
      <w:r w:rsidRPr="004308B1">
        <w:t xml:space="preserve"> % от плана (план – </w:t>
      </w:r>
      <w:r w:rsidR="004308B1" w:rsidRPr="004308B1">
        <w:rPr>
          <w:iCs/>
        </w:rPr>
        <w:t>4 950,7</w:t>
      </w:r>
      <w:r w:rsidRPr="004308B1">
        <w:t xml:space="preserve"> </w:t>
      </w:r>
      <w:r w:rsidRPr="004308B1">
        <w:rPr>
          <w:bCs/>
        </w:rPr>
        <w:t>тыс.</w:t>
      </w:r>
      <w:r w:rsidRPr="004308B1">
        <w:t xml:space="preserve"> рублей).</w:t>
      </w:r>
    </w:p>
    <w:p w:rsidR="00583AFB" w:rsidRPr="00516010" w:rsidRDefault="00583AFB" w:rsidP="00583AFB">
      <w:pPr>
        <w:ind w:right="-284" w:firstLine="567"/>
        <w:jc w:val="both"/>
        <w:rPr>
          <w:highlight w:val="yellow"/>
        </w:rPr>
      </w:pPr>
    </w:p>
    <w:p w:rsidR="00583AFB" w:rsidRPr="0050612E" w:rsidRDefault="00583AFB" w:rsidP="00686813">
      <w:pPr>
        <w:ind w:right="-1"/>
        <w:jc w:val="center"/>
        <w:rPr>
          <w:b/>
          <w:bCs/>
        </w:rPr>
      </w:pPr>
      <w:r w:rsidRPr="0050612E">
        <w:rPr>
          <w:b/>
          <w:bCs/>
        </w:rPr>
        <w:t xml:space="preserve">Раздел подраздел </w:t>
      </w:r>
    </w:p>
    <w:p w:rsidR="00583AFB" w:rsidRPr="0050612E" w:rsidRDefault="00583AFB" w:rsidP="00686813">
      <w:pPr>
        <w:ind w:right="-1"/>
        <w:jc w:val="center"/>
        <w:rPr>
          <w:b/>
          <w:bCs/>
        </w:rPr>
      </w:pPr>
      <w:r w:rsidRPr="0050612E">
        <w:rPr>
          <w:b/>
          <w:bCs/>
        </w:rPr>
        <w:t>1001 «Пенсионное обеспечение» и 1003 «Социальное обеспечение населения»</w:t>
      </w:r>
    </w:p>
    <w:p w:rsidR="00583AFB" w:rsidRPr="0050612E" w:rsidRDefault="00583AFB" w:rsidP="00583AFB">
      <w:pPr>
        <w:spacing w:before="120" w:line="276" w:lineRule="auto"/>
        <w:ind w:right="-284" w:firstLine="567"/>
        <w:jc w:val="both"/>
      </w:pPr>
      <w:r w:rsidRPr="0050612E">
        <w:t xml:space="preserve">1. В рамках муниципальной программы «Социальная поддержка населения в </w:t>
      </w:r>
      <w:proofErr w:type="spellStart"/>
      <w:r w:rsidRPr="0050612E">
        <w:t>Котласском</w:t>
      </w:r>
      <w:proofErr w:type="spellEnd"/>
      <w:r w:rsidRPr="0050612E">
        <w:t xml:space="preserve"> муниципальном округе Архангельской области» по подразделам 1001 и 1003 произведены выплаты:</w:t>
      </w:r>
    </w:p>
    <w:tbl>
      <w:tblPr>
        <w:tblW w:w="10215"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60"/>
        <w:gridCol w:w="709"/>
        <w:gridCol w:w="850"/>
        <w:gridCol w:w="1369"/>
        <w:gridCol w:w="1418"/>
        <w:gridCol w:w="1209"/>
      </w:tblGrid>
      <w:tr w:rsidR="00583AFB" w:rsidRPr="00516010" w:rsidTr="00C92CE7">
        <w:trPr>
          <w:trHeight w:val="653"/>
          <w:jc w:val="center"/>
        </w:trPr>
        <w:tc>
          <w:tcPr>
            <w:tcW w:w="4660" w:type="dxa"/>
            <w:noWrap/>
            <w:vAlign w:val="center"/>
          </w:tcPr>
          <w:p w:rsidR="00583AFB" w:rsidRPr="009D1409" w:rsidRDefault="00583AFB" w:rsidP="00686813">
            <w:pPr>
              <w:ind w:right="-284"/>
              <w:jc w:val="center"/>
              <w:rPr>
                <w:sz w:val="18"/>
                <w:szCs w:val="18"/>
              </w:rPr>
            </w:pPr>
            <w:r w:rsidRPr="009D1409">
              <w:rPr>
                <w:sz w:val="18"/>
                <w:szCs w:val="18"/>
              </w:rPr>
              <w:t>Наименование показателя</w:t>
            </w:r>
          </w:p>
        </w:tc>
        <w:tc>
          <w:tcPr>
            <w:tcW w:w="709" w:type="dxa"/>
            <w:vAlign w:val="center"/>
          </w:tcPr>
          <w:p w:rsidR="00583AFB" w:rsidRPr="009D1409" w:rsidRDefault="00583AFB" w:rsidP="00C92CE7">
            <w:pPr>
              <w:ind w:right="-284"/>
              <w:rPr>
                <w:sz w:val="18"/>
                <w:szCs w:val="18"/>
              </w:rPr>
            </w:pPr>
            <w:r w:rsidRPr="009D1409">
              <w:rPr>
                <w:sz w:val="18"/>
                <w:szCs w:val="18"/>
              </w:rPr>
              <w:t>Раздел</w:t>
            </w:r>
          </w:p>
        </w:tc>
        <w:tc>
          <w:tcPr>
            <w:tcW w:w="850" w:type="dxa"/>
            <w:vAlign w:val="center"/>
          </w:tcPr>
          <w:p w:rsidR="00583AFB" w:rsidRPr="009D1409" w:rsidRDefault="00583AFB" w:rsidP="00C92CE7">
            <w:pPr>
              <w:ind w:right="-186"/>
              <w:rPr>
                <w:sz w:val="18"/>
                <w:szCs w:val="18"/>
              </w:rPr>
            </w:pPr>
            <w:proofErr w:type="spellStart"/>
            <w:r w:rsidRPr="009D1409">
              <w:rPr>
                <w:sz w:val="18"/>
                <w:szCs w:val="18"/>
              </w:rPr>
              <w:t>Подра</w:t>
            </w:r>
            <w:proofErr w:type="gramStart"/>
            <w:r w:rsidRPr="009D1409">
              <w:rPr>
                <w:sz w:val="18"/>
                <w:szCs w:val="18"/>
              </w:rPr>
              <w:t>з</w:t>
            </w:r>
            <w:proofErr w:type="spellEnd"/>
            <w:r w:rsidRPr="009D1409">
              <w:rPr>
                <w:sz w:val="18"/>
                <w:szCs w:val="18"/>
              </w:rPr>
              <w:t>-</w:t>
            </w:r>
            <w:proofErr w:type="gramEnd"/>
            <w:r w:rsidRPr="009D1409">
              <w:rPr>
                <w:sz w:val="18"/>
                <w:szCs w:val="18"/>
              </w:rPr>
              <w:br/>
            </w:r>
            <w:r w:rsidR="00C92CE7">
              <w:rPr>
                <w:sz w:val="18"/>
                <w:szCs w:val="18"/>
              </w:rPr>
              <w:t xml:space="preserve">    </w:t>
            </w:r>
            <w:r w:rsidRPr="009D1409">
              <w:rPr>
                <w:sz w:val="18"/>
                <w:szCs w:val="18"/>
              </w:rPr>
              <w:t>дел</w:t>
            </w:r>
          </w:p>
        </w:tc>
        <w:tc>
          <w:tcPr>
            <w:tcW w:w="1369" w:type="dxa"/>
            <w:vAlign w:val="center"/>
          </w:tcPr>
          <w:p w:rsidR="00583AFB" w:rsidRPr="009D1409" w:rsidRDefault="00583AFB" w:rsidP="00686813">
            <w:pPr>
              <w:jc w:val="center"/>
              <w:rPr>
                <w:sz w:val="18"/>
                <w:szCs w:val="18"/>
              </w:rPr>
            </w:pPr>
            <w:r w:rsidRPr="009D1409">
              <w:rPr>
                <w:sz w:val="18"/>
                <w:szCs w:val="18"/>
              </w:rPr>
              <w:t>План на 2024г</w:t>
            </w:r>
          </w:p>
          <w:p w:rsidR="00583AFB" w:rsidRPr="009D1409" w:rsidRDefault="00583AFB" w:rsidP="00686813">
            <w:pPr>
              <w:jc w:val="center"/>
              <w:rPr>
                <w:sz w:val="18"/>
                <w:szCs w:val="18"/>
              </w:rPr>
            </w:pPr>
            <w:r w:rsidRPr="009D1409">
              <w:rPr>
                <w:sz w:val="18"/>
                <w:szCs w:val="18"/>
              </w:rPr>
              <w:t>тыс. рублей</w:t>
            </w:r>
          </w:p>
        </w:tc>
        <w:tc>
          <w:tcPr>
            <w:tcW w:w="1418" w:type="dxa"/>
            <w:vAlign w:val="center"/>
          </w:tcPr>
          <w:p w:rsidR="00583AFB" w:rsidRPr="009D1409" w:rsidRDefault="00583AFB" w:rsidP="00686813">
            <w:pPr>
              <w:jc w:val="center"/>
              <w:rPr>
                <w:sz w:val="18"/>
                <w:szCs w:val="18"/>
              </w:rPr>
            </w:pPr>
            <w:r w:rsidRPr="009D1409">
              <w:rPr>
                <w:sz w:val="18"/>
                <w:szCs w:val="18"/>
              </w:rPr>
              <w:t>Исполнено</w:t>
            </w:r>
          </w:p>
          <w:p w:rsidR="00583AFB" w:rsidRPr="009D1409" w:rsidRDefault="00583AFB" w:rsidP="00686813">
            <w:pPr>
              <w:ind w:right="34"/>
              <w:jc w:val="center"/>
              <w:rPr>
                <w:sz w:val="18"/>
                <w:szCs w:val="18"/>
              </w:rPr>
            </w:pPr>
            <w:r w:rsidRPr="009D1409">
              <w:rPr>
                <w:sz w:val="18"/>
                <w:szCs w:val="18"/>
              </w:rPr>
              <w:t>за 2024 г</w:t>
            </w:r>
          </w:p>
          <w:p w:rsidR="00583AFB" w:rsidRPr="009D1409" w:rsidRDefault="00583AFB" w:rsidP="00686813">
            <w:pPr>
              <w:ind w:right="34"/>
              <w:jc w:val="center"/>
              <w:rPr>
                <w:sz w:val="18"/>
                <w:szCs w:val="18"/>
              </w:rPr>
            </w:pPr>
            <w:r w:rsidRPr="009D1409">
              <w:rPr>
                <w:sz w:val="18"/>
                <w:szCs w:val="18"/>
              </w:rPr>
              <w:t>тыс. рублей</w:t>
            </w:r>
          </w:p>
        </w:tc>
        <w:tc>
          <w:tcPr>
            <w:tcW w:w="1209" w:type="dxa"/>
            <w:noWrap/>
            <w:vAlign w:val="center"/>
          </w:tcPr>
          <w:p w:rsidR="00583AFB" w:rsidRPr="009D1409" w:rsidRDefault="00583AFB" w:rsidP="00686813">
            <w:pPr>
              <w:jc w:val="center"/>
              <w:rPr>
                <w:sz w:val="18"/>
                <w:szCs w:val="18"/>
              </w:rPr>
            </w:pPr>
            <w:r w:rsidRPr="009D1409">
              <w:rPr>
                <w:sz w:val="18"/>
                <w:szCs w:val="18"/>
              </w:rPr>
              <w:t>%</w:t>
            </w:r>
          </w:p>
          <w:p w:rsidR="00583AFB" w:rsidRPr="009D1409" w:rsidRDefault="00583AFB" w:rsidP="00686813">
            <w:pPr>
              <w:jc w:val="center"/>
              <w:rPr>
                <w:sz w:val="18"/>
                <w:szCs w:val="18"/>
              </w:rPr>
            </w:pPr>
            <w:r w:rsidRPr="009D1409">
              <w:rPr>
                <w:sz w:val="18"/>
                <w:szCs w:val="18"/>
              </w:rPr>
              <w:t>исполнения</w:t>
            </w:r>
          </w:p>
        </w:tc>
      </w:tr>
      <w:tr w:rsidR="00583AFB" w:rsidRPr="00516010" w:rsidTr="00C92CE7">
        <w:trPr>
          <w:trHeight w:val="267"/>
          <w:jc w:val="center"/>
        </w:trPr>
        <w:tc>
          <w:tcPr>
            <w:tcW w:w="4660" w:type="dxa"/>
            <w:vAlign w:val="center"/>
          </w:tcPr>
          <w:p w:rsidR="00583AFB" w:rsidRPr="009D1409" w:rsidRDefault="00583AFB" w:rsidP="00686813">
            <w:pPr>
              <w:ind w:right="-284"/>
              <w:outlineLvl w:val="1"/>
              <w:rPr>
                <w:b/>
                <w:bCs/>
                <w:sz w:val="18"/>
                <w:szCs w:val="18"/>
              </w:rPr>
            </w:pPr>
            <w:r w:rsidRPr="009D1409">
              <w:rPr>
                <w:b/>
                <w:bCs/>
                <w:sz w:val="18"/>
                <w:szCs w:val="18"/>
              </w:rPr>
              <w:t>Пенсионное обеспечение</w:t>
            </w:r>
          </w:p>
        </w:tc>
        <w:tc>
          <w:tcPr>
            <w:tcW w:w="709" w:type="dxa"/>
            <w:noWrap/>
            <w:vAlign w:val="center"/>
          </w:tcPr>
          <w:p w:rsidR="00583AFB" w:rsidRPr="007D7488" w:rsidRDefault="00583AFB" w:rsidP="004E186E">
            <w:pPr>
              <w:ind w:right="-284"/>
              <w:jc w:val="center"/>
              <w:outlineLvl w:val="1"/>
              <w:rPr>
                <w:b/>
                <w:bCs/>
                <w:sz w:val="18"/>
                <w:szCs w:val="18"/>
              </w:rPr>
            </w:pPr>
            <w:r w:rsidRPr="007D7488">
              <w:rPr>
                <w:b/>
                <w:bCs/>
                <w:sz w:val="18"/>
                <w:szCs w:val="18"/>
              </w:rPr>
              <w:t>10</w:t>
            </w:r>
          </w:p>
        </w:tc>
        <w:tc>
          <w:tcPr>
            <w:tcW w:w="850" w:type="dxa"/>
            <w:noWrap/>
            <w:vAlign w:val="center"/>
          </w:tcPr>
          <w:p w:rsidR="00583AFB" w:rsidRPr="007D7488" w:rsidRDefault="00583AFB" w:rsidP="004E186E">
            <w:pPr>
              <w:ind w:right="-284"/>
              <w:jc w:val="center"/>
              <w:outlineLvl w:val="1"/>
              <w:rPr>
                <w:b/>
                <w:bCs/>
                <w:sz w:val="20"/>
                <w:szCs w:val="20"/>
              </w:rPr>
            </w:pPr>
            <w:r w:rsidRPr="007D7488">
              <w:rPr>
                <w:b/>
                <w:bCs/>
                <w:sz w:val="20"/>
                <w:szCs w:val="20"/>
              </w:rPr>
              <w:t>01</w:t>
            </w:r>
          </w:p>
        </w:tc>
        <w:tc>
          <w:tcPr>
            <w:tcW w:w="1369" w:type="dxa"/>
            <w:noWrap/>
            <w:vAlign w:val="center"/>
          </w:tcPr>
          <w:p w:rsidR="00583AFB" w:rsidRPr="00CB09D0" w:rsidRDefault="00CB09D0" w:rsidP="004E186E">
            <w:pPr>
              <w:jc w:val="center"/>
              <w:rPr>
                <w:b/>
                <w:bCs/>
                <w:sz w:val="20"/>
                <w:szCs w:val="20"/>
              </w:rPr>
            </w:pPr>
            <w:r w:rsidRPr="00CB09D0">
              <w:rPr>
                <w:b/>
                <w:sz w:val="20"/>
                <w:szCs w:val="20"/>
              </w:rPr>
              <w:t>1 647,7</w:t>
            </w:r>
          </w:p>
        </w:tc>
        <w:tc>
          <w:tcPr>
            <w:tcW w:w="1418" w:type="dxa"/>
            <w:noWrap/>
            <w:vAlign w:val="center"/>
          </w:tcPr>
          <w:p w:rsidR="00583AFB" w:rsidRPr="00CB09D0" w:rsidRDefault="00CB09D0" w:rsidP="004E186E">
            <w:pPr>
              <w:jc w:val="center"/>
              <w:rPr>
                <w:b/>
                <w:bCs/>
                <w:sz w:val="20"/>
                <w:szCs w:val="20"/>
              </w:rPr>
            </w:pPr>
            <w:r w:rsidRPr="00CB09D0">
              <w:rPr>
                <w:b/>
                <w:bCs/>
                <w:sz w:val="20"/>
                <w:szCs w:val="20"/>
              </w:rPr>
              <w:t>1 647,7</w:t>
            </w:r>
          </w:p>
        </w:tc>
        <w:tc>
          <w:tcPr>
            <w:tcW w:w="1209" w:type="dxa"/>
            <w:noWrap/>
            <w:vAlign w:val="center"/>
          </w:tcPr>
          <w:p w:rsidR="00583AFB" w:rsidRPr="00CB09D0" w:rsidRDefault="00CB09D0" w:rsidP="004E186E">
            <w:pPr>
              <w:jc w:val="center"/>
              <w:outlineLvl w:val="1"/>
              <w:rPr>
                <w:b/>
                <w:bCs/>
                <w:sz w:val="18"/>
                <w:szCs w:val="18"/>
              </w:rPr>
            </w:pPr>
            <w:r w:rsidRPr="00CB09D0">
              <w:rPr>
                <w:b/>
                <w:bCs/>
                <w:sz w:val="18"/>
                <w:szCs w:val="18"/>
              </w:rPr>
              <w:t>100,0</w:t>
            </w:r>
          </w:p>
        </w:tc>
      </w:tr>
      <w:tr w:rsidR="00CB09D0" w:rsidRPr="00516010" w:rsidTr="00C92CE7">
        <w:trPr>
          <w:trHeight w:val="1027"/>
          <w:jc w:val="center"/>
        </w:trPr>
        <w:tc>
          <w:tcPr>
            <w:tcW w:w="4660" w:type="dxa"/>
            <w:vAlign w:val="center"/>
          </w:tcPr>
          <w:p w:rsidR="00CB09D0" w:rsidRPr="009D1409" w:rsidRDefault="00CB09D0" w:rsidP="00686813">
            <w:pPr>
              <w:ind w:right="-284"/>
              <w:outlineLvl w:val="3"/>
              <w:rPr>
                <w:sz w:val="18"/>
                <w:szCs w:val="18"/>
              </w:rPr>
            </w:pPr>
            <w:r w:rsidRPr="009D1409">
              <w:rPr>
                <w:sz w:val="18"/>
                <w:szCs w:val="18"/>
              </w:rPr>
              <w:t xml:space="preserve">Пенсия за выслугу лет лицам, замещавшим на постоянной основе муниципальные должности в органах местного самоуправления </w:t>
            </w:r>
            <w:proofErr w:type="spellStart"/>
            <w:r w:rsidRPr="009D1409">
              <w:rPr>
                <w:sz w:val="18"/>
                <w:szCs w:val="18"/>
              </w:rPr>
              <w:t>Котласский</w:t>
            </w:r>
            <w:proofErr w:type="spellEnd"/>
            <w:r w:rsidRPr="009D1409">
              <w:rPr>
                <w:sz w:val="18"/>
                <w:szCs w:val="18"/>
              </w:rPr>
              <w:t xml:space="preserve"> муниципальный округ Архангельской области  и лицам, замещавшим должности муниципальной службы в органах местного самоуправления </w:t>
            </w:r>
            <w:proofErr w:type="spellStart"/>
            <w:r w:rsidRPr="009D1409">
              <w:rPr>
                <w:sz w:val="18"/>
                <w:szCs w:val="18"/>
              </w:rPr>
              <w:t>Котласский</w:t>
            </w:r>
            <w:proofErr w:type="spellEnd"/>
            <w:r w:rsidRPr="009D1409">
              <w:rPr>
                <w:sz w:val="18"/>
                <w:szCs w:val="18"/>
              </w:rPr>
              <w:t xml:space="preserve"> муниципальный округ Архангельской области (75 чел.)</w:t>
            </w:r>
          </w:p>
        </w:tc>
        <w:tc>
          <w:tcPr>
            <w:tcW w:w="709" w:type="dxa"/>
            <w:noWrap/>
            <w:vAlign w:val="center"/>
          </w:tcPr>
          <w:p w:rsidR="00CB09D0" w:rsidRPr="007D7488" w:rsidRDefault="00CB09D0" w:rsidP="004E186E">
            <w:pPr>
              <w:ind w:right="-284"/>
              <w:jc w:val="center"/>
              <w:outlineLvl w:val="3"/>
              <w:rPr>
                <w:sz w:val="18"/>
                <w:szCs w:val="18"/>
              </w:rPr>
            </w:pPr>
            <w:r w:rsidRPr="007D7488">
              <w:rPr>
                <w:sz w:val="18"/>
                <w:szCs w:val="18"/>
              </w:rPr>
              <w:t>10</w:t>
            </w:r>
          </w:p>
        </w:tc>
        <w:tc>
          <w:tcPr>
            <w:tcW w:w="850" w:type="dxa"/>
            <w:noWrap/>
            <w:vAlign w:val="center"/>
          </w:tcPr>
          <w:p w:rsidR="00CB09D0" w:rsidRPr="007D7488" w:rsidRDefault="00CB09D0" w:rsidP="004E186E">
            <w:pPr>
              <w:ind w:right="-284"/>
              <w:jc w:val="center"/>
              <w:outlineLvl w:val="3"/>
              <w:rPr>
                <w:sz w:val="18"/>
                <w:szCs w:val="18"/>
              </w:rPr>
            </w:pPr>
            <w:r w:rsidRPr="007D7488">
              <w:rPr>
                <w:sz w:val="18"/>
                <w:szCs w:val="18"/>
              </w:rPr>
              <w:t>01</w:t>
            </w:r>
          </w:p>
        </w:tc>
        <w:tc>
          <w:tcPr>
            <w:tcW w:w="1369" w:type="dxa"/>
            <w:noWrap/>
            <w:vAlign w:val="center"/>
          </w:tcPr>
          <w:p w:rsidR="00CB09D0" w:rsidRPr="00CB09D0" w:rsidRDefault="00CB09D0" w:rsidP="00CB09D0">
            <w:pPr>
              <w:jc w:val="center"/>
              <w:rPr>
                <w:bCs/>
                <w:sz w:val="20"/>
                <w:szCs w:val="20"/>
              </w:rPr>
            </w:pPr>
            <w:r w:rsidRPr="00CB09D0">
              <w:rPr>
                <w:sz w:val="20"/>
                <w:szCs w:val="20"/>
              </w:rPr>
              <w:t>1 647,7</w:t>
            </w:r>
          </w:p>
        </w:tc>
        <w:tc>
          <w:tcPr>
            <w:tcW w:w="1418" w:type="dxa"/>
            <w:noWrap/>
            <w:vAlign w:val="center"/>
          </w:tcPr>
          <w:p w:rsidR="00CB09D0" w:rsidRPr="00CB09D0" w:rsidRDefault="00CB09D0" w:rsidP="00CB09D0">
            <w:pPr>
              <w:jc w:val="center"/>
              <w:rPr>
                <w:bCs/>
                <w:sz w:val="20"/>
                <w:szCs w:val="20"/>
              </w:rPr>
            </w:pPr>
            <w:r w:rsidRPr="00CB09D0">
              <w:rPr>
                <w:bCs/>
                <w:sz w:val="20"/>
                <w:szCs w:val="20"/>
              </w:rPr>
              <w:t>1 647,7</w:t>
            </w:r>
          </w:p>
        </w:tc>
        <w:tc>
          <w:tcPr>
            <w:tcW w:w="1209" w:type="dxa"/>
            <w:noWrap/>
            <w:vAlign w:val="center"/>
          </w:tcPr>
          <w:p w:rsidR="00CB09D0" w:rsidRPr="00CB09D0" w:rsidRDefault="00CB09D0" w:rsidP="00CB09D0">
            <w:pPr>
              <w:jc w:val="center"/>
              <w:outlineLvl w:val="1"/>
              <w:rPr>
                <w:bCs/>
                <w:sz w:val="18"/>
                <w:szCs w:val="18"/>
              </w:rPr>
            </w:pPr>
            <w:r w:rsidRPr="00CB09D0">
              <w:rPr>
                <w:bCs/>
                <w:sz w:val="18"/>
                <w:szCs w:val="18"/>
              </w:rPr>
              <w:t>100,0</w:t>
            </w:r>
          </w:p>
        </w:tc>
      </w:tr>
      <w:tr w:rsidR="00583AFB" w:rsidRPr="00516010" w:rsidTr="00C92CE7">
        <w:trPr>
          <w:trHeight w:val="267"/>
          <w:jc w:val="center"/>
        </w:trPr>
        <w:tc>
          <w:tcPr>
            <w:tcW w:w="4660" w:type="dxa"/>
            <w:vAlign w:val="center"/>
          </w:tcPr>
          <w:p w:rsidR="00583AFB" w:rsidRPr="009D1409" w:rsidRDefault="00583AFB" w:rsidP="00686813">
            <w:pPr>
              <w:ind w:right="-284"/>
              <w:outlineLvl w:val="1"/>
              <w:rPr>
                <w:b/>
                <w:bCs/>
                <w:sz w:val="18"/>
                <w:szCs w:val="18"/>
              </w:rPr>
            </w:pPr>
            <w:r w:rsidRPr="009D1409">
              <w:rPr>
                <w:b/>
                <w:bCs/>
                <w:sz w:val="18"/>
                <w:szCs w:val="18"/>
              </w:rPr>
              <w:t>Социальное обеспечение населения</w:t>
            </w:r>
          </w:p>
        </w:tc>
        <w:tc>
          <w:tcPr>
            <w:tcW w:w="709" w:type="dxa"/>
            <w:noWrap/>
            <w:vAlign w:val="center"/>
          </w:tcPr>
          <w:p w:rsidR="00583AFB" w:rsidRPr="007D7488" w:rsidRDefault="00583AFB" w:rsidP="004E186E">
            <w:pPr>
              <w:ind w:right="-284"/>
              <w:jc w:val="center"/>
              <w:outlineLvl w:val="1"/>
              <w:rPr>
                <w:b/>
                <w:bCs/>
                <w:sz w:val="18"/>
                <w:szCs w:val="18"/>
              </w:rPr>
            </w:pPr>
            <w:r w:rsidRPr="007D7488">
              <w:rPr>
                <w:b/>
                <w:bCs/>
                <w:sz w:val="18"/>
                <w:szCs w:val="18"/>
              </w:rPr>
              <w:t>10</w:t>
            </w:r>
          </w:p>
        </w:tc>
        <w:tc>
          <w:tcPr>
            <w:tcW w:w="850" w:type="dxa"/>
            <w:noWrap/>
            <w:vAlign w:val="center"/>
          </w:tcPr>
          <w:p w:rsidR="00583AFB" w:rsidRPr="007D7488" w:rsidRDefault="00583AFB" w:rsidP="004E186E">
            <w:pPr>
              <w:ind w:right="-284"/>
              <w:jc w:val="center"/>
              <w:outlineLvl w:val="1"/>
              <w:rPr>
                <w:b/>
                <w:bCs/>
                <w:sz w:val="18"/>
                <w:szCs w:val="18"/>
              </w:rPr>
            </w:pPr>
            <w:r w:rsidRPr="007D7488">
              <w:rPr>
                <w:b/>
                <w:bCs/>
                <w:sz w:val="18"/>
                <w:szCs w:val="18"/>
              </w:rPr>
              <w:t>03</w:t>
            </w:r>
          </w:p>
        </w:tc>
        <w:tc>
          <w:tcPr>
            <w:tcW w:w="1369" w:type="dxa"/>
            <w:noWrap/>
            <w:vAlign w:val="center"/>
          </w:tcPr>
          <w:p w:rsidR="00583AFB" w:rsidRPr="00C0219A" w:rsidRDefault="00C0219A" w:rsidP="00D20B7C">
            <w:pPr>
              <w:jc w:val="center"/>
              <w:outlineLvl w:val="1"/>
              <w:rPr>
                <w:b/>
                <w:bCs/>
                <w:sz w:val="18"/>
                <w:szCs w:val="18"/>
              </w:rPr>
            </w:pPr>
            <w:r w:rsidRPr="00C0219A">
              <w:rPr>
                <w:b/>
                <w:bCs/>
                <w:sz w:val="18"/>
                <w:szCs w:val="18"/>
              </w:rPr>
              <w:t>887,</w:t>
            </w:r>
            <w:r w:rsidR="00C92CE7">
              <w:rPr>
                <w:b/>
                <w:bCs/>
                <w:sz w:val="18"/>
                <w:szCs w:val="18"/>
              </w:rPr>
              <w:t>2</w:t>
            </w:r>
          </w:p>
        </w:tc>
        <w:tc>
          <w:tcPr>
            <w:tcW w:w="1418" w:type="dxa"/>
            <w:noWrap/>
            <w:vAlign w:val="center"/>
          </w:tcPr>
          <w:p w:rsidR="00583AFB" w:rsidRPr="00C0219A" w:rsidRDefault="00C0219A" w:rsidP="00D20B7C">
            <w:pPr>
              <w:jc w:val="center"/>
              <w:outlineLvl w:val="1"/>
              <w:rPr>
                <w:b/>
                <w:bCs/>
                <w:sz w:val="18"/>
                <w:szCs w:val="18"/>
              </w:rPr>
            </w:pPr>
            <w:r w:rsidRPr="00C0219A">
              <w:rPr>
                <w:b/>
                <w:bCs/>
                <w:sz w:val="18"/>
                <w:szCs w:val="18"/>
              </w:rPr>
              <w:t>880,8</w:t>
            </w:r>
          </w:p>
        </w:tc>
        <w:tc>
          <w:tcPr>
            <w:tcW w:w="1209" w:type="dxa"/>
            <w:noWrap/>
            <w:vAlign w:val="center"/>
          </w:tcPr>
          <w:p w:rsidR="00583AFB" w:rsidRPr="00C0219A" w:rsidRDefault="004205F5" w:rsidP="00D20B7C">
            <w:pPr>
              <w:jc w:val="center"/>
              <w:outlineLvl w:val="1"/>
              <w:rPr>
                <w:b/>
                <w:bCs/>
                <w:sz w:val="18"/>
                <w:szCs w:val="18"/>
              </w:rPr>
            </w:pPr>
            <w:r w:rsidRPr="00C0219A">
              <w:rPr>
                <w:b/>
                <w:bCs/>
                <w:sz w:val="18"/>
                <w:szCs w:val="18"/>
              </w:rPr>
              <w:t>99,3</w:t>
            </w:r>
          </w:p>
        </w:tc>
      </w:tr>
      <w:tr w:rsidR="00583AFB" w:rsidRPr="00516010" w:rsidTr="00C92CE7">
        <w:trPr>
          <w:trHeight w:val="477"/>
          <w:jc w:val="center"/>
        </w:trPr>
        <w:tc>
          <w:tcPr>
            <w:tcW w:w="4660" w:type="dxa"/>
            <w:vAlign w:val="center"/>
          </w:tcPr>
          <w:p w:rsidR="00583AFB" w:rsidRPr="009D1409" w:rsidRDefault="00583AFB" w:rsidP="00686813">
            <w:pPr>
              <w:ind w:right="-284"/>
              <w:outlineLvl w:val="3"/>
              <w:rPr>
                <w:sz w:val="18"/>
                <w:szCs w:val="18"/>
              </w:rPr>
            </w:pPr>
            <w:r w:rsidRPr="007437DF">
              <w:rPr>
                <w:sz w:val="18"/>
                <w:szCs w:val="18"/>
              </w:rPr>
              <w:t>Оказание материальной помощи Почетным гражданам Котласского округа (9 чел.)</w:t>
            </w:r>
            <w:r w:rsidRPr="009D1409">
              <w:rPr>
                <w:sz w:val="18"/>
                <w:szCs w:val="18"/>
              </w:rPr>
              <w:t xml:space="preserve"> </w:t>
            </w:r>
          </w:p>
        </w:tc>
        <w:tc>
          <w:tcPr>
            <w:tcW w:w="709" w:type="dxa"/>
            <w:noWrap/>
            <w:vAlign w:val="center"/>
          </w:tcPr>
          <w:p w:rsidR="00583AFB" w:rsidRPr="007D7488" w:rsidRDefault="00583AFB" w:rsidP="004E186E">
            <w:pPr>
              <w:ind w:right="-284"/>
              <w:jc w:val="center"/>
              <w:outlineLvl w:val="3"/>
              <w:rPr>
                <w:sz w:val="18"/>
                <w:szCs w:val="18"/>
              </w:rPr>
            </w:pPr>
            <w:r w:rsidRPr="007D7488">
              <w:rPr>
                <w:sz w:val="18"/>
                <w:szCs w:val="18"/>
              </w:rPr>
              <w:t>10</w:t>
            </w:r>
          </w:p>
        </w:tc>
        <w:tc>
          <w:tcPr>
            <w:tcW w:w="850" w:type="dxa"/>
            <w:noWrap/>
            <w:vAlign w:val="center"/>
          </w:tcPr>
          <w:p w:rsidR="00583AFB" w:rsidRPr="007D7488" w:rsidRDefault="00583AFB" w:rsidP="004E186E">
            <w:pPr>
              <w:ind w:right="-284"/>
              <w:jc w:val="center"/>
              <w:outlineLvl w:val="3"/>
              <w:rPr>
                <w:sz w:val="18"/>
                <w:szCs w:val="18"/>
              </w:rPr>
            </w:pPr>
            <w:r w:rsidRPr="007D7488">
              <w:rPr>
                <w:sz w:val="18"/>
                <w:szCs w:val="18"/>
              </w:rPr>
              <w:t>03</w:t>
            </w:r>
          </w:p>
        </w:tc>
        <w:tc>
          <w:tcPr>
            <w:tcW w:w="1369" w:type="dxa"/>
            <w:noWrap/>
            <w:vAlign w:val="center"/>
          </w:tcPr>
          <w:p w:rsidR="00583AFB" w:rsidRPr="004205F5" w:rsidRDefault="006929F7" w:rsidP="00D20B7C">
            <w:pPr>
              <w:jc w:val="center"/>
              <w:outlineLvl w:val="3"/>
              <w:rPr>
                <w:sz w:val="18"/>
                <w:szCs w:val="18"/>
              </w:rPr>
            </w:pPr>
            <w:r w:rsidRPr="004205F5">
              <w:rPr>
                <w:sz w:val="18"/>
                <w:szCs w:val="18"/>
              </w:rPr>
              <w:t>108,0</w:t>
            </w:r>
          </w:p>
        </w:tc>
        <w:tc>
          <w:tcPr>
            <w:tcW w:w="1418" w:type="dxa"/>
            <w:noWrap/>
            <w:vAlign w:val="center"/>
          </w:tcPr>
          <w:p w:rsidR="00583AFB" w:rsidRPr="004205F5" w:rsidRDefault="006929F7" w:rsidP="00D20B7C">
            <w:pPr>
              <w:jc w:val="center"/>
              <w:outlineLvl w:val="3"/>
              <w:rPr>
                <w:sz w:val="18"/>
                <w:szCs w:val="18"/>
              </w:rPr>
            </w:pPr>
            <w:r w:rsidRPr="004205F5">
              <w:rPr>
                <w:sz w:val="18"/>
                <w:szCs w:val="18"/>
              </w:rPr>
              <w:t>108,0</w:t>
            </w:r>
          </w:p>
        </w:tc>
        <w:tc>
          <w:tcPr>
            <w:tcW w:w="1209" w:type="dxa"/>
            <w:noWrap/>
            <w:vAlign w:val="center"/>
          </w:tcPr>
          <w:p w:rsidR="00583AFB" w:rsidRPr="004205F5" w:rsidRDefault="006929F7" w:rsidP="00D20B7C">
            <w:pPr>
              <w:jc w:val="center"/>
              <w:outlineLvl w:val="3"/>
              <w:rPr>
                <w:sz w:val="18"/>
                <w:szCs w:val="18"/>
              </w:rPr>
            </w:pPr>
            <w:r w:rsidRPr="004205F5">
              <w:rPr>
                <w:sz w:val="18"/>
                <w:szCs w:val="18"/>
              </w:rPr>
              <w:t>100,0</w:t>
            </w:r>
          </w:p>
        </w:tc>
      </w:tr>
      <w:tr w:rsidR="004205F5" w:rsidRPr="00516010" w:rsidTr="00C92CE7">
        <w:trPr>
          <w:trHeight w:val="1695"/>
          <w:jc w:val="center"/>
        </w:trPr>
        <w:tc>
          <w:tcPr>
            <w:tcW w:w="4660" w:type="dxa"/>
            <w:vAlign w:val="center"/>
          </w:tcPr>
          <w:p w:rsidR="004205F5" w:rsidRPr="009D1409" w:rsidRDefault="004205F5" w:rsidP="007437DF">
            <w:pPr>
              <w:ind w:right="-284"/>
              <w:outlineLvl w:val="3"/>
              <w:rPr>
                <w:sz w:val="18"/>
                <w:szCs w:val="18"/>
              </w:rPr>
            </w:pPr>
            <w:r w:rsidRPr="007437DF">
              <w:rPr>
                <w:sz w:val="18"/>
                <w:szCs w:val="18"/>
              </w:rPr>
              <w:t xml:space="preserve">Оказание адресной социальной помощи по проезду в лечебные учреждения за пределами </w:t>
            </w:r>
            <w:proofErr w:type="gramStart"/>
            <w:r w:rsidRPr="007437DF">
              <w:rPr>
                <w:sz w:val="18"/>
                <w:szCs w:val="18"/>
              </w:rPr>
              <w:t>г</w:t>
            </w:r>
            <w:proofErr w:type="gramEnd"/>
            <w:r w:rsidRPr="007437DF">
              <w:rPr>
                <w:sz w:val="18"/>
                <w:szCs w:val="18"/>
              </w:rPr>
              <w:t>. Котласа, г. Коряжмы, и Котласского района в соответствии с Положением о порядке оказания адресной социальной помощи отдельным категориям граждан на территории муниципального образования «</w:t>
            </w:r>
            <w:proofErr w:type="spellStart"/>
            <w:r w:rsidRPr="007437DF">
              <w:rPr>
                <w:sz w:val="18"/>
                <w:szCs w:val="18"/>
              </w:rPr>
              <w:t>Котласский</w:t>
            </w:r>
            <w:proofErr w:type="spellEnd"/>
            <w:r w:rsidRPr="007437DF">
              <w:rPr>
                <w:sz w:val="18"/>
                <w:szCs w:val="18"/>
              </w:rPr>
              <w:t xml:space="preserve"> муниципальный округ» по решению Собрания депутатов от 31.05.2010 №236 (</w:t>
            </w:r>
            <w:r w:rsidR="007437DF" w:rsidRPr="007437DF">
              <w:rPr>
                <w:sz w:val="18"/>
                <w:szCs w:val="18"/>
              </w:rPr>
              <w:t>109</w:t>
            </w:r>
            <w:r w:rsidRPr="007437DF">
              <w:rPr>
                <w:sz w:val="18"/>
                <w:szCs w:val="18"/>
              </w:rPr>
              <w:t xml:space="preserve"> обращение)</w:t>
            </w:r>
          </w:p>
        </w:tc>
        <w:tc>
          <w:tcPr>
            <w:tcW w:w="709" w:type="dxa"/>
            <w:noWrap/>
            <w:vAlign w:val="center"/>
          </w:tcPr>
          <w:p w:rsidR="004205F5" w:rsidRPr="007D7488" w:rsidRDefault="004205F5" w:rsidP="004E186E">
            <w:pPr>
              <w:ind w:right="-284"/>
              <w:jc w:val="center"/>
              <w:outlineLvl w:val="3"/>
              <w:rPr>
                <w:sz w:val="18"/>
                <w:szCs w:val="18"/>
              </w:rPr>
            </w:pPr>
            <w:r w:rsidRPr="007D7488">
              <w:rPr>
                <w:sz w:val="18"/>
                <w:szCs w:val="18"/>
              </w:rPr>
              <w:t>10</w:t>
            </w:r>
          </w:p>
        </w:tc>
        <w:tc>
          <w:tcPr>
            <w:tcW w:w="850" w:type="dxa"/>
            <w:noWrap/>
            <w:vAlign w:val="center"/>
          </w:tcPr>
          <w:p w:rsidR="004205F5" w:rsidRPr="007D7488" w:rsidRDefault="004205F5" w:rsidP="004E186E">
            <w:pPr>
              <w:ind w:right="-284"/>
              <w:jc w:val="center"/>
              <w:outlineLvl w:val="3"/>
              <w:rPr>
                <w:sz w:val="18"/>
                <w:szCs w:val="18"/>
              </w:rPr>
            </w:pPr>
            <w:r w:rsidRPr="007D7488">
              <w:rPr>
                <w:sz w:val="18"/>
                <w:szCs w:val="18"/>
              </w:rPr>
              <w:t>03</w:t>
            </w:r>
          </w:p>
        </w:tc>
        <w:tc>
          <w:tcPr>
            <w:tcW w:w="1369" w:type="dxa"/>
            <w:noWrap/>
            <w:vAlign w:val="center"/>
          </w:tcPr>
          <w:p w:rsidR="004205F5" w:rsidRPr="00885602" w:rsidRDefault="004205F5" w:rsidP="00552460">
            <w:pPr>
              <w:jc w:val="center"/>
              <w:outlineLvl w:val="1"/>
              <w:rPr>
                <w:bCs/>
                <w:sz w:val="18"/>
                <w:szCs w:val="18"/>
              </w:rPr>
            </w:pPr>
            <w:r w:rsidRPr="00885602">
              <w:rPr>
                <w:bCs/>
                <w:sz w:val="18"/>
                <w:szCs w:val="18"/>
              </w:rPr>
              <w:t>648,6</w:t>
            </w:r>
          </w:p>
        </w:tc>
        <w:tc>
          <w:tcPr>
            <w:tcW w:w="1418" w:type="dxa"/>
            <w:noWrap/>
            <w:vAlign w:val="center"/>
          </w:tcPr>
          <w:p w:rsidR="004205F5" w:rsidRPr="00885602" w:rsidRDefault="004205F5" w:rsidP="00552460">
            <w:pPr>
              <w:jc w:val="center"/>
              <w:outlineLvl w:val="1"/>
              <w:rPr>
                <w:bCs/>
                <w:sz w:val="18"/>
                <w:szCs w:val="18"/>
              </w:rPr>
            </w:pPr>
            <w:r w:rsidRPr="00885602">
              <w:rPr>
                <w:bCs/>
                <w:sz w:val="18"/>
                <w:szCs w:val="18"/>
              </w:rPr>
              <w:t>644,2</w:t>
            </w:r>
          </w:p>
        </w:tc>
        <w:tc>
          <w:tcPr>
            <w:tcW w:w="1209" w:type="dxa"/>
            <w:noWrap/>
            <w:vAlign w:val="center"/>
          </w:tcPr>
          <w:p w:rsidR="004205F5" w:rsidRPr="00885602" w:rsidRDefault="004205F5" w:rsidP="00552460">
            <w:pPr>
              <w:jc w:val="center"/>
              <w:outlineLvl w:val="1"/>
              <w:rPr>
                <w:bCs/>
                <w:sz w:val="18"/>
                <w:szCs w:val="18"/>
              </w:rPr>
            </w:pPr>
            <w:r w:rsidRPr="00885602">
              <w:rPr>
                <w:bCs/>
                <w:sz w:val="18"/>
                <w:szCs w:val="18"/>
              </w:rPr>
              <w:t>99,3</w:t>
            </w:r>
          </w:p>
        </w:tc>
      </w:tr>
      <w:tr w:rsidR="007437DF" w:rsidRPr="00516010" w:rsidTr="00C92CE7">
        <w:trPr>
          <w:trHeight w:val="1695"/>
          <w:jc w:val="center"/>
        </w:trPr>
        <w:tc>
          <w:tcPr>
            <w:tcW w:w="4660" w:type="dxa"/>
            <w:vAlign w:val="center"/>
          </w:tcPr>
          <w:p w:rsidR="007437DF" w:rsidRPr="009D1409" w:rsidRDefault="007437DF" w:rsidP="007437DF">
            <w:pPr>
              <w:ind w:right="-284"/>
              <w:outlineLvl w:val="3"/>
              <w:rPr>
                <w:sz w:val="18"/>
                <w:szCs w:val="18"/>
              </w:rPr>
            </w:pPr>
            <w:r w:rsidRPr="007437DF">
              <w:rPr>
                <w:sz w:val="18"/>
                <w:szCs w:val="18"/>
              </w:rPr>
              <w:t>Оплата проезда жителей Котласского округа для амбулаторного обследования, консультаций, стационарного лечения специалистами  ЛПУ г. Котлас, Коряжма и г, Сольвычегодск по направлениям учреждений здравоохранения, расположенных на территории Котласского округа (22 обращение)</w:t>
            </w:r>
          </w:p>
        </w:tc>
        <w:tc>
          <w:tcPr>
            <w:tcW w:w="709" w:type="dxa"/>
            <w:noWrap/>
            <w:vAlign w:val="center"/>
          </w:tcPr>
          <w:p w:rsidR="007437DF" w:rsidRPr="007D7488" w:rsidRDefault="007437DF" w:rsidP="004E186E">
            <w:pPr>
              <w:ind w:right="-284"/>
              <w:jc w:val="center"/>
              <w:outlineLvl w:val="3"/>
              <w:rPr>
                <w:sz w:val="18"/>
                <w:szCs w:val="18"/>
              </w:rPr>
            </w:pPr>
            <w:r w:rsidRPr="007D7488">
              <w:rPr>
                <w:sz w:val="18"/>
                <w:szCs w:val="18"/>
              </w:rPr>
              <w:t>10</w:t>
            </w:r>
          </w:p>
        </w:tc>
        <w:tc>
          <w:tcPr>
            <w:tcW w:w="850" w:type="dxa"/>
            <w:noWrap/>
            <w:vAlign w:val="center"/>
          </w:tcPr>
          <w:p w:rsidR="007437DF" w:rsidRPr="007D7488" w:rsidRDefault="007437DF" w:rsidP="004E186E">
            <w:pPr>
              <w:ind w:right="-284"/>
              <w:jc w:val="center"/>
              <w:outlineLvl w:val="3"/>
              <w:rPr>
                <w:sz w:val="18"/>
                <w:szCs w:val="18"/>
              </w:rPr>
            </w:pPr>
            <w:r w:rsidRPr="007D7488">
              <w:rPr>
                <w:sz w:val="18"/>
                <w:szCs w:val="18"/>
              </w:rPr>
              <w:t>03</w:t>
            </w:r>
          </w:p>
        </w:tc>
        <w:tc>
          <w:tcPr>
            <w:tcW w:w="1369" w:type="dxa"/>
            <w:noWrap/>
            <w:vAlign w:val="center"/>
          </w:tcPr>
          <w:p w:rsidR="007437DF" w:rsidRPr="00BC3559" w:rsidRDefault="007437DF" w:rsidP="002A1781">
            <w:pPr>
              <w:jc w:val="center"/>
              <w:outlineLvl w:val="3"/>
              <w:rPr>
                <w:sz w:val="18"/>
                <w:szCs w:val="18"/>
              </w:rPr>
            </w:pPr>
            <w:r w:rsidRPr="00BC3559">
              <w:rPr>
                <w:sz w:val="18"/>
                <w:szCs w:val="18"/>
              </w:rPr>
              <w:t>19,5</w:t>
            </w:r>
          </w:p>
        </w:tc>
        <w:tc>
          <w:tcPr>
            <w:tcW w:w="1418" w:type="dxa"/>
            <w:noWrap/>
            <w:vAlign w:val="center"/>
          </w:tcPr>
          <w:p w:rsidR="007437DF" w:rsidRPr="00BC3559" w:rsidRDefault="007437DF" w:rsidP="002A1781">
            <w:pPr>
              <w:jc w:val="center"/>
              <w:outlineLvl w:val="3"/>
              <w:rPr>
                <w:sz w:val="18"/>
                <w:szCs w:val="18"/>
              </w:rPr>
            </w:pPr>
            <w:r w:rsidRPr="00BC3559">
              <w:rPr>
                <w:sz w:val="18"/>
                <w:szCs w:val="18"/>
              </w:rPr>
              <w:t>19,2</w:t>
            </w:r>
          </w:p>
        </w:tc>
        <w:tc>
          <w:tcPr>
            <w:tcW w:w="1209" w:type="dxa"/>
            <w:noWrap/>
            <w:vAlign w:val="center"/>
          </w:tcPr>
          <w:p w:rsidR="007437DF" w:rsidRPr="00BC3559" w:rsidRDefault="007437DF" w:rsidP="002A1781">
            <w:pPr>
              <w:jc w:val="center"/>
              <w:outlineLvl w:val="3"/>
              <w:rPr>
                <w:sz w:val="18"/>
                <w:szCs w:val="18"/>
              </w:rPr>
            </w:pPr>
            <w:r w:rsidRPr="00BC3559">
              <w:rPr>
                <w:sz w:val="18"/>
                <w:szCs w:val="18"/>
              </w:rPr>
              <w:t>98,3</w:t>
            </w:r>
          </w:p>
        </w:tc>
      </w:tr>
      <w:tr w:rsidR="00C0219A" w:rsidRPr="00516010" w:rsidTr="00C92CE7">
        <w:trPr>
          <w:trHeight w:val="1695"/>
          <w:jc w:val="center"/>
        </w:trPr>
        <w:tc>
          <w:tcPr>
            <w:tcW w:w="4660" w:type="dxa"/>
            <w:vAlign w:val="center"/>
          </w:tcPr>
          <w:p w:rsidR="00C0219A" w:rsidRPr="00C0219A" w:rsidRDefault="00C0219A" w:rsidP="00C0219A">
            <w:pPr>
              <w:rPr>
                <w:sz w:val="18"/>
                <w:szCs w:val="18"/>
              </w:rPr>
            </w:pPr>
            <w:r w:rsidRPr="00C0219A">
              <w:rPr>
                <w:sz w:val="18"/>
                <w:szCs w:val="18"/>
              </w:rPr>
              <w:t>Компенсация стоимости проезда к месту обследования, консультации и (или) лечения и обратно за пределами Котласского муниципального округа, городского округа Архангельской области «Котлас» и городского округа Архангельской области «Город Коряжма», в границах территории Российской Федерации (16 обращений)</w:t>
            </w:r>
          </w:p>
          <w:p w:rsidR="00C0219A" w:rsidRPr="009D1409" w:rsidRDefault="00C0219A" w:rsidP="00BC3559">
            <w:pPr>
              <w:rPr>
                <w:sz w:val="18"/>
                <w:szCs w:val="18"/>
              </w:rPr>
            </w:pPr>
          </w:p>
        </w:tc>
        <w:tc>
          <w:tcPr>
            <w:tcW w:w="709" w:type="dxa"/>
            <w:noWrap/>
            <w:vAlign w:val="center"/>
          </w:tcPr>
          <w:p w:rsidR="00C0219A" w:rsidRPr="0098027E" w:rsidRDefault="00C0219A" w:rsidP="004E186E">
            <w:pPr>
              <w:ind w:right="-284"/>
              <w:jc w:val="center"/>
              <w:outlineLvl w:val="3"/>
              <w:rPr>
                <w:sz w:val="18"/>
                <w:szCs w:val="18"/>
              </w:rPr>
            </w:pPr>
            <w:r w:rsidRPr="0098027E">
              <w:rPr>
                <w:sz w:val="18"/>
                <w:szCs w:val="18"/>
              </w:rPr>
              <w:t>10</w:t>
            </w:r>
          </w:p>
        </w:tc>
        <w:tc>
          <w:tcPr>
            <w:tcW w:w="850" w:type="dxa"/>
            <w:noWrap/>
            <w:vAlign w:val="center"/>
          </w:tcPr>
          <w:p w:rsidR="00C0219A" w:rsidRPr="0098027E" w:rsidRDefault="00C0219A" w:rsidP="004E186E">
            <w:pPr>
              <w:ind w:right="-284"/>
              <w:jc w:val="center"/>
              <w:outlineLvl w:val="3"/>
              <w:rPr>
                <w:sz w:val="18"/>
                <w:szCs w:val="18"/>
              </w:rPr>
            </w:pPr>
            <w:r w:rsidRPr="0098027E">
              <w:rPr>
                <w:sz w:val="18"/>
                <w:szCs w:val="18"/>
              </w:rPr>
              <w:t>03</w:t>
            </w:r>
          </w:p>
        </w:tc>
        <w:tc>
          <w:tcPr>
            <w:tcW w:w="1369" w:type="dxa"/>
            <w:noWrap/>
            <w:vAlign w:val="center"/>
          </w:tcPr>
          <w:p w:rsidR="00C0219A" w:rsidRPr="0098027E" w:rsidRDefault="00C0219A" w:rsidP="002A1781">
            <w:pPr>
              <w:jc w:val="center"/>
              <w:outlineLvl w:val="3"/>
              <w:rPr>
                <w:sz w:val="18"/>
                <w:szCs w:val="18"/>
              </w:rPr>
            </w:pPr>
            <w:r>
              <w:rPr>
                <w:sz w:val="18"/>
                <w:szCs w:val="18"/>
              </w:rPr>
              <w:t>95,6</w:t>
            </w:r>
          </w:p>
        </w:tc>
        <w:tc>
          <w:tcPr>
            <w:tcW w:w="1418" w:type="dxa"/>
            <w:noWrap/>
            <w:vAlign w:val="center"/>
          </w:tcPr>
          <w:p w:rsidR="00C0219A" w:rsidRPr="0098027E" w:rsidRDefault="00C0219A" w:rsidP="002A1781">
            <w:pPr>
              <w:jc w:val="center"/>
              <w:outlineLvl w:val="3"/>
              <w:rPr>
                <w:sz w:val="18"/>
                <w:szCs w:val="18"/>
              </w:rPr>
            </w:pPr>
            <w:r>
              <w:rPr>
                <w:sz w:val="18"/>
                <w:szCs w:val="18"/>
              </w:rPr>
              <w:t>95,4</w:t>
            </w:r>
          </w:p>
        </w:tc>
        <w:tc>
          <w:tcPr>
            <w:tcW w:w="1209" w:type="dxa"/>
            <w:noWrap/>
            <w:vAlign w:val="center"/>
          </w:tcPr>
          <w:p w:rsidR="00C0219A" w:rsidRPr="0098027E" w:rsidRDefault="00C0219A" w:rsidP="004E186E">
            <w:pPr>
              <w:jc w:val="center"/>
              <w:outlineLvl w:val="3"/>
              <w:rPr>
                <w:sz w:val="18"/>
                <w:szCs w:val="18"/>
              </w:rPr>
            </w:pPr>
            <w:r>
              <w:rPr>
                <w:sz w:val="18"/>
                <w:szCs w:val="18"/>
              </w:rPr>
              <w:t>99,</w:t>
            </w:r>
            <w:r w:rsidR="004E186E">
              <w:rPr>
                <w:sz w:val="18"/>
                <w:szCs w:val="18"/>
              </w:rPr>
              <w:t>7</w:t>
            </w:r>
          </w:p>
        </w:tc>
      </w:tr>
      <w:tr w:rsidR="00C0219A" w:rsidRPr="00516010" w:rsidTr="00C92CE7">
        <w:trPr>
          <w:trHeight w:val="288"/>
          <w:jc w:val="center"/>
        </w:trPr>
        <w:tc>
          <w:tcPr>
            <w:tcW w:w="4660" w:type="dxa"/>
            <w:vAlign w:val="center"/>
          </w:tcPr>
          <w:p w:rsidR="00C0219A" w:rsidRPr="0098027E" w:rsidRDefault="00C0219A" w:rsidP="002A1781">
            <w:pPr>
              <w:ind w:right="-284"/>
              <w:outlineLvl w:val="3"/>
              <w:rPr>
                <w:sz w:val="18"/>
                <w:szCs w:val="18"/>
              </w:rPr>
            </w:pPr>
            <w:r w:rsidRPr="006B1C9B">
              <w:rPr>
                <w:sz w:val="18"/>
                <w:szCs w:val="18"/>
              </w:rPr>
              <w:t>Компенсация стоимости проезда к месту обследования, консультации и (или) лечения и обратно в государственные учреждения здравоохранения, расположенные на территории городского округа Архангельской области «Котлас» и городского округа Архангельской области «Город</w:t>
            </w:r>
            <w:r>
              <w:rPr>
                <w:sz w:val="18"/>
                <w:szCs w:val="18"/>
              </w:rPr>
              <w:t xml:space="preserve"> Коряжма» (8 обращений)</w:t>
            </w:r>
          </w:p>
        </w:tc>
        <w:tc>
          <w:tcPr>
            <w:tcW w:w="709" w:type="dxa"/>
            <w:noWrap/>
            <w:vAlign w:val="center"/>
          </w:tcPr>
          <w:p w:rsidR="00C0219A" w:rsidRPr="0098027E" w:rsidRDefault="00C0219A" w:rsidP="004E186E">
            <w:pPr>
              <w:ind w:right="-284"/>
              <w:jc w:val="center"/>
              <w:outlineLvl w:val="3"/>
              <w:rPr>
                <w:sz w:val="18"/>
                <w:szCs w:val="18"/>
              </w:rPr>
            </w:pPr>
            <w:r w:rsidRPr="0098027E">
              <w:rPr>
                <w:sz w:val="18"/>
                <w:szCs w:val="18"/>
              </w:rPr>
              <w:t>10</w:t>
            </w:r>
          </w:p>
        </w:tc>
        <w:tc>
          <w:tcPr>
            <w:tcW w:w="850" w:type="dxa"/>
            <w:noWrap/>
            <w:vAlign w:val="center"/>
          </w:tcPr>
          <w:p w:rsidR="00C0219A" w:rsidRPr="0098027E" w:rsidRDefault="00C0219A" w:rsidP="004E186E">
            <w:pPr>
              <w:ind w:right="-284"/>
              <w:jc w:val="center"/>
              <w:outlineLvl w:val="3"/>
              <w:rPr>
                <w:sz w:val="18"/>
                <w:szCs w:val="18"/>
              </w:rPr>
            </w:pPr>
            <w:r w:rsidRPr="0098027E">
              <w:rPr>
                <w:sz w:val="18"/>
                <w:szCs w:val="18"/>
              </w:rPr>
              <w:t>03</w:t>
            </w:r>
          </w:p>
        </w:tc>
        <w:tc>
          <w:tcPr>
            <w:tcW w:w="1369" w:type="dxa"/>
            <w:noWrap/>
            <w:vAlign w:val="center"/>
          </w:tcPr>
          <w:p w:rsidR="00C0219A" w:rsidRPr="0098027E" w:rsidRDefault="00C0219A" w:rsidP="002A1781">
            <w:pPr>
              <w:jc w:val="center"/>
              <w:outlineLvl w:val="3"/>
              <w:rPr>
                <w:sz w:val="18"/>
                <w:szCs w:val="18"/>
              </w:rPr>
            </w:pPr>
            <w:r>
              <w:rPr>
                <w:sz w:val="18"/>
                <w:szCs w:val="18"/>
              </w:rPr>
              <w:t>15,5</w:t>
            </w:r>
          </w:p>
        </w:tc>
        <w:tc>
          <w:tcPr>
            <w:tcW w:w="1418" w:type="dxa"/>
            <w:noWrap/>
            <w:vAlign w:val="center"/>
          </w:tcPr>
          <w:p w:rsidR="00C0219A" w:rsidRPr="0098027E" w:rsidRDefault="00C0219A" w:rsidP="002A1781">
            <w:pPr>
              <w:jc w:val="center"/>
              <w:outlineLvl w:val="3"/>
              <w:rPr>
                <w:sz w:val="18"/>
                <w:szCs w:val="18"/>
              </w:rPr>
            </w:pPr>
            <w:r>
              <w:rPr>
                <w:sz w:val="18"/>
                <w:szCs w:val="18"/>
              </w:rPr>
              <w:t>14,0</w:t>
            </w:r>
          </w:p>
        </w:tc>
        <w:tc>
          <w:tcPr>
            <w:tcW w:w="1209" w:type="dxa"/>
            <w:noWrap/>
            <w:vAlign w:val="center"/>
          </w:tcPr>
          <w:p w:rsidR="00C0219A" w:rsidRPr="0098027E" w:rsidRDefault="00C0219A" w:rsidP="004E186E">
            <w:pPr>
              <w:jc w:val="center"/>
              <w:outlineLvl w:val="3"/>
              <w:rPr>
                <w:sz w:val="18"/>
                <w:szCs w:val="18"/>
              </w:rPr>
            </w:pPr>
            <w:r>
              <w:rPr>
                <w:sz w:val="18"/>
                <w:szCs w:val="18"/>
              </w:rPr>
              <w:t>90,</w:t>
            </w:r>
            <w:r w:rsidR="004E186E">
              <w:rPr>
                <w:sz w:val="18"/>
                <w:szCs w:val="18"/>
              </w:rPr>
              <w:t>5</w:t>
            </w:r>
          </w:p>
        </w:tc>
      </w:tr>
    </w:tbl>
    <w:p w:rsidR="00583AFB" w:rsidRPr="00874660" w:rsidRDefault="00583AFB" w:rsidP="00D20B7C">
      <w:pPr>
        <w:spacing w:line="276" w:lineRule="auto"/>
        <w:ind w:right="-1" w:firstLine="567"/>
        <w:jc w:val="both"/>
      </w:pPr>
      <w:r w:rsidRPr="00874660">
        <w:t xml:space="preserve">2. </w:t>
      </w:r>
      <w:proofErr w:type="gramStart"/>
      <w:r w:rsidRPr="00874660">
        <w:t xml:space="preserve">В рамках муниципальной программы «Комплексное развитие сельских территорий Котласского муниципального округа Архангельской области» на улучшение жилищных условий граждан РФ, проживающих в сельской местности расходы исполнены в объеме 1 410,9 тыс. рублей, в том числе за счет средств федерального бюджета – 249,0 </w:t>
      </w:r>
      <w:r w:rsidRPr="00874660">
        <w:rPr>
          <w:bCs/>
        </w:rPr>
        <w:t>тыс.</w:t>
      </w:r>
      <w:r w:rsidRPr="00874660">
        <w:t xml:space="preserve"> рублей, за счет средств областного бюджета – 1 080,0 </w:t>
      </w:r>
      <w:r w:rsidRPr="00874660">
        <w:rPr>
          <w:bCs/>
        </w:rPr>
        <w:t>тыс.</w:t>
      </w:r>
      <w:r w:rsidRPr="00874660">
        <w:t xml:space="preserve"> рублей, за счет средств бюджета округа – 81,9 </w:t>
      </w:r>
      <w:r w:rsidRPr="00874660">
        <w:rPr>
          <w:bCs/>
        </w:rPr>
        <w:t>тыс.</w:t>
      </w:r>
      <w:r w:rsidRPr="00874660">
        <w:t xml:space="preserve"> рублей или</w:t>
      </w:r>
      <w:proofErr w:type="gramEnd"/>
      <w:r w:rsidRPr="00874660">
        <w:t xml:space="preserve"> на </w:t>
      </w:r>
      <w:r w:rsidR="00874660" w:rsidRPr="00874660">
        <w:t>100,0</w:t>
      </w:r>
      <w:r w:rsidRPr="00874660">
        <w:t xml:space="preserve"> % от плана.</w:t>
      </w:r>
    </w:p>
    <w:p w:rsidR="00583AFB" w:rsidRPr="00874660" w:rsidRDefault="00583AFB" w:rsidP="00D20B7C">
      <w:pPr>
        <w:tabs>
          <w:tab w:val="left" w:pos="0"/>
        </w:tabs>
        <w:spacing w:line="276" w:lineRule="auto"/>
        <w:ind w:right="-1" w:firstLine="567"/>
        <w:jc w:val="both"/>
      </w:pPr>
      <w:r w:rsidRPr="00874660">
        <w:lastRenderedPageBreak/>
        <w:t xml:space="preserve">3. В рамках </w:t>
      </w:r>
      <w:proofErr w:type="spellStart"/>
      <w:r w:rsidRPr="00874660">
        <w:t>непрограммной</w:t>
      </w:r>
      <w:proofErr w:type="spellEnd"/>
      <w:r w:rsidRPr="00874660">
        <w:t xml:space="preserve"> деятельности за счет средств резервного фонда администрации Котласского муниципального округа Архангельской области расходы исполнены в объеме </w:t>
      </w:r>
      <w:r w:rsidR="00874660" w:rsidRPr="00874660">
        <w:t>1 005,0</w:t>
      </w:r>
      <w:r w:rsidRPr="00874660">
        <w:t xml:space="preserve"> тыс. рублей или на 100,0 % от плана и направлены:</w:t>
      </w:r>
    </w:p>
    <w:p w:rsidR="00583AFB" w:rsidRPr="009C437E" w:rsidRDefault="00583AFB" w:rsidP="00D20B7C">
      <w:pPr>
        <w:tabs>
          <w:tab w:val="left" w:pos="0"/>
        </w:tabs>
        <w:spacing w:line="276" w:lineRule="auto"/>
        <w:ind w:right="-1" w:firstLine="567"/>
        <w:jc w:val="both"/>
      </w:pPr>
      <w:r w:rsidRPr="009C437E">
        <w:t xml:space="preserve">– на оказание единовременной материальной помощи </w:t>
      </w:r>
      <w:r w:rsidR="00513C87">
        <w:t>шестнадцати</w:t>
      </w:r>
      <w:r w:rsidRPr="009C437E">
        <w:t xml:space="preserve"> семьям военнослужащих, погибших в результате участия в специальной военной операции на территории Донецкой, Луганской Народных Республик, Запорожской, Херсонской областей и Украины в объеме </w:t>
      </w:r>
      <w:r w:rsidR="009C437E" w:rsidRPr="009C437E">
        <w:rPr>
          <w:iCs/>
        </w:rPr>
        <w:t>960,0</w:t>
      </w:r>
      <w:r w:rsidRPr="009C437E">
        <w:rPr>
          <w:iCs/>
        </w:rPr>
        <w:t xml:space="preserve"> </w:t>
      </w:r>
      <w:r w:rsidRPr="009C437E">
        <w:rPr>
          <w:bCs/>
        </w:rPr>
        <w:t>тыс.</w:t>
      </w:r>
      <w:r w:rsidRPr="009C437E">
        <w:t xml:space="preserve"> рублей;</w:t>
      </w:r>
    </w:p>
    <w:p w:rsidR="00583AFB" w:rsidRDefault="00583AFB" w:rsidP="009C437E">
      <w:pPr>
        <w:tabs>
          <w:tab w:val="left" w:pos="0"/>
        </w:tabs>
        <w:spacing w:line="276" w:lineRule="auto"/>
        <w:ind w:right="-1" w:firstLine="567"/>
        <w:jc w:val="both"/>
      </w:pPr>
      <w:r w:rsidRPr="009C437E">
        <w:t>–</w:t>
      </w:r>
      <w:r w:rsidR="00882A1B" w:rsidRPr="009C437E">
        <w:t xml:space="preserve"> </w:t>
      </w:r>
      <w:r w:rsidRPr="009C437E">
        <w:t xml:space="preserve">на оказание материальной </w:t>
      </w:r>
      <w:r w:rsidR="005F3A2D">
        <w:t>помощи пострадавш</w:t>
      </w:r>
      <w:r w:rsidR="00513C87">
        <w:t>им от пожара</w:t>
      </w:r>
      <w:r w:rsidR="009C437E" w:rsidRPr="009C437E">
        <w:t xml:space="preserve"> в количестве 9 человек в</w:t>
      </w:r>
      <w:r w:rsidR="009C437E">
        <w:t xml:space="preserve"> объеме 45,0 тыс. рублей</w:t>
      </w:r>
      <w:r w:rsidR="00EC2886">
        <w:t>.</w:t>
      </w:r>
    </w:p>
    <w:p w:rsidR="00EC2886" w:rsidRPr="00516010" w:rsidRDefault="00EC2886" w:rsidP="009C437E">
      <w:pPr>
        <w:tabs>
          <w:tab w:val="left" w:pos="0"/>
        </w:tabs>
        <w:spacing w:line="276" w:lineRule="auto"/>
        <w:ind w:right="-1" w:firstLine="567"/>
        <w:jc w:val="both"/>
        <w:rPr>
          <w:highlight w:val="yellow"/>
        </w:rPr>
      </w:pPr>
    </w:p>
    <w:p w:rsidR="00583AFB" w:rsidRPr="00737DBA" w:rsidRDefault="00583AFB" w:rsidP="00583AFB">
      <w:pPr>
        <w:ind w:firstLine="567"/>
        <w:jc w:val="center"/>
        <w:rPr>
          <w:b/>
          <w:u w:val="single"/>
        </w:rPr>
      </w:pPr>
      <w:r w:rsidRPr="00737DBA">
        <w:rPr>
          <w:b/>
          <w:u w:val="single"/>
        </w:rPr>
        <w:t>Главный распорядитель бюджетных средств</w:t>
      </w:r>
    </w:p>
    <w:p w:rsidR="00583AFB" w:rsidRPr="00737DBA" w:rsidRDefault="00583AFB" w:rsidP="00583AFB">
      <w:pPr>
        <w:ind w:firstLine="567"/>
        <w:jc w:val="center"/>
        <w:rPr>
          <w:b/>
          <w:u w:val="single"/>
        </w:rPr>
      </w:pPr>
      <w:r w:rsidRPr="00737DBA">
        <w:rPr>
          <w:b/>
          <w:u w:val="single"/>
        </w:rPr>
        <w:t>«Собрание депутатов Котласского муниципального округа</w:t>
      </w:r>
    </w:p>
    <w:p w:rsidR="00583AFB" w:rsidRPr="00737DBA" w:rsidRDefault="00583AFB" w:rsidP="00583AFB">
      <w:pPr>
        <w:ind w:firstLine="567"/>
        <w:jc w:val="center"/>
        <w:rPr>
          <w:b/>
          <w:u w:val="single"/>
        </w:rPr>
      </w:pPr>
      <w:r w:rsidRPr="00737DBA">
        <w:rPr>
          <w:b/>
          <w:u w:val="single"/>
        </w:rPr>
        <w:t>Архангельской области» (Код главного распорядителя бюджетных средств «317»)</w:t>
      </w:r>
    </w:p>
    <w:p w:rsidR="00583AFB" w:rsidRPr="001D72E8" w:rsidRDefault="00583AFB" w:rsidP="00583AFB">
      <w:pPr>
        <w:spacing w:before="120" w:after="120"/>
        <w:ind w:firstLine="567"/>
        <w:jc w:val="both"/>
      </w:pPr>
      <w:r w:rsidRPr="001D72E8">
        <w:t xml:space="preserve">Главным распорядителем бюджетных средств «Собрание депутатов Котласского муниципального округа Архангельской области» расходы за </w:t>
      </w:r>
      <w:r w:rsidR="001D72E8" w:rsidRPr="001D72E8">
        <w:t>2024 год</w:t>
      </w:r>
      <w:r w:rsidRPr="001D72E8">
        <w:t xml:space="preserve"> исполнены в объеме </w:t>
      </w:r>
      <w:r w:rsidR="001D72E8" w:rsidRPr="001D72E8">
        <w:t>4 643,9</w:t>
      </w:r>
      <w:r w:rsidRPr="001D72E8">
        <w:t xml:space="preserve"> тыс. рублей или на </w:t>
      </w:r>
      <w:r w:rsidR="001D72E8" w:rsidRPr="001D72E8">
        <w:t>100,0</w:t>
      </w:r>
      <w:r w:rsidRPr="001D72E8">
        <w:t xml:space="preserve"> %. </w:t>
      </w:r>
    </w:p>
    <w:tbl>
      <w:tblPr>
        <w:tblW w:w="9923" w:type="dxa"/>
        <w:tblInd w:w="108" w:type="dxa"/>
        <w:tblLayout w:type="fixed"/>
        <w:tblLook w:val="0000"/>
      </w:tblPr>
      <w:tblGrid>
        <w:gridCol w:w="4678"/>
        <w:gridCol w:w="992"/>
        <w:gridCol w:w="1276"/>
        <w:gridCol w:w="1843"/>
        <w:gridCol w:w="1134"/>
      </w:tblGrid>
      <w:tr w:rsidR="00583AFB" w:rsidRPr="00516010" w:rsidTr="00B72AD3">
        <w:trPr>
          <w:trHeight w:val="232"/>
        </w:trPr>
        <w:tc>
          <w:tcPr>
            <w:tcW w:w="567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83AFB" w:rsidRPr="00380D14" w:rsidRDefault="00583AFB" w:rsidP="00B72AD3">
            <w:pPr>
              <w:jc w:val="center"/>
              <w:rPr>
                <w:sz w:val="18"/>
                <w:szCs w:val="18"/>
              </w:rPr>
            </w:pPr>
            <w:r w:rsidRPr="00380D14">
              <w:rPr>
                <w:sz w:val="18"/>
                <w:szCs w:val="18"/>
              </w:rPr>
              <w:t>Классификатор расходов</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3AFB" w:rsidRPr="00380D14" w:rsidRDefault="00583AFB" w:rsidP="00B72AD3">
            <w:pPr>
              <w:jc w:val="center"/>
              <w:rPr>
                <w:sz w:val="18"/>
                <w:szCs w:val="18"/>
              </w:rPr>
            </w:pPr>
            <w:r w:rsidRPr="00380D14">
              <w:rPr>
                <w:sz w:val="18"/>
                <w:szCs w:val="18"/>
              </w:rPr>
              <w:t xml:space="preserve">План </w:t>
            </w:r>
          </w:p>
          <w:p w:rsidR="00583AFB" w:rsidRPr="00380D14" w:rsidRDefault="00583AFB" w:rsidP="00B72AD3">
            <w:pPr>
              <w:jc w:val="center"/>
              <w:rPr>
                <w:sz w:val="18"/>
                <w:szCs w:val="18"/>
              </w:rPr>
            </w:pPr>
            <w:r w:rsidRPr="00380D14">
              <w:rPr>
                <w:sz w:val="18"/>
                <w:szCs w:val="18"/>
              </w:rPr>
              <w:t>на 2024 г.</w:t>
            </w:r>
          </w:p>
          <w:p w:rsidR="00583AFB" w:rsidRPr="00380D14" w:rsidRDefault="00583AFB" w:rsidP="00B72AD3">
            <w:pPr>
              <w:jc w:val="center"/>
              <w:rPr>
                <w:sz w:val="18"/>
                <w:szCs w:val="18"/>
              </w:rPr>
            </w:pPr>
            <w:r w:rsidRPr="00380D14">
              <w:rPr>
                <w:sz w:val="18"/>
                <w:szCs w:val="18"/>
              </w:rPr>
              <w:t>тыс. рублей</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3AFB" w:rsidRPr="00380D14" w:rsidRDefault="00583AFB" w:rsidP="00B72AD3">
            <w:pPr>
              <w:jc w:val="center"/>
              <w:rPr>
                <w:sz w:val="18"/>
                <w:szCs w:val="18"/>
              </w:rPr>
            </w:pPr>
            <w:r w:rsidRPr="00380D14">
              <w:rPr>
                <w:sz w:val="18"/>
                <w:szCs w:val="18"/>
              </w:rPr>
              <w:t xml:space="preserve">Исполнено </w:t>
            </w:r>
          </w:p>
          <w:p w:rsidR="00583AFB" w:rsidRPr="00380D14" w:rsidRDefault="00583AFB" w:rsidP="00B72AD3">
            <w:pPr>
              <w:jc w:val="center"/>
              <w:rPr>
                <w:sz w:val="18"/>
                <w:szCs w:val="18"/>
              </w:rPr>
            </w:pPr>
            <w:r w:rsidRPr="00380D14">
              <w:rPr>
                <w:sz w:val="18"/>
                <w:szCs w:val="18"/>
              </w:rPr>
              <w:t xml:space="preserve">за </w:t>
            </w:r>
          </w:p>
          <w:p w:rsidR="00B72AD3" w:rsidRPr="00380D14" w:rsidRDefault="00583AFB" w:rsidP="00B72AD3">
            <w:pPr>
              <w:jc w:val="center"/>
              <w:rPr>
                <w:sz w:val="18"/>
                <w:szCs w:val="18"/>
              </w:rPr>
            </w:pPr>
            <w:r w:rsidRPr="00380D14">
              <w:rPr>
                <w:sz w:val="18"/>
                <w:szCs w:val="18"/>
              </w:rPr>
              <w:t xml:space="preserve">2024 г. </w:t>
            </w:r>
          </w:p>
          <w:p w:rsidR="00583AFB" w:rsidRPr="00380D14" w:rsidRDefault="00583AFB" w:rsidP="00B72AD3">
            <w:pPr>
              <w:jc w:val="center"/>
              <w:rPr>
                <w:sz w:val="18"/>
                <w:szCs w:val="18"/>
              </w:rPr>
            </w:pPr>
            <w:r w:rsidRPr="00380D14">
              <w:rPr>
                <w:sz w:val="18"/>
                <w:szCs w:val="18"/>
              </w:rPr>
              <w:t>тыс. рублей</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72AD3" w:rsidRPr="00380D14" w:rsidRDefault="00583AFB" w:rsidP="00B72AD3">
            <w:pPr>
              <w:jc w:val="center"/>
              <w:rPr>
                <w:sz w:val="18"/>
                <w:szCs w:val="18"/>
              </w:rPr>
            </w:pPr>
            <w:r w:rsidRPr="00380D14">
              <w:rPr>
                <w:sz w:val="18"/>
                <w:szCs w:val="18"/>
              </w:rPr>
              <w:t xml:space="preserve">% </w:t>
            </w:r>
          </w:p>
          <w:p w:rsidR="00583AFB" w:rsidRPr="00380D14" w:rsidRDefault="00583AFB" w:rsidP="00B72AD3">
            <w:pPr>
              <w:jc w:val="center"/>
              <w:rPr>
                <w:sz w:val="18"/>
                <w:szCs w:val="18"/>
              </w:rPr>
            </w:pPr>
            <w:r w:rsidRPr="00380D14">
              <w:rPr>
                <w:sz w:val="18"/>
                <w:szCs w:val="18"/>
              </w:rPr>
              <w:t>исполнения</w:t>
            </w:r>
          </w:p>
        </w:tc>
      </w:tr>
      <w:tr w:rsidR="00583AFB" w:rsidRPr="00516010" w:rsidTr="00B72AD3">
        <w:trPr>
          <w:trHeight w:val="621"/>
        </w:trPr>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583AFB" w:rsidRPr="00380D14" w:rsidRDefault="00583AFB" w:rsidP="00583AFB">
            <w:pPr>
              <w:ind w:right="-533" w:firstLine="567"/>
              <w:jc w:val="center"/>
              <w:rPr>
                <w:sz w:val="18"/>
                <w:szCs w:val="18"/>
              </w:rPr>
            </w:pPr>
            <w:r w:rsidRPr="00380D14">
              <w:rPr>
                <w:sz w:val="18"/>
                <w:szCs w:val="18"/>
              </w:rPr>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83AFB" w:rsidRPr="00380D14" w:rsidRDefault="00583AFB" w:rsidP="00B72AD3">
            <w:pPr>
              <w:ind w:right="-44"/>
              <w:jc w:val="center"/>
              <w:rPr>
                <w:sz w:val="18"/>
                <w:szCs w:val="18"/>
              </w:rPr>
            </w:pPr>
            <w:r w:rsidRPr="00380D14">
              <w:rPr>
                <w:sz w:val="18"/>
                <w:szCs w:val="18"/>
              </w:rPr>
              <w:t>Раздел,</w:t>
            </w:r>
            <w:r w:rsidRPr="00380D14">
              <w:rPr>
                <w:sz w:val="18"/>
                <w:szCs w:val="18"/>
              </w:rPr>
              <w:br/>
              <w:t>подраздел</w:t>
            </w:r>
          </w:p>
        </w:tc>
        <w:tc>
          <w:tcPr>
            <w:tcW w:w="1276" w:type="dxa"/>
            <w:vMerge/>
            <w:tcBorders>
              <w:top w:val="single" w:sz="4" w:space="0" w:color="auto"/>
              <w:left w:val="single" w:sz="4" w:space="0" w:color="auto"/>
              <w:bottom w:val="single" w:sz="4" w:space="0" w:color="auto"/>
              <w:right w:val="single" w:sz="4" w:space="0" w:color="auto"/>
            </w:tcBorders>
            <w:vAlign w:val="center"/>
          </w:tcPr>
          <w:p w:rsidR="00583AFB" w:rsidRPr="00516010" w:rsidRDefault="00583AFB" w:rsidP="00583AFB">
            <w:pPr>
              <w:spacing w:line="276" w:lineRule="auto"/>
              <w:ind w:right="-108" w:firstLine="567"/>
              <w:rPr>
                <w:color w:val="FF0000"/>
                <w:sz w:val="18"/>
                <w:szCs w:val="18"/>
                <w:highlight w:val="yellow"/>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83AFB" w:rsidRPr="00516010" w:rsidRDefault="00583AFB" w:rsidP="00583AFB">
            <w:pPr>
              <w:spacing w:line="276" w:lineRule="auto"/>
              <w:ind w:right="-108" w:firstLine="567"/>
              <w:rPr>
                <w:color w:val="FF0000"/>
                <w:sz w:val="18"/>
                <w:szCs w:val="18"/>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83AFB" w:rsidRPr="00516010" w:rsidRDefault="00583AFB" w:rsidP="00583AFB">
            <w:pPr>
              <w:spacing w:line="276" w:lineRule="auto"/>
              <w:ind w:right="-108" w:firstLine="567"/>
              <w:rPr>
                <w:color w:val="FF0000"/>
                <w:sz w:val="18"/>
                <w:szCs w:val="18"/>
                <w:highlight w:val="yellow"/>
              </w:rPr>
            </w:pPr>
          </w:p>
        </w:tc>
      </w:tr>
      <w:tr w:rsidR="00380D14" w:rsidRPr="00516010" w:rsidTr="00B72AD3">
        <w:trPr>
          <w:trHeight w:val="301"/>
        </w:trPr>
        <w:tc>
          <w:tcPr>
            <w:tcW w:w="4678" w:type="dxa"/>
            <w:tcBorders>
              <w:top w:val="single" w:sz="4" w:space="0" w:color="auto"/>
              <w:left w:val="single" w:sz="4" w:space="0" w:color="auto"/>
              <w:bottom w:val="single" w:sz="4" w:space="0" w:color="auto"/>
              <w:right w:val="single" w:sz="4" w:space="0" w:color="auto"/>
            </w:tcBorders>
            <w:shd w:val="clear" w:color="auto" w:fill="auto"/>
            <w:vAlign w:val="bottom"/>
          </w:tcPr>
          <w:p w:rsidR="00380D14" w:rsidRPr="00380D14" w:rsidRDefault="00380D14" w:rsidP="00583AFB">
            <w:pPr>
              <w:ind w:firstLine="567"/>
              <w:rPr>
                <w:b/>
                <w:bCs/>
                <w:sz w:val="18"/>
                <w:szCs w:val="18"/>
              </w:rPr>
            </w:pPr>
            <w:r w:rsidRPr="00380D14">
              <w:rPr>
                <w:b/>
                <w:bCs/>
                <w:sz w:val="18"/>
                <w:szCs w:val="18"/>
              </w:rPr>
              <w:t>ОБЩЕГОСУДАРСТВЕННЫЕ ВОПРОСЫ</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0D14" w:rsidRPr="00380D14" w:rsidRDefault="00380D14" w:rsidP="00B72AD3">
            <w:pPr>
              <w:jc w:val="center"/>
              <w:rPr>
                <w:b/>
                <w:bCs/>
                <w:sz w:val="18"/>
                <w:szCs w:val="18"/>
              </w:rPr>
            </w:pPr>
            <w:r w:rsidRPr="00380D14">
              <w:rPr>
                <w:b/>
                <w:bCs/>
                <w:sz w:val="18"/>
                <w:szCs w:val="18"/>
              </w:rPr>
              <w:t>0100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0D14" w:rsidRPr="00380D14" w:rsidRDefault="00380D14" w:rsidP="00B72AD3">
            <w:pPr>
              <w:jc w:val="center"/>
              <w:outlineLvl w:val="0"/>
              <w:rPr>
                <w:b/>
                <w:sz w:val="18"/>
                <w:szCs w:val="18"/>
              </w:rPr>
            </w:pPr>
            <w:r w:rsidRPr="00380D14">
              <w:rPr>
                <w:b/>
                <w:sz w:val="18"/>
                <w:szCs w:val="18"/>
              </w:rPr>
              <w:t>4 643,9</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0D14" w:rsidRPr="00380D14" w:rsidRDefault="00380D14" w:rsidP="00431A92">
            <w:pPr>
              <w:jc w:val="center"/>
              <w:outlineLvl w:val="0"/>
              <w:rPr>
                <w:b/>
                <w:sz w:val="18"/>
                <w:szCs w:val="18"/>
              </w:rPr>
            </w:pPr>
            <w:r w:rsidRPr="00380D14">
              <w:rPr>
                <w:b/>
                <w:sz w:val="18"/>
                <w:szCs w:val="18"/>
              </w:rPr>
              <w:t>4 643,9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0D14" w:rsidRPr="00380D14" w:rsidRDefault="00380D14" w:rsidP="00B72AD3">
            <w:pPr>
              <w:jc w:val="center"/>
              <w:outlineLvl w:val="0"/>
              <w:rPr>
                <w:b/>
                <w:sz w:val="18"/>
                <w:szCs w:val="18"/>
              </w:rPr>
            </w:pPr>
            <w:r w:rsidRPr="00380D14">
              <w:rPr>
                <w:b/>
                <w:sz w:val="18"/>
                <w:szCs w:val="18"/>
              </w:rPr>
              <w:t>100,0</w:t>
            </w:r>
          </w:p>
        </w:tc>
      </w:tr>
      <w:tr w:rsidR="00380D14" w:rsidRPr="00516010" w:rsidTr="00B72AD3">
        <w:trPr>
          <w:trHeight w:val="782"/>
        </w:trPr>
        <w:tc>
          <w:tcPr>
            <w:tcW w:w="4678" w:type="dxa"/>
            <w:tcBorders>
              <w:top w:val="single" w:sz="4" w:space="0" w:color="auto"/>
              <w:left w:val="single" w:sz="4" w:space="0" w:color="auto"/>
              <w:bottom w:val="single" w:sz="4" w:space="0" w:color="auto"/>
              <w:right w:val="single" w:sz="4" w:space="0" w:color="auto"/>
            </w:tcBorders>
            <w:shd w:val="clear" w:color="auto" w:fill="auto"/>
            <w:vAlign w:val="bottom"/>
          </w:tcPr>
          <w:p w:rsidR="00380D14" w:rsidRPr="00380D14" w:rsidRDefault="00380D14" w:rsidP="00583AFB">
            <w:pPr>
              <w:ind w:firstLine="567"/>
              <w:outlineLvl w:val="0"/>
              <w:rPr>
                <w:sz w:val="18"/>
                <w:szCs w:val="18"/>
              </w:rPr>
            </w:pPr>
            <w:r w:rsidRPr="00380D14">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0D14" w:rsidRPr="00380D14" w:rsidRDefault="00380D14" w:rsidP="00B72AD3">
            <w:pPr>
              <w:jc w:val="center"/>
              <w:outlineLvl w:val="0"/>
              <w:rPr>
                <w:sz w:val="18"/>
                <w:szCs w:val="18"/>
              </w:rPr>
            </w:pPr>
            <w:r w:rsidRPr="00380D14">
              <w:rPr>
                <w:sz w:val="18"/>
                <w:szCs w:val="18"/>
              </w:rPr>
              <w:t>0103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0D14" w:rsidRPr="00380D14" w:rsidRDefault="00380D14" w:rsidP="00431A92">
            <w:pPr>
              <w:jc w:val="center"/>
              <w:outlineLvl w:val="0"/>
              <w:rPr>
                <w:sz w:val="18"/>
                <w:szCs w:val="18"/>
              </w:rPr>
            </w:pPr>
            <w:r w:rsidRPr="00380D14">
              <w:rPr>
                <w:sz w:val="18"/>
                <w:szCs w:val="18"/>
              </w:rPr>
              <w:t>4 643,9</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0D14" w:rsidRPr="00380D14" w:rsidRDefault="00380D14" w:rsidP="00431A92">
            <w:pPr>
              <w:jc w:val="center"/>
              <w:outlineLvl w:val="0"/>
              <w:rPr>
                <w:sz w:val="18"/>
                <w:szCs w:val="18"/>
              </w:rPr>
            </w:pPr>
            <w:r w:rsidRPr="00380D14">
              <w:rPr>
                <w:sz w:val="18"/>
                <w:szCs w:val="18"/>
              </w:rPr>
              <w:t>4 643,9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0D14" w:rsidRPr="00380D14" w:rsidRDefault="00380D14" w:rsidP="00B72AD3">
            <w:pPr>
              <w:jc w:val="center"/>
              <w:outlineLvl w:val="0"/>
              <w:rPr>
                <w:sz w:val="18"/>
                <w:szCs w:val="18"/>
              </w:rPr>
            </w:pPr>
            <w:r w:rsidRPr="00380D14">
              <w:rPr>
                <w:sz w:val="18"/>
                <w:szCs w:val="18"/>
              </w:rPr>
              <w:t>100,0</w:t>
            </w:r>
          </w:p>
        </w:tc>
      </w:tr>
      <w:tr w:rsidR="00380D14" w:rsidRPr="00516010" w:rsidTr="00B72AD3">
        <w:trPr>
          <w:trHeight w:val="241"/>
        </w:trPr>
        <w:tc>
          <w:tcPr>
            <w:tcW w:w="5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80D14" w:rsidRPr="00380D14" w:rsidRDefault="00380D14" w:rsidP="00583AFB">
            <w:pPr>
              <w:ind w:firstLine="567"/>
              <w:jc w:val="right"/>
              <w:rPr>
                <w:b/>
                <w:bCs/>
                <w:sz w:val="18"/>
                <w:szCs w:val="18"/>
              </w:rPr>
            </w:pPr>
            <w:r w:rsidRPr="00380D14">
              <w:rPr>
                <w:b/>
                <w:bCs/>
                <w:sz w:val="18"/>
                <w:szCs w:val="18"/>
              </w:rPr>
              <w:t> Итого:</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0D14" w:rsidRPr="00380D14" w:rsidRDefault="00380D14" w:rsidP="00431A92">
            <w:pPr>
              <w:jc w:val="center"/>
              <w:outlineLvl w:val="0"/>
              <w:rPr>
                <w:b/>
                <w:sz w:val="18"/>
                <w:szCs w:val="18"/>
              </w:rPr>
            </w:pPr>
            <w:r w:rsidRPr="00380D14">
              <w:rPr>
                <w:b/>
                <w:sz w:val="18"/>
                <w:szCs w:val="18"/>
              </w:rPr>
              <w:t>4 643,9</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0D14" w:rsidRPr="00380D14" w:rsidRDefault="00380D14" w:rsidP="00431A92">
            <w:pPr>
              <w:jc w:val="center"/>
              <w:outlineLvl w:val="0"/>
              <w:rPr>
                <w:b/>
                <w:sz w:val="18"/>
                <w:szCs w:val="18"/>
              </w:rPr>
            </w:pPr>
            <w:r w:rsidRPr="00380D14">
              <w:rPr>
                <w:b/>
                <w:sz w:val="18"/>
                <w:szCs w:val="18"/>
              </w:rPr>
              <w:t>4 643,9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0D14" w:rsidRPr="00380D14" w:rsidRDefault="00380D14" w:rsidP="00B72AD3">
            <w:pPr>
              <w:ind w:right="-108" w:firstLine="34"/>
              <w:jc w:val="center"/>
              <w:outlineLvl w:val="0"/>
              <w:rPr>
                <w:b/>
                <w:sz w:val="18"/>
                <w:szCs w:val="18"/>
              </w:rPr>
            </w:pPr>
            <w:r w:rsidRPr="00380D14">
              <w:rPr>
                <w:b/>
                <w:sz w:val="18"/>
                <w:szCs w:val="18"/>
              </w:rPr>
              <w:t>100,0</w:t>
            </w:r>
          </w:p>
        </w:tc>
      </w:tr>
    </w:tbl>
    <w:p w:rsidR="00583AFB" w:rsidRPr="005E6502" w:rsidRDefault="00583AFB" w:rsidP="00531197">
      <w:pPr>
        <w:spacing w:before="120"/>
        <w:jc w:val="center"/>
        <w:rPr>
          <w:b/>
        </w:rPr>
      </w:pPr>
      <w:r w:rsidRPr="005E6502">
        <w:rPr>
          <w:b/>
        </w:rPr>
        <w:t xml:space="preserve">Раздел 0100 </w:t>
      </w:r>
    </w:p>
    <w:p w:rsidR="00583AFB" w:rsidRPr="005E6502" w:rsidRDefault="00583AFB" w:rsidP="00531197">
      <w:pPr>
        <w:jc w:val="center"/>
        <w:rPr>
          <w:b/>
        </w:rPr>
      </w:pPr>
      <w:r w:rsidRPr="005E6502">
        <w:rPr>
          <w:b/>
        </w:rPr>
        <w:t>«Общегосударственные вопросы»</w:t>
      </w:r>
    </w:p>
    <w:p w:rsidR="00583AFB" w:rsidRPr="005E6502" w:rsidRDefault="00583AFB" w:rsidP="00531197">
      <w:pPr>
        <w:spacing w:line="276" w:lineRule="auto"/>
        <w:jc w:val="center"/>
        <w:rPr>
          <w:b/>
        </w:rPr>
      </w:pPr>
      <w:r w:rsidRPr="005E6502">
        <w:rPr>
          <w:b/>
        </w:rPr>
        <w:t>Раздел подраздел 0103</w:t>
      </w:r>
    </w:p>
    <w:p w:rsidR="00583AFB" w:rsidRPr="005E6502" w:rsidRDefault="00583AFB" w:rsidP="00531197">
      <w:pPr>
        <w:spacing w:line="276" w:lineRule="auto"/>
        <w:jc w:val="center"/>
        <w:rPr>
          <w:b/>
        </w:rPr>
      </w:pPr>
      <w:r w:rsidRPr="005E6502">
        <w:rPr>
          <w:b/>
        </w:rPr>
        <w:t>«Функционирование законодательных (представительных) органов государственной власти и представительных органов муниципальных образований»</w:t>
      </w:r>
    </w:p>
    <w:p w:rsidR="00583AFB" w:rsidRPr="00BF5365" w:rsidRDefault="00583AFB" w:rsidP="00583AFB">
      <w:pPr>
        <w:spacing w:before="120" w:line="276" w:lineRule="auto"/>
        <w:ind w:firstLine="567"/>
        <w:jc w:val="both"/>
      </w:pPr>
      <w:r w:rsidRPr="00BF5365">
        <w:t xml:space="preserve">По данному разделу подразделу в рамках </w:t>
      </w:r>
      <w:proofErr w:type="spellStart"/>
      <w:r w:rsidRPr="00BF5365">
        <w:t>непрограммной</w:t>
      </w:r>
      <w:proofErr w:type="spellEnd"/>
      <w:r w:rsidRPr="00BF5365">
        <w:t xml:space="preserve"> деятельности за счет средств бюджета округа расходы исполнены в объеме </w:t>
      </w:r>
      <w:r w:rsidR="00BF5365" w:rsidRPr="00BF5365">
        <w:t>4 643,9</w:t>
      </w:r>
      <w:r w:rsidRPr="00BF5365">
        <w:t xml:space="preserve"> тыс. рублей или на </w:t>
      </w:r>
      <w:r w:rsidR="00BF5365" w:rsidRPr="00BF5365">
        <w:t>100,0</w:t>
      </w:r>
      <w:r w:rsidRPr="00BF5365">
        <w:t xml:space="preserve"> % от плана и направлены:</w:t>
      </w:r>
    </w:p>
    <w:p w:rsidR="00583AFB" w:rsidRPr="00000B33" w:rsidRDefault="00583AFB" w:rsidP="00583AFB">
      <w:pPr>
        <w:tabs>
          <w:tab w:val="left" w:pos="-142"/>
        </w:tabs>
        <w:spacing w:line="276" w:lineRule="auto"/>
        <w:ind w:right="21" w:firstLine="567"/>
        <w:jc w:val="both"/>
      </w:pPr>
      <w:r w:rsidRPr="00000B33">
        <w:t xml:space="preserve">– на ежемесячное денежное вознаграждение председателю Собрания депутатов Котласского муниципального округа Архангельской области с начислениями в объеме </w:t>
      </w:r>
      <w:r w:rsidRPr="00000B33">
        <w:br/>
      </w:r>
      <w:r w:rsidR="00000B33" w:rsidRPr="00000B33">
        <w:t>1 527,4</w:t>
      </w:r>
      <w:r w:rsidRPr="00000B33">
        <w:t xml:space="preserve"> тыс. рублей или </w:t>
      </w:r>
      <w:r w:rsidR="00000B33" w:rsidRPr="00000B33">
        <w:t xml:space="preserve">100,0 </w:t>
      </w:r>
      <w:r w:rsidR="00431A92">
        <w:t>% от плана</w:t>
      </w:r>
      <w:r w:rsidRPr="00000B33">
        <w:t>;</w:t>
      </w:r>
    </w:p>
    <w:p w:rsidR="00583AFB" w:rsidRPr="006C4EF6" w:rsidRDefault="00583AFB" w:rsidP="00583AFB">
      <w:pPr>
        <w:tabs>
          <w:tab w:val="left" w:pos="-142"/>
        </w:tabs>
        <w:spacing w:line="276" w:lineRule="auto"/>
        <w:ind w:right="21" w:firstLine="567"/>
        <w:jc w:val="both"/>
      </w:pPr>
      <w:proofErr w:type="gramStart"/>
      <w:r w:rsidRPr="001651BA">
        <w:t xml:space="preserve">– на содержание и обеспечение деятельности Аппарата Собрания депутатов Котласского муниципального округа Архангельской области в объеме </w:t>
      </w:r>
      <w:r w:rsidR="001651BA" w:rsidRPr="001651BA">
        <w:t>2 721,5</w:t>
      </w:r>
      <w:r w:rsidRPr="001651BA">
        <w:t xml:space="preserve"> тыс. рублей или на </w:t>
      </w:r>
      <w:r w:rsidR="001651BA" w:rsidRPr="001651BA">
        <w:t>100,0</w:t>
      </w:r>
      <w:r w:rsidRPr="001651BA">
        <w:t xml:space="preserve">% от плана, в том числе на заработную плату с начислениями </w:t>
      </w:r>
      <w:r w:rsidR="001651BA" w:rsidRPr="001651BA">
        <w:t>2 204,2</w:t>
      </w:r>
      <w:r w:rsidRPr="001651BA">
        <w:t xml:space="preserve"> тыс. рублей, на оплату командировочных расходов – </w:t>
      </w:r>
      <w:r w:rsidR="001651BA" w:rsidRPr="001651BA">
        <w:t>86,5</w:t>
      </w:r>
      <w:r w:rsidRPr="001651BA">
        <w:t xml:space="preserve"> тыс. рублей, на закупку товаров, работ, услуг для муниципальных нужд в </w:t>
      </w:r>
      <w:r w:rsidR="009B6EAC">
        <w:t>объеме</w:t>
      </w:r>
      <w:r w:rsidRPr="006C4EF6">
        <w:t xml:space="preserve"> </w:t>
      </w:r>
      <w:r w:rsidR="001651BA" w:rsidRPr="006C4EF6">
        <w:t>430,8</w:t>
      </w:r>
      <w:r w:rsidRPr="006C4EF6">
        <w:t xml:space="preserve"> тыс. рублей, в том числе на</w:t>
      </w:r>
      <w:proofErr w:type="gramEnd"/>
      <w:r w:rsidRPr="006C4EF6">
        <w:t xml:space="preserve"> </w:t>
      </w:r>
      <w:proofErr w:type="gramStart"/>
      <w:r w:rsidRPr="006C4EF6">
        <w:t xml:space="preserve">услуги связи – </w:t>
      </w:r>
      <w:r w:rsidR="009B6EAC">
        <w:t xml:space="preserve">                                </w:t>
      </w:r>
      <w:r w:rsidR="001651BA" w:rsidRPr="006C4EF6">
        <w:t>8,3</w:t>
      </w:r>
      <w:r w:rsidRPr="006C4EF6">
        <w:t xml:space="preserve"> тыс. рублей, на услуги (работы) по содержанию имущества (заправка картриджей) – </w:t>
      </w:r>
      <w:r w:rsidR="009B6EAC">
        <w:t xml:space="preserve">                  </w:t>
      </w:r>
      <w:r w:rsidR="006C4EF6" w:rsidRPr="006C4EF6">
        <w:t>16,2</w:t>
      </w:r>
      <w:r w:rsidRPr="006C4EF6">
        <w:t xml:space="preserve"> тыс. рублей, прочие работы, услуги (годовое обслуживание системы СБИС, оплата услуг по опубликованию МПА, представительские расходы и прочие расходы) – </w:t>
      </w:r>
      <w:r w:rsidR="006C4EF6" w:rsidRPr="006C4EF6">
        <w:t>173,2</w:t>
      </w:r>
      <w:r w:rsidRPr="006C4EF6">
        <w:t xml:space="preserve"> тыс. рублей,</w:t>
      </w:r>
      <w:r w:rsidR="006C4EF6" w:rsidRPr="006C4EF6">
        <w:t xml:space="preserve"> </w:t>
      </w:r>
      <w:r w:rsidR="009B6EAC">
        <w:t xml:space="preserve">на </w:t>
      </w:r>
      <w:r w:rsidR="006C4EF6" w:rsidRPr="006C4EF6">
        <w:t>приобретение основных средств –</w:t>
      </w:r>
      <w:r w:rsidRPr="006C4EF6">
        <w:t xml:space="preserve"> </w:t>
      </w:r>
      <w:r w:rsidR="006C4EF6">
        <w:t>130,7</w:t>
      </w:r>
      <w:r w:rsidR="006C4EF6" w:rsidRPr="006C4EF6">
        <w:t xml:space="preserve"> </w:t>
      </w:r>
      <w:r w:rsidR="009B6EAC" w:rsidRPr="006C4EF6">
        <w:t xml:space="preserve">тыс. рублей </w:t>
      </w:r>
      <w:r w:rsidR="009B6EAC">
        <w:t xml:space="preserve">на </w:t>
      </w:r>
      <w:r w:rsidRPr="006C4EF6">
        <w:t>прио</w:t>
      </w:r>
      <w:r w:rsidR="009B6EAC">
        <w:t>бретение материальных запасов –</w:t>
      </w:r>
      <w:r w:rsidR="00EC2886">
        <w:t xml:space="preserve"> </w:t>
      </w:r>
      <w:r w:rsidR="006C4EF6" w:rsidRPr="006C4EF6">
        <w:t>102,4</w:t>
      </w:r>
      <w:r w:rsidRPr="006C4EF6">
        <w:t xml:space="preserve"> тыс. рублей); </w:t>
      </w:r>
      <w:proofErr w:type="gramEnd"/>
    </w:p>
    <w:p w:rsidR="00583AFB" w:rsidRPr="00431A92" w:rsidRDefault="00583AFB" w:rsidP="00583AFB">
      <w:pPr>
        <w:tabs>
          <w:tab w:val="left" w:pos="-142"/>
        </w:tabs>
        <w:spacing w:line="276" w:lineRule="auto"/>
        <w:ind w:right="21" w:firstLine="567"/>
        <w:jc w:val="both"/>
      </w:pPr>
      <w:r w:rsidRPr="006C4EF6">
        <w:t>– на предоставления гарантий выборным лицам, осуществляющим свои полномочия на непостоянной основе (компенсация</w:t>
      </w:r>
      <w:r w:rsidRPr="00431A92">
        <w:t xml:space="preserve"> расходов за фактически понесенные расходы, транспортные расходы, </w:t>
      </w:r>
      <w:r w:rsidR="00320331">
        <w:t xml:space="preserve">услуги связи, </w:t>
      </w:r>
      <w:r w:rsidRPr="00431A92">
        <w:t xml:space="preserve">вознаграждение за время осуществления полномочий выборного лица) в объеме </w:t>
      </w:r>
      <w:r w:rsidR="00431A92" w:rsidRPr="00431A92">
        <w:t>395,0</w:t>
      </w:r>
      <w:r w:rsidRPr="00431A92">
        <w:t xml:space="preserve"> тыс. рублей или </w:t>
      </w:r>
      <w:r w:rsidR="00431A92" w:rsidRPr="00431A92">
        <w:t>100,0</w:t>
      </w:r>
      <w:r w:rsidRPr="00431A92">
        <w:t>% от плана.</w:t>
      </w:r>
    </w:p>
    <w:p w:rsidR="00583AFB" w:rsidRPr="00516010" w:rsidRDefault="00583AFB" w:rsidP="00583AFB">
      <w:pPr>
        <w:ind w:firstLine="567"/>
        <w:jc w:val="center"/>
        <w:rPr>
          <w:b/>
          <w:highlight w:val="yellow"/>
          <w:u w:val="single"/>
        </w:rPr>
      </w:pPr>
    </w:p>
    <w:p w:rsidR="00583AFB" w:rsidRPr="001C1FE1" w:rsidRDefault="00583AFB" w:rsidP="00857FF8">
      <w:pPr>
        <w:jc w:val="center"/>
        <w:rPr>
          <w:b/>
          <w:u w:val="single"/>
        </w:rPr>
      </w:pPr>
      <w:r w:rsidRPr="001C1FE1">
        <w:rPr>
          <w:b/>
          <w:u w:val="single"/>
        </w:rPr>
        <w:lastRenderedPageBreak/>
        <w:t>Главный распорядитель бюджетных средств</w:t>
      </w:r>
    </w:p>
    <w:p w:rsidR="00583AFB" w:rsidRPr="001C1FE1" w:rsidRDefault="00583AFB" w:rsidP="00857FF8">
      <w:pPr>
        <w:jc w:val="center"/>
        <w:rPr>
          <w:b/>
          <w:u w:val="single"/>
        </w:rPr>
      </w:pPr>
      <w:r w:rsidRPr="001C1FE1">
        <w:rPr>
          <w:b/>
          <w:u w:val="single"/>
        </w:rPr>
        <w:t xml:space="preserve">«Контрольно-счетная комиссия Котласского муниципального округа </w:t>
      </w:r>
    </w:p>
    <w:p w:rsidR="00583AFB" w:rsidRPr="00321BF7" w:rsidRDefault="00583AFB" w:rsidP="00857FF8">
      <w:pPr>
        <w:jc w:val="center"/>
        <w:rPr>
          <w:b/>
          <w:u w:val="single"/>
        </w:rPr>
      </w:pPr>
      <w:r w:rsidRPr="00321BF7">
        <w:rPr>
          <w:b/>
          <w:u w:val="single"/>
        </w:rPr>
        <w:t>Архангельской области» (Код главного распорядителя бюджетных средств «318»)</w:t>
      </w:r>
    </w:p>
    <w:p w:rsidR="00583AFB" w:rsidRPr="004544B5" w:rsidRDefault="00583AFB" w:rsidP="00583AFB">
      <w:pPr>
        <w:spacing w:after="120" w:line="276" w:lineRule="auto"/>
        <w:ind w:firstLine="567"/>
        <w:jc w:val="both"/>
      </w:pPr>
      <w:r w:rsidRPr="00321BF7">
        <w:t xml:space="preserve">Главным распорядителем бюджетных средств «Контрольно-счетная комиссия Котласского муниципального округа Архангельской области» расходы за 2024 год исполнены в объеме </w:t>
      </w:r>
      <w:r w:rsidR="004544B5" w:rsidRPr="00321BF7">
        <w:t>4 807,</w:t>
      </w:r>
      <w:r w:rsidR="00321BF7" w:rsidRPr="00321BF7">
        <w:t>3</w:t>
      </w:r>
      <w:r w:rsidRPr="00321BF7">
        <w:t xml:space="preserve"> тыс. рублей или на </w:t>
      </w:r>
      <w:r w:rsidR="004544B5" w:rsidRPr="00321BF7">
        <w:t>100,0</w:t>
      </w:r>
      <w:r w:rsidRPr="00321BF7">
        <w:t xml:space="preserve"> % от плана</w:t>
      </w:r>
      <w:r w:rsidR="00321BF7" w:rsidRPr="00321BF7">
        <w:t xml:space="preserve"> (план –  4 807,4 </w:t>
      </w:r>
      <w:r w:rsidR="00321BF7" w:rsidRPr="00321BF7">
        <w:rPr>
          <w:bCs/>
        </w:rPr>
        <w:t>тыс.</w:t>
      </w:r>
      <w:r w:rsidR="00321BF7" w:rsidRPr="00321BF7">
        <w:t xml:space="preserve"> рублей)</w:t>
      </w:r>
      <w:r w:rsidRPr="00321BF7">
        <w:t>.</w:t>
      </w:r>
      <w:r w:rsidRPr="004544B5">
        <w:t xml:space="preserve"> </w:t>
      </w:r>
    </w:p>
    <w:tbl>
      <w:tblPr>
        <w:tblW w:w="9923" w:type="dxa"/>
        <w:tblInd w:w="108" w:type="dxa"/>
        <w:tblLayout w:type="fixed"/>
        <w:tblLook w:val="04A0"/>
      </w:tblPr>
      <w:tblGrid>
        <w:gridCol w:w="3686"/>
        <w:gridCol w:w="1559"/>
        <w:gridCol w:w="1418"/>
        <w:gridCol w:w="1701"/>
        <w:gridCol w:w="1559"/>
      </w:tblGrid>
      <w:tr w:rsidR="00583AFB" w:rsidRPr="00516010" w:rsidTr="00857FF8">
        <w:trPr>
          <w:trHeight w:val="232"/>
        </w:trPr>
        <w:tc>
          <w:tcPr>
            <w:tcW w:w="5245" w:type="dxa"/>
            <w:gridSpan w:val="2"/>
            <w:tcBorders>
              <w:top w:val="single" w:sz="4" w:space="0" w:color="auto"/>
              <w:left w:val="single" w:sz="4" w:space="0" w:color="auto"/>
              <w:bottom w:val="single" w:sz="4" w:space="0" w:color="auto"/>
              <w:right w:val="single" w:sz="4" w:space="0" w:color="auto"/>
            </w:tcBorders>
            <w:vAlign w:val="center"/>
            <w:hideMark/>
          </w:tcPr>
          <w:p w:rsidR="00583AFB" w:rsidRPr="00362B23" w:rsidRDefault="00583AFB" w:rsidP="00857FF8">
            <w:pPr>
              <w:ind w:right="34"/>
              <w:jc w:val="center"/>
              <w:rPr>
                <w:sz w:val="18"/>
                <w:szCs w:val="18"/>
              </w:rPr>
            </w:pPr>
            <w:r w:rsidRPr="00362B23">
              <w:rPr>
                <w:sz w:val="18"/>
                <w:szCs w:val="18"/>
              </w:rPr>
              <w:t>Классификатор расходов</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583AFB" w:rsidRPr="00362B23" w:rsidRDefault="00583AFB" w:rsidP="00857FF8">
            <w:pPr>
              <w:ind w:right="34"/>
              <w:jc w:val="center"/>
              <w:rPr>
                <w:sz w:val="18"/>
                <w:szCs w:val="18"/>
              </w:rPr>
            </w:pPr>
            <w:r w:rsidRPr="00362B23">
              <w:rPr>
                <w:sz w:val="18"/>
                <w:szCs w:val="18"/>
              </w:rPr>
              <w:t xml:space="preserve">План </w:t>
            </w:r>
            <w:proofErr w:type="gramStart"/>
            <w:r w:rsidRPr="00362B23">
              <w:rPr>
                <w:sz w:val="18"/>
                <w:szCs w:val="18"/>
              </w:rPr>
              <w:t>на</w:t>
            </w:r>
            <w:proofErr w:type="gramEnd"/>
            <w:r w:rsidRPr="00362B23">
              <w:rPr>
                <w:sz w:val="18"/>
                <w:szCs w:val="18"/>
              </w:rPr>
              <w:t xml:space="preserve"> </w:t>
            </w:r>
          </w:p>
          <w:p w:rsidR="00583AFB" w:rsidRPr="00362B23" w:rsidRDefault="00583AFB" w:rsidP="00857FF8">
            <w:pPr>
              <w:ind w:right="34"/>
              <w:jc w:val="center"/>
              <w:rPr>
                <w:sz w:val="18"/>
                <w:szCs w:val="18"/>
              </w:rPr>
            </w:pPr>
            <w:r w:rsidRPr="00362B23">
              <w:rPr>
                <w:sz w:val="18"/>
                <w:szCs w:val="18"/>
              </w:rPr>
              <w:t xml:space="preserve">2024 г. </w:t>
            </w:r>
          </w:p>
          <w:p w:rsidR="00583AFB" w:rsidRPr="00362B23" w:rsidRDefault="00583AFB" w:rsidP="00857FF8">
            <w:pPr>
              <w:ind w:right="34"/>
              <w:jc w:val="center"/>
              <w:rPr>
                <w:sz w:val="18"/>
                <w:szCs w:val="18"/>
              </w:rPr>
            </w:pPr>
            <w:r w:rsidRPr="00362B23">
              <w:rPr>
                <w:sz w:val="18"/>
                <w:szCs w:val="18"/>
              </w:rPr>
              <w:t>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583AFB" w:rsidRPr="00362B23" w:rsidRDefault="00583AFB" w:rsidP="00857FF8">
            <w:pPr>
              <w:ind w:right="34"/>
              <w:jc w:val="center"/>
              <w:rPr>
                <w:sz w:val="18"/>
                <w:szCs w:val="18"/>
              </w:rPr>
            </w:pPr>
            <w:r w:rsidRPr="00362B23">
              <w:rPr>
                <w:sz w:val="18"/>
                <w:szCs w:val="18"/>
              </w:rPr>
              <w:t>Исполнено</w:t>
            </w:r>
          </w:p>
          <w:p w:rsidR="00857FF8" w:rsidRPr="00362B23" w:rsidRDefault="00583AFB" w:rsidP="00857FF8">
            <w:pPr>
              <w:ind w:right="34"/>
              <w:jc w:val="center"/>
              <w:rPr>
                <w:sz w:val="18"/>
                <w:szCs w:val="18"/>
              </w:rPr>
            </w:pPr>
            <w:r w:rsidRPr="00362B23">
              <w:rPr>
                <w:sz w:val="18"/>
                <w:szCs w:val="18"/>
              </w:rPr>
              <w:t xml:space="preserve"> за </w:t>
            </w:r>
          </w:p>
          <w:p w:rsidR="00583AFB" w:rsidRPr="00362B23" w:rsidRDefault="00583AFB" w:rsidP="00857FF8">
            <w:pPr>
              <w:ind w:right="34"/>
              <w:jc w:val="center"/>
              <w:rPr>
                <w:sz w:val="18"/>
                <w:szCs w:val="18"/>
              </w:rPr>
            </w:pPr>
            <w:r w:rsidRPr="00362B23">
              <w:rPr>
                <w:sz w:val="18"/>
                <w:szCs w:val="18"/>
              </w:rPr>
              <w:t>2024 г.</w:t>
            </w:r>
          </w:p>
          <w:p w:rsidR="00583AFB" w:rsidRPr="00362B23" w:rsidRDefault="00583AFB" w:rsidP="00857FF8">
            <w:pPr>
              <w:ind w:right="34"/>
              <w:jc w:val="center"/>
              <w:rPr>
                <w:sz w:val="18"/>
                <w:szCs w:val="18"/>
              </w:rPr>
            </w:pPr>
            <w:r w:rsidRPr="00362B23">
              <w:rPr>
                <w:sz w:val="18"/>
                <w:szCs w:val="18"/>
              </w:rPr>
              <w:t xml:space="preserve"> тыс. рублей</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857FF8" w:rsidRPr="00362B23" w:rsidRDefault="00583AFB" w:rsidP="00857FF8">
            <w:pPr>
              <w:ind w:right="34"/>
              <w:jc w:val="center"/>
              <w:rPr>
                <w:sz w:val="18"/>
                <w:szCs w:val="18"/>
              </w:rPr>
            </w:pPr>
            <w:r w:rsidRPr="00362B23">
              <w:rPr>
                <w:sz w:val="18"/>
                <w:szCs w:val="18"/>
              </w:rPr>
              <w:t xml:space="preserve">% </w:t>
            </w:r>
          </w:p>
          <w:p w:rsidR="00583AFB" w:rsidRPr="00362B23" w:rsidRDefault="00583AFB" w:rsidP="00857FF8">
            <w:pPr>
              <w:ind w:right="34"/>
              <w:jc w:val="center"/>
              <w:rPr>
                <w:sz w:val="18"/>
                <w:szCs w:val="18"/>
              </w:rPr>
            </w:pPr>
            <w:r w:rsidRPr="00362B23">
              <w:rPr>
                <w:sz w:val="18"/>
                <w:szCs w:val="18"/>
              </w:rPr>
              <w:t>исполнения</w:t>
            </w:r>
          </w:p>
        </w:tc>
      </w:tr>
      <w:tr w:rsidR="00583AFB" w:rsidRPr="00516010" w:rsidTr="00857FF8">
        <w:trPr>
          <w:trHeight w:val="621"/>
        </w:trPr>
        <w:tc>
          <w:tcPr>
            <w:tcW w:w="3686" w:type="dxa"/>
            <w:tcBorders>
              <w:top w:val="single" w:sz="4" w:space="0" w:color="auto"/>
              <w:left w:val="single" w:sz="4" w:space="0" w:color="auto"/>
              <w:bottom w:val="single" w:sz="4" w:space="0" w:color="auto"/>
              <w:right w:val="single" w:sz="4" w:space="0" w:color="auto"/>
            </w:tcBorders>
            <w:vAlign w:val="center"/>
            <w:hideMark/>
          </w:tcPr>
          <w:p w:rsidR="00583AFB" w:rsidRPr="00362B23" w:rsidRDefault="00583AFB" w:rsidP="00583AFB">
            <w:pPr>
              <w:ind w:firstLine="567"/>
              <w:jc w:val="center"/>
              <w:rPr>
                <w:sz w:val="18"/>
                <w:szCs w:val="18"/>
              </w:rPr>
            </w:pPr>
            <w:r w:rsidRPr="00362B23">
              <w:rPr>
                <w:sz w:val="18"/>
                <w:szCs w:val="18"/>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3AFB" w:rsidRPr="00362B23" w:rsidRDefault="00583AFB" w:rsidP="00857FF8">
            <w:pPr>
              <w:ind w:right="34"/>
              <w:jc w:val="center"/>
              <w:rPr>
                <w:sz w:val="18"/>
                <w:szCs w:val="18"/>
              </w:rPr>
            </w:pPr>
            <w:r w:rsidRPr="00362B23">
              <w:rPr>
                <w:sz w:val="18"/>
                <w:szCs w:val="18"/>
              </w:rPr>
              <w:t>Раздел,</w:t>
            </w:r>
            <w:r w:rsidRPr="00362B23">
              <w:rPr>
                <w:sz w:val="18"/>
                <w:szCs w:val="18"/>
              </w:rPr>
              <w:br/>
              <w:t>подраздел</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83AFB" w:rsidRPr="00516010" w:rsidRDefault="00583AFB" w:rsidP="00857FF8">
            <w:pPr>
              <w:ind w:right="34"/>
              <w:rPr>
                <w:sz w:val="18"/>
                <w:szCs w:val="18"/>
                <w:highlight w:val="yellow"/>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83AFB" w:rsidRPr="00516010" w:rsidRDefault="00583AFB" w:rsidP="00857FF8">
            <w:pPr>
              <w:ind w:right="34"/>
              <w:rPr>
                <w:sz w:val="18"/>
                <w:szCs w:val="18"/>
                <w:highlight w:val="yellow"/>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83AFB" w:rsidRPr="00516010" w:rsidRDefault="00583AFB" w:rsidP="00857FF8">
            <w:pPr>
              <w:ind w:right="34"/>
              <w:rPr>
                <w:sz w:val="18"/>
                <w:szCs w:val="18"/>
                <w:highlight w:val="yellow"/>
              </w:rPr>
            </w:pPr>
          </w:p>
        </w:tc>
      </w:tr>
      <w:tr w:rsidR="00F000A0" w:rsidRPr="00516010" w:rsidTr="00857FF8">
        <w:trPr>
          <w:trHeight w:val="301"/>
        </w:trPr>
        <w:tc>
          <w:tcPr>
            <w:tcW w:w="3686" w:type="dxa"/>
            <w:tcBorders>
              <w:top w:val="single" w:sz="4" w:space="0" w:color="auto"/>
              <w:left w:val="single" w:sz="4" w:space="0" w:color="auto"/>
              <w:bottom w:val="single" w:sz="4" w:space="0" w:color="auto"/>
              <w:right w:val="single" w:sz="4" w:space="0" w:color="auto"/>
            </w:tcBorders>
            <w:vAlign w:val="bottom"/>
            <w:hideMark/>
          </w:tcPr>
          <w:p w:rsidR="00F000A0" w:rsidRPr="00362B23" w:rsidRDefault="00F000A0" w:rsidP="00857FF8">
            <w:pPr>
              <w:rPr>
                <w:b/>
                <w:bCs/>
                <w:sz w:val="18"/>
                <w:szCs w:val="18"/>
              </w:rPr>
            </w:pPr>
            <w:r w:rsidRPr="00362B23">
              <w:rPr>
                <w:b/>
                <w:bCs/>
                <w:sz w:val="18"/>
                <w:szCs w:val="18"/>
              </w:rPr>
              <w:t>ОБЩЕГОСУДАРСТВЕННЫЕ ВОПРОСЫ</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F000A0" w:rsidRPr="00362B23" w:rsidRDefault="00F000A0" w:rsidP="009D447B">
            <w:pPr>
              <w:jc w:val="center"/>
              <w:rPr>
                <w:b/>
                <w:bCs/>
                <w:sz w:val="18"/>
                <w:szCs w:val="18"/>
              </w:rPr>
            </w:pPr>
            <w:r w:rsidRPr="00362B23">
              <w:rPr>
                <w:b/>
                <w:bCs/>
                <w:sz w:val="18"/>
                <w:szCs w:val="18"/>
              </w:rPr>
              <w:t>0100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F000A0" w:rsidRPr="00F000A0" w:rsidRDefault="00F000A0" w:rsidP="00F000A0">
            <w:pPr>
              <w:jc w:val="center"/>
              <w:rPr>
                <w:b/>
                <w:sz w:val="18"/>
                <w:szCs w:val="18"/>
              </w:rPr>
            </w:pPr>
            <w:r w:rsidRPr="00F000A0">
              <w:rPr>
                <w:b/>
                <w:sz w:val="18"/>
                <w:szCs w:val="18"/>
              </w:rPr>
              <w:t>4 800,4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F000A0" w:rsidRPr="00F000A0" w:rsidRDefault="00F000A0" w:rsidP="00F000A0">
            <w:pPr>
              <w:jc w:val="center"/>
              <w:rPr>
                <w:b/>
                <w:sz w:val="18"/>
                <w:szCs w:val="18"/>
              </w:rPr>
            </w:pPr>
            <w:r w:rsidRPr="00F000A0">
              <w:rPr>
                <w:b/>
                <w:sz w:val="18"/>
                <w:szCs w:val="18"/>
              </w:rPr>
              <w:t>4 800,3</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F000A0" w:rsidRPr="00321BF7" w:rsidRDefault="00F000A0" w:rsidP="00857FF8">
            <w:pPr>
              <w:jc w:val="center"/>
              <w:outlineLvl w:val="0"/>
              <w:rPr>
                <w:b/>
                <w:sz w:val="18"/>
                <w:szCs w:val="18"/>
              </w:rPr>
            </w:pPr>
            <w:r w:rsidRPr="00321BF7">
              <w:rPr>
                <w:b/>
                <w:sz w:val="18"/>
                <w:szCs w:val="18"/>
              </w:rPr>
              <w:t>100,0</w:t>
            </w:r>
          </w:p>
        </w:tc>
      </w:tr>
      <w:tr w:rsidR="00583AFB" w:rsidRPr="00516010" w:rsidTr="00857FF8">
        <w:trPr>
          <w:trHeight w:val="812"/>
        </w:trPr>
        <w:tc>
          <w:tcPr>
            <w:tcW w:w="3686" w:type="dxa"/>
            <w:tcBorders>
              <w:top w:val="single" w:sz="4" w:space="0" w:color="auto"/>
              <w:left w:val="single" w:sz="4" w:space="0" w:color="auto"/>
              <w:bottom w:val="single" w:sz="4" w:space="0" w:color="auto"/>
              <w:right w:val="single" w:sz="4" w:space="0" w:color="auto"/>
            </w:tcBorders>
            <w:vAlign w:val="bottom"/>
            <w:hideMark/>
          </w:tcPr>
          <w:p w:rsidR="00583AFB" w:rsidRPr="00362B23" w:rsidRDefault="00583AFB" w:rsidP="00857FF8">
            <w:pPr>
              <w:outlineLvl w:val="0"/>
              <w:rPr>
                <w:sz w:val="18"/>
                <w:szCs w:val="18"/>
              </w:rPr>
            </w:pPr>
            <w:r w:rsidRPr="00362B23">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3AFB" w:rsidRPr="00362B23" w:rsidRDefault="00583AFB" w:rsidP="009D447B">
            <w:pPr>
              <w:jc w:val="center"/>
              <w:outlineLvl w:val="0"/>
              <w:rPr>
                <w:sz w:val="18"/>
                <w:szCs w:val="18"/>
              </w:rPr>
            </w:pPr>
            <w:r w:rsidRPr="00362B23">
              <w:rPr>
                <w:sz w:val="18"/>
                <w:szCs w:val="18"/>
              </w:rPr>
              <w:t>0106</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83AFB" w:rsidRPr="00EA79CC" w:rsidRDefault="00EA79CC" w:rsidP="00EA79CC">
            <w:pPr>
              <w:jc w:val="center"/>
              <w:rPr>
                <w:sz w:val="18"/>
                <w:szCs w:val="18"/>
              </w:rPr>
            </w:pPr>
            <w:r w:rsidRPr="00EA79CC">
              <w:rPr>
                <w:sz w:val="18"/>
                <w:szCs w:val="18"/>
              </w:rPr>
              <w:t>4 800,4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583AFB" w:rsidRPr="00EA79CC" w:rsidRDefault="00EA79CC" w:rsidP="00857FF8">
            <w:pPr>
              <w:jc w:val="center"/>
              <w:rPr>
                <w:sz w:val="18"/>
                <w:szCs w:val="18"/>
              </w:rPr>
            </w:pPr>
            <w:r w:rsidRPr="00EA79CC">
              <w:rPr>
                <w:sz w:val="18"/>
                <w:szCs w:val="18"/>
              </w:rPr>
              <w:t>4 800,3</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583AFB" w:rsidRPr="00EA79CC" w:rsidRDefault="00EA79CC" w:rsidP="00857FF8">
            <w:pPr>
              <w:jc w:val="center"/>
              <w:outlineLvl w:val="1"/>
              <w:rPr>
                <w:sz w:val="18"/>
                <w:szCs w:val="18"/>
              </w:rPr>
            </w:pPr>
            <w:r w:rsidRPr="00EA79CC">
              <w:rPr>
                <w:sz w:val="18"/>
                <w:szCs w:val="18"/>
              </w:rPr>
              <w:t>100,0</w:t>
            </w:r>
          </w:p>
        </w:tc>
      </w:tr>
      <w:tr w:rsidR="00EA79CC" w:rsidRPr="00516010" w:rsidTr="00857FF8">
        <w:trPr>
          <w:trHeight w:val="269"/>
        </w:trPr>
        <w:tc>
          <w:tcPr>
            <w:tcW w:w="3686" w:type="dxa"/>
            <w:tcBorders>
              <w:top w:val="single" w:sz="4" w:space="0" w:color="auto"/>
              <w:left w:val="single" w:sz="4" w:space="0" w:color="auto"/>
              <w:bottom w:val="single" w:sz="4" w:space="0" w:color="auto"/>
              <w:right w:val="single" w:sz="4" w:space="0" w:color="auto"/>
            </w:tcBorders>
            <w:vAlign w:val="bottom"/>
            <w:hideMark/>
          </w:tcPr>
          <w:p w:rsidR="00EA79CC" w:rsidRPr="00362B23" w:rsidRDefault="00EA79CC" w:rsidP="00857FF8">
            <w:pPr>
              <w:rPr>
                <w:b/>
                <w:iCs/>
                <w:sz w:val="18"/>
                <w:szCs w:val="18"/>
              </w:rPr>
            </w:pPr>
            <w:r w:rsidRPr="00362B23">
              <w:rPr>
                <w:b/>
                <w:iCs/>
                <w:sz w:val="18"/>
                <w:szCs w:val="18"/>
              </w:rPr>
              <w:t>ОБРАЗОВАНИЕ</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EA79CC" w:rsidRPr="00362B23" w:rsidRDefault="00EA79CC" w:rsidP="009D447B">
            <w:pPr>
              <w:jc w:val="center"/>
              <w:outlineLvl w:val="0"/>
              <w:rPr>
                <w:b/>
                <w:sz w:val="18"/>
                <w:szCs w:val="18"/>
              </w:rPr>
            </w:pPr>
            <w:r w:rsidRPr="00362B23">
              <w:rPr>
                <w:b/>
                <w:sz w:val="18"/>
                <w:szCs w:val="18"/>
              </w:rPr>
              <w:t>0700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A79CC" w:rsidRPr="00EA79CC" w:rsidRDefault="00EA79CC" w:rsidP="00857FF8">
            <w:pPr>
              <w:ind w:right="34"/>
              <w:jc w:val="center"/>
              <w:rPr>
                <w:b/>
                <w:sz w:val="18"/>
                <w:szCs w:val="18"/>
              </w:rPr>
            </w:pPr>
            <w:r w:rsidRPr="00EA79CC">
              <w:rPr>
                <w:b/>
                <w:sz w:val="18"/>
                <w:szCs w:val="18"/>
              </w:rPr>
              <w:t>7,0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EA79CC" w:rsidRPr="00EA79CC" w:rsidRDefault="00EA79CC" w:rsidP="00857FF8">
            <w:pPr>
              <w:ind w:right="34"/>
              <w:jc w:val="center"/>
              <w:rPr>
                <w:b/>
                <w:sz w:val="18"/>
                <w:szCs w:val="18"/>
              </w:rPr>
            </w:pPr>
            <w:r w:rsidRPr="00EA79CC">
              <w:rPr>
                <w:b/>
                <w:sz w:val="18"/>
                <w:szCs w:val="18"/>
              </w:rPr>
              <w:t>7,0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EA79CC" w:rsidRPr="00321BF7" w:rsidRDefault="00EA79CC" w:rsidP="001D4CD2">
            <w:pPr>
              <w:jc w:val="center"/>
              <w:outlineLvl w:val="0"/>
              <w:rPr>
                <w:b/>
                <w:sz w:val="18"/>
                <w:szCs w:val="18"/>
              </w:rPr>
            </w:pPr>
            <w:r w:rsidRPr="00321BF7">
              <w:rPr>
                <w:b/>
                <w:sz w:val="18"/>
                <w:szCs w:val="18"/>
              </w:rPr>
              <w:t>100,0</w:t>
            </w:r>
          </w:p>
        </w:tc>
      </w:tr>
      <w:tr w:rsidR="00EA79CC" w:rsidRPr="00516010" w:rsidTr="00857FF8">
        <w:trPr>
          <w:trHeight w:val="415"/>
        </w:trPr>
        <w:tc>
          <w:tcPr>
            <w:tcW w:w="3686" w:type="dxa"/>
            <w:tcBorders>
              <w:top w:val="single" w:sz="4" w:space="0" w:color="auto"/>
              <w:left w:val="single" w:sz="4" w:space="0" w:color="auto"/>
              <w:bottom w:val="single" w:sz="4" w:space="0" w:color="auto"/>
              <w:right w:val="single" w:sz="4" w:space="0" w:color="auto"/>
            </w:tcBorders>
            <w:vAlign w:val="bottom"/>
            <w:hideMark/>
          </w:tcPr>
          <w:p w:rsidR="00EA79CC" w:rsidRPr="00362B23" w:rsidRDefault="00EA79CC" w:rsidP="00857FF8">
            <w:pPr>
              <w:rPr>
                <w:sz w:val="18"/>
                <w:szCs w:val="18"/>
              </w:rPr>
            </w:pPr>
            <w:r w:rsidRPr="00362B23">
              <w:rPr>
                <w:sz w:val="18"/>
                <w:szCs w:val="18"/>
              </w:rPr>
              <w:t>Профессиональная подготовка, переподготовка и повышение квалификации</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EA79CC" w:rsidRPr="00362B23" w:rsidRDefault="00EA79CC" w:rsidP="009D447B">
            <w:pPr>
              <w:jc w:val="center"/>
              <w:outlineLvl w:val="0"/>
              <w:rPr>
                <w:sz w:val="18"/>
                <w:szCs w:val="18"/>
              </w:rPr>
            </w:pPr>
            <w:r w:rsidRPr="00362B23">
              <w:rPr>
                <w:sz w:val="18"/>
                <w:szCs w:val="18"/>
              </w:rPr>
              <w:t>0705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A79CC" w:rsidRPr="00EA79CC" w:rsidRDefault="00EA79CC" w:rsidP="00857FF8">
            <w:pPr>
              <w:ind w:right="34"/>
              <w:jc w:val="center"/>
              <w:rPr>
                <w:sz w:val="18"/>
                <w:szCs w:val="18"/>
              </w:rPr>
            </w:pPr>
            <w:r w:rsidRPr="00EA79CC">
              <w:rPr>
                <w:sz w:val="18"/>
                <w:szCs w:val="18"/>
              </w:rPr>
              <w:t>7,0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EA79CC" w:rsidRPr="00EA79CC" w:rsidRDefault="00EA79CC" w:rsidP="00857FF8">
            <w:pPr>
              <w:ind w:right="34"/>
              <w:jc w:val="center"/>
              <w:rPr>
                <w:sz w:val="18"/>
                <w:szCs w:val="18"/>
              </w:rPr>
            </w:pPr>
            <w:r w:rsidRPr="00EA79CC">
              <w:rPr>
                <w:sz w:val="18"/>
                <w:szCs w:val="18"/>
              </w:rPr>
              <w:t>7,0</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EA79CC" w:rsidRPr="00EA79CC" w:rsidRDefault="00EA79CC" w:rsidP="001D4CD2">
            <w:pPr>
              <w:jc w:val="center"/>
              <w:outlineLvl w:val="0"/>
              <w:rPr>
                <w:sz w:val="18"/>
                <w:szCs w:val="18"/>
              </w:rPr>
            </w:pPr>
            <w:r w:rsidRPr="00EA79CC">
              <w:rPr>
                <w:sz w:val="18"/>
                <w:szCs w:val="18"/>
              </w:rPr>
              <w:t>100,0</w:t>
            </w:r>
          </w:p>
        </w:tc>
      </w:tr>
      <w:tr w:rsidR="00EA79CC" w:rsidRPr="00516010" w:rsidTr="00857FF8">
        <w:trPr>
          <w:trHeight w:val="241"/>
        </w:trPr>
        <w:tc>
          <w:tcPr>
            <w:tcW w:w="5245" w:type="dxa"/>
            <w:gridSpan w:val="2"/>
            <w:tcBorders>
              <w:top w:val="single" w:sz="4" w:space="0" w:color="auto"/>
              <w:left w:val="single" w:sz="4" w:space="0" w:color="auto"/>
              <w:bottom w:val="single" w:sz="4" w:space="0" w:color="auto"/>
              <w:right w:val="single" w:sz="4" w:space="0" w:color="auto"/>
            </w:tcBorders>
            <w:noWrap/>
            <w:vAlign w:val="bottom"/>
            <w:hideMark/>
          </w:tcPr>
          <w:p w:rsidR="00EA79CC" w:rsidRPr="00362B23" w:rsidRDefault="00EA79CC" w:rsidP="00583AFB">
            <w:pPr>
              <w:ind w:firstLine="567"/>
              <w:jc w:val="right"/>
              <w:rPr>
                <w:b/>
                <w:bCs/>
                <w:sz w:val="18"/>
                <w:szCs w:val="18"/>
              </w:rPr>
            </w:pPr>
            <w:r w:rsidRPr="00362B23">
              <w:rPr>
                <w:b/>
                <w:bCs/>
                <w:sz w:val="18"/>
                <w:szCs w:val="18"/>
              </w:rPr>
              <w:t> Итого:</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A79CC" w:rsidRPr="00321BF7" w:rsidRDefault="00EA79CC" w:rsidP="001D4CD2">
            <w:pPr>
              <w:jc w:val="center"/>
              <w:rPr>
                <w:b/>
                <w:sz w:val="18"/>
                <w:szCs w:val="18"/>
              </w:rPr>
            </w:pPr>
            <w:r w:rsidRPr="00321BF7">
              <w:rPr>
                <w:b/>
                <w:sz w:val="18"/>
                <w:szCs w:val="18"/>
              </w:rPr>
              <w:t>4 807,4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EA79CC" w:rsidRPr="00321BF7" w:rsidRDefault="00EA79CC" w:rsidP="001D4CD2">
            <w:pPr>
              <w:jc w:val="center"/>
              <w:rPr>
                <w:b/>
                <w:sz w:val="18"/>
                <w:szCs w:val="18"/>
              </w:rPr>
            </w:pPr>
            <w:r w:rsidRPr="00321BF7">
              <w:rPr>
                <w:b/>
                <w:sz w:val="18"/>
                <w:szCs w:val="18"/>
              </w:rPr>
              <w:t>4 807,3</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EA79CC" w:rsidRPr="00321BF7" w:rsidRDefault="00EA79CC" w:rsidP="001D4CD2">
            <w:pPr>
              <w:jc w:val="center"/>
              <w:outlineLvl w:val="0"/>
              <w:rPr>
                <w:b/>
                <w:sz w:val="18"/>
                <w:szCs w:val="18"/>
              </w:rPr>
            </w:pPr>
            <w:r w:rsidRPr="00321BF7">
              <w:rPr>
                <w:b/>
                <w:sz w:val="18"/>
                <w:szCs w:val="18"/>
              </w:rPr>
              <w:t>100,0</w:t>
            </w:r>
          </w:p>
        </w:tc>
      </w:tr>
    </w:tbl>
    <w:p w:rsidR="00A511A9" w:rsidRPr="00516010" w:rsidRDefault="00A511A9" w:rsidP="00583AFB">
      <w:pPr>
        <w:ind w:firstLine="567"/>
        <w:jc w:val="center"/>
        <w:rPr>
          <w:b/>
          <w:highlight w:val="yellow"/>
        </w:rPr>
      </w:pPr>
    </w:p>
    <w:p w:rsidR="00583AFB" w:rsidRPr="00EA79CC" w:rsidRDefault="00583AFB" w:rsidP="00583AFB">
      <w:pPr>
        <w:ind w:firstLine="567"/>
        <w:jc w:val="center"/>
        <w:rPr>
          <w:b/>
        </w:rPr>
      </w:pPr>
      <w:r w:rsidRPr="00EA79CC">
        <w:rPr>
          <w:b/>
        </w:rPr>
        <w:t xml:space="preserve">Раздел 0100 </w:t>
      </w:r>
    </w:p>
    <w:p w:rsidR="00583AFB" w:rsidRPr="00EA79CC" w:rsidRDefault="00583AFB" w:rsidP="00583AFB">
      <w:pPr>
        <w:ind w:firstLine="567"/>
        <w:jc w:val="center"/>
        <w:rPr>
          <w:b/>
        </w:rPr>
      </w:pPr>
      <w:r w:rsidRPr="00EA79CC">
        <w:rPr>
          <w:b/>
        </w:rPr>
        <w:t>«Общегосударственные вопросы»</w:t>
      </w:r>
    </w:p>
    <w:p w:rsidR="00583AFB" w:rsidRPr="00EA79CC" w:rsidRDefault="00583AFB" w:rsidP="00583AFB">
      <w:pPr>
        <w:tabs>
          <w:tab w:val="left" w:pos="-142"/>
        </w:tabs>
        <w:ind w:right="21" w:firstLine="567"/>
        <w:jc w:val="center"/>
      </w:pPr>
      <w:r w:rsidRPr="00EA79CC">
        <w:rPr>
          <w:b/>
        </w:rPr>
        <w:t>Раздел подраздел 0106</w:t>
      </w:r>
    </w:p>
    <w:p w:rsidR="00583AFB" w:rsidRPr="00EA79CC" w:rsidRDefault="00583AFB" w:rsidP="00583AFB">
      <w:pPr>
        <w:ind w:firstLine="567"/>
        <w:jc w:val="center"/>
        <w:rPr>
          <w:b/>
        </w:rPr>
      </w:pPr>
      <w:r w:rsidRPr="00EA79CC">
        <w:rPr>
          <w:b/>
        </w:rPr>
        <w:t>«Обеспечение деятельности финансовых, налоговых и таможенных органов и органов финансового (финансово-бюджетного) надзора»</w:t>
      </w:r>
    </w:p>
    <w:p w:rsidR="00583AFB" w:rsidRPr="00AA6798" w:rsidRDefault="00583AFB" w:rsidP="00583AFB">
      <w:pPr>
        <w:spacing w:before="120" w:line="276" w:lineRule="auto"/>
        <w:ind w:firstLine="567"/>
        <w:jc w:val="both"/>
      </w:pPr>
      <w:r w:rsidRPr="00AA6798">
        <w:t xml:space="preserve">По данному разделу подразделу в рамках </w:t>
      </w:r>
      <w:proofErr w:type="spellStart"/>
      <w:r w:rsidRPr="00AA6798">
        <w:t>непрограммной</w:t>
      </w:r>
      <w:proofErr w:type="spellEnd"/>
      <w:r w:rsidRPr="00AA6798">
        <w:t xml:space="preserve"> деятельности за счет средств бюджета округа расходы исполнены в объеме </w:t>
      </w:r>
      <w:r w:rsidR="00AA6798" w:rsidRPr="00AA6798">
        <w:t>4 80</w:t>
      </w:r>
      <w:r w:rsidR="00F000A0">
        <w:t>0</w:t>
      </w:r>
      <w:r w:rsidR="00AA6798" w:rsidRPr="00AA6798">
        <w:t>,3</w:t>
      </w:r>
      <w:r w:rsidRPr="00AA6798">
        <w:t xml:space="preserve"> тыс. рублей или на </w:t>
      </w:r>
      <w:r w:rsidR="00AA6798" w:rsidRPr="00AA6798">
        <w:t>100,0</w:t>
      </w:r>
      <w:r w:rsidRPr="00AA6798">
        <w:t xml:space="preserve"> % от плана (план –  </w:t>
      </w:r>
      <w:r w:rsidR="00AA6798" w:rsidRPr="00AA6798">
        <w:t>4 80</w:t>
      </w:r>
      <w:r w:rsidR="00F000A0">
        <w:t>0</w:t>
      </w:r>
      <w:r w:rsidR="00AA6798" w:rsidRPr="00AA6798">
        <w:t>,4</w:t>
      </w:r>
      <w:r w:rsidRPr="00AA6798">
        <w:t xml:space="preserve"> </w:t>
      </w:r>
      <w:r w:rsidRPr="00AA6798">
        <w:rPr>
          <w:bCs/>
        </w:rPr>
        <w:t>тыс.</w:t>
      </w:r>
      <w:r w:rsidRPr="00AA6798">
        <w:t xml:space="preserve"> рублей) и направлены:</w:t>
      </w:r>
    </w:p>
    <w:p w:rsidR="00583AFB" w:rsidRPr="00AA6798" w:rsidRDefault="006D3019" w:rsidP="00583AFB">
      <w:pPr>
        <w:spacing w:line="276" w:lineRule="auto"/>
        <w:ind w:firstLine="567"/>
        <w:jc w:val="both"/>
      </w:pPr>
      <w:r w:rsidRPr="00AA6798">
        <w:t>–</w:t>
      </w:r>
      <w:r w:rsidR="00583AFB" w:rsidRPr="00AA6798">
        <w:t xml:space="preserve"> на ежемесячное денежное вознаграждение председателю Контрольно-счетной комиссии Котласского муниципального округа Архангельской области с начислениями – </w:t>
      </w:r>
      <w:r w:rsidR="00AA6798" w:rsidRPr="00AA6798">
        <w:t>1 845,8</w:t>
      </w:r>
      <w:r w:rsidR="00583AFB" w:rsidRPr="00AA6798">
        <w:t xml:space="preserve"> тыс. рублей или на </w:t>
      </w:r>
      <w:r w:rsidR="00AA6798" w:rsidRPr="00AA6798">
        <w:t>100,0</w:t>
      </w:r>
      <w:r w:rsidR="00583AFB" w:rsidRPr="00AA6798">
        <w:t xml:space="preserve"> % от плана;</w:t>
      </w:r>
    </w:p>
    <w:p w:rsidR="00583AFB" w:rsidRPr="00576EC3" w:rsidRDefault="006D3019" w:rsidP="00583AFB">
      <w:pPr>
        <w:spacing w:line="276" w:lineRule="auto"/>
        <w:ind w:firstLine="567"/>
        <w:jc w:val="both"/>
      </w:pPr>
      <w:proofErr w:type="gramStart"/>
      <w:r w:rsidRPr="004E1E1E">
        <w:t>–</w:t>
      </w:r>
      <w:r w:rsidR="00583AFB" w:rsidRPr="004E1E1E">
        <w:t xml:space="preserve"> </w:t>
      </w:r>
      <w:r w:rsidR="00583AFB" w:rsidRPr="004E1E1E">
        <w:rPr>
          <w:color w:val="000000" w:themeColor="text1"/>
        </w:rPr>
        <w:t xml:space="preserve">на содержание и обеспечение деятельности Контрольно-счетной комиссии Котласского муниципального округа Архангельской области в объеме </w:t>
      </w:r>
      <w:r w:rsidR="00AA6798" w:rsidRPr="004E1E1E">
        <w:rPr>
          <w:color w:val="000000" w:themeColor="text1"/>
        </w:rPr>
        <w:t xml:space="preserve">2 954,4 </w:t>
      </w:r>
      <w:r w:rsidR="00583AFB" w:rsidRPr="004E1E1E">
        <w:rPr>
          <w:color w:val="000000" w:themeColor="text1"/>
        </w:rPr>
        <w:t>тыс. рублей</w:t>
      </w:r>
      <w:r w:rsidR="00583AFB" w:rsidRPr="004E1E1E">
        <w:t xml:space="preserve"> или на </w:t>
      </w:r>
      <w:r w:rsidR="00AA6798" w:rsidRPr="004E1E1E">
        <w:t xml:space="preserve">100,0 </w:t>
      </w:r>
      <w:r w:rsidR="00583AFB" w:rsidRPr="004E1E1E">
        <w:t>% от плана</w:t>
      </w:r>
      <w:r w:rsidR="00583AFB" w:rsidRPr="004E1E1E">
        <w:rPr>
          <w:color w:val="000000" w:themeColor="text1"/>
        </w:rPr>
        <w:t xml:space="preserve">, в том числе на заработную плату с начислениями – </w:t>
      </w:r>
      <w:r w:rsidR="00AA6798" w:rsidRPr="004E1E1E">
        <w:rPr>
          <w:color w:val="000000" w:themeColor="text1"/>
        </w:rPr>
        <w:t>2 561,</w:t>
      </w:r>
      <w:r w:rsidR="00576EC3" w:rsidRPr="004E1E1E">
        <w:rPr>
          <w:color w:val="000000" w:themeColor="text1"/>
        </w:rPr>
        <w:t>4</w:t>
      </w:r>
      <w:r w:rsidR="00583AFB" w:rsidRPr="004E1E1E">
        <w:rPr>
          <w:color w:val="000000" w:themeColor="text1"/>
        </w:rPr>
        <w:t xml:space="preserve"> </w:t>
      </w:r>
      <w:r w:rsidR="00583AFB" w:rsidRPr="004E1E1E">
        <w:rPr>
          <w:bCs/>
          <w:color w:val="000000" w:themeColor="text1"/>
        </w:rPr>
        <w:t>тыс.</w:t>
      </w:r>
      <w:r w:rsidR="00583AFB" w:rsidRPr="004E1E1E">
        <w:rPr>
          <w:color w:val="000000" w:themeColor="text1"/>
        </w:rPr>
        <w:t xml:space="preserve"> рублей; на оплату командировочных расходов – </w:t>
      </w:r>
      <w:r w:rsidR="00576EC3" w:rsidRPr="004E1E1E">
        <w:rPr>
          <w:color w:val="000000" w:themeColor="text1"/>
        </w:rPr>
        <w:t xml:space="preserve">11,3 </w:t>
      </w:r>
      <w:r w:rsidR="00583AFB" w:rsidRPr="004E1E1E">
        <w:rPr>
          <w:color w:val="000000" w:themeColor="text1"/>
        </w:rPr>
        <w:t xml:space="preserve">тыс. рублей; на оплату стоимости проезда и провоза багажа к месту использования отпуска и обратно – </w:t>
      </w:r>
      <w:r w:rsidR="00576EC3" w:rsidRPr="004E1E1E">
        <w:rPr>
          <w:color w:val="000000" w:themeColor="text1"/>
        </w:rPr>
        <w:t>42,5</w:t>
      </w:r>
      <w:r w:rsidR="00583AFB" w:rsidRPr="004E1E1E">
        <w:t xml:space="preserve"> тыс. рублей;</w:t>
      </w:r>
      <w:proofErr w:type="gramEnd"/>
      <w:r w:rsidR="00583AFB" w:rsidRPr="004E1E1E">
        <w:t xml:space="preserve"> </w:t>
      </w:r>
      <w:proofErr w:type="gramStart"/>
      <w:r w:rsidR="00583AFB" w:rsidRPr="004E1E1E">
        <w:t xml:space="preserve">на оплату госпошлины </w:t>
      </w:r>
      <w:r w:rsidR="00523276">
        <w:t xml:space="preserve">                            </w:t>
      </w:r>
      <w:r w:rsidR="00583AFB" w:rsidRPr="004E1E1E">
        <w:t>–</w:t>
      </w:r>
      <w:r w:rsidR="00523276">
        <w:t xml:space="preserve"> </w:t>
      </w:r>
      <w:r w:rsidR="00583AFB" w:rsidRPr="004E1E1E">
        <w:t xml:space="preserve">3,0 тыс. рублей; на закупку товаров, работ, услуг для муниципальных нужд в объеме </w:t>
      </w:r>
      <w:r w:rsidR="00523276">
        <w:t xml:space="preserve">                </w:t>
      </w:r>
      <w:r w:rsidR="00523276" w:rsidRPr="005E7197">
        <w:t xml:space="preserve">– </w:t>
      </w:r>
      <w:r w:rsidR="00576EC3" w:rsidRPr="005E7197">
        <w:t>336,2</w:t>
      </w:r>
      <w:r w:rsidR="00583AFB" w:rsidRPr="005E7197">
        <w:t xml:space="preserve"> тыс. рублей,</w:t>
      </w:r>
      <w:r w:rsidR="00583AFB" w:rsidRPr="004E1E1E">
        <w:t xml:space="preserve"> в том числе: на оплату услуг связи, интернета и почтовых расходов – </w:t>
      </w:r>
      <w:r w:rsidR="00576EC3" w:rsidRPr="005E7197">
        <w:t>52,7</w:t>
      </w:r>
      <w:r w:rsidR="00583AFB" w:rsidRPr="005E7197">
        <w:t xml:space="preserve"> тыс. рублей; </w:t>
      </w:r>
      <w:r w:rsidR="00523276" w:rsidRPr="005E7197">
        <w:t>на услуги (работы) по содержанию имущества (</w:t>
      </w:r>
      <w:r w:rsidR="00583AFB" w:rsidRPr="005E7197">
        <w:t>на заправку и ремонт  картриджей</w:t>
      </w:r>
      <w:r w:rsidR="00523276" w:rsidRPr="005E7197">
        <w:t xml:space="preserve">) </w:t>
      </w:r>
      <w:r w:rsidR="00583AFB" w:rsidRPr="005E7197">
        <w:t xml:space="preserve">– </w:t>
      </w:r>
      <w:r w:rsidR="00576EC3" w:rsidRPr="005E7197">
        <w:t>6,6</w:t>
      </w:r>
      <w:r w:rsidR="00523276" w:rsidRPr="005E7197">
        <w:t xml:space="preserve"> тыс. рублей;</w:t>
      </w:r>
      <w:proofErr w:type="gramEnd"/>
      <w:r w:rsidR="00523276" w:rsidRPr="005E7197">
        <w:t xml:space="preserve"> </w:t>
      </w:r>
      <w:proofErr w:type="gramStart"/>
      <w:r w:rsidR="00523276" w:rsidRPr="005E7197">
        <w:t xml:space="preserve">на </w:t>
      </w:r>
      <w:r w:rsidR="00583AFB" w:rsidRPr="005E7197">
        <w:t xml:space="preserve">приобретение основных средств – </w:t>
      </w:r>
      <w:r w:rsidR="00576EC3" w:rsidRPr="005E7197">
        <w:t>101,4</w:t>
      </w:r>
      <w:r w:rsidR="00583AFB" w:rsidRPr="005E7197">
        <w:t xml:space="preserve"> тыс. рублей, </w:t>
      </w:r>
      <w:r w:rsidR="00153CD4" w:rsidRPr="005E7197">
        <w:t>на прочие работы, услуги (</w:t>
      </w:r>
      <w:r w:rsidR="00583AFB" w:rsidRPr="005E7197">
        <w:t xml:space="preserve">программное обеспечение, опубликование отчета КСК, </w:t>
      </w:r>
      <w:r w:rsidR="00153CD4" w:rsidRPr="005E7197">
        <w:t>антивирус,</w:t>
      </w:r>
      <w:r w:rsidR="00583AFB" w:rsidRPr="005E7197">
        <w:t xml:space="preserve"> диспансеризация</w:t>
      </w:r>
      <w:r w:rsidR="00153CD4" w:rsidRPr="005E7197">
        <w:t>) – 146,</w:t>
      </w:r>
      <w:r w:rsidR="005E7197" w:rsidRPr="005E7197">
        <w:t>4</w:t>
      </w:r>
      <w:r w:rsidR="00153CD4" w:rsidRPr="00153CD4">
        <w:t xml:space="preserve"> </w:t>
      </w:r>
      <w:r w:rsidR="00153CD4" w:rsidRPr="004E1E1E">
        <w:t>тыс. рублей</w:t>
      </w:r>
      <w:r w:rsidR="00583AFB" w:rsidRPr="004E1E1E">
        <w:t xml:space="preserve">, </w:t>
      </w:r>
      <w:r w:rsidR="00153CD4">
        <w:t xml:space="preserve">на </w:t>
      </w:r>
      <w:r w:rsidR="00583AFB" w:rsidRPr="004E1E1E">
        <w:t xml:space="preserve">приобретение материальных запасов (канцелярские принадлежности, офисная бумага и прочие) – </w:t>
      </w:r>
      <w:r w:rsidR="00576EC3" w:rsidRPr="004E1E1E">
        <w:t>29,1</w:t>
      </w:r>
      <w:r w:rsidR="00583AFB" w:rsidRPr="004E1E1E">
        <w:t xml:space="preserve"> </w:t>
      </w:r>
      <w:r w:rsidR="00583AFB" w:rsidRPr="004E1E1E">
        <w:rPr>
          <w:bCs/>
        </w:rPr>
        <w:t>тыс.</w:t>
      </w:r>
      <w:r w:rsidR="00583AFB" w:rsidRPr="004E1E1E">
        <w:t xml:space="preserve"> рублей.</w:t>
      </w:r>
      <w:proofErr w:type="gramEnd"/>
    </w:p>
    <w:p w:rsidR="00583AFB" w:rsidRPr="00563DE1" w:rsidRDefault="00583AFB" w:rsidP="00583AFB">
      <w:pPr>
        <w:spacing w:line="276" w:lineRule="auto"/>
        <w:ind w:firstLine="567"/>
        <w:jc w:val="center"/>
        <w:rPr>
          <w:b/>
          <w:bCs/>
        </w:rPr>
      </w:pPr>
    </w:p>
    <w:p w:rsidR="00583AFB" w:rsidRPr="00563DE1" w:rsidRDefault="00583AFB" w:rsidP="00583AFB">
      <w:pPr>
        <w:spacing w:line="276" w:lineRule="auto"/>
        <w:ind w:firstLine="567"/>
        <w:jc w:val="center"/>
        <w:rPr>
          <w:b/>
          <w:i/>
          <w:iCs/>
        </w:rPr>
      </w:pPr>
      <w:r w:rsidRPr="00563DE1">
        <w:rPr>
          <w:b/>
          <w:bCs/>
        </w:rPr>
        <w:t>Раздел 0700</w:t>
      </w:r>
      <w:r w:rsidRPr="00563DE1">
        <w:rPr>
          <w:b/>
          <w:bCs/>
        </w:rPr>
        <w:br/>
        <w:t>«</w:t>
      </w:r>
      <w:r w:rsidRPr="00563DE1">
        <w:rPr>
          <w:b/>
          <w:iCs/>
        </w:rPr>
        <w:t>Образование</w:t>
      </w:r>
      <w:r w:rsidRPr="00563DE1">
        <w:rPr>
          <w:b/>
          <w:bCs/>
        </w:rPr>
        <w:t>»</w:t>
      </w:r>
    </w:p>
    <w:p w:rsidR="00583AFB" w:rsidRPr="00563DE1" w:rsidRDefault="00583AFB" w:rsidP="00583AFB">
      <w:pPr>
        <w:spacing w:line="276" w:lineRule="auto"/>
        <w:ind w:firstLine="567"/>
        <w:jc w:val="center"/>
        <w:rPr>
          <w:b/>
          <w:bCs/>
        </w:rPr>
      </w:pPr>
      <w:r w:rsidRPr="00563DE1">
        <w:rPr>
          <w:b/>
          <w:bCs/>
        </w:rPr>
        <w:t>Раздел подраздел 0705</w:t>
      </w:r>
    </w:p>
    <w:p w:rsidR="00583AFB" w:rsidRPr="00563DE1" w:rsidRDefault="00583AFB" w:rsidP="00583AFB">
      <w:pPr>
        <w:spacing w:line="276" w:lineRule="auto"/>
        <w:ind w:firstLine="567"/>
        <w:jc w:val="center"/>
        <w:rPr>
          <w:b/>
          <w:bCs/>
        </w:rPr>
      </w:pPr>
      <w:r w:rsidRPr="00563DE1">
        <w:rPr>
          <w:b/>
          <w:bCs/>
        </w:rPr>
        <w:t>«</w:t>
      </w:r>
      <w:r w:rsidRPr="00563DE1">
        <w:rPr>
          <w:b/>
        </w:rPr>
        <w:t>Профессиональная подготовка, переподготовка и повышение квалификации</w:t>
      </w:r>
      <w:r w:rsidRPr="00563DE1">
        <w:rPr>
          <w:b/>
          <w:bCs/>
        </w:rPr>
        <w:t>»</w:t>
      </w:r>
    </w:p>
    <w:p w:rsidR="00583AFB" w:rsidRPr="00563DE1" w:rsidRDefault="00583AFB" w:rsidP="00583AFB">
      <w:pPr>
        <w:spacing w:before="120" w:line="276" w:lineRule="auto"/>
        <w:ind w:firstLine="567"/>
        <w:jc w:val="both"/>
      </w:pPr>
      <w:r w:rsidRPr="00563DE1">
        <w:t xml:space="preserve">По данному разделу подразделу </w:t>
      </w:r>
      <w:r w:rsidRPr="00563DE1">
        <w:rPr>
          <w:bCs/>
          <w:color w:val="000000"/>
        </w:rPr>
        <w:t xml:space="preserve">в рамках </w:t>
      </w:r>
      <w:proofErr w:type="spellStart"/>
      <w:r w:rsidRPr="00563DE1">
        <w:rPr>
          <w:bCs/>
          <w:color w:val="000000"/>
        </w:rPr>
        <w:t>непрограммной</w:t>
      </w:r>
      <w:proofErr w:type="spellEnd"/>
      <w:r w:rsidRPr="00563DE1">
        <w:rPr>
          <w:bCs/>
          <w:color w:val="000000"/>
        </w:rPr>
        <w:t xml:space="preserve"> деятельности </w:t>
      </w:r>
      <w:r w:rsidRPr="00563DE1">
        <w:t xml:space="preserve">за счет средств бюджета округа расходы исполнены в объеме </w:t>
      </w:r>
      <w:r w:rsidR="003277A9">
        <w:t>7,0</w:t>
      </w:r>
      <w:r w:rsidRPr="00563DE1">
        <w:t xml:space="preserve"> тыс.</w:t>
      </w:r>
      <w:r w:rsidR="003277A9">
        <w:t xml:space="preserve"> рублей или на 100,0 % от плана</w:t>
      </w:r>
      <w:r w:rsidRPr="00563DE1">
        <w:t xml:space="preserve"> и направлены на содержание и обеспечение деятельности Контрольно-счетной комиссии Котласского муниципального округа Архангельской области</w:t>
      </w:r>
      <w:r w:rsidRPr="00563DE1">
        <w:rPr>
          <w:bCs/>
        </w:rPr>
        <w:t xml:space="preserve"> в части </w:t>
      </w:r>
      <w:r w:rsidRPr="00563DE1">
        <w:t>образовательных услуг по профессиональной подготовке, переподготовке и повышению квалификации.</w:t>
      </w:r>
    </w:p>
    <w:p w:rsidR="00E53423" w:rsidRPr="00516010" w:rsidRDefault="00E53423" w:rsidP="00583AFB">
      <w:pPr>
        <w:ind w:firstLine="567"/>
        <w:jc w:val="center"/>
        <w:rPr>
          <w:b/>
          <w:i/>
          <w:highlight w:val="yellow"/>
          <w:u w:val="single"/>
        </w:rPr>
      </w:pPr>
    </w:p>
    <w:p w:rsidR="00583AFB" w:rsidRPr="001D4CD2" w:rsidRDefault="00583AFB" w:rsidP="00583AFB">
      <w:pPr>
        <w:ind w:firstLine="567"/>
        <w:jc w:val="center"/>
        <w:rPr>
          <w:b/>
          <w:i/>
          <w:u w:val="single"/>
        </w:rPr>
      </w:pPr>
      <w:r w:rsidRPr="001D4CD2">
        <w:rPr>
          <w:b/>
          <w:i/>
          <w:u w:val="single"/>
        </w:rPr>
        <w:t>Результат исполнения бюджета</w:t>
      </w:r>
    </w:p>
    <w:p w:rsidR="00583AFB" w:rsidRPr="006A5577" w:rsidRDefault="00583AFB" w:rsidP="00583AFB">
      <w:pPr>
        <w:spacing w:before="120"/>
        <w:ind w:firstLine="567"/>
        <w:jc w:val="both"/>
      </w:pPr>
      <w:r w:rsidRPr="006A5577">
        <w:t xml:space="preserve">Бюджет Котласского муниципального округа Архангельской области исполнен за                  </w:t>
      </w:r>
      <w:r w:rsidR="00EB05EE">
        <w:t xml:space="preserve">2024 </w:t>
      </w:r>
      <w:r w:rsidR="00EB05EE" w:rsidRPr="006A0094">
        <w:t>год</w:t>
      </w:r>
      <w:r w:rsidRPr="006A0094">
        <w:t xml:space="preserve"> с дефицитом в объеме </w:t>
      </w:r>
      <w:r w:rsidR="006A5577" w:rsidRPr="006A0094">
        <w:rPr>
          <w:rFonts w:cs="Calibri"/>
        </w:rPr>
        <w:t>2</w:t>
      </w:r>
      <w:r w:rsidR="0051755B" w:rsidRPr="006A0094">
        <w:rPr>
          <w:rFonts w:cs="Calibri"/>
        </w:rPr>
        <w:t>9</w:t>
      </w:r>
      <w:r w:rsidR="0051755B" w:rsidRPr="006A0094">
        <w:rPr>
          <w:rFonts w:cs="Calibri"/>
          <w:lang w:val="en-US"/>
        </w:rPr>
        <w:t> </w:t>
      </w:r>
      <w:r w:rsidR="0051755B" w:rsidRPr="006A0094">
        <w:rPr>
          <w:rFonts w:cs="Calibri"/>
        </w:rPr>
        <w:t>151,6</w:t>
      </w:r>
      <w:r w:rsidRPr="006A0094">
        <w:t xml:space="preserve"> </w:t>
      </w:r>
      <w:r w:rsidRPr="006A0094">
        <w:rPr>
          <w:bCs/>
        </w:rPr>
        <w:t>тыс.</w:t>
      </w:r>
      <w:r w:rsidRPr="006A0094">
        <w:t xml:space="preserve"> рубл</w:t>
      </w:r>
      <w:r w:rsidR="00EB05EE" w:rsidRPr="006A0094">
        <w:t xml:space="preserve">ей при плановом дефиците </w:t>
      </w:r>
      <w:r w:rsidR="0051755B" w:rsidRPr="006A0094">
        <w:t>67 268,4</w:t>
      </w:r>
      <w:r w:rsidRPr="006A0094">
        <w:t xml:space="preserve"> </w:t>
      </w:r>
      <w:r w:rsidRPr="006A0094">
        <w:rPr>
          <w:bCs/>
        </w:rPr>
        <w:t>тыс.</w:t>
      </w:r>
      <w:r w:rsidRPr="006A0094">
        <w:t xml:space="preserve"> рублей.</w:t>
      </w:r>
    </w:p>
    <w:p w:rsidR="00583AFB" w:rsidRPr="00BD1ADC" w:rsidRDefault="00583AFB" w:rsidP="00583AFB">
      <w:pPr>
        <w:ind w:firstLine="567"/>
        <w:jc w:val="center"/>
        <w:rPr>
          <w:b/>
          <w:i/>
          <w:u w:val="single"/>
        </w:rPr>
      </w:pPr>
      <w:r w:rsidRPr="00BD1ADC">
        <w:rPr>
          <w:b/>
          <w:i/>
          <w:u w:val="single"/>
        </w:rPr>
        <w:t>Муниципальные гарантии</w:t>
      </w:r>
    </w:p>
    <w:p w:rsidR="00583AFB" w:rsidRPr="00BD1ADC" w:rsidRDefault="00583AFB" w:rsidP="00583AFB">
      <w:pPr>
        <w:spacing w:before="120"/>
        <w:ind w:firstLine="567"/>
        <w:jc w:val="both"/>
      </w:pPr>
      <w:r w:rsidRPr="00BD1ADC">
        <w:t>В соответствии с решением о бюджете округа предоставление муниципальных гарантий из бюджета Котласского муниципального округа Архангельской области не предусмотрено.</w:t>
      </w:r>
    </w:p>
    <w:p w:rsidR="00583AFB" w:rsidRPr="00BD1ADC" w:rsidRDefault="00583AFB" w:rsidP="00583AFB">
      <w:pPr>
        <w:ind w:firstLine="567"/>
        <w:jc w:val="center"/>
        <w:rPr>
          <w:b/>
          <w:i/>
          <w:u w:val="single"/>
        </w:rPr>
      </w:pPr>
    </w:p>
    <w:p w:rsidR="00583AFB" w:rsidRPr="00AB7245" w:rsidRDefault="00583AFB" w:rsidP="00583AFB">
      <w:pPr>
        <w:ind w:firstLine="567"/>
        <w:jc w:val="center"/>
        <w:rPr>
          <w:b/>
          <w:i/>
          <w:u w:val="single"/>
        </w:rPr>
      </w:pPr>
      <w:r w:rsidRPr="00AB7245">
        <w:rPr>
          <w:b/>
          <w:i/>
          <w:u w:val="single"/>
        </w:rPr>
        <w:t>Муниципальный долг</w:t>
      </w:r>
    </w:p>
    <w:p w:rsidR="004E3789" w:rsidRPr="00AB7245" w:rsidRDefault="004E3789" w:rsidP="004E3789">
      <w:pPr>
        <w:spacing w:line="276" w:lineRule="auto"/>
        <w:ind w:firstLine="567"/>
        <w:jc w:val="both"/>
      </w:pPr>
      <w:r w:rsidRPr="00AB7245">
        <w:t xml:space="preserve">По состоянию на 01 января 2025 года муниципальный долг бюджета Котласского муниципального округа Архангельской области составляет </w:t>
      </w:r>
      <w:r w:rsidRPr="00AB7245">
        <w:rPr>
          <w:color w:val="000000"/>
          <w:szCs w:val="22"/>
        </w:rPr>
        <w:t>83 450,0</w:t>
      </w:r>
      <w:r w:rsidRPr="00AB7245">
        <w:rPr>
          <w:szCs w:val="22"/>
        </w:rPr>
        <w:t xml:space="preserve"> </w:t>
      </w:r>
      <w:r w:rsidRPr="00AB7245">
        <w:t>тыс. рублей, в том числе:</w:t>
      </w:r>
    </w:p>
    <w:p w:rsidR="004E3789" w:rsidRPr="00AB7245" w:rsidRDefault="004E3789" w:rsidP="004E3789">
      <w:pPr>
        <w:spacing w:line="276" w:lineRule="auto"/>
        <w:ind w:firstLine="567"/>
        <w:jc w:val="both"/>
      </w:pPr>
      <w:proofErr w:type="gramStart"/>
      <w:r w:rsidRPr="00AB7245">
        <w:t>1. бюджетные кредиты, предоставленные Министерством финансов Архангельской области муниципальному образованию «</w:t>
      </w:r>
      <w:proofErr w:type="spellStart"/>
      <w:r w:rsidRPr="00AB7245">
        <w:t>Сольвычегодское</w:t>
      </w:r>
      <w:proofErr w:type="spellEnd"/>
      <w:r w:rsidRPr="00AB7245">
        <w:t xml:space="preserve">» </w:t>
      </w:r>
      <w:bookmarkStart w:id="5" w:name="_Hlk192852345"/>
      <w:r w:rsidRPr="00AB7245">
        <w:t>на основании соглашения о предоставлении из областного бюджета бюджетного кредита № 15 от 27.07.2022</w:t>
      </w:r>
      <w:bookmarkEnd w:id="5"/>
      <w:r w:rsidRPr="00AB7245">
        <w:t xml:space="preserve"> в объеме 6 000,0 тыс. рублей и муниципальному образованию «Шипицынское» на основании соглашения о предоставлении из областного бюджета бюджетного кредита № 14 от 27.07.2022 в объеме 1 450,0 тыс. рублей </w:t>
      </w:r>
      <w:r w:rsidRPr="00AB7245">
        <w:rPr>
          <w:iCs/>
        </w:rPr>
        <w:t xml:space="preserve">для </w:t>
      </w:r>
      <w:r w:rsidRPr="00AB7245">
        <w:t>погашения долговых обязательств муниципального образования в</w:t>
      </w:r>
      <w:proofErr w:type="gramEnd"/>
      <w:r w:rsidRPr="00AB7245">
        <w:t xml:space="preserve"> </w:t>
      </w:r>
      <w:proofErr w:type="gramStart"/>
      <w:r w:rsidRPr="00AB7245">
        <w:t>виде обязательств по муниципальным ценным бумагам и кредитам, полученным муниципальными образованиями, от кредитных организаций, иностранных банков и международных финансовых организаций с взиманием за пользование кредитами 0,1 процента годовых;</w:t>
      </w:r>
      <w:proofErr w:type="gramEnd"/>
    </w:p>
    <w:p w:rsidR="004E3789" w:rsidRPr="00AB7245" w:rsidRDefault="004E3789" w:rsidP="004E3789">
      <w:pPr>
        <w:spacing w:line="276" w:lineRule="auto"/>
        <w:ind w:firstLine="567"/>
        <w:jc w:val="both"/>
      </w:pPr>
      <w:r w:rsidRPr="00AB7245">
        <w:t>2. возобновляемая кредитная линия с лимитом в сумме 58 000,0 тыс. рублей, предоставленная ПАО «Сбербанк России» на основании муниципального контракта № 105 от 14.11.2023 с взиманием за пользование кредитом 16,0 процентов годовых;</w:t>
      </w:r>
    </w:p>
    <w:p w:rsidR="004E3789" w:rsidRDefault="004E3789" w:rsidP="004E3789">
      <w:pPr>
        <w:spacing w:line="276" w:lineRule="auto"/>
        <w:ind w:firstLine="567"/>
        <w:jc w:val="both"/>
      </w:pPr>
      <w:r w:rsidRPr="00AB7245">
        <w:t>3. возобновляемая кредитная линия с лимитом в сумме 18 000,0 тыс. рублей, предоставленная АО "СЕВЕРГАЗБАНК" на основании муниципального контракта № 145 от 10.12.2024 с взиманием за пользование кредитом 27,0 процентов годовых.</w:t>
      </w:r>
    </w:p>
    <w:p w:rsidR="004E3789" w:rsidRPr="009B0F16" w:rsidRDefault="004E3789" w:rsidP="004E3789">
      <w:pPr>
        <w:ind w:firstLine="567"/>
        <w:jc w:val="both"/>
      </w:pPr>
    </w:p>
    <w:p w:rsidR="00583AFB" w:rsidRPr="00516010" w:rsidRDefault="00583AFB" w:rsidP="00583AFB">
      <w:pPr>
        <w:ind w:firstLine="567"/>
        <w:jc w:val="both"/>
        <w:rPr>
          <w:highlight w:val="yellow"/>
        </w:rPr>
      </w:pPr>
    </w:p>
    <w:p w:rsidR="00583AFB" w:rsidRPr="00516010" w:rsidRDefault="00583AFB" w:rsidP="00583AFB">
      <w:pPr>
        <w:ind w:firstLine="567"/>
        <w:rPr>
          <w:highlight w:val="yellow"/>
        </w:rPr>
      </w:pPr>
    </w:p>
    <w:p w:rsidR="00583AFB" w:rsidRPr="00516010" w:rsidRDefault="00583AFB" w:rsidP="00583AFB">
      <w:pPr>
        <w:ind w:firstLine="567"/>
        <w:rPr>
          <w:highlight w:val="yellow"/>
        </w:rPr>
      </w:pPr>
    </w:p>
    <w:p w:rsidR="00583AFB" w:rsidRPr="00516010" w:rsidRDefault="00583AFB" w:rsidP="00583AFB">
      <w:pPr>
        <w:ind w:firstLine="567"/>
        <w:rPr>
          <w:highlight w:val="yellow"/>
        </w:rPr>
      </w:pPr>
    </w:p>
    <w:p w:rsidR="00583AFB" w:rsidRPr="00B25FCE" w:rsidRDefault="00583AFB" w:rsidP="006D3019">
      <w:r w:rsidRPr="00B25FCE">
        <w:t>Глава муниципального образования                                                                             Т.В. Сергеева</w:t>
      </w:r>
    </w:p>
    <w:p w:rsidR="00583AFB" w:rsidRPr="00516010" w:rsidRDefault="00583AFB" w:rsidP="00583AFB">
      <w:pPr>
        <w:ind w:left="-567"/>
        <w:rPr>
          <w:highlight w:val="yellow"/>
        </w:rPr>
      </w:pPr>
    </w:p>
    <w:p w:rsidR="004914C8" w:rsidRPr="00C17904" w:rsidRDefault="004914C8" w:rsidP="00EF1289">
      <w:pPr>
        <w:pStyle w:val="a5"/>
        <w:spacing w:line="276" w:lineRule="auto"/>
        <w:ind w:left="0" w:firstLine="0"/>
        <w:jc w:val="center"/>
        <w:rPr>
          <w:b/>
          <w:i/>
          <w:sz w:val="24"/>
          <w:szCs w:val="24"/>
          <w:u w:val="single"/>
        </w:rPr>
      </w:pPr>
    </w:p>
    <w:sectPr w:rsidR="004914C8" w:rsidRPr="00C17904" w:rsidSect="00A11A8B">
      <w:pgSz w:w="11906" w:h="16838"/>
      <w:pgMar w:top="284" w:right="566"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5B29" w:rsidRDefault="00F65B29" w:rsidP="008F4A7A">
      <w:r>
        <w:separator/>
      </w:r>
    </w:p>
  </w:endnote>
  <w:endnote w:type="continuationSeparator" w:id="0">
    <w:p w:rsidR="00F65B29" w:rsidRDefault="00F65B29" w:rsidP="008F4A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5B29" w:rsidRDefault="00F65B29" w:rsidP="008F4A7A">
      <w:r>
        <w:separator/>
      </w:r>
    </w:p>
  </w:footnote>
  <w:footnote w:type="continuationSeparator" w:id="0">
    <w:p w:rsidR="00F65B29" w:rsidRDefault="00F65B29" w:rsidP="008F4A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941EE"/>
    <w:multiLevelType w:val="multilevel"/>
    <w:tmpl w:val="6EC03132"/>
    <w:lvl w:ilvl="0">
      <w:start w:val="1"/>
      <w:numFmt w:val="decimal"/>
      <w:lvlText w:val="%1."/>
      <w:lvlJc w:val="left"/>
      <w:pPr>
        <w:ind w:left="1407" w:hanging="840"/>
      </w:pPr>
      <w:rPr>
        <w:rFonts w:hint="default"/>
      </w:rPr>
    </w:lvl>
    <w:lvl w:ilvl="1">
      <w:start w:val="1"/>
      <w:numFmt w:val="decimal"/>
      <w:isLgl/>
      <w:lvlText w:val="%1.%2"/>
      <w:lvlJc w:val="left"/>
      <w:pPr>
        <w:ind w:left="1047" w:hanging="480"/>
      </w:pPr>
      <w:rPr>
        <w:rFonts w:hint="default"/>
      </w:rPr>
    </w:lvl>
    <w:lvl w:ilvl="2">
      <w:start w:val="2"/>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15C300FF"/>
    <w:multiLevelType w:val="hybridMultilevel"/>
    <w:tmpl w:val="CACA57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69E70A3"/>
    <w:multiLevelType w:val="hybridMultilevel"/>
    <w:tmpl w:val="F5C04D6C"/>
    <w:lvl w:ilvl="0" w:tplc="AF5CF3D6">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B100AF"/>
    <w:multiLevelType w:val="hybridMultilevel"/>
    <w:tmpl w:val="3DA663DE"/>
    <w:lvl w:ilvl="0" w:tplc="99DE424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936579D"/>
    <w:multiLevelType w:val="hybridMultilevel"/>
    <w:tmpl w:val="D02CD0C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A5A2A0C"/>
    <w:multiLevelType w:val="hybridMultilevel"/>
    <w:tmpl w:val="1E2E1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7638FE"/>
    <w:multiLevelType w:val="hybridMultilevel"/>
    <w:tmpl w:val="366AE7C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E4D2A3C"/>
    <w:multiLevelType w:val="hybridMultilevel"/>
    <w:tmpl w:val="E6D28D5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3467A1B"/>
    <w:multiLevelType w:val="hybridMultilevel"/>
    <w:tmpl w:val="25745628"/>
    <w:lvl w:ilvl="0" w:tplc="B32067B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4E823A1"/>
    <w:multiLevelType w:val="hybridMultilevel"/>
    <w:tmpl w:val="CB66AFA0"/>
    <w:lvl w:ilvl="0" w:tplc="321E3550">
      <w:start w:val="1"/>
      <w:numFmt w:val="decimal"/>
      <w:lvlText w:val="%1)"/>
      <w:lvlJc w:val="left"/>
      <w:pPr>
        <w:ind w:left="1588" w:hanging="10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258B7408"/>
    <w:multiLevelType w:val="hybridMultilevel"/>
    <w:tmpl w:val="7F48632A"/>
    <w:lvl w:ilvl="0" w:tplc="BD46DA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82C486F"/>
    <w:multiLevelType w:val="hybridMultilevel"/>
    <w:tmpl w:val="845A1548"/>
    <w:lvl w:ilvl="0" w:tplc="373C649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286613FD"/>
    <w:multiLevelType w:val="hybridMultilevel"/>
    <w:tmpl w:val="EFCE712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293E6C4A"/>
    <w:multiLevelType w:val="hybridMultilevel"/>
    <w:tmpl w:val="664E2E96"/>
    <w:lvl w:ilvl="0" w:tplc="9DFC670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1168E0"/>
    <w:multiLevelType w:val="hybridMultilevel"/>
    <w:tmpl w:val="43E646B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B226A92"/>
    <w:multiLevelType w:val="hybridMultilevel"/>
    <w:tmpl w:val="550E78CC"/>
    <w:lvl w:ilvl="0" w:tplc="14E4D3D0">
      <w:start w:val="1"/>
      <w:numFmt w:val="decimal"/>
      <w:lvlText w:val="%1)"/>
      <w:lvlJc w:val="left"/>
      <w:pPr>
        <w:ind w:left="1586" w:hanging="1019"/>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2B533C20"/>
    <w:multiLevelType w:val="hybridMultilevel"/>
    <w:tmpl w:val="5920A7CC"/>
    <w:lvl w:ilvl="0" w:tplc="DDAE0022">
      <w:start w:val="1"/>
      <w:numFmt w:val="decimal"/>
      <w:lvlText w:val="%1."/>
      <w:lvlJc w:val="left"/>
      <w:pPr>
        <w:ind w:left="1999" w:hanging="12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0BE1F7B"/>
    <w:multiLevelType w:val="hybridMultilevel"/>
    <w:tmpl w:val="D50CEEA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4ED353F"/>
    <w:multiLevelType w:val="multilevel"/>
    <w:tmpl w:val="FB662374"/>
    <w:lvl w:ilvl="0">
      <w:start w:val="1"/>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3B8103B1"/>
    <w:multiLevelType w:val="hybridMultilevel"/>
    <w:tmpl w:val="3F286562"/>
    <w:lvl w:ilvl="0" w:tplc="779E8E50">
      <w:start w:val="1"/>
      <w:numFmt w:val="decimal"/>
      <w:lvlText w:val="%1)"/>
      <w:lvlJc w:val="left"/>
      <w:pPr>
        <w:ind w:left="870" w:hanging="510"/>
      </w:pPr>
      <w:rPr>
        <w:rFonts w:ascii="Times New Roman"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1352F1"/>
    <w:multiLevelType w:val="multilevel"/>
    <w:tmpl w:val="536002F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3FE03B30"/>
    <w:multiLevelType w:val="hybridMultilevel"/>
    <w:tmpl w:val="8E9456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01C3296"/>
    <w:multiLevelType w:val="hybridMultilevel"/>
    <w:tmpl w:val="E856E5A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25864D9"/>
    <w:multiLevelType w:val="hybridMultilevel"/>
    <w:tmpl w:val="F6E8D37A"/>
    <w:lvl w:ilvl="0" w:tplc="9A288CAC">
      <w:start w:val="1"/>
      <w:numFmt w:val="bullet"/>
      <w:lvlText w:val=""/>
      <w:lvlJc w:val="left"/>
      <w:pPr>
        <w:ind w:left="1070" w:hanging="360"/>
      </w:pPr>
      <w:rPr>
        <w:rFonts w:ascii="Symbol" w:hAnsi="Symbol" w:hint="default"/>
        <w:color w:val="auto"/>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4">
    <w:nsid w:val="46B975F7"/>
    <w:multiLevelType w:val="hybridMultilevel"/>
    <w:tmpl w:val="88B28B6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7264540"/>
    <w:multiLevelType w:val="hybridMultilevel"/>
    <w:tmpl w:val="DCAC361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5B064E03"/>
    <w:multiLevelType w:val="hybridMultilevel"/>
    <w:tmpl w:val="2A58CD4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4820E39"/>
    <w:multiLevelType w:val="hybridMultilevel"/>
    <w:tmpl w:val="E6529B60"/>
    <w:lvl w:ilvl="0" w:tplc="281E6E7C">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672A0816"/>
    <w:multiLevelType w:val="hybridMultilevel"/>
    <w:tmpl w:val="CD548C06"/>
    <w:lvl w:ilvl="0" w:tplc="04190001">
      <w:start w:val="1"/>
      <w:numFmt w:val="bullet"/>
      <w:lvlText w:val=""/>
      <w:lvlJc w:val="left"/>
      <w:pPr>
        <w:ind w:left="1359" w:hanging="360"/>
      </w:pPr>
      <w:rPr>
        <w:rFonts w:ascii="Symbol" w:hAnsi="Symbol" w:hint="default"/>
      </w:rPr>
    </w:lvl>
    <w:lvl w:ilvl="1" w:tplc="04190003" w:tentative="1">
      <w:start w:val="1"/>
      <w:numFmt w:val="bullet"/>
      <w:lvlText w:val="o"/>
      <w:lvlJc w:val="left"/>
      <w:pPr>
        <w:ind w:left="2079" w:hanging="360"/>
      </w:pPr>
      <w:rPr>
        <w:rFonts w:ascii="Courier New" w:hAnsi="Courier New" w:cs="Courier New" w:hint="default"/>
      </w:rPr>
    </w:lvl>
    <w:lvl w:ilvl="2" w:tplc="04190005" w:tentative="1">
      <w:start w:val="1"/>
      <w:numFmt w:val="bullet"/>
      <w:lvlText w:val=""/>
      <w:lvlJc w:val="left"/>
      <w:pPr>
        <w:ind w:left="2799" w:hanging="360"/>
      </w:pPr>
      <w:rPr>
        <w:rFonts w:ascii="Wingdings" w:hAnsi="Wingdings" w:hint="default"/>
      </w:rPr>
    </w:lvl>
    <w:lvl w:ilvl="3" w:tplc="04190001" w:tentative="1">
      <w:start w:val="1"/>
      <w:numFmt w:val="bullet"/>
      <w:lvlText w:val=""/>
      <w:lvlJc w:val="left"/>
      <w:pPr>
        <w:ind w:left="3519" w:hanging="360"/>
      </w:pPr>
      <w:rPr>
        <w:rFonts w:ascii="Symbol" w:hAnsi="Symbol" w:hint="default"/>
      </w:rPr>
    </w:lvl>
    <w:lvl w:ilvl="4" w:tplc="04190003" w:tentative="1">
      <w:start w:val="1"/>
      <w:numFmt w:val="bullet"/>
      <w:lvlText w:val="o"/>
      <w:lvlJc w:val="left"/>
      <w:pPr>
        <w:ind w:left="4239" w:hanging="360"/>
      </w:pPr>
      <w:rPr>
        <w:rFonts w:ascii="Courier New" w:hAnsi="Courier New" w:cs="Courier New" w:hint="default"/>
      </w:rPr>
    </w:lvl>
    <w:lvl w:ilvl="5" w:tplc="04190005" w:tentative="1">
      <w:start w:val="1"/>
      <w:numFmt w:val="bullet"/>
      <w:lvlText w:val=""/>
      <w:lvlJc w:val="left"/>
      <w:pPr>
        <w:ind w:left="4959" w:hanging="360"/>
      </w:pPr>
      <w:rPr>
        <w:rFonts w:ascii="Wingdings" w:hAnsi="Wingdings" w:hint="default"/>
      </w:rPr>
    </w:lvl>
    <w:lvl w:ilvl="6" w:tplc="04190001" w:tentative="1">
      <w:start w:val="1"/>
      <w:numFmt w:val="bullet"/>
      <w:lvlText w:val=""/>
      <w:lvlJc w:val="left"/>
      <w:pPr>
        <w:ind w:left="5679" w:hanging="360"/>
      </w:pPr>
      <w:rPr>
        <w:rFonts w:ascii="Symbol" w:hAnsi="Symbol" w:hint="default"/>
      </w:rPr>
    </w:lvl>
    <w:lvl w:ilvl="7" w:tplc="04190003" w:tentative="1">
      <w:start w:val="1"/>
      <w:numFmt w:val="bullet"/>
      <w:lvlText w:val="o"/>
      <w:lvlJc w:val="left"/>
      <w:pPr>
        <w:ind w:left="6399" w:hanging="360"/>
      </w:pPr>
      <w:rPr>
        <w:rFonts w:ascii="Courier New" w:hAnsi="Courier New" w:cs="Courier New" w:hint="default"/>
      </w:rPr>
    </w:lvl>
    <w:lvl w:ilvl="8" w:tplc="04190005" w:tentative="1">
      <w:start w:val="1"/>
      <w:numFmt w:val="bullet"/>
      <w:lvlText w:val=""/>
      <w:lvlJc w:val="left"/>
      <w:pPr>
        <w:ind w:left="7119" w:hanging="360"/>
      </w:pPr>
      <w:rPr>
        <w:rFonts w:ascii="Wingdings" w:hAnsi="Wingdings" w:hint="default"/>
      </w:rPr>
    </w:lvl>
  </w:abstractNum>
  <w:abstractNum w:abstractNumId="29">
    <w:nsid w:val="6E7D0F2A"/>
    <w:multiLevelType w:val="hybridMultilevel"/>
    <w:tmpl w:val="991666F4"/>
    <w:lvl w:ilvl="0" w:tplc="08E2146E">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7BA94A53"/>
    <w:multiLevelType w:val="multilevel"/>
    <w:tmpl w:val="34147036"/>
    <w:lvl w:ilvl="0">
      <w:start w:val="1"/>
      <w:numFmt w:val="decimal"/>
      <w:lvlText w:val="%1."/>
      <w:lvlJc w:val="left"/>
      <w:pPr>
        <w:ind w:left="1467" w:hanging="900"/>
      </w:pPr>
      <w:rPr>
        <w:rFonts w:ascii="Times New Roman" w:eastAsia="Times New Roman" w:hAnsi="Times New Roman" w:cs="Times New Roman"/>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1">
    <w:nsid w:val="7C912652"/>
    <w:multiLevelType w:val="multilevel"/>
    <w:tmpl w:val="7682E486"/>
    <w:lvl w:ilvl="0">
      <w:start w:val="1"/>
      <w:numFmt w:val="decimal"/>
      <w:lvlText w:val="%1"/>
      <w:lvlJc w:val="left"/>
      <w:pPr>
        <w:ind w:left="360" w:hanging="360"/>
      </w:pPr>
      <w:rPr>
        <w:rFonts w:hint="default"/>
      </w:rPr>
    </w:lvl>
    <w:lvl w:ilvl="1">
      <w:start w:val="1"/>
      <w:numFmt w:val="decimal"/>
      <w:lvlText w:val="%1.%2"/>
      <w:lvlJc w:val="left"/>
      <w:pPr>
        <w:ind w:left="8299" w:hanging="360"/>
      </w:pPr>
      <w:rPr>
        <w:rFonts w:ascii="Times New Roman" w:hAnsi="Times New Roman" w:cs="Times New Roman"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7FFC3364"/>
    <w:multiLevelType w:val="multilevel"/>
    <w:tmpl w:val="6B667EE8"/>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66" w:hanging="106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31"/>
  </w:num>
  <w:num w:numId="3">
    <w:abstractNumId w:val="29"/>
  </w:num>
  <w:num w:numId="4">
    <w:abstractNumId w:val="13"/>
  </w:num>
  <w:num w:numId="5">
    <w:abstractNumId w:val="28"/>
  </w:num>
  <w:num w:numId="6">
    <w:abstractNumId w:val="23"/>
  </w:num>
  <w:num w:numId="7">
    <w:abstractNumId w:val="2"/>
  </w:num>
  <w:num w:numId="8">
    <w:abstractNumId w:val="9"/>
  </w:num>
  <w:num w:numId="9">
    <w:abstractNumId w:val="16"/>
  </w:num>
  <w:num w:numId="10">
    <w:abstractNumId w:val="32"/>
  </w:num>
  <w:num w:numId="11">
    <w:abstractNumId w:val="11"/>
  </w:num>
  <w:num w:numId="12">
    <w:abstractNumId w:val="19"/>
  </w:num>
  <w:num w:numId="13">
    <w:abstractNumId w:val="18"/>
  </w:num>
  <w:num w:numId="14">
    <w:abstractNumId w:val="8"/>
  </w:num>
  <w:num w:numId="15">
    <w:abstractNumId w:val="3"/>
  </w:num>
  <w:num w:numId="16">
    <w:abstractNumId w:val="15"/>
  </w:num>
  <w:num w:numId="17">
    <w:abstractNumId w:val="30"/>
  </w:num>
  <w:num w:numId="18">
    <w:abstractNumId w:val="10"/>
  </w:num>
  <w:num w:numId="19">
    <w:abstractNumId w:val="27"/>
  </w:num>
  <w:num w:numId="20">
    <w:abstractNumId w:val="20"/>
  </w:num>
  <w:num w:numId="21">
    <w:abstractNumId w:val="12"/>
  </w:num>
  <w:num w:numId="22">
    <w:abstractNumId w:val="25"/>
  </w:num>
  <w:num w:numId="23">
    <w:abstractNumId w:val="1"/>
  </w:num>
  <w:num w:numId="24">
    <w:abstractNumId w:val="26"/>
  </w:num>
  <w:num w:numId="25">
    <w:abstractNumId w:val="6"/>
  </w:num>
  <w:num w:numId="26">
    <w:abstractNumId w:val="22"/>
  </w:num>
  <w:num w:numId="27">
    <w:abstractNumId w:val="4"/>
  </w:num>
  <w:num w:numId="28">
    <w:abstractNumId w:val="17"/>
  </w:num>
  <w:num w:numId="29">
    <w:abstractNumId w:val="24"/>
  </w:num>
  <w:num w:numId="30">
    <w:abstractNumId w:val="7"/>
  </w:num>
  <w:num w:numId="31">
    <w:abstractNumId w:val="14"/>
  </w:num>
  <w:num w:numId="32">
    <w:abstractNumId w:val="21"/>
  </w:num>
  <w:num w:numId="33">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0"/>
  <w:characterSpacingControl w:val="doNotCompress"/>
  <w:footnotePr>
    <w:footnote w:id="-1"/>
    <w:footnote w:id="0"/>
  </w:footnotePr>
  <w:endnotePr>
    <w:endnote w:id="-1"/>
    <w:endnote w:id="0"/>
  </w:endnotePr>
  <w:compat/>
  <w:rsids>
    <w:rsidRoot w:val="00F0130E"/>
    <w:rsid w:val="00000581"/>
    <w:rsid w:val="00000740"/>
    <w:rsid w:val="00000B33"/>
    <w:rsid w:val="00000C7D"/>
    <w:rsid w:val="00001C72"/>
    <w:rsid w:val="0000200E"/>
    <w:rsid w:val="0000200F"/>
    <w:rsid w:val="0000239F"/>
    <w:rsid w:val="0000242A"/>
    <w:rsid w:val="00002BC1"/>
    <w:rsid w:val="000036C7"/>
    <w:rsid w:val="00003F0F"/>
    <w:rsid w:val="000046BC"/>
    <w:rsid w:val="00005039"/>
    <w:rsid w:val="00005602"/>
    <w:rsid w:val="0000582B"/>
    <w:rsid w:val="000059F0"/>
    <w:rsid w:val="00005FB7"/>
    <w:rsid w:val="0000624D"/>
    <w:rsid w:val="0000637E"/>
    <w:rsid w:val="00006739"/>
    <w:rsid w:val="00006C1F"/>
    <w:rsid w:val="00006CB6"/>
    <w:rsid w:val="00007773"/>
    <w:rsid w:val="00007CB2"/>
    <w:rsid w:val="00010218"/>
    <w:rsid w:val="000104F8"/>
    <w:rsid w:val="000108C8"/>
    <w:rsid w:val="000118A8"/>
    <w:rsid w:val="00011ECF"/>
    <w:rsid w:val="00011F1B"/>
    <w:rsid w:val="00012123"/>
    <w:rsid w:val="00012202"/>
    <w:rsid w:val="0001375D"/>
    <w:rsid w:val="00013AF3"/>
    <w:rsid w:val="00013E8F"/>
    <w:rsid w:val="00014A0C"/>
    <w:rsid w:val="00015490"/>
    <w:rsid w:val="000155CA"/>
    <w:rsid w:val="00015C15"/>
    <w:rsid w:val="00015C2F"/>
    <w:rsid w:val="00016F41"/>
    <w:rsid w:val="00017E5D"/>
    <w:rsid w:val="000205E3"/>
    <w:rsid w:val="00020D2F"/>
    <w:rsid w:val="00021393"/>
    <w:rsid w:val="00021C0C"/>
    <w:rsid w:val="00021DB0"/>
    <w:rsid w:val="00021F03"/>
    <w:rsid w:val="0002207A"/>
    <w:rsid w:val="000222C6"/>
    <w:rsid w:val="000223ED"/>
    <w:rsid w:val="00022695"/>
    <w:rsid w:val="00022A3F"/>
    <w:rsid w:val="00022F5E"/>
    <w:rsid w:val="00023B72"/>
    <w:rsid w:val="000241DA"/>
    <w:rsid w:val="0002431C"/>
    <w:rsid w:val="000245F6"/>
    <w:rsid w:val="00024C04"/>
    <w:rsid w:val="000252D2"/>
    <w:rsid w:val="00025358"/>
    <w:rsid w:val="000254D2"/>
    <w:rsid w:val="000254EA"/>
    <w:rsid w:val="00025946"/>
    <w:rsid w:val="0002659E"/>
    <w:rsid w:val="0002678A"/>
    <w:rsid w:val="00026A10"/>
    <w:rsid w:val="00027496"/>
    <w:rsid w:val="000274C1"/>
    <w:rsid w:val="00027603"/>
    <w:rsid w:val="000300D0"/>
    <w:rsid w:val="000305F8"/>
    <w:rsid w:val="00032090"/>
    <w:rsid w:val="0003273E"/>
    <w:rsid w:val="00032F73"/>
    <w:rsid w:val="00033281"/>
    <w:rsid w:val="00034E65"/>
    <w:rsid w:val="00036082"/>
    <w:rsid w:val="000364EF"/>
    <w:rsid w:val="000365FF"/>
    <w:rsid w:val="00036A36"/>
    <w:rsid w:val="00036DEC"/>
    <w:rsid w:val="000371A2"/>
    <w:rsid w:val="000375F9"/>
    <w:rsid w:val="00040317"/>
    <w:rsid w:val="00040545"/>
    <w:rsid w:val="00040771"/>
    <w:rsid w:val="00040B23"/>
    <w:rsid w:val="000413B6"/>
    <w:rsid w:val="00041883"/>
    <w:rsid w:val="00041920"/>
    <w:rsid w:val="00041C87"/>
    <w:rsid w:val="000420DB"/>
    <w:rsid w:val="00042123"/>
    <w:rsid w:val="000440FF"/>
    <w:rsid w:val="000443D4"/>
    <w:rsid w:val="00044755"/>
    <w:rsid w:val="00044E8E"/>
    <w:rsid w:val="00044EF9"/>
    <w:rsid w:val="0004510F"/>
    <w:rsid w:val="0004554A"/>
    <w:rsid w:val="00045F0A"/>
    <w:rsid w:val="00046194"/>
    <w:rsid w:val="0004707E"/>
    <w:rsid w:val="00047136"/>
    <w:rsid w:val="000478B5"/>
    <w:rsid w:val="000501E1"/>
    <w:rsid w:val="000505BE"/>
    <w:rsid w:val="00050C07"/>
    <w:rsid w:val="00051392"/>
    <w:rsid w:val="000513E6"/>
    <w:rsid w:val="00051A51"/>
    <w:rsid w:val="00051FBE"/>
    <w:rsid w:val="00052E9B"/>
    <w:rsid w:val="00052EBC"/>
    <w:rsid w:val="00053A25"/>
    <w:rsid w:val="00053D46"/>
    <w:rsid w:val="00054CD5"/>
    <w:rsid w:val="00055466"/>
    <w:rsid w:val="00055D0E"/>
    <w:rsid w:val="0005725B"/>
    <w:rsid w:val="00057278"/>
    <w:rsid w:val="00057C04"/>
    <w:rsid w:val="00061049"/>
    <w:rsid w:val="000611FE"/>
    <w:rsid w:val="0006153F"/>
    <w:rsid w:val="0006156F"/>
    <w:rsid w:val="00062174"/>
    <w:rsid w:val="0006228C"/>
    <w:rsid w:val="000622A0"/>
    <w:rsid w:val="00062594"/>
    <w:rsid w:val="00063293"/>
    <w:rsid w:val="0006388D"/>
    <w:rsid w:val="00063F3E"/>
    <w:rsid w:val="0006475C"/>
    <w:rsid w:val="0006499F"/>
    <w:rsid w:val="00064FAC"/>
    <w:rsid w:val="00065253"/>
    <w:rsid w:val="00065D68"/>
    <w:rsid w:val="000668CD"/>
    <w:rsid w:val="00066BD3"/>
    <w:rsid w:val="000672FB"/>
    <w:rsid w:val="000674BB"/>
    <w:rsid w:val="000675B2"/>
    <w:rsid w:val="00067605"/>
    <w:rsid w:val="00067E08"/>
    <w:rsid w:val="00067F32"/>
    <w:rsid w:val="00070A6E"/>
    <w:rsid w:val="00071155"/>
    <w:rsid w:val="0007152A"/>
    <w:rsid w:val="000715F7"/>
    <w:rsid w:val="0007184A"/>
    <w:rsid w:val="0007185D"/>
    <w:rsid w:val="00072DCB"/>
    <w:rsid w:val="00073A82"/>
    <w:rsid w:val="00073BBE"/>
    <w:rsid w:val="00073F9E"/>
    <w:rsid w:val="00074197"/>
    <w:rsid w:val="00074441"/>
    <w:rsid w:val="0007565A"/>
    <w:rsid w:val="000759FA"/>
    <w:rsid w:val="00076B02"/>
    <w:rsid w:val="0007726B"/>
    <w:rsid w:val="000774AC"/>
    <w:rsid w:val="000814FB"/>
    <w:rsid w:val="000828E9"/>
    <w:rsid w:val="00082AED"/>
    <w:rsid w:val="000831CC"/>
    <w:rsid w:val="00083A82"/>
    <w:rsid w:val="00084054"/>
    <w:rsid w:val="000843A1"/>
    <w:rsid w:val="000844F8"/>
    <w:rsid w:val="00084B98"/>
    <w:rsid w:val="0008525E"/>
    <w:rsid w:val="00085561"/>
    <w:rsid w:val="0008605A"/>
    <w:rsid w:val="0008655C"/>
    <w:rsid w:val="00086DCE"/>
    <w:rsid w:val="0008702C"/>
    <w:rsid w:val="000870C3"/>
    <w:rsid w:val="000871AD"/>
    <w:rsid w:val="00087479"/>
    <w:rsid w:val="00087A71"/>
    <w:rsid w:val="000902F7"/>
    <w:rsid w:val="00090C59"/>
    <w:rsid w:val="00090D86"/>
    <w:rsid w:val="00090F8D"/>
    <w:rsid w:val="00092249"/>
    <w:rsid w:val="00092311"/>
    <w:rsid w:val="00092A0B"/>
    <w:rsid w:val="000935F8"/>
    <w:rsid w:val="00093EF3"/>
    <w:rsid w:val="00094C80"/>
    <w:rsid w:val="00094EF7"/>
    <w:rsid w:val="00095EB5"/>
    <w:rsid w:val="0009679A"/>
    <w:rsid w:val="00096F06"/>
    <w:rsid w:val="0009774A"/>
    <w:rsid w:val="000A0A0A"/>
    <w:rsid w:val="000A0A61"/>
    <w:rsid w:val="000A1358"/>
    <w:rsid w:val="000A1A30"/>
    <w:rsid w:val="000A2B70"/>
    <w:rsid w:val="000A2EC7"/>
    <w:rsid w:val="000A329B"/>
    <w:rsid w:val="000A38C4"/>
    <w:rsid w:val="000A40B3"/>
    <w:rsid w:val="000A4AD1"/>
    <w:rsid w:val="000A4C6E"/>
    <w:rsid w:val="000A4DC7"/>
    <w:rsid w:val="000A52B8"/>
    <w:rsid w:val="000A5435"/>
    <w:rsid w:val="000A5989"/>
    <w:rsid w:val="000A5E83"/>
    <w:rsid w:val="000A73C3"/>
    <w:rsid w:val="000A77E5"/>
    <w:rsid w:val="000A7882"/>
    <w:rsid w:val="000B0061"/>
    <w:rsid w:val="000B0196"/>
    <w:rsid w:val="000B03A3"/>
    <w:rsid w:val="000B03E4"/>
    <w:rsid w:val="000B0742"/>
    <w:rsid w:val="000B12F7"/>
    <w:rsid w:val="000B1515"/>
    <w:rsid w:val="000B198A"/>
    <w:rsid w:val="000B1FD1"/>
    <w:rsid w:val="000B299B"/>
    <w:rsid w:val="000B2A5F"/>
    <w:rsid w:val="000B33E2"/>
    <w:rsid w:val="000B4308"/>
    <w:rsid w:val="000B45CF"/>
    <w:rsid w:val="000B480D"/>
    <w:rsid w:val="000B4B5F"/>
    <w:rsid w:val="000B5C56"/>
    <w:rsid w:val="000B5EE4"/>
    <w:rsid w:val="000B7AE3"/>
    <w:rsid w:val="000C0737"/>
    <w:rsid w:val="000C0A78"/>
    <w:rsid w:val="000C0C64"/>
    <w:rsid w:val="000C1631"/>
    <w:rsid w:val="000C19C8"/>
    <w:rsid w:val="000C32B0"/>
    <w:rsid w:val="000C3570"/>
    <w:rsid w:val="000C3658"/>
    <w:rsid w:val="000C44F0"/>
    <w:rsid w:val="000C45F1"/>
    <w:rsid w:val="000C471C"/>
    <w:rsid w:val="000C480B"/>
    <w:rsid w:val="000C4D71"/>
    <w:rsid w:val="000C5264"/>
    <w:rsid w:val="000C5D4D"/>
    <w:rsid w:val="000C5E12"/>
    <w:rsid w:val="000C6A26"/>
    <w:rsid w:val="000C6D34"/>
    <w:rsid w:val="000C735E"/>
    <w:rsid w:val="000C73A3"/>
    <w:rsid w:val="000C7425"/>
    <w:rsid w:val="000D086E"/>
    <w:rsid w:val="000D0DC4"/>
    <w:rsid w:val="000D0F37"/>
    <w:rsid w:val="000D3409"/>
    <w:rsid w:val="000D430D"/>
    <w:rsid w:val="000D48F4"/>
    <w:rsid w:val="000D4929"/>
    <w:rsid w:val="000D5331"/>
    <w:rsid w:val="000D5723"/>
    <w:rsid w:val="000D5808"/>
    <w:rsid w:val="000D6799"/>
    <w:rsid w:val="000D6CDC"/>
    <w:rsid w:val="000D6E0B"/>
    <w:rsid w:val="000D6F9E"/>
    <w:rsid w:val="000D703E"/>
    <w:rsid w:val="000D7179"/>
    <w:rsid w:val="000D7648"/>
    <w:rsid w:val="000D7C0A"/>
    <w:rsid w:val="000D7D2A"/>
    <w:rsid w:val="000E02A0"/>
    <w:rsid w:val="000E03E7"/>
    <w:rsid w:val="000E0655"/>
    <w:rsid w:val="000E0ED9"/>
    <w:rsid w:val="000E1326"/>
    <w:rsid w:val="000E1C01"/>
    <w:rsid w:val="000E203D"/>
    <w:rsid w:val="000E2BA8"/>
    <w:rsid w:val="000E3B2D"/>
    <w:rsid w:val="000E4427"/>
    <w:rsid w:val="000E4677"/>
    <w:rsid w:val="000E4746"/>
    <w:rsid w:val="000E61C6"/>
    <w:rsid w:val="000E6B85"/>
    <w:rsid w:val="000E6EB0"/>
    <w:rsid w:val="000E7431"/>
    <w:rsid w:val="000E7BAE"/>
    <w:rsid w:val="000E7BE8"/>
    <w:rsid w:val="000E7EF4"/>
    <w:rsid w:val="000F0028"/>
    <w:rsid w:val="000F0173"/>
    <w:rsid w:val="000F0186"/>
    <w:rsid w:val="000F0D70"/>
    <w:rsid w:val="000F10CA"/>
    <w:rsid w:val="000F11B7"/>
    <w:rsid w:val="000F19E9"/>
    <w:rsid w:val="000F23F9"/>
    <w:rsid w:val="000F3AA6"/>
    <w:rsid w:val="000F4776"/>
    <w:rsid w:val="000F4DDB"/>
    <w:rsid w:val="000F5247"/>
    <w:rsid w:val="000F53CA"/>
    <w:rsid w:val="000F540B"/>
    <w:rsid w:val="000F559A"/>
    <w:rsid w:val="000F605B"/>
    <w:rsid w:val="000F61DA"/>
    <w:rsid w:val="000F6F88"/>
    <w:rsid w:val="000F7BAA"/>
    <w:rsid w:val="001002B9"/>
    <w:rsid w:val="00100B5B"/>
    <w:rsid w:val="001011F7"/>
    <w:rsid w:val="001012B3"/>
    <w:rsid w:val="001014BC"/>
    <w:rsid w:val="0010195C"/>
    <w:rsid w:val="00101E42"/>
    <w:rsid w:val="00102111"/>
    <w:rsid w:val="00102CBA"/>
    <w:rsid w:val="001039B0"/>
    <w:rsid w:val="00103B39"/>
    <w:rsid w:val="00104E4D"/>
    <w:rsid w:val="00105734"/>
    <w:rsid w:val="00106600"/>
    <w:rsid w:val="00106B04"/>
    <w:rsid w:val="00106DD8"/>
    <w:rsid w:val="001108CB"/>
    <w:rsid w:val="00110977"/>
    <w:rsid w:val="00111D9B"/>
    <w:rsid w:val="00112459"/>
    <w:rsid w:val="00112EAB"/>
    <w:rsid w:val="00113A85"/>
    <w:rsid w:val="00113C41"/>
    <w:rsid w:val="00113E9C"/>
    <w:rsid w:val="00114882"/>
    <w:rsid w:val="00114E27"/>
    <w:rsid w:val="00115646"/>
    <w:rsid w:val="00116511"/>
    <w:rsid w:val="00116A47"/>
    <w:rsid w:val="00116B0D"/>
    <w:rsid w:val="00117306"/>
    <w:rsid w:val="0011794B"/>
    <w:rsid w:val="00117AED"/>
    <w:rsid w:val="00117DB8"/>
    <w:rsid w:val="00120BF0"/>
    <w:rsid w:val="00120D40"/>
    <w:rsid w:val="00120E75"/>
    <w:rsid w:val="001217D1"/>
    <w:rsid w:val="001219F9"/>
    <w:rsid w:val="00121E8F"/>
    <w:rsid w:val="00122806"/>
    <w:rsid w:val="00122F42"/>
    <w:rsid w:val="00123B56"/>
    <w:rsid w:val="00123D60"/>
    <w:rsid w:val="00123D83"/>
    <w:rsid w:val="00124282"/>
    <w:rsid w:val="0012451E"/>
    <w:rsid w:val="00124704"/>
    <w:rsid w:val="00124837"/>
    <w:rsid w:val="00125568"/>
    <w:rsid w:val="0012630E"/>
    <w:rsid w:val="001268FA"/>
    <w:rsid w:val="00126A4C"/>
    <w:rsid w:val="00126F54"/>
    <w:rsid w:val="001271EE"/>
    <w:rsid w:val="00127D4D"/>
    <w:rsid w:val="00130296"/>
    <w:rsid w:val="001302F6"/>
    <w:rsid w:val="00130347"/>
    <w:rsid w:val="00130474"/>
    <w:rsid w:val="00130689"/>
    <w:rsid w:val="001318CC"/>
    <w:rsid w:val="0013193E"/>
    <w:rsid w:val="001319BA"/>
    <w:rsid w:val="001319D0"/>
    <w:rsid w:val="00132740"/>
    <w:rsid w:val="00133161"/>
    <w:rsid w:val="00133865"/>
    <w:rsid w:val="00133BB4"/>
    <w:rsid w:val="00133F26"/>
    <w:rsid w:val="00133F8E"/>
    <w:rsid w:val="0013433F"/>
    <w:rsid w:val="00134577"/>
    <w:rsid w:val="00134FF4"/>
    <w:rsid w:val="001350BF"/>
    <w:rsid w:val="00135459"/>
    <w:rsid w:val="0013626F"/>
    <w:rsid w:val="001363B8"/>
    <w:rsid w:val="0013685F"/>
    <w:rsid w:val="00136B10"/>
    <w:rsid w:val="001377F3"/>
    <w:rsid w:val="00137E5A"/>
    <w:rsid w:val="00137F2A"/>
    <w:rsid w:val="00140088"/>
    <w:rsid w:val="001401AB"/>
    <w:rsid w:val="00140B87"/>
    <w:rsid w:val="0014136E"/>
    <w:rsid w:val="001416B1"/>
    <w:rsid w:val="001417C5"/>
    <w:rsid w:val="001418B2"/>
    <w:rsid w:val="00141908"/>
    <w:rsid w:val="001419DE"/>
    <w:rsid w:val="00141C3A"/>
    <w:rsid w:val="00142416"/>
    <w:rsid w:val="001425DE"/>
    <w:rsid w:val="00142641"/>
    <w:rsid w:val="00142A9E"/>
    <w:rsid w:val="00142B43"/>
    <w:rsid w:val="00143A3B"/>
    <w:rsid w:val="00143D5F"/>
    <w:rsid w:val="00143F84"/>
    <w:rsid w:val="00144440"/>
    <w:rsid w:val="001457C2"/>
    <w:rsid w:val="00145B53"/>
    <w:rsid w:val="00145DE9"/>
    <w:rsid w:val="00145ECC"/>
    <w:rsid w:val="00146187"/>
    <w:rsid w:val="0014626A"/>
    <w:rsid w:val="0014652E"/>
    <w:rsid w:val="001475CD"/>
    <w:rsid w:val="0014779C"/>
    <w:rsid w:val="00147DCE"/>
    <w:rsid w:val="00147F90"/>
    <w:rsid w:val="00150488"/>
    <w:rsid w:val="00150547"/>
    <w:rsid w:val="001505C5"/>
    <w:rsid w:val="001505F2"/>
    <w:rsid w:val="00150AEB"/>
    <w:rsid w:val="00150B4E"/>
    <w:rsid w:val="0015119B"/>
    <w:rsid w:val="001518E1"/>
    <w:rsid w:val="00151B34"/>
    <w:rsid w:val="00151E20"/>
    <w:rsid w:val="001522DB"/>
    <w:rsid w:val="001527AB"/>
    <w:rsid w:val="00152A29"/>
    <w:rsid w:val="00152F83"/>
    <w:rsid w:val="001538E5"/>
    <w:rsid w:val="00153CA9"/>
    <w:rsid w:val="00153CD4"/>
    <w:rsid w:val="0015580D"/>
    <w:rsid w:val="001558B4"/>
    <w:rsid w:val="00155C1F"/>
    <w:rsid w:val="00155FD6"/>
    <w:rsid w:val="00156828"/>
    <w:rsid w:val="0015685A"/>
    <w:rsid w:val="00156A00"/>
    <w:rsid w:val="001570B8"/>
    <w:rsid w:val="00160075"/>
    <w:rsid w:val="00160758"/>
    <w:rsid w:val="00160BDD"/>
    <w:rsid w:val="001611FC"/>
    <w:rsid w:val="00162BEF"/>
    <w:rsid w:val="00162D10"/>
    <w:rsid w:val="00162D34"/>
    <w:rsid w:val="00163C21"/>
    <w:rsid w:val="00165188"/>
    <w:rsid w:val="001651BA"/>
    <w:rsid w:val="001657FB"/>
    <w:rsid w:val="00165AD5"/>
    <w:rsid w:val="00165B4C"/>
    <w:rsid w:val="00165FFF"/>
    <w:rsid w:val="00166A7C"/>
    <w:rsid w:val="00166E15"/>
    <w:rsid w:val="001673B1"/>
    <w:rsid w:val="001674AB"/>
    <w:rsid w:val="00167526"/>
    <w:rsid w:val="00167644"/>
    <w:rsid w:val="00167F3C"/>
    <w:rsid w:val="001707D4"/>
    <w:rsid w:val="00170B44"/>
    <w:rsid w:val="00170C37"/>
    <w:rsid w:val="00170D15"/>
    <w:rsid w:val="00170DA8"/>
    <w:rsid w:val="00171034"/>
    <w:rsid w:val="001711E3"/>
    <w:rsid w:val="001719BD"/>
    <w:rsid w:val="001719DA"/>
    <w:rsid w:val="00171AB1"/>
    <w:rsid w:val="00171BE7"/>
    <w:rsid w:val="00171C46"/>
    <w:rsid w:val="00172808"/>
    <w:rsid w:val="00172AF1"/>
    <w:rsid w:val="00172EB7"/>
    <w:rsid w:val="00174330"/>
    <w:rsid w:val="0017445D"/>
    <w:rsid w:val="001746DD"/>
    <w:rsid w:val="00174721"/>
    <w:rsid w:val="001747E3"/>
    <w:rsid w:val="001749D8"/>
    <w:rsid w:val="00174BEB"/>
    <w:rsid w:val="00175201"/>
    <w:rsid w:val="00176751"/>
    <w:rsid w:val="00176808"/>
    <w:rsid w:val="001776EB"/>
    <w:rsid w:val="00177E08"/>
    <w:rsid w:val="0018052C"/>
    <w:rsid w:val="001808FE"/>
    <w:rsid w:val="001810B9"/>
    <w:rsid w:val="0018170B"/>
    <w:rsid w:val="00181859"/>
    <w:rsid w:val="00181CE0"/>
    <w:rsid w:val="0018259E"/>
    <w:rsid w:val="00182904"/>
    <w:rsid w:val="00182AFB"/>
    <w:rsid w:val="00182B2C"/>
    <w:rsid w:val="0018320E"/>
    <w:rsid w:val="001840A7"/>
    <w:rsid w:val="001845AE"/>
    <w:rsid w:val="00184645"/>
    <w:rsid w:val="0018479E"/>
    <w:rsid w:val="00184AA7"/>
    <w:rsid w:val="001853BB"/>
    <w:rsid w:val="001858B9"/>
    <w:rsid w:val="00185C7A"/>
    <w:rsid w:val="00185FAE"/>
    <w:rsid w:val="0018783C"/>
    <w:rsid w:val="00187B2A"/>
    <w:rsid w:val="00190076"/>
    <w:rsid w:val="0019086A"/>
    <w:rsid w:val="00191AF5"/>
    <w:rsid w:val="00191C54"/>
    <w:rsid w:val="0019236F"/>
    <w:rsid w:val="0019250C"/>
    <w:rsid w:val="00192CD4"/>
    <w:rsid w:val="001930CA"/>
    <w:rsid w:val="0019343B"/>
    <w:rsid w:val="00193822"/>
    <w:rsid w:val="0019385F"/>
    <w:rsid w:val="00193EF0"/>
    <w:rsid w:val="00194486"/>
    <w:rsid w:val="00194737"/>
    <w:rsid w:val="00194CC2"/>
    <w:rsid w:val="00194DEE"/>
    <w:rsid w:val="00194F7D"/>
    <w:rsid w:val="00195751"/>
    <w:rsid w:val="00195AE3"/>
    <w:rsid w:val="001974DB"/>
    <w:rsid w:val="00197943"/>
    <w:rsid w:val="00197A7B"/>
    <w:rsid w:val="001A0081"/>
    <w:rsid w:val="001A030E"/>
    <w:rsid w:val="001A0310"/>
    <w:rsid w:val="001A0FCA"/>
    <w:rsid w:val="001A12C4"/>
    <w:rsid w:val="001A2B74"/>
    <w:rsid w:val="001A2DB2"/>
    <w:rsid w:val="001A386C"/>
    <w:rsid w:val="001A3D0F"/>
    <w:rsid w:val="001A46B8"/>
    <w:rsid w:val="001A507B"/>
    <w:rsid w:val="001A5854"/>
    <w:rsid w:val="001A5EC3"/>
    <w:rsid w:val="001A67F6"/>
    <w:rsid w:val="001A757B"/>
    <w:rsid w:val="001A7698"/>
    <w:rsid w:val="001A7A00"/>
    <w:rsid w:val="001A7E3F"/>
    <w:rsid w:val="001B04D8"/>
    <w:rsid w:val="001B08DA"/>
    <w:rsid w:val="001B098E"/>
    <w:rsid w:val="001B21EC"/>
    <w:rsid w:val="001B386D"/>
    <w:rsid w:val="001B461B"/>
    <w:rsid w:val="001B4AD4"/>
    <w:rsid w:val="001B5616"/>
    <w:rsid w:val="001B6552"/>
    <w:rsid w:val="001B6592"/>
    <w:rsid w:val="001B6D2A"/>
    <w:rsid w:val="001B756D"/>
    <w:rsid w:val="001B7975"/>
    <w:rsid w:val="001C0367"/>
    <w:rsid w:val="001C03C2"/>
    <w:rsid w:val="001C1ADD"/>
    <w:rsid w:val="001C1B35"/>
    <w:rsid w:val="001C1CD4"/>
    <w:rsid w:val="001C1FE1"/>
    <w:rsid w:val="001C2C8B"/>
    <w:rsid w:val="001C2CC5"/>
    <w:rsid w:val="001C311C"/>
    <w:rsid w:val="001C33CF"/>
    <w:rsid w:val="001C3D53"/>
    <w:rsid w:val="001C3E93"/>
    <w:rsid w:val="001C4094"/>
    <w:rsid w:val="001C49CB"/>
    <w:rsid w:val="001C49EC"/>
    <w:rsid w:val="001C4A83"/>
    <w:rsid w:val="001C4CAB"/>
    <w:rsid w:val="001C4F2F"/>
    <w:rsid w:val="001C5C62"/>
    <w:rsid w:val="001C5EE4"/>
    <w:rsid w:val="001C60F7"/>
    <w:rsid w:val="001C670D"/>
    <w:rsid w:val="001C75C8"/>
    <w:rsid w:val="001D02A9"/>
    <w:rsid w:val="001D1FC3"/>
    <w:rsid w:val="001D2CB3"/>
    <w:rsid w:val="001D3DCE"/>
    <w:rsid w:val="001D4107"/>
    <w:rsid w:val="001D4182"/>
    <w:rsid w:val="001D47E4"/>
    <w:rsid w:val="001D4CD2"/>
    <w:rsid w:val="001D508B"/>
    <w:rsid w:val="001D52E1"/>
    <w:rsid w:val="001D5577"/>
    <w:rsid w:val="001D5704"/>
    <w:rsid w:val="001D5906"/>
    <w:rsid w:val="001D5A94"/>
    <w:rsid w:val="001D66DF"/>
    <w:rsid w:val="001D6F2F"/>
    <w:rsid w:val="001D72E8"/>
    <w:rsid w:val="001D75CB"/>
    <w:rsid w:val="001D7976"/>
    <w:rsid w:val="001D7B7F"/>
    <w:rsid w:val="001D7DAE"/>
    <w:rsid w:val="001E0159"/>
    <w:rsid w:val="001E02D0"/>
    <w:rsid w:val="001E1509"/>
    <w:rsid w:val="001E228F"/>
    <w:rsid w:val="001E22DF"/>
    <w:rsid w:val="001E3177"/>
    <w:rsid w:val="001E4597"/>
    <w:rsid w:val="001E45B8"/>
    <w:rsid w:val="001E4C0D"/>
    <w:rsid w:val="001E4F67"/>
    <w:rsid w:val="001E66F2"/>
    <w:rsid w:val="001E6881"/>
    <w:rsid w:val="001E6CF5"/>
    <w:rsid w:val="001E6D7A"/>
    <w:rsid w:val="001E6DF0"/>
    <w:rsid w:val="001E718D"/>
    <w:rsid w:val="001E7F56"/>
    <w:rsid w:val="001F03E2"/>
    <w:rsid w:val="001F146B"/>
    <w:rsid w:val="001F1872"/>
    <w:rsid w:val="001F1E0B"/>
    <w:rsid w:val="001F1E3D"/>
    <w:rsid w:val="001F1EA7"/>
    <w:rsid w:val="001F2185"/>
    <w:rsid w:val="001F2289"/>
    <w:rsid w:val="001F295F"/>
    <w:rsid w:val="001F38DC"/>
    <w:rsid w:val="001F3B7C"/>
    <w:rsid w:val="001F4B3F"/>
    <w:rsid w:val="001F4F70"/>
    <w:rsid w:val="001F5238"/>
    <w:rsid w:val="001F5554"/>
    <w:rsid w:val="001F5FA0"/>
    <w:rsid w:val="001F7228"/>
    <w:rsid w:val="001F78BE"/>
    <w:rsid w:val="001F7D36"/>
    <w:rsid w:val="002005EA"/>
    <w:rsid w:val="00200818"/>
    <w:rsid w:val="002008AF"/>
    <w:rsid w:val="00200AFA"/>
    <w:rsid w:val="002015E1"/>
    <w:rsid w:val="002038BD"/>
    <w:rsid w:val="00204103"/>
    <w:rsid w:val="00204D20"/>
    <w:rsid w:val="002059F8"/>
    <w:rsid w:val="00205DF4"/>
    <w:rsid w:val="002064DA"/>
    <w:rsid w:val="00206C6E"/>
    <w:rsid w:val="00206F3A"/>
    <w:rsid w:val="0020713D"/>
    <w:rsid w:val="00207476"/>
    <w:rsid w:val="0020760E"/>
    <w:rsid w:val="002102CF"/>
    <w:rsid w:val="0021038C"/>
    <w:rsid w:val="00210FC6"/>
    <w:rsid w:val="00211C79"/>
    <w:rsid w:val="00211CFF"/>
    <w:rsid w:val="002124CC"/>
    <w:rsid w:val="00212512"/>
    <w:rsid w:val="00212829"/>
    <w:rsid w:val="0021282C"/>
    <w:rsid w:val="0021354B"/>
    <w:rsid w:val="0021437D"/>
    <w:rsid w:val="002144BD"/>
    <w:rsid w:val="0021463F"/>
    <w:rsid w:val="00215A36"/>
    <w:rsid w:val="00215FE0"/>
    <w:rsid w:val="002168E7"/>
    <w:rsid w:val="00216B0A"/>
    <w:rsid w:val="00216C55"/>
    <w:rsid w:val="0021708A"/>
    <w:rsid w:val="0021777F"/>
    <w:rsid w:val="0021796D"/>
    <w:rsid w:val="0022055B"/>
    <w:rsid w:val="002206C1"/>
    <w:rsid w:val="00220B28"/>
    <w:rsid w:val="0022113A"/>
    <w:rsid w:val="0022127F"/>
    <w:rsid w:val="00221284"/>
    <w:rsid w:val="002212BC"/>
    <w:rsid w:val="00221BA9"/>
    <w:rsid w:val="00221EDA"/>
    <w:rsid w:val="00222064"/>
    <w:rsid w:val="002225C5"/>
    <w:rsid w:val="00222969"/>
    <w:rsid w:val="00222A3E"/>
    <w:rsid w:val="00223115"/>
    <w:rsid w:val="00223686"/>
    <w:rsid w:val="002243C8"/>
    <w:rsid w:val="00224741"/>
    <w:rsid w:val="00224A6F"/>
    <w:rsid w:val="00224C6B"/>
    <w:rsid w:val="002252D5"/>
    <w:rsid w:val="00225AEB"/>
    <w:rsid w:val="002272B7"/>
    <w:rsid w:val="0022749E"/>
    <w:rsid w:val="00227AAB"/>
    <w:rsid w:val="00227C05"/>
    <w:rsid w:val="002308D5"/>
    <w:rsid w:val="00230ED1"/>
    <w:rsid w:val="00231895"/>
    <w:rsid w:val="00231A41"/>
    <w:rsid w:val="00231F0E"/>
    <w:rsid w:val="002320E3"/>
    <w:rsid w:val="00232990"/>
    <w:rsid w:val="002332AF"/>
    <w:rsid w:val="002334D2"/>
    <w:rsid w:val="00233E90"/>
    <w:rsid w:val="0023471E"/>
    <w:rsid w:val="00235927"/>
    <w:rsid w:val="00235CA8"/>
    <w:rsid w:val="0023643C"/>
    <w:rsid w:val="00236E4B"/>
    <w:rsid w:val="00237B79"/>
    <w:rsid w:val="00237DCD"/>
    <w:rsid w:val="00240040"/>
    <w:rsid w:val="0024017E"/>
    <w:rsid w:val="00240F9B"/>
    <w:rsid w:val="002416AE"/>
    <w:rsid w:val="00242333"/>
    <w:rsid w:val="0024276D"/>
    <w:rsid w:val="00243C7A"/>
    <w:rsid w:val="00244180"/>
    <w:rsid w:val="00244269"/>
    <w:rsid w:val="002443EB"/>
    <w:rsid w:val="00244433"/>
    <w:rsid w:val="00244A94"/>
    <w:rsid w:val="00244FBE"/>
    <w:rsid w:val="00245F4B"/>
    <w:rsid w:val="0024706E"/>
    <w:rsid w:val="00247D9D"/>
    <w:rsid w:val="00247DA4"/>
    <w:rsid w:val="00247E65"/>
    <w:rsid w:val="002506E4"/>
    <w:rsid w:val="00251FC4"/>
    <w:rsid w:val="00252447"/>
    <w:rsid w:val="002528C6"/>
    <w:rsid w:val="00252A8C"/>
    <w:rsid w:val="00252E02"/>
    <w:rsid w:val="0025325D"/>
    <w:rsid w:val="00253980"/>
    <w:rsid w:val="00253C27"/>
    <w:rsid w:val="00253E93"/>
    <w:rsid w:val="00254386"/>
    <w:rsid w:val="00254A91"/>
    <w:rsid w:val="00254A98"/>
    <w:rsid w:val="002551B9"/>
    <w:rsid w:val="00255B72"/>
    <w:rsid w:val="00256846"/>
    <w:rsid w:val="00256FA1"/>
    <w:rsid w:val="0026007F"/>
    <w:rsid w:val="00261587"/>
    <w:rsid w:val="00261E96"/>
    <w:rsid w:val="0026275B"/>
    <w:rsid w:val="00262F9E"/>
    <w:rsid w:val="002630F3"/>
    <w:rsid w:val="0026322E"/>
    <w:rsid w:val="0026398C"/>
    <w:rsid w:val="00263FD1"/>
    <w:rsid w:val="002640BF"/>
    <w:rsid w:val="002643A5"/>
    <w:rsid w:val="002651C7"/>
    <w:rsid w:val="002656D2"/>
    <w:rsid w:val="00265B9C"/>
    <w:rsid w:val="002662E8"/>
    <w:rsid w:val="00267A8E"/>
    <w:rsid w:val="002700D6"/>
    <w:rsid w:val="0027232F"/>
    <w:rsid w:val="00272F45"/>
    <w:rsid w:val="002733EC"/>
    <w:rsid w:val="002738B9"/>
    <w:rsid w:val="002754AC"/>
    <w:rsid w:val="00275757"/>
    <w:rsid w:val="00275C2E"/>
    <w:rsid w:val="00276FDB"/>
    <w:rsid w:val="00277CC4"/>
    <w:rsid w:val="00277F9F"/>
    <w:rsid w:val="00280C65"/>
    <w:rsid w:val="00280DA2"/>
    <w:rsid w:val="00280F8B"/>
    <w:rsid w:val="0028130D"/>
    <w:rsid w:val="002814ED"/>
    <w:rsid w:val="002823CF"/>
    <w:rsid w:val="00282439"/>
    <w:rsid w:val="00282B53"/>
    <w:rsid w:val="00283C52"/>
    <w:rsid w:val="002845A2"/>
    <w:rsid w:val="002845F5"/>
    <w:rsid w:val="002846F6"/>
    <w:rsid w:val="00284CF1"/>
    <w:rsid w:val="00284DCB"/>
    <w:rsid w:val="002853A1"/>
    <w:rsid w:val="00285406"/>
    <w:rsid w:val="00285426"/>
    <w:rsid w:val="0028578E"/>
    <w:rsid w:val="00285A53"/>
    <w:rsid w:val="00285F95"/>
    <w:rsid w:val="00286209"/>
    <w:rsid w:val="00286264"/>
    <w:rsid w:val="00286566"/>
    <w:rsid w:val="0028674A"/>
    <w:rsid w:val="00287427"/>
    <w:rsid w:val="002906F0"/>
    <w:rsid w:val="002911DF"/>
    <w:rsid w:val="00291287"/>
    <w:rsid w:val="00291822"/>
    <w:rsid w:val="00291F7B"/>
    <w:rsid w:val="002920CC"/>
    <w:rsid w:val="002922EF"/>
    <w:rsid w:val="00292582"/>
    <w:rsid w:val="00292CB3"/>
    <w:rsid w:val="002930EF"/>
    <w:rsid w:val="0029329A"/>
    <w:rsid w:val="002934F4"/>
    <w:rsid w:val="00294F44"/>
    <w:rsid w:val="00295418"/>
    <w:rsid w:val="00295A73"/>
    <w:rsid w:val="0029707C"/>
    <w:rsid w:val="0029727F"/>
    <w:rsid w:val="0029750B"/>
    <w:rsid w:val="00297544"/>
    <w:rsid w:val="002978C1"/>
    <w:rsid w:val="002A000C"/>
    <w:rsid w:val="002A057B"/>
    <w:rsid w:val="002A087D"/>
    <w:rsid w:val="002A0C43"/>
    <w:rsid w:val="002A1169"/>
    <w:rsid w:val="002A1781"/>
    <w:rsid w:val="002A181D"/>
    <w:rsid w:val="002A1DE3"/>
    <w:rsid w:val="002A2558"/>
    <w:rsid w:val="002A255D"/>
    <w:rsid w:val="002A306B"/>
    <w:rsid w:val="002A3304"/>
    <w:rsid w:val="002A3A1A"/>
    <w:rsid w:val="002A40BE"/>
    <w:rsid w:val="002A48CB"/>
    <w:rsid w:val="002A639F"/>
    <w:rsid w:val="002A699F"/>
    <w:rsid w:val="002B097A"/>
    <w:rsid w:val="002B1038"/>
    <w:rsid w:val="002B1A00"/>
    <w:rsid w:val="002B2D5C"/>
    <w:rsid w:val="002B3206"/>
    <w:rsid w:val="002B384B"/>
    <w:rsid w:val="002B40E4"/>
    <w:rsid w:val="002B44F3"/>
    <w:rsid w:val="002B4B47"/>
    <w:rsid w:val="002B5310"/>
    <w:rsid w:val="002B5780"/>
    <w:rsid w:val="002B57A5"/>
    <w:rsid w:val="002B6977"/>
    <w:rsid w:val="002B7754"/>
    <w:rsid w:val="002B7819"/>
    <w:rsid w:val="002B7A8F"/>
    <w:rsid w:val="002B7EA0"/>
    <w:rsid w:val="002B7EE9"/>
    <w:rsid w:val="002C0081"/>
    <w:rsid w:val="002C1142"/>
    <w:rsid w:val="002C1E85"/>
    <w:rsid w:val="002C20DF"/>
    <w:rsid w:val="002C26B0"/>
    <w:rsid w:val="002C3E26"/>
    <w:rsid w:val="002C56D3"/>
    <w:rsid w:val="002C63CA"/>
    <w:rsid w:val="002C66AE"/>
    <w:rsid w:val="002C6DBB"/>
    <w:rsid w:val="002C75FB"/>
    <w:rsid w:val="002C789E"/>
    <w:rsid w:val="002D01AE"/>
    <w:rsid w:val="002D08AC"/>
    <w:rsid w:val="002D0DC0"/>
    <w:rsid w:val="002D12A7"/>
    <w:rsid w:val="002D1912"/>
    <w:rsid w:val="002D1BA7"/>
    <w:rsid w:val="002D1EA8"/>
    <w:rsid w:val="002D27C4"/>
    <w:rsid w:val="002D2A86"/>
    <w:rsid w:val="002D3141"/>
    <w:rsid w:val="002D34AF"/>
    <w:rsid w:val="002D3531"/>
    <w:rsid w:val="002D42EE"/>
    <w:rsid w:val="002D4AEA"/>
    <w:rsid w:val="002D4B4D"/>
    <w:rsid w:val="002D4D7B"/>
    <w:rsid w:val="002D4D89"/>
    <w:rsid w:val="002D508F"/>
    <w:rsid w:val="002D5EFB"/>
    <w:rsid w:val="002D5F4F"/>
    <w:rsid w:val="002D6BB9"/>
    <w:rsid w:val="002D6E32"/>
    <w:rsid w:val="002D725E"/>
    <w:rsid w:val="002D7315"/>
    <w:rsid w:val="002D7B2F"/>
    <w:rsid w:val="002D7DD1"/>
    <w:rsid w:val="002E0020"/>
    <w:rsid w:val="002E00F7"/>
    <w:rsid w:val="002E0975"/>
    <w:rsid w:val="002E1459"/>
    <w:rsid w:val="002E1E89"/>
    <w:rsid w:val="002E332F"/>
    <w:rsid w:val="002E38CA"/>
    <w:rsid w:val="002E4384"/>
    <w:rsid w:val="002E476E"/>
    <w:rsid w:val="002E493B"/>
    <w:rsid w:val="002E4B2A"/>
    <w:rsid w:val="002E5156"/>
    <w:rsid w:val="002E5749"/>
    <w:rsid w:val="002E647A"/>
    <w:rsid w:val="002E689E"/>
    <w:rsid w:val="002E6A6F"/>
    <w:rsid w:val="002E6BF0"/>
    <w:rsid w:val="002E6D77"/>
    <w:rsid w:val="002E6F07"/>
    <w:rsid w:val="002E7266"/>
    <w:rsid w:val="002F08DE"/>
    <w:rsid w:val="002F0C68"/>
    <w:rsid w:val="002F0D40"/>
    <w:rsid w:val="002F11B1"/>
    <w:rsid w:val="002F127E"/>
    <w:rsid w:val="002F1496"/>
    <w:rsid w:val="002F264D"/>
    <w:rsid w:val="002F2C80"/>
    <w:rsid w:val="002F2FD0"/>
    <w:rsid w:val="002F385A"/>
    <w:rsid w:val="002F3A4E"/>
    <w:rsid w:val="002F3C84"/>
    <w:rsid w:val="002F3C96"/>
    <w:rsid w:val="002F4A51"/>
    <w:rsid w:val="002F51AA"/>
    <w:rsid w:val="002F5E02"/>
    <w:rsid w:val="002F6445"/>
    <w:rsid w:val="002F6995"/>
    <w:rsid w:val="002F6F8A"/>
    <w:rsid w:val="002F70C9"/>
    <w:rsid w:val="00301AD2"/>
    <w:rsid w:val="003026BC"/>
    <w:rsid w:val="003027C5"/>
    <w:rsid w:val="00302EFF"/>
    <w:rsid w:val="003030ED"/>
    <w:rsid w:val="0030313F"/>
    <w:rsid w:val="00303264"/>
    <w:rsid w:val="003032AE"/>
    <w:rsid w:val="00303918"/>
    <w:rsid w:val="00303EAD"/>
    <w:rsid w:val="00304979"/>
    <w:rsid w:val="00304985"/>
    <w:rsid w:val="00304D3C"/>
    <w:rsid w:val="00304E7B"/>
    <w:rsid w:val="003052BC"/>
    <w:rsid w:val="00305420"/>
    <w:rsid w:val="0030564B"/>
    <w:rsid w:val="0030698A"/>
    <w:rsid w:val="00306E23"/>
    <w:rsid w:val="003078B6"/>
    <w:rsid w:val="00310C8B"/>
    <w:rsid w:val="0031154E"/>
    <w:rsid w:val="00311A81"/>
    <w:rsid w:val="00311E7A"/>
    <w:rsid w:val="00311FA4"/>
    <w:rsid w:val="003127C1"/>
    <w:rsid w:val="00312ED7"/>
    <w:rsid w:val="003135FE"/>
    <w:rsid w:val="00313661"/>
    <w:rsid w:val="0031386B"/>
    <w:rsid w:val="00313CA1"/>
    <w:rsid w:val="00313F9C"/>
    <w:rsid w:val="00314DDD"/>
    <w:rsid w:val="00315000"/>
    <w:rsid w:val="00315110"/>
    <w:rsid w:val="00315451"/>
    <w:rsid w:val="003154F2"/>
    <w:rsid w:val="00316782"/>
    <w:rsid w:val="003169E0"/>
    <w:rsid w:val="00317705"/>
    <w:rsid w:val="00317847"/>
    <w:rsid w:val="00320331"/>
    <w:rsid w:val="0032051D"/>
    <w:rsid w:val="00321428"/>
    <w:rsid w:val="00321A53"/>
    <w:rsid w:val="00321BF7"/>
    <w:rsid w:val="003222E2"/>
    <w:rsid w:val="00322A99"/>
    <w:rsid w:val="00323470"/>
    <w:rsid w:val="003238B7"/>
    <w:rsid w:val="00323CF6"/>
    <w:rsid w:val="00324C75"/>
    <w:rsid w:val="00324F14"/>
    <w:rsid w:val="0032503B"/>
    <w:rsid w:val="003255AE"/>
    <w:rsid w:val="00325C56"/>
    <w:rsid w:val="003271DA"/>
    <w:rsid w:val="003277A9"/>
    <w:rsid w:val="00327CC2"/>
    <w:rsid w:val="00327DEC"/>
    <w:rsid w:val="003307FA"/>
    <w:rsid w:val="00330D36"/>
    <w:rsid w:val="00330F49"/>
    <w:rsid w:val="00331718"/>
    <w:rsid w:val="00331994"/>
    <w:rsid w:val="00332C64"/>
    <w:rsid w:val="003336B2"/>
    <w:rsid w:val="00333BBC"/>
    <w:rsid w:val="00333E79"/>
    <w:rsid w:val="003340EA"/>
    <w:rsid w:val="0033533F"/>
    <w:rsid w:val="00335545"/>
    <w:rsid w:val="00335815"/>
    <w:rsid w:val="00336F6B"/>
    <w:rsid w:val="0033704D"/>
    <w:rsid w:val="00337198"/>
    <w:rsid w:val="003405B1"/>
    <w:rsid w:val="00340AA2"/>
    <w:rsid w:val="00340B31"/>
    <w:rsid w:val="003410A6"/>
    <w:rsid w:val="0034170C"/>
    <w:rsid w:val="00341E4C"/>
    <w:rsid w:val="00342792"/>
    <w:rsid w:val="0034298D"/>
    <w:rsid w:val="00342CCD"/>
    <w:rsid w:val="0034382C"/>
    <w:rsid w:val="0034390D"/>
    <w:rsid w:val="00343AB6"/>
    <w:rsid w:val="0034405F"/>
    <w:rsid w:val="003444C0"/>
    <w:rsid w:val="00344939"/>
    <w:rsid w:val="00345200"/>
    <w:rsid w:val="003457C7"/>
    <w:rsid w:val="00346292"/>
    <w:rsid w:val="003462BC"/>
    <w:rsid w:val="003462EB"/>
    <w:rsid w:val="0034682A"/>
    <w:rsid w:val="00346F33"/>
    <w:rsid w:val="0034764A"/>
    <w:rsid w:val="003504D5"/>
    <w:rsid w:val="0035064A"/>
    <w:rsid w:val="00350AD0"/>
    <w:rsid w:val="00351E50"/>
    <w:rsid w:val="003525FD"/>
    <w:rsid w:val="0035299E"/>
    <w:rsid w:val="003536D5"/>
    <w:rsid w:val="00353E3C"/>
    <w:rsid w:val="003543C6"/>
    <w:rsid w:val="003549C2"/>
    <w:rsid w:val="00354B90"/>
    <w:rsid w:val="00355E11"/>
    <w:rsid w:val="0035611B"/>
    <w:rsid w:val="003577BF"/>
    <w:rsid w:val="003579DB"/>
    <w:rsid w:val="00357E1C"/>
    <w:rsid w:val="003607A2"/>
    <w:rsid w:val="0036099B"/>
    <w:rsid w:val="003616AE"/>
    <w:rsid w:val="003625EA"/>
    <w:rsid w:val="00362B23"/>
    <w:rsid w:val="00363331"/>
    <w:rsid w:val="0036336A"/>
    <w:rsid w:val="00363492"/>
    <w:rsid w:val="003634CE"/>
    <w:rsid w:val="003640EC"/>
    <w:rsid w:val="0036427F"/>
    <w:rsid w:val="003643BF"/>
    <w:rsid w:val="00364550"/>
    <w:rsid w:val="0036494E"/>
    <w:rsid w:val="00364E91"/>
    <w:rsid w:val="00364FDB"/>
    <w:rsid w:val="00365C11"/>
    <w:rsid w:val="00366283"/>
    <w:rsid w:val="00366C51"/>
    <w:rsid w:val="00366DB4"/>
    <w:rsid w:val="003703F1"/>
    <w:rsid w:val="00370497"/>
    <w:rsid w:val="00370634"/>
    <w:rsid w:val="003706E5"/>
    <w:rsid w:val="003707EF"/>
    <w:rsid w:val="00370AAD"/>
    <w:rsid w:val="0037149E"/>
    <w:rsid w:val="0037175C"/>
    <w:rsid w:val="00371A32"/>
    <w:rsid w:val="00372031"/>
    <w:rsid w:val="00372336"/>
    <w:rsid w:val="00372E40"/>
    <w:rsid w:val="00372ED6"/>
    <w:rsid w:val="00372EF9"/>
    <w:rsid w:val="003738A1"/>
    <w:rsid w:val="00373968"/>
    <w:rsid w:val="00373A80"/>
    <w:rsid w:val="00373FB9"/>
    <w:rsid w:val="00374127"/>
    <w:rsid w:val="00374BCD"/>
    <w:rsid w:val="003757D5"/>
    <w:rsid w:val="00376519"/>
    <w:rsid w:val="003769AB"/>
    <w:rsid w:val="00376BBB"/>
    <w:rsid w:val="00380586"/>
    <w:rsid w:val="00380796"/>
    <w:rsid w:val="00380D14"/>
    <w:rsid w:val="00380ED0"/>
    <w:rsid w:val="00380ED9"/>
    <w:rsid w:val="00381914"/>
    <w:rsid w:val="003819BA"/>
    <w:rsid w:val="00381A5F"/>
    <w:rsid w:val="00381B18"/>
    <w:rsid w:val="00382ABA"/>
    <w:rsid w:val="0038347D"/>
    <w:rsid w:val="0038383C"/>
    <w:rsid w:val="00383ECA"/>
    <w:rsid w:val="003842F8"/>
    <w:rsid w:val="0038448A"/>
    <w:rsid w:val="0038452E"/>
    <w:rsid w:val="00384665"/>
    <w:rsid w:val="00385908"/>
    <w:rsid w:val="003869B6"/>
    <w:rsid w:val="003869D7"/>
    <w:rsid w:val="00386A86"/>
    <w:rsid w:val="00386AAA"/>
    <w:rsid w:val="00386FBE"/>
    <w:rsid w:val="00387384"/>
    <w:rsid w:val="0038762B"/>
    <w:rsid w:val="003877E6"/>
    <w:rsid w:val="003905BA"/>
    <w:rsid w:val="00390989"/>
    <w:rsid w:val="00391127"/>
    <w:rsid w:val="003914BE"/>
    <w:rsid w:val="00391DE8"/>
    <w:rsid w:val="003921B6"/>
    <w:rsid w:val="00392434"/>
    <w:rsid w:val="00392446"/>
    <w:rsid w:val="003924CC"/>
    <w:rsid w:val="0039262F"/>
    <w:rsid w:val="00393BC5"/>
    <w:rsid w:val="00393C47"/>
    <w:rsid w:val="00393FDD"/>
    <w:rsid w:val="003940A1"/>
    <w:rsid w:val="003943A0"/>
    <w:rsid w:val="00395716"/>
    <w:rsid w:val="00395876"/>
    <w:rsid w:val="00395A4F"/>
    <w:rsid w:val="00396322"/>
    <w:rsid w:val="003976C1"/>
    <w:rsid w:val="003A03FB"/>
    <w:rsid w:val="003A0581"/>
    <w:rsid w:val="003A148A"/>
    <w:rsid w:val="003A1A18"/>
    <w:rsid w:val="003A2C92"/>
    <w:rsid w:val="003A3277"/>
    <w:rsid w:val="003A3750"/>
    <w:rsid w:val="003A3C13"/>
    <w:rsid w:val="003A3CA0"/>
    <w:rsid w:val="003A40C9"/>
    <w:rsid w:val="003A4201"/>
    <w:rsid w:val="003A48D0"/>
    <w:rsid w:val="003A4BB0"/>
    <w:rsid w:val="003A4E21"/>
    <w:rsid w:val="003A511A"/>
    <w:rsid w:val="003A5C63"/>
    <w:rsid w:val="003A5E33"/>
    <w:rsid w:val="003A5ED3"/>
    <w:rsid w:val="003A6BB8"/>
    <w:rsid w:val="003A6DBF"/>
    <w:rsid w:val="003A6FC2"/>
    <w:rsid w:val="003A74D3"/>
    <w:rsid w:val="003A7E94"/>
    <w:rsid w:val="003B06B7"/>
    <w:rsid w:val="003B0953"/>
    <w:rsid w:val="003B0BB7"/>
    <w:rsid w:val="003B15A5"/>
    <w:rsid w:val="003B1731"/>
    <w:rsid w:val="003B21A1"/>
    <w:rsid w:val="003B2CAD"/>
    <w:rsid w:val="003B2FA3"/>
    <w:rsid w:val="003B351F"/>
    <w:rsid w:val="003B43C9"/>
    <w:rsid w:val="003B5466"/>
    <w:rsid w:val="003B5E33"/>
    <w:rsid w:val="003B64D8"/>
    <w:rsid w:val="003B6B61"/>
    <w:rsid w:val="003B6F76"/>
    <w:rsid w:val="003B7B36"/>
    <w:rsid w:val="003B7B4F"/>
    <w:rsid w:val="003B7CDB"/>
    <w:rsid w:val="003C0202"/>
    <w:rsid w:val="003C0435"/>
    <w:rsid w:val="003C0558"/>
    <w:rsid w:val="003C05DF"/>
    <w:rsid w:val="003C0799"/>
    <w:rsid w:val="003C0A48"/>
    <w:rsid w:val="003C1A5D"/>
    <w:rsid w:val="003C208D"/>
    <w:rsid w:val="003C348C"/>
    <w:rsid w:val="003C3941"/>
    <w:rsid w:val="003C3CD3"/>
    <w:rsid w:val="003C3E8D"/>
    <w:rsid w:val="003C4384"/>
    <w:rsid w:val="003C4545"/>
    <w:rsid w:val="003C4724"/>
    <w:rsid w:val="003C530D"/>
    <w:rsid w:val="003C533F"/>
    <w:rsid w:val="003C6AA9"/>
    <w:rsid w:val="003C7750"/>
    <w:rsid w:val="003D0537"/>
    <w:rsid w:val="003D1023"/>
    <w:rsid w:val="003D1238"/>
    <w:rsid w:val="003D18A5"/>
    <w:rsid w:val="003D1BA5"/>
    <w:rsid w:val="003D2A0E"/>
    <w:rsid w:val="003D2AD4"/>
    <w:rsid w:val="003D2DA8"/>
    <w:rsid w:val="003D33DD"/>
    <w:rsid w:val="003D341B"/>
    <w:rsid w:val="003D3E4E"/>
    <w:rsid w:val="003D4192"/>
    <w:rsid w:val="003D4755"/>
    <w:rsid w:val="003D486B"/>
    <w:rsid w:val="003D70AB"/>
    <w:rsid w:val="003D70E5"/>
    <w:rsid w:val="003D73B3"/>
    <w:rsid w:val="003D7778"/>
    <w:rsid w:val="003D787F"/>
    <w:rsid w:val="003E01A1"/>
    <w:rsid w:val="003E01C9"/>
    <w:rsid w:val="003E0E8E"/>
    <w:rsid w:val="003E1AC7"/>
    <w:rsid w:val="003E1AFC"/>
    <w:rsid w:val="003E2B69"/>
    <w:rsid w:val="003E2CCF"/>
    <w:rsid w:val="003E3537"/>
    <w:rsid w:val="003E36E4"/>
    <w:rsid w:val="003E3947"/>
    <w:rsid w:val="003E3B04"/>
    <w:rsid w:val="003E4831"/>
    <w:rsid w:val="003E495E"/>
    <w:rsid w:val="003E4EE9"/>
    <w:rsid w:val="003E538F"/>
    <w:rsid w:val="003E5A39"/>
    <w:rsid w:val="003E5A5E"/>
    <w:rsid w:val="003E5F49"/>
    <w:rsid w:val="003E7FB8"/>
    <w:rsid w:val="003F063C"/>
    <w:rsid w:val="003F07E5"/>
    <w:rsid w:val="003F0800"/>
    <w:rsid w:val="003F123E"/>
    <w:rsid w:val="003F2537"/>
    <w:rsid w:val="003F3377"/>
    <w:rsid w:val="003F3610"/>
    <w:rsid w:val="003F38DC"/>
    <w:rsid w:val="003F3BBF"/>
    <w:rsid w:val="003F3C83"/>
    <w:rsid w:val="003F4B12"/>
    <w:rsid w:val="003F4E8A"/>
    <w:rsid w:val="003F558C"/>
    <w:rsid w:val="003F5BBE"/>
    <w:rsid w:val="003F5DA4"/>
    <w:rsid w:val="003F5E36"/>
    <w:rsid w:val="003F6C3F"/>
    <w:rsid w:val="003F6E1D"/>
    <w:rsid w:val="003F7453"/>
    <w:rsid w:val="003F765C"/>
    <w:rsid w:val="004010EF"/>
    <w:rsid w:val="00401EAB"/>
    <w:rsid w:val="0040217B"/>
    <w:rsid w:val="00402D31"/>
    <w:rsid w:val="00402D45"/>
    <w:rsid w:val="0040316F"/>
    <w:rsid w:val="004031DF"/>
    <w:rsid w:val="00405DAD"/>
    <w:rsid w:val="00405E1A"/>
    <w:rsid w:val="0040651E"/>
    <w:rsid w:val="00406873"/>
    <w:rsid w:val="00406F68"/>
    <w:rsid w:val="0040725A"/>
    <w:rsid w:val="00407E79"/>
    <w:rsid w:val="00407F42"/>
    <w:rsid w:val="00410B5F"/>
    <w:rsid w:val="00410DD8"/>
    <w:rsid w:val="00410EC5"/>
    <w:rsid w:val="00410FD3"/>
    <w:rsid w:val="004113A2"/>
    <w:rsid w:val="00411951"/>
    <w:rsid w:val="00411C92"/>
    <w:rsid w:val="004120FF"/>
    <w:rsid w:val="004124D4"/>
    <w:rsid w:val="00412537"/>
    <w:rsid w:val="00413431"/>
    <w:rsid w:val="00413695"/>
    <w:rsid w:val="00413EA0"/>
    <w:rsid w:val="0041411D"/>
    <w:rsid w:val="00414507"/>
    <w:rsid w:val="00414802"/>
    <w:rsid w:val="00415F44"/>
    <w:rsid w:val="00415F80"/>
    <w:rsid w:val="0041627E"/>
    <w:rsid w:val="00416457"/>
    <w:rsid w:val="00416678"/>
    <w:rsid w:val="00416AF2"/>
    <w:rsid w:val="00417815"/>
    <w:rsid w:val="00417E4C"/>
    <w:rsid w:val="004205F5"/>
    <w:rsid w:val="00420C41"/>
    <w:rsid w:val="00420C7C"/>
    <w:rsid w:val="00420F5B"/>
    <w:rsid w:val="00421284"/>
    <w:rsid w:val="00421902"/>
    <w:rsid w:val="004219C6"/>
    <w:rsid w:val="00421EB3"/>
    <w:rsid w:val="00421ED0"/>
    <w:rsid w:val="00422AE0"/>
    <w:rsid w:val="00423C7D"/>
    <w:rsid w:val="00424F41"/>
    <w:rsid w:val="0042565C"/>
    <w:rsid w:val="00425A88"/>
    <w:rsid w:val="00425DC1"/>
    <w:rsid w:val="004260A7"/>
    <w:rsid w:val="00426AAE"/>
    <w:rsid w:val="00426B00"/>
    <w:rsid w:val="00427210"/>
    <w:rsid w:val="00427AAF"/>
    <w:rsid w:val="00427B78"/>
    <w:rsid w:val="004308B1"/>
    <w:rsid w:val="0043138A"/>
    <w:rsid w:val="00431A92"/>
    <w:rsid w:val="004323B5"/>
    <w:rsid w:val="00432D17"/>
    <w:rsid w:val="00432D2D"/>
    <w:rsid w:val="00432FC8"/>
    <w:rsid w:val="0043310E"/>
    <w:rsid w:val="00433923"/>
    <w:rsid w:val="00433C47"/>
    <w:rsid w:val="00434EAA"/>
    <w:rsid w:val="004356F6"/>
    <w:rsid w:val="0043582B"/>
    <w:rsid w:val="0043585C"/>
    <w:rsid w:val="00435D6F"/>
    <w:rsid w:val="00436686"/>
    <w:rsid w:val="00436B8E"/>
    <w:rsid w:val="00436EA1"/>
    <w:rsid w:val="00437991"/>
    <w:rsid w:val="004403CC"/>
    <w:rsid w:val="0044055F"/>
    <w:rsid w:val="00440F78"/>
    <w:rsid w:val="004412B3"/>
    <w:rsid w:val="0044162B"/>
    <w:rsid w:val="00441D41"/>
    <w:rsid w:val="00441F99"/>
    <w:rsid w:val="00442001"/>
    <w:rsid w:val="0044288C"/>
    <w:rsid w:val="0044331F"/>
    <w:rsid w:val="00443F16"/>
    <w:rsid w:val="00443F20"/>
    <w:rsid w:val="00443FFA"/>
    <w:rsid w:val="00444074"/>
    <w:rsid w:val="00444168"/>
    <w:rsid w:val="004446B5"/>
    <w:rsid w:val="0044476F"/>
    <w:rsid w:val="00445236"/>
    <w:rsid w:val="00445873"/>
    <w:rsid w:val="00446DCC"/>
    <w:rsid w:val="00446FD8"/>
    <w:rsid w:val="004476D4"/>
    <w:rsid w:val="00447A13"/>
    <w:rsid w:val="00450A76"/>
    <w:rsid w:val="00453DDD"/>
    <w:rsid w:val="00453E2F"/>
    <w:rsid w:val="00453ED0"/>
    <w:rsid w:val="0045400A"/>
    <w:rsid w:val="00454077"/>
    <w:rsid w:val="00454095"/>
    <w:rsid w:val="004543C2"/>
    <w:rsid w:val="004544B5"/>
    <w:rsid w:val="00455561"/>
    <w:rsid w:val="00456F25"/>
    <w:rsid w:val="00457C9F"/>
    <w:rsid w:val="00457FDE"/>
    <w:rsid w:val="00460537"/>
    <w:rsid w:val="00460675"/>
    <w:rsid w:val="00460744"/>
    <w:rsid w:val="00460C0C"/>
    <w:rsid w:val="00460CD5"/>
    <w:rsid w:val="00460D74"/>
    <w:rsid w:val="00460F25"/>
    <w:rsid w:val="00461DE3"/>
    <w:rsid w:val="0046300D"/>
    <w:rsid w:val="00463306"/>
    <w:rsid w:val="0046330A"/>
    <w:rsid w:val="0046332B"/>
    <w:rsid w:val="004636C4"/>
    <w:rsid w:val="00464C73"/>
    <w:rsid w:val="00464F09"/>
    <w:rsid w:val="00465164"/>
    <w:rsid w:val="004654CE"/>
    <w:rsid w:val="00465D6D"/>
    <w:rsid w:val="00466ACF"/>
    <w:rsid w:val="00467656"/>
    <w:rsid w:val="00470935"/>
    <w:rsid w:val="00470B0D"/>
    <w:rsid w:val="0047160C"/>
    <w:rsid w:val="00471A40"/>
    <w:rsid w:val="00472905"/>
    <w:rsid w:val="00473AA0"/>
    <w:rsid w:val="00473B82"/>
    <w:rsid w:val="00473D27"/>
    <w:rsid w:val="00473D65"/>
    <w:rsid w:val="0047438E"/>
    <w:rsid w:val="00475ADA"/>
    <w:rsid w:val="00476002"/>
    <w:rsid w:val="004763AF"/>
    <w:rsid w:val="0047690E"/>
    <w:rsid w:val="00476C81"/>
    <w:rsid w:val="00477BBE"/>
    <w:rsid w:val="004803F1"/>
    <w:rsid w:val="00480900"/>
    <w:rsid w:val="004815C3"/>
    <w:rsid w:val="00481B3D"/>
    <w:rsid w:val="00481DFF"/>
    <w:rsid w:val="004833AF"/>
    <w:rsid w:val="00483983"/>
    <w:rsid w:val="00483B31"/>
    <w:rsid w:val="00483C6A"/>
    <w:rsid w:val="00484502"/>
    <w:rsid w:val="0048491C"/>
    <w:rsid w:val="00484E78"/>
    <w:rsid w:val="0048546D"/>
    <w:rsid w:val="00485630"/>
    <w:rsid w:val="00486505"/>
    <w:rsid w:val="0048675C"/>
    <w:rsid w:val="00486CF4"/>
    <w:rsid w:val="0048706A"/>
    <w:rsid w:val="004874B9"/>
    <w:rsid w:val="00487525"/>
    <w:rsid w:val="00487D7C"/>
    <w:rsid w:val="004914C8"/>
    <w:rsid w:val="00491782"/>
    <w:rsid w:val="004921B5"/>
    <w:rsid w:val="00492631"/>
    <w:rsid w:val="00492677"/>
    <w:rsid w:val="00492815"/>
    <w:rsid w:val="004934D7"/>
    <w:rsid w:val="0049361A"/>
    <w:rsid w:val="0049394E"/>
    <w:rsid w:val="00494136"/>
    <w:rsid w:val="00494749"/>
    <w:rsid w:val="00494BB1"/>
    <w:rsid w:val="004951CE"/>
    <w:rsid w:val="004959A7"/>
    <w:rsid w:val="00495CBC"/>
    <w:rsid w:val="00495E20"/>
    <w:rsid w:val="00496108"/>
    <w:rsid w:val="0049615C"/>
    <w:rsid w:val="00496EC4"/>
    <w:rsid w:val="00496FB1"/>
    <w:rsid w:val="0049767E"/>
    <w:rsid w:val="004978D4"/>
    <w:rsid w:val="004A0202"/>
    <w:rsid w:val="004A0333"/>
    <w:rsid w:val="004A085E"/>
    <w:rsid w:val="004A10D5"/>
    <w:rsid w:val="004A196D"/>
    <w:rsid w:val="004A2D2A"/>
    <w:rsid w:val="004A375B"/>
    <w:rsid w:val="004A4030"/>
    <w:rsid w:val="004A466C"/>
    <w:rsid w:val="004A4FD2"/>
    <w:rsid w:val="004A60A1"/>
    <w:rsid w:val="004A79BB"/>
    <w:rsid w:val="004A7BC0"/>
    <w:rsid w:val="004B055B"/>
    <w:rsid w:val="004B14AF"/>
    <w:rsid w:val="004B1530"/>
    <w:rsid w:val="004B17D6"/>
    <w:rsid w:val="004B1946"/>
    <w:rsid w:val="004B1A43"/>
    <w:rsid w:val="004B2558"/>
    <w:rsid w:val="004B2D79"/>
    <w:rsid w:val="004B3640"/>
    <w:rsid w:val="004B4F2A"/>
    <w:rsid w:val="004B533D"/>
    <w:rsid w:val="004B5A37"/>
    <w:rsid w:val="004B64B5"/>
    <w:rsid w:val="004B68F3"/>
    <w:rsid w:val="004B73EC"/>
    <w:rsid w:val="004B7534"/>
    <w:rsid w:val="004B76C3"/>
    <w:rsid w:val="004B771D"/>
    <w:rsid w:val="004B7B0C"/>
    <w:rsid w:val="004B7B11"/>
    <w:rsid w:val="004B7DD7"/>
    <w:rsid w:val="004B7E81"/>
    <w:rsid w:val="004C097F"/>
    <w:rsid w:val="004C0D32"/>
    <w:rsid w:val="004C104B"/>
    <w:rsid w:val="004C15CD"/>
    <w:rsid w:val="004C184B"/>
    <w:rsid w:val="004C198A"/>
    <w:rsid w:val="004C1DCE"/>
    <w:rsid w:val="004C2401"/>
    <w:rsid w:val="004C32CE"/>
    <w:rsid w:val="004C335A"/>
    <w:rsid w:val="004C3CDD"/>
    <w:rsid w:val="004C42C0"/>
    <w:rsid w:val="004C4485"/>
    <w:rsid w:val="004C5B05"/>
    <w:rsid w:val="004C6300"/>
    <w:rsid w:val="004C6793"/>
    <w:rsid w:val="004C771D"/>
    <w:rsid w:val="004C7A2D"/>
    <w:rsid w:val="004C7C75"/>
    <w:rsid w:val="004D08A3"/>
    <w:rsid w:val="004D0FFF"/>
    <w:rsid w:val="004D1081"/>
    <w:rsid w:val="004D1232"/>
    <w:rsid w:val="004D15B7"/>
    <w:rsid w:val="004D1E4B"/>
    <w:rsid w:val="004D20AD"/>
    <w:rsid w:val="004D254F"/>
    <w:rsid w:val="004D2AC2"/>
    <w:rsid w:val="004D3060"/>
    <w:rsid w:val="004D3548"/>
    <w:rsid w:val="004D3CB7"/>
    <w:rsid w:val="004D41C8"/>
    <w:rsid w:val="004D4274"/>
    <w:rsid w:val="004D67FA"/>
    <w:rsid w:val="004D7667"/>
    <w:rsid w:val="004D79CE"/>
    <w:rsid w:val="004D7A27"/>
    <w:rsid w:val="004D7F96"/>
    <w:rsid w:val="004E08A4"/>
    <w:rsid w:val="004E0A07"/>
    <w:rsid w:val="004E1029"/>
    <w:rsid w:val="004E125B"/>
    <w:rsid w:val="004E186E"/>
    <w:rsid w:val="004E18C5"/>
    <w:rsid w:val="004E1C25"/>
    <w:rsid w:val="004E1E1E"/>
    <w:rsid w:val="004E2A63"/>
    <w:rsid w:val="004E3789"/>
    <w:rsid w:val="004E3A4D"/>
    <w:rsid w:val="004E44DE"/>
    <w:rsid w:val="004E499B"/>
    <w:rsid w:val="004E4DF4"/>
    <w:rsid w:val="004E4F5E"/>
    <w:rsid w:val="004E571E"/>
    <w:rsid w:val="004E66F3"/>
    <w:rsid w:val="004E6A2B"/>
    <w:rsid w:val="004E6BFC"/>
    <w:rsid w:val="004F1067"/>
    <w:rsid w:val="004F1525"/>
    <w:rsid w:val="004F1F04"/>
    <w:rsid w:val="004F2065"/>
    <w:rsid w:val="004F2B3F"/>
    <w:rsid w:val="004F2C4C"/>
    <w:rsid w:val="004F37E6"/>
    <w:rsid w:val="004F3812"/>
    <w:rsid w:val="004F46BE"/>
    <w:rsid w:val="004F4B7E"/>
    <w:rsid w:val="004F4EDA"/>
    <w:rsid w:val="004F5B88"/>
    <w:rsid w:val="004F60D8"/>
    <w:rsid w:val="004F6594"/>
    <w:rsid w:val="004F6875"/>
    <w:rsid w:val="004F6AFA"/>
    <w:rsid w:val="0050073B"/>
    <w:rsid w:val="0050098D"/>
    <w:rsid w:val="00500DEE"/>
    <w:rsid w:val="00500E46"/>
    <w:rsid w:val="0050112B"/>
    <w:rsid w:val="005015CA"/>
    <w:rsid w:val="00501889"/>
    <w:rsid w:val="00501FAE"/>
    <w:rsid w:val="0050272C"/>
    <w:rsid w:val="00502750"/>
    <w:rsid w:val="005033A8"/>
    <w:rsid w:val="00503834"/>
    <w:rsid w:val="00503E65"/>
    <w:rsid w:val="0050454D"/>
    <w:rsid w:val="0050475A"/>
    <w:rsid w:val="00504980"/>
    <w:rsid w:val="00504B24"/>
    <w:rsid w:val="00504D77"/>
    <w:rsid w:val="00505368"/>
    <w:rsid w:val="00505429"/>
    <w:rsid w:val="00505EDB"/>
    <w:rsid w:val="00505F72"/>
    <w:rsid w:val="0050612E"/>
    <w:rsid w:val="00506ED8"/>
    <w:rsid w:val="0051016B"/>
    <w:rsid w:val="005108E9"/>
    <w:rsid w:val="00510F0A"/>
    <w:rsid w:val="00511413"/>
    <w:rsid w:val="00511B31"/>
    <w:rsid w:val="0051261D"/>
    <w:rsid w:val="00512A61"/>
    <w:rsid w:val="00512AE7"/>
    <w:rsid w:val="00512C21"/>
    <w:rsid w:val="00512D99"/>
    <w:rsid w:val="0051332E"/>
    <w:rsid w:val="005135B7"/>
    <w:rsid w:val="00513690"/>
    <w:rsid w:val="00513C87"/>
    <w:rsid w:val="00514E80"/>
    <w:rsid w:val="00514E84"/>
    <w:rsid w:val="00515592"/>
    <w:rsid w:val="00515AE4"/>
    <w:rsid w:val="00516010"/>
    <w:rsid w:val="005163B4"/>
    <w:rsid w:val="00516491"/>
    <w:rsid w:val="005166AF"/>
    <w:rsid w:val="00516D94"/>
    <w:rsid w:val="0051755B"/>
    <w:rsid w:val="00517C83"/>
    <w:rsid w:val="00520811"/>
    <w:rsid w:val="00521BB3"/>
    <w:rsid w:val="00521DB3"/>
    <w:rsid w:val="00523043"/>
    <w:rsid w:val="00523276"/>
    <w:rsid w:val="005232CC"/>
    <w:rsid w:val="00523316"/>
    <w:rsid w:val="005237AE"/>
    <w:rsid w:val="005239FF"/>
    <w:rsid w:val="00523E1B"/>
    <w:rsid w:val="00524032"/>
    <w:rsid w:val="005243EF"/>
    <w:rsid w:val="0052444D"/>
    <w:rsid w:val="005245E0"/>
    <w:rsid w:val="00525469"/>
    <w:rsid w:val="00525DBC"/>
    <w:rsid w:val="005264F6"/>
    <w:rsid w:val="00526A53"/>
    <w:rsid w:val="00526A9C"/>
    <w:rsid w:val="00526E34"/>
    <w:rsid w:val="0052719C"/>
    <w:rsid w:val="005274D6"/>
    <w:rsid w:val="0052758E"/>
    <w:rsid w:val="00527CCA"/>
    <w:rsid w:val="00530163"/>
    <w:rsid w:val="005309D4"/>
    <w:rsid w:val="00530CF0"/>
    <w:rsid w:val="00531197"/>
    <w:rsid w:val="0053160B"/>
    <w:rsid w:val="00531980"/>
    <w:rsid w:val="00531A05"/>
    <w:rsid w:val="00531BDB"/>
    <w:rsid w:val="00531D90"/>
    <w:rsid w:val="00532232"/>
    <w:rsid w:val="00532C2C"/>
    <w:rsid w:val="0053338E"/>
    <w:rsid w:val="00533C22"/>
    <w:rsid w:val="00533E8C"/>
    <w:rsid w:val="005341AC"/>
    <w:rsid w:val="00534D7C"/>
    <w:rsid w:val="005366C3"/>
    <w:rsid w:val="00536EC7"/>
    <w:rsid w:val="00537355"/>
    <w:rsid w:val="005400A8"/>
    <w:rsid w:val="005405F9"/>
    <w:rsid w:val="005409B5"/>
    <w:rsid w:val="00542E77"/>
    <w:rsid w:val="00542EA7"/>
    <w:rsid w:val="005434C7"/>
    <w:rsid w:val="005435E0"/>
    <w:rsid w:val="00543D07"/>
    <w:rsid w:val="005444DF"/>
    <w:rsid w:val="0054516C"/>
    <w:rsid w:val="005460D2"/>
    <w:rsid w:val="00546596"/>
    <w:rsid w:val="0055056B"/>
    <w:rsid w:val="005509A8"/>
    <w:rsid w:val="00550C3F"/>
    <w:rsid w:val="00550D75"/>
    <w:rsid w:val="00551073"/>
    <w:rsid w:val="00551425"/>
    <w:rsid w:val="00552460"/>
    <w:rsid w:val="005528D0"/>
    <w:rsid w:val="00552C1F"/>
    <w:rsid w:val="00554ABC"/>
    <w:rsid w:val="00555691"/>
    <w:rsid w:val="0055589A"/>
    <w:rsid w:val="0055619B"/>
    <w:rsid w:val="0055657F"/>
    <w:rsid w:val="00556D58"/>
    <w:rsid w:val="00556E60"/>
    <w:rsid w:val="005574F4"/>
    <w:rsid w:val="005576AE"/>
    <w:rsid w:val="00560217"/>
    <w:rsid w:val="00560297"/>
    <w:rsid w:val="005615B2"/>
    <w:rsid w:val="005615C6"/>
    <w:rsid w:val="00561AD2"/>
    <w:rsid w:val="00561BDD"/>
    <w:rsid w:val="00561F06"/>
    <w:rsid w:val="00562A14"/>
    <w:rsid w:val="00562E29"/>
    <w:rsid w:val="00563835"/>
    <w:rsid w:val="00563D89"/>
    <w:rsid w:val="00563DE1"/>
    <w:rsid w:val="00563FEA"/>
    <w:rsid w:val="00565511"/>
    <w:rsid w:val="00565647"/>
    <w:rsid w:val="00565E89"/>
    <w:rsid w:val="00566BF8"/>
    <w:rsid w:val="00567406"/>
    <w:rsid w:val="005675E0"/>
    <w:rsid w:val="00567FF0"/>
    <w:rsid w:val="00570C3C"/>
    <w:rsid w:val="00570C67"/>
    <w:rsid w:val="00570D64"/>
    <w:rsid w:val="00570EE8"/>
    <w:rsid w:val="0057206B"/>
    <w:rsid w:val="00572ECF"/>
    <w:rsid w:val="005739F7"/>
    <w:rsid w:val="00573CE5"/>
    <w:rsid w:val="005749EF"/>
    <w:rsid w:val="00574B42"/>
    <w:rsid w:val="0057561F"/>
    <w:rsid w:val="005762BD"/>
    <w:rsid w:val="00576EC3"/>
    <w:rsid w:val="005774CF"/>
    <w:rsid w:val="00577D1F"/>
    <w:rsid w:val="005805C5"/>
    <w:rsid w:val="00580AF5"/>
    <w:rsid w:val="00580C6C"/>
    <w:rsid w:val="00580E64"/>
    <w:rsid w:val="005819EB"/>
    <w:rsid w:val="00581FF5"/>
    <w:rsid w:val="00582330"/>
    <w:rsid w:val="00583AFB"/>
    <w:rsid w:val="00583F36"/>
    <w:rsid w:val="0058420F"/>
    <w:rsid w:val="005843FB"/>
    <w:rsid w:val="0058495F"/>
    <w:rsid w:val="0058539A"/>
    <w:rsid w:val="005853B4"/>
    <w:rsid w:val="0058555C"/>
    <w:rsid w:val="005858A1"/>
    <w:rsid w:val="005858C2"/>
    <w:rsid w:val="00585E3F"/>
    <w:rsid w:val="00585F22"/>
    <w:rsid w:val="00585FFC"/>
    <w:rsid w:val="00586360"/>
    <w:rsid w:val="00586725"/>
    <w:rsid w:val="00587318"/>
    <w:rsid w:val="0058741A"/>
    <w:rsid w:val="00587D23"/>
    <w:rsid w:val="00590224"/>
    <w:rsid w:val="005909EC"/>
    <w:rsid w:val="00590DFF"/>
    <w:rsid w:val="005928E4"/>
    <w:rsid w:val="0059301A"/>
    <w:rsid w:val="00593251"/>
    <w:rsid w:val="00593456"/>
    <w:rsid w:val="005939C7"/>
    <w:rsid w:val="00595079"/>
    <w:rsid w:val="005951DB"/>
    <w:rsid w:val="0059531C"/>
    <w:rsid w:val="00595339"/>
    <w:rsid w:val="00595919"/>
    <w:rsid w:val="00596176"/>
    <w:rsid w:val="0059662B"/>
    <w:rsid w:val="00596E48"/>
    <w:rsid w:val="00597602"/>
    <w:rsid w:val="0059783C"/>
    <w:rsid w:val="005979FF"/>
    <w:rsid w:val="005A0020"/>
    <w:rsid w:val="005A092F"/>
    <w:rsid w:val="005A0A17"/>
    <w:rsid w:val="005A1D18"/>
    <w:rsid w:val="005A1F95"/>
    <w:rsid w:val="005A2357"/>
    <w:rsid w:val="005A4E4F"/>
    <w:rsid w:val="005A5540"/>
    <w:rsid w:val="005A56A1"/>
    <w:rsid w:val="005A676D"/>
    <w:rsid w:val="005A741F"/>
    <w:rsid w:val="005A7FF9"/>
    <w:rsid w:val="005B01F0"/>
    <w:rsid w:val="005B0CD1"/>
    <w:rsid w:val="005B0D50"/>
    <w:rsid w:val="005B10FA"/>
    <w:rsid w:val="005B20A9"/>
    <w:rsid w:val="005B2256"/>
    <w:rsid w:val="005B2A29"/>
    <w:rsid w:val="005B307E"/>
    <w:rsid w:val="005B49FF"/>
    <w:rsid w:val="005B5065"/>
    <w:rsid w:val="005B55DB"/>
    <w:rsid w:val="005B6796"/>
    <w:rsid w:val="005B696B"/>
    <w:rsid w:val="005B6D0E"/>
    <w:rsid w:val="005B7B60"/>
    <w:rsid w:val="005C0381"/>
    <w:rsid w:val="005C1CB4"/>
    <w:rsid w:val="005C22A6"/>
    <w:rsid w:val="005C3017"/>
    <w:rsid w:val="005C3EE1"/>
    <w:rsid w:val="005C4821"/>
    <w:rsid w:val="005C5099"/>
    <w:rsid w:val="005C5B75"/>
    <w:rsid w:val="005C6CE3"/>
    <w:rsid w:val="005C7C77"/>
    <w:rsid w:val="005D0523"/>
    <w:rsid w:val="005D0690"/>
    <w:rsid w:val="005D0763"/>
    <w:rsid w:val="005D1A8E"/>
    <w:rsid w:val="005D22B1"/>
    <w:rsid w:val="005D259B"/>
    <w:rsid w:val="005D2610"/>
    <w:rsid w:val="005D2E2B"/>
    <w:rsid w:val="005D2E84"/>
    <w:rsid w:val="005D3063"/>
    <w:rsid w:val="005D34BD"/>
    <w:rsid w:val="005D3E1E"/>
    <w:rsid w:val="005D40A7"/>
    <w:rsid w:val="005D4B50"/>
    <w:rsid w:val="005D4BBC"/>
    <w:rsid w:val="005D4EA0"/>
    <w:rsid w:val="005D53ED"/>
    <w:rsid w:val="005D7854"/>
    <w:rsid w:val="005E0242"/>
    <w:rsid w:val="005E0606"/>
    <w:rsid w:val="005E0689"/>
    <w:rsid w:val="005E08BE"/>
    <w:rsid w:val="005E0AB8"/>
    <w:rsid w:val="005E15B1"/>
    <w:rsid w:val="005E1929"/>
    <w:rsid w:val="005E2A86"/>
    <w:rsid w:val="005E2CC3"/>
    <w:rsid w:val="005E2CD1"/>
    <w:rsid w:val="005E2E14"/>
    <w:rsid w:val="005E2F54"/>
    <w:rsid w:val="005E3C4E"/>
    <w:rsid w:val="005E43A7"/>
    <w:rsid w:val="005E44B1"/>
    <w:rsid w:val="005E4864"/>
    <w:rsid w:val="005E4ACF"/>
    <w:rsid w:val="005E50FA"/>
    <w:rsid w:val="005E5173"/>
    <w:rsid w:val="005E55E5"/>
    <w:rsid w:val="005E5FCF"/>
    <w:rsid w:val="005E6173"/>
    <w:rsid w:val="005E6502"/>
    <w:rsid w:val="005E7197"/>
    <w:rsid w:val="005E7C7A"/>
    <w:rsid w:val="005E7E99"/>
    <w:rsid w:val="005F03B8"/>
    <w:rsid w:val="005F077A"/>
    <w:rsid w:val="005F1249"/>
    <w:rsid w:val="005F1542"/>
    <w:rsid w:val="005F18E4"/>
    <w:rsid w:val="005F1D35"/>
    <w:rsid w:val="005F1E14"/>
    <w:rsid w:val="005F1E4D"/>
    <w:rsid w:val="005F2710"/>
    <w:rsid w:val="005F28F2"/>
    <w:rsid w:val="005F3579"/>
    <w:rsid w:val="005F35C6"/>
    <w:rsid w:val="005F3A2D"/>
    <w:rsid w:val="005F405D"/>
    <w:rsid w:val="005F4150"/>
    <w:rsid w:val="005F4614"/>
    <w:rsid w:val="005F4D61"/>
    <w:rsid w:val="005F5970"/>
    <w:rsid w:val="005F600E"/>
    <w:rsid w:val="005F6B4A"/>
    <w:rsid w:val="005F6CFC"/>
    <w:rsid w:val="005F7012"/>
    <w:rsid w:val="005F796B"/>
    <w:rsid w:val="006012B2"/>
    <w:rsid w:val="006012B9"/>
    <w:rsid w:val="00603267"/>
    <w:rsid w:val="00604141"/>
    <w:rsid w:val="0060452B"/>
    <w:rsid w:val="006047D7"/>
    <w:rsid w:val="00604CE6"/>
    <w:rsid w:val="00604D7D"/>
    <w:rsid w:val="00605A6F"/>
    <w:rsid w:val="00605CB7"/>
    <w:rsid w:val="00606032"/>
    <w:rsid w:val="00606973"/>
    <w:rsid w:val="0060725B"/>
    <w:rsid w:val="00607707"/>
    <w:rsid w:val="006079F5"/>
    <w:rsid w:val="0061058A"/>
    <w:rsid w:val="00610848"/>
    <w:rsid w:val="006108A9"/>
    <w:rsid w:val="006109EF"/>
    <w:rsid w:val="00610DC1"/>
    <w:rsid w:val="006116ED"/>
    <w:rsid w:val="00611777"/>
    <w:rsid w:val="006118D7"/>
    <w:rsid w:val="00612007"/>
    <w:rsid w:val="00612068"/>
    <w:rsid w:val="006126F8"/>
    <w:rsid w:val="006127CB"/>
    <w:rsid w:val="00614027"/>
    <w:rsid w:val="006146B4"/>
    <w:rsid w:val="006147D6"/>
    <w:rsid w:val="00614A6A"/>
    <w:rsid w:val="00614AE9"/>
    <w:rsid w:val="00615021"/>
    <w:rsid w:val="00615660"/>
    <w:rsid w:val="00615852"/>
    <w:rsid w:val="00615909"/>
    <w:rsid w:val="00616480"/>
    <w:rsid w:val="0061650D"/>
    <w:rsid w:val="00616E1A"/>
    <w:rsid w:val="0061793A"/>
    <w:rsid w:val="00617E8D"/>
    <w:rsid w:val="00617F5E"/>
    <w:rsid w:val="00617FB7"/>
    <w:rsid w:val="00620916"/>
    <w:rsid w:val="00620A83"/>
    <w:rsid w:val="00620F83"/>
    <w:rsid w:val="00621444"/>
    <w:rsid w:val="00622048"/>
    <w:rsid w:val="00622BC4"/>
    <w:rsid w:val="00622D8C"/>
    <w:rsid w:val="0062322B"/>
    <w:rsid w:val="00623420"/>
    <w:rsid w:val="00623CA9"/>
    <w:rsid w:val="00624305"/>
    <w:rsid w:val="00624594"/>
    <w:rsid w:val="00625934"/>
    <w:rsid w:val="00625FFF"/>
    <w:rsid w:val="00626107"/>
    <w:rsid w:val="00626434"/>
    <w:rsid w:val="00626697"/>
    <w:rsid w:val="006277D5"/>
    <w:rsid w:val="00627D5D"/>
    <w:rsid w:val="00627F4C"/>
    <w:rsid w:val="00630956"/>
    <w:rsid w:val="00630C09"/>
    <w:rsid w:val="00630ED4"/>
    <w:rsid w:val="00630F63"/>
    <w:rsid w:val="006314EB"/>
    <w:rsid w:val="00631D07"/>
    <w:rsid w:val="006335AF"/>
    <w:rsid w:val="00634142"/>
    <w:rsid w:val="0063475A"/>
    <w:rsid w:val="00634842"/>
    <w:rsid w:val="00634A00"/>
    <w:rsid w:val="0063515C"/>
    <w:rsid w:val="0063561D"/>
    <w:rsid w:val="0063622A"/>
    <w:rsid w:val="006365AD"/>
    <w:rsid w:val="00636E80"/>
    <w:rsid w:val="00637D70"/>
    <w:rsid w:val="006402EA"/>
    <w:rsid w:val="00640CE0"/>
    <w:rsid w:val="00642436"/>
    <w:rsid w:val="0064268B"/>
    <w:rsid w:val="006439A0"/>
    <w:rsid w:val="00643C46"/>
    <w:rsid w:val="006445E1"/>
    <w:rsid w:val="00644962"/>
    <w:rsid w:val="00644A22"/>
    <w:rsid w:val="00644AF0"/>
    <w:rsid w:val="00644BDA"/>
    <w:rsid w:val="00644C4C"/>
    <w:rsid w:val="00645029"/>
    <w:rsid w:val="006450F9"/>
    <w:rsid w:val="00645379"/>
    <w:rsid w:val="00646520"/>
    <w:rsid w:val="006465B5"/>
    <w:rsid w:val="00646B81"/>
    <w:rsid w:val="00647AFE"/>
    <w:rsid w:val="00650147"/>
    <w:rsid w:val="006508B6"/>
    <w:rsid w:val="00650BE6"/>
    <w:rsid w:val="00650FED"/>
    <w:rsid w:val="00651166"/>
    <w:rsid w:val="00652088"/>
    <w:rsid w:val="0065228E"/>
    <w:rsid w:val="006523F7"/>
    <w:rsid w:val="0065268E"/>
    <w:rsid w:val="00652887"/>
    <w:rsid w:val="006528F3"/>
    <w:rsid w:val="00652907"/>
    <w:rsid w:val="00652B19"/>
    <w:rsid w:val="00652D1A"/>
    <w:rsid w:val="00653546"/>
    <w:rsid w:val="00653AF2"/>
    <w:rsid w:val="00653C7E"/>
    <w:rsid w:val="00653C85"/>
    <w:rsid w:val="00653EFB"/>
    <w:rsid w:val="00654072"/>
    <w:rsid w:val="00655066"/>
    <w:rsid w:val="00655413"/>
    <w:rsid w:val="00655815"/>
    <w:rsid w:val="006559A4"/>
    <w:rsid w:val="00655BDC"/>
    <w:rsid w:val="006560B4"/>
    <w:rsid w:val="006572AE"/>
    <w:rsid w:val="00657583"/>
    <w:rsid w:val="00657912"/>
    <w:rsid w:val="00657FB8"/>
    <w:rsid w:val="0066007B"/>
    <w:rsid w:val="006606AF"/>
    <w:rsid w:val="00660785"/>
    <w:rsid w:val="00660BFB"/>
    <w:rsid w:val="00660C40"/>
    <w:rsid w:val="00661ED7"/>
    <w:rsid w:val="00662196"/>
    <w:rsid w:val="00662240"/>
    <w:rsid w:val="00662AF3"/>
    <w:rsid w:val="00663E29"/>
    <w:rsid w:val="00664F3F"/>
    <w:rsid w:val="00664FEC"/>
    <w:rsid w:val="006650F3"/>
    <w:rsid w:val="00665600"/>
    <w:rsid w:val="006656AF"/>
    <w:rsid w:val="00665743"/>
    <w:rsid w:val="00665C17"/>
    <w:rsid w:val="00666CD0"/>
    <w:rsid w:val="00666D2E"/>
    <w:rsid w:val="00667849"/>
    <w:rsid w:val="006708E3"/>
    <w:rsid w:val="00670E68"/>
    <w:rsid w:val="00671207"/>
    <w:rsid w:val="0067130A"/>
    <w:rsid w:val="006715C8"/>
    <w:rsid w:val="0067191C"/>
    <w:rsid w:val="0067208F"/>
    <w:rsid w:val="006721FE"/>
    <w:rsid w:val="0067255E"/>
    <w:rsid w:val="00672D69"/>
    <w:rsid w:val="0067302E"/>
    <w:rsid w:val="00675B85"/>
    <w:rsid w:val="00676D71"/>
    <w:rsid w:val="00677329"/>
    <w:rsid w:val="00677352"/>
    <w:rsid w:val="00680715"/>
    <w:rsid w:val="00681647"/>
    <w:rsid w:val="00681BF7"/>
    <w:rsid w:val="00681F59"/>
    <w:rsid w:val="006824FC"/>
    <w:rsid w:val="00682563"/>
    <w:rsid w:val="00683153"/>
    <w:rsid w:val="00683A55"/>
    <w:rsid w:val="00684681"/>
    <w:rsid w:val="00684BD7"/>
    <w:rsid w:val="00686142"/>
    <w:rsid w:val="00686813"/>
    <w:rsid w:val="0068683A"/>
    <w:rsid w:val="00686B05"/>
    <w:rsid w:val="00686E62"/>
    <w:rsid w:val="00687BDB"/>
    <w:rsid w:val="00687BF1"/>
    <w:rsid w:val="00687C77"/>
    <w:rsid w:val="00687DC9"/>
    <w:rsid w:val="006900BA"/>
    <w:rsid w:val="00690769"/>
    <w:rsid w:val="00690989"/>
    <w:rsid w:val="006919FC"/>
    <w:rsid w:val="00692976"/>
    <w:rsid w:val="006929F7"/>
    <w:rsid w:val="006933C1"/>
    <w:rsid w:val="006934F5"/>
    <w:rsid w:val="00693BC5"/>
    <w:rsid w:val="006948B3"/>
    <w:rsid w:val="00694BB0"/>
    <w:rsid w:val="00694E82"/>
    <w:rsid w:val="00695353"/>
    <w:rsid w:val="00695B39"/>
    <w:rsid w:val="00695D20"/>
    <w:rsid w:val="006964EF"/>
    <w:rsid w:val="00696F2B"/>
    <w:rsid w:val="0069729D"/>
    <w:rsid w:val="00697A93"/>
    <w:rsid w:val="006A0094"/>
    <w:rsid w:val="006A0261"/>
    <w:rsid w:val="006A0299"/>
    <w:rsid w:val="006A02EC"/>
    <w:rsid w:val="006A0FD3"/>
    <w:rsid w:val="006A136F"/>
    <w:rsid w:val="006A2247"/>
    <w:rsid w:val="006A2F3A"/>
    <w:rsid w:val="006A344E"/>
    <w:rsid w:val="006A3D0A"/>
    <w:rsid w:val="006A3E88"/>
    <w:rsid w:val="006A5577"/>
    <w:rsid w:val="006A5AA6"/>
    <w:rsid w:val="006A5CF8"/>
    <w:rsid w:val="006A60D4"/>
    <w:rsid w:val="006A6B55"/>
    <w:rsid w:val="006A6E87"/>
    <w:rsid w:val="006A770F"/>
    <w:rsid w:val="006A777A"/>
    <w:rsid w:val="006A7BE2"/>
    <w:rsid w:val="006A7D34"/>
    <w:rsid w:val="006A7E9D"/>
    <w:rsid w:val="006B018B"/>
    <w:rsid w:val="006B0B5D"/>
    <w:rsid w:val="006B16E2"/>
    <w:rsid w:val="006B19B6"/>
    <w:rsid w:val="006B1FE3"/>
    <w:rsid w:val="006B3DD5"/>
    <w:rsid w:val="006B4422"/>
    <w:rsid w:val="006B4554"/>
    <w:rsid w:val="006B46BE"/>
    <w:rsid w:val="006B48CF"/>
    <w:rsid w:val="006B4B61"/>
    <w:rsid w:val="006B502B"/>
    <w:rsid w:val="006B5AFF"/>
    <w:rsid w:val="006B5DC9"/>
    <w:rsid w:val="006B5EBF"/>
    <w:rsid w:val="006B64CD"/>
    <w:rsid w:val="006B6585"/>
    <w:rsid w:val="006B75D6"/>
    <w:rsid w:val="006C2087"/>
    <w:rsid w:val="006C2927"/>
    <w:rsid w:val="006C36B5"/>
    <w:rsid w:val="006C393C"/>
    <w:rsid w:val="006C4016"/>
    <w:rsid w:val="006C4691"/>
    <w:rsid w:val="006C4A38"/>
    <w:rsid w:val="006C4CCE"/>
    <w:rsid w:val="006C4EF6"/>
    <w:rsid w:val="006C53FF"/>
    <w:rsid w:val="006C5748"/>
    <w:rsid w:val="006C5857"/>
    <w:rsid w:val="006C5BE9"/>
    <w:rsid w:val="006C68CD"/>
    <w:rsid w:val="006C68FA"/>
    <w:rsid w:val="006C6DCC"/>
    <w:rsid w:val="006C72C3"/>
    <w:rsid w:val="006C730F"/>
    <w:rsid w:val="006D02A5"/>
    <w:rsid w:val="006D04E8"/>
    <w:rsid w:val="006D0FF4"/>
    <w:rsid w:val="006D23C3"/>
    <w:rsid w:val="006D2516"/>
    <w:rsid w:val="006D2C5E"/>
    <w:rsid w:val="006D2DDD"/>
    <w:rsid w:val="006D2F72"/>
    <w:rsid w:val="006D3019"/>
    <w:rsid w:val="006D327E"/>
    <w:rsid w:val="006D3E8E"/>
    <w:rsid w:val="006D3F99"/>
    <w:rsid w:val="006D4037"/>
    <w:rsid w:val="006D410D"/>
    <w:rsid w:val="006D43C3"/>
    <w:rsid w:val="006D448C"/>
    <w:rsid w:val="006D58C0"/>
    <w:rsid w:val="006D6F8D"/>
    <w:rsid w:val="006D75FD"/>
    <w:rsid w:val="006E0B8F"/>
    <w:rsid w:val="006E0C70"/>
    <w:rsid w:val="006E11DC"/>
    <w:rsid w:val="006E2816"/>
    <w:rsid w:val="006E3472"/>
    <w:rsid w:val="006E35AF"/>
    <w:rsid w:val="006E3D88"/>
    <w:rsid w:val="006E4D36"/>
    <w:rsid w:val="006E4E09"/>
    <w:rsid w:val="006E58CC"/>
    <w:rsid w:val="006E5974"/>
    <w:rsid w:val="006E5AF1"/>
    <w:rsid w:val="006E6196"/>
    <w:rsid w:val="006E6C32"/>
    <w:rsid w:val="006E7307"/>
    <w:rsid w:val="006F038D"/>
    <w:rsid w:val="006F07CA"/>
    <w:rsid w:val="006F0973"/>
    <w:rsid w:val="006F1597"/>
    <w:rsid w:val="006F16B2"/>
    <w:rsid w:val="006F172D"/>
    <w:rsid w:val="006F1B11"/>
    <w:rsid w:val="006F1DE4"/>
    <w:rsid w:val="006F247C"/>
    <w:rsid w:val="006F25A3"/>
    <w:rsid w:val="006F3009"/>
    <w:rsid w:val="006F33D9"/>
    <w:rsid w:val="006F3B84"/>
    <w:rsid w:val="006F4000"/>
    <w:rsid w:val="006F40CC"/>
    <w:rsid w:val="006F43C6"/>
    <w:rsid w:val="006F47B9"/>
    <w:rsid w:val="006F4963"/>
    <w:rsid w:val="006F49B4"/>
    <w:rsid w:val="006F5554"/>
    <w:rsid w:val="006F626B"/>
    <w:rsid w:val="006F627F"/>
    <w:rsid w:val="006F7347"/>
    <w:rsid w:val="006F7856"/>
    <w:rsid w:val="006F7D9A"/>
    <w:rsid w:val="00700192"/>
    <w:rsid w:val="00700F59"/>
    <w:rsid w:val="0070256D"/>
    <w:rsid w:val="00702D90"/>
    <w:rsid w:val="007034C5"/>
    <w:rsid w:val="00703C5E"/>
    <w:rsid w:val="00705674"/>
    <w:rsid w:val="00705AD3"/>
    <w:rsid w:val="00705B06"/>
    <w:rsid w:val="00706594"/>
    <w:rsid w:val="00706991"/>
    <w:rsid w:val="00706AE6"/>
    <w:rsid w:val="007104C0"/>
    <w:rsid w:val="0071059A"/>
    <w:rsid w:val="00710D8D"/>
    <w:rsid w:val="00711005"/>
    <w:rsid w:val="007113F7"/>
    <w:rsid w:val="007118BE"/>
    <w:rsid w:val="00711DA7"/>
    <w:rsid w:val="00712168"/>
    <w:rsid w:val="00713A06"/>
    <w:rsid w:val="0071455D"/>
    <w:rsid w:val="0071585A"/>
    <w:rsid w:val="00715BAF"/>
    <w:rsid w:val="00716036"/>
    <w:rsid w:val="007168F2"/>
    <w:rsid w:val="007170E6"/>
    <w:rsid w:val="00720325"/>
    <w:rsid w:val="00720C42"/>
    <w:rsid w:val="00720F20"/>
    <w:rsid w:val="00721337"/>
    <w:rsid w:val="00721930"/>
    <w:rsid w:val="00721CA6"/>
    <w:rsid w:val="00722527"/>
    <w:rsid w:val="007229D3"/>
    <w:rsid w:val="00722C31"/>
    <w:rsid w:val="00723068"/>
    <w:rsid w:val="00724DD1"/>
    <w:rsid w:val="00724F99"/>
    <w:rsid w:val="00725409"/>
    <w:rsid w:val="007254EE"/>
    <w:rsid w:val="0072564F"/>
    <w:rsid w:val="0072608C"/>
    <w:rsid w:val="007267C2"/>
    <w:rsid w:val="00726EFC"/>
    <w:rsid w:val="0072750A"/>
    <w:rsid w:val="007300D4"/>
    <w:rsid w:val="0073069D"/>
    <w:rsid w:val="007307F1"/>
    <w:rsid w:val="00730995"/>
    <w:rsid w:val="00730A5B"/>
    <w:rsid w:val="00730F76"/>
    <w:rsid w:val="007311C7"/>
    <w:rsid w:val="00731236"/>
    <w:rsid w:val="0073132C"/>
    <w:rsid w:val="00731477"/>
    <w:rsid w:val="00731483"/>
    <w:rsid w:val="00731CDF"/>
    <w:rsid w:val="0073209A"/>
    <w:rsid w:val="007320C8"/>
    <w:rsid w:val="007324E3"/>
    <w:rsid w:val="00732882"/>
    <w:rsid w:val="00733275"/>
    <w:rsid w:val="00733767"/>
    <w:rsid w:val="00733AFB"/>
    <w:rsid w:val="0073579B"/>
    <w:rsid w:val="00737433"/>
    <w:rsid w:val="00737CE8"/>
    <w:rsid w:val="00737DBA"/>
    <w:rsid w:val="00737E87"/>
    <w:rsid w:val="0074038D"/>
    <w:rsid w:val="00740552"/>
    <w:rsid w:val="00740965"/>
    <w:rsid w:val="00740A10"/>
    <w:rsid w:val="00740F8A"/>
    <w:rsid w:val="007418A1"/>
    <w:rsid w:val="00741EC1"/>
    <w:rsid w:val="00742293"/>
    <w:rsid w:val="0074256A"/>
    <w:rsid w:val="0074302B"/>
    <w:rsid w:val="007432BC"/>
    <w:rsid w:val="007437DF"/>
    <w:rsid w:val="00743CB7"/>
    <w:rsid w:val="00744043"/>
    <w:rsid w:val="007445DD"/>
    <w:rsid w:val="0074483D"/>
    <w:rsid w:val="0074491B"/>
    <w:rsid w:val="00744A29"/>
    <w:rsid w:val="00744AAD"/>
    <w:rsid w:val="0074529E"/>
    <w:rsid w:val="007456A0"/>
    <w:rsid w:val="007459E6"/>
    <w:rsid w:val="00745F2D"/>
    <w:rsid w:val="0074662C"/>
    <w:rsid w:val="00746A09"/>
    <w:rsid w:val="00746AAD"/>
    <w:rsid w:val="007475C8"/>
    <w:rsid w:val="007477C4"/>
    <w:rsid w:val="00747F42"/>
    <w:rsid w:val="007503BE"/>
    <w:rsid w:val="00750406"/>
    <w:rsid w:val="0075041F"/>
    <w:rsid w:val="00750860"/>
    <w:rsid w:val="007511A1"/>
    <w:rsid w:val="007514D1"/>
    <w:rsid w:val="00751CE2"/>
    <w:rsid w:val="00752A5E"/>
    <w:rsid w:val="00752F11"/>
    <w:rsid w:val="007537BA"/>
    <w:rsid w:val="007543E9"/>
    <w:rsid w:val="00754666"/>
    <w:rsid w:val="00754676"/>
    <w:rsid w:val="007553F0"/>
    <w:rsid w:val="00755624"/>
    <w:rsid w:val="0075586C"/>
    <w:rsid w:val="00755A14"/>
    <w:rsid w:val="00755F25"/>
    <w:rsid w:val="007562EC"/>
    <w:rsid w:val="00756BEC"/>
    <w:rsid w:val="00756DB8"/>
    <w:rsid w:val="00757732"/>
    <w:rsid w:val="00757D02"/>
    <w:rsid w:val="00760060"/>
    <w:rsid w:val="00760F52"/>
    <w:rsid w:val="0076190D"/>
    <w:rsid w:val="00761E18"/>
    <w:rsid w:val="0076210F"/>
    <w:rsid w:val="0076239D"/>
    <w:rsid w:val="00762D9B"/>
    <w:rsid w:val="00763C6B"/>
    <w:rsid w:val="00763EDE"/>
    <w:rsid w:val="007657CD"/>
    <w:rsid w:val="0076585A"/>
    <w:rsid w:val="00766C58"/>
    <w:rsid w:val="007673BC"/>
    <w:rsid w:val="00767977"/>
    <w:rsid w:val="00767AF8"/>
    <w:rsid w:val="00767B2B"/>
    <w:rsid w:val="00767B83"/>
    <w:rsid w:val="00767D1B"/>
    <w:rsid w:val="00770177"/>
    <w:rsid w:val="00770800"/>
    <w:rsid w:val="00771657"/>
    <w:rsid w:val="00773A62"/>
    <w:rsid w:val="00773B3A"/>
    <w:rsid w:val="00773E6D"/>
    <w:rsid w:val="007747C6"/>
    <w:rsid w:val="00774990"/>
    <w:rsid w:val="00774C1D"/>
    <w:rsid w:val="00775893"/>
    <w:rsid w:val="00775E35"/>
    <w:rsid w:val="0077617E"/>
    <w:rsid w:val="00776455"/>
    <w:rsid w:val="0077657C"/>
    <w:rsid w:val="00776658"/>
    <w:rsid w:val="007769E0"/>
    <w:rsid w:val="00776DC7"/>
    <w:rsid w:val="00777BC5"/>
    <w:rsid w:val="007807C3"/>
    <w:rsid w:val="00780881"/>
    <w:rsid w:val="00780FBB"/>
    <w:rsid w:val="00781238"/>
    <w:rsid w:val="00781EB5"/>
    <w:rsid w:val="0078203D"/>
    <w:rsid w:val="00782DEF"/>
    <w:rsid w:val="00783408"/>
    <w:rsid w:val="007834E3"/>
    <w:rsid w:val="00783891"/>
    <w:rsid w:val="00783DA8"/>
    <w:rsid w:val="007842A1"/>
    <w:rsid w:val="00784888"/>
    <w:rsid w:val="007861BE"/>
    <w:rsid w:val="00786EF0"/>
    <w:rsid w:val="007906FC"/>
    <w:rsid w:val="007909D2"/>
    <w:rsid w:val="00790D5A"/>
    <w:rsid w:val="00792849"/>
    <w:rsid w:val="007936AF"/>
    <w:rsid w:val="007936D1"/>
    <w:rsid w:val="00793717"/>
    <w:rsid w:val="0079404A"/>
    <w:rsid w:val="00794C69"/>
    <w:rsid w:val="00794D0B"/>
    <w:rsid w:val="00795A5A"/>
    <w:rsid w:val="00795C0F"/>
    <w:rsid w:val="0079772B"/>
    <w:rsid w:val="00797E33"/>
    <w:rsid w:val="007A0066"/>
    <w:rsid w:val="007A1483"/>
    <w:rsid w:val="007A1630"/>
    <w:rsid w:val="007A1B73"/>
    <w:rsid w:val="007A1C23"/>
    <w:rsid w:val="007A221A"/>
    <w:rsid w:val="007A2FDF"/>
    <w:rsid w:val="007A3099"/>
    <w:rsid w:val="007A4A03"/>
    <w:rsid w:val="007A4EB4"/>
    <w:rsid w:val="007A504E"/>
    <w:rsid w:val="007A5874"/>
    <w:rsid w:val="007A5B9D"/>
    <w:rsid w:val="007A64EA"/>
    <w:rsid w:val="007A6572"/>
    <w:rsid w:val="007A67AF"/>
    <w:rsid w:val="007A6981"/>
    <w:rsid w:val="007A6C2E"/>
    <w:rsid w:val="007A72CF"/>
    <w:rsid w:val="007A79AB"/>
    <w:rsid w:val="007A7D94"/>
    <w:rsid w:val="007B0218"/>
    <w:rsid w:val="007B0481"/>
    <w:rsid w:val="007B071F"/>
    <w:rsid w:val="007B0FFB"/>
    <w:rsid w:val="007B256E"/>
    <w:rsid w:val="007B3848"/>
    <w:rsid w:val="007B3A03"/>
    <w:rsid w:val="007B3A14"/>
    <w:rsid w:val="007B42B8"/>
    <w:rsid w:val="007B579D"/>
    <w:rsid w:val="007B5BDC"/>
    <w:rsid w:val="007B5C57"/>
    <w:rsid w:val="007B5E20"/>
    <w:rsid w:val="007B690A"/>
    <w:rsid w:val="007B7346"/>
    <w:rsid w:val="007B742B"/>
    <w:rsid w:val="007B78A1"/>
    <w:rsid w:val="007B78B9"/>
    <w:rsid w:val="007B7B12"/>
    <w:rsid w:val="007B7BEA"/>
    <w:rsid w:val="007B7CB0"/>
    <w:rsid w:val="007C08F7"/>
    <w:rsid w:val="007C0BB4"/>
    <w:rsid w:val="007C1A7F"/>
    <w:rsid w:val="007C2ACF"/>
    <w:rsid w:val="007C3300"/>
    <w:rsid w:val="007C353D"/>
    <w:rsid w:val="007C54E6"/>
    <w:rsid w:val="007C56CD"/>
    <w:rsid w:val="007C5C44"/>
    <w:rsid w:val="007C6028"/>
    <w:rsid w:val="007C6BB0"/>
    <w:rsid w:val="007C6C4C"/>
    <w:rsid w:val="007C6E8D"/>
    <w:rsid w:val="007C7162"/>
    <w:rsid w:val="007C7569"/>
    <w:rsid w:val="007D035D"/>
    <w:rsid w:val="007D0D3A"/>
    <w:rsid w:val="007D0FE0"/>
    <w:rsid w:val="007D0FF6"/>
    <w:rsid w:val="007D161B"/>
    <w:rsid w:val="007D1EBF"/>
    <w:rsid w:val="007D222D"/>
    <w:rsid w:val="007D2350"/>
    <w:rsid w:val="007D293A"/>
    <w:rsid w:val="007D2EFA"/>
    <w:rsid w:val="007D33A0"/>
    <w:rsid w:val="007D3FB9"/>
    <w:rsid w:val="007D4226"/>
    <w:rsid w:val="007D43C1"/>
    <w:rsid w:val="007D4415"/>
    <w:rsid w:val="007D4CBD"/>
    <w:rsid w:val="007D54A1"/>
    <w:rsid w:val="007D59AB"/>
    <w:rsid w:val="007D5F77"/>
    <w:rsid w:val="007D71EF"/>
    <w:rsid w:val="007D7475"/>
    <w:rsid w:val="007D7488"/>
    <w:rsid w:val="007D752B"/>
    <w:rsid w:val="007E0174"/>
    <w:rsid w:val="007E018C"/>
    <w:rsid w:val="007E106A"/>
    <w:rsid w:val="007E1BF0"/>
    <w:rsid w:val="007E2B9B"/>
    <w:rsid w:val="007E3215"/>
    <w:rsid w:val="007E3512"/>
    <w:rsid w:val="007E408D"/>
    <w:rsid w:val="007E4343"/>
    <w:rsid w:val="007E4548"/>
    <w:rsid w:val="007E5A9A"/>
    <w:rsid w:val="007E5C49"/>
    <w:rsid w:val="007E5E55"/>
    <w:rsid w:val="007E6360"/>
    <w:rsid w:val="007E6471"/>
    <w:rsid w:val="007E6E30"/>
    <w:rsid w:val="007E772B"/>
    <w:rsid w:val="007E7A41"/>
    <w:rsid w:val="007F0305"/>
    <w:rsid w:val="007F0386"/>
    <w:rsid w:val="007F04D0"/>
    <w:rsid w:val="007F0B16"/>
    <w:rsid w:val="007F18D2"/>
    <w:rsid w:val="007F1DCB"/>
    <w:rsid w:val="007F21AE"/>
    <w:rsid w:val="007F278B"/>
    <w:rsid w:val="007F2D7D"/>
    <w:rsid w:val="007F307C"/>
    <w:rsid w:val="007F364A"/>
    <w:rsid w:val="007F3A35"/>
    <w:rsid w:val="007F3C6C"/>
    <w:rsid w:val="007F3D88"/>
    <w:rsid w:val="007F4C5D"/>
    <w:rsid w:val="007F536C"/>
    <w:rsid w:val="007F5BCB"/>
    <w:rsid w:val="007F5F0B"/>
    <w:rsid w:val="007F6885"/>
    <w:rsid w:val="007F6E58"/>
    <w:rsid w:val="007F72FC"/>
    <w:rsid w:val="007F7FEF"/>
    <w:rsid w:val="008000D3"/>
    <w:rsid w:val="0080063D"/>
    <w:rsid w:val="00802332"/>
    <w:rsid w:val="00802414"/>
    <w:rsid w:val="00802B43"/>
    <w:rsid w:val="00802BFA"/>
    <w:rsid w:val="00802EDA"/>
    <w:rsid w:val="008040BE"/>
    <w:rsid w:val="00805412"/>
    <w:rsid w:val="00805EFD"/>
    <w:rsid w:val="00805FE5"/>
    <w:rsid w:val="008065F3"/>
    <w:rsid w:val="0080683A"/>
    <w:rsid w:val="008069F9"/>
    <w:rsid w:val="00806FF5"/>
    <w:rsid w:val="008071EB"/>
    <w:rsid w:val="00807E87"/>
    <w:rsid w:val="00807F20"/>
    <w:rsid w:val="0081038D"/>
    <w:rsid w:val="00810427"/>
    <w:rsid w:val="0081089E"/>
    <w:rsid w:val="00810AB6"/>
    <w:rsid w:val="00811D04"/>
    <w:rsid w:val="00812D25"/>
    <w:rsid w:val="00813441"/>
    <w:rsid w:val="00813B80"/>
    <w:rsid w:val="00813F4A"/>
    <w:rsid w:val="00815787"/>
    <w:rsid w:val="00815A0C"/>
    <w:rsid w:val="00815A96"/>
    <w:rsid w:val="00815CBC"/>
    <w:rsid w:val="00816190"/>
    <w:rsid w:val="00816A84"/>
    <w:rsid w:val="00816D82"/>
    <w:rsid w:val="00816EF1"/>
    <w:rsid w:val="00817C08"/>
    <w:rsid w:val="00817C47"/>
    <w:rsid w:val="008206DB"/>
    <w:rsid w:val="008207EA"/>
    <w:rsid w:val="00821326"/>
    <w:rsid w:val="008215F4"/>
    <w:rsid w:val="00821B20"/>
    <w:rsid w:val="008227EF"/>
    <w:rsid w:val="00822EFD"/>
    <w:rsid w:val="00823126"/>
    <w:rsid w:val="008232E4"/>
    <w:rsid w:val="00823CBC"/>
    <w:rsid w:val="0082417C"/>
    <w:rsid w:val="0082432E"/>
    <w:rsid w:val="0082441F"/>
    <w:rsid w:val="00824B56"/>
    <w:rsid w:val="00825CD2"/>
    <w:rsid w:val="00826460"/>
    <w:rsid w:val="008268DA"/>
    <w:rsid w:val="00826F6A"/>
    <w:rsid w:val="0082770A"/>
    <w:rsid w:val="00830F7E"/>
    <w:rsid w:val="008311CB"/>
    <w:rsid w:val="00831256"/>
    <w:rsid w:val="00831483"/>
    <w:rsid w:val="008315C2"/>
    <w:rsid w:val="00831D89"/>
    <w:rsid w:val="00832065"/>
    <w:rsid w:val="00832255"/>
    <w:rsid w:val="00832348"/>
    <w:rsid w:val="008325E2"/>
    <w:rsid w:val="00832F5E"/>
    <w:rsid w:val="00833596"/>
    <w:rsid w:val="00833937"/>
    <w:rsid w:val="00835A10"/>
    <w:rsid w:val="00836AA5"/>
    <w:rsid w:val="0083743E"/>
    <w:rsid w:val="008375BC"/>
    <w:rsid w:val="00837743"/>
    <w:rsid w:val="00840226"/>
    <w:rsid w:val="0084029D"/>
    <w:rsid w:val="00840868"/>
    <w:rsid w:val="00840949"/>
    <w:rsid w:val="00841240"/>
    <w:rsid w:val="008413D0"/>
    <w:rsid w:val="0084167E"/>
    <w:rsid w:val="008416F7"/>
    <w:rsid w:val="00841A8A"/>
    <w:rsid w:val="00841DE9"/>
    <w:rsid w:val="00842872"/>
    <w:rsid w:val="00842D2F"/>
    <w:rsid w:val="00842EE1"/>
    <w:rsid w:val="00843EC9"/>
    <w:rsid w:val="0084415E"/>
    <w:rsid w:val="0084460E"/>
    <w:rsid w:val="00844668"/>
    <w:rsid w:val="00844B89"/>
    <w:rsid w:val="00844FF3"/>
    <w:rsid w:val="00845367"/>
    <w:rsid w:val="00845FB0"/>
    <w:rsid w:val="00846A2D"/>
    <w:rsid w:val="00846C12"/>
    <w:rsid w:val="0084766C"/>
    <w:rsid w:val="0085008E"/>
    <w:rsid w:val="00850C98"/>
    <w:rsid w:val="00851319"/>
    <w:rsid w:val="00851949"/>
    <w:rsid w:val="0085202D"/>
    <w:rsid w:val="00852383"/>
    <w:rsid w:val="008532A1"/>
    <w:rsid w:val="0085394C"/>
    <w:rsid w:val="00853DBC"/>
    <w:rsid w:val="0085504A"/>
    <w:rsid w:val="00855627"/>
    <w:rsid w:val="00855D41"/>
    <w:rsid w:val="00855FAC"/>
    <w:rsid w:val="00856527"/>
    <w:rsid w:val="00856D40"/>
    <w:rsid w:val="00856E1F"/>
    <w:rsid w:val="008576C4"/>
    <w:rsid w:val="0085775D"/>
    <w:rsid w:val="00857FF8"/>
    <w:rsid w:val="00860C2E"/>
    <w:rsid w:val="008613EB"/>
    <w:rsid w:val="00861548"/>
    <w:rsid w:val="00862860"/>
    <w:rsid w:val="00863375"/>
    <w:rsid w:val="00863854"/>
    <w:rsid w:val="008648F3"/>
    <w:rsid w:val="00864E15"/>
    <w:rsid w:val="008652FC"/>
    <w:rsid w:val="00865F02"/>
    <w:rsid w:val="00866EC6"/>
    <w:rsid w:val="00866F23"/>
    <w:rsid w:val="00866F48"/>
    <w:rsid w:val="00867328"/>
    <w:rsid w:val="008676CD"/>
    <w:rsid w:val="00867719"/>
    <w:rsid w:val="008707F2"/>
    <w:rsid w:val="0087090C"/>
    <w:rsid w:val="0087095A"/>
    <w:rsid w:val="008714BA"/>
    <w:rsid w:val="00873390"/>
    <w:rsid w:val="00873AE9"/>
    <w:rsid w:val="00873BAD"/>
    <w:rsid w:val="00873C49"/>
    <w:rsid w:val="00874330"/>
    <w:rsid w:val="00874660"/>
    <w:rsid w:val="00874CA3"/>
    <w:rsid w:val="008758DE"/>
    <w:rsid w:val="00875985"/>
    <w:rsid w:val="00875F7F"/>
    <w:rsid w:val="0087625C"/>
    <w:rsid w:val="008767C7"/>
    <w:rsid w:val="00876B50"/>
    <w:rsid w:val="00876CD6"/>
    <w:rsid w:val="008807D0"/>
    <w:rsid w:val="008809FC"/>
    <w:rsid w:val="00880D11"/>
    <w:rsid w:val="008815A0"/>
    <w:rsid w:val="00881942"/>
    <w:rsid w:val="00881A6E"/>
    <w:rsid w:val="00881B37"/>
    <w:rsid w:val="008820A6"/>
    <w:rsid w:val="00882357"/>
    <w:rsid w:val="0088268B"/>
    <w:rsid w:val="00882A1B"/>
    <w:rsid w:val="00882C85"/>
    <w:rsid w:val="00882F01"/>
    <w:rsid w:val="00882F2B"/>
    <w:rsid w:val="00883582"/>
    <w:rsid w:val="00883EDB"/>
    <w:rsid w:val="00884273"/>
    <w:rsid w:val="008843FF"/>
    <w:rsid w:val="0088442C"/>
    <w:rsid w:val="00884D81"/>
    <w:rsid w:val="00885602"/>
    <w:rsid w:val="0088620C"/>
    <w:rsid w:val="00886426"/>
    <w:rsid w:val="00886569"/>
    <w:rsid w:val="008866D2"/>
    <w:rsid w:val="00886895"/>
    <w:rsid w:val="00886AD7"/>
    <w:rsid w:val="00886CF3"/>
    <w:rsid w:val="00886D70"/>
    <w:rsid w:val="008877A3"/>
    <w:rsid w:val="00887CFF"/>
    <w:rsid w:val="00887F26"/>
    <w:rsid w:val="00887F4F"/>
    <w:rsid w:val="00890529"/>
    <w:rsid w:val="00890651"/>
    <w:rsid w:val="00890AA9"/>
    <w:rsid w:val="00890C45"/>
    <w:rsid w:val="0089103E"/>
    <w:rsid w:val="00891227"/>
    <w:rsid w:val="00891858"/>
    <w:rsid w:val="00891EA8"/>
    <w:rsid w:val="0089232D"/>
    <w:rsid w:val="008934D2"/>
    <w:rsid w:val="0089418B"/>
    <w:rsid w:val="00894711"/>
    <w:rsid w:val="00894A7A"/>
    <w:rsid w:val="00894BB0"/>
    <w:rsid w:val="00895C83"/>
    <w:rsid w:val="00895CC4"/>
    <w:rsid w:val="00896E23"/>
    <w:rsid w:val="00897DAC"/>
    <w:rsid w:val="008A1290"/>
    <w:rsid w:val="008A18C9"/>
    <w:rsid w:val="008A1E09"/>
    <w:rsid w:val="008A1EC1"/>
    <w:rsid w:val="008A1FB1"/>
    <w:rsid w:val="008A1FBD"/>
    <w:rsid w:val="008A25A9"/>
    <w:rsid w:val="008A3731"/>
    <w:rsid w:val="008A3851"/>
    <w:rsid w:val="008A3A81"/>
    <w:rsid w:val="008A3BA6"/>
    <w:rsid w:val="008A4352"/>
    <w:rsid w:val="008A4413"/>
    <w:rsid w:val="008A46BC"/>
    <w:rsid w:val="008A47D9"/>
    <w:rsid w:val="008A4CDC"/>
    <w:rsid w:val="008A567B"/>
    <w:rsid w:val="008A592C"/>
    <w:rsid w:val="008A67C9"/>
    <w:rsid w:val="008A6833"/>
    <w:rsid w:val="008A7FAD"/>
    <w:rsid w:val="008B03CC"/>
    <w:rsid w:val="008B0B06"/>
    <w:rsid w:val="008B104C"/>
    <w:rsid w:val="008B1B58"/>
    <w:rsid w:val="008B1D80"/>
    <w:rsid w:val="008B218B"/>
    <w:rsid w:val="008B239D"/>
    <w:rsid w:val="008B318E"/>
    <w:rsid w:val="008B3621"/>
    <w:rsid w:val="008B3BC7"/>
    <w:rsid w:val="008B3E18"/>
    <w:rsid w:val="008B4073"/>
    <w:rsid w:val="008B40BA"/>
    <w:rsid w:val="008B45F6"/>
    <w:rsid w:val="008B4686"/>
    <w:rsid w:val="008B4999"/>
    <w:rsid w:val="008B52AC"/>
    <w:rsid w:val="008B575F"/>
    <w:rsid w:val="008B5F08"/>
    <w:rsid w:val="008B61CA"/>
    <w:rsid w:val="008C0007"/>
    <w:rsid w:val="008C032B"/>
    <w:rsid w:val="008C0394"/>
    <w:rsid w:val="008C10D4"/>
    <w:rsid w:val="008C1650"/>
    <w:rsid w:val="008C1CA8"/>
    <w:rsid w:val="008C1F24"/>
    <w:rsid w:val="008C363D"/>
    <w:rsid w:val="008C4D6E"/>
    <w:rsid w:val="008C4DB2"/>
    <w:rsid w:val="008C501C"/>
    <w:rsid w:val="008C538C"/>
    <w:rsid w:val="008C53EB"/>
    <w:rsid w:val="008C56B2"/>
    <w:rsid w:val="008C5B46"/>
    <w:rsid w:val="008C5EF1"/>
    <w:rsid w:val="008C647B"/>
    <w:rsid w:val="008C6CE7"/>
    <w:rsid w:val="008C6FE2"/>
    <w:rsid w:val="008C717B"/>
    <w:rsid w:val="008C7778"/>
    <w:rsid w:val="008D01B6"/>
    <w:rsid w:val="008D0CD5"/>
    <w:rsid w:val="008D1431"/>
    <w:rsid w:val="008D1497"/>
    <w:rsid w:val="008D1680"/>
    <w:rsid w:val="008D218F"/>
    <w:rsid w:val="008D2A4C"/>
    <w:rsid w:val="008D2A69"/>
    <w:rsid w:val="008D326D"/>
    <w:rsid w:val="008D4449"/>
    <w:rsid w:val="008D459F"/>
    <w:rsid w:val="008D508F"/>
    <w:rsid w:val="008D5205"/>
    <w:rsid w:val="008D5279"/>
    <w:rsid w:val="008D5964"/>
    <w:rsid w:val="008D645D"/>
    <w:rsid w:val="008D6A95"/>
    <w:rsid w:val="008D7321"/>
    <w:rsid w:val="008D7498"/>
    <w:rsid w:val="008D74BD"/>
    <w:rsid w:val="008D77C5"/>
    <w:rsid w:val="008D7DD8"/>
    <w:rsid w:val="008E140B"/>
    <w:rsid w:val="008E1EB3"/>
    <w:rsid w:val="008E1FDC"/>
    <w:rsid w:val="008E2A30"/>
    <w:rsid w:val="008E2B2A"/>
    <w:rsid w:val="008E320E"/>
    <w:rsid w:val="008E397F"/>
    <w:rsid w:val="008E4695"/>
    <w:rsid w:val="008E4BCC"/>
    <w:rsid w:val="008E57DC"/>
    <w:rsid w:val="008E5CD1"/>
    <w:rsid w:val="008E6A83"/>
    <w:rsid w:val="008F02A1"/>
    <w:rsid w:val="008F1102"/>
    <w:rsid w:val="008F1124"/>
    <w:rsid w:val="008F17A2"/>
    <w:rsid w:val="008F1D15"/>
    <w:rsid w:val="008F2409"/>
    <w:rsid w:val="008F324C"/>
    <w:rsid w:val="008F3763"/>
    <w:rsid w:val="008F39A6"/>
    <w:rsid w:val="008F4323"/>
    <w:rsid w:val="008F4A7A"/>
    <w:rsid w:val="008F4AD7"/>
    <w:rsid w:val="008F4EC7"/>
    <w:rsid w:val="008F595F"/>
    <w:rsid w:val="008F5EB4"/>
    <w:rsid w:val="008F618D"/>
    <w:rsid w:val="008F637F"/>
    <w:rsid w:val="008F6B94"/>
    <w:rsid w:val="008F797E"/>
    <w:rsid w:val="008F7D49"/>
    <w:rsid w:val="009000D0"/>
    <w:rsid w:val="0090051A"/>
    <w:rsid w:val="00900746"/>
    <w:rsid w:val="00900969"/>
    <w:rsid w:val="00900C21"/>
    <w:rsid w:val="009012EA"/>
    <w:rsid w:val="00901EB5"/>
    <w:rsid w:val="0090263A"/>
    <w:rsid w:val="0090263D"/>
    <w:rsid w:val="00902937"/>
    <w:rsid w:val="00902BF1"/>
    <w:rsid w:val="009033A9"/>
    <w:rsid w:val="009035DF"/>
    <w:rsid w:val="00903806"/>
    <w:rsid w:val="00903FA1"/>
    <w:rsid w:val="009044F4"/>
    <w:rsid w:val="00905456"/>
    <w:rsid w:val="00905B44"/>
    <w:rsid w:val="00905BE1"/>
    <w:rsid w:val="0090611E"/>
    <w:rsid w:val="00906A27"/>
    <w:rsid w:val="009078B5"/>
    <w:rsid w:val="009079B9"/>
    <w:rsid w:val="00910098"/>
    <w:rsid w:val="009101D5"/>
    <w:rsid w:val="0091069D"/>
    <w:rsid w:val="009108C6"/>
    <w:rsid w:val="009110BA"/>
    <w:rsid w:val="00911457"/>
    <w:rsid w:val="00911C1F"/>
    <w:rsid w:val="0091205F"/>
    <w:rsid w:val="00912348"/>
    <w:rsid w:val="00912A16"/>
    <w:rsid w:val="00912C3D"/>
    <w:rsid w:val="0091306E"/>
    <w:rsid w:val="00913779"/>
    <w:rsid w:val="0091386F"/>
    <w:rsid w:val="00913B61"/>
    <w:rsid w:val="00914435"/>
    <w:rsid w:val="009153E7"/>
    <w:rsid w:val="009162AD"/>
    <w:rsid w:val="00916CBC"/>
    <w:rsid w:val="00916D96"/>
    <w:rsid w:val="0091737A"/>
    <w:rsid w:val="0091765F"/>
    <w:rsid w:val="00917C31"/>
    <w:rsid w:val="00920337"/>
    <w:rsid w:val="009204D7"/>
    <w:rsid w:val="00920AD9"/>
    <w:rsid w:val="009211A7"/>
    <w:rsid w:val="009212AC"/>
    <w:rsid w:val="009220A3"/>
    <w:rsid w:val="00922134"/>
    <w:rsid w:val="00922152"/>
    <w:rsid w:val="009224D0"/>
    <w:rsid w:val="00922D78"/>
    <w:rsid w:val="00923AA1"/>
    <w:rsid w:val="00923F39"/>
    <w:rsid w:val="00923F47"/>
    <w:rsid w:val="00923FCA"/>
    <w:rsid w:val="00924A59"/>
    <w:rsid w:val="0092518F"/>
    <w:rsid w:val="00925302"/>
    <w:rsid w:val="00925349"/>
    <w:rsid w:val="00925E8C"/>
    <w:rsid w:val="00926443"/>
    <w:rsid w:val="00926AF4"/>
    <w:rsid w:val="00926E55"/>
    <w:rsid w:val="0092707A"/>
    <w:rsid w:val="0092740A"/>
    <w:rsid w:val="0093025E"/>
    <w:rsid w:val="00930376"/>
    <w:rsid w:val="00930DEE"/>
    <w:rsid w:val="00931139"/>
    <w:rsid w:val="0093142D"/>
    <w:rsid w:val="00931C97"/>
    <w:rsid w:val="0093222F"/>
    <w:rsid w:val="00932FDE"/>
    <w:rsid w:val="00933779"/>
    <w:rsid w:val="00934066"/>
    <w:rsid w:val="00934AB3"/>
    <w:rsid w:val="00934E7C"/>
    <w:rsid w:val="009352F3"/>
    <w:rsid w:val="00935531"/>
    <w:rsid w:val="00935B7E"/>
    <w:rsid w:val="00935CEC"/>
    <w:rsid w:val="0093645C"/>
    <w:rsid w:val="0093691D"/>
    <w:rsid w:val="00940090"/>
    <w:rsid w:val="00940137"/>
    <w:rsid w:val="0094018F"/>
    <w:rsid w:val="0094019D"/>
    <w:rsid w:val="00940C66"/>
    <w:rsid w:val="009411D7"/>
    <w:rsid w:val="00942F48"/>
    <w:rsid w:val="00943293"/>
    <w:rsid w:val="00943CD3"/>
    <w:rsid w:val="00945892"/>
    <w:rsid w:val="00945A82"/>
    <w:rsid w:val="009465C8"/>
    <w:rsid w:val="0094697C"/>
    <w:rsid w:val="00947141"/>
    <w:rsid w:val="0094745F"/>
    <w:rsid w:val="00947B99"/>
    <w:rsid w:val="00947D3A"/>
    <w:rsid w:val="0095022C"/>
    <w:rsid w:val="00950F97"/>
    <w:rsid w:val="00950FC6"/>
    <w:rsid w:val="00951445"/>
    <w:rsid w:val="009520A3"/>
    <w:rsid w:val="009529AD"/>
    <w:rsid w:val="00952B5F"/>
    <w:rsid w:val="00952BA1"/>
    <w:rsid w:val="009530B5"/>
    <w:rsid w:val="0095384C"/>
    <w:rsid w:val="00953DD4"/>
    <w:rsid w:val="00954237"/>
    <w:rsid w:val="0095473A"/>
    <w:rsid w:val="00954F29"/>
    <w:rsid w:val="00955664"/>
    <w:rsid w:val="00955D54"/>
    <w:rsid w:val="00955EA3"/>
    <w:rsid w:val="00956633"/>
    <w:rsid w:val="00956660"/>
    <w:rsid w:val="009570DE"/>
    <w:rsid w:val="00957152"/>
    <w:rsid w:val="00957522"/>
    <w:rsid w:val="00957B13"/>
    <w:rsid w:val="00960266"/>
    <w:rsid w:val="00960F4B"/>
    <w:rsid w:val="009616D9"/>
    <w:rsid w:val="00961AB5"/>
    <w:rsid w:val="00961C01"/>
    <w:rsid w:val="00961C8D"/>
    <w:rsid w:val="00961EA1"/>
    <w:rsid w:val="00962718"/>
    <w:rsid w:val="00962FFA"/>
    <w:rsid w:val="00963187"/>
    <w:rsid w:val="009634FA"/>
    <w:rsid w:val="00963A9F"/>
    <w:rsid w:val="00964CAF"/>
    <w:rsid w:val="00965A87"/>
    <w:rsid w:val="00965C49"/>
    <w:rsid w:val="00965FE7"/>
    <w:rsid w:val="00966323"/>
    <w:rsid w:val="00966A23"/>
    <w:rsid w:val="00966A36"/>
    <w:rsid w:val="009673B0"/>
    <w:rsid w:val="009674A1"/>
    <w:rsid w:val="009677CB"/>
    <w:rsid w:val="0097028B"/>
    <w:rsid w:val="009705CB"/>
    <w:rsid w:val="00970755"/>
    <w:rsid w:val="009714B3"/>
    <w:rsid w:val="009717D3"/>
    <w:rsid w:val="00971804"/>
    <w:rsid w:val="009719B2"/>
    <w:rsid w:val="00972201"/>
    <w:rsid w:val="00972406"/>
    <w:rsid w:val="009725E6"/>
    <w:rsid w:val="0097307D"/>
    <w:rsid w:val="009731D0"/>
    <w:rsid w:val="0097348D"/>
    <w:rsid w:val="00973F38"/>
    <w:rsid w:val="00973F57"/>
    <w:rsid w:val="00973F67"/>
    <w:rsid w:val="00973FA0"/>
    <w:rsid w:val="00974424"/>
    <w:rsid w:val="009746F5"/>
    <w:rsid w:val="00974FE5"/>
    <w:rsid w:val="00975717"/>
    <w:rsid w:val="00975E25"/>
    <w:rsid w:val="00975F5B"/>
    <w:rsid w:val="00975F8A"/>
    <w:rsid w:val="009768F6"/>
    <w:rsid w:val="009770FC"/>
    <w:rsid w:val="0097757E"/>
    <w:rsid w:val="009778DA"/>
    <w:rsid w:val="009801AF"/>
    <w:rsid w:val="00980A79"/>
    <w:rsid w:val="0098159D"/>
    <w:rsid w:val="00981767"/>
    <w:rsid w:val="00981A4E"/>
    <w:rsid w:val="00982086"/>
    <w:rsid w:val="009836EB"/>
    <w:rsid w:val="009837E5"/>
    <w:rsid w:val="0098751C"/>
    <w:rsid w:val="00987568"/>
    <w:rsid w:val="00987BA5"/>
    <w:rsid w:val="00987E0A"/>
    <w:rsid w:val="00991637"/>
    <w:rsid w:val="00991C99"/>
    <w:rsid w:val="009922F2"/>
    <w:rsid w:val="0099248D"/>
    <w:rsid w:val="009929F4"/>
    <w:rsid w:val="00992EFF"/>
    <w:rsid w:val="00993019"/>
    <w:rsid w:val="009931FD"/>
    <w:rsid w:val="00993BE1"/>
    <w:rsid w:val="00993ED7"/>
    <w:rsid w:val="00993F35"/>
    <w:rsid w:val="009941AC"/>
    <w:rsid w:val="00994518"/>
    <w:rsid w:val="00994F68"/>
    <w:rsid w:val="0099580B"/>
    <w:rsid w:val="00995855"/>
    <w:rsid w:val="00995A2A"/>
    <w:rsid w:val="00996370"/>
    <w:rsid w:val="009965DC"/>
    <w:rsid w:val="00996B51"/>
    <w:rsid w:val="009970A0"/>
    <w:rsid w:val="009970A7"/>
    <w:rsid w:val="0099763A"/>
    <w:rsid w:val="009A0CDC"/>
    <w:rsid w:val="009A14F7"/>
    <w:rsid w:val="009A25FF"/>
    <w:rsid w:val="009A2DBD"/>
    <w:rsid w:val="009A456D"/>
    <w:rsid w:val="009A5433"/>
    <w:rsid w:val="009A5AE3"/>
    <w:rsid w:val="009A5EAF"/>
    <w:rsid w:val="009A6DD0"/>
    <w:rsid w:val="009A6E71"/>
    <w:rsid w:val="009A7664"/>
    <w:rsid w:val="009A786F"/>
    <w:rsid w:val="009A7965"/>
    <w:rsid w:val="009A7D46"/>
    <w:rsid w:val="009B0129"/>
    <w:rsid w:val="009B0A1E"/>
    <w:rsid w:val="009B0BD2"/>
    <w:rsid w:val="009B0C07"/>
    <w:rsid w:val="009B1069"/>
    <w:rsid w:val="009B1132"/>
    <w:rsid w:val="009B1595"/>
    <w:rsid w:val="009B16E0"/>
    <w:rsid w:val="009B1776"/>
    <w:rsid w:val="009B1AF4"/>
    <w:rsid w:val="009B2284"/>
    <w:rsid w:val="009B287D"/>
    <w:rsid w:val="009B295F"/>
    <w:rsid w:val="009B2ABA"/>
    <w:rsid w:val="009B3103"/>
    <w:rsid w:val="009B374D"/>
    <w:rsid w:val="009B3876"/>
    <w:rsid w:val="009B3B91"/>
    <w:rsid w:val="009B3D9B"/>
    <w:rsid w:val="009B3E15"/>
    <w:rsid w:val="009B40D3"/>
    <w:rsid w:val="009B40F4"/>
    <w:rsid w:val="009B4310"/>
    <w:rsid w:val="009B4B99"/>
    <w:rsid w:val="009B4CFB"/>
    <w:rsid w:val="009B5066"/>
    <w:rsid w:val="009B54C1"/>
    <w:rsid w:val="009B5691"/>
    <w:rsid w:val="009B56A8"/>
    <w:rsid w:val="009B591D"/>
    <w:rsid w:val="009B5B35"/>
    <w:rsid w:val="009B5CE5"/>
    <w:rsid w:val="009B6B00"/>
    <w:rsid w:val="009B6B95"/>
    <w:rsid w:val="009B6CF3"/>
    <w:rsid w:val="009B6E90"/>
    <w:rsid w:val="009B6EAC"/>
    <w:rsid w:val="009B712B"/>
    <w:rsid w:val="009B7195"/>
    <w:rsid w:val="009B760A"/>
    <w:rsid w:val="009B771D"/>
    <w:rsid w:val="009B7AB0"/>
    <w:rsid w:val="009C01FF"/>
    <w:rsid w:val="009C029B"/>
    <w:rsid w:val="009C0D7A"/>
    <w:rsid w:val="009C0DB8"/>
    <w:rsid w:val="009C0E34"/>
    <w:rsid w:val="009C136F"/>
    <w:rsid w:val="009C1538"/>
    <w:rsid w:val="009C1757"/>
    <w:rsid w:val="009C1B36"/>
    <w:rsid w:val="009C1DAC"/>
    <w:rsid w:val="009C2A85"/>
    <w:rsid w:val="009C2D4A"/>
    <w:rsid w:val="009C3C54"/>
    <w:rsid w:val="009C3E9F"/>
    <w:rsid w:val="009C3F90"/>
    <w:rsid w:val="009C4322"/>
    <w:rsid w:val="009C437E"/>
    <w:rsid w:val="009C45B0"/>
    <w:rsid w:val="009C5035"/>
    <w:rsid w:val="009C5A85"/>
    <w:rsid w:val="009C5F9C"/>
    <w:rsid w:val="009C6470"/>
    <w:rsid w:val="009C71F6"/>
    <w:rsid w:val="009C7382"/>
    <w:rsid w:val="009C7FE2"/>
    <w:rsid w:val="009D028B"/>
    <w:rsid w:val="009D0A67"/>
    <w:rsid w:val="009D0BAD"/>
    <w:rsid w:val="009D0C95"/>
    <w:rsid w:val="009D0D34"/>
    <w:rsid w:val="009D1409"/>
    <w:rsid w:val="009D1A55"/>
    <w:rsid w:val="009D205C"/>
    <w:rsid w:val="009D271B"/>
    <w:rsid w:val="009D2816"/>
    <w:rsid w:val="009D297F"/>
    <w:rsid w:val="009D447B"/>
    <w:rsid w:val="009D46F2"/>
    <w:rsid w:val="009D4C02"/>
    <w:rsid w:val="009D4EFD"/>
    <w:rsid w:val="009D54B0"/>
    <w:rsid w:val="009D6024"/>
    <w:rsid w:val="009D632E"/>
    <w:rsid w:val="009D64DD"/>
    <w:rsid w:val="009D6B14"/>
    <w:rsid w:val="009D71AA"/>
    <w:rsid w:val="009D73F0"/>
    <w:rsid w:val="009D7CCD"/>
    <w:rsid w:val="009E11D1"/>
    <w:rsid w:val="009E26FE"/>
    <w:rsid w:val="009E2BAA"/>
    <w:rsid w:val="009E4284"/>
    <w:rsid w:val="009E4C7B"/>
    <w:rsid w:val="009E5AD3"/>
    <w:rsid w:val="009E5C9A"/>
    <w:rsid w:val="009E60E6"/>
    <w:rsid w:val="009E6764"/>
    <w:rsid w:val="009E6FCE"/>
    <w:rsid w:val="009E7384"/>
    <w:rsid w:val="009E779A"/>
    <w:rsid w:val="009E7F6D"/>
    <w:rsid w:val="009F00E2"/>
    <w:rsid w:val="009F063E"/>
    <w:rsid w:val="009F0ACA"/>
    <w:rsid w:val="009F0CB9"/>
    <w:rsid w:val="009F1865"/>
    <w:rsid w:val="009F1C81"/>
    <w:rsid w:val="009F211E"/>
    <w:rsid w:val="009F2225"/>
    <w:rsid w:val="009F228E"/>
    <w:rsid w:val="009F250B"/>
    <w:rsid w:val="009F2AEC"/>
    <w:rsid w:val="009F33EA"/>
    <w:rsid w:val="009F3657"/>
    <w:rsid w:val="009F3959"/>
    <w:rsid w:val="009F5A71"/>
    <w:rsid w:val="009F618F"/>
    <w:rsid w:val="009F6D2C"/>
    <w:rsid w:val="009F7042"/>
    <w:rsid w:val="009F749C"/>
    <w:rsid w:val="009F7CD8"/>
    <w:rsid w:val="00A00273"/>
    <w:rsid w:val="00A01374"/>
    <w:rsid w:val="00A013C5"/>
    <w:rsid w:val="00A01426"/>
    <w:rsid w:val="00A01A13"/>
    <w:rsid w:val="00A02AE9"/>
    <w:rsid w:val="00A02B7C"/>
    <w:rsid w:val="00A03435"/>
    <w:rsid w:val="00A03A2C"/>
    <w:rsid w:val="00A03B2B"/>
    <w:rsid w:val="00A046A8"/>
    <w:rsid w:val="00A04BEB"/>
    <w:rsid w:val="00A06AB2"/>
    <w:rsid w:val="00A0771E"/>
    <w:rsid w:val="00A0784A"/>
    <w:rsid w:val="00A07F42"/>
    <w:rsid w:val="00A11714"/>
    <w:rsid w:val="00A11A8B"/>
    <w:rsid w:val="00A11AC1"/>
    <w:rsid w:val="00A11F05"/>
    <w:rsid w:val="00A11F34"/>
    <w:rsid w:val="00A1206C"/>
    <w:rsid w:val="00A128F7"/>
    <w:rsid w:val="00A129A2"/>
    <w:rsid w:val="00A129EC"/>
    <w:rsid w:val="00A12AA6"/>
    <w:rsid w:val="00A132E6"/>
    <w:rsid w:val="00A13402"/>
    <w:rsid w:val="00A1349B"/>
    <w:rsid w:val="00A13989"/>
    <w:rsid w:val="00A13DC2"/>
    <w:rsid w:val="00A14823"/>
    <w:rsid w:val="00A1484F"/>
    <w:rsid w:val="00A14DD2"/>
    <w:rsid w:val="00A15756"/>
    <w:rsid w:val="00A159B4"/>
    <w:rsid w:val="00A16252"/>
    <w:rsid w:val="00A16871"/>
    <w:rsid w:val="00A168A7"/>
    <w:rsid w:val="00A16B7E"/>
    <w:rsid w:val="00A17738"/>
    <w:rsid w:val="00A17ABA"/>
    <w:rsid w:val="00A20525"/>
    <w:rsid w:val="00A20A00"/>
    <w:rsid w:val="00A20E4B"/>
    <w:rsid w:val="00A21203"/>
    <w:rsid w:val="00A21722"/>
    <w:rsid w:val="00A223E7"/>
    <w:rsid w:val="00A228E0"/>
    <w:rsid w:val="00A229DF"/>
    <w:rsid w:val="00A23119"/>
    <w:rsid w:val="00A238D6"/>
    <w:rsid w:val="00A23AE6"/>
    <w:rsid w:val="00A24271"/>
    <w:rsid w:val="00A2438B"/>
    <w:rsid w:val="00A2497E"/>
    <w:rsid w:val="00A25048"/>
    <w:rsid w:val="00A25666"/>
    <w:rsid w:val="00A25F5F"/>
    <w:rsid w:val="00A2648D"/>
    <w:rsid w:val="00A271BA"/>
    <w:rsid w:val="00A27421"/>
    <w:rsid w:val="00A2795C"/>
    <w:rsid w:val="00A30820"/>
    <w:rsid w:val="00A30DEB"/>
    <w:rsid w:val="00A31D6A"/>
    <w:rsid w:val="00A31E63"/>
    <w:rsid w:val="00A31ECE"/>
    <w:rsid w:val="00A31FD4"/>
    <w:rsid w:val="00A32045"/>
    <w:rsid w:val="00A32177"/>
    <w:rsid w:val="00A324EC"/>
    <w:rsid w:val="00A32658"/>
    <w:rsid w:val="00A32715"/>
    <w:rsid w:val="00A32844"/>
    <w:rsid w:val="00A32978"/>
    <w:rsid w:val="00A337B5"/>
    <w:rsid w:val="00A33E7D"/>
    <w:rsid w:val="00A3434D"/>
    <w:rsid w:val="00A34B15"/>
    <w:rsid w:val="00A34BF1"/>
    <w:rsid w:val="00A36071"/>
    <w:rsid w:val="00A36717"/>
    <w:rsid w:val="00A36B53"/>
    <w:rsid w:val="00A373A4"/>
    <w:rsid w:val="00A375B9"/>
    <w:rsid w:val="00A377A0"/>
    <w:rsid w:val="00A403C2"/>
    <w:rsid w:val="00A40A18"/>
    <w:rsid w:val="00A40BBD"/>
    <w:rsid w:val="00A4104C"/>
    <w:rsid w:val="00A4111D"/>
    <w:rsid w:val="00A4121D"/>
    <w:rsid w:val="00A412A4"/>
    <w:rsid w:val="00A41BD4"/>
    <w:rsid w:val="00A42B5B"/>
    <w:rsid w:val="00A43B07"/>
    <w:rsid w:val="00A43D7F"/>
    <w:rsid w:val="00A443C5"/>
    <w:rsid w:val="00A4589B"/>
    <w:rsid w:val="00A45A9E"/>
    <w:rsid w:val="00A45AF2"/>
    <w:rsid w:val="00A45CEB"/>
    <w:rsid w:val="00A45EB5"/>
    <w:rsid w:val="00A47214"/>
    <w:rsid w:val="00A47790"/>
    <w:rsid w:val="00A47C75"/>
    <w:rsid w:val="00A5009B"/>
    <w:rsid w:val="00A5010F"/>
    <w:rsid w:val="00A509E8"/>
    <w:rsid w:val="00A50D1F"/>
    <w:rsid w:val="00A511A9"/>
    <w:rsid w:val="00A51251"/>
    <w:rsid w:val="00A51737"/>
    <w:rsid w:val="00A51B6F"/>
    <w:rsid w:val="00A52045"/>
    <w:rsid w:val="00A523E4"/>
    <w:rsid w:val="00A52801"/>
    <w:rsid w:val="00A53275"/>
    <w:rsid w:val="00A533CB"/>
    <w:rsid w:val="00A5382B"/>
    <w:rsid w:val="00A53E1C"/>
    <w:rsid w:val="00A54594"/>
    <w:rsid w:val="00A54AE9"/>
    <w:rsid w:val="00A55788"/>
    <w:rsid w:val="00A55FD7"/>
    <w:rsid w:val="00A56133"/>
    <w:rsid w:val="00A56774"/>
    <w:rsid w:val="00A5686C"/>
    <w:rsid w:val="00A56A09"/>
    <w:rsid w:val="00A56A45"/>
    <w:rsid w:val="00A56D28"/>
    <w:rsid w:val="00A5729A"/>
    <w:rsid w:val="00A57620"/>
    <w:rsid w:val="00A57784"/>
    <w:rsid w:val="00A57DE4"/>
    <w:rsid w:val="00A6041B"/>
    <w:rsid w:val="00A608BF"/>
    <w:rsid w:val="00A61B05"/>
    <w:rsid w:val="00A61DD3"/>
    <w:rsid w:val="00A62E66"/>
    <w:rsid w:val="00A63970"/>
    <w:rsid w:val="00A63DAF"/>
    <w:rsid w:val="00A63E8B"/>
    <w:rsid w:val="00A643AE"/>
    <w:rsid w:val="00A644D9"/>
    <w:rsid w:val="00A644F9"/>
    <w:rsid w:val="00A648E4"/>
    <w:rsid w:val="00A64ADD"/>
    <w:rsid w:val="00A64B05"/>
    <w:rsid w:val="00A64FA8"/>
    <w:rsid w:val="00A65416"/>
    <w:rsid w:val="00A65615"/>
    <w:rsid w:val="00A65E72"/>
    <w:rsid w:val="00A665DD"/>
    <w:rsid w:val="00A66C68"/>
    <w:rsid w:val="00A66EF4"/>
    <w:rsid w:val="00A6741A"/>
    <w:rsid w:val="00A70178"/>
    <w:rsid w:val="00A709EF"/>
    <w:rsid w:val="00A70BA9"/>
    <w:rsid w:val="00A711D8"/>
    <w:rsid w:val="00A7149E"/>
    <w:rsid w:val="00A7190B"/>
    <w:rsid w:val="00A71E03"/>
    <w:rsid w:val="00A71E3D"/>
    <w:rsid w:val="00A72690"/>
    <w:rsid w:val="00A7275B"/>
    <w:rsid w:val="00A728B5"/>
    <w:rsid w:val="00A72E84"/>
    <w:rsid w:val="00A730B6"/>
    <w:rsid w:val="00A7332A"/>
    <w:rsid w:val="00A73466"/>
    <w:rsid w:val="00A73528"/>
    <w:rsid w:val="00A73889"/>
    <w:rsid w:val="00A73F19"/>
    <w:rsid w:val="00A73F79"/>
    <w:rsid w:val="00A74909"/>
    <w:rsid w:val="00A74A35"/>
    <w:rsid w:val="00A75243"/>
    <w:rsid w:val="00A7530A"/>
    <w:rsid w:val="00A75FE7"/>
    <w:rsid w:val="00A77208"/>
    <w:rsid w:val="00A77327"/>
    <w:rsid w:val="00A80C68"/>
    <w:rsid w:val="00A8107C"/>
    <w:rsid w:val="00A81FA0"/>
    <w:rsid w:val="00A822B0"/>
    <w:rsid w:val="00A82530"/>
    <w:rsid w:val="00A825E9"/>
    <w:rsid w:val="00A829EA"/>
    <w:rsid w:val="00A82D35"/>
    <w:rsid w:val="00A8346B"/>
    <w:rsid w:val="00A83961"/>
    <w:rsid w:val="00A840AD"/>
    <w:rsid w:val="00A84265"/>
    <w:rsid w:val="00A85B35"/>
    <w:rsid w:val="00A862E5"/>
    <w:rsid w:val="00A8673B"/>
    <w:rsid w:val="00A90FEA"/>
    <w:rsid w:val="00A91879"/>
    <w:rsid w:val="00A919A9"/>
    <w:rsid w:val="00A93147"/>
    <w:rsid w:val="00A93209"/>
    <w:rsid w:val="00A93DD7"/>
    <w:rsid w:val="00A940CE"/>
    <w:rsid w:val="00A945DD"/>
    <w:rsid w:val="00A9589F"/>
    <w:rsid w:val="00A95BAB"/>
    <w:rsid w:val="00A95EC3"/>
    <w:rsid w:val="00A9658E"/>
    <w:rsid w:val="00A9671F"/>
    <w:rsid w:val="00A973DF"/>
    <w:rsid w:val="00A974D6"/>
    <w:rsid w:val="00AA06AB"/>
    <w:rsid w:val="00AA0977"/>
    <w:rsid w:val="00AA0A7E"/>
    <w:rsid w:val="00AA0C3F"/>
    <w:rsid w:val="00AA0DF7"/>
    <w:rsid w:val="00AA1117"/>
    <w:rsid w:val="00AA2FB6"/>
    <w:rsid w:val="00AA321A"/>
    <w:rsid w:val="00AA3264"/>
    <w:rsid w:val="00AA33C7"/>
    <w:rsid w:val="00AA4199"/>
    <w:rsid w:val="00AA5EC9"/>
    <w:rsid w:val="00AA613F"/>
    <w:rsid w:val="00AA65A0"/>
    <w:rsid w:val="00AA6798"/>
    <w:rsid w:val="00AA6A4A"/>
    <w:rsid w:val="00AA6D5F"/>
    <w:rsid w:val="00AA7517"/>
    <w:rsid w:val="00AA7873"/>
    <w:rsid w:val="00AB0149"/>
    <w:rsid w:val="00AB0C89"/>
    <w:rsid w:val="00AB1035"/>
    <w:rsid w:val="00AB10A1"/>
    <w:rsid w:val="00AB1BBE"/>
    <w:rsid w:val="00AB622F"/>
    <w:rsid w:val="00AB6406"/>
    <w:rsid w:val="00AB6409"/>
    <w:rsid w:val="00AB66CB"/>
    <w:rsid w:val="00AB6DBE"/>
    <w:rsid w:val="00AB70B1"/>
    <w:rsid w:val="00AB7245"/>
    <w:rsid w:val="00AB729D"/>
    <w:rsid w:val="00AB76F3"/>
    <w:rsid w:val="00AC004C"/>
    <w:rsid w:val="00AC0E9C"/>
    <w:rsid w:val="00AC1EE1"/>
    <w:rsid w:val="00AC2F56"/>
    <w:rsid w:val="00AC3123"/>
    <w:rsid w:val="00AC3672"/>
    <w:rsid w:val="00AC36C9"/>
    <w:rsid w:val="00AC3EE4"/>
    <w:rsid w:val="00AC3FE7"/>
    <w:rsid w:val="00AC4748"/>
    <w:rsid w:val="00AC4C07"/>
    <w:rsid w:val="00AC4C31"/>
    <w:rsid w:val="00AC4E9C"/>
    <w:rsid w:val="00AC594B"/>
    <w:rsid w:val="00AC6111"/>
    <w:rsid w:val="00AC66C4"/>
    <w:rsid w:val="00AC6EB6"/>
    <w:rsid w:val="00AC722C"/>
    <w:rsid w:val="00AC7859"/>
    <w:rsid w:val="00AC79F4"/>
    <w:rsid w:val="00AC7AC7"/>
    <w:rsid w:val="00AC7B88"/>
    <w:rsid w:val="00AD04D7"/>
    <w:rsid w:val="00AD08AD"/>
    <w:rsid w:val="00AD0BC4"/>
    <w:rsid w:val="00AD1164"/>
    <w:rsid w:val="00AD1BAD"/>
    <w:rsid w:val="00AD21D3"/>
    <w:rsid w:val="00AD25FA"/>
    <w:rsid w:val="00AD3210"/>
    <w:rsid w:val="00AD35A2"/>
    <w:rsid w:val="00AD3F89"/>
    <w:rsid w:val="00AD41AF"/>
    <w:rsid w:val="00AD41FD"/>
    <w:rsid w:val="00AD4651"/>
    <w:rsid w:val="00AD4BA5"/>
    <w:rsid w:val="00AD60F4"/>
    <w:rsid w:val="00AD6146"/>
    <w:rsid w:val="00AD63D4"/>
    <w:rsid w:val="00AD64AD"/>
    <w:rsid w:val="00AD6C50"/>
    <w:rsid w:val="00AD756D"/>
    <w:rsid w:val="00AE0210"/>
    <w:rsid w:val="00AE0244"/>
    <w:rsid w:val="00AE0E22"/>
    <w:rsid w:val="00AE1548"/>
    <w:rsid w:val="00AE17C7"/>
    <w:rsid w:val="00AE1DA5"/>
    <w:rsid w:val="00AE207E"/>
    <w:rsid w:val="00AE2742"/>
    <w:rsid w:val="00AE3047"/>
    <w:rsid w:val="00AE39E3"/>
    <w:rsid w:val="00AE3AFB"/>
    <w:rsid w:val="00AE40F1"/>
    <w:rsid w:val="00AE4846"/>
    <w:rsid w:val="00AE6DDD"/>
    <w:rsid w:val="00AE7392"/>
    <w:rsid w:val="00AE79ED"/>
    <w:rsid w:val="00AE7BD3"/>
    <w:rsid w:val="00AF0662"/>
    <w:rsid w:val="00AF0BCF"/>
    <w:rsid w:val="00AF1539"/>
    <w:rsid w:val="00AF19F8"/>
    <w:rsid w:val="00AF2974"/>
    <w:rsid w:val="00AF2F9D"/>
    <w:rsid w:val="00AF2FF1"/>
    <w:rsid w:val="00AF3241"/>
    <w:rsid w:val="00AF357F"/>
    <w:rsid w:val="00AF3B03"/>
    <w:rsid w:val="00AF3B30"/>
    <w:rsid w:val="00AF3DBD"/>
    <w:rsid w:val="00AF5341"/>
    <w:rsid w:val="00AF6454"/>
    <w:rsid w:val="00AF6676"/>
    <w:rsid w:val="00AF7078"/>
    <w:rsid w:val="00AF728C"/>
    <w:rsid w:val="00AF7666"/>
    <w:rsid w:val="00AF7BED"/>
    <w:rsid w:val="00B008F3"/>
    <w:rsid w:val="00B01323"/>
    <w:rsid w:val="00B0158D"/>
    <w:rsid w:val="00B01C57"/>
    <w:rsid w:val="00B02020"/>
    <w:rsid w:val="00B022A7"/>
    <w:rsid w:val="00B024B5"/>
    <w:rsid w:val="00B028E5"/>
    <w:rsid w:val="00B02BA3"/>
    <w:rsid w:val="00B031E0"/>
    <w:rsid w:val="00B0393A"/>
    <w:rsid w:val="00B04172"/>
    <w:rsid w:val="00B046B7"/>
    <w:rsid w:val="00B0497B"/>
    <w:rsid w:val="00B04B32"/>
    <w:rsid w:val="00B059BE"/>
    <w:rsid w:val="00B05B0D"/>
    <w:rsid w:val="00B05BD9"/>
    <w:rsid w:val="00B05E5B"/>
    <w:rsid w:val="00B05E7A"/>
    <w:rsid w:val="00B06B31"/>
    <w:rsid w:val="00B06B4D"/>
    <w:rsid w:val="00B06B56"/>
    <w:rsid w:val="00B072AD"/>
    <w:rsid w:val="00B113BF"/>
    <w:rsid w:val="00B11505"/>
    <w:rsid w:val="00B11B4B"/>
    <w:rsid w:val="00B11BC0"/>
    <w:rsid w:val="00B11F46"/>
    <w:rsid w:val="00B12CDC"/>
    <w:rsid w:val="00B12F77"/>
    <w:rsid w:val="00B1377F"/>
    <w:rsid w:val="00B13861"/>
    <w:rsid w:val="00B14996"/>
    <w:rsid w:val="00B17D67"/>
    <w:rsid w:val="00B21E02"/>
    <w:rsid w:val="00B228A1"/>
    <w:rsid w:val="00B22954"/>
    <w:rsid w:val="00B22FBA"/>
    <w:rsid w:val="00B23BEC"/>
    <w:rsid w:val="00B23D0C"/>
    <w:rsid w:val="00B24017"/>
    <w:rsid w:val="00B24194"/>
    <w:rsid w:val="00B241A4"/>
    <w:rsid w:val="00B24CCC"/>
    <w:rsid w:val="00B24D12"/>
    <w:rsid w:val="00B25173"/>
    <w:rsid w:val="00B25E17"/>
    <w:rsid w:val="00B25F6E"/>
    <w:rsid w:val="00B25FCE"/>
    <w:rsid w:val="00B26103"/>
    <w:rsid w:val="00B26200"/>
    <w:rsid w:val="00B26340"/>
    <w:rsid w:val="00B26529"/>
    <w:rsid w:val="00B26713"/>
    <w:rsid w:val="00B27EBA"/>
    <w:rsid w:val="00B30191"/>
    <w:rsid w:val="00B302B1"/>
    <w:rsid w:val="00B30342"/>
    <w:rsid w:val="00B30462"/>
    <w:rsid w:val="00B30A58"/>
    <w:rsid w:val="00B31752"/>
    <w:rsid w:val="00B319B6"/>
    <w:rsid w:val="00B31E95"/>
    <w:rsid w:val="00B32326"/>
    <w:rsid w:val="00B3304E"/>
    <w:rsid w:val="00B33214"/>
    <w:rsid w:val="00B33321"/>
    <w:rsid w:val="00B33748"/>
    <w:rsid w:val="00B337F8"/>
    <w:rsid w:val="00B3417E"/>
    <w:rsid w:val="00B34267"/>
    <w:rsid w:val="00B3488E"/>
    <w:rsid w:val="00B34A74"/>
    <w:rsid w:val="00B34B12"/>
    <w:rsid w:val="00B34C13"/>
    <w:rsid w:val="00B356BE"/>
    <w:rsid w:val="00B35C87"/>
    <w:rsid w:val="00B35F0E"/>
    <w:rsid w:val="00B36289"/>
    <w:rsid w:val="00B37177"/>
    <w:rsid w:val="00B371FD"/>
    <w:rsid w:val="00B37810"/>
    <w:rsid w:val="00B37F87"/>
    <w:rsid w:val="00B40074"/>
    <w:rsid w:val="00B40927"/>
    <w:rsid w:val="00B40FE9"/>
    <w:rsid w:val="00B4101F"/>
    <w:rsid w:val="00B41360"/>
    <w:rsid w:val="00B41525"/>
    <w:rsid w:val="00B41AA5"/>
    <w:rsid w:val="00B41BE8"/>
    <w:rsid w:val="00B41C97"/>
    <w:rsid w:val="00B4246F"/>
    <w:rsid w:val="00B42587"/>
    <w:rsid w:val="00B425A2"/>
    <w:rsid w:val="00B43A6A"/>
    <w:rsid w:val="00B43D79"/>
    <w:rsid w:val="00B4487C"/>
    <w:rsid w:val="00B4487F"/>
    <w:rsid w:val="00B44966"/>
    <w:rsid w:val="00B44D0F"/>
    <w:rsid w:val="00B45179"/>
    <w:rsid w:val="00B4532C"/>
    <w:rsid w:val="00B4538A"/>
    <w:rsid w:val="00B45998"/>
    <w:rsid w:val="00B468D3"/>
    <w:rsid w:val="00B4694D"/>
    <w:rsid w:val="00B46D45"/>
    <w:rsid w:val="00B475A7"/>
    <w:rsid w:val="00B47C12"/>
    <w:rsid w:val="00B500D2"/>
    <w:rsid w:val="00B50740"/>
    <w:rsid w:val="00B51C17"/>
    <w:rsid w:val="00B51EC3"/>
    <w:rsid w:val="00B520BA"/>
    <w:rsid w:val="00B53B7E"/>
    <w:rsid w:val="00B554D9"/>
    <w:rsid w:val="00B555FA"/>
    <w:rsid w:val="00B55F8A"/>
    <w:rsid w:val="00B563B9"/>
    <w:rsid w:val="00B5686A"/>
    <w:rsid w:val="00B56C7F"/>
    <w:rsid w:val="00B57E36"/>
    <w:rsid w:val="00B603C7"/>
    <w:rsid w:val="00B6135E"/>
    <w:rsid w:val="00B61EEF"/>
    <w:rsid w:val="00B627AE"/>
    <w:rsid w:val="00B63F82"/>
    <w:rsid w:val="00B644F4"/>
    <w:rsid w:val="00B65415"/>
    <w:rsid w:val="00B65BD3"/>
    <w:rsid w:val="00B66E94"/>
    <w:rsid w:val="00B67482"/>
    <w:rsid w:val="00B702A6"/>
    <w:rsid w:val="00B70B35"/>
    <w:rsid w:val="00B70BBC"/>
    <w:rsid w:val="00B70D06"/>
    <w:rsid w:val="00B70E25"/>
    <w:rsid w:val="00B7109C"/>
    <w:rsid w:val="00B71875"/>
    <w:rsid w:val="00B726E7"/>
    <w:rsid w:val="00B72AD3"/>
    <w:rsid w:val="00B72DAC"/>
    <w:rsid w:val="00B7327B"/>
    <w:rsid w:val="00B732DF"/>
    <w:rsid w:val="00B73393"/>
    <w:rsid w:val="00B736A2"/>
    <w:rsid w:val="00B740E2"/>
    <w:rsid w:val="00B745F6"/>
    <w:rsid w:val="00B7545E"/>
    <w:rsid w:val="00B75EAF"/>
    <w:rsid w:val="00B7676A"/>
    <w:rsid w:val="00B76C0E"/>
    <w:rsid w:val="00B76DF7"/>
    <w:rsid w:val="00B77FD1"/>
    <w:rsid w:val="00B80010"/>
    <w:rsid w:val="00B8064B"/>
    <w:rsid w:val="00B80BE6"/>
    <w:rsid w:val="00B80C7D"/>
    <w:rsid w:val="00B8126C"/>
    <w:rsid w:val="00B81DD4"/>
    <w:rsid w:val="00B84A73"/>
    <w:rsid w:val="00B8544F"/>
    <w:rsid w:val="00B86592"/>
    <w:rsid w:val="00B86FA5"/>
    <w:rsid w:val="00B870DC"/>
    <w:rsid w:val="00B870FD"/>
    <w:rsid w:val="00B873A3"/>
    <w:rsid w:val="00B874D1"/>
    <w:rsid w:val="00B876F9"/>
    <w:rsid w:val="00B877EC"/>
    <w:rsid w:val="00B87E89"/>
    <w:rsid w:val="00B901B7"/>
    <w:rsid w:val="00B9081D"/>
    <w:rsid w:val="00B91919"/>
    <w:rsid w:val="00B9197B"/>
    <w:rsid w:val="00B9237D"/>
    <w:rsid w:val="00B9374A"/>
    <w:rsid w:val="00B937A9"/>
    <w:rsid w:val="00B93A53"/>
    <w:rsid w:val="00B93F94"/>
    <w:rsid w:val="00B94083"/>
    <w:rsid w:val="00B94588"/>
    <w:rsid w:val="00B9543C"/>
    <w:rsid w:val="00B9638D"/>
    <w:rsid w:val="00B9651D"/>
    <w:rsid w:val="00B9693D"/>
    <w:rsid w:val="00B9695F"/>
    <w:rsid w:val="00B96A25"/>
    <w:rsid w:val="00B9768F"/>
    <w:rsid w:val="00B97855"/>
    <w:rsid w:val="00B97B99"/>
    <w:rsid w:val="00B97C13"/>
    <w:rsid w:val="00BA0075"/>
    <w:rsid w:val="00BA070B"/>
    <w:rsid w:val="00BA358B"/>
    <w:rsid w:val="00BA3F15"/>
    <w:rsid w:val="00BA427B"/>
    <w:rsid w:val="00BA4CA8"/>
    <w:rsid w:val="00BA4DC1"/>
    <w:rsid w:val="00BA620E"/>
    <w:rsid w:val="00BA6FE9"/>
    <w:rsid w:val="00BA70CB"/>
    <w:rsid w:val="00BB0040"/>
    <w:rsid w:val="00BB0783"/>
    <w:rsid w:val="00BB0786"/>
    <w:rsid w:val="00BB0871"/>
    <w:rsid w:val="00BB0A17"/>
    <w:rsid w:val="00BB1E44"/>
    <w:rsid w:val="00BB2DED"/>
    <w:rsid w:val="00BB3640"/>
    <w:rsid w:val="00BB37D6"/>
    <w:rsid w:val="00BB3DB8"/>
    <w:rsid w:val="00BB5B88"/>
    <w:rsid w:val="00BB5BF9"/>
    <w:rsid w:val="00BB664D"/>
    <w:rsid w:val="00BB6733"/>
    <w:rsid w:val="00BB6E19"/>
    <w:rsid w:val="00BB71A1"/>
    <w:rsid w:val="00BB7295"/>
    <w:rsid w:val="00BC054B"/>
    <w:rsid w:val="00BC08FB"/>
    <w:rsid w:val="00BC107E"/>
    <w:rsid w:val="00BC1D7B"/>
    <w:rsid w:val="00BC2722"/>
    <w:rsid w:val="00BC290E"/>
    <w:rsid w:val="00BC2CDB"/>
    <w:rsid w:val="00BC33B6"/>
    <w:rsid w:val="00BC33F5"/>
    <w:rsid w:val="00BC3559"/>
    <w:rsid w:val="00BC39FA"/>
    <w:rsid w:val="00BC400B"/>
    <w:rsid w:val="00BC4AC8"/>
    <w:rsid w:val="00BD0C65"/>
    <w:rsid w:val="00BD1090"/>
    <w:rsid w:val="00BD138D"/>
    <w:rsid w:val="00BD1ADC"/>
    <w:rsid w:val="00BD2137"/>
    <w:rsid w:val="00BD2429"/>
    <w:rsid w:val="00BD259C"/>
    <w:rsid w:val="00BD2917"/>
    <w:rsid w:val="00BD3169"/>
    <w:rsid w:val="00BD3373"/>
    <w:rsid w:val="00BD354E"/>
    <w:rsid w:val="00BD3754"/>
    <w:rsid w:val="00BD3B4A"/>
    <w:rsid w:val="00BD40BA"/>
    <w:rsid w:val="00BD46D3"/>
    <w:rsid w:val="00BD4855"/>
    <w:rsid w:val="00BD487D"/>
    <w:rsid w:val="00BD493B"/>
    <w:rsid w:val="00BD5293"/>
    <w:rsid w:val="00BD570A"/>
    <w:rsid w:val="00BD7D23"/>
    <w:rsid w:val="00BE052D"/>
    <w:rsid w:val="00BE0C53"/>
    <w:rsid w:val="00BE0F14"/>
    <w:rsid w:val="00BE101A"/>
    <w:rsid w:val="00BE15D9"/>
    <w:rsid w:val="00BE176C"/>
    <w:rsid w:val="00BE17EE"/>
    <w:rsid w:val="00BE2640"/>
    <w:rsid w:val="00BE26D5"/>
    <w:rsid w:val="00BE2BCC"/>
    <w:rsid w:val="00BE3434"/>
    <w:rsid w:val="00BE3DC6"/>
    <w:rsid w:val="00BE4A20"/>
    <w:rsid w:val="00BE4FF6"/>
    <w:rsid w:val="00BE5523"/>
    <w:rsid w:val="00BE681E"/>
    <w:rsid w:val="00BE7B80"/>
    <w:rsid w:val="00BE7C96"/>
    <w:rsid w:val="00BE7F51"/>
    <w:rsid w:val="00BF05C8"/>
    <w:rsid w:val="00BF0863"/>
    <w:rsid w:val="00BF0906"/>
    <w:rsid w:val="00BF0AC5"/>
    <w:rsid w:val="00BF0F95"/>
    <w:rsid w:val="00BF11FE"/>
    <w:rsid w:val="00BF1491"/>
    <w:rsid w:val="00BF16FE"/>
    <w:rsid w:val="00BF183D"/>
    <w:rsid w:val="00BF1D74"/>
    <w:rsid w:val="00BF1FC5"/>
    <w:rsid w:val="00BF25C8"/>
    <w:rsid w:val="00BF2609"/>
    <w:rsid w:val="00BF3496"/>
    <w:rsid w:val="00BF3B3F"/>
    <w:rsid w:val="00BF3FCF"/>
    <w:rsid w:val="00BF4C5C"/>
    <w:rsid w:val="00BF5365"/>
    <w:rsid w:val="00BF6329"/>
    <w:rsid w:val="00BF65B1"/>
    <w:rsid w:val="00BF676C"/>
    <w:rsid w:val="00BF6791"/>
    <w:rsid w:val="00BF74C2"/>
    <w:rsid w:val="00BF7A7E"/>
    <w:rsid w:val="00BF7BAB"/>
    <w:rsid w:val="00BF7C8A"/>
    <w:rsid w:val="00C00034"/>
    <w:rsid w:val="00C0041B"/>
    <w:rsid w:val="00C007D7"/>
    <w:rsid w:val="00C00EFF"/>
    <w:rsid w:val="00C0219A"/>
    <w:rsid w:val="00C021B4"/>
    <w:rsid w:val="00C02E01"/>
    <w:rsid w:val="00C03892"/>
    <w:rsid w:val="00C0400C"/>
    <w:rsid w:val="00C0410D"/>
    <w:rsid w:val="00C04CDA"/>
    <w:rsid w:val="00C04E67"/>
    <w:rsid w:val="00C05180"/>
    <w:rsid w:val="00C054CB"/>
    <w:rsid w:val="00C05A34"/>
    <w:rsid w:val="00C05E63"/>
    <w:rsid w:val="00C07182"/>
    <w:rsid w:val="00C078EC"/>
    <w:rsid w:val="00C07A52"/>
    <w:rsid w:val="00C07D96"/>
    <w:rsid w:val="00C109A1"/>
    <w:rsid w:val="00C10EFC"/>
    <w:rsid w:val="00C113C9"/>
    <w:rsid w:val="00C116E7"/>
    <w:rsid w:val="00C119F7"/>
    <w:rsid w:val="00C11B32"/>
    <w:rsid w:val="00C132D5"/>
    <w:rsid w:val="00C13573"/>
    <w:rsid w:val="00C14107"/>
    <w:rsid w:val="00C146E6"/>
    <w:rsid w:val="00C14931"/>
    <w:rsid w:val="00C14B1E"/>
    <w:rsid w:val="00C14B4B"/>
    <w:rsid w:val="00C14B4E"/>
    <w:rsid w:val="00C14D6D"/>
    <w:rsid w:val="00C14D92"/>
    <w:rsid w:val="00C150B5"/>
    <w:rsid w:val="00C154EB"/>
    <w:rsid w:val="00C15742"/>
    <w:rsid w:val="00C15773"/>
    <w:rsid w:val="00C157D7"/>
    <w:rsid w:val="00C163D0"/>
    <w:rsid w:val="00C16D06"/>
    <w:rsid w:val="00C16D5F"/>
    <w:rsid w:val="00C16E59"/>
    <w:rsid w:val="00C17651"/>
    <w:rsid w:val="00C17904"/>
    <w:rsid w:val="00C17A56"/>
    <w:rsid w:val="00C20062"/>
    <w:rsid w:val="00C20659"/>
    <w:rsid w:val="00C20DEF"/>
    <w:rsid w:val="00C20E4B"/>
    <w:rsid w:val="00C213C0"/>
    <w:rsid w:val="00C21E64"/>
    <w:rsid w:val="00C22054"/>
    <w:rsid w:val="00C22300"/>
    <w:rsid w:val="00C22680"/>
    <w:rsid w:val="00C22808"/>
    <w:rsid w:val="00C22BD3"/>
    <w:rsid w:val="00C22CD1"/>
    <w:rsid w:val="00C22CF3"/>
    <w:rsid w:val="00C22D55"/>
    <w:rsid w:val="00C22DA1"/>
    <w:rsid w:val="00C2331B"/>
    <w:rsid w:val="00C23A18"/>
    <w:rsid w:val="00C23D56"/>
    <w:rsid w:val="00C23FFB"/>
    <w:rsid w:val="00C248D8"/>
    <w:rsid w:val="00C25452"/>
    <w:rsid w:val="00C25598"/>
    <w:rsid w:val="00C25CBA"/>
    <w:rsid w:val="00C26077"/>
    <w:rsid w:val="00C26AA6"/>
    <w:rsid w:val="00C26AB8"/>
    <w:rsid w:val="00C27648"/>
    <w:rsid w:val="00C27B81"/>
    <w:rsid w:val="00C27CF0"/>
    <w:rsid w:val="00C27E35"/>
    <w:rsid w:val="00C30300"/>
    <w:rsid w:val="00C3070F"/>
    <w:rsid w:val="00C30827"/>
    <w:rsid w:val="00C30D13"/>
    <w:rsid w:val="00C30D98"/>
    <w:rsid w:val="00C312FA"/>
    <w:rsid w:val="00C31E35"/>
    <w:rsid w:val="00C331F5"/>
    <w:rsid w:val="00C332F9"/>
    <w:rsid w:val="00C33408"/>
    <w:rsid w:val="00C337A4"/>
    <w:rsid w:val="00C33F18"/>
    <w:rsid w:val="00C34010"/>
    <w:rsid w:val="00C35FEE"/>
    <w:rsid w:val="00C36A40"/>
    <w:rsid w:val="00C36C13"/>
    <w:rsid w:val="00C3715B"/>
    <w:rsid w:val="00C37215"/>
    <w:rsid w:val="00C37589"/>
    <w:rsid w:val="00C379DB"/>
    <w:rsid w:val="00C37FC2"/>
    <w:rsid w:val="00C401C9"/>
    <w:rsid w:val="00C401E5"/>
    <w:rsid w:val="00C40D57"/>
    <w:rsid w:val="00C40EC1"/>
    <w:rsid w:val="00C4139F"/>
    <w:rsid w:val="00C41BF8"/>
    <w:rsid w:val="00C426F9"/>
    <w:rsid w:val="00C44702"/>
    <w:rsid w:val="00C454ED"/>
    <w:rsid w:val="00C4596C"/>
    <w:rsid w:val="00C4604F"/>
    <w:rsid w:val="00C4732D"/>
    <w:rsid w:val="00C518F5"/>
    <w:rsid w:val="00C51B7D"/>
    <w:rsid w:val="00C51F48"/>
    <w:rsid w:val="00C51F72"/>
    <w:rsid w:val="00C5203F"/>
    <w:rsid w:val="00C5218D"/>
    <w:rsid w:val="00C52B61"/>
    <w:rsid w:val="00C5378E"/>
    <w:rsid w:val="00C5395D"/>
    <w:rsid w:val="00C545C2"/>
    <w:rsid w:val="00C54843"/>
    <w:rsid w:val="00C54DE0"/>
    <w:rsid w:val="00C5523E"/>
    <w:rsid w:val="00C554DF"/>
    <w:rsid w:val="00C55A3A"/>
    <w:rsid w:val="00C55E25"/>
    <w:rsid w:val="00C6074C"/>
    <w:rsid w:val="00C60CB1"/>
    <w:rsid w:val="00C60FB5"/>
    <w:rsid w:val="00C61055"/>
    <w:rsid w:val="00C61741"/>
    <w:rsid w:val="00C62606"/>
    <w:rsid w:val="00C626D2"/>
    <w:rsid w:val="00C62971"/>
    <w:rsid w:val="00C6368C"/>
    <w:rsid w:val="00C646DF"/>
    <w:rsid w:val="00C655DA"/>
    <w:rsid w:val="00C657D9"/>
    <w:rsid w:val="00C659F7"/>
    <w:rsid w:val="00C65F03"/>
    <w:rsid w:val="00C65F27"/>
    <w:rsid w:val="00C660A3"/>
    <w:rsid w:val="00C66E8C"/>
    <w:rsid w:val="00C6756B"/>
    <w:rsid w:val="00C67FAA"/>
    <w:rsid w:val="00C70742"/>
    <w:rsid w:val="00C71190"/>
    <w:rsid w:val="00C719D8"/>
    <w:rsid w:val="00C71B7A"/>
    <w:rsid w:val="00C72038"/>
    <w:rsid w:val="00C730E5"/>
    <w:rsid w:val="00C73214"/>
    <w:rsid w:val="00C73393"/>
    <w:rsid w:val="00C740DB"/>
    <w:rsid w:val="00C7467E"/>
    <w:rsid w:val="00C747CF"/>
    <w:rsid w:val="00C75800"/>
    <w:rsid w:val="00C76004"/>
    <w:rsid w:val="00C76493"/>
    <w:rsid w:val="00C768D6"/>
    <w:rsid w:val="00C77134"/>
    <w:rsid w:val="00C80DC7"/>
    <w:rsid w:val="00C8188B"/>
    <w:rsid w:val="00C82DA2"/>
    <w:rsid w:val="00C83742"/>
    <w:rsid w:val="00C83ABA"/>
    <w:rsid w:val="00C845F9"/>
    <w:rsid w:val="00C84948"/>
    <w:rsid w:val="00C84BD5"/>
    <w:rsid w:val="00C84C67"/>
    <w:rsid w:val="00C8557E"/>
    <w:rsid w:val="00C8599A"/>
    <w:rsid w:val="00C85BB5"/>
    <w:rsid w:val="00C86F4D"/>
    <w:rsid w:val="00C8707B"/>
    <w:rsid w:val="00C871E2"/>
    <w:rsid w:val="00C87538"/>
    <w:rsid w:val="00C87988"/>
    <w:rsid w:val="00C8798F"/>
    <w:rsid w:val="00C87C57"/>
    <w:rsid w:val="00C902FB"/>
    <w:rsid w:val="00C90748"/>
    <w:rsid w:val="00C9079C"/>
    <w:rsid w:val="00C90A0F"/>
    <w:rsid w:val="00C90FDA"/>
    <w:rsid w:val="00C9196B"/>
    <w:rsid w:val="00C9201D"/>
    <w:rsid w:val="00C9240A"/>
    <w:rsid w:val="00C92688"/>
    <w:rsid w:val="00C92BB8"/>
    <w:rsid w:val="00C92CE7"/>
    <w:rsid w:val="00C92F2E"/>
    <w:rsid w:val="00C93502"/>
    <w:rsid w:val="00C93C1F"/>
    <w:rsid w:val="00C93D1B"/>
    <w:rsid w:val="00C93F5C"/>
    <w:rsid w:val="00C940FD"/>
    <w:rsid w:val="00C945BA"/>
    <w:rsid w:val="00C94965"/>
    <w:rsid w:val="00C94C2F"/>
    <w:rsid w:val="00C95387"/>
    <w:rsid w:val="00C955A8"/>
    <w:rsid w:val="00C95996"/>
    <w:rsid w:val="00C967AB"/>
    <w:rsid w:val="00C96F0F"/>
    <w:rsid w:val="00C97720"/>
    <w:rsid w:val="00C97C70"/>
    <w:rsid w:val="00C97C95"/>
    <w:rsid w:val="00CA04CD"/>
    <w:rsid w:val="00CA0B7E"/>
    <w:rsid w:val="00CA108D"/>
    <w:rsid w:val="00CA1C6C"/>
    <w:rsid w:val="00CA21A8"/>
    <w:rsid w:val="00CA2397"/>
    <w:rsid w:val="00CA26A8"/>
    <w:rsid w:val="00CA2FF6"/>
    <w:rsid w:val="00CA4727"/>
    <w:rsid w:val="00CA542B"/>
    <w:rsid w:val="00CA5A64"/>
    <w:rsid w:val="00CA5C45"/>
    <w:rsid w:val="00CA60D1"/>
    <w:rsid w:val="00CA6E66"/>
    <w:rsid w:val="00CA6F66"/>
    <w:rsid w:val="00CA7DC3"/>
    <w:rsid w:val="00CB09D0"/>
    <w:rsid w:val="00CB0B1E"/>
    <w:rsid w:val="00CB1B2C"/>
    <w:rsid w:val="00CB21A8"/>
    <w:rsid w:val="00CB3A6D"/>
    <w:rsid w:val="00CB3AD9"/>
    <w:rsid w:val="00CB3B43"/>
    <w:rsid w:val="00CB471C"/>
    <w:rsid w:val="00CB4922"/>
    <w:rsid w:val="00CB4EEB"/>
    <w:rsid w:val="00CB5BA1"/>
    <w:rsid w:val="00CB72D3"/>
    <w:rsid w:val="00CB76A5"/>
    <w:rsid w:val="00CB7F9E"/>
    <w:rsid w:val="00CC0A5F"/>
    <w:rsid w:val="00CC109C"/>
    <w:rsid w:val="00CC110B"/>
    <w:rsid w:val="00CC123B"/>
    <w:rsid w:val="00CC1310"/>
    <w:rsid w:val="00CC145A"/>
    <w:rsid w:val="00CC2358"/>
    <w:rsid w:val="00CC257E"/>
    <w:rsid w:val="00CC2BB9"/>
    <w:rsid w:val="00CC2BD8"/>
    <w:rsid w:val="00CC3189"/>
    <w:rsid w:val="00CC31B4"/>
    <w:rsid w:val="00CC44DB"/>
    <w:rsid w:val="00CC45B0"/>
    <w:rsid w:val="00CC4A7A"/>
    <w:rsid w:val="00CC59B6"/>
    <w:rsid w:val="00CC59CD"/>
    <w:rsid w:val="00CC5BB0"/>
    <w:rsid w:val="00CC5E5E"/>
    <w:rsid w:val="00CD0299"/>
    <w:rsid w:val="00CD0ACA"/>
    <w:rsid w:val="00CD1630"/>
    <w:rsid w:val="00CD1FAA"/>
    <w:rsid w:val="00CD2F31"/>
    <w:rsid w:val="00CD2F9E"/>
    <w:rsid w:val="00CD349A"/>
    <w:rsid w:val="00CD3FF1"/>
    <w:rsid w:val="00CD43EE"/>
    <w:rsid w:val="00CD4862"/>
    <w:rsid w:val="00CD4A30"/>
    <w:rsid w:val="00CD4C8C"/>
    <w:rsid w:val="00CD4F7D"/>
    <w:rsid w:val="00CD5F98"/>
    <w:rsid w:val="00CD63E4"/>
    <w:rsid w:val="00CD682D"/>
    <w:rsid w:val="00CD6A4F"/>
    <w:rsid w:val="00CD6F3F"/>
    <w:rsid w:val="00CD7618"/>
    <w:rsid w:val="00CD77DC"/>
    <w:rsid w:val="00CE06D3"/>
    <w:rsid w:val="00CE0E67"/>
    <w:rsid w:val="00CE1946"/>
    <w:rsid w:val="00CE22BC"/>
    <w:rsid w:val="00CE2822"/>
    <w:rsid w:val="00CE2866"/>
    <w:rsid w:val="00CE3506"/>
    <w:rsid w:val="00CE3D32"/>
    <w:rsid w:val="00CE3F58"/>
    <w:rsid w:val="00CE42BB"/>
    <w:rsid w:val="00CE4384"/>
    <w:rsid w:val="00CE44A8"/>
    <w:rsid w:val="00CE4A87"/>
    <w:rsid w:val="00CE4B01"/>
    <w:rsid w:val="00CE4C9C"/>
    <w:rsid w:val="00CE5036"/>
    <w:rsid w:val="00CE50E2"/>
    <w:rsid w:val="00CE511A"/>
    <w:rsid w:val="00CE650E"/>
    <w:rsid w:val="00CE739D"/>
    <w:rsid w:val="00CE7551"/>
    <w:rsid w:val="00CF06B5"/>
    <w:rsid w:val="00CF0930"/>
    <w:rsid w:val="00CF0BDF"/>
    <w:rsid w:val="00CF2581"/>
    <w:rsid w:val="00CF2B24"/>
    <w:rsid w:val="00CF2E52"/>
    <w:rsid w:val="00CF3D5B"/>
    <w:rsid w:val="00CF4B98"/>
    <w:rsid w:val="00CF50FA"/>
    <w:rsid w:val="00CF52D5"/>
    <w:rsid w:val="00CF547D"/>
    <w:rsid w:val="00CF5F2F"/>
    <w:rsid w:val="00CF60B4"/>
    <w:rsid w:val="00CF615B"/>
    <w:rsid w:val="00CF6886"/>
    <w:rsid w:val="00CF69CA"/>
    <w:rsid w:val="00CF6C89"/>
    <w:rsid w:val="00CF723A"/>
    <w:rsid w:val="00CF7F25"/>
    <w:rsid w:val="00D001C0"/>
    <w:rsid w:val="00D00594"/>
    <w:rsid w:val="00D0151C"/>
    <w:rsid w:val="00D0226B"/>
    <w:rsid w:val="00D026F9"/>
    <w:rsid w:val="00D0297C"/>
    <w:rsid w:val="00D02AA3"/>
    <w:rsid w:val="00D02D98"/>
    <w:rsid w:val="00D02DC3"/>
    <w:rsid w:val="00D03776"/>
    <w:rsid w:val="00D0462C"/>
    <w:rsid w:val="00D049D7"/>
    <w:rsid w:val="00D04E7F"/>
    <w:rsid w:val="00D051E2"/>
    <w:rsid w:val="00D05E53"/>
    <w:rsid w:val="00D0606A"/>
    <w:rsid w:val="00D06117"/>
    <w:rsid w:val="00D062C2"/>
    <w:rsid w:val="00D06597"/>
    <w:rsid w:val="00D065AA"/>
    <w:rsid w:val="00D07201"/>
    <w:rsid w:val="00D07749"/>
    <w:rsid w:val="00D10619"/>
    <w:rsid w:val="00D1107C"/>
    <w:rsid w:val="00D1195F"/>
    <w:rsid w:val="00D11A50"/>
    <w:rsid w:val="00D1201B"/>
    <w:rsid w:val="00D12649"/>
    <w:rsid w:val="00D12CAF"/>
    <w:rsid w:val="00D1318F"/>
    <w:rsid w:val="00D13B03"/>
    <w:rsid w:val="00D13EF0"/>
    <w:rsid w:val="00D1441A"/>
    <w:rsid w:val="00D14463"/>
    <w:rsid w:val="00D14AF1"/>
    <w:rsid w:val="00D15A71"/>
    <w:rsid w:val="00D164A9"/>
    <w:rsid w:val="00D170AD"/>
    <w:rsid w:val="00D173CF"/>
    <w:rsid w:val="00D17685"/>
    <w:rsid w:val="00D17AA5"/>
    <w:rsid w:val="00D17FD1"/>
    <w:rsid w:val="00D2081D"/>
    <w:rsid w:val="00D20B7C"/>
    <w:rsid w:val="00D20E8E"/>
    <w:rsid w:val="00D2147F"/>
    <w:rsid w:val="00D21894"/>
    <w:rsid w:val="00D21FE4"/>
    <w:rsid w:val="00D22036"/>
    <w:rsid w:val="00D2214A"/>
    <w:rsid w:val="00D2222E"/>
    <w:rsid w:val="00D227FB"/>
    <w:rsid w:val="00D22A69"/>
    <w:rsid w:val="00D23441"/>
    <w:rsid w:val="00D238F1"/>
    <w:rsid w:val="00D23BCC"/>
    <w:rsid w:val="00D23E1E"/>
    <w:rsid w:val="00D24373"/>
    <w:rsid w:val="00D257AE"/>
    <w:rsid w:val="00D25C7D"/>
    <w:rsid w:val="00D26891"/>
    <w:rsid w:val="00D26AE1"/>
    <w:rsid w:val="00D26B6C"/>
    <w:rsid w:val="00D26D80"/>
    <w:rsid w:val="00D26FF2"/>
    <w:rsid w:val="00D27167"/>
    <w:rsid w:val="00D271E3"/>
    <w:rsid w:val="00D2794E"/>
    <w:rsid w:val="00D30363"/>
    <w:rsid w:val="00D304EF"/>
    <w:rsid w:val="00D311F2"/>
    <w:rsid w:val="00D31375"/>
    <w:rsid w:val="00D314C0"/>
    <w:rsid w:val="00D31A32"/>
    <w:rsid w:val="00D31B2C"/>
    <w:rsid w:val="00D31BF7"/>
    <w:rsid w:val="00D32933"/>
    <w:rsid w:val="00D32DD3"/>
    <w:rsid w:val="00D33E53"/>
    <w:rsid w:val="00D34E22"/>
    <w:rsid w:val="00D34F3F"/>
    <w:rsid w:val="00D36707"/>
    <w:rsid w:val="00D37106"/>
    <w:rsid w:val="00D37520"/>
    <w:rsid w:val="00D3759A"/>
    <w:rsid w:val="00D37A5E"/>
    <w:rsid w:val="00D37EED"/>
    <w:rsid w:val="00D37FC3"/>
    <w:rsid w:val="00D4006F"/>
    <w:rsid w:val="00D404C0"/>
    <w:rsid w:val="00D406CB"/>
    <w:rsid w:val="00D4092D"/>
    <w:rsid w:val="00D4097A"/>
    <w:rsid w:val="00D40A88"/>
    <w:rsid w:val="00D4145D"/>
    <w:rsid w:val="00D4152C"/>
    <w:rsid w:val="00D42AE4"/>
    <w:rsid w:val="00D42D98"/>
    <w:rsid w:val="00D43F91"/>
    <w:rsid w:val="00D446B8"/>
    <w:rsid w:val="00D44B0B"/>
    <w:rsid w:val="00D44BCB"/>
    <w:rsid w:val="00D44FF7"/>
    <w:rsid w:val="00D451F7"/>
    <w:rsid w:val="00D462BC"/>
    <w:rsid w:val="00D463F9"/>
    <w:rsid w:val="00D4671A"/>
    <w:rsid w:val="00D5044F"/>
    <w:rsid w:val="00D50AB1"/>
    <w:rsid w:val="00D50AFD"/>
    <w:rsid w:val="00D50C32"/>
    <w:rsid w:val="00D50DBD"/>
    <w:rsid w:val="00D518A6"/>
    <w:rsid w:val="00D51A42"/>
    <w:rsid w:val="00D51B2B"/>
    <w:rsid w:val="00D51BBB"/>
    <w:rsid w:val="00D51E76"/>
    <w:rsid w:val="00D5263B"/>
    <w:rsid w:val="00D528ED"/>
    <w:rsid w:val="00D535F3"/>
    <w:rsid w:val="00D53BB0"/>
    <w:rsid w:val="00D53D7D"/>
    <w:rsid w:val="00D54152"/>
    <w:rsid w:val="00D5450B"/>
    <w:rsid w:val="00D54551"/>
    <w:rsid w:val="00D54CBD"/>
    <w:rsid w:val="00D55508"/>
    <w:rsid w:val="00D55E0B"/>
    <w:rsid w:val="00D568A4"/>
    <w:rsid w:val="00D577D4"/>
    <w:rsid w:val="00D6014B"/>
    <w:rsid w:val="00D60282"/>
    <w:rsid w:val="00D603A3"/>
    <w:rsid w:val="00D603CA"/>
    <w:rsid w:val="00D6049B"/>
    <w:rsid w:val="00D60815"/>
    <w:rsid w:val="00D60E30"/>
    <w:rsid w:val="00D6128A"/>
    <w:rsid w:val="00D616A5"/>
    <w:rsid w:val="00D62089"/>
    <w:rsid w:val="00D6291A"/>
    <w:rsid w:val="00D62E8B"/>
    <w:rsid w:val="00D63F1A"/>
    <w:rsid w:val="00D650F8"/>
    <w:rsid w:val="00D705F5"/>
    <w:rsid w:val="00D71266"/>
    <w:rsid w:val="00D71A32"/>
    <w:rsid w:val="00D73085"/>
    <w:rsid w:val="00D7337F"/>
    <w:rsid w:val="00D73BE3"/>
    <w:rsid w:val="00D73C76"/>
    <w:rsid w:val="00D740EA"/>
    <w:rsid w:val="00D74376"/>
    <w:rsid w:val="00D7466E"/>
    <w:rsid w:val="00D748BB"/>
    <w:rsid w:val="00D7571B"/>
    <w:rsid w:val="00D75C9F"/>
    <w:rsid w:val="00D76937"/>
    <w:rsid w:val="00D76DCB"/>
    <w:rsid w:val="00D77144"/>
    <w:rsid w:val="00D77D7E"/>
    <w:rsid w:val="00D802A1"/>
    <w:rsid w:val="00D808F6"/>
    <w:rsid w:val="00D80B22"/>
    <w:rsid w:val="00D81717"/>
    <w:rsid w:val="00D81959"/>
    <w:rsid w:val="00D81B26"/>
    <w:rsid w:val="00D81ECB"/>
    <w:rsid w:val="00D82024"/>
    <w:rsid w:val="00D82113"/>
    <w:rsid w:val="00D82252"/>
    <w:rsid w:val="00D822E2"/>
    <w:rsid w:val="00D8249E"/>
    <w:rsid w:val="00D82923"/>
    <w:rsid w:val="00D8328B"/>
    <w:rsid w:val="00D837B7"/>
    <w:rsid w:val="00D84659"/>
    <w:rsid w:val="00D85203"/>
    <w:rsid w:val="00D869FC"/>
    <w:rsid w:val="00D86AD4"/>
    <w:rsid w:val="00D86E83"/>
    <w:rsid w:val="00D86FAE"/>
    <w:rsid w:val="00D8736A"/>
    <w:rsid w:val="00D87CD5"/>
    <w:rsid w:val="00D87DCC"/>
    <w:rsid w:val="00D87EB0"/>
    <w:rsid w:val="00D87F85"/>
    <w:rsid w:val="00D904A4"/>
    <w:rsid w:val="00D9085C"/>
    <w:rsid w:val="00D91859"/>
    <w:rsid w:val="00D918DB"/>
    <w:rsid w:val="00D91CDC"/>
    <w:rsid w:val="00D928FB"/>
    <w:rsid w:val="00D92B76"/>
    <w:rsid w:val="00D92FA5"/>
    <w:rsid w:val="00D93019"/>
    <w:rsid w:val="00D937CB"/>
    <w:rsid w:val="00D94889"/>
    <w:rsid w:val="00D954A8"/>
    <w:rsid w:val="00D956A3"/>
    <w:rsid w:val="00D959A1"/>
    <w:rsid w:val="00D95BBB"/>
    <w:rsid w:val="00D95C8C"/>
    <w:rsid w:val="00D968D8"/>
    <w:rsid w:val="00D96A9B"/>
    <w:rsid w:val="00D973CC"/>
    <w:rsid w:val="00D97696"/>
    <w:rsid w:val="00D97B7E"/>
    <w:rsid w:val="00DA021D"/>
    <w:rsid w:val="00DA0AB5"/>
    <w:rsid w:val="00DA1566"/>
    <w:rsid w:val="00DA16E1"/>
    <w:rsid w:val="00DA1F98"/>
    <w:rsid w:val="00DA213A"/>
    <w:rsid w:val="00DA26A0"/>
    <w:rsid w:val="00DA2D8D"/>
    <w:rsid w:val="00DA3479"/>
    <w:rsid w:val="00DA3B6E"/>
    <w:rsid w:val="00DA3BF3"/>
    <w:rsid w:val="00DA415B"/>
    <w:rsid w:val="00DA7583"/>
    <w:rsid w:val="00DA787F"/>
    <w:rsid w:val="00DA7AAB"/>
    <w:rsid w:val="00DB08E3"/>
    <w:rsid w:val="00DB0F8B"/>
    <w:rsid w:val="00DB1E0C"/>
    <w:rsid w:val="00DB281A"/>
    <w:rsid w:val="00DB3249"/>
    <w:rsid w:val="00DB4182"/>
    <w:rsid w:val="00DB4D42"/>
    <w:rsid w:val="00DB5252"/>
    <w:rsid w:val="00DB5A70"/>
    <w:rsid w:val="00DB6E50"/>
    <w:rsid w:val="00DB6F6A"/>
    <w:rsid w:val="00DB7A75"/>
    <w:rsid w:val="00DC0241"/>
    <w:rsid w:val="00DC1A1D"/>
    <w:rsid w:val="00DC241C"/>
    <w:rsid w:val="00DC2770"/>
    <w:rsid w:val="00DC41E1"/>
    <w:rsid w:val="00DC4367"/>
    <w:rsid w:val="00DC4AA5"/>
    <w:rsid w:val="00DC51AA"/>
    <w:rsid w:val="00DC5BBF"/>
    <w:rsid w:val="00DC73BF"/>
    <w:rsid w:val="00DD0467"/>
    <w:rsid w:val="00DD0494"/>
    <w:rsid w:val="00DD0F79"/>
    <w:rsid w:val="00DD0FF3"/>
    <w:rsid w:val="00DD18EF"/>
    <w:rsid w:val="00DD261D"/>
    <w:rsid w:val="00DD3927"/>
    <w:rsid w:val="00DD3B13"/>
    <w:rsid w:val="00DD4BF8"/>
    <w:rsid w:val="00DD6BCF"/>
    <w:rsid w:val="00DD6EBD"/>
    <w:rsid w:val="00DD6F13"/>
    <w:rsid w:val="00DD7031"/>
    <w:rsid w:val="00DD70AD"/>
    <w:rsid w:val="00DD7A68"/>
    <w:rsid w:val="00DD7D45"/>
    <w:rsid w:val="00DE0494"/>
    <w:rsid w:val="00DE0846"/>
    <w:rsid w:val="00DE118A"/>
    <w:rsid w:val="00DE130B"/>
    <w:rsid w:val="00DE139E"/>
    <w:rsid w:val="00DE1D18"/>
    <w:rsid w:val="00DE1D45"/>
    <w:rsid w:val="00DE26F3"/>
    <w:rsid w:val="00DE2FD2"/>
    <w:rsid w:val="00DE3223"/>
    <w:rsid w:val="00DE37BA"/>
    <w:rsid w:val="00DE3C74"/>
    <w:rsid w:val="00DE3FE0"/>
    <w:rsid w:val="00DE4A9C"/>
    <w:rsid w:val="00DE4ADF"/>
    <w:rsid w:val="00DE5043"/>
    <w:rsid w:val="00DE522A"/>
    <w:rsid w:val="00DE5460"/>
    <w:rsid w:val="00DE6852"/>
    <w:rsid w:val="00DE7DD4"/>
    <w:rsid w:val="00DF0DE0"/>
    <w:rsid w:val="00DF1020"/>
    <w:rsid w:val="00DF11F3"/>
    <w:rsid w:val="00DF13F1"/>
    <w:rsid w:val="00DF2836"/>
    <w:rsid w:val="00DF3C47"/>
    <w:rsid w:val="00DF479C"/>
    <w:rsid w:val="00DF4FD6"/>
    <w:rsid w:val="00DF5289"/>
    <w:rsid w:val="00DF549E"/>
    <w:rsid w:val="00DF6928"/>
    <w:rsid w:val="00DF754B"/>
    <w:rsid w:val="00DF755E"/>
    <w:rsid w:val="00DF789D"/>
    <w:rsid w:val="00DF7E1B"/>
    <w:rsid w:val="00E0072A"/>
    <w:rsid w:val="00E00B71"/>
    <w:rsid w:val="00E00D62"/>
    <w:rsid w:val="00E01551"/>
    <w:rsid w:val="00E01F48"/>
    <w:rsid w:val="00E028FC"/>
    <w:rsid w:val="00E02B69"/>
    <w:rsid w:val="00E02D98"/>
    <w:rsid w:val="00E02E94"/>
    <w:rsid w:val="00E03AF1"/>
    <w:rsid w:val="00E03C1E"/>
    <w:rsid w:val="00E03D7E"/>
    <w:rsid w:val="00E04785"/>
    <w:rsid w:val="00E04829"/>
    <w:rsid w:val="00E048C4"/>
    <w:rsid w:val="00E05CF0"/>
    <w:rsid w:val="00E05DA5"/>
    <w:rsid w:val="00E06188"/>
    <w:rsid w:val="00E0646D"/>
    <w:rsid w:val="00E06670"/>
    <w:rsid w:val="00E06903"/>
    <w:rsid w:val="00E06B8D"/>
    <w:rsid w:val="00E100D8"/>
    <w:rsid w:val="00E104E8"/>
    <w:rsid w:val="00E104EC"/>
    <w:rsid w:val="00E10635"/>
    <w:rsid w:val="00E10E98"/>
    <w:rsid w:val="00E117B0"/>
    <w:rsid w:val="00E119C0"/>
    <w:rsid w:val="00E11BC3"/>
    <w:rsid w:val="00E11FAE"/>
    <w:rsid w:val="00E122BD"/>
    <w:rsid w:val="00E12897"/>
    <w:rsid w:val="00E12AC6"/>
    <w:rsid w:val="00E13515"/>
    <w:rsid w:val="00E1379C"/>
    <w:rsid w:val="00E13865"/>
    <w:rsid w:val="00E13CA3"/>
    <w:rsid w:val="00E142CD"/>
    <w:rsid w:val="00E1453A"/>
    <w:rsid w:val="00E14B73"/>
    <w:rsid w:val="00E15A29"/>
    <w:rsid w:val="00E15C06"/>
    <w:rsid w:val="00E1616D"/>
    <w:rsid w:val="00E16FE5"/>
    <w:rsid w:val="00E20405"/>
    <w:rsid w:val="00E2098D"/>
    <w:rsid w:val="00E20C2B"/>
    <w:rsid w:val="00E20CA4"/>
    <w:rsid w:val="00E20CC5"/>
    <w:rsid w:val="00E21631"/>
    <w:rsid w:val="00E21789"/>
    <w:rsid w:val="00E21FF1"/>
    <w:rsid w:val="00E2293C"/>
    <w:rsid w:val="00E243D2"/>
    <w:rsid w:val="00E25062"/>
    <w:rsid w:val="00E25E68"/>
    <w:rsid w:val="00E25FCE"/>
    <w:rsid w:val="00E2662D"/>
    <w:rsid w:val="00E27C1F"/>
    <w:rsid w:val="00E30460"/>
    <w:rsid w:val="00E31286"/>
    <w:rsid w:val="00E3145B"/>
    <w:rsid w:val="00E31C9D"/>
    <w:rsid w:val="00E31E56"/>
    <w:rsid w:val="00E31F57"/>
    <w:rsid w:val="00E32C28"/>
    <w:rsid w:val="00E33CF1"/>
    <w:rsid w:val="00E33E52"/>
    <w:rsid w:val="00E346B8"/>
    <w:rsid w:val="00E34752"/>
    <w:rsid w:val="00E364BF"/>
    <w:rsid w:val="00E37342"/>
    <w:rsid w:val="00E37971"/>
    <w:rsid w:val="00E37A44"/>
    <w:rsid w:val="00E40055"/>
    <w:rsid w:val="00E40399"/>
    <w:rsid w:val="00E416B2"/>
    <w:rsid w:val="00E41A95"/>
    <w:rsid w:val="00E41E4B"/>
    <w:rsid w:val="00E42644"/>
    <w:rsid w:val="00E4401E"/>
    <w:rsid w:val="00E440F9"/>
    <w:rsid w:val="00E44404"/>
    <w:rsid w:val="00E45906"/>
    <w:rsid w:val="00E45D7E"/>
    <w:rsid w:val="00E45FAC"/>
    <w:rsid w:val="00E460FA"/>
    <w:rsid w:val="00E46B25"/>
    <w:rsid w:val="00E47B63"/>
    <w:rsid w:val="00E5092C"/>
    <w:rsid w:val="00E514EE"/>
    <w:rsid w:val="00E528C1"/>
    <w:rsid w:val="00E52905"/>
    <w:rsid w:val="00E52A8A"/>
    <w:rsid w:val="00E52ABF"/>
    <w:rsid w:val="00E52C28"/>
    <w:rsid w:val="00E52DBF"/>
    <w:rsid w:val="00E52FED"/>
    <w:rsid w:val="00E53201"/>
    <w:rsid w:val="00E53220"/>
    <w:rsid w:val="00E53423"/>
    <w:rsid w:val="00E536B7"/>
    <w:rsid w:val="00E537AA"/>
    <w:rsid w:val="00E543F0"/>
    <w:rsid w:val="00E54ECC"/>
    <w:rsid w:val="00E557A8"/>
    <w:rsid w:val="00E55B6E"/>
    <w:rsid w:val="00E56281"/>
    <w:rsid w:val="00E56519"/>
    <w:rsid w:val="00E56581"/>
    <w:rsid w:val="00E565BF"/>
    <w:rsid w:val="00E567B6"/>
    <w:rsid w:val="00E56F98"/>
    <w:rsid w:val="00E572D4"/>
    <w:rsid w:val="00E577EB"/>
    <w:rsid w:val="00E60995"/>
    <w:rsid w:val="00E60D52"/>
    <w:rsid w:val="00E60F66"/>
    <w:rsid w:val="00E61112"/>
    <w:rsid w:val="00E61206"/>
    <w:rsid w:val="00E61259"/>
    <w:rsid w:val="00E61446"/>
    <w:rsid w:val="00E61EB6"/>
    <w:rsid w:val="00E61EE1"/>
    <w:rsid w:val="00E62BC5"/>
    <w:rsid w:val="00E63E91"/>
    <w:rsid w:val="00E63E97"/>
    <w:rsid w:val="00E64468"/>
    <w:rsid w:val="00E64960"/>
    <w:rsid w:val="00E64EFF"/>
    <w:rsid w:val="00E6510D"/>
    <w:rsid w:val="00E65EDD"/>
    <w:rsid w:val="00E65FDE"/>
    <w:rsid w:val="00E665F6"/>
    <w:rsid w:val="00E66D6B"/>
    <w:rsid w:val="00E66F54"/>
    <w:rsid w:val="00E67F0C"/>
    <w:rsid w:val="00E67F8A"/>
    <w:rsid w:val="00E70621"/>
    <w:rsid w:val="00E71267"/>
    <w:rsid w:val="00E712C0"/>
    <w:rsid w:val="00E71928"/>
    <w:rsid w:val="00E71C67"/>
    <w:rsid w:val="00E725A5"/>
    <w:rsid w:val="00E72B12"/>
    <w:rsid w:val="00E730E8"/>
    <w:rsid w:val="00E7329E"/>
    <w:rsid w:val="00E73AD8"/>
    <w:rsid w:val="00E73B42"/>
    <w:rsid w:val="00E742A8"/>
    <w:rsid w:val="00E74EED"/>
    <w:rsid w:val="00E75233"/>
    <w:rsid w:val="00E756B9"/>
    <w:rsid w:val="00E76BAC"/>
    <w:rsid w:val="00E8021E"/>
    <w:rsid w:val="00E804A2"/>
    <w:rsid w:val="00E80941"/>
    <w:rsid w:val="00E80E38"/>
    <w:rsid w:val="00E80EB0"/>
    <w:rsid w:val="00E80EC5"/>
    <w:rsid w:val="00E81479"/>
    <w:rsid w:val="00E81B86"/>
    <w:rsid w:val="00E81C0C"/>
    <w:rsid w:val="00E81FA2"/>
    <w:rsid w:val="00E8242F"/>
    <w:rsid w:val="00E8249B"/>
    <w:rsid w:val="00E826C0"/>
    <w:rsid w:val="00E82B35"/>
    <w:rsid w:val="00E82EEA"/>
    <w:rsid w:val="00E84736"/>
    <w:rsid w:val="00E8480A"/>
    <w:rsid w:val="00E84BC8"/>
    <w:rsid w:val="00E85810"/>
    <w:rsid w:val="00E85BEF"/>
    <w:rsid w:val="00E85C87"/>
    <w:rsid w:val="00E85CC1"/>
    <w:rsid w:val="00E8627B"/>
    <w:rsid w:val="00E86DBF"/>
    <w:rsid w:val="00E86F2E"/>
    <w:rsid w:val="00E87DE0"/>
    <w:rsid w:val="00E90AE8"/>
    <w:rsid w:val="00E9131B"/>
    <w:rsid w:val="00E91609"/>
    <w:rsid w:val="00E91805"/>
    <w:rsid w:val="00E91B54"/>
    <w:rsid w:val="00E92CE3"/>
    <w:rsid w:val="00E93504"/>
    <w:rsid w:val="00E936C0"/>
    <w:rsid w:val="00E93AA2"/>
    <w:rsid w:val="00E945A7"/>
    <w:rsid w:val="00E948CE"/>
    <w:rsid w:val="00E95755"/>
    <w:rsid w:val="00E9631E"/>
    <w:rsid w:val="00E96515"/>
    <w:rsid w:val="00E977AC"/>
    <w:rsid w:val="00E97868"/>
    <w:rsid w:val="00E97A25"/>
    <w:rsid w:val="00E97E59"/>
    <w:rsid w:val="00E97E7B"/>
    <w:rsid w:val="00EA0EBB"/>
    <w:rsid w:val="00EA103A"/>
    <w:rsid w:val="00EA1861"/>
    <w:rsid w:val="00EA211E"/>
    <w:rsid w:val="00EA315E"/>
    <w:rsid w:val="00EA4003"/>
    <w:rsid w:val="00EA4583"/>
    <w:rsid w:val="00EA4626"/>
    <w:rsid w:val="00EA5567"/>
    <w:rsid w:val="00EA564C"/>
    <w:rsid w:val="00EA5A73"/>
    <w:rsid w:val="00EA5AB0"/>
    <w:rsid w:val="00EA6290"/>
    <w:rsid w:val="00EA641D"/>
    <w:rsid w:val="00EA650D"/>
    <w:rsid w:val="00EA6FBE"/>
    <w:rsid w:val="00EA73E9"/>
    <w:rsid w:val="00EA7818"/>
    <w:rsid w:val="00EA79CC"/>
    <w:rsid w:val="00EA7A6D"/>
    <w:rsid w:val="00EB05EE"/>
    <w:rsid w:val="00EB0D26"/>
    <w:rsid w:val="00EB18A2"/>
    <w:rsid w:val="00EB2394"/>
    <w:rsid w:val="00EB2464"/>
    <w:rsid w:val="00EB33B1"/>
    <w:rsid w:val="00EB3A50"/>
    <w:rsid w:val="00EB42A8"/>
    <w:rsid w:val="00EB51C3"/>
    <w:rsid w:val="00EB5587"/>
    <w:rsid w:val="00EB5649"/>
    <w:rsid w:val="00EB5BA6"/>
    <w:rsid w:val="00EB7055"/>
    <w:rsid w:val="00EB7963"/>
    <w:rsid w:val="00EB7B73"/>
    <w:rsid w:val="00EC17AE"/>
    <w:rsid w:val="00EC1D8E"/>
    <w:rsid w:val="00EC1E24"/>
    <w:rsid w:val="00EC278C"/>
    <w:rsid w:val="00EC2808"/>
    <w:rsid w:val="00EC2886"/>
    <w:rsid w:val="00EC2ADF"/>
    <w:rsid w:val="00EC3226"/>
    <w:rsid w:val="00EC3247"/>
    <w:rsid w:val="00EC4CB8"/>
    <w:rsid w:val="00EC555E"/>
    <w:rsid w:val="00EC6D94"/>
    <w:rsid w:val="00EC6E7F"/>
    <w:rsid w:val="00EC71B5"/>
    <w:rsid w:val="00EC7551"/>
    <w:rsid w:val="00EC7A86"/>
    <w:rsid w:val="00ED0010"/>
    <w:rsid w:val="00ED0267"/>
    <w:rsid w:val="00ED0354"/>
    <w:rsid w:val="00ED12C0"/>
    <w:rsid w:val="00ED14ED"/>
    <w:rsid w:val="00ED21C3"/>
    <w:rsid w:val="00ED26AC"/>
    <w:rsid w:val="00ED27C4"/>
    <w:rsid w:val="00ED28EB"/>
    <w:rsid w:val="00ED2A18"/>
    <w:rsid w:val="00ED2D2D"/>
    <w:rsid w:val="00ED3B27"/>
    <w:rsid w:val="00ED3BA2"/>
    <w:rsid w:val="00ED41CA"/>
    <w:rsid w:val="00ED50E3"/>
    <w:rsid w:val="00ED605D"/>
    <w:rsid w:val="00ED628A"/>
    <w:rsid w:val="00ED6477"/>
    <w:rsid w:val="00ED6BC6"/>
    <w:rsid w:val="00ED6E13"/>
    <w:rsid w:val="00ED70BD"/>
    <w:rsid w:val="00EE0859"/>
    <w:rsid w:val="00EE092E"/>
    <w:rsid w:val="00EE105D"/>
    <w:rsid w:val="00EE114F"/>
    <w:rsid w:val="00EE14DD"/>
    <w:rsid w:val="00EE174D"/>
    <w:rsid w:val="00EE1D2A"/>
    <w:rsid w:val="00EE1DFB"/>
    <w:rsid w:val="00EE2791"/>
    <w:rsid w:val="00EE35E3"/>
    <w:rsid w:val="00EE44A4"/>
    <w:rsid w:val="00EE45C3"/>
    <w:rsid w:val="00EE47C1"/>
    <w:rsid w:val="00EE4BE9"/>
    <w:rsid w:val="00EE4DB3"/>
    <w:rsid w:val="00EE5655"/>
    <w:rsid w:val="00EE5A65"/>
    <w:rsid w:val="00EE5AB1"/>
    <w:rsid w:val="00EE6525"/>
    <w:rsid w:val="00EE6DA0"/>
    <w:rsid w:val="00EE7062"/>
    <w:rsid w:val="00EE74B9"/>
    <w:rsid w:val="00EE7514"/>
    <w:rsid w:val="00EE7C90"/>
    <w:rsid w:val="00EE7D6A"/>
    <w:rsid w:val="00EF020A"/>
    <w:rsid w:val="00EF02BA"/>
    <w:rsid w:val="00EF1289"/>
    <w:rsid w:val="00EF214C"/>
    <w:rsid w:val="00EF2311"/>
    <w:rsid w:val="00EF2585"/>
    <w:rsid w:val="00EF28FA"/>
    <w:rsid w:val="00EF3904"/>
    <w:rsid w:val="00EF3BE6"/>
    <w:rsid w:val="00EF428E"/>
    <w:rsid w:val="00EF4B39"/>
    <w:rsid w:val="00EF4CEB"/>
    <w:rsid w:val="00EF623C"/>
    <w:rsid w:val="00EF6E80"/>
    <w:rsid w:val="00EF734F"/>
    <w:rsid w:val="00EF7580"/>
    <w:rsid w:val="00EF76A9"/>
    <w:rsid w:val="00EF7F08"/>
    <w:rsid w:val="00F000A0"/>
    <w:rsid w:val="00F0015A"/>
    <w:rsid w:val="00F00BC8"/>
    <w:rsid w:val="00F00C45"/>
    <w:rsid w:val="00F0105F"/>
    <w:rsid w:val="00F0119C"/>
    <w:rsid w:val="00F011A9"/>
    <w:rsid w:val="00F0130E"/>
    <w:rsid w:val="00F01579"/>
    <w:rsid w:val="00F01F36"/>
    <w:rsid w:val="00F0202D"/>
    <w:rsid w:val="00F02ECD"/>
    <w:rsid w:val="00F0344C"/>
    <w:rsid w:val="00F03499"/>
    <w:rsid w:val="00F0399D"/>
    <w:rsid w:val="00F0474A"/>
    <w:rsid w:val="00F047E1"/>
    <w:rsid w:val="00F04940"/>
    <w:rsid w:val="00F051DB"/>
    <w:rsid w:val="00F05799"/>
    <w:rsid w:val="00F0589C"/>
    <w:rsid w:val="00F05DEA"/>
    <w:rsid w:val="00F06325"/>
    <w:rsid w:val="00F068CA"/>
    <w:rsid w:val="00F069C0"/>
    <w:rsid w:val="00F06C5E"/>
    <w:rsid w:val="00F06E9A"/>
    <w:rsid w:val="00F07552"/>
    <w:rsid w:val="00F078C2"/>
    <w:rsid w:val="00F07E95"/>
    <w:rsid w:val="00F10263"/>
    <w:rsid w:val="00F10EE9"/>
    <w:rsid w:val="00F10F41"/>
    <w:rsid w:val="00F11267"/>
    <w:rsid w:val="00F1129B"/>
    <w:rsid w:val="00F1136D"/>
    <w:rsid w:val="00F12781"/>
    <w:rsid w:val="00F13393"/>
    <w:rsid w:val="00F13445"/>
    <w:rsid w:val="00F137F4"/>
    <w:rsid w:val="00F139A1"/>
    <w:rsid w:val="00F13BF9"/>
    <w:rsid w:val="00F14697"/>
    <w:rsid w:val="00F14863"/>
    <w:rsid w:val="00F15002"/>
    <w:rsid w:val="00F1619F"/>
    <w:rsid w:val="00F16A5B"/>
    <w:rsid w:val="00F176A3"/>
    <w:rsid w:val="00F202FE"/>
    <w:rsid w:val="00F2128E"/>
    <w:rsid w:val="00F217B1"/>
    <w:rsid w:val="00F21A57"/>
    <w:rsid w:val="00F22AEA"/>
    <w:rsid w:val="00F22BC8"/>
    <w:rsid w:val="00F22C34"/>
    <w:rsid w:val="00F22CAA"/>
    <w:rsid w:val="00F23EFC"/>
    <w:rsid w:val="00F24B12"/>
    <w:rsid w:val="00F25585"/>
    <w:rsid w:val="00F2582C"/>
    <w:rsid w:val="00F26C4E"/>
    <w:rsid w:val="00F26CCA"/>
    <w:rsid w:val="00F271F6"/>
    <w:rsid w:val="00F278BC"/>
    <w:rsid w:val="00F3014D"/>
    <w:rsid w:val="00F30E9A"/>
    <w:rsid w:val="00F30F07"/>
    <w:rsid w:val="00F31492"/>
    <w:rsid w:val="00F3181E"/>
    <w:rsid w:val="00F31867"/>
    <w:rsid w:val="00F31F39"/>
    <w:rsid w:val="00F332BE"/>
    <w:rsid w:val="00F335E7"/>
    <w:rsid w:val="00F336F2"/>
    <w:rsid w:val="00F33FCC"/>
    <w:rsid w:val="00F35763"/>
    <w:rsid w:val="00F35B3F"/>
    <w:rsid w:val="00F35BE9"/>
    <w:rsid w:val="00F35FAB"/>
    <w:rsid w:val="00F36471"/>
    <w:rsid w:val="00F3680F"/>
    <w:rsid w:val="00F369AC"/>
    <w:rsid w:val="00F36A90"/>
    <w:rsid w:val="00F36BC6"/>
    <w:rsid w:val="00F36C03"/>
    <w:rsid w:val="00F40720"/>
    <w:rsid w:val="00F40E63"/>
    <w:rsid w:val="00F42189"/>
    <w:rsid w:val="00F42395"/>
    <w:rsid w:val="00F42516"/>
    <w:rsid w:val="00F4259F"/>
    <w:rsid w:val="00F42F6D"/>
    <w:rsid w:val="00F43E51"/>
    <w:rsid w:val="00F43E62"/>
    <w:rsid w:val="00F44682"/>
    <w:rsid w:val="00F4479F"/>
    <w:rsid w:val="00F447C7"/>
    <w:rsid w:val="00F4494D"/>
    <w:rsid w:val="00F44973"/>
    <w:rsid w:val="00F456A4"/>
    <w:rsid w:val="00F461D4"/>
    <w:rsid w:val="00F47011"/>
    <w:rsid w:val="00F47CB1"/>
    <w:rsid w:val="00F501E8"/>
    <w:rsid w:val="00F50E37"/>
    <w:rsid w:val="00F50FF5"/>
    <w:rsid w:val="00F511FA"/>
    <w:rsid w:val="00F51558"/>
    <w:rsid w:val="00F5192B"/>
    <w:rsid w:val="00F51A8C"/>
    <w:rsid w:val="00F51C6A"/>
    <w:rsid w:val="00F52378"/>
    <w:rsid w:val="00F52421"/>
    <w:rsid w:val="00F52456"/>
    <w:rsid w:val="00F5256E"/>
    <w:rsid w:val="00F52756"/>
    <w:rsid w:val="00F52C6A"/>
    <w:rsid w:val="00F531AB"/>
    <w:rsid w:val="00F53420"/>
    <w:rsid w:val="00F53CBB"/>
    <w:rsid w:val="00F545BA"/>
    <w:rsid w:val="00F546C6"/>
    <w:rsid w:val="00F54EFE"/>
    <w:rsid w:val="00F5597F"/>
    <w:rsid w:val="00F55B5D"/>
    <w:rsid w:val="00F562C7"/>
    <w:rsid w:val="00F56FCB"/>
    <w:rsid w:val="00F57154"/>
    <w:rsid w:val="00F57EFB"/>
    <w:rsid w:val="00F60088"/>
    <w:rsid w:val="00F60E7B"/>
    <w:rsid w:val="00F60FAB"/>
    <w:rsid w:val="00F615C8"/>
    <w:rsid w:val="00F62323"/>
    <w:rsid w:val="00F63358"/>
    <w:rsid w:val="00F63CC9"/>
    <w:rsid w:val="00F646F6"/>
    <w:rsid w:val="00F65B29"/>
    <w:rsid w:val="00F65E2D"/>
    <w:rsid w:val="00F66197"/>
    <w:rsid w:val="00F66DAB"/>
    <w:rsid w:val="00F66F62"/>
    <w:rsid w:val="00F676FB"/>
    <w:rsid w:val="00F67876"/>
    <w:rsid w:val="00F70034"/>
    <w:rsid w:val="00F70A24"/>
    <w:rsid w:val="00F71168"/>
    <w:rsid w:val="00F71949"/>
    <w:rsid w:val="00F71A75"/>
    <w:rsid w:val="00F71F4D"/>
    <w:rsid w:val="00F7236A"/>
    <w:rsid w:val="00F72FB7"/>
    <w:rsid w:val="00F73CF7"/>
    <w:rsid w:val="00F73E9C"/>
    <w:rsid w:val="00F7476C"/>
    <w:rsid w:val="00F75596"/>
    <w:rsid w:val="00F7681F"/>
    <w:rsid w:val="00F774A4"/>
    <w:rsid w:val="00F777E0"/>
    <w:rsid w:val="00F77C32"/>
    <w:rsid w:val="00F80872"/>
    <w:rsid w:val="00F80A73"/>
    <w:rsid w:val="00F80DD5"/>
    <w:rsid w:val="00F81A58"/>
    <w:rsid w:val="00F81BC1"/>
    <w:rsid w:val="00F81D48"/>
    <w:rsid w:val="00F81E6B"/>
    <w:rsid w:val="00F81EB7"/>
    <w:rsid w:val="00F81F5D"/>
    <w:rsid w:val="00F82B1B"/>
    <w:rsid w:val="00F83610"/>
    <w:rsid w:val="00F84206"/>
    <w:rsid w:val="00F849EB"/>
    <w:rsid w:val="00F84A53"/>
    <w:rsid w:val="00F84C7B"/>
    <w:rsid w:val="00F84CA7"/>
    <w:rsid w:val="00F853A0"/>
    <w:rsid w:val="00F85630"/>
    <w:rsid w:val="00F85D8A"/>
    <w:rsid w:val="00F85EEF"/>
    <w:rsid w:val="00F862A0"/>
    <w:rsid w:val="00F863ED"/>
    <w:rsid w:val="00F86514"/>
    <w:rsid w:val="00F86A8A"/>
    <w:rsid w:val="00F87095"/>
    <w:rsid w:val="00F87724"/>
    <w:rsid w:val="00F90D65"/>
    <w:rsid w:val="00F9115E"/>
    <w:rsid w:val="00F91383"/>
    <w:rsid w:val="00F917CA"/>
    <w:rsid w:val="00F920A7"/>
    <w:rsid w:val="00F925E1"/>
    <w:rsid w:val="00F9291F"/>
    <w:rsid w:val="00F93988"/>
    <w:rsid w:val="00F942C6"/>
    <w:rsid w:val="00F94383"/>
    <w:rsid w:val="00F94464"/>
    <w:rsid w:val="00F94966"/>
    <w:rsid w:val="00F957D2"/>
    <w:rsid w:val="00F963B4"/>
    <w:rsid w:val="00F96C44"/>
    <w:rsid w:val="00F96F8D"/>
    <w:rsid w:val="00F97241"/>
    <w:rsid w:val="00F97777"/>
    <w:rsid w:val="00F97E1F"/>
    <w:rsid w:val="00FA019E"/>
    <w:rsid w:val="00FA0593"/>
    <w:rsid w:val="00FA0A39"/>
    <w:rsid w:val="00FA1346"/>
    <w:rsid w:val="00FA2099"/>
    <w:rsid w:val="00FA2C14"/>
    <w:rsid w:val="00FA319D"/>
    <w:rsid w:val="00FA36CB"/>
    <w:rsid w:val="00FA3746"/>
    <w:rsid w:val="00FA37FD"/>
    <w:rsid w:val="00FA3FE2"/>
    <w:rsid w:val="00FA44ED"/>
    <w:rsid w:val="00FA48DC"/>
    <w:rsid w:val="00FA5395"/>
    <w:rsid w:val="00FA57A8"/>
    <w:rsid w:val="00FA57FC"/>
    <w:rsid w:val="00FA595B"/>
    <w:rsid w:val="00FA6E93"/>
    <w:rsid w:val="00FA7062"/>
    <w:rsid w:val="00FA7BA4"/>
    <w:rsid w:val="00FA7BF1"/>
    <w:rsid w:val="00FB04FE"/>
    <w:rsid w:val="00FB153C"/>
    <w:rsid w:val="00FB1814"/>
    <w:rsid w:val="00FB1913"/>
    <w:rsid w:val="00FB19C7"/>
    <w:rsid w:val="00FB1DFC"/>
    <w:rsid w:val="00FB294C"/>
    <w:rsid w:val="00FB319E"/>
    <w:rsid w:val="00FB3294"/>
    <w:rsid w:val="00FB3CEB"/>
    <w:rsid w:val="00FB42FB"/>
    <w:rsid w:val="00FB470B"/>
    <w:rsid w:val="00FB496C"/>
    <w:rsid w:val="00FB4DA4"/>
    <w:rsid w:val="00FB4F2A"/>
    <w:rsid w:val="00FB5432"/>
    <w:rsid w:val="00FB548C"/>
    <w:rsid w:val="00FB5EE5"/>
    <w:rsid w:val="00FB5FC4"/>
    <w:rsid w:val="00FB6359"/>
    <w:rsid w:val="00FB70D6"/>
    <w:rsid w:val="00FB76CB"/>
    <w:rsid w:val="00FB7FB3"/>
    <w:rsid w:val="00FC05FA"/>
    <w:rsid w:val="00FC147D"/>
    <w:rsid w:val="00FC16EE"/>
    <w:rsid w:val="00FC2BFE"/>
    <w:rsid w:val="00FC36BB"/>
    <w:rsid w:val="00FC375E"/>
    <w:rsid w:val="00FC389E"/>
    <w:rsid w:val="00FC3E3D"/>
    <w:rsid w:val="00FC516E"/>
    <w:rsid w:val="00FC5488"/>
    <w:rsid w:val="00FC5FB7"/>
    <w:rsid w:val="00FC63F9"/>
    <w:rsid w:val="00FC696C"/>
    <w:rsid w:val="00FC6C7D"/>
    <w:rsid w:val="00FC7636"/>
    <w:rsid w:val="00FC7D71"/>
    <w:rsid w:val="00FD01A7"/>
    <w:rsid w:val="00FD050C"/>
    <w:rsid w:val="00FD26C8"/>
    <w:rsid w:val="00FD27C0"/>
    <w:rsid w:val="00FD2B50"/>
    <w:rsid w:val="00FD312B"/>
    <w:rsid w:val="00FD39EE"/>
    <w:rsid w:val="00FD3CF6"/>
    <w:rsid w:val="00FD51EF"/>
    <w:rsid w:val="00FD539C"/>
    <w:rsid w:val="00FD540F"/>
    <w:rsid w:val="00FD5A95"/>
    <w:rsid w:val="00FD686B"/>
    <w:rsid w:val="00FD6943"/>
    <w:rsid w:val="00FD6AA1"/>
    <w:rsid w:val="00FD74B4"/>
    <w:rsid w:val="00FE094A"/>
    <w:rsid w:val="00FE198B"/>
    <w:rsid w:val="00FE1C9B"/>
    <w:rsid w:val="00FE1E62"/>
    <w:rsid w:val="00FE2D30"/>
    <w:rsid w:val="00FE30EA"/>
    <w:rsid w:val="00FE379F"/>
    <w:rsid w:val="00FE380D"/>
    <w:rsid w:val="00FE38E6"/>
    <w:rsid w:val="00FE39D5"/>
    <w:rsid w:val="00FE3BAE"/>
    <w:rsid w:val="00FE3D08"/>
    <w:rsid w:val="00FE3FF2"/>
    <w:rsid w:val="00FE4100"/>
    <w:rsid w:val="00FE50B8"/>
    <w:rsid w:val="00FE5681"/>
    <w:rsid w:val="00FE56F6"/>
    <w:rsid w:val="00FE57F4"/>
    <w:rsid w:val="00FE5DD3"/>
    <w:rsid w:val="00FE61D6"/>
    <w:rsid w:val="00FE6610"/>
    <w:rsid w:val="00FE6B7C"/>
    <w:rsid w:val="00FE6FFA"/>
    <w:rsid w:val="00FE7D1A"/>
    <w:rsid w:val="00FF0AC6"/>
    <w:rsid w:val="00FF0D84"/>
    <w:rsid w:val="00FF1147"/>
    <w:rsid w:val="00FF1243"/>
    <w:rsid w:val="00FF17BA"/>
    <w:rsid w:val="00FF1F01"/>
    <w:rsid w:val="00FF3126"/>
    <w:rsid w:val="00FF3C63"/>
    <w:rsid w:val="00FF47D4"/>
    <w:rsid w:val="00FF4BE4"/>
    <w:rsid w:val="00FF567F"/>
    <w:rsid w:val="00FF570A"/>
    <w:rsid w:val="00FF658E"/>
    <w:rsid w:val="00FF68C2"/>
    <w:rsid w:val="00FF7672"/>
    <w:rsid w:val="00FF7C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Body Text 2" w:uiPriority="99"/>
    <w:lsdException w:name="Body Text Indent 2" w:uiPriority="99"/>
    <w:lsdException w:name="Hyperlink" w:uiPriority="99"/>
    <w:lsdException w:name="FollowedHyperlink" w:uiPriority="99"/>
    <w:lsdException w:name="Strong" w:uiPriority="22" w:qFormat="1"/>
    <w:lsdException w:name="Emphasis" w:uiPriority="20" w:qFormat="1"/>
    <w:lsdException w:name="Plain Tex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130E"/>
    <w:rPr>
      <w:sz w:val="24"/>
      <w:szCs w:val="24"/>
    </w:rPr>
  </w:style>
  <w:style w:type="paragraph" w:styleId="2">
    <w:name w:val="heading 2"/>
    <w:basedOn w:val="a"/>
    <w:next w:val="a"/>
    <w:link w:val="20"/>
    <w:uiPriority w:val="99"/>
    <w:qFormat/>
    <w:rsid w:val="00813F4A"/>
    <w:pPr>
      <w:keepNext/>
      <w:ind w:firstLine="360"/>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813F4A"/>
    <w:rPr>
      <w:b/>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0130E"/>
    <w:pPr>
      <w:spacing w:before="100" w:beforeAutospacing="1" w:after="100" w:afterAutospacing="1"/>
    </w:pPr>
    <w:rPr>
      <w:rFonts w:ascii="Tahoma" w:hAnsi="Tahoma" w:cs="Tahoma"/>
      <w:sz w:val="20"/>
      <w:szCs w:val="20"/>
      <w:lang w:val="en-US" w:eastAsia="en-US"/>
    </w:rPr>
  </w:style>
  <w:style w:type="paragraph" w:styleId="a3">
    <w:name w:val="Balloon Text"/>
    <w:basedOn w:val="a"/>
    <w:link w:val="a4"/>
    <w:uiPriority w:val="99"/>
    <w:rsid w:val="009C45B0"/>
    <w:rPr>
      <w:rFonts w:ascii="Segoe UI" w:hAnsi="Segoe UI"/>
      <w:sz w:val="18"/>
      <w:szCs w:val="18"/>
    </w:rPr>
  </w:style>
  <w:style w:type="character" w:customStyle="1" w:styleId="a4">
    <w:name w:val="Текст выноски Знак"/>
    <w:link w:val="a3"/>
    <w:uiPriority w:val="99"/>
    <w:rsid w:val="009C45B0"/>
    <w:rPr>
      <w:rFonts w:ascii="Segoe UI" w:hAnsi="Segoe UI" w:cs="Segoe UI"/>
      <w:sz w:val="18"/>
      <w:szCs w:val="18"/>
    </w:rPr>
  </w:style>
  <w:style w:type="paragraph" w:styleId="a5">
    <w:name w:val="Body Text Indent"/>
    <w:basedOn w:val="a"/>
    <w:link w:val="a6"/>
    <w:rsid w:val="00813F4A"/>
    <w:pPr>
      <w:ind w:left="1440" w:firstLine="720"/>
      <w:jc w:val="both"/>
    </w:pPr>
    <w:rPr>
      <w:sz w:val="26"/>
      <w:szCs w:val="20"/>
    </w:rPr>
  </w:style>
  <w:style w:type="character" w:customStyle="1" w:styleId="a6">
    <w:name w:val="Основной текст с отступом Знак"/>
    <w:link w:val="a5"/>
    <w:rsid w:val="00813F4A"/>
    <w:rPr>
      <w:sz w:val="26"/>
    </w:rPr>
  </w:style>
  <w:style w:type="paragraph" w:customStyle="1" w:styleId="ConsPlusNonformat">
    <w:name w:val="ConsPlusNonformat"/>
    <w:uiPriority w:val="99"/>
    <w:rsid w:val="00813F4A"/>
    <w:pPr>
      <w:widowControl w:val="0"/>
      <w:autoSpaceDE w:val="0"/>
      <w:autoSpaceDN w:val="0"/>
      <w:adjustRightInd w:val="0"/>
    </w:pPr>
    <w:rPr>
      <w:rFonts w:ascii="Courier New" w:hAnsi="Courier New" w:cs="Courier New"/>
    </w:rPr>
  </w:style>
  <w:style w:type="paragraph" w:customStyle="1" w:styleId="ConsPlusNormal">
    <w:name w:val="ConsPlusNormal"/>
    <w:rsid w:val="00813F4A"/>
    <w:pPr>
      <w:autoSpaceDE w:val="0"/>
      <w:autoSpaceDN w:val="0"/>
      <w:adjustRightInd w:val="0"/>
    </w:pPr>
    <w:rPr>
      <w:rFonts w:ascii="Arial" w:hAnsi="Arial" w:cs="Arial"/>
    </w:rPr>
  </w:style>
  <w:style w:type="paragraph" w:styleId="a7">
    <w:name w:val="header"/>
    <w:basedOn w:val="a"/>
    <w:link w:val="a8"/>
    <w:uiPriority w:val="99"/>
    <w:rsid w:val="00813F4A"/>
    <w:pPr>
      <w:tabs>
        <w:tab w:val="center" w:pos="4677"/>
        <w:tab w:val="right" w:pos="9355"/>
      </w:tabs>
    </w:pPr>
  </w:style>
  <w:style w:type="character" w:customStyle="1" w:styleId="a8">
    <w:name w:val="Верхний колонтитул Знак"/>
    <w:link w:val="a7"/>
    <w:uiPriority w:val="99"/>
    <w:rsid w:val="00813F4A"/>
    <w:rPr>
      <w:sz w:val="24"/>
      <w:szCs w:val="24"/>
    </w:rPr>
  </w:style>
  <w:style w:type="paragraph" w:styleId="a9">
    <w:name w:val="footer"/>
    <w:basedOn w:val="a"/>
    <w:link w:val="aa"/>
    <w:uiPriority w:val="99"/>
    <w:rsid w:val="00813F4A"/>
    <w:pPr>
      <w:tabs>
        <w:tab w:val="center" w:pos="4677"/>
        <w:tab w:val="right" w:pos="9355"/>
      </w:tabs>
    </w:pPr>
  </w:style>
  <w:style w:type="character" w:customStyle="1" w:styleId="aa">
    <w:name w:val="Нижний колонтитул Знак"/>
    <w:link w:val="a9"/>
    <w:uiPriority w:val="99"/>
    <w:rsid w:val="00813F4A"/>
    <w:rPr>
      <w:sz w:val="24"/>
      <w:szCs w:val="24"/>
    </w:rPr>
  </w:style>
  <w:style w:type="paragraph" w:styleId="ab">
    <w:name w:val="Body Text"/>
    <w:basedOn w:val="a"/>
    <w:link w:val="ac"/>
    <w:uiPriority w:val="99"/>
    <w:unhideWhenUsed/>
    <w:rsid w:val="00813F4A"/>
    <w:pPr>
      <w:spacing w:after="120"/>
    </w:pPr>
  </w:style>
  <w:style w:type="character" w:customStyle="1" w:styleId="ac">
    <w:name w:val="Основной текст Знак"/>
    <w:link w:val="ab"/>
    <w:uiPriority w:val="99"/>
    <w:rsid w:val="00813F4A"/>
    <w:rPr>
      <w:sz w:val="24"/>
      <w:szCs w:val="24"/>
    </w:rPr>
  </w:style>
  <w:style w:type="paragraph" w:customStyle="1" w:styleId="1">
    <w:name w:val="Абзац списка1"/>
    <w:basedOn w:val="a"/>
    <w:uiPriority w:val="99"/>
    <w:rsid w:val="00813F4A"/>
    <w:pPr>
      <w:spacing w:after="200" w:line="276" w:lineRule="auto"/>
      <w:ind w:left="720"/>
      <w:contextualSpacing/>
    </w:pPr>
    <w:rPr>
      <w:rFonts w:ascii="Calibri" w:hAnsi="Calibri"/>
      <w:sz w:val="22"/>
      <w:szCs w:val="22"/>
    </w:rPr>
  </w:style>
  <w:style w:type="character" w:styleId="ad">
    <w:name w:val="Hyperlink"/>
    <w:uiPriority w:val="99"/>
    <w:unhideWhenUsed/>
    <w:rsid w:val="00813F4A"/>
    <w:rPr>
      <w:color w:val="0000FF"/>
      <w:u w:val="single"/>
    </w:rPr>
  </w:style>
  <w:style w:type="character" w:customStyle="1" w:styleId="ConsNormal">
    <w:name w:val="ConsNormal Знак"/>
    <w:link w:val="ConsNormal0"/>
    <w:uiPriority w:val="99"/>
    <w:locked/>
    <w:rsid w:val="00813F4A"/>
    <w:rPr>
      <w:rFonts w:ascii="Arial" w:hAnsi="Arial" w:cs="Arial"/>
      <w:snapToGrid w:val="0"/>
      <w:lang w:val="ru-RU" w:eastAsia="ru-RU" w:bidi="ar-SA"/>
    </w:rPr>
  </w:style>
  <w:style w:type="paragraph" w:customStyle="1" w:styleId="ConsNormal0">
    <w:name w:val="ConsNormal"/>
    <w:link w:val="ConsNormal"/>
    <w:uiPriority w:val="99"/>
    <w:rsid w:val="00813F4A"/>
    <w:pPr>
      <w:widowControl w:val="0"/>
      <w:snapToGrid w:val="0"/>
      <w:ind w:right="19772" w:firstLine="720"/>
    </w:pPr>
    <w:rPr>
      <w:rFonts w:ascii="Arial" w:hAnsi="Arial" w:cs="Arial"/>
      <w:snapToGrid w:val="0"/>
    </w:rPr>
  </w:style>
  <w:style w:type="paragraph" w:customStyle="1" w:styleId="10">
    <w:name w:val="Знак1 Знак Знак Знак Знак Знак Знак Знак Знак Знак Знак Знак Знак"/>
    <w:basedOn w:val="a"/>
    <w:rsid w:val="00813F4A"/>
    <w:pPr>
      <w:spacing w:before="100" w:beforeAutospacing="1" w:after="100" w:afterAutospacing="1"/>
    </w:pPr>
    <w:rPr>
      <w:rFonts w:ascii="Tahoma" w:hAnsi="Tahoma"/>
      <w:sz w:val="20"/>
      <w:szCs w:val="20"/>
      <w:lang w:val="en-US" w:eastAsia="en-US"/>
    </w:rPr>
  </w:style>
  <w:style w:type="paragraph" w:styleId="21">
    <w:name w:val="Body Text Indent 2"/>
    <w:basedOn w:val="a"/>
    <w:link w:val="22"/>
    <w:uiPriority w:val="99"/>
    <w:rsid w:val="00813F4A"/>
    <w:pPr>
      <w:spacing w:after="120" w:line="480" w:lineRule="auto"/>
      <w:ind w:left="283"/>
    </w:pPr>
  </w:style>
  <w:style w:type="character" w:customStyle="1" w:styleId="22">
    <w:name w:val="Основной текст с отступом 2 Знак"/>
    <w:link w:val="21"/>
    <w:uiPriority w:val="99"/>
    <w:rsid w:val="00813F4A"/>
    <w:rPr>
      <w:sz w:val="24"/>
      <w:szCs w:val="24"/>
    </w:rPr>
  </w:style>
  <w:style w:type="character" w:customStyle="1" w:styleId="11">
    <w:name w:val="Знак Знак1"/>
    <w:uiPriority w:val="99"/>
    <w:locked/>
    <w:rsid w:val="00813F4A"/>
    <w:rPr>
      <w:sz w:val="24"/>
      <w:szCs w:val="24"/>
      <w:lang w:val="ru-RU" w:eastAsia="ru-RU" w:bidi="ar-SA"/>
    </w:rPr>
  </w:style>
  <w:style w:type="character" w:customStyle="1" w:styleId="4">
    <w:name w:val="Знак Знак4"/>
    <w:uiPriority w:val="99"/>
    <w:locked/>
    <w:rsid w:val="00813F4A"/>
    <w:rPr>
      <w:sz w:val="26"/>
      <w:lang w:val="ru-RU" w:eastAsia="ru-RU" w:bidi="ar-SA"/>
    </w:rPr>
  </w:style>
  <w:style w:type="paragraph" w:customStyle="1" w:styleId="ae">
    <w:name w:val="Знак"/>
    <w:basedOn w:val="a"/>
    <w:rsid w:val="00813F4A"/>
    <w:pPr>
      <w:spacing w:before="100" w:beforeAutospacing="1" w:after="100" w:afterAutospacing="1"/>
    </w:pPr>
    <w:rPr>
      <w:rFonts w:ascii="Tahoma" w:hAnsi="Tahoma" w:cs="Tahoma"/>
      <w:sz w:val="20"/>
      <w:szCs w:val="20"/>
      <w:lang w:val="en-US" w:eastAsia="en-US"/>
    </w:rPr>
  </w:style>
  <w:style w:type="paragraph" w:customStyle="1" w:styleId="consnormal1">
    <w:name w:val="consnormal"/>
    <w:basedOn w:val="a"/>
    <w:uiPriority w:val="99"/>
    <w:rsid w:val="00813F4A"/>
    <w:pPr>
      <w:spacing w:before="100" w:beforeAutospacing="1" w:after="100" w:afterAutospacing="1"/>
    </w:pPr>
  </w:style>
  <w:style w:type="table" w:styleId="af">
    <w:name w:val="Table Grid"/>
    <w:basedOn w:val="a1"/>
    <w:uiPriority w:val="99"/>
    <w:rsid w:val="00813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2"/>
    <w:basedOn w:val="a"/>
    <w:uiPriority w:val="99"/>
    <w:rsid w:val="00813F4A"/>
    <w:pPr>
      <w:spacing w:after="200" w:line="276" w:lineRule="auto"/>
      <w:ind w:left="720"/>
      <w:contextualSpacing/>
    </w:pPr>
    <w:rPr>
      <w:rFonts w:ascii="Calibri" w:hAnsi="Calibri"/>
      <w:sz w:val="22"/>
      <w:szCs w:val="22"/>
    </w:rPr>
  </w:style>
  <w:style w:type="paragraph" w:styleId="af0">
    <w:name w:val="List Paragraph"/>
    <w:basedOn w:val="a"/>
    <w:uiPriority w:val="99"/>
    <w:qFormat/>
    <w:rsid w:val="00813F4A"/>
    <w:pPr>
      <w:spacing w:after="200" w:line="276" w:lineRule="auto"/>
      <w:ind w:left="720"/>
      <w:contextualSpacing/>
    </w:pPr>
    <w:rPr>
      <w:rFonts w:ascii="Calibri" w:hAnsi="Calibri"/>
      <w:sz w:val="22"/>
      <w:szCs w:val="22"/>
    </w:rPr>
  </w:style>
  <w:style w:type="paragraph" w:customStyle="1" w:styleId="23">
    <w:name w:val="Знак2"/>
    <w:basedOn w:val="a"/>
    <w:uiPriority w:val="99"/>
    <w:rsid w:val="00813F4A"/>
    <w:pPr>
      <w:spacing w:after="160" w:line="240" w:lineRule="exact"/>
    </w:pPr>
    <w:rPr>
      <w:rFonts w:ascii="Verdana" w:hAnsi="Verdana" w:cs="Verdana"/>
      <w:sz w:val="20"/>
      <w:szCs w:val="20"/>
      <w:lang w:val="en-US" w:eastAsia="en-US"/>
    </w:rPr>
  </w:style>
  <w:style w:type="paragraph" w:customStyle="1" w:styleId="24">
    <w:name w:val="Абзац списка2"/>
    <w:basedOn w:val="a"/>
    <w:rsid w:val="00813F4A"/>
    <w:pPr>
      <w:spacing w:after="200" w:line="276" w:lineRule="auto"/>
      <w:ind w:left="720"/>
      <w:contextualSpacing/>
    </w:pPr>
    <w:rPr>
      <w:rFonts w:ascii="Calibri" w:hAnsi="Calibri"/>
      <w:sz w:val="22"/>
      <w:szCs w:val="22"/>
    </w:rPr>
  </w:style>
  <w:style w:type="paragraph" w:customStyle="1" w:styleId="220">
    <w:name w:val="Абзац списка22"/>
    <w:basedOn w:val="a"/>
    <w:uiPriority w:val="99"/>
    <w:rsid w:val="00813F4A"/>
    <w:pPr>
      <w:spacing w:after="200" w:line="276" w:lineRule="auto"/>
      <w:ind w:left="720"/>
      <w:contextualSpacing/>
    </w:pPr>
    <w:rPr>
      <w:rFonts w:ascii="Calibri" w:hAnsi="Calibri"/>
      <w:sz w:val="22"/>
      <w:szCs w:val="22"/>
    </w:rPr>
  </w:style>
  <w:style w:type="character" w:customStyle="1" w:styleId="apple-converted-space">
    <w:name w:val="apple-converted-space"/>
    <w:rsid w:val="00813F4A"/>
  </w:style>
  <w:style w:type="paragraph" w:customStyle="1" w:styleId="ConsPlusCell">
    <w:name w:val="ConsPlusCell"/>
    <w:uiPriority w:val="99"/>
    <w:rsid w:val="00813F4A"/>
    <w:pPr>
      <w:widowControl w:val="0"/>
      <w:autoSpaceDE w:val="0"/>
      <w:autoSpaceDN w:val="0"/>
      <w:adjustRightInd w:val="0"/>
    </w:pPr>
    <w:rPr>
      <w:rFonts w:ascii="Arial" w:hAnsi="Arial" w:cs="Arial"/>
    </w:rPr>
  </w:style>
  <w:style w:type="paragraph" w:customStyle="1" w:styleId="110">
    <w:name w:val="Абзац списка11"/>
    <w:basedOn w:val="a"/>
    <w:uiPriority w:val="99"/>
    <w:rsid w:val="00813F4A"/>
    <w:pPr>
      <w:spacing w:after="200" w:line="276" w:lineRule="auto"/>
      <w:ind w:left="720"/>
    </w:pPr>
    <w:rPr>
      <w:rFonts w:ascii="Calibri" w:hAnsi="Calibri" w:cs="Calibri"/>
      <w:sz w:val="22"/>
      <w:szCs w:val="22"/>
    </w:rPr>
  </w:style>
  <w:style w:type="paragraph" w:customStyle="1" w:styleId="13">
    <w:name w:val="Знак1"/>
    <w:basedOn w:val="a"/>
    <w:uiPriority w:val="99"/>
    <w:rsid w:val="00813F4A"/>
    <w:pPr>
      <w:spacing w:after="160" w:line="240" w:lineRule="exact"/>
    </w:pPr>
    <w:rPr>
      <w:rFonts w:ascii="Verdana" w:hAnsi="Verdana" w:cs="Verdana"/>
      <w:sz w:val="20"/>
      <w:szCs w:val="20"/>
      <w:lang w:val="en-US" w:eastAsia="en-US"/>
    </w:rPr>
  </w:style>
  <w:style w:type="paragraph" w:customStyle="1" w:styleId="210">
    <w:name w:val="Абзац списка21"/>
    <w:basedOn w:val="a"/>
    <w:uiPriority w:val="99"/>
    <w:rsid w:val="00813F4A"/>
    <w:pPr>
      <w:spacing w:after="200" w:line="276" w:lineRule="auto"/>
      <w:ind w:left="720"/>
    </w:pPr>
    <w:rPr>
      <w:rFonts w:ascii="Calibri" w:hAnsi="Calibri" w:cs="Calibri"/>
      <w:sz w:val="22"/>
      <w:szCs w:val="22"/>
    </w:rPr>
  </w:style>
  <w:style w:type="paragraph" w:styleId="25">
    <w:name w:val="Body Text 2"/>
    <w:basedOn w:val="a"/>
    <w:link w:val="26"/>
    <w:uiPriority w:val="99"/>
    <w:unhideWhenUsed/>
    <w:rsid w:val="00813F4A"/>
    <w:pPr>
      <w:spacing w:after="120" w:line="480" w:lineRule="auto"/>
    </w:pPr>
  </w:style>
  <w:style w:type="character" w:customStyle="1" w:styleId="26">
    <w:name w:val="Основной текст 2 Знак"/>
    <w:link w:val="25"/>
    <w:uiPriority w:val="99"/>
    <w:rsid w:val="00813F4A"/>
    <w:rPr>
      <w:sz w:val="24"/>
      <w:szCs w:val="24"/>
    </w:rPr>
  </w:style>
  <w:style w:type="paragraph" w:customStyle="1" w:styleId="3">
    <w:name w:val="Абзац списка3"/>
    <w:basedOn w:val="a"/>
    <w:uiPriority w:val="99"/>
    <w:rsid w:val="00813F4A"/>
    <w:pPr>
      <w:spacing w:after="200" w:line="276" w:lineRule="auto"/>
      <w:ind w:left="720"/>
      <w:contextualSpacing/>
    </w:pPr>
    <w:rPr>
      <w:rFonts w:ascii="Calibri" w:hAnsi="Calibri"/>
      <w:sz w:val="22"/>
      <w:szCs w:val="22"/>
    </w:rPr>
  </w:style>
  <w:style w:type="table" w:customStyle="1" w:styleId="TableStyle4">
    <w:name w:val="TableStyle4"/>
    <w:rsid w:val="00813F4A"/>
    <w:rPr>
      <w:rFonts w:ascii="Arial" w:hAnsi="Arial"/>
      <w:sz w:val="16"/>
      <w:szCs w:val="22"/>
    </w:rPr>
    <w:tblPr>
      <w:tblCellMar>
        <w:top w:w="0" w:type="dxa"/>
        <w:left w:w="0" w:type="dxa"/>
        <w:bottom w:w="0" w:type="dxa"/>
        <w:right w:w="0" w:type="dxa"/>
      </w:tblCellMar>
    </w:tblPr>
  </w:style>
  <w:style w:type="paragraph" w:customStyle="1" w:styleId="40">
    <w:name w:val="Абзац списка4"/>
    <w:basedOn w:val="a"/>
    <w:rsid w:val="00813F4A"/>
    <w:pPr>
      <w:spacing w:after="200" w:line="276" w:lineRule="auto"/>
      <w:ind w:left="720"/>
      <w:contextualSpacing/>
    </w:pPr>
    <w:rPr>
      <w:rFonts w:ascii="Calibri" w:hAnsi="Calibri"/>
      <w:sz w:val="22"/>
      <w:szCs w:val="22"/>
    </w:rPr>
  </w:style>
  <w:style w:type="paragraph" w:customStyle="1" w:styleId="5">
    <w:name w:val="Абзац списка5"/>
    <w:basedOn w:val="a"/>
    <w:rsid w:val="00813F4A"/>
    <w:pPr>
      <w:spacing w:after="200" w:line="276" w:lineRule="auto"/>
      <w:ind w:left="720"/>
      <w:contextualSpacing/>
    </w:pPr>
    <w:rPr>
      <w:rFonts w:ascii="Calibri" w:hAnsi="Calibri"/>
      <w:sz w:val="22"/>
      <w:szCs w:val="22"/>
    </w:rPr>
  </w:style>
  <w:style w:type="paragraph" w:customStyle="1" w:styleId="6">
    <w:name w:val="Абзац списка6"/>
    <w:basedOn w:val="a"/>
    <w:rsid w:val="00813F4A"/>
    <w:pPr>
      <w:spacing w:after="200" w:line="276" w:lineRule="auto"/>
      <w:ind w:left="720"/>
      <w:contextualSpacing/>
    </w:pPr>
    <w:rPr>
      <w:rFonts w:ascii="Calibri" w:hAnsi="Calibri"/>
      <w:sz w:val="22"/>
      <w:szCs w:val="22"/>
    </w:rPr>
  </w:style>
  <w:style w:type="table" w:customStyle="1" w:styleId="TableStyle0">
    <w:name w:val="TableStyle0"/>
    <w:rsid w:val="00813F4A"/>
    <w:rPr>
      <w:rFonts w:ascii="Arial" w:hAnsi="Arial"/>
      <w:sz w:val="16"/>
      <w:szCs w:val="22"/>
    </w:rPr>
    <w:tblPr>
      <w:tblCellMar>
        <w:top w:w="0" w:type="dxa"/>
        <w:left w:w="0" w:type="dxa"/>
        <w:bottom w:w="0" w:type="dxa"/>
        <w:right w:w="0" w:type="dxa"/>
      </w:tblCellMar>
    </w:tblPr>
  </w:style>
  <w:style w:type="paragraph" w:customStyle="1" w:styleId="Default">
    <w:name w:val="Default"/>
    <w:rsid w:val="00813F4A"/>
    <w:pPr>
      <w:autoSpaceDE w:val="0"/>
      <w:autoSpaceDN w:val="0"/>
      <w:adjustRightInd w:val="0"/>
    </w:pPr>
    <w:rPr>
      <w:color w:val="000000"/>
      <w:sz w:val="24"/>
      <w:szCs w:val="24"/>
    </w:rPr>
  </w:style>
  <w:style w:type="paragraph" w:customStyle="1" w:styleId="7">
    <w:name w:val="Абзац списка7"/>
    <w:basedOn w:val="a"/>
    <w:rsid w:val="00813F4A"/>
    <w:pPr>
      <w:spacing w:after="200" w:line="276" w:lineRule="auto"/>
      <w:ind w:left="720"/>
      <w:contextualSpacing/>
    </w:pPr>
    <w:rPr>
      <w:rFonts w:ascii="Calibri" w:hAnsi="Calibri"/>
      <w:sz w:val="22"/>
      <w:szCs w:val="22"/>
    </w:rPr>
  </w:style>
  <w:style w:type="paragraph" w:customStyle="1" w:styleId="8">
    <w:name w:val="Абзац списка8"/>
    <w:basedOn w:val="a"/>
    <w:rsid w:val="00813F4A"/>
    <w:pPr>
      <w:spacing w:after="200" w:line="276" w:lineRule="auto"/>
      <w:ind w:left="720"/>
      <w:contextualSpacing/>
    </w:pPr>
    <w:rPr>
      <w:rFonts w:ascii="Calibri" w:hAnsi="Calibri"/>
      <w:sz w:val="22"/>
      <w:szCs w:val="22"/>
    </w:rPr>
  </w:style>
  <w:style w:type="paragraph" w:customStyle="1" w:styleId="9">
    <w:name w:val="Абзац списка9"/>
    <w:basedOn w:val="a"/>
    <w:rsid w:val="00813F4A"/>
    <w:pPr>
      <w:spacing w:after="200" w:line="276" w:lineRule="auto"/>
      <w:ind w:left="720"/>
      <w:contextualSpacing/>
    </w:pPr>
    <w:rPr>
      <w:rFonts w:ascii="Calibri" w:hAnsi="Calibri"/>
      <w:sz w:val="22"/>
      <w:szCs w:val="22"/>
    </w:rPr>
  </w:style>
  <w:style w:type="paragraph" w:styleId="af1">
    <w:name w:val="Plain Text"/>
    <w:basedOn w:val="a"/>
    <w:link w:val="af2"/>
    <w:uiPriority w:val="99"/>
    <w:unhideWhenUsed/>
    <w:rsid w:val="00813F4A"/>
    <w:pPr>
      <w:spacing w:before="100" w:beforeAutospacing="1" w:after="100" w:afterAutospacing="1"/>
    </w:pPr>
  </w:style>
  <w:style w:type="character" w:customStyle="1" w:styleId="af2">
    <w:name w:val="Текст Знак"/>
    <w:link w:val="af1"/>
    <w:uiPriority w:val="99"/>
    <w:rsid w:val="00813F4A"/>
    <w:rPr>
      <w:sz w:val="24"/>
      <w:szCs w:val="24"/>
    </w:rPr>
  </w:style>
  <w:style w:type="character" w:styleId="af3">
    <w:name w:val="Strong"/>
    <w:uiPriority w:val="22"/>
    <w:qFormat/>
    <w:rsid w:val="00813F4A"/>
    <w:rPr>
      <w:b/>
      <w:bCs/>
    </w:rPr>
  </w:style>
  <w:style w:type="character" w:customStyle="1" w:styleId="Bodytext2">
    <w:name w:val="Body text (2)_"/>
    <w:link w:val="Bodytext20"/>
    <w:rsid w:val="00813F4A"/>
    <w:rPr>
      <w:sz w:val="22"/>
      <w:szCs w:val="22"/>
      <w:shd w:val="clear" w:color="auto" w:fill="FFFFFF"/>
    </w:rPr>
  </w:style>
  <w:style w:type="paragraph" w:customStyle="1" w:styleId="Bodytext20">
    <w:name w:val="Body text (2)"/>
    <w:basedOn w:val="a"/>
    <w:link w:val="Bodytext2"/>
    <w:rsid w:val="00813F4A"/>
    <w:pPr>
      <w:widowControl w:val="0"/>
      <w:shd w:val="clear" w:color="auto" w:fill="FFFFFF"/>
      <w:spacing w:before="540" w:line="274" w:lineRule="exact"/>
      <w:ind w:firstLine="780"/>
      <w:jc w:val="both"/>
    </w:pPr>
    <w:rPr>
      <w:sz w:val="22"/>
      <w:szCs w:val="22"/>
    </w:rPr>
  </w:style>
  <w:style w:type="character" w:styleId="af4">
    <w:name w:val="FollowedHyperlink"/>
    <w:basedOn w:val="a0"/>
    <w:uiPriority w:val="99"/>
    <w:unhideWhenUsed/>
    <w:rsid w:val="00C426F9"/>
    <w:rPr>
      <w:color w:val="800080"/>
      <w:u w:val="single"/>
    </w:rPr>
  </w:style>
  <w:style w:type="paragraph" w:customStyle="1" w:styleId="xl63">
    <w:name w:val="xl63"/>
    <w:basedOn w:val="a"/>
    <w:rsid w:val="00C426F9"/>
    <w:pPr>
      <w:spacing w:before="100" w:beforeAutospacing="1" w:after="100" w:afterAutospacing="1"/>
    </w:pPr>
  </w:style>
  <w:style w:type="paragraph" w:customStyle="1" w:styleId="xl64">
    <w:name w:val="xl6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65">
    <w:name w:val="xl6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66">
    <w:name w:val="xl66"/>
    <w:basedOn w:val="a"/>
    <w:rsid w:val="00C426F9"/>
    <w:pPr>
      <w:spacing w:before="100" w:beforeAutospacing="1" w:after="100" w:afterAutospacing="1"/>
    </w:pPr>
    <w:rPr>
      <w:b/>
      <w:bCs/>
      <w:sz w:val="18"/>
      <w:szCs w:val="18"/>
    </w:rPr>
  </w:style>
  <w:style w:type="paragraph" w:customStyle="1" w:styleId="xl67">
    <w:name w:val="xl6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8">
    <w:name w:val="xl6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9">
    <w:name w:val="xl6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0">
    <w:name w:val="xl70"/>
    <w:basedOn w:val="a"/>
    <w:rsid w:val="00C426F9"/>
    <w:pPr>
      <w:spacing w:before="100" w:beforeAutospacing="1" w:after="100" w:afterAutospacing="1"/>
    </w:pPr>
    <w:rPr>
      <w:i/>
      <w:iCs/>
      <w:sz w:val="18"/>
      <w:szCs w:val="18"/>
    </w:rPr>
  </w:style>
  <w:style w:type="paragraph" w:customStyle="1" w:styleId="xl71">
    <w:name w:val="xl7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72">
    <w:name w:val="xl7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3">
    <w:name w:val="xl7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5">
    <w:name w:val="xl7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6">
    <w:name w:val="xl7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77">
    <w:name w:val="xl7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78">
    <w:name w:val="xl7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9">
    <w:name w:val="xl7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
    <w:name w:val="xl8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1">
    <w:name w:val="xl8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82">
    <w:name w:val="xl8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83">
    <w:name w:val="xl8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6">
    <w:name w:val="xl8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7">
    <w:name w:val="xl8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1">
    <w:name w:val="xl9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2">
    <w:name w:val="xl9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93">
    <w:name w:val="xl9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4">
    <w:name w:val="xl9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6">
    <w:name w:val="xl9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7">
    <w:name w:val="xl9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8">
    <w:name w:val="xl9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0">
    <w:name w:val="xl10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1">
    <w:name w:val="xl10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103">
    <w:name w:val="xl10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character" w:styleId="af5">
    <w:name w:val="Emphasis"/>
    <w:basedOn w:val="a0"/>
    <w:uiPriority w:val="20"/>
    <w:qFormat/>
    <w:rsid w:val="00D616A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187811">
      <w:bodyDiv w:val="1"/>
      <w:marLeft w:val="0"/>
      <w:marRight w:val="0"/>
      <w:marTop w:val="0"/>
      <w:marBottom w:val="0"/>
      <w:divBdr>
        <w:top w:val="none" w:sz="0" w:space="0" w:color="auto"/>
        <w:left w:val="none" w:sz="0" w:space="0" w:color="auto"/>
        <w:bottom w:val="none" w:sz="0" w:space="0" w:color="auto"/>
        <w:right w:val="none" w:sz="0" w:space="0" w:color="auto"/>
      </w:divBdr>
    </w:div>
    <w:div w:id="48699240">
      <w:bodyDiv w:val="1"/>
      <w:marLeft w:val="0"/>
      <w:marRight w:val="0"/>
      <w:marTop w:val="0"/>
      <w:marBottom w:val="0"/>
      <w:divBdr>
        <w:top w:val="none" w:sz="0" w:space="0" w:color="auto"/>
        <w:left w:val="none" w:sz="0" w:space="0" w:color="auto"/>
        <w:bottom w:val="none" w:sz="0" w:space="0" w:color="auto"/>
        <w:right w:val="none" w:sz="0" w:space="0" w:color="auto"/>
      </w:divBdr>
    </w:div>
    <w:div w:id="56831678">
      <w:bodyDiv w:val="1"/>
      <w:marLeft w:val="0"/>
      <w:marRight w:val="0"/>
      <w:marTop w:val="0"/>
      <w:marBottom w:val="0"/>
      <w:divBdr>
        <w:top w:val="none" w:sz="0" w:space="0" w:color="auto"/>
        <w:left w:val="none" w:sz="0" w:space="0" w:color="auto"/>
        <w:bottom w:val="none" w:sz="0" w:space="0" w:color="auto"/>
        <w:right w:val="none" w:sz="0" w:space="0" w:color="auto"/>
      </w:divBdr>
    </w:div>
    <w:div w:id="71516400">
      <w:bodyDiv w:val="1"/>
      <w:marLeft w:val="0"/>
      <w:marRight w:val="0"/>
      <w:marTop w:val="0"/>
      <w:marBottom w:val="0"/>
      <w:divBdr>
        <w:top w:val="none" w:sz="0" w:space="0" w:color="auto"/>
        <w:left w:val="none" w:sz="0" w:space="0" w:color="auto"/>
        <w:bottom w:val="none" w:sz="0" w:space="0" w:color="auto"/>
        <w:right w:val="none" w:sz="0" w:space="0" w:color="auto"/>
      </w:divBdr>
    </w:div>
    <w:div w:id="98257039">
      <w:bodyDiv w:val="1"/>
      <w:marLeft w:val="0"/>
      <w:marRight w:val="0"/>
      <w:marTop w:val="0"/>
      <w:marBottom w:val="0"/>
      <w:divBdr>
        <w:top w:val="none" w:sz="0" w:space="0" w:color="auto"/>
        <w:left w:val="none" w:sz="0" w:space="0" w:color="auto"/>
        <w:bottom w:val="none" w:sz="0" w:space="0" w:color="auto"/>
        <w:right w:val="none" w:sz="0" w:space="0" w:color="auto"/>
      </w:divBdr>
    </w:div>
    <w:div w:id="112407123">
      <w:bodyDiv w:val="1"/>
      <w:marLeft w:val="0"/>
      <w:marRight w:val="0"/>
      <w:marTop w:val="0"/>
      <w:marBottom w:val="0"/>
      <w:divBdr>
        <w:top w:val="none" w:sz="0" w:space="0" w:color="auto"/>
        <w:left w:val="none" w:sz="0" w:space="0" w:color="auto"/>
        <w:bottom w:val="none" w:sz="0" w:space="0" w:color="auto"/>
        <w:right w:val="none" w:sz="0" w:space="0" w:color="auto"/>
      </w:divBdr>
    </w:div>
    <w:div w:id="140654934">
      <w:bodyDiv w:val="1"/>
      <w:marLeft w:val="0"/>
      <w:marRight w:val="0"/>
      <w:marTop w:val="0"/>
      <w:marBottom w:val="0"/>
      <w:divBdr>
        <w:top w:val="none" w:sz="0" w:space="0" w:color="auto"/>
        <w:left w:val="none" w:sz="0" w:space="0" w:color="auto"/>
        <w:bottom w:val="none" w:sz="0" w:space="0" w:color="auto"/>
        <w:right w:val="none" w:sz="0" w:space="0" w:color="auto"/>
      </w:divBdr>
    </w:div>
    <w:div w:id="197861569">
      <w:bodyDiv w:val="1"/>
      <w:marLeft w:val="0"/>
      <w:marRight w:val="0"/>
      <w:marTop w:val="0"/>
      <w:marBottom w:val="0"/>
      <w:divBdr>
        <w:top w:val="none" w:sz="0" w:space="0" w:color="auto"/>
        <w:left w:val="none" w:sz="0" w:space="0" w:color="auto"/>
        <w:bottom w:val="none" w:sz="0" w:space="0" w:color="auto"/>
        <w:right w:val="none" w:sz="0" w:space="0" w:color="auto"/>
      </w:divBdr>
    </w:div>
    <w:div w:id="211617434">
      <w:bodyDiv w:val="1"/>
      <w:marLeft w:val="0"/>
      <w:marRight w:val="0"/>
      <w:marTop w:val="0"/>
      <w:marBottom w:val="0"/>
      <w:divBdr>
        <w:top w:val="none" w:sz="0" w:space="0" w:color="auto"/>
        <w:left w:val="none" w:sz="0" w:space="0" w:color="auto"/>
        <w:bottom w:val="none" w:sz="0" w:space="0" w:color="auto"/>
        <w:right w:val="none" w:sz="0" w:space="0" w:color="auto"/>
      </w:divBdr>
    </w:div>
    <w:div w:id="227225520">
      <w:bodyDiv w:val="1"/>
      <w:marLeft w:val="0"/>
      <w:marRight w:val="0"/>
      <w:marTop w:val="0"/>
      <w:marBottom w:val="0"/>
      <w:divBdr>
        <w:top w:val="none" w:sz="0" w:space="0" w:color="auto"/>
        <w:left w:val="none" w:sz="0" w:space="0" w:color="auto"/>
        <w:bottom w:val="none" w:sz="0" w:space="0" w:color="auto"/>
        <w:right w:val="none" w:sz="0" w:space="0" w:color="auto"/>
      </w:divBdr>
    </w:div>
    <w:div w:id="254823856">
      <w:bodyDiv w:val="1"/>
      <w:marLeft w:val="0"/>
      <w:marRight w:val="0"/>
      <w:marTop w:val="0"/>
      <w:marBottom w:val="0"/>
      <w:divBdr>
        <w:top w:val="none" w:sz="0" w:space="0" w:color="auto"/>
        <w:left w:val="none" w:sz="0" w:space="0" w:color="auto"/>
        <w:bottom w:val="none" w:sz="0" w:space="0" w:color="auto"/>
        <w:right w:val="none" w:sz="0" w:space="0" w:color="auto"/>
      </w:divBdr>
    </w:div>
    <w:div w:id="266079710">
      <w:bodyDiv w:val="1"/>
      <w:marLeft w:val="0"/>
      <w:marRight w:val="0"/>
      <w:marTop w:val="0"/>
      <w:marBottom w:val="0"/>
      <w:divBdr>
        <w:top w:val="none" w:sz="0" w:space="0" w:color="auto"/>
        <w:left w:val="none" w:sz="0" w:space="0" w:color="auto"/>
        <w:bottom w:val="none" w:sz="0" w:space="0" w:color="auto"/>
        <w:right w:val="none" w:sz="0" w:space="0" w:color="auto"/>
      </w:divBdr>
    </w:div>
    <w:div w:id="273177985">
      <w:bodyDiv w:val="1"/>
      <w:marLeft w:val="0"/>
      <w:marRight w:val="0"/>
      <w:marTop w:val="0"/>
      <w:marBottom w:val="0"/>
      <w:divBdr>
        <w:top w:val="none" w:sz="0" w:space="0" w:color="auto"/>
        <w:left w:val="none" w:sz="0" w:space="0" w:color="auto"/>
        <w:bottom w:val="none" w:sz="0" w:space="0" w:color="auto"/>
        <w:right w:val="none" w:sz="0" w:space="0" w:color="auto"/>
      </w:divBdr>
    </w:div>
    <w:div w:id="303892755">
      <w:bodyDiv w:val="1"/>
      <w:marLeft w:val="0"/>
      <w:marRight w:val="0"/>
      <w:marTop w:val="0"/>
      <w:marBottom w:val="0"/>
      <w:divBdr>
        <w:top w:val="none" w:sz="0" w:space="0" w:color="auto"/>
        <w:left w:val="none" w:sz="0" w:space="0" w:color="auto"/>
        <w:bottom w:val="none" w:sz="0" w:space="0" w:color="auto"/>
        <w:right w:val="none" w:sz="0" w:space="0" w:color="auto"/>
      </w:divBdr>
    </w:div>
    <w:div w:id="307831024">
      <w:bodyDiv w:val="1"/>
      <w:marLeft w:val="0"/>
      <w:marRight w:val="0"/>
      <w:marTop w:val="0"/>
      <w:marBottom w:val="0"/>
      <w:divBdr>
        <w:top w:val="none" w:sz="0" w:space="0" w:color="auto"/>
        <w:left w:val="none" w:sz="0" w:space="0" w:color="auto"/>
        <w:bottom w:val="none" w:sz="0" w:space="0" w:color="auto"/>
        <w:right w:val="none" w:sz="0" w:space="0" w:color="auto"/>
      </w:divBdr>
    </w:div>
    <w:div w:id="358745218">
      <w:bodyDiv w:val="1"/>
      <w:marLeft w:val="0"/>
      <w:marRight w:val="0"/>
      <w:marTop w:val="0"/>
      <w:marBottom w:val="0"/>
      <w:divBdr>
        <w:top w:val="none" w:sz="0" w:space="0" w:color="auto"/>
        <w:left w:val="none" w:sz="0" w:space="0" w:color="auto"/>
        <w:bottom w:val="none" w:sz="0" w:space="0" w:color="auto"/>
        <w:right w:val="none" w:sz="0" w:space="0" w:color="auto"/>
      </w:divBdr>
    </w:div>
    <w:div w:id="360866788">
      <w:bodyDiv w:val="1"/>
      <w:marLeft w:val="0"/>
      <w:marRight w:val="0"/>
      <w:marTop w:val="0"/>
      <w:marBottom w:val="0"/>
      <w:divBdr>
        <w:top w:val="none" w:sz="0" w:space="0" w:color="auto"/>
        <w:left w:val="none" w:sz="0" w:space="0" w:color="auto"/>
        <w:bottom w:val="none" w:sz="0" w:space="0" w:color="auto"/>
        <w:right w:val="none" w:sz="0" w:space="0" w:color="auto"/>
      </w:divBdr>
    </w:div>
    <w:div w:id="377432183">
      <w:bodyDiv w:val="1"/>
      <w:marLeft w:val="0"/>
      <w:marRight w:val="0"/>
      <w:marTop w:val="0"/>
      <w:marBottom w:val="0"/>
      <w:divBdr>
        <w:top w:val="none" w:sz="0" w:space="0" w:color="auto"/>
        <w:left w:val="none" w:sz="0" w:space="0" w:color="auto"/>
        <w:bottom w:val="none" w:sz="0" w:space="0" w:color="auto"/>
        <w:right w:val="none" w:sz="0" w:space="0" w:color="auto"/>
      </w:divBdr>
    </w:div>
    <w:div w:id="384640974">
      <w:bodyDiv w:val="1"/>
      <w:marLeft w:val="0"/>
      <w:marRight w:val="0"/>
      <w:marTop w:val="0"/>
      <w:marBottom w:val="0"/>
      <w:divBdr>
        <w:top w:val="none" w:sz="0" w:space="0" w:color="auto"/>
        <w:left w:val="none" w:sz="0" w:space="0" w:color="auto"/>
        <w:bottom w:val="none" w:sz="0" w:space="0" w:color="auto"/>
        <w:right w:val="none" w:sz="0" w:space="0" w:color="auto"/>
      </w:divBdr>
    </w:div>
    <w:div w:id="445347327">
      <w:bodyDiv w:val="1"/>
      <w:marLeft w:val="0"/>
      <w:marRight w:val="0"/>
      <w:marTop w:val="0"/>
      <w:marBottom w:val="0"/>
      <w:divBdr>
        <w:top w:val="none" w:sz="0" w:space="0" w:color="auto"/>
        <w:left w:val="none" w:sz="0" w:space="0" w:color="auto"/>
        <w:bottom w:val="none" w:sz="0" w:space="0" w:color="auto"/>
        <w:right w:val="none" w:sz="0" w:space="0" w:color="auto"/>
      </w:divBdr>
    </w:div>
    <w:div w:id="449714716">
      <w:bodyDiv w:val="1"/>
      <w:marLeft w:val="0"/>
      <w:marRight w:val="0"/>
      <w:marTop w:val="0"/>
      <w:marBottom w:val="0"/>
      <w:divBdr>
        <w:top w:val="none" w:sz="0" w:space="0" w:color="auto"/>
        <w:left w:val="none" w:sz="0" w:space="0" w:color="auto"/>
        <w:bottom w:val="none" w:sz="0" w:space="0" w:color="auto"/>
        <w:right w:val="none" w:sz="0" w:space="0" w:color="auto"/>
      </w:divBdr>
    </w:div>
    <w:div w:id="455291512">
      <w:bodyDiv w:val="1"/>
      <w:marLeft w:val="0"/>
      <w:marRight w:val="0"/>
      <w:marTop w:val="0"/>
      <w:marBottom w:val="0"/>
      <w:divBdr>
        <w:top w:val="none" w:sz="0" w:space="0" w:color="auto"/>
        <w:left w:val="none" w:sz="0" w:space="0" w:color="auto"/>
        <w:bottom w:val="none" w:sz="0" w:space="0" w:color="auto"/>
        <w:right w:val="none" w:sz="0" w:space="0" w:color="auto"/>
      </w:divBdr>
    </w:div>
    <w:div w:id="466435096">
      <w:bodyDiv w:val="1"/>
      <w:marLeft w:val="0"/>
      <w:marRight w:val="0"/>
      <w:marTop w:val="0"/>
      <w:marBottom w:val="0"/>
      <w:divBdr>
        <w:top w:val="none" w:sz="0" w:space="0" w:color="auto"/>
        <w:left w:val="none" w:sz="0" w:space="0" w:color="auto"/>
        <w:bottom w:val="none" w:sz="0" w:space="0" w:color="auto"/>
        <w:right w:val="none" w:sz="0" w:space="0" w:color="auto"/>
      </w:divBdr>
    </w:div>
    <w:div w:id="520508636">
      <w:bodyDiv w:val="1"/>
      <w:marLeft w:val="0"/>
      <w:marRight w:val="0"/>
      <w:marTop w:val="0"/>
      <w:marBottom w:val="0"/>
      <w:divBdr>
        <w:top w:val="none" w:sz="0" w:space="0" w:color="auto"/>
        <w:left w:val="none" w:sz="0" w:space="0" w:color="auto"/>
        <w:bottom w:val="none" w:sz="0" w:space="0" w:color="auto"/>
        <w:right w:val="none" w:sz="0" w:space="0" w:color="auto"/>
      </w:divBdr>
    </w:div>
    <w:div w:id="540023076">
      <w:bodyDiv w:val="1"/>
      <w:marLeft w:val="0"/>
      <w:marRight w:val="0"/>
      <w:marTop w:val="0"/>
      <w:marBottom w:val="0"/>
      <w:divBdr>
        <w:top w:val="none" w:sz="0" w:space="0" w:color="auto"/>
        <w:left w:val="none" w:sz="0" w:space="0" w:color="auto"/>
        <w:bottom w:val="none" w:sz="0" w:space="0" w:color="auto"/>
        <w:right w:val="none" w:sz="0" w:space="0" w:color="auto"/>
      </w:divBdr>
    </w:div>
    <w:div w:id="547959815">
      <w:bodyDiv w:val="1"/>
      <w:marLeft w:val="0"/>
      <w:marRight w:val="0"/>
      <w:marTop w:val="0"/>
      <w:marBottom w:val="0"/>
      <w:divBdr>
        <w:top w:val="none" w:sz="0" w:space="0" w:color="auto"/>
        <w:left w:val="none" w:sz="0" w:space="0" w:color="auto"/>
        <w:bottom w:val="none" w:sz="0" w:space="0" w:color="auto"/>
        <w:right w:val="none" w:sz="0" w:space="0" w:color="auto"/>
      </w:divBdr>
    </w:div>
    <w:div w:id="552892312">
      <w:bodyDiv w:val="1"/>
      <w:marLeft w:val="0"/>
      <w:marRight w:val="0"/>
      <w:marTop w:val="0"/>
      <w:marBottom w:val="0"/>
      <w:divBdr>
        <w:top w:val="none" w:sz="0" w:space="0" w:color="auto"/>
        <w:left w:val="none" w:sz="0" w:space="0" w:color="auto"/>
        <w:bottom w:val="none" w:sz="0" w:space="0" w:color="auto"/>
        <w:right w:val="none" w:sz="0" w:space="0" w:color="auto"/>
      </w:divBdr>
    </w:div>
    <w:div w:id="554439252">
      <w:bodyDiv w:val="1"/>
      <w:marLeft w:val="0"/>
      <w:marRight w:val="0"/>
      <w:marTop w:val="0"/>
      <w:marBottom w:val="0"/>
      <w:divBdr>
        <w:top w:val="none" w:sz="0" w:space="0" w:color="auto"/>
        <w:left w:val="none" w:sz="0" w:space="0" w:color="auto"/>
        <w:bottom w:val="none" w:sz="0" w:space="0" w:color="auto"/>
        <w:right w:val="none" w:sz="0" w:space="0" w:color="auto"/>
      </w:divBdr>
    </w:div>
    <w:div w:id="568686432">
      <w:bodyDiv w:val="1"/>
      <w:marLeft w:val="0"/>
      <w:marRight w:val="0"/>
      <w:marTop w:val="0"/>
      <w:marBottom w:val="0"/>
      <w:divBdr>
        <w:top w:val="none" w:sz="0" w:space="0" w:color="auto"/>
        <w:left w:val="none" w:sz="0" w:space="0" w:color="auto"/>
        <w:bottom w:val="none" w:sz="0" w:space="0" w:color="auto"/>
        <w:right w:val="none" w:sz="0" w:space="0" w:color="auto"/>
      </w:divBdr>
    </w:div>
    <w:div w:id="569392114">
      <w:bodyDiv w:val="1"/>
      <w:marLeft w:val="0"/>
      <w:marRight w:val="0"/>
      <w:marTop w:val="0"/>
      <w:marBottom w:val="0"/>
      <w:divBdr>
        <w:top w:val="none" w:sz="0" w:space="0" w:color="auto"/>
        <w:left w:val="none" w:sz="0" w:space="0" w:color="auto"/>
        <w:bottom w:val="none" w:sz="0" w:space="0" w:color="auto"/>
        <w:right w:val="none" w:sz="0" w:space="0" w:color="auto"/>
      </w:divBdr>
    </w:div>
    <w:div w:id="577710742">
      <w:bodyDiv w:val="1"/>
      <w:marLeft w:val="0"/>
      <w:marRight w:val="0"/>
      <w:marTop w:val="0"/>
      <w:marBottom w:val="0"/>
      <w:divBdr>
        <w:top w:val="none" w:sz="0" w:space="0" w:color="auto"/>
        <w:left w:val="none" w:sz="0" w:space="0" w:color="auto"/>
        <w:bottom w:val="none" w:sz="0" w:space="0" w:color="auto"/>
        <w:right w:val="none" w:sz="0" w:space="0" w:color="auto"/>
      </w:divBdr>
    </w:div>
    <w:div w:id="591624208">
      <w:bodyDiv w:val="1"/>
      <w:marLeft w:val="0"/>
      <w:marRight w:val="0"/>
      <w:marTop w:val="0"/>
      <w:marBottom w:val="0"/>
      <w:divBdr>
        <w:top w:val="none" w:sz="0" w:space="0" w:color="auto"/>
        <w:left w:val="none" w:sz="0" w:space="0" w:color="auto"/>
        <w:bottom w:val="none" w:sz="0" w:space="0" w:color="auto"/>
        <w:right w:val="none" w:sz="0" w:space="0" w:color="auto"/>
      </w:divBdr>
    </w:div>
    <w:div w:id="596063417">
      <w:bodyDiv w:val="1"/>
      <w:marLeft w:val="0"/>
      <w:marRight w:val="0"/>
      <w:marTop w:val="0"/>
      <w:marBottom w:val="0"/>
      <w:divBdr>
        <w:top w:val="none" w:sz="0" w:space="0" w:color="auto"/>
        <w:left w:val="none" w:sz="0" w:space="0" w:color="auto"/>
        <w:bottom w:val="none" w:sz="0" w:space="0" w:color="auto"/>
        <w:right w:val="none" w:sz="0" w:space="0" w:color="auto"/>
      </w:divBdr>
    </w:div>
    <w:div w:id="616956934">
      <w:bodyDiv w:val="1"/>
      <w:marLeft w:val="0"/>
      <w:marRight w:val="0"/>
      <w:marTop w:val="0"/>
      <w:marBottom w:val="0"/>
      <w:divBdr>
        <w:top w:val="none" w:sz="0" w:space="0" w:color="auto"/>
        <w:left w:val="none" w:sz="0" w:space="0" w:color="auto"/>
        <w:bottom w:val="none" w:sz="0" w:space="0" w:color="auto"/>
        <w:right w:val="none" w:sz="0" w:space="0" w:color="auto"/>
      </w:divBdr>
    </w:div>
    <w:div w:id="649165567">
      <w:bodyDiv w:val="1"/>
      <w:marLeft w:val="0"/>
      <w:marRight w:val="0"/>
      <w:marTop w:val="0"/>
      <w:marBottom w:val="0"/>
      <w:divBdr>
        <w:top w:val="none" w:sz="0" w:space="0" w:color="auto"/>
        <w:left w:val="none" w:sz="0" w:space="0" w:color="auto"/>
        <w:bottom w:val="none" w:sz="0" w:space="0" w:color="auto"/>
        <w:right w:val="none" w:sz="0" w:space="0" w:color="auto"/>
      </w:divBdr>
    </w:div>
    <w:div w:id="703673764">
      <w:bodyDiv w:val="1"/>
      <w:marLeft w:val="0"/>
      <w:marRight w:val="0"/>
      <w:marTop w:val="0"/>
      <w:marBottom w:val="0"/>
      <w:divBdr>
        <w:top w:val="none" w:sz="0" w:space="0" w:color="auto"/>
        <w:left w:val="none" w:sz="0" w:space="0" w:color="auto"/>
        <w:bottom w:val="none" w:sz="0" w:space="0" w:color="auto"/>
        <w:right w:val="none" w:sz="0" w:space="0" w:color="auto"/>
      </w:divBdr>
    </w:div>
    <w:div w:id="720443905">
      <w:bodyDiv w:val="1"/>
      <w:marLeft w:val="0"/>
      <w:marRight w:val="0"/>
      <w:marTop w:val="0"/>
      <w:marBottom w:val="0"/>
      <w:divBdr>
        <w:top w:val="none" w:sz="0" w:space="0" w:color="auto"/>
        <w:left w:val="none" w:sz="0" w:space="0" w:color="auto"/>
        <w:bottom w:val="none" w:sz="0" w:space="0" w:color="auto"/>
        <w:right w:val="none" w:sz="0" w:space="0" w:color="auto"/>
      </w:divBdr>
    </w:div>
    <w:div w:id="720785901">
      <w:bodyDiv w:val="1"/>
      <w:marLeft w:val="0"/>
      <w:marRight w:val="0"/>
      <w:marTop w:val="0"/>
      <w:marBottom w:val="0"/>
      <w:divBdr>
        <w:top w:val="none" w:sz="0" w:space="0" w:color="auto"/>
        <w:left w:val="none" w:sz="0" w:space="0" w:color="auto"/>
        <w:bottom w:val="none" w:sz="0" w:space="0" w:color="auto"/>
        <w:right w:val="none" w:sz="0" w:space="0" w:color="auto"/>
      </w:divBdr>
    </w:div>
    <w:div w:id="723260811">
      <w:bodyDiv w:val="1"/>
      <w:marLeft w:val="0"/>
      <w:marRight w:val="0"/>
      <w:marTop w:val="0"/>
      <w:marBottom w:val="0"/>
      <w:divBdr>
        <w:top w:val="none" w:sz="0" w:space="0" w:color="auto"/>
        <w:left w:val="none" w:sz="0" w:space="0" w:color="auto"/>
        <w:bottom w:val="none" w:sz="0" w:space="0" w:color="auto"/>
        <w:right w:val="none" w:sz="0" w:space="0" w:color="auto"/>
      </w:divBdr>
    </w:div>
    <w:div w:id="734743128">
      <w:bodyDiv w:val="1"/>
      <w:marLeft w:val="0"/>
      <w:marRight w:val="0"/>
      <w:marTop w:val="0"/>
      <w:marBottom w:val="0"/>
      <w:divBdr>
        <w:top w:val="none" w:sz="0" w:space="0" w:color="auto"/>
        <w:left w:val="none" w:sz="0" w:space="0" w:color="auto"/>
        <w:bottom w:val="none" w:sz="0" w:space="0" w:color="auto"/>
        <w:right w:val="none" w:sz="0" w:space="0" w:color="auto"/>
      </w:divBdr>
    </w:div>
    <w:div w:id="756679569">
      <w:bodyDiv w:val="1"/>
      <w:marLeft w:val="0"/>
      <w:marRight w:val="0"/>
      <w:marTop w:val="0"/>
      <w:marBottom w:val="0"/>
      <w:divBdr>
        <w:top w:val="none" w:sz="0" w:space="0" w:color="auto"/>
        <w:left w:val="none" w:sz="0" w:space="0" w:color="auto"/>
        <w:bottom w:val="none" w:sz="0" w:space="0" w:color="auto"/>
        <w:right w:val="none" w:sz="0" w:space="0" w:color="auto"/>
      </w:divBdr>
    </w:div>
    <w:div w:id="786124278">
      <w:bodyDiv w:val="1"/>
      <w:marLeft w:val="0"/>
      <w:marRight w:val="0"/>
      <w:marTop w:val="0"/>
      <w:marBottom w:val="0"/>
      <w:divBdr>
        <w:top w:val="none" w:sz="0" w:space="0" w:color="auto"/>
        <w:left w:val="none" w:sz="0" w:space="0" w:color="auto"/>
        <w:bottom w:val="none" w:sz="0" w:space="0" w:color="auto"/>
        <w:right w:val="none" w:sz="0" w:space="0" w:color="auto"/>
      </w:divBdr>
    </w:div>
    <w:div w:id="789931777">
      <w:bodyDiv w:val="1"/>
      <w:marLeft w:val="0"/>
      <w:marRight w:val="0"/>
      <w:marTop w:val="0"/>
      <w:marBottom w:val="0"/>
      <w:divBdr>
        <w:top w:val="none" w:sz="0" w:space="0" w:color="auto"/>
        <w:left w:val="none" w:sz="0" w:space="0" w:color="auto"/>
        <w:bottom w:val="none" w:sz="0" w:space="0" w:color="auto"/>
        <w:right w:val="none" w:sz="0" w:space="0" w:color="auto"/>
      </w:divBdr>
    </w:div>
    <w:div w:id="799617235">
      <w:bodyDiv w:val="1"/>
      <w:marLeft w:val="0"/>
      <w:marRight w:val="0"/>
      <w:marTop w:val="0"/>
      <w:marBottom w:val="0"/>
      <w:divBdr>
        <w:top w:val="none" w:sz="0" w:space="0" w:color="auto"/>
        <w:left w:val="none" w:sz="0" w:space="0" w:color="auto"/>
        <w:bottom w:val="none" w:sz="0" w:space="0" w:color="auto"/>
        <w:right w:val="none" w:sz="0" w:space="0" w:color="auto"/>
      </w:divBdr>
    </w:div>
    <w:div w:id="840660390">
      <w:bodyDiv w:val="1"/>
      <w:marLeft w:val="0"/>
      <w:marRight w:val="0"/>
      <w:marTop w:val="0"/>
      <w:marBottom w:val="0"/>
      <w:divBdr>
        <w:top w:val="none" w:sz="0" w:space="0" w:color="auto"/>
        <w:left w:val="none" w:sz="0" w:space="0" w:color="auto"/>
        <w:bottom w:val="none" w:sz="0" w:space="0" w:color="auto"/>
        <w:right w:val="none" w:sz="0" w:space="0" w:color="auto"/>
      </w:divBdr>
    </w:div>
    <w:div w:id="858356136">
      <w:bodyDiv w:val="1"/>
      <w:marLeft w:val="0"/>
      <w:marRight w:val="0"/>
      <w:marTop w:val="0"/>
      <w:marBottom w:val="0"/>
      <w:divBdr>
        <w:top w:val="none" w:sz="0" w:space="0" w:color="auto"/>
        <w:left w:val="none" w:sz="0" w:space="0" w:color="auto"/>
        <w:bottom w:val="none" w:sz="0" w:space="0" w:color="auto"/>
        <w:right w:val="none" w:sz="0" w:space="0" w:color="auto"/>
      </w:divBdr>
    </w:div>
    <w:div w:id="863902397">
      <w:bodyDiv w:val="1"/>
      <w:marLeft w:val="0"/>
      <w:marRight w:val="0"/>
      <w:marTop w:val="0"/>
      <w:marBottom w:val="0"/>
      <w:divBdr>
        <w:top w:val="none" w:sz="0" w:space="0" w:color="auto"/>
        <w:left w:val="none" w:sz="0" w:space="0" w:color="auto"/>
        <w:bottom w:val="none" w:sz="0" w:space="0" w:color="auto"/>
        <w:right w:val="none" w:sz="0" w:space="0" w:color="auto"/>
      </w:divBdr>
    </w:div>
    <w:div w:id="893660239">
      <w:bodyDiv w:val="1"/>
      <w:marLeft w:val="0"/>
      <w:marRight w:val="0"/>
      <w:marTop w:val="0"/>
      <w:marBottom w:val="0"/>
      <w:divBdr>
        <w:top w:val="none" w:sz="0" w:space="0" w:color="auto"/>
        <w:left w:val="none" w:sz="0" w:space="0" w:color="auto"/>
        <w:bottom w:val="none" w:sz="0" w:space="0" w:color="auto"/>
        <w:right w:val="none" w:sz="0" w:space="0" w:color="auto"/>
      </w:divBdr>
    </w:div>
    <w:div w:id="912010182">
      <w:bodyDiv w:val="1"/>
      <w:marLeft w:val="0"/>
      <w:marRight w:val="0"/>
      <w:marTop w:val="0"/>
      <w:marBottom w:val="0"/>
      <w:divBdr>
        <w:top w:val="none" w:sz="0" w:space="0" w:color="auto"/>
        <w:left w:val="none" w:sz="0" w:space="0" w:color="auto"/>
        <w:bottom w:val="none" w:sz="0" w:space="0" w:color="auto"/>
        <w:right w:val="none" w:sz="0" w:space="0" w:color="auto"/>
      </w:divBdr>
    </w:div>
    <w:div w:id="929434587">
      <w:bodyDiv w:val="1"/>
      <w:marLeft w:val="0"/>
      <w:marRight w:val="0"/>
      <w:marTop w:val="0"/>
      <w:marBottom w:val="0"/>
      <w:divBdr>
        <w:top w:val="none" w:sz="0" w:space="0" w:color="auto"/>
        <w:left w:val="none" w:sz="0" w:space="0" w:color="auto"/>
        <w:bottom w:val="none" w:sz="0" w:space="0" w:color="auto"/>
        <w:right w:val="none" w:sz="0" w:space="0" w:color="auto"/>
      </w:divBdr>
    </w:div>
    <w:div w:id="935286777">
      <w:bodyDiv w:val="1"/>
      <w:marLeft w:val="0"/>
      <w:marRight w:val="0"/>
      <w:marTop w:val="0"/>
      <w:marBottom w:val="0"/>
      <w:divBdr>
        <w:top w:val="none" w:sz="0" w:space="0" w:color="auto"/>
        <w:left w:val="none" w:sz="0" w:space="0" w:color="auto"/>
        <w:bottom w:val="none" w:sz="0" w:space="0" w:color="auto"/>
        <w:right w:val="none" w:sz="0" w:space="0" w:color="auto"/>
      </w:divBdr>
    </w:div>
    <w:div w:id="953563869">
      <w:bodyDiv w:val="1"/>
      <w:marLeft w:val="0"/>
      <w:marRight w:val="0"/>
      <w:marTop w:val="0"/>
      <w:marBottom w:val="0"/>
      <w:divBdr>
        <w:top w:val="none" w:sz="0" w:space="0" w:color="auto"/>
        <w:left w:val="none" w:sz="0" w:space="0" w:color="auto"/>
        <w:bottom w:val="none" w:sz="0" w:space="0" w:color="auto"/>
        <w:right w:val="none" w:sz="0" w:space="0" w:color="auto"/>
      </w:divBdr>
    </w:div>
    <w:div w:id="960763966">
      <w:bodyDiv w:val="1"/>
      <w:marLeft w:val="0"/>
      <w:marRight w:val="0"/>
      <w:marTop w:val="0"/>
      <w:marBottom w:val="0"/>
      <w:divBdr>
        <w:top w:val="none" w:sz="0" w:space="0" w:color="auto"/>
        <w:left w:val="none" w:sz="0" w:space="0" w:color="auto"/>
        <w:bottom w:val="none" w:sz="0" w:space="0" w:color="auto"/>
        <w:right w:val="none" w:sz="0" w:space="0" w:color="auto"/>
      </w:divBdr>
    </w:div>
    <w:div w:id="968128089">
      <w:bodyDiv w:val="1"/>
      <w:marLeft w:val="0"/>
      <w:marRight w:val="0"/>
      <w:marTop w:val="0"/>
      <w:marBottom w:val="0"/>
      <w:divBdr>
        <w:top w:val="none" w:sz="0" w:space="0" w:color="auto"/>
        <w:left w:val="none" w:sz="0" w:space="0" w:color="auto"/>
        <w:bottom w:val="none" w:sz="0" w:space="0" w:color="auto"/>
        <w:right w:val="none" w:sz="0" w:space="0" w:color="auto"/>
      </w:divBdr>
    </w:div>
    <w:div w:id="974523872">
      <w:bodyDiv w:val="1"/>
      <w:marLeft w:val="0"/>
      <w:marRight w:val="0"/>
      <w:marTop w:val="0"/>
      <w:marBottom w:val="0"/>
      <w:divBdr>
        <w:top w:val="none" w:sz="0" w:space="0" w:color="auto"/>
        <w:left w:val="none" w:sz="0" w:space="0" w:color="auto"/>
        <w:bottom w:val="none" w:sz="0" w:space="0" w:color="auto"/>
        <w:right w:val="none" w:sz="0" w:space="0" w:color="auto"/>
      </w:divBdr>
    </w:div>
    <w:div w:id="989409318">
      <w:bodyDiv w:val="1"/>
      <w:marLeft w:val="0"/>
      <w:marRight w:val="0"/>
      <w:marTop w:val="0"/>
      <w:marBottom w:val="0"/>
      <w:divBdr>
        <w:top w:val="none" w:sz="0" w:space="0" w:color="auto"/>
        <w:left w:val="none" w:sz="0" w:space="0" w:color="auto"/>
        <w:bottom w:val="none" w:sz="0" w:space="0" w:color="auto"/>
        <w:right w:val="none" w:sz="0" w:space="0" w:color="auto"/>
      </w:divBdr>
    </w:div>
    <w:div w:id="997273402">
      <w:bodyDiv w:val="1"/>
      <w:marLeft w:val="0"/>
      <w:marRight w:val="0"/>
      <w:marTop w:val="0"/>
      <w:marBottom w:val="0"/>
      <w:divBdr>
        <w:top w:val="none" w:sz="0" w:space="0" w:color="auto"/>
        <w:left w:val="none" w:sz="0" w:space="0" w:color="auto"/>
        <w:bottom w:val="none" w:sz="0" w:space="0" w:color="auto"/>
        <w:right w:val="none" w:sz="0" w:space="0" w:color="auto"/>
      </w:divBdr>
    </w:div>
    <w:div w:id="1009985325">
      <w:bodyDiv w:val="1"/>
      <w:marLeft w:val="0"/>
      <w:marRight w:val="0"/>
      <w:marTop w:val="0"/>
      <w:marBottom w:val="0"/>
      <w:divBdr>
        <w:top w:val="none" w:sz="0" w:space="0" w:color="auto"/>
        <w:left w:val="none" w:sz="0" w:space="0" w:color="auto"/>
        <w:bottom w:val="none" w:sz="0" w:space="0" w:color="auto"/>
        <w:right w:val="none" w:sz="0" w:space="0" w:color="auto"/>
      </w:divBdr>
    </w:div>
    <w:div w:id="1012955429">
      <w:bodyDiv w:val="1"/>
      <w:marLeft w:val="0"/>
      <w:marRight w:val="0"/>
      <w:marTop w:val="0"/>
      <w:marBottom w:val="0"/>
      <w:divBdr>
        <w:top w:val="none" w:sz="0" w:space="0" w:color="auto"/>
        <w:left w:val="none" w:sz="0" w:space="0" w:color="auto"/>
        <w:bottom w:val="none" w:sz="0" w:space="0" w:color="auto"/>
        <w:right w:val="none" w:sz="0" w:space="0" w:color="auto"/>
      </w:divBdr>
    </w:div>
    <w:div w:id="1055857554">
      <w:bodyDiv w:val="1"/>
      <w:marLeft w:val="0"/>
      <w:marRight w:val="0"/>
      <w:marTop w:val="0"/>
      <w:marBottom w:val="0"/>
      <w:divBdr>
        <w:top w:val="none" w:sz="0" w:space="0" w:color="auto"/>
        <w:left w:val="none" w:sz="0" w:space="0" w:color="auto"/>
        <w:bottom w:val="none" w:sz="0" w:space="0" w:color="auto"/>
        <w:right w:val="none" w:sz="0" w:space="0" w:color="auto"/>
      </w:divBdr>
    </w:div>
    <w:div w:id="1107966141">
      <w:bodyDiv w:val="1"/>
      <w:marLeft w:val="0"/>
      <w:marRight w:val="0"/>
      <w:marTop w:val="0"/>
      <w:marBottom w:val="0"/>
      <w:divBdr>
        <w:top w:val="none" w:sz="0" w:space="0" w:color="auto"/>
        <w:left w:val="none" w:sz="0" w:space="0" w:color="auto"/>
        <w:bottom w:val="none" w:sz="0" w:space="0" w:color="auto"/>
        <w:right w:val="none" w:sz="0" w:space="0" w:color="auto"/>
      </w:divBdr>
    </w:div>
    <w:div w:id="1136728034">
      <w:bodyDiv w:val="1"/>
      <w:marLeft w:val="0"/>
      <w:marRight w:val="0"/>
      <w:marTop w:val="0"/>
      <w:marBottom w:val="0"/>
      <w:divBdr>
        <w:top w:val="none" w:sz="0" w:space="0" w:color="auto"/>
        <w:left w:val="none" w:sz="0" w:space="0" w:color="auto"/>
        <w:bottom w:val="none" w:sz="0" w:space="0" w:color="auto"/>
        <w:right w:val="none" w:sz="0" w:space="0" w:color="auto"/>
      </w:divBdr>
    </w:div>
    <w:div w:id="1158113381">
      <w:bodyDiv w:val="1"/>
      <w:marLeft w:val="0"/>
      <w:marRight w:val="0"/>
      <w:marTop w:val="0"/>
      <w:marBottom w:val="0"/>
      <w:divBdr>
        <w:top w:val="none" w:sz="0" w:space="0" w:color="auto"/>
        <w:left w:val="none" w:sz="0" w:space="0" w:color="auto"/>
        <w:bottom w:val="none" w:sz="0" w:space="0" w:color="auto"/>
        <w:right w:val="none" w:sz="0" w:space="0" w:color="auto"/>
      </w:divBdr>
    </w:div>
    <w:div w:id="1173450491">
      <w:bodyDiv w:val="1"/>
      <w:marLeft w:val="0"/>
      <w:marRight w:val="0"/>
      <w:marTop w:val="0"/>
      <w:marBottom w:val="0"/>
      <w:divBdr>
        <w:top w:val="none" w:sz="0" w:space="0" w:color="auto"/>
        <w:left w:val="none" w:sz="0" w:space="0" w:color="auto"/>
        <w:bottom w:val="none" w:sz="0" w:space="0" w:color="auto"/>
        <w:right w:val="none" w:sz="0" w:space="0" w:color="auto"/>
      </w:divBdr>
    </w:div>
    <w:div w:id="1175338099">
      <w:bodyDiv w:val="1"/>
      <w:marLeft w:val="0"/>
      <w:marRight w:val="0"/>
      <w:marTop w:val="0"/>
      <w:marBottom w:val="0"/>
      <w:divBdr>
        <w:top w:val="none" w:sz="0" w:space="0" w:color="auto"/>
        <w:left w:val="none" w:sz="0" w:space="0" w:color="auto"/>
        <w:bottom w:val="none" w:sz="0" w:space="0" w:color="auto"/>
        <w:right w:val="none" w:sz="0" w:space="0" w:color="auto"/>
      </w:divBdr>
    </w:div>
    <w:div w:id="1182932592">
      <w:bodyDiv w:val="1"/>
      <w:marLeft w:val="0"/>
      <w:marRight w:val="0"/>
      <w:marTop w:val="0"/>
      <w:marBottom w:val="0"/>
      <w:divBdr>
        <w:top w:val="none" w:sz="0" w:space="0" w:color="auto"/>
        <w:left w:val="none" w:sz="0" w:space="0" w:color="auto"/>
        <w:bottom w:val="none" w:sz="0" w:space="0" w:color="auto"/>
        <w:right w:val="none" w:sz="0" w:space="0" w:color="auto"/>
      </w:divBdr>
    </w:div>
    <w:div w:id="1183086683">
      <w:bodyDiv w:val="1"/>
      <w:marLeft w:val="0"/>
      <w:marRight w:val="0"/>
      <w:marTop w:val="0"/>
      <w:marBottom w:val="0"/>
      <w:divBdr>
        <w:top w:val="none" w:sz="0" w:space="0" w:color="auto"/>
        <w:left w:val="none" w:sz="0" w:space="0" w:color="auto"/>
        <w:bottom w:val="none" w:sz="0" w:space="0" w:color="auto"/>
        <w:right w:val="none" w:sz="0" w:space="0" w:color="auto"/>
      </w:divBdr>
    </w:div>
    <w:div w:id="1194462232">
      <w:bodyDiv w:val="1"/>
      <w:marLeft w:val="0"/>
      <w:marRight w:val="0"/>
      <w:marTop w:val="0"/>
      <w:marBottom w:val="0"/>
      <w:divBdr>
        <w:top w:val="none" w:sz="0" w:space="0" w:color="auto"/>
        <w:left w:val="none" w:sz="0" w:space="0" w:color="auto"/>
        <w:bottom w:val="none" w:sz="0" w:space="0" w:color="auto"/>
        <w:right w:val="none" w:sz="0" w:space="0" w:color="auto"/>
      </w:divBdr>
    </w:div>
    <w:div w:id="1203975737">
      <w:bodyDiv w:val="1"/>
      <w:marLeft w:val="0"/>
      <w:marRight w:val="0"/>
      <w:marTop w:val="0"/>
      <w:marBottom w:val="0"/>
      <w:divBdr>
        <w:top w:val="none" w:sz="0" w:space="0" w:color="auto"/>
        <w:left w:val="none" w:sz="0" w:space="0" w:color="auto"/>
        <w:bottom w:val="none" w:sz="0" w:space="0" w:color="auto"/>
        <w:right w:val="none" w:sz="0" w:space="0" w:color="auto"/>
      </w:divBdr>
    </w:div>
    <w:div w:id="1204751037">
      <w:bodyDiv w:val="1"/>
      <w:marLeft w:val="0"/>
      <w:marRight w:val="0"/>
      <w:marTop w:val="0"/>
      <w:marBottom w:val="0"/>
      <w:divBdr>
        <w:top w:val="none" w:sz="0" w:space="0" w:color="auto"/>
        <w:left w:val="none" w:sz="0" w:space="0" w:color="auto"/>
        <w:bottom w:val="none" w:sz="0" w:space="0" w:color="auto"/>
        <w:right w:val="none" w:sz="0" w:space="0" w:color="auto"/>
      </w:divBdr>
    </w:div>
    <w:div w:id="1210411073">
      <w:bodyDiv w:val="1"/>
      <w:marLeft w:val="0"/>
      <w:marRight w:val="0"/>
      <w:marTop w:val="0"/>
      <w:marBottom w:val="0"/>
      <w:divBdr>
        <w:top w:val="none" w:sz="0" w:space="0" w:color="auto"/>
        <w:left w:val="none" w:sz="0" w:space="0" w:color="auto"/>
        <w:bottom w:val="none" w:sz="0" w:space="0" w:color="auto"/>
        <w:right w:val="none" w:sz="0" w:space="0" w:color="auto"/>
      </w:divBdr>
    </w:div>
    <w:div w:id="1211041874">
      <w:bodyDiv w:val="1"/>
      <w:marLeft w:val="0"/>
      <w:marRight w:val="0"/>
      <w:marTop w:val="0"/>
      <w:marBottom w:val="0"/>
      <w:divBdr>
        <w:top w:val="none" w:sz="0" w:space="0" w:color="auto"/>
        <w:left w:val="none" w:sz="0" w:space="0" w:color="auto"/>
        <w:bottom w:val="none" w:sz="0" w:space="0" w:color="auto"/>
        <w:right w:val="none" w:sz="0" w:space="0" w:color="auto"/>
      </w:divBdr>
    </w:div>
    <w:div w:id="1243875341">
      <w:bodyDiv w:val="1"/>
      <w:marLeft w:val="0"/>
      <w:marRight w:val="0"/>
      <w:marTop w:val="0"/>
      <w:marBottom w:val="0"/>
      <w:divBdr>
        <w:top w:val="none" w:sz="0" w:space="0" w:color="auto"/>
        <w:left w:val="none" w:sz="0" w:space="0" w:color="auto"/>
        <w:bottom w:val="none" w:sz="0" w:space="0" w:color="auto"/>
        <w:right w:val="none" w:sz="0" w:space="0" w:color="auto"/>
      </w:divBdr>
    </w:div>
    <w:div w:id="1248152048">
      <w:bodyDiv w:val="1"/>
      <w:marLeft w:val="0"/>
      <w:marRight w:val="0"/>
      <w:marTop w:val="0"/>
      <w:marBottom w:val="0"/>
      <w:divBdr>
        <w:top w:val="none" w:sz="0" w:space="0" w:color="auto"/>
        <w:left w:val="none" w:sz="0" w:space="0" w:color="auto"/>
        <w:bottom w:val="none" w:sz="0" w:space="0" w:color="auto"/>
        <w:right w:val="none" w:sz="0" w:space="0" w:color="auto"/>
      </w:divBdr>
    </w:div>
    <w:div w:id="1251960821">
      <w:bodyDiv w:val="1"/>
      <w:marLeft w:val="0"/>
      <w:marRight w:val="0"/>
      <w:marTop w:val="0"/>
      <w:marBottom w:val="0"/>
      <w:divBdr>
        <w:top w:val="none" w:sz="0" w:space="0" w:color="auto"/>
        <w:left w:val="none" w:sz="0" w:space="0" w:color="auto"/>
        <w:bottom w:val="none" w:sz="0" w:space="0" w:color="auto"/>
        <w:right w:val="none" w:sz="0" w:space="0" w:color="auto"/>
      </w:divBdr>
    </w:div>
    <w:div w:id="1267930221">
      <w:bodyDiv w:val="1"/>
      <w:marLeft w:val="0"/>
      <w:marRight w:val="0"/>
      <w:marTop w:val="0"/>
      <w:marBottom w:val="0"/>
      <w:divBdr>
        <w:top w:val="none" w:sz="0" w:space="0" w:color="auto"/>
        <w:left w:val="none" w:sz="0" w:space="0" w:color="auto"/>
        <w:bottom w:val="none" w:sz="0" w:space="0" w:color="auto"/>
        <w:right w:val="none" w:sz="0" w:space="0" w:color="auto"/>
      </w:divBdr>
    </w:div>
    <w:div w:id="1307777568">
      <w:bodyDiv w:val="1"/>
      <w:marLeft w:val="0"/>
      <w:marRight w:val="0"/>
      <w:marTop w:val="0"/>
      <w:marBottom w:val="0"/>
      <w:divBdr>
        <w:top w:val="none" w:sz="0" w:space="0" w:color="auto"/>
        <w:left w:val="none" w:sz="0" w:space="0" w:color="auto"/>
        <w:bottom w:val="none" w:sz="0" w:space="0" w:color="auto"/>
        <w:right w:val="none" w:sz="0" w:space="0" w:color="auto"/>
      </w:divBdr>
    </w:div>
    <w:div w:id="1354768518">
      <w:bodyDiv w:val="1"/>
      <w:marLeft w:val="0"/>
      <w:marRight w:val="0"/>
      <w:marTop w:val="0"/>
      <w:marBottom w:val="0"/>
      <w:divBdr>
        <w:top w:val="none" w:sz="0" w:space="0" w:color="auto"/>
        <w:left w:val="none" w:sz="0" w:space="0" w:color="auto"/>
        <w:bottom w:val="none" w:sz="0" w:space="0" w:color="auto"/>
        <w:right w:val="none" w:sz="0" w:space="0" w:color="auto"/>
      </w:divBdr>
    </w:div>
    <w:div w:id="1386103403">
      <w:bodyDiv w:val="1"/>
      <w:marLeft w:val="0"/>
      <w:marRight w:val="0"/>
      <w:marTop w:val="0"/>
      <w:marBottom w:val="0"/>
      <w:divBdr>
        <w:top w:val="none" w:sz="0" w:space="0" w:color="auto"/>
        <w:left w:val="none" w:sz="0" w:space="0" w:color="auto"/>
        <w:bottom w:val="none" w:sz="0" w:space="0" w:color="auto"/>
        <w:right w:val="none" w:sz="0" w:space="0" w:color="auto"/>
      </w:divBdr>
    </w:div>
    <w:div w:id="1407075845">
      <w:bodyDiv w:val="1"/>
      <w:marLeft w:val="0"/>
      <w:marRight w:val="0"/>
      <w:marTop w:val="0"/>
      <w:marBottom w:val="0"/>
      <w:divBdr>
        <w:top w:val="none" w:sz="0" w:space="0" w:color="auto"/>
        <w:left w:val="none" w:sz="0" w:space="0" w:color="auto"/>
        <w:bottom w:val="none" w:sz="0" w:space="0" w:color="auto"/>
        <w:right w:val="none" w:sz="0" w:space="0" w:color="auto"/>
      </w:divBdr>
    </w:div>
    <w:div w:id="1413039495">
      <w:bodyDiv w:val="1"/>
      <w:marLeft w:val="0"/>
      <w:marRight w:val="0"/>
      <w:marTop w:val="0"/>
      <w:marBottom w:val="0"/>
      <w:divBdr>
        <w:top w:val="none" w:sz="0" w:space="0" w:color="auto"/>
        <w:left w:val="none" w:sz="0" w:space="0" w:color="auto"/>
        <w:bottom w:val="none" w:sz="0" w:space="0" w:color="auto"/>
        <w:right w:val="none" w:sz="0" w:space="0" w:color="auto"/>
      </w:divBdr>
    </w:div>
    <w:div w:id="1414278663">
      <w:bodyDiv w:val="1"/>
      <w:marLeft w:val="0"/>
      <w:marRight w:val="0"/>
      <w:marTop w:val="0"/>
      <w:marBottom w:val="0"/>
      <w:divBdr>
        <w:top w:val="none" w:sz="0" w:space="0" w:color="auto"/>
        <w:left w:val="none" w:sz="0" w:space="0" w:color="auto"/>
        <w:bottom w:val="none" w:sz="0" w:space="0" w:color="auto"/>
        <w:right w:val="none" w:sz="0" w:space="0" w:color="auto"/>
      </w:divBdr>
    </w:div>
    <w:div w:id="1421758592">
      <w:bodyDiv w:val="1"/>
      <w:marLeft w:val="0"/>
      <w:marRight w:val="0"/>
      <w:marTop w:val="0"/>
      <w:marBottom w:val="0"/>
      <w:divBdr>
        <w:top w:val="none" w:sz="0" w:space="0" w:color="auto"/>
        <w:left w:val="none" w:sz="0" w:space="0" w:color="auto"/>
        <w:bottom w:val="none" w:sz="0" w:space="0" w:color="auto"/>
        <w:right w:val="none" w:sz="0" w:space="0" w:color="auto"/>
      </w:divBdr>
    </w:div>
    <w:div w:id="1425494521">
      <w:bodyDiv w:val="1"/>
      <w:marLeft w:val="0"/>
      <w:marRight w:val="0"/>
      <w:marTop w:val="0"/>
      <w:marBottom w:val="0"/>
      <w:divBdr>
        <w:top w:val="none" w:sz="0" w:space="0" w:color="auto"/>
        <w:left w:val="none" w:sz="0" w:space="0" w:color="auto"/>
        <w:bottom w:val="none" w:sz="0" w:space="0" w:color="auto"/>
        <w:right w:val="none" w:sz="0" w:space="0" w:color="auto"/>
      </w:divBdr>
    </w:div>
    <w:div w:id="1432630041">
      <w:bodyDiv w:val="1"/>
      <w:marLeft w:val="0"/>
      <w:marRight w:val="0"/>
      <w:marTop w:val="0"/>
      <w:marBottom w:val="0"/>
      <w:divBdr>
        <w:top w:val="none" w:sz="0" w:space="0" w:color="auto"/>
        <w:left w:val="none" w:sz="0" w:space="0" w:color="auto"/>
        <w:bottom w:val="none" w:sz="0" w:space="0" w:color="auto"/>
        <w:right w:val="none" w:sz="0" w:space="0" w:color="auto"/>
      </w:divBdr>
    </w:div>
    <w:div w:id="1445345140">
      <w:bodyDiv w:val="1"/>
      <w:marLeft w:val="0"/>
      <w:marRight w:val="0"/>
      <w:marTop w:val="0"/>
      <w:marBottom w:val="0"/>
      <w:divBdr>
        <w:top w:val="none" w:sz="0" w:space="0" w:color="auto"/>
        <w:left w:val="none" w:sz="0" w:space="0" w:color="auto"/>
        <w:bottom w:val="none" w:sz="0" w:space="0" w:color="auto"/>
        <w:right w:val="none" w:sz="0" w:space="0" w:color="auto"/>
      </w:divBdr>
    </w:div>
    <w:div w:id="1469856404">
      <w:bodyDiv w:val="1"/>
      <w:marLeft w:val="0"/>
      <w:marRight w:val="0"/>
      <w:marTop w:val="0"/>
      <w:marBottom w:val="0"/>
      <w:divBdr>
        <w:top w:val="none" w:sz="0" w:space="0" w:color="auto"/>
        <w:left w:val="none" w:sz="0" w:space="0" w:color="auto"/>
        <w:bottom w:val="none" w:sz="0" w:space="0" w:color="auto"/>
        <w:right w:val="none" w:sz="0" w:space="0" w:color="auto"/>
      </w:divBdr>
    </w:div>
    <w:div w:id="1490898376">
      <w:bodyDiv w:val="1"/>
      <w:marLeft w:val="0"/>
      <w:marRight w:val="0"/>
      <w:marTop w:val="0"/>
      <w:marBottom w:val="0"/>
      <w:divBdr>
        <w:top w:val="none" w:sz="0" w:space="0" w:color="auto"/>
        <w:left w:val="none" w:sz="0" w:space="0" w:color="auto"/>
        <w:bottom w:val="none" w:sz="0" w:space="0" w:color="auto"/>
        <w:right w:val="none" w:sz="0" w:space="0" w:color="auto"/>
      </w:divBdr>
    </w:div>
    <w:div w:id="1497502039">
      <w:bodyDiv w:val="1"/>
      <w:marLeft w:val="0"/>
      <w:marRight w:val="0"/>
      <w:marTop w:val="0"/>
      <w:marBottom w:val="0"/>
      <w:divBdr>
        <w:top w:val="none" w:sz="0" w:space="0" w:color="auto"/>
        <w:left w:val="none" w:sz="0" w:space="0" w:color="auto"/>
        <w:bottom w:val="none" w:sz="0" w:space="0" w:color="auto"/>
        <w:right w:val="none" w:sz="0" w:space="0" w:color="auto"/>
      </w:divBdr>
    </w:div>
    <w:div w:id="1559170629">
      <w:bodyDiv w:val="1"/>
      <w:marLeft w:val="0"/>
      <w:marRight w:val="0"/>
      <w:marTop w:val="0"/>
      <w:marBottom w:val="0"/>
      <w:divBdr>
        <w:top w:val="none" w:sz="0" w:space="0" w:color="auto"/>
        <w:left w:val="none" w:sz="0" w:space="0" w:color="auto"/>
        <w:bottom w:val="none" w:sz="0" w:space="0" w:color="auto"/>
        <w:right w:val="none" w:sz="0" w:space="0" w:color="auto"/>
      </w:divBdr>
    </w:div>
    <w:div w:id="1565026398">
      <w:bodyDiv w:val="1"/>
      <w:marLeft w:val="0"/>
      <w:marRight w:val="0"/>
      <w:marTop w:val="0"/>
      <w:marBottom w:val="0"/>
      <w:divBdr>
        <w:top w:val="none" w:sz="0" w:space="0" w:color="auto"/>
        <w:left w:val="none" w:sz="0" w:space="0" w:color="auto"/>
        <w:bottom w:val="none" w:sz="0" w:space="0" w:color="auto"/>
        <w:right w:val="none" w:sz="0" w:space="0" w:color="auto"/>
      </w:divBdr>
    </w:div>
    <w:div w:id="1565145635">
      <w:bodyDiv w:val="1"/>
      <w:marLeft w:val="0"/>
      <w:marRight w:val="0"/>
      <w:marTop w:val="0"/>
      <w:marBottom w:val="0"/>
      <w:divBdr>
        <w:top w:val="none" w:sz="0" w:space="0" w:color="auto"/>
        <w:left w:val="none" w:sz="0" w:space="0" w:color="auto"/>
        <w:bottom w:val="none" w:sz="0" w:space="0" w:color="auto"/>
        <w:right w:val="none" w:sz="0" w:space="0" w:color="auto"/>
      </w:divBdr>
    </w:div>
    <w:div w:id="1660499514">
      <w:bodyDiv w:val="1"/>
      <w:marLeft w:val="0"/>
      <w:marRight w:val="0"/>
      <w:marTop w:val="0"/>
      <w:marBottom w:val="0"/>
      <w:divBdr>
        <w:top w:val="none" w:sz="0" w:space="0" w:color="auto"/>
        <w:left w:val="none" w:sz="0" w:space="0" w:color="auto"/>
        <w:bottom w:val="none" w:sz="0" w:space="0" w:color="auto"/>
        <w:right w:val="none" w:sz="0" w:space="0" w:color="auto"/>
      </w:divBdr>
    </w:div>
    <w:div w:id="1687057794">
      <w:bodyDiv w:val="1"/>
      <w:marLeft w:val="0"/>
      <w:marRight w:val="0"/>
      <w:marTop w:val="0"/>
      <w:marBottom w:val="0"/>
      <w:divBdr>
        <w:top w:val="none" w:sz="0" w:space="0" w:color="auto"/>
        <w:left w:val="none" w:sz="0" w:space="0" w:color="auto"/>
        <w:bottom w:val="none" w:sz="0" w:space="0" w:color="auto"/>
        <w:right w:val="none" w:sz="0" w:space="0" w:color="auto"/>
      </w:divBdr>
    </w:div>
    <w:div w:id="1693530627">
      <w:bodyDiv w:val="1"/>
      <w:marLeft w:val="0"/>
      <w:marRight w:val="0"/>
      <w:marTop w:val="0"/>
      <w:marBottom w:val="0"/>
      <w:divBdr>
        <w:top w:val="none" w:sz="0" w:space="0" w:color="auto"/>
        <w:left w:val="none" w:sz="0" w:space="0" w:color="auto"/>
        <w:bottom w:val="none" w:sz="0" w:space="0" w:color="auto"/>
        <w:right w:val="none" w:sz="0" w:space="0" w:color="auto"/>
      </w:divBdr>
    </w:div>
    <w:div w:id="1713725153">
      <w:bodyDiv w:val="1"/>
      <w:marLeft w:val="0"/>
      <w:marRight w:val="0"/>
      <w:marTop w:val="0"/>
      <w:marBottom w:val="0"/>
      <w:divBdr>
        <w:top w:val="none" w:sz="0" w:space="0" w:color="auto"/>
        <w:left w:val="none" w:sz="0" w:space="0" w:color="auto"/>
        <w:bottom w:val="none" w:sz="0" w:space="0" w:color="auto"/>
        <w:right w:val="none" w:sz="0" w:space="0" w:color="auto"/>
      </w:divBdr>
    </w:div>
    <w:div w:id="1718048707">
      <w:bodyDiv w:val="1"/>
      <w:marLeft w:val="0"/>
      <w:marRight w:val="0"/>
      <w:marTop w:val="0"/>
      <w:marBottom w:val="0"/>
      <w:divBdr>
        <w:top w:val="none" w:sz="0" w:space="0" w:color="auto"/>
        <w:left w:val="none" w:sz="0" w:space="0" w:color="auto"/>
        <w:bottom w:val="none" w:sz="0" w:space="0" w:color="auto"/>
        <w:right w:val="none" w:sz="0" w:space="0" w:color="auto"/>
      </w:divBdr>
    </w:div>
    <w:div w:id="1752119855">
      <w:bodyDiv w:val="1"/>
      <w:marLeft w:val="0"/>
      <w:marRight w:val="0"/>
      <w:marTop w:val="0"/>
      <w:marBottom w:val="0"/>
      <w:divBdr>
        <w:top w:val="none" w:sz="0" w:space="0" w:color="auto"/>
        <w:left w:val="none" w:sz="0" w:space="0" w:color="auto"/>
        <w:bottom w:val="none" w:sz="0" w:space="0" w:color="auto"/>
        <w:right w:val="none" w:sz="0" w:space="0" w:color="auto"/>
      </w:divBdr>
    </w:div>
    <w:div w:id="1756199524">
      <w:bodyDiv w:val="1"/>
      <w:marLeft w:val="0"/>
      <w:marRight w:val="0"/>
      <w:marTop w:val="0"/>
      <w:marBottom w:val="0"/>
      <w:divBdr>
        <w:top w:val="none" w:sz="0" w:space="0" w:color="auto"/>
        <w:left w:val="none" w:sz="0" w:space="0" w:color="auto"/>
        <w:bottom w:val="none" w:sz="0" w:space="0" w:color="auto"/>
        <w:right w:val="none" w:sz="0" w:space="0" w:color="auto"/>
      </w:divBdr>
    </w:div>
    <w:div w:id="1767342062">
      <w:bodyDiv w:val="1"/>
      <w:marLeft w:val="0"/>
      <w:marRight w:val="0"/>
      <w:marTop w:val="0"/>
      <w:marBottom w:val="0"/>
      <w:divBdr>
        <w:top w:val="none" w:sz="0" w:space="0" w:color="auto"/>
        <w:left w:val="none" w:sz="0" w:space="0" w:color="auto"/>
        <w:bottom w:val="none" w:sz="0" w:space="0" w:color="auto"/>
        <w:right w:val="none" w:sz="0" w:space="0" w:color="auto"/>
      </w:divBdr>
    </w:div>
    <w:div w:id="1780755151">
      <w:bodyDiv w:val="1"/>
      <w:marLeft w:val="0"/>
      <w:marRight w:val="0"/>
      <w:marTop w:val="0"/>
      <w:marBottom w:val="0"/>
      <w:divBdr>
        <w:top w:val="none" w:sz="0" w:space="0" w:color="auto"/>
        <w:left w:val="none" w:sz="0" w:space="0" w:color="auto"/>
        <w:bottom w:val="none" w:sz="0" w:space="0" w:color="auto"/>
        <w:right w:val="none" w:sz="0" w:space="0" w:color="auto"/>
      </w:divBdr>
    </w:div>
    <w:div w:id="1797870493">
      <w:bodyDiv w:val="1"/>
      <w:marLeft w:val="0"/>
      <w:marRight w:val="0"/>
      <w:marTop w:val="0"/>
      <w:marBottom w:val="0"/>
      <w:divBdr>
        <w:top w:val="none" w:sz="0" w:space="0" w:color="auto"/>
        <w:left w:val="none" w:sz="0" w:space="0" w:color="auto"/>
        <w:bottom w:val="none" w:sz="0" w:space="0" w:color="auto"/>
        <w:right w:val="none" w:sz="0" w:space="0" w:color="auto"/>
      </w:divBdr>
    </w:div>
    <w:div w:id="1810246704">
      <w:bodyDiv w:val="1"/>
      <w:marLeft w:val="0"/>
      <w:marRight w:val="0"/>
      <w:marTop w:val="0"/>
      <w:marBottom w:val="0"/>
      <w:divBdr>
        <w:top w:val="none" w:sz="0" w:space="0" w:color="auto"/>
        <w:left w:val="none" w:sz="0" w:space="0" w:color="auto"/>
        <w:bottom w:val="none" w:sz="0" w:space="0" w:color="auto"/>
        <w:right w:val="none" w:sz="0" w:space="0" w:color="auto"/>
      </w:divBdr>
    </w:div>
    <w:div w:id="1832021960">
      <w:bodyDiv w:val="1"/>
      <w:marLeft w:val="0"/>
      <w:marRight w:val="0"/>
      <w:marTop w:val="0"/>
      <w:marBottom w:val="0"/>
      <w:divBdr>
        <w:top w:val="none" w:sz="0" w:space="0" w:color="auto"/>
        <w:left w:val="none" w:sz="0" w:space="0" w:color="auto"/>
        <w:bottom w:val="none" w:sz="0" w:space="0" w:color="auto"/>
        <w:right w:val="none" w:sz="0" w:space="0" w:color="auto"/>
      </w:divBdr>
    </w:div>
    <w:div w:id="1848788166">
      <w:bodyDiv w:val="1"/>
      <w:marLeft w:val="0"/>
      <w:marRight w:val="0"/>
      <w:marTop w:val="0"/>
      <w:marBottom w:val="0"/>
      <w:divBdr>
        <w:top w:val="none" w:sz="0" w:space="0" w:color="auto"/>
        <w:left w:val="none" w:sz="0" w:space="0" w:color="auto"/>
        <w:bottom w:val="none" w:sz="0" w:space="0" w:color="auto"/>
        <w:right w:val="none" w:sz="0" w:space="0" w:color="auto"/>
      </w:divBdr>
    </w:div>
    <w:div w:id="1888226274">
      <w:bodyDiv w:val="1"/>
      <w:marLeft w:val="0"/>
      <w:marRight w:val="0"/>
      <w:marTop w:val="0"/>
      <w:marBottom w:val="0"/>
      <w:divBdr>
        <w:top w:val="none" w:sz="0" w:space="0" w:color="auto"/>
        <w:left w:val="none" w:sz="0" w:space="0" w:color="auto"/>
        <w:bottom w:val="none" w:sz="0" w:space="0" w:color="auto"/>
        <w:right w:val="none" w:sz="0" w:space="0" w:color="auto"/>
      </w:divBdr>
    </w:div>
    <w:div w:id="1952853518">
      <w:bodyDiv w:val="1"/>
      <w:marLeft w:val="0"/>
      <w:marRight w:val="0"/>
      <w:marTop w:val="0"/>
      <w:marBottom w:val="0"/>
      <w:divBdr>
        <w:top w:val="none" w:sz="0" w:space="0" w:color="auto"/>
        <w:left w:val="none" w:sz="0" w:space="0" w:color="auto"/>
        <w:bottom w:val="none" w:sz="0" w:space="0" w:color="auto"/>
        <w:right w:val="none" w:sz="0" w:space="0" w:color="auto"/>
      </w:divBdr>
    </w:div>
    <w:div w:id="1954894286">
      <w:bodyDiv w:val="1"/>
      <w:marLeft w:val="0"/>
      <w:marRight w:val="0"/>
      <w:marTop w:val="0"/>
      <w:marBottom w:val="0"/>
      <w:divBdr>
        <w:top w:val="none" w:sz="0" w:space="0" w:color="auto"/>
        <w:left w:val="none" w:sz="0" w:space="0" w:color="auto"/>
        <w:bottom w:val="none" w:sz="0" w:space="0" w:color="auto"/>
        <w:right w:val="none" w:sz="0" w:space="0" w:color="auto"/>
      </w:divBdr>
    </w:div>
    <w:div w:id="1955483232">
      <w:bodyDiv w:val="1"/>
      <w:marLeft w:val="0"/>
      <w:marRight w:val="0"/>
      <w:marTop w:val="0"/>
      <w:marBottom w:val="0"/>
      <w:divBdr>
        <w:top w:val="none" w:sz="0" w:space="0" w:color="auto"/>
        <w:left w:val="none" w:sz="0" w:space="0" w:color="auto"/>
        <w:bottom w:val="none" w:sz="0" w:space="0" w:color="auto"/>
        <w:right w:val="none" w:sz="0" w:space="0" w:color="auto"/>
      </w:divBdr>
    </w:div>
    <w:div w:id="1980262357">
      <w:bodyDiv w:val="1"/>
      <w:marLeft w:val="0"/>
      <w:marRight w:val="0"/>
      <w:marTop w:val="0"/>
      <w:marBottom w:val="0"/>
      <w:divBdr>
        <w:top w:val="none" w:sz="0" w:space="0" w:color="auto"/>
        <w:left w:val="none" w:sz="0" w:space="0" w:color="auto"/>
        <w:bottom w:val="none" w:sz="0" w:space="0" w:color="auto"/>
        <w:right w:val="none" w:sz="0" w:space="0" w:color="auto"/>
      </w:divBdr>
    </w:div>
    <w:div w:id="1999193091">
      <w:bodyDiv w:val="1"/>
      <w:marLeft w:val="0"/>
      <w:marRight w:val="0"/>
      <w:marTop w:val="0"/>
      <w:marBottom w:val="0"/>
      <w:divBdr>
        <w:top w:val="none" w:sz="0" w:space="0" w:color="auto"/>
        <w:left w:val="none" w:sz="0" w:space="0" w:color="auto"/>
        <w:bottom w:val="none" w:sz="0" w:space="0" w:color="auto"/>
        <w:right w:val="none" w:sz="0" w:space="0" w:color="auto"/>
      </w:divBdr>
    </w:div>
    <w:div w:id="2002006495">
      <w:bodyDiv w:val="1"/>
      <w:marLeft w:val="0"/>
      <w:marRight w:val="0"/>
      <w:marTop w:val="0"/>
      <w:marBottom w:val="0"/>
      <w:divBdr>
        <w:top w:val="none" w:sz="0" w:space="0" w:color="auto"/>
        <w:left w:val="none" w:sz="0" w:space="0" w:color="auto"/>
        <w:bottom w:val="none" w:sz="0" w:space="0" w:color="auto"/>
        <w:right w:val="none" w:sz="0" w:space="0" w:color="auto"/>
      </w:divBdr>
    </w:div>
    <w:div w:id="2002998557">
      <w:bodyDiv w:val="1"/>
      <w:marLeft w:val="0"/>
      <w:marRight w:val="0"/>
      <w:marTop w:val="0"/>
      <w:marBottom w:val="0"/>
      <w:divBdr>
        <w:top w:val="none" w:sz="0" w:space="0" w:color="auto"/>
        <w:left w:val="none" w:sz="0" w:space="0" w:color="auto"/>
        <w:bottom w:val="none" w:sz="0" w:space="0" w:color="auto"/>
        <w:right w:val="none" w:sz="0" w:space="0" w:color="auto"/>
      </w:divBdr>
    </w:div>
    <w:div w:id="2030401559">
      <w:bodyDiv w:val="1"/>
      <w:marLeft w:val="0"/>
      <w:marRight w:val="0"/>
      <w:marTop w:val="0"/>
      <w:marBottom w:val="0"/>
      <w:divBdr>
        <w:top w:val="none" w:sz="0" w:space="0" w:color="auto"/>
        <w:left w:val="none" w:sz="0" w:space="0" w:color="auto"/>
        <w:bottom w:val="none" w:sz="0" w:space="0" w:color="auto"/>
        <w:right w:val="none" w:sz="0" w:space="0" w:color="auto"/>
      </w:divBdr>
    </w:div>
    <w:div w:id="2052727190">
      <w:bodyDiv w:val="1"/>
      <w:marLeft w:val="0"/>
      <w:marRight w:val="0"/>
      <w:marTop w:val="0"/>
      <w:marBottom w:val="0"/>
      <w:divBdr>
        <w:top w:val="none" w:sz="0" w:space="0" w:color="auto"/>
        <w:left w:val="none" w:sz="0" w:space="0" w:color="auto"/>
        <w:bottom w:val="none" w:sz="0" w:space="0" w:color="auto"/>
        <w:right w:val="none" w:sz="0" w:space="0" w:color="auto"/>
      </w:divBdr>
    </w:div>
    <w:div w:id="2096978012">
      <w:bodyDiv w:val="1"/>
      <w:marLeft w:val="0"/>
      <w:marRight w:val="0"/>
      <w:marTop w:val="0"/>
      <w:marBottom w:val="0"/>
      <w:divBdr>
        <w:top w:val="none" w:sz="0" w:space="0" w:color="auto"/>
        <w:left w:val="none" w:sz="0" w:space="0" w:color="auto"/>
        <w:bottom w:val="none" w:sz="0" w:space="0" w:color="auto"/>
        <w:right w:val="none" w:sz="0" w:space="0" w:color="auto"/>
      </w:divBdr>
    </w:div>
    <w:div w:id="2101023064">
      <w:bodyDiv w:val="1"/>
      <w:marLeft w:val="0"/>
      <w:marRight w:val="0"/>
      <w:marTop w:val="0"/>
      <w:marBottom w:val="0"/>
      <w:divBdr>
        <w:top w:val="none" w:sz="0" w:space="0" w:color="auto"/>
        <w:left w:val="none" w:sz="0" w:space="0" w:color="auto"/>
        <w:bottom w:val="none" w:sz="0" w:space="0" w:color="auto"/>
        <w:right w:val="none" w:sz="0" w:space="0" w:color="auto"/>
      </w:divBdr>
    </w:div>
    <w:div w:id="212962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13&amp;n=140535&amp;dst=10001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RLAW013&amp;n=140535&amp;dst=1000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C129E-3C4C-4C8C-8FF1-E208E4E10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67</Pages>
  <Words>33692</Words>
  <Characters>192048</Characters>
  <Application>Microsoft Office Word</Application>
  <DocSecurity>0</DocSecurity>
  <Lines>1600</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225290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A_pomsd</dc:creator>
  <cp:lastModifiedBy>Елена Юрьевна Ядрихинская</cp:lastModifiedBy>
  <cp:revision>57</cp:revision>
  <cp:lastPrinted>2025-03-31T11:17:00Z</cp:lastPrinted>
  <dcterms:created xsi:type="dcterms:W3CDTF">2025-03-18T05:47:00Z</dcterms:created>
  <dcterms:modified xsi:type="dcterms:W3CDTF">2025-04-09T13:55:00Z</dcterms:modified>
</cp:coreProperties>
</file>