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81" w:rsidRDefault="007E6181" w:rsidP="007E6181">
      <w:pPr>
        <w:jc w:val="right"/>
        <w:rPr>
          <w:b/>
        </w:rPr>
      </w:pPr>
      <w:r>
        <w:rPr>
          <w:b/>
        </w:rPr>
        <w:t>ПРОЕКТ</w:t>
      </w:r>
    </w:p>
    <w:p w:rsidR="0000443D" w:rsidRDefault="0000443D" w:rsidP="0000443D">
      <w:pPr>
        <w:jc w:val="center"/>
        <w:rPr>
          <w:b/>
        </w:rPr>
      </w:pPr>
      <w:r w:rsidRPr="004510B5">
        <w:rPr>
          <w:noProof/>
        </w:rPr>
        <w:drawing>
          <wp:inline distT="0" distB="0" distL="0" distR="0">
            <wp:extent cx="659765" cy="795020"/>
            <wp:effectExtent l="0" t="0" r="6985" b="5080"/>
            <wp:docPr id="2" name="Рисунок 1" descr="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тласский район (проект-2009) одноцветный"/>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765" cy="795020"/>
                    </a:xfrm>
                    <a:prstGeom prst="rect">
                      <a:avLst/>
                    </a:prstGeom>
                    <a:noFill/>
                    <a:ln>
                      <a:noFill/>
                    </a:ln>
                  </pic:spPr>
                </pic:pic>
              </a:graphicData>
            </a:graphic>
          </wp:inline>
        </w:drawing>
      </w:r>
    </w:p>
    <w:p w:rsidR="003B2BD3" w:rsidRPr="0012525F" w:rsidRDefault="003B2BD3" w:rsidP="003B2BD3">
      <w:pPr>
        <w:ind w:left="-540" w:right="-649"/>
        <w:jc w:val="center"/>
        <w:rPr>
          <w:b/>
          <w:sz w:val="27"/>
          <w:szCs w:val="27"/>
        </w:rPr>
      </w:pPr>
      <w:r w:rsidRPr="0012525F">
        <w:rPr>
          <w:b/>
          <w:sz w:val="27"/>
          <w:szCs w:val="27"/>
        </w:rPr>
        <w:t>АДМИНИСТРАЦИЯ КОТЛАССКОГО МУНИЦИПАЛЬНОГО ОКРУГА АРХАНГЕЛЬСКОЙ ОБЛАСТИ</w:t>
      </w:r>
    </w:p>
    <w:p w:rsidR="003B2BD3" w:rsidRPr="0012525F" w:rsidRDefault="003B2BD3" w:rsidP="003B2BD3">
      <w:pPr>
        <w:jc w:val="center"/>
        <w:rPr>
          <w:b/>
          <w:sz w:val="16"/>
          <w:szCs w:val="16"/>
        </w:rPr>
      </w:pPr>
    </w:p>
    <w:p w:rsidR="003B2BD3" w:rsidRPr="007D6460" w:rsidRDefault="003B2BD3" w:rsidP="003B2BD3">
      <w:pPr>
        <w:jc w:val="center"/>
        <w:rPr>
          <w:b/>
          <w:sz w:val="28"/>
          <w:szCs w:val="28"/>
        </w:rPr>
      </w:pPr>
      <w:r w:rsidRPr="007D6460">
        <w:rPr>
          <w:b/>
          <w:sz w:val="28"/>
          <w:szCs w:val="28"/>
        </w:rPr>
        <w:t>ФИНАНСОВОЕ УПРАВЛЕНИЕ</w:t>
      </w:r>
    </w:p>
    <w:p w:rsidR="003B2BD3" w:rsidRPr="0012525F" w:rsidRDefault="003B2BD3" w:rsidP="003B2BD3">
      <w:pPr>
        <w:keepNext/>
        <w:jc w:val="center"/>
        <w:outlineLvl w:val="0"/>
        <w:rPr>
          <w:b/>
          <w:bCs/>
          <w:sz w:val="16"/>
          <w:szCs w:val="16"/>
        </w:rPr>
      </w:pPr>
    </w:p>
    <w:p w:rsidR="003B2BD3" w:rsidRPr="007D6460" w:rsidRDefault="003B2BD3" w:rsidP="003B2BD3">
      <w:pPr>
        <w:keepNext/>
        <w:jc w:val="center"/>
        <w:outlineLvl w:val="0"/>
        <w:rPr>
          <w:b/>
          <w:bCs/>
          <w:sz w:val="28"/>
          <w:szCs w:val="28"/>
        </w:rPr>
      </w:pPr>
      <w:r w:rsidRPr="007D6460">
        <w:rPr>
          <w:b/>
          <w:bCs/>
          <w:sz w:val="28"/>
          <w:szCs w:val="28"/>
        </w:rPr>
        <w:t>НАЧАЛЬНИК ФИНАНСОВОГО УПРАВЛЕНИЯ</w:t>
      </w:r>
    </w:p>
    <w:p w:rsidR="003B2BD3" w:rsidRPr="0012525F" w:rsidRDefault="003B2BD3" w:rsidP="003B2BD3">
      <w:pPr>
        <w:keepNext/>
        <w:jc w:val="center"/>
        <w:outlineLvl w:val="0"/>
        <w:rPr>
          <w:b/>
          <w:bCs/>
          <w:sz w:val="16"/>
          <w:szCs w:val="16"/>
        </w:rPr>
      </w:pPr>
    </w:p>
    <w:p w:rsidR="0000443D" w:rsidRDefault="003B2BD3" w:rsidP="0012525F">
      <w:pPr>
        <w:keepNext/>
        <w:jc w:val="center"/>
        <w:outlineLvl w:val="0"/>
        <w:rPr>
          <w:b/>
          <w:bCs/>
          <w:sz w:val="28"/>
          <w:szCs w:val="28"/>
        </w:rPr>
      </w:pPr>
      <w:r w:rsidRPr="007D6460">
        <w:rPr>
          <w:b/>
          <w:bCs/>
          <w:sz w:val="28"/>
          <w:szCs w:val="28"/>
        </w:rPr>
        <w:t>ПРИКАЗ</w:t>
      </w:r>
    </w:p>
    <w:p w:rsidR="0012525F" w:rsidRPr="0012525F" w:rsidRDefault="0012525F" w:rsidP="0012525F">
      <w:pPr>
        <w:keepNext/>
        <w:jc w:val="center"/>
        <w:outlineLvl w:val="0"/>
        <w:rPr>
          <w:b/>
          <w:bCs/>
          <w:sz w:val="16"/>
          <w:szCs w:val="16"/>
        </w:rPr>
      </w:pPr>
    </w:p>
    <w:p w:rsidR="007E6181" w:rsidRDefault="0000443D" w:rsidP="0012525F">
      <w:pPr>
        <w:pStyle w:val="a3"/>
        <w:rPr>
          <w:sz w:val="28"/>
          <w:szCs w:val="28"/>
        </w:rPr>
      </w:pPr>
      <w:r>
        <w:rPr>
          <w:sz w:val="28"/>
          <w:szCs w:val="28"/>
        </w:rPr>
        <w:t xml:space="preserve">   </w:t>
      </w:r>
      <w:r w:rsidR="0012525F">
        <w:rPr>
          <w:sz w:val="28"/>
          <w:szCs w:val="28"/>
        </w:rPr>
        <w:t>о</w:t>
      </w:r>
      <w:r w:rsidR="00886CEA" w:rsidRPr="00994102">
        <w:rPr>
          <w:sz w:val="28"/>
          <w:szCs w:val="28"/>
        </w:rPr>
        <w:t xml:space="preserve">т </w:t>
      </w:r>
      <w:r w:rsidR="00994102" w:rsidRPr="00994102">
        <w:rPr>
          <w:sz w:val="28"/>
          <w:szCs w:val="28"/>
        </w:rPr>
        <w:t xml:space="preserve"> </w:t>
      </w:r>
      <w:r w:rsidR="00EA24D5">
        <w:rPr>
          <w:sz w:val="28"/>
          <w:szCs w:val="28"/>
        </w:rPr>
        <w:t>дека</w:t>
      </w:r>
      <w:r w:rsidR="00994102" w:rsidRPr="00994102">
        <w:rPr>
          <w:sz w:val="28"/>
          <w:szCs w:val="28"/>
        </w:rPr>
        <w:t xml:space="preserve">бря </w:t>
      </w:r>
      <w:r w:rsidR="00886CEA" w:rsidRPr="00994102">
        <w:rPr>
          <w:sz w:val="28"/>
          <w:szCs w:val="28"/>
        </w:rPr>
        <w:t>202</w:t>
      </w:r>
      <w:r w:rsidR="00756BDB" w:rsidRPr="00994102">
        <w:rPr>
          <w:sz w:val="28"/>
          <w:szCs w:val="28"/>
        </w:rPr>
        <w:t>4</w:t>
      </w:r>
      <w:r w:rsidR="00886CEA" w:rsidRPr="00994102">
        <w:rPr>
          <w:sz w:val="28"/>
          <w:szCs w:val="28"/>
        </w:rPr>
        <w:t xml:space="preserve"> года</w:t>
      </w:r>
      <w:r w:rsidR="00886CEA" w:rsidRPr="00994102">
        <w:rPr>
          <w:sz w:val="28"/>
          <w:szCs w:val="28"/>
        </w:rPr>
        <w:tab/>
      </w:r>
      <w:r w:rsidR="00886CEA" w:rsidRPr="00994102">
        <w:rPr>
          <w:sz w:val="28"/>
          <w:szCs w:val="28"/>
        </w:rPr>
        <w:tab/>
        <w:t xml:space="preserve">   </w:t>
      </w:r>
      <w:r w:rsidR="00886CEA" w:rsidRPr="00994102">
        <w:rPr>
          <w:sz w:val="28"/>
          <w:szCs w:val="28"/>
        </w:rPr>
        <w:tab/>
      </w:r>
      <w:r w:rsidR="00B44CE4" w:rsidRPr="00994102">
        <w:rPr>
          <w:sz w:val="28"/>
          <w:szCs w:val="28"/>
        </w:rPr>
        <w:t xml:space="preserve">     </w:t>
      </w:r>
      <w:r w:rsidR="00886CEA" w:rsidRPr="00994102">
        <w:rPr>
          <w:sz w:val="28"/>
          <w:szCs w:val="28"/>
        </w:rPr>
        <w:t xml:space="preserve">                                            </w:t>
      </w:r>
      <w:r w:rsidR="0012525F">
        <w:rPr>
          <w:sz w:val="28"/>
          <w:szCs w:val="28"/>
        </w:rPr>
        <w:t xml:space="preserve">  </w:t>
      </w:r>
      <w:r w:rsidR="00886CEA" w:rsidRPr="00994102">
        <w:rPr>
          <w:sz w:val="28"/>
          <w:szCs w:val="28"/>
        </w:rPr>
        <w:t>№</w:t>
      </w:r>
      <w:r w:rsidR="00994102">
        <w:rPr>
          <w:sz w:val="28"/>
          <w:szCs w:val="28"/>
        </w:rPr>
        <w:t xml:space="preserve"> </w:t>
      </w:r>
    </w:p>
    <w:p w:rsidR="00886CEA" w:rsidRPr="0012525F" w:rsidRDefault="00963500" w:rsidP="0012525F">
      <w:pPr>
        <w:pStyle w:val="a3"/>
        <w:rPr>
          <w:sz w:val="28"/>
          <w:szCs w:val="28"/>
        </w:rPr>
      </w:pPr>
      <w:r>
        <w:rPr>
          <w:sz w:val="28"/>
          <w:szCs w:val="28"/>
        </w:rPr>
        <w:t xml:space="preserve">        </w:t>
      </w:r>
      <w:r w:rsidR="00886CEA" w:rsidRPr="00F56DB7">
        <w:rPr>
          <w:sz w:val="28"/>
          <w:szCs w:val="28"/>
        </w:rPr>
        <w:t xml:space="preserve"> </w:t>
      </w:r>
    </w:p>
    <w:p w:rsidR="00886CEA" w:rsidRPr="0012525F" w:rsidRDefault="00EA24D5" w:rsidP="00637B05">
      <w:pPr>
        <w:ind w:right="-2"/>
        <w:jc w:val="center"/>
        <w:rPr>
          <w:b/>
          <w:sz w:val="27"/>
          <w:szCs w:val="27"/>
        </w:rPr>
      </w:pPr>
      <w:proofErr w:type="gramStart"/>
      <w:r w:rsidRPr="0012525F">
        <w:rPr>
          <w:b/>
          <w:sz w:val="27"/>
          <w:szCs w:val="27"/>
        </w:rPr>
        <w:t>О внесении изменений в приказ от 04.10.2024 № 78 «</w:t>
      </w:r>
      <w:r w:rsidR="00637B05" w:rsidRPr="0012525F">
        <w:rPr>
          <w:b/>
          <w:sz w:val="27"/>
          <w:szCs w:val="27"/>
        </w:rPr>
        <w:t>Об утверждении Порядка представления в Финансовое управление</w:t>
      </w:r>
      <w:r w:rsidRPr="0012525F">
        <w:rPr>
          <w:b/>
          <w:sz w:val="27"/>
          <w:szCs w:val="27"/>
        </w:rPr>
        <w:t xml:space="preserve"> </w:t>
      </w:r>
      <w:r w:rsidR="00637B05" w:rsidRPr="0012525F">
        <w:rPr>
          <w:b/>
          <w:sz w:val="27"/>
          <w:szCs w:val="27"/>
        </w:rPr>
        <w:t>администрации Котласского муниципального округа Архангельской области главными распорядителями</w:t>
      </w:r>
      <w:r w:rsidR="003B2BD3" w:rsidRPr="0012525F">
        <w:rPr>
          <w:b/>
          <w:sz w:val="27"/>
          <w:szCs w:val="27"/>
        </w:rPr>
        <w:t xml:space="preserve"> средств бюджета Котласского муниципального округа Архангельской области</w:t>
      </w:r>
      <w:r w:rsidR="00637B05" w:rsidRPr="0012525F">
        <w:rPr>
          <w:b/>
          <w:sz w:val="27"/>
          <w:szCs w:val="27"/>
        </w:rPr>
        <w:t>,</w:t>
      </w:r>
      <w:r w:rsidR="003B2BD3" w:rsidRPr="0012525F">
        <w:rPr>
          <w:b/>
          <w:sz w:val="27"/>
          <w:szCs w:val="27"/>
        </w:rPr>
        <w:t xml:space="preserve">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w:t>
      </w:r>
      <w:r w:rsidR="00B06D7D" w:rsidRPr="0012525F">
        <w:rPr>
          <w:b/>
          <w:sz w:val="27"/>
          <w:szCs w:val="27"/>
        </w:rPr>
        <w:t xml:space="preserve"> бюджетной (бухгалтерской отчетности)</w:t>
      </w:r>
      <w:r w:rsidR="00637B05" w:rsidRPr="0012525F">
        <w:rPr>
          <w:b/>
          <w:sz w:val="27"/>
          <w:szCs w:val="27"/>
        </w:rPr>
        <w:t>,</w:t>
      </w:r>
      <w:r w:rsidR="003B2BD3" w:rsidRPr="0012525F">
        <w:rPr>
          <w:b/>
          <w:sz w:val="27"/>
          <w:szCs w:val="27"/>
        </w:rPr>
        <w:t xml:space="preserve"> сводной</w:t>
      </w:r>
      <w:r w:rsidR="00637B05" w:rsidRPr="0012525F">
        <w:rPr>
          <w:b/>
          <w:sz w:val="27"/>
          <w:szCs w:val="27"/>
        </w:rPr>
        <w:t xml:space="preserve"> бухгалтерской отчетности муниципальных бюджетных</w:t>
      </w:r>
      <w:r w:rsidR="00512EC4" w:rsidRPr="0012525F">
        <w:rPr>
          <w:b/>
          <w:sz w:val="27"/>
          <w:szCs w:val="27"/>
        </w:rPr>
        <w:t xml:space="preserve"> и автономных</w:t>
      </w:r>
      <w:proofErr w:type="gramEnd"/>
      <w:r w:rsidR="00637B05" w:rsidRPr="0012525F">
        <w:rPr>
          <w:b/>
          <w:sz w:val="27"/>
          <w:szCs w:val="27"/>
        </w:rPr>
        <w:t xml:space="preserve"> учреждений</w:t>
      </w:r>
      <w:r w:rsidR="00BC3C60" w:rsidRPr="0012525F">
        <w:rPr>
          <w:b/>
          <w:sz w:val="27"/>
          <w:szCs w:val="27"/>
        </w:rPr>
        <w:t xml:space="preserve"> Котласского муниципального округа</w:t>
      </w:r>
      <w:r w:rsidR="00637B05" w:rsidRPr="0012525F">
        <w:rPr>
          <w:b/>
          <w:sz w:val="27"/>
          <w:szCs w:val="27"/>
        </w:rPr>
        <w:t xml:space="preserve"> Архангельской области</w:t>
      </w:r>
      <w:r w:rsidRPr="0012525F">
        <w:rPr>
          <w:b/>
          <w:sz w:val="27"/>
          <w:szCs w:val="27"/>
        </w:rPr>
        <w:t>»</w:t>
      </w:r>
    </w:p>
    <w:p w:rsidR="00886CEA" w:rsidRDefault="00886CEA" w:rsidP="00886CEA">
      <w:pPr>
        <w:ind w:right="-2"/>
        <w:jc w:val="center"/>
      </w:pPr>
    </w:p>
    <w:p w:rsidR="00886CEA" w:rsidRPr="0012525F" w:rsidRDefault="00227D7D" w:rsidP="0012525F">
      <w:pPr>
        <w:spacing w:line="276" w:lineRule="auto"/>
        <w:ind w:firstLine="708"/>
        <w:jc w:val="both"/>
        <w:rPr>
          <w:sz w:val="27"/>
          <w:szCs w:val="27"/>
        </w:rPr>
      </w:pPr>
      <w:proofErr w:type="gramStart"/>
      <w:r w:rsidRPr="0012525F">
        <w:rPr>
          <w:sz w:val="27"/>
          <w:szCs w:val="27"/>
        </w:rPr>
        <w:t xml:space="preserve">В соответствии со статьей </w:t>
      </w:r>
      <w:r w:rsidR="00DC0570" w:rsidRPr="0012525F">
        <w:rPr>
          <w:sz w:val="27"/>
          <w:szCs w:val="27"/>
        </w:rPr>
        <w:t>9</w:t>
      </w:r>
      <w:r w:rsidRPr="0012525F">
        <w:rPr>
          <w:sz w:val="27"/>
          <w:szCs w:val="27"/>
        </w:rPr>
        <w:t xml:space="preserve"> Бюджетного кодекса Российской Федерации, </w:t>
      </w:r>
      <w:hyperlink r:id="rId8" w:history="1">
        <w:r w:rsidRPr="0012525F">
          <w:rPr>
            <w:rStyle w:val="a7"/>
            <w:color w:val="auto"/>
            <w:sz w:val="27"/>
            <w:szCs w:val="27"/>
            <w:u w:val="none"/>
          </w:rPr>
          <w:t>приказом Министерства финансов Российской Федерации</w:t>
        </w:r>
        <w:r w:rsidR="00DC0570" w:rsidRPr="0012525F">
          <w:rPr>
            <w:rStyle w:val="a7"/>
            <w:color w:val="auto"/>
            <w:sz w:val="27"/>
            <w:szCs w:val="27"/>
            <w:u w:val="none"/>
          </w:rPr>
          <w:t xml:space="preserve"> </w:t>
        </w:r>
        <w:r w:rsidRPr="0012525F">
          <w:rPr>
            <w:rStyle w:val="a7"/>
            <w:color w:val="auto"/>
            <w:sz w:val="27"/>
            <w:szCs w:val="27"/>
            <w:u w:val="none"/>
          </w:rPr>
          <w:t>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Pr="0012525F">
        <w:rPr>
          <w:sz w:val="27"/>
          <w:szCs w:val="27"/>
        </w:rPr>
        <w:t xml:space="preserve">, </w:t>
      </w:r>
      <w:hyperlink r:id="rId9" w:anchor="7D20K3" w:history="1">
        <w:r w:rsidRPr="0012525F">
          <w:rPr>
            <w:rStyle w:val="a7"/>
            <w:color w:val="auto"/>
            <w:sz w:val="27"/>
            <w:szCs w:val="27"/>
            <w:u w:val="none"/>
          </w:rPr>
          <w:t>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w:t>
        </w:r>
        <w:proofErr w:type="gramEnd"/>
        <w:r w:rsidRPr="0012525F">
          <w:rPr>
            <w:rStyle w:val="a7"/>
            <w:color w:val="auto"/>
            <w:sz w:val="27"/>
            <w:szCs w:val="27"/>
            <w:u w:val="none"/>
          </w:rPr>
          <w:t xml:space="preserve"> автономных учреждений»</w:t>
        </w:r>
      </w:hyperlink>
      <w:r w:rsidRPr="0012525F">
        <w:rPr>
          <w:rStyle w:val="a7"/>
          <w:color w:val="auto"/>
          <w:sz w:val="27"/>
          <w:szCs w:val="27"/>
          <w:u w:val="none"/>
        </w:rPr>
        <w:t xml:space="preserve">, </w:t>
      </w:r>
      <w:r w:rsidR="00C42988" w:rsidRPr="0012525F">
        <w:rPr>
          <w:rStyle w:val="a7"/>
          <w:color w:val="auto"/>
          <w:sz w:val="27"/>
          <w:szCs w:val="27"/>
          <w:u w:val="none"/>
        </w:rPr>
        <w:t xml:space="preserve">с пунктом 3.9 </w:t>
      </w:r>
      <w:r w:rsidR="00DC0570" w:rsidRPr="0012525F">
        <w:rPr>
          <w:sz w:val="27"/>
          <w:szCs w:val="27"/>
        </w:rPr>
        <w:t>По</w:t>
      </w:r>
      <w:r w:rsidR="00C42988" w:rsidRPr="0012525F">
        <w:rPr>
          <w:sz w:val="27"/>
          <w:szCs w:val="27"/>
        </w:rPr>
        <w:t>ложения</w:t>
      </w:r>
      <w:r w:rsidR="00DC0570" w:rsidRPr="0012525F">
        <w:rPr>
          <w:sz w:val="27"/>
          <w:szCs w:val="27"/>
        </w:rPr>
        <w:t xml:space="preserve"> о Финансовом управлении администрации Котласского муниципального округа Архангельской области, утвержденным решением Собрания депутатов Котласского муниципального округа Архангельской области от 25.11.2022 № 32</w:t>
      </w:r>
      <w:r w:rsidR="00886CEA" w:rsidRPr="0012525F">
        <w:rPr>
          <w:sz w:val="27"/>
          <w:szCs w:val="27"/>
        </w:rPr>
        <w:t xml:space="preserve"> приказываю:</w:t>
      </w:r>
    </w:p>
    <w:p w:rsidR="00886CEA" w:rsidRPr="0012525F" w:rsidRDefault="004C38B8" w:rsidP="0012525F">
      <w:pPr>
        <w:pStyle w:val="a8"/>
        <w:numPr>
          <w:ilvl w:val="0"/>
          <w:numId w:val="2"/>
        </w:numPr>
        <w:spacing w:line="276" w:lineRule="auto"/>
        <w:ind w:left="0" w:right="-2" w:firstLine="567"/>
        <w:jc w:val="both"/>
        <w:rPr>
          <w:sz w:val="27"/>
          <w:szCs w:val="27"/>
        </w:rPr>
      </w:pPr>
      <w:proofErr w:type="gramStart"/>
      <w:r w:rsidRPr="0012525F">
        <w:rPr>
          <w:rStyle w:val="a7"/>
          <w:rFonts w:eastAsiaTheme="minorHAnsi"/>
          <w:color w:val="auto"/>
          <w:sz w:val="27"/>
          <w:szCs w:val="27"/>
          <w:u w:val="none"/>
          <w:lang w:eastAsia="en-US"/>
        </w:rPr>
        <w:t xml:space="preserve">Внести </w:t>
      </w:r>
      <w:r w:rsidR="00872AFD" w:rsidRPr="0012525F">
        <w:rPr>
          <w:rStyle w:val="a7"/>
          <w:rFonts w:eastAsiaTheme="minorHAnsi"/>
          <w:color w:val="auto"/>
          <w:sz w:val="27"/>
          <w:szCs w:val="27"/>
          <w:u w:val="none"/>
          <w:lang w:eastAsia="en-US"/>
        </w:rPr>
        <w:t xml:space="preserve">следующие изменения </w:t>
      </w:r>
      <w:r w:rsidRPr="0012525F">
        <w:rPr>
          <w:rStyle w:val="a7"/>
          <w:rFonts w:eastAsiaTheme="minorHAnsi"/>
          <w:color w:val="auto"/>
          <w:sz w:val="27"/>
          <w:szCs w:val="27"/>
          <w:u w:val="none"/>
          <w:lang w:eastAsia="en-US"/>
        </w:rPr>
        <w:t>в</w:t>
      </w:r>
      <w:r w:rsidR="00885D5F" w:rsidRPr="0012525F">
        <w:rPr>
          <w:rStyle w:val="a7"/>
          <w:rFonts w:eastAsiaTheme="minorHAnsi"/>
          <w:color w:val="auto"/>
          <w:sz w:val="27"/>
          <w:szCs w:val="27"/>
          <w:u w:val="none"/>
          <w:lang w:eastAsia="en-US"/>
        </w:rPr>
        <w:t xml:space="preserve"> Порядок </w:t>
      </w:r>
      <w:r w:rsidR="00885D5F" w:rsidRPr="0012525F">
        <w:rPr>
          <w:sz w:val="27"/>
          <w:szCs w:val="27"/>
        </w:rPr>
        <w:t xml:space="preserve">представления в Финансовое управление администрации Котласского муниципального округа Архангельской области </w:t>
      </w:r>
      <w:r w:rsidR="008708AC" w:rsidRPr="0012525F">
        <w:rPr>
          <w:sz w:val="27"/>
          <w:szCs w:val="27"/>
        </w:rPr>
        <w:t xml:space="preserve">главными распорядителями средств бюджета Котласского муниципального округа Архангельской области, главными </w:t>
      </w:r>
      <w:r w:rsidR="008708AC" w:rsidRPr="0012525F">
        <w:rPr>
          <w:sz w:val="27"/>
          <w:szCs w:val="27"/>
        </w:rPr>
        <w:lastRenderedPageBreak/>
        <w:t>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w:t>
      </w:r>
      <w:r w:rsidR="00C42988" w:rsidRPr="0012525F">
        <w:rPr>
          <w:sz w:val="27"/>
          <w:szCs w:val="27"/>
        </w:rPr>
        <w:t xml:space="preserve"> бюджетной (бухгалтерской отчетности)</w:t>
      </w:r>
      <w:r w:rsidR="008708AC" w:rsidRPr="0012525F">
        <w:rPr>
          <w:sz w:val="27"/>
          <w:szCs w:val="27"/>
        </w:rPr>
        <w:t>,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r w:rsidRPr="0012525F">
        <w:rPr>
          <w:sz w:val="27"/>
          <w:szCs w:val="27"/>
        </w:rPr>
        <w:t xml:space="preserve">, </w:t>
      </w:r>
      <w:proofErr w:type="gramStart"/>
      <w:r w:rsidRPr="0012525F">
        <w:rPr>
          <w:sz w:val="27"/>
          <w:szCs w:val="27"/>
        </w:rPr>
        <w:t>утвержденный</w:t>
      </w:r>
      <w:proofErr w:type="gramEnd"/>
      <w:r w:rsidRPr="0012525F">
        <w:rPr>
          <w:sz w:val="27"/>
          <w:szCs w:val="27"/>
        </w:rPr>
        <w:t xml:space="preserve"> приказом Финансового управления администрации Котласского муниципального округа Архангельской области от 04.10.2024 № 78</w:t>
      </w:r>
      <w:r w:rsidR="00872AFD" w:rsidRPr="0012525F">
        <w:rPr>
          <w:rStyle w:val="a7"/>
          <w:rFonts w:eastAsiaTheme="minorHAnsi"/>
          <w:color w:val="auto"/>
          <w:sz w:val="27"/>
          <w:szCs w:val="27"/>
          <w:u w:val="none"/>
          <w:lang w:eastAsia="en-US"/>
        </w:rPr>
        <w:t>:</w:t>
      </w:r>
      <w:r w:rsidR="00DB4FA2" w:rsidRPr="0012525F">
        <w:rPr>
          <w:rStyle w:val="a7"/>
          <w:rFonts w:eastAsiaTheme="minorHAnsi"/>
          <w:color w:val="auto"/>
          <w:sz w:val="27"/>
          <w:szCs w:val="27"/>
          <w:u w:val="none"/>
          <w:lang w:eastAsia="en-US"/>
        </w:rPr>
        <w:t xml:space="preserve"> </w:t>
      </w:r>
      <w:r w:rsidR="00DB4FA2" w:rsidRPr="0012525F">
        <w:rPr>
          <w:sz w:val="27"/>
          <w:szCs w:val="27"/>
        </w:rPr>
        <w:t xml:space="preserve"> </w:t>
      </w:r>
    </w:p>
    <w:p w:rsidR="00DB4FA2" w:rsidRPr="0012525F" w:rsidRDefault="00872AFD" w:rsidP="0012525F">
      <w:pPr>
        <w:pStyle w:val="a8"/>
        <w:numPr>
          <w:ilvl w:val="1"/>
          <w:numId w:val="2"/>
        </w:numPr>
        <w:spacing w:line="276" w:lineRule="auto"/>
        <w:ind w:left="0" w:right="-2" w:firstLine="567"/>
        <w:jc w:val="both"/>
        <w:rPr>
          <w:sz w:val="27"/>
          <w:szCs w:val="27"/>
        </w:rPr>
      </w:pPr>
      <w:r w:rsidRPr="0012525F">
        <w:rPr>
          <w:sz w:val="27"/>
          <w:szCs w:val="27"/>
        </w:rPr>
        <w:t>п</w:t>
      </w:r>
      <w:r w:rsidR="00BF5E0B" w:rsidRPr="0012525F">
        <w:rPr>
          <w:sz w:val="27"/>
          <w:szCs w:val="27"/>
        </w:rPr>
        <w:t>ункт 5</w:t>
      </w:r>
      <w:r w:rsidRPr="0012525F">
        <w:rPr>
          <w:sz w:val="27"/>
          <w:szCs w:val="27"/>
        </w:rPr>
        <w:t xml:space="preserve"> Порядка изложить </w:t>
      </w:r>
      <w:r w:rsidR="00BF5E0B" w:rsidRPr="0012525F">
        <w:rPr>
          <w:sz w:val="27"/>
          <w:szCs w:val="27"/>
        </w:rPr>
        <w:t>в новой редакции</w:t>
      </w:r>
      <w:r w:rsidRPr="0012525F">
        <w:rPr>
          <w:sz w:val="27"/>
          <w:szCs w:val="27"/>
        </w:rPr>
        <w:t>:</w:t>
      </w:r>
    </w:p>
    <w:p w:rsidR="00BF5E0B" w:rsidRPr="0012525F" w:rsidRDefault="00BF5E0B" w:rsidP="0012525F">
      <w:pPr>
        <w:autoSpaceDE w:val="0"/>
        <w:autoSpaceDN w:val="0"/>
        <w:adjustRightInd w:val="0"/>
        <w:spacing w:line="276" w:lineRule="auto"/>
        <w:ind w:firstLine="567"/>
        <w:jc w:val="both"/>
        <w:rPr>
          <w:sz w:val="27"/>
          <w:szCs w:val="27"/>
        </w:rPr>
      </w:pPr>
      <w:r w:rsidRPr="0012525F">
        <w:rPr>
          <w:sz w:val="27"/>
          <w:szCs w:val="27"/>
        </w:rPr>
        <w:t>«5.</w:t>
      </w:r>
      <w:r w:rsidRPr="0012525F">
        <w:rPr>
          <w:rFonts w:eastAsiaTheme="minorHAnsi"/>
          <w:sz w:val="27"/>
          <w:szCs w:val="27"/>
          <w:lang w:eastAsia="en-US"/>
        </w:rPr>
        <w:t xml:space="preserve"> </w:t>
      </w:r>
      <w:proofErr w:type="gramStart"/>
      <w:r w:rsidRPr="0012525F">
        <w:rPr>
          <w:rFonts w:eastAsiaTheme="minorHAnsi"/>
          <w:sz w:val="27"/>
          <w:szCs w:val="27"/>
          <w:lang w:eastAsia="en-US"/>
        </w:rPr>
        <w:t xml:space="preserve">При поступлении бюджетной (бухгалтерской) отчетности в Финансовое управление отдел бухгалтерского учета и отчетности Финансового управления в течение 3 рабочих дней после представления последней отчетной формы готовит </w:t>
      </w:r>
      <w:hyperlink r:id="rId10" w:history="1">
        <w:r w:rsidRPr="0012525F">
          <w:rPr>
            <w:rFonts w:eastAsiaTheme="minorHAnsi"/>
            <w:sz w:val="27"/>
            <w:szCs w:val="27"/>
            <w:lang w:eastAsia="en-US"/>
          </w:rPr>
          <w:t>уведомление</w:t>
        </w:r>
      </w:hyperlink>
      <w:r w:rsidRPr="0012525F">
        <w:rPr>
          <w:rFonts w:eastAsiaTheme="minorHAnsi"/>
          <w:sz w:val="27"/>
          <w:szCs w:val="27"/>
          <w:lang w:eastAsia="en-US"/>
        </w:rPr>
        <w:t xml:space="preserve"> о поступлении бюджетной (бухгалтерской) отчетности по форме согласно приложению N 1 к настоящему Порядку или </w:t>
      </w:r>
      <w:hyperlink w:anchor="P164">
        <w:r w:rsidRPr="0012525F">
          <w:rPr>
            <w:sz w:val="27"/>
            <w:szCs w:val="27"/>
          </w:rPr>
          <w:t>уведомление</w:t>
        </w:r>
      </w:hyperlink>
      <w:r w:rsidRPr="0012525F">
        <w:rPr>
          <w:sz w:val="27"/>
          <w:szCs w:val="27"/>
        </w:rPr>
        <w:t xml:space="preserve"> о поступлении бюджетной (бухгалтерской) отчетности с нарушением по форме согласно приложению N 3 к настоящему Порядку (если</w:t>
      </w:r>
      <w:proofErr w:type="gramEnd"/>
      <w:r w:rsidRPr="0012525F">
        <w:rPr>
          <w:sz w:val="27"/>
          <w:szCs w:val="27"/>
        </w:rPr>
        <w:t xml:space="preserve"> отчетность представлена с нарушением)</w:t>
      </w:r>
      <w:r w:rsidRPr="0012525F">
        <w:rPr>
          <w:rFonts w:eastAsiaTheme="minorHAnsi"/>
          <w:sz w:val="27"/>
          <w:szCs w:val="27"/>
          <w:lang w:eastAsia="en-US"/>
        </w:rPr>
        <w:t xml:space="preserve">, которое направляется субъекту отчетности с использованием информационной системы в форме электронного документа, подписываемого усиленной квалифицированной электронной подписью </w:t>
      </w:r>
      <w:r w:rsidRPr="0012525F">
        <w:rPr>
          <w:sz w:val="27"/>
          <w:szCs w:val="27"/>
        </w:rPr>
        <w:t>начальника Финансового управления и заведующего отделом бухгалтерского учета и отчетности, главного бухгалтера Финансового управления</w:t>
      </w:r>
      <w:proofErr w:type="gramStart"/>
      <w:r w:rsidRPr="0012525F">
        <w:rPr>
          <w:rFonts w:eastAsiaTheme="minorHAnsi"/>
          <w:sz w:val="27"/>
          <w:szCs w:val="27"/>
          <w:lang w:eastAsia="en-US"/>
        </w:rPr>
        <w:t>.</w:t>
      </w:r>
      <w:r w:rsidRPr="0012525F">
        <w:rPr>
          <w:sz w:val="27"/>
          <w:szCs w:val="27"/>
        </w:rPr>
        <w:t>»</w:t>
      </w:r>
      <w:proofErr w:type="gramEnd"/>
    </w:p>
    <w:p w:rsidR="00872AFD" w:rsidRPr="0012525F" w:rsidRDefault="00872AFD" w:rsidP="0012525F">
      <w:pPr>
        <w:pStyle w:val="a8"/>
        <w:numPr>
          <w:ilvl w:val="1"/>
          <w:numId w:val="2"/>
        </w:numPr>
        <w:autoSpaceDE w:val="0"/>
        <w:autoSpaceDN w:val="0"/>
        <w:adjustRightInd w:val="0"/>
        <w:spacing w:line="276" w:lineRule="auto"/>
        <w:ind w:left="0" w:firstLine="567"/>
        <w:jc w:val="both"/>
        <w:rPr>
          <w:sz w:val="27"/>
          <w:szCs w:val="27"/>
        </w:rPr>
      </w:pPr>
      <w:r w:rsidRPr="0012525F">
        <w:rPr>
          <w:sz w:val="27"/>
          <w:szCs w:val="27"/>
        </w:rPr>
        <w:t>пункт 9 Порядка изложить в новой редакции:</w:t>
      </w:r>
    </w:p>
    <w:p w:rsidR="00872AFD" w:rsidRPr="0012525F" w:rsidRDefault="00872AFD" w:rsidP="0012525F">
      <w:pPr>
        <w:autoSpaceDE w:val="0"/>
        <w:autoSpaceDN w:val="0"/>
        <w:adjustRightInd w:val="0"/>
        <w:spacing w:line="276" w:lineRule="auto"/>
        <w:ind w:firstLine="567"/>
        <w:jc w:val="both"/>
        <w:rPr>
          <w:sz w:val="27"/>
          <w:szCs w:val="27"/>
        </w:rPr>
      </w:pPr>
      <w:r w:rsidRPr="0012525F">
        <w:rPr>
          <w:sz w:val="27"/>
          <w:szCs w:val="27"/>
        </w:rPr>
        <w:t xml:space="preserve">«9. </w:t>
      </w:r>
      <w:proofErr w:type="gramStart"/>
      <w:r w:rsidRPr="0012525F">
        <w:rPr>
          <w:sz w:val="27"/>
          <w:szCs w:val="27"/>
        </w:rPr>
        <w:t xml:space="preserve">После принятия Министерством финансов Архангельской области консолидированной бюджетной (бухгалтерской) отчетности Котласского муниципального округа Архангельской области отдел бухгалтерского учета и отчетности Финансового управления в течение 5 (пяти) рабочих дней готовит каждому субъекту отчетности уведомление о принятии бюджетной (бухгалтерской) отчетности по форме согласно приложению № 2 к настоящему Порядку или </w:t>
      </w:r>
      <w:hyperlink w:anchor="P202">
        <w:r w:rsidRPr="0012525F">
          <w:rPr>
            <w:sz w:val="27"/>
            <w:szCs w:val="27"/>
          </w:rPr>
          <w:t>уведомление</w:t>
        </w:r>
      </w:hyperlink>
      <w:r w:rsidRPr="0012525F">
        <w:rPr>
          <w:sz w:val="27"/>
          <w:szCs w:val="27"/>
        </w:rPr>
        <w:t xml:space="preserve"> о принятии бюджетной (бухгалтерской) отчетности с нарушением по форме согласно приложению N</w:t>
      </w:r>
      <w:proofErr w:type="gramEnd"/>
      <w:r w:rsidRPr="0012525F">
        <w:rPr>
          <w:sz w:val="27"/>
          <w:szCs w:val="27"/>
        </w:rPr>
        <w:t xml:space="preserve"> 4 к настоящему Порядку (если отчетность представлена с нарушением), которое направляется субъекту отчетности с использованием информационной системы в форме электронного документа, подписываемого усиленной квалифицированной электронной подписью начальника Финансового управления и заведующего отделом бухгалтерского учета и отчетности, главного бухгалтера Финансового управления.</w:t>
      </w:r>
    </w:p>
    <w:p w:rsidR="00872AFD" w:rsidRPr="0012525F" w:rsidRDefault="00872AFD" w:rsidP="0012525F">
      <w:pPr>
        <w:pStyle w:val="ConsPlusNormal"/>
        <w:spacing w:line="276" w:lineRule="auto"/>
        <w:ind w:firstLine="539"/>
        <w:jc w:val="both"/>
        <w:rPr>
          <w:rFonts w:ascii="Times New Roman" w:hAnsi="Times New Roman" w:cs="Times New Roman"/>
          <w:sz w:val="27"/>
          <w:szCs w:val="27"/>
        </w:rPr>
      </w:pPr>
      <w:r w:rsidRPr="0012525F">
        <w:rPr>
          <w:rFonts w:ascii="Times New Roman" w:hAnsi="Times New Roman" w:cs="Times New Roman"/>
          <w:sz w:val="27"/>
          <w:szCs w:val="27"/>
        </w:rPr>
        <w:t>Датой принятия бюджетной (бухгалтерской) отчетности признается дата подписания уведомления о принятии бюджетной (бухгалтерской) отчетности</w:t>
      </w:r>
      <w:proofErr w:type="gramStart"/>
      <w:r w:rsidRPr="0012525F">
        <w:rPr>
          <w:rFonts w:ascii="Times New Roman" w:hAnsi="Times New Roman" w:cs="Times New Roman"/>
          <w:sz w:val="27"/>
          <w:szCs w:val="27"/>
        </w:rPr>
        <w:t>.»</w:t>
      </w:r>
      <w:proofErr w:type="gramEnd"/>
    </w:p>
    <w:p w:rsidR="00872AFD" w:rsidRPr="0012525F" w:rsidRDefault="00872AFD" w:rsidP="0012525F">
      <w:pPr>
        <w:pStyle w:val="ConsPlusNormal"/>
        <w:numPr>
          <w:ilvl w:val="1"/>
          <w:numId w:val="2"/>
        </w:numPr>
        <w:spacing w:line="276" w:lineRule="auto"/>
        <w:jc w:val="both"/>
        <w:rPr>
          <w:rFonts w:ascii="Times New Roman" w:hAnsi="Times New Roman" w:cs="Times New Roman"/>
          <w:sz w:val="27"/>
          <w:szCs w:val="27"/>
        </w:rPr>
      </w:pPr>
      <w:r w:rsidRPr="0012525F">
        <w:rPr>
          <w:rFonts w:ascii="Times New Roman" w:hAnsi="Times New Roman" w:cs="Times New Roman"/>
          <w:sz w:val="27"/>
          <w:szCs w:val="27"/>
        </w:rPr>
        <w:lastRenderedPageBreak/>
        <w:t>дополнить</w:t>
      </w:r>
      <w:r w:rsidR="003E2D7B" w:rsidRPr="0012525F">
        <w:rPr>
          <w:rFonts w:ascii="Times New Roman" w:hAnsi="Times New Roman" w:cs="Times New Roman"/>
          <w:sz w:val="27"/>
          <w:szCs w:val="27"/>
        </w:rPr>
        <w:t xml:space="preserve"> Порядок приложени</w:t>
      </w:r>
      <w:r w:rsidR="00240914" w:rsidRPr="0012525F">
        <w:rPr>
          <w:rFonts w:ascii="Times New Roman" w:hAnsi="Times New Roman" w:cs="Times New Roman"/>
          <w:sz w:val="27"/>
          <w:szCs w:val="27"/>
        </w:rPr>
        <w:t>ями</w:t>
      </w:r>
      <w:r w:rsidR="003E2D7B" w:rsidRPr="0012525F">
        <w:rPr>
          <w:rFonts w:ascii="Times New Roman" w:hAnsi="Times New Roman" w:cs="Times New Roman"/>
          <w:sz w:val="27"/>
          <w:szCs w:val="27"/>
        </w:rPr>
        <w:t xml:space="preserve"> N 3 и N 4</w:t>
      </w:r>
      <w:r w:rsidR="00240914" w:rsidRPr="0012525F">
        <w:rPr>
          <w:rFonts w:ascii="Times New Roman" w:hAnsi="Times New Roman" w:cs="Times New Roman"/>
          <w:sz w:val="27"/>
          <w:szCs w:val="27"/>
        </w:rPr>
        <w:t xml:space="preserve"> в следующей редакции</w:t>
      </w:r>
      <w:r w:rsidR="003E2D7B" w:rsidRPr="0012525F">
        <w:rPr>
          <w:rFonts w:ascii="Times New Roman" w:hAnsi="Times New Roman" w:cs="Times New Roman"/>
          <w:sz w:val="27"/>
          <w:szCs w:val="27"/>
        </w:rPr>
        <w:t>:</w:t>
      </w:r>
    </w:p>
    <w:p w:rsidR="00240914" w:rsidRDefault="00240914" w:rsidP="0012525F">
      <w:pPr>
        <w:pStyle w:val="ConsPlusNormal"/>
        <w:spacing w:line="276" w:lineRule="auto"/>
        <w:ind w:firstLine="709"/>
        <w:jc w:val="both"/>
        <w:rPr>
          <w:rFonts w:ascii="Times New Roman" w:hAnsi="Times New Roman" w:cs="Times New Roman"/>
          <w:sz w:val="27"/>
          <w:szCs w:val="27"/>
        </w:rPr>
      </w:pPr>
      <w:r w:rsidRPr="0012525F">
        <w:rPr>
          <w:rFonts w:ascii="Times New Roman" w:hAnsi="Times New Roman" w:cs="Times New Roman"/>
          <w:sz w:val="27"/>
          <w:szCs w:val="27"/>
        </w:rPr>
        <w:t>«</w:t>
      </w:r>
    </w:p>
    <w:p w:rsidR="00BA05EB" w:rsidRPr="0012525F" w:rsidRDefault="00BA05EB" w:rsidP="0012525F">
      <w:pPr>
        <w:pStyle w:val="ConsPlusNormal"/>
        <w:spacing w:line="276" w:lineRule="auto"/>
        <w:ind w:firstLine="709"/>
        <w:jc w:val="both"/>
        <w:rPr>
          <w:rFonts w:ascii="Times New Roman" w:hAnsi="Times New Roman" w:cs="Times New Roman"/>
          <w:sz w:val="27"/>
          <w:szCs w:val="27"/>
        </w:rPr>
      </w:pPr>
    </w:p>
    <w:p w:rsidR="000F4884" w:rsidRPr="007F068C" w:rsidRDefault="000F4884" w:rsidP="000F4884">
      <w:pPr>
        <w:jc w:val="right"/>
        <w:rPr>
          <w:sz w:val="25"/>
          <w:szCs w:val="25"/>
        </w:rPr>
      </w:pPr>
      <w:r w:rsidRPr="007F068C">
        <w:rPr>
          <w:sz w:val="25"/>
          <w:szCs w:val="25"/>
        </w:rPr>
        <w:t>Приложение № 3</w:t>
      </w:r>
    </w:p>
    <w:p w:rsidR="000F4884" w:rsidRPr="007F068C" w:rsidRDefault="000F4884" w:rsidP="000F4884">
      <w:pPr>
        <w:ind w:left="3402" w:right="-2"/>
        <w:jc w:val="both"/>
        <w:rPr>
          <w:sz w:val="25"/>
          <w:szCs w:val="25"/>
        </w:rPr>
      </w:pPr>
      <w:proofErr w:type="gramStart"/>
      <w:r w:rsidRPr="007F068C">
        <w:rPr>
          <w:sz w:val="25"/>
          <w:szCs w:val="25"/>
        </w:rPr>
        <w:t>к Порядку представления в Финансовое управление администрации Котласского муниципального округа Архангельской области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p>
    <w:p w:rsidR="000F4884" w:rsidRDefault="000F4884" w:rsidP="000F4884">
      <w:pPr>
        <w:pStyle w:val="ConsPlusNormal"/>
        <w:spacing w:after="1"/>
      </w:pPr>
    </w:p>
    <w:p w:rsidR="000F4884" w:rsidRPr="000F4884" w:rsidRDefault="000F4884" w:rsidP="000F4884">
      <w:pPr>
        <w:pStyle w:val="ConsPlusNonformat"/>
        <w:jc w:val="center"/>
        <w:rPr>
          <w:rFonts w:ascii="Times New Roman" w:hAnsi="Times New Roman" w:cs="Times New Roman"/>
          <w:sz w:val="24"/>
          <w:szCs w:val="24"/>
        </w:rPr>
      </w:pPr>
      <w:bookmarkStart w:id="0" w:name="P164"/>
      <w:bookmarkEnd w:id="0"/>
      <w:r w:rsidRPr="000F4884">
        <w:rPr>
          <w:rFonts w:ascii="Times New Roman" w:hAnsi="Times New Roman" w:cs="Times New Roman"/>
          <w:sz w:val="24"/>
          <w:szCs w:val="24"/>
        </w:rPr>
        <w:t>Уведомление</w:t>
      </w:r>
    </w:p>
    <w:p w:rsidR="000F4884" w:rsidRPr="000F4884" w:rsidRDefault="000F4884" w:rsidP="000F4884">
      <w:pPr>
        <w:pStyle w:val="ConsPlusNonformat"/>
        <w:jc w:val="center"/>
        <w:rPr>
          <w:rFonts w:ascii="Times New Roman" w:hAnsi="Times New Roman" w:cs="Times New Roman"/>
          <w:sz w:val="24"/>
          <w:szCs w:val="24"/>
        </w:rPr>
      </w:pPr>
      <w:r w:rsidRPr="000F4884">
        <w:rPr>
          <w:rFonts w:ascii="Times New Roman" w:hAnsi="Times New Roman" w:cs="Times New Roman"/>
          <w:sz w:val="24"/>
          <w:szCs w:val="24"/>
        </w:rPr>
        <w:t>о поступлении отчетности с нарушением</w:t>
      </w:r>
    </w:p>
    <w:p w:rsidR="000F4884" w:rsidRPr="000F4884" w:rsidRDefault="000F4884" w:rsidP="000F4884">
      <w:pPr>
        <w:pStyle w:val="ConsPlusNonformat"/>
        <w:jc w:val="both"/>
        <w:rPr>
          <w:rFonts w:ascii="Times New Roman" w:hAnsi="Times New Roman" w:cs="Times New Roman"/>
          <w:sz w:val="24"/>
          <w:szCs w:val="24"/>
        </w:rPr>
      </w:pPr>
    </w:p>
    <w:p w:rsidR="000F4884" w:rsidRDefault="000F4884" w:rsidP="007F068C">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 xml:space="preserve">    Уведомляем, что бюджетна</w:t>
      </w:r>
      <w:r w:rsidR="007F068C">
        <w:rPr>
          <w:rFonts w:ascii="Times New Roman" w:hAnsi="Times New Roman" w:cs="Times New Roman"/>
          <w:sz w:val="24"/>
          <w:szCs w:val="24"/>
        </w:rPr>
        <w:t xml:space="preserve">я (бухгалтерская) отчетность </w:t>
      </w:r>
      <w:proofErr w:type="gramStart"/>
      <w:r w:rsidR="007F068C">
        <w:rPr>
          <w:rFonts w:ascii="Times New Roman" w:hAnsi="Times New Roman" w:cs="Times New Roman"/>
          <w:sz w:val="24"/>
          <w:szCs w:val="24"/>
        </w:rPr>
        <w:t>на</w:t>
      </w:r>
      <w:proofErr w:type="gramEnd"/>
      <w:r w:rsidR="007F068C">
        <w:rPr>
          <w:rFonts w:ascii="Times New Roman" w:hAnsi="Times New Roman" w:cs="Times New Roman"/>
          <w:sz w:val="24"/>
          <w:szCs w:val="24"/>
        </w:rPr>
        <w:t xml:space="preserve"> ____</w:t>
      </w:r>
      <w:r w:rsidRPr="000F4884">
        <w:rPr>
          <w:rFonts w:ascii="Times New Roman" w:hAnsi="Times New Roman" w:cs="Times New Roman"/>
          <w:sz w:val="24"/>
          <w:szCs w:val="24"/>
        </w:rPr>
        <w:t>____________</w:t>
      </w:r>
      <w:r>
        <w:rPr>
          <w:rFonts w:ascii="Times New Roman" w:hAnsi="Times New Roman" w:cs="Times New Roman"/>
          <w:sz w:val="24"/>
          <w:szCs w:val="24"/>
        </w:rPr>
        <w:t>_____________</w:t>
      </w:r>
      <w:r w:rsidRPr="000F4884">
        <w:rPr>
          <w:rFonts w:ascii="Times New Roman" w:hAnsi="Times New Roman" w:cs="Times New Roman"/>
          <w:sz w:val="24"/>
          <w:szCs w:val="24"/>
        </w:rPr>
        <w:t>___</w:t>
      </w:r>
      <w:r>
        <w:rPr>
          <w:rFonts w:ascii="Times New Roman" w:hAnsi="Times New Roman" w:cs="Times New Roman"/>
          <w:sz w:val="24"/>
          <w:szCs w:val="24"/>
        </w:rPr>
        <w:t xml:space="preserve">  </w:t>
      </w:r>
      <w:r w:rsidRPr="000F488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68C" w:rsidRDefault="000F4884"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F068C">
        <w:rPr>
          <w:rFonts w:ascii="Times New Roman" w:hAnsi="Times New Roman" w:cs="Times New Roman"/>
          <w:sz w:val="24"/>
          <w:szCs w:val="24"/>
        </w:rPr>
        <w:t xml:space="preserve">     п</w:t>
      </w:r>
      <w:r w:rsidRPr="000F4884">
        <w:rPr>
          <w:rFonts w:ascii="Times New Roman" w:hAnsi="Times New Roman" w:cs="Times New Roman"/>
          <w:sz w:val="24"/>
          <w:szCs w:val="24"/>
        </w:rPr>
        <w:t>ериодичность</w:t>
      </w:r>
      <w:r w:rsidR="007F068C">
        <w:rPr>
          <w:rFonts w:ascii="Times New Roman" w:hAnsi="Times New Roman" w:cs="Times New Roman"/>
          <w:sz w:val="24"/>
          <w:szCs w:val="24"/>
        </w:rPr>
        <w:t xml:space="preserve"> </w:t>
      </w:r>
    </w:p>
    <w:p w:rsidR="007F068C" w:rsidRDefault="007F068C" w:rsidP="000F4884">
      <w:pPr>
        <w:pStyle w:val="ConsPlusNonformat"/>
        <w:jc w:val="both"/>
        <w:rPr>
          <w:rFonts w:ascii="Times New Roman" w:hAnsi="Times New Roman" w:cs="Times New Roman"/>
          <w:sz w:val="24"/>
          <w:szCs w:val="24"/>
        </w:rPr>
      </w:pPr>
    </w:p>
    <w:p w:rsidR="000F4884" w:rsidRPr="000F4884" w:rsidRDefault="007F068C"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субъекта отчетности</w:t>
      </w:r>
      <w:r w:rsidR="000F4884" w:rsidRPr="000F4884">
        <w:rPr>
          <w:rFonts w:ascii="Times New Roman" w:hAnsi="Times New Roman" w:cs="Times New Roman"/>
          <w:sz w:val="24"/>
          <w:szCs w:val="24"/>
        </w:rPr>
        <w:t>_______________________________________________</w:t>
      </w:r>
      <w:r>
        <w:rPr>
          <w:rFonts w:ascii="Times New Roman" w:hAnsi="Times New Roman" w:cs="Times New Roman"/>
          <w:sz w:val="24"/>
          <w:szCs w:val="24"/>
        </w:rPr>
        <w:t>____</w:t>
      </w:r>
    </w:p>
    <w:p w:rsidR="000F4884" w:rsidRPr="000F4884" w:rsidRDefault="000F4884" w:rsidP="000F4884">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884">
        <w:rPr>
          <w:rFonts w:ascii="Times New Roman" w:hAnsi="Times New Roman" w:cs="Times New Roman"/>
          <w:sz w:val="24"/>
          <w:szCs w:val="24"/>
        </w:rPr>
        <w:t>наименование Субъекта отчетности</w:t>
      </w:r>
    </w:p>
    <w:p w:rsidR="007F068C" w:rsidRDefault="007F068C" w:rsidP="000F4884">
      <w:pPr>
        <w:pStyle w:val="ConsPlusNonformat"/>
        <w:jc w:val="both"/>
        <w:rPr>
          <w:rFonts w:ascii="Times New Roman" w:hAnsi="Times New Roman" w:cs="Times New Roman"/>
          <w:sz w:val="24"/>
          <w:szCs w:val="24"/>
        </w:rPr>
      </w:pPr>
    </w:p>
    <w:p w:rsidR="000F4884" w:rsidRDefault="000F4884" w:rsidP="000F4884">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___________________ поступила в Финансовое управление администрации Котласского   отчетный период</w:t>
      </w:r>
    </w:p>
    <w:p w:rsidR="007F068C" w:rsidRPr="000F4884" w:rsidRDefault="007F068C" w:rsidP="000F4884">
      <w:pPr>
        <w:pStyle w:val="ConsPlusNonformat"/>
        <w:jc w:val="both"/>
        <w:rPr>
          <w:rFonts w:ascii="Times New Roman" w:hAnsi="Times New Roman" w:cs="Times New Roman"/>
          <w:sz w:val="24"/>
          <w:szCs w:val="24"/>
        </w:rPr>
      </w:pPr>
    </w:p>
    <w:p w:rsidR="000F4884" w:rsidRPr="007C04D4" w:rsidRDefault="000F4884" w:rsidP="000F4884">
      <w:pPr>
        <w:autoSpaceDE w:val="0"/>
        <w:autoSpaceDN w:val="0"/>
        <w:adjustRightInd w:val="0"/>
        <w:jc w:val="both"/>
        <w:rPr>
          <w:rFonts w:eastAsiaTheme="minorHAnsi"/>
          <w:lang w:eastAsia="en-US"/>
        </w:rPr>
      </w:pPr>
      <w:r w:rsidRPr="000F4884">
        <w:t>муниципального округа Архангельской области</w:t>
      </w:r>
      <w:r>
        <w:t xml:space="preserve"> </w:t>
      </w:r>
      <w:r w:rsidRPr="000F4884">
        <w:t>не в</w:t>
      </w:r>
      <w:r>
        <w:t xml:space="preserve"> </w:t>
      </w:r>
      <w:r w:rsidRPr="000F4884">
        <w:t>полном   объеме   и  (или)  с  нарушением  сроков,  установленных</w:t>
      </w:r>
      <w:r>
        <w:t xml:space="preserve"> </w:t>
      </w:r>
      <w:r w:rsidRPr="007C04D4">
        <w:t>приказом Финансового управления</w:t>
      </w:r>
      <w:r>
        <w:t xml:space="preserve"> администрации</w:t>
      </w:r>
      <w:r w:rsidRPr="007C04D4">
        <w:t xml:space="preserve"> Котласского муниципального округа Архангельской области </w:t>
      </w:r>
      <w:proofErr w:type="gramStart"/>
      <w:r w:rsidRPr="007C04D4">
        <w:t>от</w:t>
      </w:r>
      <w:proofErr w:type="gramEnd"/>
      <w:r w:rsidRPr="007C04D4">
        <w:t xml:space="preserve"> «___» _____________ №_____.</w:t>
      </w:r>
    </w:p>
    <w:p w:rsidR="000F4884" w:rsidRPr="000F4884" w:rsidRDefault="000F4884" w:rsidP="000F4884">
      <w:pPr>
        <w:pStyle w:val="ConsPlusNonformat"/>
        <w:jc w:val="both"/>
        <w:rPr>
          <w:rFonts w:ascii="Times New Roman" w:hAnsi="Times New Roman" w:cs="Times New Roman"/>
          <w:sz w:val="24"/>
          <w:szCs w:val="24"/>
        </w:rPr>
      </w:pPr>
    </w:p>
    <w:p w:rsidR="000F4884" w:rsidRDefault="000F4884" w:rsidP="000F4884">
      <w:pPr>
        <w:autoSpaceDE w:val="0"/>
        <w:autoSpaceDN w:val="0"/>
        <w:adjustRightInd w:val="0"/>
        <w:jc w:val="both"/>
        <w:rPr>
          <w:rFonts w:eastAsiaTheme="minorHAnsi"/>
          <w:lang w:eastAsia="en-US"/>
        </w:rPr>
      </w:pPr>
    </w:p>
    <w:p w:rsidR="000F4884" w:rsidRDefault="000F4884" w:rsidP="000F4884">
      <w:pPr>
        <w:autoSpaceDE w:val="0"/>
        <w:autoSpaceDN w:val="0"/>
        <w:adjustRightInd w:val="0"/>
        <w:jc w:val="both"/>
        <w:rPr>
          <w:rFonts w:eastAsiaTheme="minorHAnsi"/>
          <w:lang w:eastAsia="en-US"/>
        </w:rPr>
      </w:pPr>
    </w:p>
    <w:p w:rsidR="000F4884" w:rsidRDefault="000F4884" w:rsidP="000F4884">
      <w:pPr>
        <w:autoSpaceDE w:val="0"/>
        <w:autoSpaceDN w:val="0"/>
        <w:adjustRightInd w:val="0"/>
        <w:jc w:val="both"/>
        <w:rPr>
          <w:rFonts w:eastAsiaTheme="minorHAnsi"/>
          <w:lang w:eastAsia="en-US"/>
        </w:rPr>
      </w:pPr>
    </w:p>
    <w:p w:rsidR="00124E55" w:rsidRDefault="000F4884" w:rsidP="000F4884">
      <w:pPr>
        <w:autoSpaceDE w:val="0"/>
        <w:autoSpaceDN w:val="0"/>
        <w:adjustRightInd w:val="0"/>
        <w:jc w:val="both"/>
        <w:rPr>
          <w:rFonts w:eastAsiaTheme="minorHAnsi"/>
          <w:lang w:eastAsia="en-US"/>
        </w:rPr>
      </w:pPr>
      <w:r>
        <w:rPr>
          <w:rFonts w:eastAsiaTheme="minorHAnsi"/>
          <w:lang w:eastAsia="en-US"/>
        </w:rPr>
        <w:t>Заведующий отделом</w:t>
      </w:r>
      <w:r w:rsidRPr="007C04D4">
        <w:rPr>
          <w:rFonts w:eastAsiaTheme="minorHAnsi"/>
          <w:lang w:eastAsia="en-US"/>
        </w:rPr>
        <w:t xml:space="preserve"> </w:t>
      </w:r>
      <w:proofErr w:type="gramStart"/>
      <w:r w:rsidR="00124E55">
        <w:rPr>
          <w:rFonts w:eastAsiaTheme="minorHAnsi"/>
          <w:lang w:eastAsia="en-US"/>
        </w:rPr>
        <w:t>б</w:t>
      </w:r>
      <w:r w:rsidRPr="007C04D4">
        <w:rPr>
          <w:rFonts w:eastAsiaTheme="minorHAnsi"/>
          <w:lang w:eastAsia="en-US"/>
        </w:rPr>
        <w:t>ухгалтерского</w:t>
      </w:r>
      <w:proofErr w:type="gramEnd"/>
    </w:p>
    <w:p w:rsidR="000F4884" w:rsidRPr="007C04D4" w:rsidRDefault="000F4884" w:rsidP="000F4884">
      <w:pPr>
        <w:autoSpaceDE w:val="0"/>
        <w:autoSpaceDN w:val="0"/>
        <w:adjustRightInd w:val="0"/>
        <w:jc w:val="both"/>
        <w:rPr>
          <w:rFonts w:eastAsiaTheme="minorHAnsi"/>
          <w:lang w:eastAsia="en-US"/>
        </w:rPr>
      </w:pPr>
      <w:r w:rsidRPr="007C04D4">
        <w:rPr>
          <w:rFonts w:eastAsiaTheme="minorHAnsi"/>
          <w:lang w:eastAsia="en-US"/>
        </w:rPr>
        <w:t>учета и отчетности</w:t>
      </w:r>
      <w:r>
        <w:rPr>
          <w:rFonts w:eastAsiaTheme="minorHAnsi"/>
          <w:lang w:eastAsia="en-US"/>
        </w:rPr>
        <w:t>, главный бухгалтер</w:t>
      </w:r>
      <w:r w:rsidRPr="007C04D4">
        <w:rPr>
          <w:rFonts w:eastAsiaTheme="minorHAnsi"/>
          <w:lang w:eastAsia="en-US"/>
        </w:rPr>
        <w:t xml:space="preserve">        ________________</w:t>
      </w:r>
      <w:r>
        <w:rPr>
          <w:rFonts w:eastAsiaTheme="minorHAnsi"/>
          <w:lang w:eastAsia="en-US"/>
        </w:rPr>
        <w:t xml:space="preserve">    </w:t>
      </w:r>
      <w:r w:rsidRPr="007C04D4">
        <w:rPr>
          <w:rFonts w:eastAsiaTheme="minorHAnsi"/>
          <w:lang w:eastAsia="en-US"/>
        </w:rPr>
        <w:t xml:space="preserve"> </w:t>
      </w:r>
      <w:r w:rsidR="004155B7" w:rsidRPr="004155B7">
        <w:rPr>
          <w:rFonts w:eastAsiaTheme="minorHAnsi"/>
          <w:lang w:eastAsia="en-US"/>
        </w:rPr>
        <w:t xml:space="preserve"> ________________     </w:t>
      </w:r>
    </w:p>
    <w:p w:rsidR="000F4884" w:rsidRPr="007C04D4" w:rsidRDefault="000F4884" w:rsidP="000F4884">
      <w:pPr>
        <w:autoSpaceDE w:val="0"/>
        <w:autoSpaceDN w:val="0"/>
        <w:adjustRightInd w:val="0"/>
        <w:jc w:val="both"/>
        <w:rPr>
          <w:rFonts w:eastAsiaTheme="minorHAnsi"/>
          <w:lang w:eastAsia="en-US"/>
        </w:rPr>
      </w:pPr>
      <w:r w:rsidRPr="007C04D4">
        <w:rPr>
          <w:rFonts w:eastAsiaTheme="minorHAnsi"/>
          <w:lang w:eastAsia="en-US"/>
        </w:rPr>
        <w:t xml:space="preserve">                                     </w:t>
      </w:r>
      <w:r>
        <w:rPr>
          <w:rFonts w:eastAsiaTheme="minorHAnsi"/>
          <w:lang w:eastAsia="en-US"/>
        </w:rPr>
        <w:t xml:space="preserve">                                                </w:t>
      </w:r>
      <w:r w:rsidRPr="007C04D4">
        <w:rPr>
          <w:rFonts w:eastAsiaTheme="minorHAnsi"/>
          <w:lang w:eastAsia="en-US"/>
        </w:rPr>
        <w:t xml:space="preserve">(подпись)    </w:t>
      </w:r>
      <w:r w:rsidR="00124E55">
        <w:rPr>
          <w:rFonts w:eastAsiaTheme="minorHAnsi"/>
          <w:lang w:eastAsia="en-US"/>
        </w:rPr>
        <w:t xml:space="preserve">     </w:t>
      </w:r>
      <w:r w:rsidRPr="007C04D4">
        <w:rPr>
          <w:rFonts w:eastAsiaTheme="minorHAnsi"/>
          <w:lang w:eastAsia="en-US"/>
        </w:rPr>
        <w:t>(расшифровка подписи)</w:t>
      </w:r>
    </w:p>
    <w:p w:rsidR="000F4884" w:rsidRPr="007C04D4" w:rsidRDefault="000F4884" w:rsidP="000F4884">
      <w:pPr>
        <w:autoSpaceDE w:val="0"/>
        <w:autoSpaceDN w:val="0"/>
        <w:adjustRightInd w:val="0"/>
        <w:jc w:val="both"/>
        <w:rPr>
          <w:rFonts w:eastAsiaTheme="minorHAnsi"/>
          <w:lang w:eastAsia="en-US"/>
        </w:rPr>
      </w:pPr>
    </w:p>
    <w:p w:rsidR="00AB273C" w:rsidRPr="007F068C" w:rsidRDefault="000F4884" w:rsidP="007F068C">
      <w:pPr>
        <w:autoSpaceDE w:val="0"/>
        <w:autoSpaceDN w:val="0"/>
        <w:adjustRightInd w:val="0"/>
        <w:jc w:val="both"/>
        <w:rPr>
          <w:rFonts w:eastAsiaTheme="minorHAnsi"/>
          <w:lang w:eastAsia="en-US"/>
        </w:rPr>
      </w:pPr>
      <w:r w:rsidRPr="007C04D4">
        <w:rPr>
          <w:rFonts w:eastAsiaTheme="minorHAnsi"/>
          <w:lang w:eastAsia="en-US"/>
        </w:rPr>
        <w:t>"______" ________________ 20______ г.</w:t>
      </w:r>
    </w:p>
    <w:p w:rsidR="00BA05EB" w:rsidRDefault="00BA05EB" w:rsidP="008F3923">
      <w:pPr>
        <w:rPr>
          <w:sz w:val="27"/>
          <w:szCs w:val="27"/>
        </w:rPr>
      </w:pPr>
    </w:p>
    <w:p w:rsidR="007F068C" w:rsidRDefault="007F068C" w:rsidP="008F3923">
      <w:pPr>
        <w:rPr>
          <w:sz w:val="27"/>
          <w:szCs w:val="27"/>
        </w:rPr>
      </w:pPr>
    </w:p>
    <w:p w:rsidR="007F068C" w:rsidRDefault="007F068C" w:rsidP="008F3923">
      <w:pPr>
        <w:rPr>
          <w:sz w:val="27"/>
          <w:szCs w:val="27"/>
        </w:rPr>
      </w:pPr>
    </w:p>
    <w:p w:rsidR="007F068C" w:rsidRDefault="007F068C" w:rsidP="008F3923">
      <w:pPr>
        <w:rPr>
          <w:sz w:val="27"/>
          <w:szCs w:val="27"/>
        </w:rPr>
      </w:pPr>
    </w:p>
    <w:p w:rsidR="000F4884" w:rsidRPr="007F068C" w:rsidRDefault="000F4884" w:rsidP="000F4884">
      <w:pPr>
        <w:jc w:val="right"/>
        <w:rPr>
          <w:sz w:val="25"/>
          <w:szCs w:val="25"/>
        </w:rPr>
      </w:pPr>
      <w:r w:rsidRPr="007F068C">
        <w:rPr>
          <w:sz w:val="25"/>
          <w:szCs w:val="25"/>
        </w:rPr>
        <w:lastRenderedPageBreak/>
        <w:t>Приложение № 4</w:t>
      </w:r>
    </w:p>
    <w:p w:rsidR="000F4884" w:rsidRPr="007F068C" w:rsidRDefault="000F4884" w:rsidP="000F4884">
      <w:pPr>
        <w:ind w:left="3402" w:right="-2"/>
        <w:jc w:val="both"/>
        <w:rPr>
          <w:sz w:val="25"/>
          <w:szCs w:val="25"/>
        </w:rPr>
      </w:pPr>
      <w:proofErr w:type="gramStart"/>
      <w:r w:rsidRPr="007F068C">
        <w:rPr>
          <w:sz w:val="25"/>
          <w:szCs w:val="25"/>
        </w:rPr>
        <w:t>к Порядку представления в Финансовое управление администрации Котласского муниципального округа Архангельской области 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w:t>
      </w:r>
      <w:proofErr w:type="gramEnd"/>
    </w:p>
    <w:p w:rsidR="000F4884" w:rsidRDefault="000F4884" w:rsidP="000F4884">
      <w:pPr>
        <w:pStyle w:val="ConsPlusNormal"/>
        <w:spacing w:after="1"/>
      </w:pPr>
    </w:p>
    <w:p w:rsidR="000F4884" w:rsidRPr="00AC11C2" w:rsidRDefault="000F4884" w:rsidP="00AC11C2">
      <w:pPr>
        <w:pStyle w:val="ConsPlusNonformat"/>
        <w:jc w:val="center"/>
        <w:rPr>
          <w:rFonts w:ascii="Times New Roman" w:hAnsi="Times New Roman" w:cs="Times New Roman"/>
          <w:sz w:val="24"/>
          <w:szCs w:val="24"/>
        </w:rPr>
      </w:pPr>
      <w:bookmarkStart w:id="1" w:name="P202"/>
      <w:bookmarkEnd w:id="1"/>
      <w:r w:rsidRPr="00AC11C2">
        <w:rPr>
          <w:rFonts w:ascii="Times New Roman" w:hAnsi="Times New Roman" w:cs="Times New Roman"/>
          <w:sz w:val="24"/>
          <w:szCs w:val="24"/>
        </w:rPr>
        <w:t>Уведомление</w:t>
      </w:r>
    </w:p>
    <w:p w:rsidR="000F4884" w:rsidRPr="00AC11C2" w:rsidRDefault="000F4884" w:rsidP="00AC11C2">
      <w:pPr>
        <w:pStyle w:val="ConsPlusNonformat"/>
        <w:jc w:val="center"/>
        <w:rPr>
          <w:rFonts w:ascii="Times New Roman" w:hAnsi="Times New Roman" w:cs="Times New Roman"/>
          <w:sz w:val="24"/>
          <w:szCs w:val="24"/>
        </w:rPr>
      </w:pPr>
      <w:r w:rsidRPr="00AC11C2">
        <w:rPr>
          <w:rFonts w:ascii="Times New Roman" w:hAnsi="Times New Roman" w:cs="Times New Roman"/>
          <w:sz w:val="24"/>
          <w:szCs w:val="24"/>
        </w:rPr>
        <w:t>о принятии отчетности с нарушением</w:t>
      </w:r>
    </w:p>
    <w:p w:rsidR="000F4884" w:rsidRPr="00AC11C2" w:rsidRDefault="000F4884" w:rsidP="000F4884">
      <w:pPr>
        <w:pStyle w:val="ConsPlusNonformat"/>
        <w:jc w:val="both"/>
        <w:rPr>
          <w:rFonts w:ascii="Times New Roman" w:hAnsi="Times New Roman" w:cs="Times New Roman"/>
          <w:sz w:val="24"/>
          <w:szCs w:val="24"/>
        </w:rPr>
      </w:pP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Уведомляем, что бюджетная (бухгалтерская) отчетность </w:t>
      </w:r>
      <w:proofErr w:type="gramStart"/>
      <w:r w:rsidRPr="00AC11C2">
        <w:rPr>
          <w:rFonts w:ascii="Times New Roman" w:hAnsi="Times New Roman" w:cs="Times New Roman"/>
          <w:sz w:val="24"/>
          <w:szCs w:val="24"/>
        </w:rPr>
        <w:t>на</w:t>
      </w:r>
      <w:proofErr w:type="gramEnd"/>
      <w:r w:rsidRPr="00AC11C2">
        <w:rPr>
          <w:rFonts w:ascii="Times New Roman" w:hAnsi="Times New Roman" w:cs="Times New Roman"/>
          <w:sz w:val="24"/>
          <w:szCs w:val="24"/>
        </w:rPr>
        <w:t xml:space="preserve"> _</w:t>
      </w:r>
      <w:r w:rsidR="00D96297">
        <w:rPr>
          <w:rFonts w:ascii="Times New Roman" w:hAnsi="Times New Roman" w:cs="Times New Roman"/>
          <w:sz w:val="24"/>
          <w:szCs w:val="24"/>
        </w:rPr>
        <w:t>______________</w:t>
      </w:r>
      <w:r w:rsidRPr="00AC11C2">
        <w:rPr>
          <w:rFonts w:ascii="Times New Roman" w:hAnsi="Times New Roman" w:cs="Times New Roman"/>
          <w:sz w:val="24"/>
          <w:szCs w:val="24"/>
        </w:rPr>
        <w:t>______________</w:t>
      </w:r>
    </w:p>
    <w:p w:rsidR="000F4884" w:rsidRDefault="007F068C" w:rsidP="000F488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w:t>
      </w:r>
      <w:r w:rsidR="000F4884" w:rsidRPr="00AC11C2">
        <w:rPr>
          <w:rFonts w:ascii="Times New Roman" w:hAnsi="Times New Roman" w:cs="Times New Roman"/>
          <w:sz w:val="24"/>
          <w:szCs w:val="24"/>
        </w:rPr>
        <w:t>ериодичность</w:t>
      </w:r>
    </w:p>
    <w:p w:rsidR="007F068C" w:rsidRPr="00AC11C2" w:rsidRDefault="007F068C" w:rsidP="000F4884">
      <w:pPr>
        <w:pStyle w:val="ConsPlusNonformat"/>
        <w:jc w:val="both"/>
        <w:rPr>
          <w:rFonts w:ascii="Times New Roman" w:hAnsi="Times New Roman" w:cs="Times New Roman"/>
          <w:sz w:val="24"/>
          <w:szCs w:val="24"/>
        </w:rPr>
      </w:pP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субъекта отчетности - ____________________________________________</w:t>
      </w:r>
      <w:r w:rsidR="00D96297">
        <w:rPr>
          <w:rFonts w:ascii="Times New Roman" w:hAnsi="Times New Roman" w:cs="Times New Roman"/>
          <w:sz w:val="24"/>
          <w:szCs w:val="24"/>
        </w:rPr>
        <w:t>__________</w:t>
      </w:r>
    </w:p>
    <w:p w:rsidR="007F068C"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   наименование Субъекта отчетности</w:t>
      </w:r>
    </w:p>
    <w:p w:rsidR="007F068C" w:rsidRPr="00AC11C2" w:rsidRDefault="007F068C" w:rsidP="000F4884">
      <w:pPr>
        <w:pStyle w:val="ConsPlusNonformat"/>
        <w:jc w:val="both"/>
        <w:rPr>
          <w:rFonts w:ascii="Times New Roman" w:hAnsi="Times New Roman" w:cs="Times New Roman"/>
          <w:sz w:val="24"/>
          <w:szCs w:val="24"/>
        </w:rPr>
      </w:pPr>
    </w:p>
    <w:p w:rsidR="000F4884"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_________________ </w:t>
      </w:r>
      <w:proofErr w:type="gramStart"/>
      <w:r w:rsidRPr="00AC11C2">
        <w:rPr>
          <w:rFonts w:ascii="Times New Roman" w:hAnsi="Times New Roman" w:cs="Times New Roman"/>
          <w:sz w:val="24"/>
          <w:szCs w:val="24"/>
        </w:rPr>
        <w:t>представлена</w:t>
      </w:r>
      <w:proofErr w:type="gramEnd"/>
      <w:r w:rsidRPr="00AC11C2">
        <w:rPr>
          <w:rFonts w:ascii="Times New Roman" w:hAnsi="Times New Roman" w:cs="Times New Roman"/>
          <w:sz w:val="24"/>
          <w:szCs w:val="24"/>
        </w:rPr>
        <w:t xml:space="preserve"> в </w:t>
      </w:r>
      <w:r w:rsidR="00D96297" w:rsidRPr="000F4884">
        <w:rPr>
          <w:rFonts w:ascii="Times New Roman" w:hAnsi="Times New Roman" w:cs="Times New Roman"/>
          <w:sz w:val="24"/>
          <w:szCs w:val="24"/>
        </w:rPr>
        <w:t>Финансовое управление администрации Котласского</w:t>
      </w:r>
      <w:r w:rsidR="00D96297" w:rsidRPr="00AC11C2">
        <w:rPr>
          <w:rFonts w:ascii="Times New Roman" w:hAnsi="Times New Roman" w:cs="Times New Roman"/>
          <w:sz w:val="24"/>
          <w:szCs w:val="24"/>
        </w:rPr>
        <w:t xml:space="preserve"> </w:t>
      </w:r>
      <w:r w:rsidRPr="00AC11C2">
        <w:rPr>
          <w:rFonts w:ascii="Times New Roman" w:hAnsi="Times New Roman" w:cs="Times New Roman"/>
          <w:sz w:val="24"/>
          <w:szCs w:val="24"/>
        </w:rPr>
        <w:t>отчетный период</w:t>
      </w:r>
    </w:p>
    <w:p w:rsidR="007F068C" w:rsidRPr="00AC11C2" w:rsidRDefault="007F068C" w:rsidP="000F4884">
      <w:pPr>
        <w:pStyle w:val="ConsPlusNonformat"/>
        <w:jc w:val="both"/>
        <w:rPr>
          <w:rFonts w:ascii="Times New Roman" w:hAnsi="Times New Roman" w:cs="Times New Roman"/>
          <w:sz w:val="24"/>
          <w:szCs w:val="24"/>
        </w:rPr>
      </w:pPr>
    </w:p>
    <w:p w:rsidR="000F4884" w:rsidRPr="00AC11C2" w:rsidRDefault="00D96297" w:rsidP="00D96297">
      <w:pPr>
        <w:pStyle w:val="ConsPlusNonformat"/>
        <w:jc w:val="both"/>
        <w:rPr>
          <w:rFonts w:ascii="Times New Roman" w:hAnsi="Times New Roman" w:cs="Times New Roman"/>
          <w:sz w:val="24"/>
          <w:szCs w:val="24"/>
        </w:rPr>
      </w:pPr>
      <w:r w:rsidRPr="000F4884">
        <w:rPr>
          <w:rFonts w:ascii="Times New Roman" w:hAnsi="Times New Roman" w:cs="Times New Roman"/>
          <w:sz w:val="24"/>
          <w:szCs w:val="24"/>
        </w:rPr>
        <w:t>муниципального округа Архангельской области</w:t>
      </w:r>
      <w:r w:rsidR="000F4884" w:rsidRPr="00AC11C2">
        <w:rPr>
          <w:rFonts w:ascii="Times New Roman" w:hAnsi="Times New Roman" w:cs="Times New Roman"/>
          <w:sz w:val="24"/>
          <w:szCs w:val="24"/>
        </w:rPr>
        <w:t xml:space="preserve">  не  в  полном  объеме  и  (или) с нарушением сроков, установленных</w:t>
      </w:r>
      <w:r>
        <w:rPr>
          <w:rFonts w:ascii="Times New Roman" w:hAnsi="Times New Roman" w:cs="Times New Roman"/>
          <w:sz w:val="24"/>
          <w:szCs w:val="24"/>
        </w:rPr>
        <w:t xml:space="preserve"> </w:t>
      </w:r>
      <w:r w:rsidRPr="007C04D4">
        <w:rPr>
          <w:rFonts w:ascii="Times New Roman" w:hAnsi="Times New Roman" w:cs="Times New Roman"/>
          <w:sz w:val="24"/>
          <w:szCs w:val="24"/>
        </w:rPr>
        <w:t>приказом Финансового управления</w:t>
      </w:r>
      <w:r>
        <w:rPr>
          <w:rFonts w:ascii="Times New Roman" w:hAnsi="Times New Roman" w:cs="Times New Roman"/>
          <w:sz w:val="24"/>
          <w:szCs w:val="24"/>
        </w:rPr>
        <w:t xml:space="preserve"> администрации</w:t>
      </w:r>
      <w:r w:rsidRPr="007C04D4">
        <w:rPr>
          <w:rFonts w:ascii="Times New Roman" w:hAnsi="Times New Roman" w:cs="Times New Roman"/>
          <w:sz w:val="24"/>
          <w:szCs w:val="24"/>
        </w:rPr>
        <w:t xml:space="preserve"> Котласского муниципального округа Архангельской области </w:t>
      </w:r>
      <w:proofErr w:type="gramStart"/>
      <w:r w:rsidRPr="007C04D4">
        <w:rPr>
          <w:rFonts w:ascii="Times New Roman" w:hAnsi="Times New Roman" w:cs="Times New Roman"/>
          <w:sz w:val="24"/>
          <w:szCs w:val="24"/>
        </w:rPr>
        <w:t>от</w:t>
      </w:r>
      <w:proofErr w:type="gramEnd"/>
      <w:r w:rsidRPr="007C04D4">
        <w:rPr>
          <w:rFonts w:ascii="Times New Roman" w:hAnsi="Times New Roman" w:cs="Times New Roman"/>
          <w:sz w:val="24"/>
          <w:szCs w:val="24"/>
        </w:rPr>
        <w:t xml:space="preserve"> «___» _____________ №_____.</w:t>
      </w:r>
    </w:p>
    <w:p w:rsidR="000F4884" w:rsidRPr="00AC11C2" w:rsidRDefault="000F4884" w:rsidP="000F4884">
      <w:pPr>
        <w:pStyle w:val="ConsPlusNonformat"/>
        <w:jc w:val="both"/>
        <w:rPr>
          <w:rFonts w:ascii="Times New Roman" w:hAnsi="Times New Roman" w:cs="Times New Roman"/>
          <w:sz w:val="24"/>
          <w:szCs w:val="24"/>
        </w:rPr>
      </w:pPr>
      <w:r w:rsidRPr="00AC11C2">
        <w:rPr>
          <w:rFonts w:ascii="Times New Roman" w:hAnsi="Times New Roman" w:cs="Times New Roman"/>
          <w:sz w:val="24"/>
          <w:szCs w:val="24"/>
        </w:rPr>
        <w:t xml:space="preserve">    Контрольные   соотношения   представленной   отчетности   соблюдены и</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обеспечено  соответствие  взаимосвязанных показателей с другими участниками</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консолидированной  отчетности.  Учитывая  изложенное, </w:t>
      </w:r>
      <w:r w:rsidR="00D96297" w:rsidRPr="00D96297">
        <w:rPr>
          <w:rFonts w:ascii="Times New Roman" w:hAnsi="Times New Roman" w:cs="Times New Roman"/>
          <w:sz w:val="24"/>
          <w:szCs w:val="24"/>
        </w:rPr>
        <w:t xml:space="preserve">Финансовое управление </w:t>
      </w:r>
      <w:r w:rsidR="00D96297" w:rsidRPr="00D96297">
        <w:rPr>
          <w:rFonts w:ascii="Times New Roman" w:hAnsi="Times New Roman" w:cs="Times New Roman"/>
          <w:color w:val="000000"/>
          <w:sz w:val="24"/>
          <w:szCs w:val="24"/>
        </w:rPr>
        <w:t xml:space="preserve">администрации </w:t>
      </w:r>
      <w:r w:rsidR="00D96297" w:rsidRPr="00D96297">
        <w:rPr>
          <w:rFonts w:ascii="Times New Roman" w:hAnsi="Times New Roman" w:cs="Times New Roman"/>
          <w:sz w:val="24"/>
          <w:szCs w:val="24"/>
        </w:rPr>
        <w:t>Котласского муниципального округа Архангельской области</w:t>
      </w:r>
      <w:r w:rsidRPr="00AC11C2">
        <w:rPr>
          <w:rFonts w:ascii="Times New Roman" w:hAnsi="Times New Roman" w:cs="Times New Roman"/>
          <w:sz w:val="24"/>
          <w:szCs w:val="24"/>
        </w:rPr>
        <w:t xml:space="preserve"> сообщает о принятии только представленной бюджетной</w:t>
      </w:r>
      <w:r w:rsidR="00D96297">
        <w:rPr>
          <w:rFonts w:ascii="Times New Roman" w:hAnsi="Times New Roman" w:cs="Times New Roman"/>
          <w:sz w:val="24"/>
          <w:szCs w:val="24"/>
        </w:rPr>
        <w:t xml:space="preserve"> </w:t>
      </w:r>
      <w:r w:rsidRPr="00AC11C2">
        <w:rPr>
          <w:rFonts w:ascii="Times New Roman" w:hAnsi="Times New Roman" w:cs="Times New Roman"/>
          <w:sz w:val="24"/>
          <w:szCs w:val="24"/>
        </w:rPr>
        <w:t xml:space="preserve">(бухгалтерской) отчетности </w:t>
      </w:r>
      <w:proofErr w:type="gramStart"/>
      <w:r w:rsidRPr="00AC11C2">
        <w:rPr>
          <w:rFonts w:ascii="Times New Roman" w:hAnsi="Times New Roman" w:cs="Times New Roman"/>
          <w:sz w:val="24"/>
          <w:szCs w:val="24"/>
        </w:rPr>
        <w:t>за</w:t>
      </w:r>
      <w:proofErr w:type="gramEnd"/>
      <w:r w:rsidRPr="00AC11C2">
        <w:rPr>
          <w:rFonts w:ascii="Times New Roman" w:hAnsi="Times New Roman" w:cs="Times New Roman"/>
          <w:sz w:val="24"/>
          <w:szCs w:val="24"/>
        </w:rPr>
        <w:t xml:space="preserve"> _____.</w:t>
      </w:r>
    </w:p>
    <w:p w:rsidR="00D96297" w:rsidRPr="00952ADA" w:rsidRDefault="000F4884" w:rsidP="00D96297">
      <w:pPr>
        <w:pStyle w:val="ConsPlusNonformat"/>
        <w:jc w:val="both"/>
        <w:rPr>
          <w:vertAlign w:val="subscript"/>
        </w:rPr>
      </w:pPr>
      <w:r w:rsidRPr="00AC11C2">
        <w:rPr>
          <w:rFonts w:ascii="Times New Roman" w:hAnsi="Times New Roman" w:cs="Times New Roman"/>
          <w:sz w:val="24"/>
          <w:szCs w:val="24"/>
        </w:rPr>
        <w:t xml:space="preserve">  </w:t>
      </w:r>
    </w:p>
    <w:tbl>
      <w:tblPr>
        <w:tblW w:w="9322" w:type="dxa"/>
        <w:tblInd w:w="-34" w:type="dxa"/>
        <w:tblCellMar>
          <w:top w:w="15" w:type="dxa"/>
          <w:left w:w="15" w:type="dxa"/>
          <w:bottom w:w="15" w:type="dxa"/>
          <w:right w:w="15" w:type="dxa"/>
        </w:tblCellMar>
        <w:tblLook w:val="04A0"/>
      </w:tblPr>
      <w:tblGrid>
        <w:gridCol w:w="3422"/>
        <w:gridCol w:w="274"/>
        <w:gridCol w:w="816"/>
        <w:gridCol w:w="1168"/>
        <w:gridCol w:w="396"/>
        <w:gridCol w:w="390"/>
        <w:gridCol w:w="2856"/>
      </w:tblGrid>
      <w:tr w:rsidR="00D96297" w:rsidRPr="00952ADA" w:rsidTr="00D96297">
        <w:trPr>
          <w:gridAfter w:val="3"/>
          <w:wAfter w:w="3642" w:type="dxa"/>
          <w:trHeight w:val="194"/>
        </w:trPr>
        <w:tc>
          <w:tcPr>
            <w:tcW w:w="3422"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r>
              <w:t>Начальник</w:t>
            </w:r>
          </w:p>
          <w:p w:rsidR="00D96297" w:rsidRPr="00952ADA" w:rsidRDefault="00D96297" w:rsidP="00743719">
            <w:pPr>
              <w:spacing w:line="266" w:lineRule="atLeast"/>
            </w:pPr>
            <w:r w:rsidRPr="00417323">
              <w:t>Финансово</w:t>
            </w:r>
            <w:r>
              <w:t>го</w:t>
            </w:r>
            <w:r w:rsidRPr="00417323">
              <w:t xml:space="preserve"> управлени</w:t>
            </w:r>
            <w:r>
              <w:t>я</w:t>
            </w:r>
          </w:p>
        </w:tc>
        <w:tc>
          <w:tcPr>
            <w:tcW w:w="1090"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1168"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r>
      <w:tr w:rsidR="00D96297" w:rsidRPr="00952ADA" w:rsidTr="00D96297">
        <w:tc>
          <w:tcPr>
            <w:tcW w:w="3696"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380" w:type="dxa"/>
            <w:gridSpan w:val="3"/>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(подпись)</w:t>
            </w:r>
          </w:p>
        </w:tc>
        <w:tc>
          <w:tcPr>
            <w:tcW w:w="390"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856" w:type="dxa"/>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(расшифровка подписи)</w:t>
            </w:r>
          </w:p>
        </w:tc>
      </w:tr>
      <w:tr w:rsidR="00D96297" w:rsidRPr="00952ADA" w:rsidTr="00D96297">
        <w:trPr>
          <w:gridAfter w:val="3"/>
          <w:wAfter w:w="3642" w:type="dxa"/>
          <w:trHeight w:val="194"/>
        </w:trPr>
        <w:tc>
          <w:tcPr>
            <w:tcW w:w="3422" w:type="dxa"/>
            <w:tcBorders>
              <w:top w:val="nil"/>
              <w:left w:val="nil"/>
              <w:bottom w:val="nil"/>
              <w:right w:val="nil"/>
            </w:tcBorders>
            <w:tcMar>
              <w:top w:w="78" w:type="dxa"/>
              <w:left w:w="74" w:type="dxa"/>
              <w:bottom w:w="78" w:type="dxa"/>
              <w:right w:w="74" w:type="dxa"/>
            </w:tcMar>
            <w:hideMark/>
          </w:tcPr>
          <w:p w:rsidR="00D96297" w:rsidRPr="007C04D4" w:rsidRDefault="00D96297" w:rsidP="00743719">
            <w:pPr>
              <w:autoSpaceDE w:val="0"/>
              <w:autoSpaceDN w:val="0"/>
              <w:adjustRightInd w:val="0"/>
              <w:jc w:val="both"/>
            </w:pPr>
            <w:r w:rsidRPr="007C04D4">
              <w:rPr>
                <w:rFonts w:eastAsiaTheme="minorHAnsi"/>
                <w:lang w:eastAsia="en-US"/>
              </w:rPr>
              <w:t xml:space="preserve">Заведующий отделом бухгалтерского учета и отчетности, главный бухгалтер        </w:t>
            </w:r>
          </w:p>
        </w:tc>
        <w:tc>
          <w:tcPr>
            <w:tcW w:w="1090"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1168"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r>
      <w:tr w:rsidR="00D96297" w:rsidRPr="00952ADA" w:rsidTr="00AB273C">
        <w:trPr>
          <w:trHeight w:val="540"/>
        </w:trPr>
        <w:tc>
          <w:tcPr>
            <w:tcW w:w="3696" w:type="dxa"/>
            <w:gridSpan w:val="2"/>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380" w:type="dxa"/>
            <w:gridSpan w:val="3"/>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(подпись)</w:t>
            </w:r>
          </w:p>
        </w:tc>
        <w:tc>
          <w:tcPr>
            <w:tcW w:w="390" w:type="dxa"/>
            <w:tcBorders>
              <w:top w:val="nil"/>
              <w:left w:val="nil"/>
              <w:bottom w:val="nil"/>
              <w:right w:val="nil"/>
            </w:tcBorders>
            <w:tcMar>
              <w:top w:w="78" w:type="dxa"/>
              <w:left w:w="74" w:type="dxa"/>
              <w:bottom w:w="78" w:type="dxa"/>
              <w:right w:w="74" w:type="dxa"/>
            </w:tcMar>
            <w:hideMark/>
          </w:tcPr>
          <w:p w:rsidR="00D96297" w:rsidRPr="00952ADA" w:rsidRDefault="00D96297" w:rsidP="00743719">
            <w:pPr>
              <w:spacing w:line="266" w:lineRule="atLeast"/>
            </w:pPr>
          </w:p>
        </w:tc>
        <w:tc>
          <w:tcPr>
            <w:tcW w:w="2856" w:type="dxa"/>
            <w:tcBorders>
              <w:top w:val="single" w:sz="6" w:space="0" w:color="000000"/>
              <w:left w:val="nil"/>
              <w:bottom w:val="nil"/>
              <w:right w:val="nil"/>
            </w:tcBorders>
            <w:tcMar>
              <w:top w:w="78" w:type="dxa"/>
              <w:left w:w="74" w:type="dxa"/>
              <w:bottom w:w="78" w:type="dxa"/>
              <w:right w:w="74" w:type="dxa"/>
            </w:tcMar>
            <w:hideMark/>
          </w:tcPr>
          <w:p w:rsidR="00D96297" w:rsidRPr="00952ADA" w:rsidRDefault="00D96297" w:rsidP="00743719">
            <w:pPr>
              <w:spacing w:after="157" w:line="266" w:lineRule="atLeast"/>
              <w:jc w:val="center"/>
            </w:pPr>
            <w:r w:rsidRPr="00952ADA">
              <w:t>(расшифровка подписи)</w:t>
            </w:r>
          </w:p>
        </w:tc>
      </w:tr>
    </w:tbl>
    <w:p w:rsidR="00D96297" w:rsidRPr="00240914" w:rsidRDefault="00D96297" w:rsidP="00D96297">
      <w:pPr>
        <w:rPr>
          <w:sz w:val="32"/>
          <w:szCs w:val="32"/>
          <w:vertAlign w:val="subscript"/>
        </w:rPr>
      </w:pPr>
      <w:r w:rsidRPr="00952ADA">
        <w:rPr>
          <w:vertAlign w:val="subscript"/>
        </w:rPr>
        <w:t>«</w:t>
      </w:r>
      <w:r>
        <w:rPr>
          <w:vertAlign w:val="subscript"/>
        </w:rPr>
        <w:t xml:space="preserve"> </w:t>
      </w:r>
      <w:r w:rsidRPr="00952ADA">
        <w:rPr>
          <w:vertAlign w:val="subscript"/>
        </w:rPr>
        <w:t>______</w:t>
      </w:r>
      <w:r>
        <w:rPr>
          <w:vertAlign w:val="subscript"/>
        </w:rPr>
        <w:t xml:space="preserve"> </w:t>
      </w:r>
      <w:r w:rsidRPr="00952ADA">
        <w:rPr>
          <w:vertAlign w:val="subscript"/>
        </w:rPr>
        <w:t>»</w:t>
      </w:r>
      <w:r>
        <w:rPr>
          <w:vertAlign w:val="subscript"/>
        </w:rPr>
        <w:t xml:space="preserve"> </w:t>
      </w:r>
      <w:r w:rsidRPr="00952ADA">
        <w:rPr>
          <w:vertAlign w:val="subscript"/>
        </w:rPr>
        <w:t>________________</w:t>
      </w:r>
      <w:r>
        <w:rPr>
          <w:vertAlign w:val="subscript"/>
        </w:rPr>
        <w:t xml:space="preserve"> </w:t>
      </w:r>
      <w:r w:rsidRPr="00952ADA">
        <w:rPr>
          <w:vertAlign w:val="subscript"/>
        </w:rPr>
        <w:t>20______</w:t>
      </w:r>
      <w:r>
        <w:rPr>
          <w:vertAlign w:val="subscript"/>
        </w:rPr>
        <w:t xml:space="preserve"> </w:t>
      </w:r>
      <w:r w:rsidRPr="00952ADA">
        <w:rPr>
          <w:vertAlign w:val="subscript"/>
        </w:rPr>
        <w:t>г.</w:t>
      </w:r>
      <w:r w:rsidR="00240914">
        <w:rPr>
          <w:vertAlign w:val="subscript"/>
        </w:rPr>
        <w:t xml:space="preserve"> </w:t>
      </w:r>
      <w:r w:rsidR="00240914" w:rsidRPr="00240914">
        <w:rPr>
          <w:sz w:val="32"/>
          <w:szCs w:val="32"/>
          <w:vertAlign w:val="subscript"/>
        </w:rPr>
        <w:t>»</w:t>
      </w:r>
    </w:p>
    <w:p w:rsidR="00AB273C" w:rsidRDefault="00240914" w:rsidP="00D96297">
      <w:pPr>
        <w:pStyle w:val="ConsPlusNonformat"/>
        <w:jc w:val="both"/>
        <w:rPr>
          <w:vertAlign w:val="subscript"/>
        </w:rPr>
      </w:pPr>
      <w:r>
        <w:rPr>
          <w:vertAlign w:val="subscript"/>
        </w:rPr>
        <w:lastRenderedPageBreak/>
        <w:t xml:space="preserve"> </w:t>
      </w:r>
    </w:p>
    <w:p w:rsidR="00240914" w:rsidRPr="0012525F" w:rsidRDefault="00240914" w:rsidP="0012525F">
      <w:pPr>
        <w:spacing w:line="276" w:lineRule="auto"/>
        <w:ind w:right="11" w:firstLine="567"/>
        <w:jc w:val="both"/>
        <w:rPr>
          <w:sz w:val="27"/>
          <w:szCs w:val="27"/>
        </w:rPr>
      </w:pPr>
      <w:r w:rsidRPr="0012525F">
        <w:rPr>
          <w:rStyle w:val="a7"/>
          <w:rFonts w:eastAsiaTheme="minorHAnsi"/>
          <w:color w:val="auto"/>
          <w:sz w:val="27"/>
          <w:szCs w:val="27"/>
          <w:u w:val="none"/>
          <w:lang w:eastAsia="en-US"/>
        </w:rPr>
        <w:t>2.</w:t>
      </w:r>
      <w:r w:rsidRPr="0012525F">
        <w:rPr>
          <w:sz w:val="27"/>
          <w:szCs w:val="27"/>
        </w:rPr>
        <w:t xml:space="preserve"> </w:t>
      </w:r>
      <w:proofErr w:type="gramStart"/>
      <w:r w:rsidRPr="0012525F">
        <w:rPr>
          <w:sz w:val="27"/>
          <w:szCs w:val="27"/>
        </w:rPr>
        <w:t>Контроль за</w:t>
      </w:r>
      <w:proofErr w:type="gramEnd"/>
      <w:r w:rsidRPr="0012525F">
        <w:rPr>
          <w:sz w:val="27"/>
          <w:szCs w:val="27"/>
        </w:rPr>
        <w:t xml:space="preserve"> исполнением настоящего приказа оставляю за собой.</w:t>
      </w:r>
    </w:p>
    <w:p w:rsidR="00240914" w:rsidRPr="0012525F" w:rsidRDefault="00240914" w:rsidP="0012525F">
      <w:pPr>
        <w:spacing w:line="276" w:lineRule="auto"/>
        <w:ind w:right="-2" w:firstLine="567"/>
        <w:jc w:val="both"/>
        <w:rPr>
          <w:sz w:val="27"/>
          <w:szCs w:val="27"/>
        </w:rPr>
      </w:pPr>
      <w:r w:rsidRPr="0012525F">
        <w:rPr>
          <w:sz w:val="27"/>
          <w:szCs w:val="27"/>
        </w:rPr>
        <w:t xml:space="preserve">3. </w:t>
      </w:r>
      <w:proofErr w:type="gramStart"/>
      <w:r w:rsidRPr="0012525F">
        <w:rPr>
          <w:rFonts w:eastAsiaTheme="minorHAnsi"/>
          <w:sz w:val="27"/>
          <w:szCs w:val="27"/>
          <w:lang w:eastAsia="en-US"/>
        </w:rPr>
        <w:t xml:space="preserve">Настоящий приказ вступает в силу со дня его принятия, </w:t>
      </w:r>
      <w:r w:rsidRPr="0012525F">
        <w:rPr>
          <w:sz w:val="27"/>
          <w:szCs w:val="27"/>
        </w:rPr>
        <w:t>подлежит размещению на официальном сайте Котласского муниципального округа Архангельской области в информационно-телекоммуникационной сети «Интернет»</w:t>
      </w:r>
      <w:r w:rsidRPr="0012525F">
        <w:rPr>
          <w:rFonts w:eastAsiaTheme="minorHAnsi"/>
          <w:sz w:val="27"/>
          <w:szCs w:val="27"/>
          <w:lang w:eastAsia="en-US"/>
        </w:rPr>
        <w:t xml:space="preserve"> и применяется к отношениям по предоставлению </w:t>
      </w:r>
      <w:r w:rsidRPr="0012525F">
        <w:rPr>
          <w:sz w:val="27"/>
          <w:szCs w:val="27"/>
        </w:rPr>
        <w:t>главными распорядителями средств бюджета Котласского муниципального округа Архангельской области, главными администраторами доходов бюджета Котласского муниципального округа Архангельской области, главными администраторами источников финансирования дефицита бюджета Котласского муниципального округа Архангельской области бюджетной (бухгалтерской</w:t>
      </w:r>
      <w:proofErr w:type="gramEnd"/>
      <w:r w:rsidRPr="0012525F">
        <w:rPr>
          <w:sz w:val="27"/>
          <w:szCs w:val="27"/>
        </w:rPr>
        <w:t xml:space="preserve"> отчетности), сводной бухгалтерской отчетности муниципальных бюджетных и автономных учреждений Котласского муниципального округа Архангельской области </w:t>
      </w:r>
      <w:r w:rsidRPr="0012525F">
        <w:rPr>
          <w:rFonts w:eastAsiaTheme="minorHAnsi"/>
          <w:sz w:val="27"/>
          <w:szCs w:val="27"/>
          <w:lang w:eastAsia="en-US"/>
        </w:rPr>
        <w:t xml:space="preserve">за </w:t>
      </w:r>
      <w:r w:rsidRPr="0012525F">
        <w:rPr>
          <w:sz w:val="27"/>
          <w:szCs w:val="27"/>
        </w:rPr>
        <w:t>2024 год и все последующие периоды.</w:t>
      </w:r>
    </w:p>
    <w:p w:rsidR="00240914" w:rsidRPr="003B2BD3" w:rsidRDefault="00240914" w:rsidP="00240914">
      <w:pPr>
        <w:ind w:right="11" w:firstLine="426"/>
        <w:jc w:val="both"/>
        <w:rPr>
          <w:rStyle w:val="a7"/>
          <w:rFonts w:eastAsiaTheme="minorHAnsi"/>
          <w:color w:val="auto"/>
          <w:sz w:val="28"/>
          <w:szCs w:val="28"/>
          <w:u w:val="none"/>
          <w:lang w:eastAsia="en-US"/>
        </w:rPr>
      </w:pPr>
    </w:p>
    <w:p w:rsidR="00240914" w:rsidRPr="003B2BD3" w:rsidRDefault="00240914" w:rsidP="00240914">
      <w:pPr>
        <w:ind w:right="11" w:firstLine="708"/>
        <w:jc w:val="both"/>
        <w:rPr>
          <w:sz w:val="28"/>
          <w:szCs w:val="28"/>
        </w:rPr>
      </w:pPr>
    </w:p>
    <w:p w:rsidR="00240914" w:rsidRPr="003B2BD3" w:rsidRDefault="00240914" w:rsidP="00240914">
      <w:pPr>
        <w:rPr>
          <w:sz w:val="28"/>
          <w:szCs w:val="28"/>
        </w:rPr>
      </w:pPr>
    </w:p>
    <w:p w:rsidR="00240914" w:rsidRDefault="00240914" w:rsidP="00240914">
      <w:pPr>
        <w:rPr>
          <w:sz w:val="28"/>
          <w:szCs w:val="28"/>
        </w:rPr>
      </w:pPr>
      <w:proofErr w:type="gramStart"/>
      <w:r w:rsidRPr="003B2BD3">
        <w:rPr>
          <w:sz w:val="28"/>
          <w:szCs w:val="28"/>
        </w:rPr>
        <w:t>Исполняющий</w:t>
      </w:r>
      <w:proofErr w:type="gramEnd"/>
      <w:r w:rsidRPr="003B2BD3">
        <w:rPr>
          <w:sz w:val="28"/>
          <w:szCs w:val="28"/>
        </w:rPr>
        <w:t xml:space="preserve"> обязанности начальника</w:t>
      </w:r>
    </w:p>
    <w:p w:rsidR="00240914" w:rsidRPr="003B2BD3" w:rsidRDefault="00240914" w:rsidP="00240914">
      <w:pPr>
        <w:rPr>
          <w:sz w:val="28"/>
          <w:szCs w:val="28"/>
        </w:rPr>
      </w:pPr>
      <w:r>
        <w:rPr>
          <w:sz w:val="28"/>
          <w:szCs w:val="28"/>
        </w:rPr>
        <w:t xml:space="preserve">Финансового управления                          </w:t>
      </w:r>
      <w:r w:rsidRPr="003B2BD3">
        <w:rPr>
          <w:sz w:val="28"/>
          <w:szCs w:val="28"/>
        </w:rPr>
        <w:t xml:space="preserve">                        </w:t>
      </w:r>
      <w:r>
        <w:rPr>
          <w:sz w:val="28"/>
          <w:szCs w:val="28"/>
        </w:rPr>
        <w:t xml:space="preserve"> </w:t>
      </w:r>
      <w:r w:rsidR="00AB273C">
        <w:rPr>
          <w:sz w:val="28"/>
          <w:szCs w:val="28"/>
        </w:rPr>
        <w:t xml:space="preserve">                Т.Л. </w:t>
      </w:r>
      <w:proofErr w:type="spellStart"/>
      <w:r w:rsidRPr="003B2BD3">
        <w:rPr>
          <w:sz w:val="28"/>
          <w:szCs w:val="28"/>
        </w:rPr>
        <w:t>Явнова</w:t>
      </w:r>
      <w:proofErr w:type="spellEnd"/>
    </w:p>
    <w:p w:rsidR="00240914" w:rsidRPr="00AB273C" w:rsidRDefault="00240914" w:rsidP="00AB273C">
      <w:pPr>
        <w:pStyle w:val="ConsPlusNormal"/>
        <w:outlineLvl w:val="0"/>
        <w:rPr>
          <w:rFonts w:ascii="Times New Roman" w:hAnsi="Times New Roman" w:cs="Times New Roman"/>
          <w:sz w:val="20"/>
        </w:rPr>
      </w:pPr>
    </w:p>
    <w:p w:rsidR="00240914" w:rsidRPr="00AB273C" w:rsidRDefault="00240914" w:rsidP="00AB273C">
      <w:pPr>
        <w:pStyle w:val="ConsPlusNormal"/>
        <w:outlineLvl w:val="0"/>
        <w:rPr>
          <w:rFonts w:ascii="Times New Roman" w:hAnsi="Times New Roman" w:cs="Times New Roman"/>
          <w:sz w:val="20"/>
        </w:rPr>
      </w:pPr>
    </w:p>
    <w:p w:rsidR="00240914" w:rsidRPr="00AB273C" w:rsidRDefault="00240914" w:rsidP="00AB273C">
      <w:pPr>
        <w:pStyle w:val="ConsPlusNormal"/>
        <w:outlineLvl w:val="0"/>
        <w:rPr>
          <w:rFonts w:ascii="Times New Roman" w:hAnsi="Times New Roman" w:cs="Times New Roman"/>
          <w:sz w:val="20"/>
        </w:rPr>
      </w:pPr>
    </w:p>
    <w:p w:rsidR="00240914" w:rsidRDefault="00240914" w:rsidP="00240914">
      <w:pPr>
        <w:pStyle w:val="ConsPlusNormal"/>
        <w:outlineLvl w:val="0"/>
        <w:rPr>
          <w:rFonts w:ascii="Times New Roman" w:hAnsi="Times New Roman" w:cs="Times New Roman"/>
          <w:sz w:val="20"/>
        </w:rPr>
      </w:pPr>
      <w:r>
        <w:rPr>
          <w:rFonts w:ascii="Times New Roman" w:hAnsi="Times New Roman" w:cs="Times New Roman"/>
          <w:sz w:val="20"/>
        </w:rPr>
        <w:t xml:space="preserve">Шмакова Анна Вячеславовна, </w:t>
      </w:r>
    </w:p>
    <w:p w:rsidR="00240914" w:rsidRPr="008708AC" w:rsidRDefault="00240914" w:rsidP="00240914">
      <w:pPr>
        <w:pStyle w:val="ConsPlusNormal"/>
        <w:outlineLvl w:val="0"/>
        <w:rPr>
          <w:rFonts w:ascii="Times New Roman" w:hAnsi="Times New Roman" w:cs="Times New Roman"/>
          <w:sz w:val="20"/>
        </w:rPr>
      </w:pPr>
      <w:r>
        <w:rPr>
          <w:rFonts w:ascii="Times New Roman" w:hAnsi="Times New Roman" w:cs="Times New Roman"/>
          <w:sz w:val="20"/>
        </w:rPr>
        <w:t xml:space="preserve">(81837) 2-11-02 </w:t>
      </w:r>
    </w:p>
    <w:p w:rsidR="00240914" w:rsidRDefault="00240914" w:rsidP="00240914">
      <w:pPr>
        <w:pStyle w:val="ConsPlusNormal"/>
        <w:spacing w:line="360" w:lineRule="auto"/>
        <w:outlineLvl w:val="0"/>
        <w:rPr>
          <w:rFonts w:ascii="Times New Roman" w:hAnsi="Times New Roman" w:cs="Times New Roman"/>
          <w:sz w:val="28"/>
          <w:szCs w:val="28"/>
        </w:rPr>
      </w:pPr>
    </w:p>
    <w:p w:rsidR="00240914" w:rsidRPr="00952ADA" w:rsidRDefault="00240914" w:rsidP="00D96297">
      <w:pPr>
        <w:pStyle w:val="ConsPlusNonformat"/>
        <w:jc w:val="both"/>
        <w:rPr>
          <w:vertAlign w:val="subscript"/>
        </w:rPr>
      </w:pPr>
    </w:p>
    <w:sectPr w:rsidR="00240914" w:rsidRPr="00952ADA" w:rsidSect="00BA05EB">
      <w:headerReference w:type="default" r:id="rId11"/>
      <w:pgSz w:w="11906" w:h="16838"/>
      <w:pgMar w:top="1134" w:right="102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19" w:rsidRDefault="00EC4819" w:rsidP="008578D1">
      <w:r>
        <w:separator/>
      </w:r>
    </w:p>
  </w:endnote>
  <w:endnote w:type="continuationSeparator" w:id="0">
    <w:p w:rsidR="00EC4819" w:rsidRDefault="00EC4819" w:rsidP="00857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19" w:rsidRDefault="00EC4819" w:rsidP="008578D1">
      <w:r>
        <w:separator/>
      </w:r>
    </w:p>
  </w:footnote>
  <w:footnote w:type="continuationSeparator" w:id="0">
    <w:p w:rsidR="00EC4819" w:rsidRDefault="00EC4819" w:rsidP="00857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643"/>
      <w:docPartObj>
        <w:docPartGallery w:val="Page Numbers (Top of Page)"/>
        <w:docPartUnique/>
      </w:docPartObj>
    </w:sdtPr>
    <w:sdtContent>
      <w:p w:rsidR="00BA05EB" w:rsidRDefault="00C43C53">
        <w:pPr>
          <w:pStyle w:val="a9"/>
          <w:jc w:val="center"/>
        </w:pPr>
        <w:fldSimple w:instr=" PAGE   \* MERGEFORMAT ">
          <w:r w:rsidR="007E6181">
            <w:rPr>
              <w:noProof/>
            </w:rPr>
            <w:t>5</w:t>
          </w:r>
        </w:fldSimple>
      </w:p>
    </w:sdtContent>
  </w:sdt>
  <w:p w:rsidR="008578D1" w:rsidRDefault="008578D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BB3"/>
    <w:multiLevelType w:val="hybridMultilevel"/>
    <w:tmpl w:val="65A01E28"/>
    <w:lvl w:ilvl="0" w:tplc="3FC280CA">
      <w:start w:val="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nsid w:val="2DCB7BDB"/>
    <w:multiLevelType w:val="multilevel"/>
    <w:tmpl w:val="CAFCD21C"/>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647B"/>
    <w:rsid w:val="00003B52"/>
    <w:rsid w:val="0000443D"/>
    <w:rsid w:val="00022181"/>
    <w:rsid w:val="00031BF0"/>
    <w:rsid w:val="00035350"/>
    <w:rsid w:val="00052666"/>
    <w:rsid w:val="0009198E"/>
    <w:rsid w:val="00093761"/>
    <w:rsid w:val="000B37E3"/>
    <w:rsid w:val="000D0087"/>
    <w:rsid w:val="000F4884"/>
    <w:rsid w:val="001039DE"/>
    <w:rsid w:val="00124E55"/>
    <w:rsid w:val="0012525F"/>
    <w:rsid w:val="001371FA"/>
    <w:rsid w:val="001A1668"/>
    <w:rsid w:val="001C71C4"/>
    <w:rsid w:val="002005BF"/>
    <w:rsid w:val="00227D7D"/>
    <w:rsid w:val="00232203"/>
    <w:rsid w:val="00240914"/>
    <w:rsid w:val="00240D7A"/>
    <w:rsid w:val="00290C0D"/>
    <w:rsid w:val="002A250E"/>
    <w:rsid w:val="002A26D1"/>
    <w:rsid w:val="002D48E7"/>
    <w:rsid w:val="002D5924"/>
    <w:rsid w:val="002D5A51"/>
    <w:rsid w:val="002D6A05"/>
    <w:rsid w:val="00300172"/>
    <w:rsid w:val="00330122"/>
    <w:rsid w:val="00334687"/>
    <w:rsid w:val="00374A45"/>
    <w:rsid w:val="003817E4"/>
    <w:rsid w:val="00395BCB"/>
    <w:rsid w:val="003B0ACC"/>
    <w:rsid w:val="003B2BD3"/>
    <w:rsid w:val="003E2D7B"/>
    <w:rsid w:val="003F6D48"/>
    <w:rsid w:val="004155B7"/>
    <w:rsid w:val="004208BE"/>
    <w:rsid w:val="004349FE"/>
    <w:rsid w:val="00440E24"/>
    <w:rsid w:val="00461EA4"/>
    <w:rsid w:val="0046647D"/>
    <w:rsid w:val="004C38B8"/>
    <w:rsid w:val="004E6189"/>
    <w:rsid w:val="00506B62"/>
    <w:rsid w:val="00512EC4"/>
    <w:rsid w:val="00516BAA"/>
    <w:rsid w:val="00524004"/>
    <w:rsid w:val="00537A32"/>
    <w:rsid w:val="005421A0"/>
    <w:rsid w:val="00572361"/>
    <w:rsid w:val="005C37B1"/>
    <w:rsid w:val="005E353A"/>
    <w:rsid w:val="005F0A5C"/>
    <w:rsid w:val="006030FA"/>
    <w:rsid w:val="006075BA"/>
    <w:rsid w:val="00637B05"/>
    <w:rsid w:val="006A47A6"/>
    <w:rsid w:val="006A4FFD"/>
    <w:rsid w:val="006B577F"/>
    <w:rsid w:val="006C0AF7"/>
    <w:rsid w:val="006C173F"/>
    <w:rsid w:val="006E660E"/>
    <w:rsid w:val="006F52F3"/>
    <w:rsid w:val="007016CB"/>
    <w:rsid w:val="007107B8"/>
    <w:rsid w:val="00730216"/>
    <w:rsid w:val="00735692"/>
    <w:rsid w:val="007373DC"/>
    <w:rsid w:val="00756BDB"/>
    <w:rsid w:val="007646C1"/>
    <w:rsid w:val="0079332D"/>
    <w:rsid w:val="00794AD2"/>
    <w:rsid w:val="007B1E5F"/>
    <w:rsid w:val="007C04D4"/>
    <w:rsid w:val="007C3BD6"/>
    <w:rsid w:val="007E6181"/>
    <w:rsid w:val="007F068C"/>
    <w:rsid w:val="008214B5"/>
    <w:rsid w:val="0083638E"/>
    <w:rsid w:val="00843999"/>
    <w:rsid w:val="008522FD"/>
    <w:rsid w:val="008578D1"/>
    <w:rsid w:val="00870082"/>
    <w:rsid w:val="008708AC"/>
    <w:rsid w:val="00872AFD"/>
    <w:rsid w:val="00882CAC"/>
    <w:rsid w:val="00885D5F"/>
    <w:rsid w:val="00886CEA"/>
    <w:rsid w:val="008870CC"/>
    <w:rsid w:val="00887EC4"/>
    <w:rsid w:val="008D5325"/>
    <w:rsid w:val="008F3923"/>
    <w:rsid w:val="009356A2"/>
    <w:rsid w:val="0095014F"/>
    <w:rsid w:val="00962C69"/>
    <w:rsid w:val="00963500"/>
    <w:rsid w:val="00984AEC"/>
    <w:rsid w:val="00994102"/>
    <w:rsid w:val="009B2FF9"/>
    <w:rsid w:val="009B45B8"/>
    <w:rsid w:val="009F52E0"/>
    <w:rsid w:val="00A02B94"/>
    <w:rsid w:val="00A37149"/>
    <w:rsid w:val="00A678D6"/>
    <w:rsid w:val="00A868EB"/>
    <w:rsid w:val="00A900C1"/>
    <w:rsid w:val="00AB273C"/>
    <w:rsid w:val="00AC11C2"/>
    <w:rsid w:val="00AD647B"/>
    <w:rsid w:val="00B01BA3"/>
    <w:rsid w:val="00B06D7D"/>
    <w:rsid w:val="00B13719"/>
    <w:rsid w:val="00B14B03"/>
    <w:rsid w:val="00B44CE4"/>
    <w:rsid w:val="00B62155"/>
    <w:rsid w:val="00B74945"/>
    <w:rsid w:val="00B75890"/>
    <w:rsid w:val="00B81005"/>
    <w:rsid w:val="00B85078"/>
    <w:rsid w:val="00B900F3"/>
    <w:rsid w:val="00BA05EB"/>
    <w:rsid w:val="00BA3F4A"/>
    <w:rsid w:val="00BB2E53"/>
    <w:rsid w:val="00BC3C60"/>
    <w:rsid w:val="00BC5094"/>
    <w:rsid w:val="00BF5E0B"/>
    <w:rsid w:val="00C20255"/>
    <w:rsid w:val="00C3244F"/>
    <w:rsid w:val="00C42988"/>
    <w:rsid w:val="00C43C53"/>
    <w:rsid w:val="00C76129"/>
    <w:rsid w:val="00C8786C"/>
    <w:rsid w:val="00C9086E"/>
    <w:rsid w:val="00CA33BE"/>
    <w:rsid w:val="00CB43C3"/>
    <w:rsid w:val="00D07755"/>
    <w:rsid w:val="00D251F4"/>
    <w:rsid w:val="00D4554B"/>
    <w:rsid w:val="00D45B62"/>
    <w:rsid w:val="00D532CE"/>
    <w:rsid w:val="00D55007"/>
    <w:rsid w:val="00D87A41"/>
    <w:rsid w:val="00D96297"/>
    <w:rsid w:val="00DB4FA2"/>
    <w:rsid w:val="00DC0570"/>
    <w:rsid w:val="00DC708B"/>
    <w:rsid w:val="00DE2D09"/>
    <w:rsid w:val="00DF5708"/>
    <w:rsid w:val="00E70513"/>
    <w:rsid w:val="00E902D3"/>
    <w:rsid w:val="00EA24D5"/>
    <w:rsid w:val="00EB24A6"/>
    <w:rsid w:val="00EC4819"/>
    <w:rsid w:val="00ED710B"/>
    <w:rsid w:val="00F17463"/>
    <w:rsid w:val="00F26228"/>
    <w:rsid w:val="00F52F70"/>
    <w:rsid w:val="00FA501C"/>
    <w:rsid w:val="00FA70E3"/>
    <w:rsid w:val="00FD175B"/>
    <w:rsid w:val="00FE16F9"/>
    <w:rsid w:val="00FF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 w:type="paragraph" w:customStyle="1" w:styleId="Default">
    <w:name w:val="Default"/>
    <w:rsid w:val="00887EC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227D7D"/>
    <w:rPr>
      <w:color w:val="0000FF"/>
      <w:u w:val="single"/>
    </w:rPr>
  </w:style>
  <w:style w:type="paragraph" w:customStyle="1" w:styleId="formattext">
    <w:name w:val="formattext"/>
    <w:basedOn w:val="a"/>
    <w:rsid w:val="002A250E"/>
    <w:pPr>
      <w:spacing w:before="100" w:beforeAutospacing="1" w:after="100" w:afterAutospacing="1"/>
    </w:pPr>
  </w:style>
  <w:style w:type="paragraph" w:customStyle="1" w:styleId="ConsPlusNonformat">
    <w:name w:val="ConsPlusNonformat"/>
    <w:rsid w:val="000F4884"/>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List Paragraph"/>
    <w:basedOn w:val="a"/>
    <w:uiPriority w:val="34"/>
    <w:qFormat/>
    <w:rsid w:val="00DB4FA2"/>
    <w:pPr>
      <w:ind w:left="720"/>
      <w:contextualSpacing/>
    </w:pPr>
  </w:style>
  <w:style w:type="paragraph" w:styleId="a9">
    <w:name w:val="header"/>
    <w:basedOn w:val="a"/>
    <w:link w:val="aa"/>
    <w:uiPriority w:val="99"/>
    <w:unhideWhenUsed/>
    <w:rsid w:val="008578D1"/>
    <w:pPr>
      <w:tabs>
        <w:tab w:val="center" w:pos="4677"/>
        <w:tab w:val="right" w:pos="9355"/>
      </w:tabs>
    </w:pPr>
  </w:style>
  <w:style w:type="character" w:customStyle="1" w:styleId="aa">
    <w:name w:val="Верхний колонтитул Знак"/>
    <w:basedOn w:val="a0"/>
    <w:link w:val="a9"/>
    <w:uiPriority w:val="99"/>
    <w:rsid w:val="008578D1"/>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8578D1"/>
    <w:pPr>
      <w:tabs>
        <w:tab w:val="center" w:pos="4677"/>
        <w:tab w:val="right" w:pos="9355"/>
      </w:tabs>
    </w:pPr>
  </w:style>
  <w:style w:type="character" w:customStyle="1" w:styleId="ac">
    <w:name w:val="Нижний колонтитул Знак"/>
    <w:basedOn w:val="a0"/>
    <w:link w:val="ab"/>
    <w:uiPriority w:val="99"/>
    <w:semiHidden/>
    <w:rsid w:val="008578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4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A1668"/>
    <w:pPr>
      <w:jc w:val="both"/>
    </w:pPr>
  </w:style>
  <w:style w:type="character" w:customStyle="1" w:styleId="a4">
    <w:name w:val="Основной текст Знак"/>
    <w:basedOn w:val="a0"/>
    <w:link w:val="a3"/>
    <w:rsid w:val="001A166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1668"/>
    <w:rPr>
      <w:rFonts w:ascii="Tahoma" w:hAnsi="Tahoma" w:cs="Tahoma"/>
      <w:sz w:val="16"/>
      <w:szCs w:val="16"/>
    </w:rPr>
  </w:style>
  <w:style w:type="character" w:customStyle="1" w:styleId="a6">
    <w:name w:val="Текст выноски Знак"/>
    <w:basedOn w:val="a0"/>
    <w:link w:val="a5"/>
    <w:uiPriority w:val="99"/>
    <w:semiHidden/>
    <w:rsid w:val="001A16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546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013&amp;n=141100&amp;dst=100031" TargetMode="External"/><Relationship Id="rId4" Type="http://schemas.openxmlformats.org/officeDocument/2006/relationships/webSettings" Target="webSettings.xml"/><Relationship Id="rId9" Type="http://schemas.openxmlformats.org/officeDocument/2006/relationships/hyperlink" Target="https://docs.cntd.ru/document/90227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1</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Хлестова</dc:creator>
  <cp:lastModifiedBy>Елена Юрьевна Ядрихинская</cp:lastModifiedBy>
  <cp:revision>127</cp:revision>
  <cp:lastPrinted>2024-12-18T08:02:00Z</cp:lastPrinted>
  <dcterms:created xsi:type="dcterms:W3CDTF">2020-01-15T07:47:00Z</dcterms:created>
  <dcterms:modified xsi:type="dcterms:W3CDTF">2024-12-24T06:12:00Z</dcterms:modified>
</cp:coreProperties>
</file>