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20BF" w:rsidRPr="00346E61" w:rsidRDefault="001C20BF" w:rsidP="001C20BF">
      <w:pPr>
        <w:jc w:val="center"/>
        <w:rPr>
          <w:rFonts w:ascii="Times New Roman" w:hAnsi="Times New Roman" w:cs="Times New Roman"/>
          <w:sz w:val="28"/>
          <w:szCs w:val="28"/>
        </w:rPr>
      </w:pPr>
      <w:r w:rsidRPr="00346E61">
        <w:rPr>
          <w:rFonts w:ascii="Times New Roman" w:hAnsi="Times New Roman" w:cs="Times New Roman"/>
          <w:noProof/>
          <w:sz w:val="28"/>
          <w:szCs w:val="28"/>
          <w:lang w:eastAsia="ru-RU"/>
        </w:rPr>
        <w:drawing>
          <wp:inline distT="0" distB="0" distL="0" distR="0" wp14:anchorId="0F638847" wp14:editId="786FB899">
            <wp:extent cx="666750" cy="790575"/>
            <wp:effectExtent l="0" t="0" r="0" b="9525"/>
            <wp:docPr id="1" name="Рисунок 1" descr="Котласский район (проект-2009) одноцвет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Котласский район (проект-2009) одноцветный"/>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66750" cy="790575"/>
                    </a:xfrm>
                    <a:prstGeom prst="rect">
                      <a:avLst/>
                    </a:prstGeom>
                    <a:noFill/>
                    <a:ln>
                      <a:noFill/>
                    </a:ln>
                  </pic:spPr>
                </pic:pic>
              </a:graphicData>
            </a:graphic>
          </wp:inline>
        </w:drawing>
      </w:r>
    </w:p>
    <w:p w:rsidR="001C20BF" w:rsidRPr="00637041" w:rsidRDefault="001C20BF" w:rsidP="001C20BF">
      <w:pPr>
        <w:ind w:left="-360" w:right="-185"/>
        <w:jc w:val="center"/>
        <w:rPr>
          <w:rFonts w:ascii="Times New Roman" w:hAnsi="Times New Roman" w:cs="Times New Roman"/>
          <w:b/>
          <w:bCs/>
          <w:sz w:val="24"/>
          <w:szCs w:val="24"/>
        </w:rPr>
      </w:pPr>
      <w:r w:rsidRPr="00637041">
        <w:rPr>
          <w:rFonts w:ascii="Times New Roman" w:hAnsi="Times New Roman" w:cs="Times New Roman"/>
          <w:b/>
          <w:bCs/>
          <w:sz w:val="24"/>
          <w:szCs w:val="24"/>
        </w:rPr>
        <w:t>КОТЛАССКИЙ МУНИЦИПАЛЬ</w:t>
      </w:r>
      <w:r w:rsidR="00637041" w:rsidRPr="00637041">
        <w:rPr>
          <w:rFonts w:ascii="Times New Roman" w:hAnsi="Times New Roman" w:cs="Times New Roman"/>
          <w:b/>
          <w:bCs/>
          <w:sz w:val="24"/>
          <w:szCs w:val="24"/>
        </w:rPr>
        <w:t>НЫЙ РАЙОН АРХАНГЕЛЬСКОЙ ОБЛАСТИ</w:t>
      </w:r>
    </w:p>
    <w:p w:rsidR="001C20BF" w:rsidRPr="00637041" w:rsidRDefault="001C20BF" w:rsidP="001C20BF">
      <w:pPr>
        <w:jc w:val="center"/>
        <w:rPr>
          <w:rFonts w:ascii="Times New Roman" w:hAnsi="Times New Roman" w:cs="Times New Roman"/>
          <w:b/>
          <w:bCs/>
          <w:sz w:val="24"/>
          <w:szCs w:val="24"/>
        </w:rPr>
      </w:pPr>
      <w:r w:rsidRPr="00637041">
        <w:rPr>
          <w:rFonts w:ascii="Times New Roman" w:hAnsi="Times New Roman" w:cs="Times New Roman"/>
          <w:b/>
          <w:bCs/>
          <w:sz w:val="24"/>
          <w:szCs w:val="24"/>
        </w:rPr>
        <w:t>СОБРАНИЕ ДЕПУТАТОВ</w:t>
      </w:r>
    </w:p>
    <w:p w:rsidR="001C20BF" w:rsidRPr="00637041" w:rsidRDefault="00FD070B" w:rsidP="001C20BF">
      <w:pPr>
        <w:jc w:val="center"/>
        <w:rPr>
          <w:rFonts w:ascii="Times New Roman" w:hAnsi="Times New Roman" w:cs="Times New Roman"/>
          <w:bCs/>
          <w:sz w:val="24"/>
          <w:szCs w:val="24"/>
        </w:rPr>
      </w:pPr>
      <w:r w:rsidRPr="00637041">
        <w:rPr>
          <w:rFonts w:ascii="Times New Roman" w:hAnsi="Times New Roman" w:cs="Times New Roman"/>
          <w:bCs/>
          <w:sz w:val="24"/>
          <w:szCs w:val="24"/>
        </w:rPr>
        <w:t>(двенадцатая</w:t>
      </w:r>
      <w:r w:rsidR="001C20BF" w:rsidRPr="00637041">
        <w:rPr>
          <w:rFonts w:ascii="Times New Roman" w:hAnsi="Times New Roman" w:cs="Times New Roman"/>
          <w:bCs/>
          <w:sz w:val="24"/>
          <w:szCs w:val="24"/>
        </w:rPr>
        <w:t xml:space="preserve"> сессия седьмого  созыва)</w:t>
      </w:r>
    </w:p>
    <w:p w:rsidR="001C20BF" w:rsidRPr="00637041" w:rsidRDefault="001C20BF" w:rsidP="001C20BF">
      <w:pPr>
        <w:jc w:val="center"/>
        <w:rPr>
          <w:rFonts w:ascii="Times New Roman" w:hAnsi="Times New Roman" w:cs="Times New Roman"/>
          <w:b/>
          <w:bCs/>
          <w:sz w:val="24"/>
          <w:szCs w:val="24"/>
        </w:rPr>
      </w:pPr>
      <w:r w:rsidRPr="00637041">
        <w:rPr>
          <w:rFonts w:ascii="Times New Roman" w:hAnsi="Times New Roman" w:cs="Times New Roman"/>
          <w:b/>
          <w:bCs/>
          <w:sz w:val="24"/>
          <w:szCs w:val="24"/>
        </w:rPr>
        <w:t>РЕШЕНИЕ</w:t>
      </w:r>
    </w:p>
    <w:p w:rsidR="001C20BF" w:rsidRPr="00637041" w:rsidRDefault="001C20BF" w:rsidP="001C20BF">
      <w:pPr>
        <w:rPr>
          <w:rFonts w:ascii="Times New Roman" w:hAnsi="Times New Roman" w:cs="Times New Roman"/>
          <w:sz w:val="24"/>
          <w:szCs w:val="24"/>
        </w:rPr>
      </w:pPr>
      <w:r w:rsidRPr="00637041">
        <w:rPr>
          <w:rFonts w:ascii="Times New Roman" w:hAnsi="Times New Roman" w:cs="Times New Roman"/>
          <w:sz w:val="24"/>
          <w:szCs w:val="24"/>
        </w:rPr>
        <w:t xml:space="preserve">от 25 </w:t>
      </w:r>
      <w:r w:rsidR="00DA6B7D" w:rsidRPr="00637041">
        <w:rPr>
          <w:rFonts w:ascii="Times New Roman" w:hAnsi="Times New Roman" w:cs="Times New Roman"/>
          <w:sz w:val="24"/>
          <w:szCs w:val="24"/>
        </w:rPr>
        <w:t>марта</w:t>
      </w:r>
      <w:r w:rsidR="00FD070B" w:rsidRPr="00637041">
        <w:rPr>
          <w:rFonts w:ascii="Times New Roman" w:hAnsi="Times New Roman" w:cs="Times New Roman"/>
          <w:sz w:val="24"/>
          <w:szCs w:val="24"/>
        </w:rPr>
        <w:t xml:space="preserve"> 2022 года </w:t>
      </w:r>
      <w:r w:rsidR="00FD070B" w:rsidRPr="00637041">
        <w:rPr>
          <w:rFonts w:ascii="Times New Roman" w:hAnsi="Times New Roman" w:cs="Times New Roman"/>
          <w:sz w:val="24"/>
          <w:szCs w:val="24"/>
        </w:rPr>
        <w:tab/>
      </w:r>
      <w:r w:rsidR="00FD070B" w:rsidRPr="00637041">
        <w:rPr>
          <w:rFonts w:ascii="Times New Roman" w:hAnsi="Times New Roman" w:cs="Times New Roman"/>
          <w:sz w:val="24"/>
          <w:szCs w:val="24"/>
        </w:rPr>
        <w:tab/>
      </w:r>
      <w:r w:rsidR="00FD070B" w:rsidRPr="00637041">
        <w:rPr>
          <w:rFonts w:ascii="Times New Roman" w:hAnsi="Times New Roman" w:cs="Times New Roman"/>
          <w:sz w:val="24"/>
          <w:szCs w:val="24"/>
        </w:rPr>
        <w:tab/>
      </w:r>
      <w:r w:rsidR="00FD070B" w:rsidRPr="00637041">
        <w:rPr>
          <w:rFonts w:ascii="Times New Roman" w:hAnsi="Times New Roman" w:cs="Times New Roman"/>
          <w:sz w:val="24"/>
          <w:szCs w:val="24"/>
        </w:rPr>
        <w:tab/>
      </w:r>
      <w:r w:rsidR="00FD070B" w:rsidRPr="00637041">
        <w:rPr>
          <w:rFonts w:ascii="Times New Roman" w:hAnsi="Times New Roman" w:cs="Times New Roman"/>
          <w:sz w:val="24"/>
          <w:szCs w:val="24"/>
        </w:rPr>
        <w:tab/>
      </w:r>
      <w:r w:rsidR="00FD070B" w:rsidRPr="00637041">
        <w:rPr>
          <w:rFonts w:ascii="Times New Roman" w:hAnsi="Times New Roman" w:cs="Times New Roman"/>
          <w:sz w:val="24"/>
          <w:szCs w:val="24"/>
        </w:rPr>
        <w:tab/>
      </w:r>
      <w:r w:rsidR="00FD070B" w:rsidRPr="00637041">
        <w:rPr>
          <w:rFonts w:ascii="Times New Roman" w:hAnsi="Times New Roman" w:cs="Times New Roman"/>
          <w:sz w:val="24"/>
          <w:szCs w:val="24"/>
        </w:rPr>
        <w:tab/>
        <w:t xml:space="preserve">       №  98</w:t>
      </w:r>
    </w:p>
    <w:p w:rsidR="001C20BF" w:rsidRPr="00637041" w:rsidRDefault="001C20BF" w:rsidP="001C20BF">
      <w:pPr>
        <w:ind w:right="5035"/>
        <w:jc w:val="both"/>
        <w:rPr>
          <w:rFonts w:ascii="Times New Roman" w:hAnsi="Times New Roman" w:cs="Times New Roman"/>
          <w:sz w:val="24"/>
          <w:szCs w:val="24"/>
        </w:rPr>
      </w:pPr>
    </w:p>
    <w:p w:rsidR="001C20BF" w:rsidRPr="00637041" w:rsidRDefault="001C20BF" w:rsidP="00637041">
      <w:pPr>
        <w:tabs>
          <w:tab w:val="left" w:pos="4820"/>
          <w:tab w:val="left" w:pos="4860"/>
        </w:tabs>
        <w:spacing w:line="240" w:lineRule="auto"/>
        <w:ind w:right="4677"/>
        <w:jc w:val="both"/>
        <w:rPr>
          <w:rFonts w:ascii="Times New Roman" w:hAnsi="Times New Roman" w:cs="Times New Roman"/>
          <w:sz w:val="24"/>
          <w:szCs w:val="24"/>
        </w:rPr>
      </w:pPr>
      <w:r w:rsidRPr="00637041">
        <w:rPr>
          <w:rFonts w:ascii="Times New Roman" w:hAnsi="Times New Roman" w:cs="Times New Roman"/>
          <w:sz w:val="24"/>
          <w:szCs w:val="24"/>
        </w:rPr>
        <w:t xml:space="preserve">Об </w:t>
      </w:r>
      <w:proofErr w:type="gramStart"/>
      <w:r w:rsidRPr="00637041">
        <w:rPr>
          <w:rFonts w:ascii="Times New Roman" w:hAnsi="Times New Roman" w:cs="Times New Roman"/>
          <w:sz w:val="24"/>
          <w:szCs w:val="24"/>
        </w:rPr>
        <w:t>отчете</w:t>
      </w:r>
      <w:proofErr w:type="gramEnd"/>
      <w:r w:rsidRPr="00637041">
        <w:rPr>
          <w:rFonts w:ascii="Times New Roman" w:hAnsi="Times New Roman" w:cs="Times New Roman"/>
          <w:sz w:val="24"/>
          <w:szCs w:val="24"/>
        </w:rPr>
        <w:t xml:space="preserve"> о результатах деятельности  главы Котласского муниципального района Архангельской области  и администрации Котласского муниципального района Архангельской области за 2021 год</w:t>
      </w:r>
    </w:p>
    <w:p w:rsidR="001C20BF" w:rsidRPr="00637041" w:rsidRDefault="001C20BF" w:rsidP="001C20BF">
      <w:pPr>
        <w:ind w:right="-5" w:firstLine="708"/>
        <w:jc w:val="both"/>
        <w:rPr>
          <w:rFonts w:ascii="Times New Roman" w:hAnsi="Times New Roman" w:cs="Times New Roman"/>
          <w:sz w:val="24"/>
          <w:szCs w:val="24"/>
        </w:rPr>
      </w:pPr>
    </w:p>
    <w:p w:rsidR="001C20BF" w:rsidRPr="00637041" w:rsidRDefault="001C20BF" w:rsidP="001C20BF">
      <w:pPr>
        <w:ind w:right="-5" w:firstLine="708"/>
        <w:jc w:val="both"/>
        <w:rPr>
          <w:rFonts w:ascii="Times New Roman" w:hAnsi="Times New Roman" w:cs="Times New Roman"/>
          <w:sz w:val="24"/>
          <w:szCs w:val="24"/>
        </w:rPr>
      </w:pPr>
      <w:r w:rsidRPr="00637041">
        <w:rPr>
          <w:rFonts w:ascii="Times New Roman" w:hAnsi="Times New Roman" w:cs="Times New Roman"/>
          <w:sz w:val="24"/>
          <w:szCs w:val="24"/>
        </w:rPr>
        <w:t>Заслушав и обсудив отчет главы Котласского муниципального района Архангельской области Сергеевой Т.В. о результатах деятельности главы Котласского муниципального района Архангельской области  и администрации Котласского муниципального района Архангельской области за 2021 год, Собрание депутатов Котласского муниципального района Архангельской области,  РЕШИЛО:</w:t>
      </w:r>
    </w:p>
    <w:p w:rsidR="001C20BF" w:rsidRPr="00637041" w:rsidRDefault="001C20BF" w:rsidP="001C20BF">
      <w:pPr>
        <w:numPr>
          <w:ilvl w:val="0"/>
          <w:numId w:val="1"/>
        </w:numPr>
        <w:tabs>
          <w:tab w:val="clear" w:pos="973"/>
          <w:tab w:val="num" w:pos="813"/>
        </w:tabs>
        <w:spacing w:after="0" w:line="240" w:lineRule="auto"/>
        <w:ind w:left="13" w:firstLine="600"/>
        <w:jc w:val="both"/>
        <w:rPr>
          <w:rFonts w:ascii="Times New Roman" w:hAnsi="Times New Roman" w:cs="Times New Roman"/>
          <w:sz w:val="24"/>
          <w:szCs w:val="24"/>
        </w:rPr>
      </w:pPr>
      <w:r w:rsidRPr="00637041">
        <w:rPr>
          <w:rFonts w:ascii="Times New Roman" w:hAnsi="Times New Roman" w:cs="Times New Roman"/>
          <w:sz w:val="24"/>
          <w:szCs w:val="24"/>
        </w:rPr>
        <w:t>Информацию принять к сведению.</w:t>
      </w:r>
    </w:p>
    <w:p w:rsidR="001C20BF" w:rsidRPr="00637041" w:rsidRDefault="001C20BF" w:rsidP="001C20BF">
      <w:pPr>
        <w:numPr>
          <w:ilvl w:val="0"/>
          <w:numId w:val="1"/>
        </w:numPr>
        <w:tabs>
          <w:tab w:val="clear" w:pos="973"/>
          <w:tab w:val="num" w:pos="813"/>
        </w:tabs>
        <w:spacing w:after="0" w:line="240" w:lineRule="auto"/>
        <w:ind w:left="13" w:firstLine="600"/>
        <w:jc w:val="both"/>
        <w:rPr>
          <w:rFonts w:ascii="Times New Roman" w:hAnsi="Times New Roman" w:cs="Times New Roman"/>
          <w:sz w:val="24"/>
          <w:szCs w:val="24"/>
        </w:rPr>
      </w:pPr>
      <w:r w:rsidRPr="00637041">
        <w:rPr>
          <w:rFonts w:ascii="Times New Roman" w:hAnsi="Times New Roman" w:cs="Times New Roman"/>
          <w:sz w:val="24"/>
          <w:szCs w:val="24"/>
        </w:rPr>
        <w:t xml:space="preserve"> Признать работу главы Котласского муниципального района Архангельской области  и администрации Котласского муниципального района Архангельской области за 2021 год  удовлетворительной.</w:t>
      </w:r>
    </w:p>
    <w:p w:rsidR="001C20BF" w:rsidRPr="00637041" w:rsidRDefault="001C20BF" w:rsidP="001C20BF">
      <w:pPr>
        <w:rPr>
          <w:rFonts w:ascii="Times New Roman" w:hAnsi="Times New Roman" w:cs="Times New Roman"/>
          <w:sz w:val="24"/>
          <w:szCs w:val="24"/>
        </w:rPr>
      </w:pPr>
    </w:p>
    <w:p w:rsidR="001C20BF" w:rsidRPr="00637041" w:rsidRDefault="001C20BF" w:rsidP="001C20BF">
      <w:pPr>
        <w:rPr>
          <w:rFonts w:ascii="Times New Roman" w:hAnsi="Times New Roman" w:cs="Times New Roman"/>
          <w:sz w:val="24"/>
          <w:szCs w:val="24"/>
        </w:rPr>
      </w:pPr>
      <w:r w:rsidRPr="00637041">
        <w:rPr>
          <w:rFonts w:ascii="Times New Roman" w:hAnsi="Times New Roman" w:cs="Times New Roman"/>
          <w:sz w:val="24"/>
          <w:szCs w:val="24"/>
        </w:rPr>
        <w:t xml:space="preserve">Председатель Собрания депутатов </w:t>
      </w:r>
      <w:r w:rsidRPr="00637041">
        <w:rPr>
          <w:rFonts w:ascii="Times New Roman" w:hAnsi="Times New Roman" w:cs="Times New Roman"/>
          <w:sz w:val="24"/>
          <w:szCs w:val="24"/>
        </w:rPr>
        <w:tab/>
      </w:r>
      <w:r w:rsidRPr="00637041">
        <w:rPr>
          <w:rFonts w:ascii="Times New Roman" w:hAnsi="Times New Roman" w:cs="Times New Roman"/>
          <w:sz w:val="24"/>
          <w:szCs w:val="24"/>
        </w:rPr>
        <w:tab/>
        <w:t xml:space="preserve">                     </w:t>
      </w:r>
      <w:r w:rsidR="00637041">
        <w:rPr>
          <w:rFonts w:ascii="Times New Roman" w:hAnsi="Times New Roman" w:cs="Times New Roman"/>
          <w:sz w:val="24"/>
          <w:szCs w:val="24"/>
        </w:rPr>
        <w:t xml:space="preserve">             </w:t>
      </w:r>
      <w:bookmarkStart w:id="0" w:name="_GoBack"/>
      <w:bookmarkEnd w:id="0"/>
      <w:r w:rsidRPr="00637041">
        <w:rPr>
          <w:rFonts w:ascii="Times New Roman" w:hAnsi="Times New Roman" w:cs="Times New Roman"/>
          <w:sz w:val="24"/>
          <w:szCs w:val="24"/>
        </w:rPr>
        <w:t xml:space="preserve">         Н.Г. Панфилова</w:t>
      </w:r>
    </w:p>
    <w:p w:rsidR="001C20BF" w:rsidRPr="00637041" w:rsidRDefault="001C20BF" w:rsidP="001C20BF">
      <w:pPr>
        <w:rPr>
          <w:rFonts w:ascii="Times New Roman" w:hAnsi="Times New Roman" w:cs="Times New Roman"/>
          <w:sz w:val="24"/>
          <w:szCs w:val="24"/>
        </w:rPr>
      </w:pPr>
    </w:p>
    <w:p w:rsidR="001C20BF" w:rsidRPr="00346E61" w:rsidRDefault="001C20BF" w:rsidP="001C20BF">
      <w:pPr>
        <w:rPr>
          <w:rFonts w:ascii="Times New Roman" w:hAnsi="Times New Roman" w:cs="Times New Roman"/>
          <w:sz w:val="28"/>
          <w:szCs w:val="28"/>
        </w:rPr>
      </w:pPr>
    </w:p>
    <w:p w:rsidR="001C20BF" w:rsidRDefault="001C20BF" w:rsidP="001C20BF">
      <w:pPr>
        <w:rPr>
          <w:rFonts w:ascii="Times New Roman" w:hAnsi="Times New Roman" w:cs="Times New Roman"/>
          <w:sz w:val="28"/>
          <w:szCs w:val="28"/>
        </w:rPr>
      </w:pPr>
    </w:p>
    <w:p w:rsidR="00637041" w:rsidRDefault="00637041" w:rsidP="001C20BF">
      <w:pPr>
        <w:rPr>
          <w:rFonts w:ascii="Times New Roman" w:hAnsi="Times New Roman" w:cs="Times New Roman"/>
          <w:sz w:val="28"/>
          <w:szCs w:val="28"/>
        </w:rPr>
      </w:pPr>
    </w:p>
    <w:p w:rsidR="00637041" w:rsidRDefault="00637041" w:rsidP="001C20BF">
      <w:pPr>
        <w:rPr>
          <w:rFonts w:ascii="Times New Roman" w:hAnsi="Times New Roman" w:cs="Times New Roman"/>
          <w:sz w:val="28"/>
          <w:szCs w:val="28"/>
        </w:rPr>
      </w:pPr>
    </w:p>
    <w:p w:rsidR="00637041" w:rsidRDefault="00637041" w:rsidP="001C20BF">
      <w:pPr>
        <w:rPr>
          <w:rFonts w:ascii="Times New Roman" w:hAnsi="Times New Roman" w:cs="Times New Roman"/>
          <w:sz w:val="28"/>
          <w:szCs w:val="28"/>
        </w:rPr>
      </w:pPr>
    </w:p>
    <w:p w:rsidR="00637041" w:rsidRPr="00346E61" w:rsidRDefault="00637041" w:rsidP="001C20BF">
      <w:pPr>
        <w:rPr>
          <w:rFonts w:ascii="Times New Roman" w:hAnsi="Times New Roman" w:cs="Times New Roman"/>
          <w:sz w:val="28"/>
          <w:szCs w:val="28"/>
        </w:rPr>
      </w:pPr>
    </w:p>
    <w:p w:rsidR="001C20BF" w:rsidRPr="00346E61" w:rsidRDefault="001C20BF" w:rsidP="001C20BF">
      <w:pPr>
        <w:spacing w:after="0" w:line="240" w:lineRule="auto"/>
        <w:jc w:val="center"/>
        <w:rPr>
          <w:rFonts w:ascii="Times New Roman" w:hAnsi="Times New Roman" w:cs="Times New Roman"/>
          <w:b/>
          <w:sz w:val="28"/>
          <w:szCs w:val="28"/>
        </w:rPr>
      </w:pPr>
      <w:r w:rsidRPr="00346E61">
        <w:rPr>
          <w:rFonts w:ascii="Times New Roman" w:hAnsi="Times New Roman" w:cs="Times New Roman"/>
          <w:b/>
          <w:sz w:val="28"/>
          <w:szCs w:val="28"/>
        </w:rPr>
        <w:lastRenderedPageBreak/>
        <w:t xml:space="preserve">Отчет  </w:t>
      </w:r>
      <w:proofErr w:type="gramStart"/>
      <w:r w:rsidRPr="00346E61">
        <w:rPr>
          <w:rFonts w:ascii="Times New Roman" w:hAnsi="Times New Roman" w:cs="Times New Roman"/>
          <w:b/>
          <w:sz w:val="28"/>
          <w:szCs w:val="28"/>
        </w:rPr>
        <w:t>результатах</w:t>
      </w:r>
      <w:proofErr w:type="gramEnd"/>
      <w:r w:rsidRPr="00346E61">
        <w:rPr>
          <w:rFonts w:ascii="Times New Roman" w:hAnsi="Times New Roman" w:cs="Times New Roman"/>
          <w:b/>
          <w:sz w:val="28"/>
          <w:szCs w:val="28"/>
        </w:rPr>
        <w:t xml:space="preserve"> деятельности </w:t>
      </w:r>
      <w:r w:rsidRPr="00346E61">
        <w:rPr>
          <w:rFonts w:ascii="Times New Roman" w:hAnsi="Times New Roman" w:cs="Times New Roman"/>
          <w:b/>
          <w:sz w:val="28"/>
          <w:szCs w:val="28"/>
        </w:rPr>
        <w:br/>
        <w:t xml:space="preserve">главы Котласского муниципального района </w:t>
      </w:r>
      <w:r w:rsidRPr="00346E61">
        <w:rPr>
          <w:rFonts w:ascii="Times New Roman" w:hAnsi="Times New Roman" w:cs="Times New Roman"/>
          <w:b/>
          <w:sz w:val="28"/>
          <w:szCs w:val="28"/>
        </w:rPr>
        <w:br/>
        <w:t xml:space="preserve">и результатах деятельности администрации </w:t>
      </w:r>
      <w:r w:rsidRPr="00346E61">
        <w:rPr>
          <w:rFonts w:ascii="Times New Roman" w:hAnsi="Times New Roman" w:cs="Times New Roman"/>
          <w:b/>
          <w:sz w:val="28"/>
          <w:szCs w:val="28"/>
        </w:rPr>
        <w:br/>
        <w:t>Котласского муниципального района за 2021 год</w:t>
      </w:r>
    </w:p>
    <w:p w:rsidR="001C20BF" w:rsidRPr="00346E61" w:rsidRDefault="001C20BF" w:rsidP="001C20BF">
      <w:pPr>
        <w:spacing w:after="0" w:line="240" w:lineRule="auto"/>
        <w:rPr>
          <w:rFonts w:ascii="Times New Roman" w:hAnsi="Times New Roman" w:cs="Times New Roman"/>
          <w:sz w:val="28"/>
          <w:szCs w:val="28"/>
        </w:rPr>
      </w:pPr>
    </w:p>
    <w:p w:rsidR="001C20BF" w:rsidRPr="00346E61" w:rsidRDefault="001C20BF" w:rsidP="001C20BF">
      <w:pPr>
        <w:autoSpaceDE w:val="0"/>
        <w:autoSpaceDN w:val="0"/>
        <w:adjustRightInd w:val="0"/>
        <w:spacing w:after="0" w:line="240" w:lineRule="auto"/>
        <w:ind w:firstLine="708"/>
        <w:jc w:val="both"/>
        <w:rPr>
          <w:rFonts w:ascii="Times New Roman" w:hAnsi="Times New Roman" w:cs="Times New Roman"/>
          <w:sz w:val="28"/>
          <w:szCs w:val="28"/>
        </w:rPr>
      </w:pPr>
      <w:proofErr w:type="gramStart"/>
      <w:r w:rsidRPr="00346E61">
        <w:rPr>
          <w:rFonts w:ascii="Times New Roman" w:hAnsi="Times New Roman" w:cs="Times New Roman"/>
          <w:sz w:val="28"/>
          <w:szCs w:val="28"/>
        </w:rPr>
        <w:t xml:space="preserve">На основании Федерального закона от 06.10.2003 </w:t>
      </w:r>
      <w:r w:rsidRPr="00346E61">
        <w:rPr>
          <w:rFonts w:ascii="Times New Roman" w:hAnsi="Times New Roman" w:cs="Times New Roman"/>
          <w:sz w:val="28"/>
          <w:szCs w:val="28"/>
        </w:rPr>
        <w:br/>
        <w:t>№ 131-ФЗ «Об общих принципах организации местного самоуправления в РФ» и Устава Котласского муниципального района Архангельской области представительный орган муниципального образования заслушивает ежегодные отчеты главы муниципального образования, главы местной администрации о результатах их деятельности, деятельности местной администрации и иных подведомственных главе муниципального образования органов местного самоуправления, в том числе о решении вопросов, поставленных представительным органом</w:t>
      </w:r>
      <w:proofErr w:type="gramEnd"/>
      <w:r w:rsidRPr="00346E61">
        <w:rPr>
          <w:rFonts w:ascii="Times New Roman" w:hAnsi="Times New Roman" w:cs="Times New Roman"/>
          <w:sz w:val="28"/>
          <w:szCs w:val="28"/>
        </w:rPr>
        <w:t xml:space="preserve"> муниципального образования.</w:t>
      </w:r>
    </w:p>
    <w:p w:rsidR="001C20BF" w:rsidRPr="00346E61" w:rsidRDefault="001C20BF" w:rsidP="001C20BF">
      <w:pPr>
        <w:spacing w:after="0" w:line="240" w:lineRule="auto"/>
        <w:jc w:val="both"/>
        <w:rPr>
          <w:rFonts w:ascii="Times New Roman" w:hAnsi="Times New Roman" w:cs="Times New Roman"/>
          <w:sz w:val="28"/>
          <w:szCs w:val="28"/>
        </w:rPr>
      </w:pPr>
      <w:r w:rsidRPr="00346E61">
        <w:rPr>
          <w:rFonts w:ascii="Times New Roman" w:hAnsi="Times New Roman" w:cs="Times New Roman"/>
          <w:sz w:val="28"/>
          <w:szCs w:val="28"/>
        </w:rPr>
        <w:tab/>
        <w:t xml:space="preserve">На основании Устава Котласского муниципального района глава муниципального образования является высшим должностным лицом, наделенными собственными полномочиями по решению вопросов местного значения и возглавляющим местную администрацию на принципах единоначалия. </w:t>
      </w:r>
    </w:p>
    <w:p w:rsidR="001C20BF" w:rsidRPr="00346E61" w:rsidRDefault="001C20BF" w:rsidP="001C20BF">
      <w:pPr>
        <w:spacing w:after="0" w:line="240" w:lineRule="auto"/>
        <w:jc w:val="both"/>
        <w:rPr>
          <w:rFonts w:ascii="Times New Roman" w:hAnsi="Times New Roman" w:cs="Times New Roman"/>
          <w:sz w:val="28"/>
          <w:szCs w:val="28"/>
        </w:rPr>
      </w:pPr>
      <w:r w:rsidRPr="00346E61">
        <w:rPr>
          <w:rFonts w:ascii="Times New Roman" w:hAnsi="Times New Roman" w:cs="Times New Roman"/>
          <w:sz w:val="28"/>
          <w:szCs w:val="28"/>
        </w:rPr>
        <w:tab/>
        <w:t xml:space="preserve">Администрация Котласского муниципального района решает вопросы местного значения муниципального района, а также подавляющее большинство вопросов местного значения на территории сельского поселения. </w:t>
      </w:r>
    </w:p>
    <w:p w:rsidR="001C20BF" w:rsidRPr="00346E61" w:rsidRDefault="001C20BF" w:rsidP="00060DB8">
      <w:pPr>
        <w:spacing w:after="0" w:line="240" w:lineRule="auto"/>
        <w:jc w:val="both"/>
        <w:rPr>
          <w:rFonts w:ascii="Times New Roman" w:hAnsi="Times New Roman" w:cs="Times New Roman"/>
          <w:sz w:val="28"/>
          <w:szCs w:val="28"/>
        </w:rPr>
      </w:pPr>
      <w:r w:rsidRPr="00346E61">
        <w:rPr>
          <w:rFonts w:ascii="Times New Roman" w:hAnsi="Times New Roman" w:cs="Times New Roman"/>
          <w:sz w:val="28"/>
          <w:szCs w:val="28"/>
        </w:rPr>
        <w:tab/>
        <w:t xml:space="preserve">2021 год, как и 2020 год проходил при действующих на территории Архангельской области ограничительных мерах, связанных с распространением новой коронавирусной инфекции. При этом, основные значимые в политическом плане мероприятия состоялись: на территории района прошли выборы депутатов Государственной Думы Российской Федерации и депутатов районного и поселенческого уровня. Избрана депутатом ГД РФ по 73 избирательному округу </w:t>
      </w:r>
      <w:proofErr w:type="spellStart"/>
      <w:r w:rsidRPr="00346E61">
        <w:rPr>
          <w:rFonts w:ascii="Times New Roman" w:hAnsi="Times New Roman" w:cs="Times New Roman"/>
          <w:sz w:val="28"/>
          <w:szCs w:val="28"/>
        </w:rPr>
        <w:t>Вторыгина</w:t>
      </w:r>
      <w:proofErr w:type="spellEnd"/>
      <w:r w:rsidRPr="00346E61">
        <w:rPr>
          <w:rFonts w:ascii="Times New Roman" w:hAnsi="Times New Roman" w:cs="Times New Roman"/>
          <w:sz w:val="28"/>
          <w:szCs w:val="28"/>
        </w:rPr>
        <w:t xml:space="preserve"> Е.А.</w:t>
      </w:r>
      <w:r w:rsidR="0020103B" w:rsidRPr="00346E61">
        <w:rPr>
          <w:rFonts w:ascii="Times New Roman" w:hAnsi="Times New Roman" w:cs="Times New Roman"/>
          <w:sz w:val="28"/>
          <w:szCs w:val="28"/>
        </w:rPr>
        <w:t xml:space="preserve">, также в единый день голосования </w:t>
      </w:r>
      <w:r w:rsidRPr="00346E61">
        <w:rPr>
          <w:rFonts w:ascii="Times New Roman" w:hAnsi="Times New Roman" w:cs="Times New Roman"/>
          <w:sz w:val="28"/>
          <w:szCs w:val="28"/>
        </w:rPr>
        <w:t>были сформированы пять депутатских корпусов</w:t>
      </w:r>
      <w:r w:rsidR="0020103B" w:rsidRPr="00346E61">
        <w:rPr>
          <w:rFonts w:ascii="Times New Roman" w:hAnsi="Times New Roman" w:cs="Times New Roman"/>
          <w:sz w:val="28"/>
          <w:szCs w:val="28"/>
        </w:rPr>
        <w:t>, все мандаты замещены. В 2021 году в Котласском районе, как и по всей стране</w:t>
      </w:r>
      <w:r w:rsidR="002D7092" w:rsidRPr="00346E61">
        <w:rPr>
          <w:rFonts w:ascii="Times New Roman" w:hAnsi="Times New Roman" w:cs="Times New Roman"/>
          <w:sz w:val="28"/>
          <w:szCs w:val="28"/>
        </w:rPr>
        <w:t>,</w:t>
      </w:r>
      <w:r w:rsidR="0020103B" w:rsidRPr="00346E61">
        <w:rPr>
          <w:rFonts w:ascii="Times New Roman" w:hAnsi="Times New Roman" w:cs="Times New Roman"/>
          <w:sz w:val="28"/>
          <w:szCs w:val="28"/>
        </w:rPr>
        <w:t xml:space="preserve"> прошл</w:t>
      </w:r>
      <w:r w:rsidR="006D05B1">
        <w:rPr>
          <w:rFonts w:ascii="Times New Roman" w:hAnsi="Times New Roman" w:cs="Times New Roman"/>
          <w:sz w:val="28"/>
          <w:szCs w:val="28"/>
        </w:rPr>
        <w:t>и</w:t>
      </w:r>
      <w:r w:rsidR="0020103B" w:rsidRPr="00346E61">
        <w:rPr>
          <w:rFonts w:ascii="Times New Roman" w:hAnsi="Times New Roman" w:cs="Times New Roman"/>
          <w:sz w:val="28"/>
          <w:szCs w:val="28"/>
        </w:rPr>
        <w:t xml:space="preserve"> Всероссийская перепись населения, </w:t>
      </w:r>
      <w:r w:rsidR="00D607E8" w:rsidRPr="00346E61">
        <w:rPr>
          <w:rFonts w:ascii="Times New Roman" w:hAnsi="Times New Roman" w:cs="Times New Roman"/>
          <w:sz w:val="28"/>
          <w:szCs w:val="28"/>
        </w:rPr>
        <w:t>перенесенная с 2020 года, а также всероссийская сельскохозяйственная перепись.</w:t>
      </w:r>
    </w:p>
    <w:p w:rsidR="00060DB8" w:rsidRPr="00346E61" w:rsidRDefault="001C20BF" w:rsidP="00060DB8">
      <w:pPr>
        <w:autoSpaceDE w:val="0"/>
        <w:autoSpaceDN w:val="0"/>
        <w:adjustRightInd w:val="0"/>
        <w:spacing w:line="240" w:lineRule="auto"/>
        <w:jc w:val="both"/>
        <w:rPr>
          <w:rFonts w:ascii="Times New Roman" w:hAnsi="Times New Roman" w:cs="Times New Roman"/>
          <w:sz w:val="28"/>
          <w:szCs w:val="28"/>
        </w:rPr>
      </w:pPr>
      <w:r w:rsidRPr="00346E61">
        <w:rPr>
          <w:rFonts w:ascii="Times New Roman" w:hAnsi="Times New Roman" w:cs="Times New Roman"/>
          <w:sz w:val="28"/>
          <w:szCs w:val="28"/>
        </w:rPr>
        <w:tab/>
        <w:t xml:space="preserve">В 2021 году глава района выступила с инициативой </w:t>
      </w:r>
      <w:r w:rsidR="00060DB8" w:rsidRPr="00346E61">
        <w:rPr>
          <w:rFonts w:ascii="Times New Roman" w:hAnsi="Times New Roman" w:cs="Times New Roman"/>
          <w:noProof/>
          <w:sz w:val="28"/>
          <w:szCs w:val="28"/>
        </w:rPr>
        <w:t xml:space="preserve">преобразования поселений, входящих в состав Котласского муниципального района, </w:t>
      </w:r>
      <w:r w:rsidR="00060DB8" w:rsidRPr="00346E61">
        <w:rPr>
          <w:rFonts w:ascii="Times New Roman" w:hAnsi="Times New Roman" w:cs="Times New Roman"/>
          <w:sz w:val="28"/>
          <w:szCs w:val="28"/>
        </w:rPr>
        <w:t xml:space="preserve">путем их объединения в Котласский муниципальный округ Архангельской области, однако поддержки представительных органов городских поселений указанная инициатива не получила. </w:t>
      </w:r>
    </w:p>
    <w:p w:rsidR="000E51F4" w:rsidRPr="00346E61" w:rsidRDefault="000E51F4" w:rsidP="00060DB8">
      <w:pPr>
        <w:autoSpaceDE w:val="0"/>
        <w:autoSpaceDN w:val="0"/>
        <w:adjustRightInd w:val="0"/>
        <w:spacing w:line="240" w:lineRule="auto"/>
        <w:jc w:val="both"/>
        <w:rPr>
          <w:rFonts w:ascii="Times New Roman" w:hAnsi="Times New Roman" w:cs="Times New Roman"/>
          <w:sz w:val="28"/>
          <w:szCs w:val="28"/>
        </w:rPr>
      </w:pPr>
    </w:p>
    <w:p w:rsidR="001C20BF" w:rsidRPr="00346E61" w:rsidRDefault="001C20BF" w:rsidP="00060DB8">
      <w:pPr>
        <w:spacing w:after="0" w:line="240" w:lineRule="auto"/>
        <w:jc w:val="both"/>
        <w:rPr>
          <w:rFonts w:ascii="Times New Roman" w:hAnsi="Times New Roman" w:cs="Times New Roman"/>
          <w:sz w:val="28"/>
          <w:szCs w:val="28"/>
        </w:rPr>
      </w:pPr>
    </w:p>
    <w:p w:rsidR="001C20BF" w:rsidRPr="00346E61" w:rsidRDefault="001C20BF" w:rsidP="001C20BF">
      <w:pPr>
        <w:spacing w:after="0" w:line="240" w:lineRule="auto"/>
        <w:jc w:val="both"/>
        <w:rPr>
          <w:rFonts w:ascii="Times New Roman" w:hAnsi="Times New Roman" w:cs="Times New Roman"/>
          <w:sz w:val="28"/>
          <w:szCs w:val="28"/>
        </w:rPr>
      </w:pPr>
    </w:p>
    <w:p w:rsidR="001C20BF" w:rsidRPr="00346E61" w:rsidRDefault="001C20BF" w:rsidP="001C20BF">
      <w:pPr>
        <w:spacing w:after="0" w:line="240" w:lineRule="auto"/>
        <w:ind w:firstLine="708"/>
        <w:jc w:val="both"/>
        <w:rPr>
          <w:rFonts w:ascii="Times New Roman" w:hAnsi="Times New Roman" w:cs="Times New Roman"/>
          <w:sz w:val="28"/>
          <w:szCs w:val="28"/>
        </w:rPr>
      </w:pPr>
      <w:r w:rsidRPr="00346E61">
        <w:rPr>
          <w:rFonts w:ascii="Times New Roman" w:hAnsi="Times New Roman" w:cs="Times New Roman"/>
          <w:sz w:val="28"/>
          <w:szCs w:val="28"/>
        </w:rPr>
        <w:lastRenderedPageBreak/>
        <w:t>В состав Котласского района по-прежнему входит четыре поселения, по данным статистики, на 01.01.202</w:t>
      </w:r>
      <w:r w:rsidR="00D66988" w:rsidRPr="00346E61">
        <w:rPr>
          <w:rFonts w:ascii="Times New Roman" w:hAnsi="Times New Roman" w:cs="Times New Roman"/>
          <w:sz w:val="28"/>
          <w:szCs w:val="28"/>
        </w:rPr>
        <w:t>1</w:t>
      </w:r>
      <w:r w:rsidRPr="00346E61">
        <w:rPr>
          <w:rFonts w:ascii="Times New Roman" w:hAnsi="Times New Roman" w:cs="Times New Roman"/>
          <w:sz w:val="28"/>
          <w:szCs w:val="28"/>
        </w:rPr>
        <w:t xml:space="preserve"> численность жителей составила:</w:t>
      </w:r>
    </w:p>
    <w:p w:rsidR="001C20BF" w:rsidRPr="00346E61" w:rsidRDefault="001C20BF" w:rsidP="001C20BF">
      <w:pPr>
        <w:spacing w:after="0" w:line="240" w:lineRule="auto"/>
        <w:ind w:firstLine="708"/>
        <w:jc w:val="both"/>
        <w:rPr>
          <w:rFonts w:ascii="Times New Roman" w:hAnsi="Times New Roman" w:cs="Times New Roman"/>
          <w:sz w:val="28"/>
          <w:szCs w:val="28"/>
        </w:rPr>
      </w:pPr>
    </w:p>
    <w:tbl>
      <w:tblPr>
        <w:tblW w:w="9484" w:type="dxa"/>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10"/>
        <w:gridCol w:w="1335"/>
        <w:gridCol w:w="2271"/>
        <w:gridCol w:w="2268"/>
      </w:tblGrid>
      <w:tr w:rsidR="00346E61" w:rsidRPr="00346E61" w:rsidTr="00DE2284">
        <w:tc>
          <w:tcPr>
            <w:tcW w:w="3610" w:type="dxa"/>
            <w:vMerge w:val="restart"/>
            <w:tcBorders>
              <w:top w:val="single" w:sz="4" w:space="0" w:color="auto"/>
              <w:left w:val="single" w:sz="4" w:space="0" w:color="auto"/>
              <w:right w:val="single" w:sz="4" w:space="0" w:color="auto"/>
            </w:tcBorders>
            <w:vAlign w:val="bottom"/>
          </w:tcPr>
          <w:p w:rsidR="001C20BF" w:rsidRPr="00346E61" w:rsidRDefault="001C20BF" w:rsidP="00DE2284">
            <w:pPr>
              <w:spacing w:after="0" w:line="240" w:lineRule="auto"/>
              <w:ind w:left="57"/>
              <w:rPr>
                <w:rFonts w:ascii="Times New Roman" w:hAnsi="Times New Roman" w:cs="Times New Roman"/>
                <w:sz w:val="28"/>
                <w:szCs w:val="28"/>
              </w:rPr>
            </w:pPr>
          </w:p>
        </w:tc>
        <w:tc>
          <w:tcPr>
            <w:tcW w:w="1335" w:type="dxa"/>
            <w:vMerge w:val="restart"/>
            <w:tcBorders>
              <w:top w:val="single" w:sz="4" w:space="0" w:color="auto"/>
              <w:left w:val="single" w:sz="4" w:space="0" w:color="auto"/>
              <w:right w:val="single" w:sz="4" w:space="0" w:color="auto"/>
            </w:tcBorders>
          </w:tcPr>
          <w:p w:rsidR="001C20BF" w:rsidRPr="00346E61" w:rsidRDefault="001C20BF" w:rsidP="00DE2284">
            <w:pPr>
              <w:spacing w:after="0" w:line="240" w:lineRule="auto"/>
              <w:ind w:left="-57" w:right="-57"/>
              <w:jc w:val="center"/>
              <w:rPr>
                <w:rFonts w:ascii="Times New Roman" w:hAnsi="Times New Roman" w:cs="Times New Roman"/>
                <w:sz w:val="28"/>
                <w:szCs w:val="28"/>
              </w:rPr>
            </w:pPr>
            <w:r w:rsidRPr="00346E61">
              <w:rPr>
                <w:rFonts w:ascii="Times New Roman" w:hAnsi="Times New Roman" w:cs="Times New Roman"/>
                <w:sz w:val="28"/>
                <w:szCs w:val="28"/>
              </w:rPr>
              <w:t>Все население, человек</w:t>
            </w:r>
          </w:p>
        </w:tc>
        <w:tc>
          <w:tcPr>
            <w:tcW w:w="4539" w:type="dxa"/>
            <w:gridSpan w:val="2"/>
            <w:tcBorders>
              <w:top w:val="single" w:sz="4" w:space="0" w:color="auto"/>
              <w:left w:val="single" w:sz="4" w:space="0" w:color="auto"/>
              <w:bottom w:val="single" w:sz="4" w:space="0" w:color="auto"/>
              <w:right w:val="single" w:sz="4" w:space="0" w:color="auto"/>
            </w:tcBorders>
          </w:tcPr>
          <w:p w:rsidR="001C20BF" w:rsidRPr="00346E61" w:rsidRDefault="001C20BF" w:rsidP="00DE2284">
            <w:pPr>
              <w:spacing w:after="0" w:line="240" w:lineRule="auto"/>
              <w:ind w:left="-57" w:right="-57"/>
              <w:jc w:val="center"/>
              <w:rPr>
                <w:rFonts w:ascii="Times New Roman" w:hAnsi="Times New Roman" w:cs="Times New Roman"/>
                <w:sz w:val="28"/>
                <w:szCs w:val="28"/>
              </w:rPr>
            </w:pPr>
            <w:r w:rsidRPr="00346E61">
              <w:rPr>
                <w:rFonts w:ascii="Times New Roman" w:hAnsi="Times New Roman" w:cs="Times New Roman"/>
                <w:sz w:val="28"/>
                <w:szCs w:val="28"/>
              </w:rPr>
              <w:t>в том числе</w:t>
            </w:r>
          </w:p>
        </w:tc>
      </w:tr>
      <w:tr w:rsidR="00346E61" w:rsidRPr="00346E61" w:rsidTr="00DE2284">
        <w:tc>
          <w:tcPr>
            <w:tcW w:w="3610" w:type="dxa"/>
            <w:vMerge/>
            <w:tcBorders>
              <w:left w:val="single" w:sz="4" w:space="0" w:color="auto"/>
              <w:bottom w:val="single" w:sz="4" w:space="0" w:color="auto"/>
              <w:right w:val="single" w:sz="4" w:space="0" w:color="auto"/>
            </w:tcBorders>
            <w:vAlign w:val="bottom"/>
          </w:tcPr>
          <w:p w:rsidR="001C20BF" w:rsidRPr="00346E61" w:rsidRDefault="001C20BF" w:rsidP="00DE2284">
            <w:pPr>
              <w:spacing w:after="0" w:line="240" w:lineRule="auto"/>
              <w:ind w:left="57"/>
              <w:rPr>
                <w:rFonts w:ascii="Times New Roman" w:hAnsi="Times New Roman" w:cs="Times New Roman"/>
                <w:sz w:val="28"/>
                <w:szCs w:val="28"/>
              </w:rPr>
            </w:pPr>
          </w:p>
        </w:tc>
        <w:tc>
          <w:tcPr>
            <w:tcW w:w="1335" w:type="dxa"/>
            <w:vMerge/>
            <w:tcBorders>
              <w:left w:val="single" w:sz="4" w:space="0" w:color="auto"/>
              <w:bottom w:val="single" w:sz="4" w:space="0" w:color="auto"/>
              <w:right w:val="single" w:sz="4" w:space="0" w:color="auto"/>
            </w:tcBorders>
          </w:tcPr>
          <w:p w:rsidR="001C20BF" w:rsidRPr="00346E61" w:rsidRDefault="001C20BF" w:rsidP="00DE2284">
            <w:pPr>
              <w:spacing w:after="0" w:line="240" w:lineRule="auto"/>
              <w:ind w:left="-57" w:right="-57"/>
              <w:jc w:val="center"/>
              <w:rPr>
                <w:rFonts w:ascii="Times New Roman" w:hAnsi="Times New Roman" w:cs="Times New Roman"/>
                <w:sz w:val="28"/>
                <w:szCs w:val="28"/>
              </w:rPr>
            </w:pPr>
          </w:p>
        </w:tc>
        <w:tc>
          <w:tcPr>
            <w:tcW w:w="2271" w:type="dxa"/>
            <w:tcBorders>
              <w:top w:val="single" w:sz="4" w:space="0" w:color="auto"/>
              <w:left w:val="single" w:sz="4" w:space="0" w:color="auto"/>
              <w:bottom w:val="single" w:sz="4" w:space="0" w:color="auto"/>
              <w:right w:val="single" w:sz="4" w:space="0" w:color="auto"/>
            </w:tcBorders>
            <w:vAlign w:val="center"/>
          </w:tcPr>
          <w:p w:rsidR="001C20BF" w:rsidRPr="00346E61" w:rsidRDefault="001C20BF" w:rsidP="00DE2284">
            <w:pPr>
              <w:spacing w:after="0" w:line="240" w:lineRule="auto"/>
              <w:ind w:left="-57" w:right="-57"/>
              <w:jc w:val="center"/>
              <w:rPr>
                <w:rFonts w:ascii="Times New Roman" w:hAnsi="Times New Roman" w:cs="Times New Roman"/>
                <w:sz w:val="28"/>
                <w:szCs w:val="28"/>
              </w:rPr>
            </w:pPr>
            <w:r w:rsidRPr="00346E61">
              <w:rPr>
                <w:rFonts w:ascii="Times New Roman" w:hAnsi="Times New Roman" w:cs="Times New Roman"/>
                <w:sz w:val="28"/>
                <w:szCs w:val="28"/>
              </w:rPr>
              <w:t>городское</w:t>
            </w:r>
          </w:p>
        </w:tc>
        <w:tc>
          <w:tcPr>
            <w:tcW w:w="2268" w:type="dxa"/>
            <w:tcBorders>
              <w:top w:val="single" w:sz="4" w:space="0" w:color="auto"/>
              <w:left w:val="single" w:sz="4" w:space="0" w:color="auto"/>
              <w:bottom w:val="single" w:sz="4" w:space="0" w:color="auto"/>
              <w:right w:val="single" w:sz="4" w:space="0" w:color="auto"/>
            </w:tcBorders>
            <w:vAlign w:val="center"/>
          </w:tcPr>
          <w:p w:rsidR="001C20BF" w:rsidRPr="00346E61" w:rsidRDefault="001C20BF" w:rsidP="00DE2284">
            <w:pPr>
              <w:spacing w:after="0" w:line="240" w:lineRule="auto"/>
              <w:ind w:left="-57" w:right="-57"/>
              <w:jc w:val="center"/>
              <w:rPr>
                <w:rFonts w:ascii="Times New Roman" w:hAnsi="Times New Roman" w:cs="Times New Roman"/>
                <w:sz w:val="28"/>
                <w:szCs w:val="28"/>
              </w:rPr>
            </w:pPr>
            <w:r w:rsidRPr="00346E61">
              <w:rPr>
                <w:rFonts w:ascii="Times New Roman" w:hAnsi="Times New Roman" w:cs="Times New Roman"/>
                <w:sz w:val="28"/>
                <w:szCs w:val="28"/>
              </w:rPr>
              <w:t>сельское</w:t>
            </w:r>
          </w:p>
        </w:tc>
      </w:tr>
      <w:tr w:rsidR="00346E61" w:rsidRPr="00346E61" w:rsidTr="00DE2284">
        <w:tc>
          <w:tcPr>
            <w:tcW w:w="3610" w:type="dxa"/>
            <w:tcBorders>
              <w:top w:val="nil"/>
              <w:left w:val="nil"/>
              <w:bottom w:val="nil"/>
              <w:right w:val="nil"/>
            </w:tcBorders>
            <w:vAlign w:val="bottom"/>
          </w:tcPr>
          <w:p w:rsidR="001C20BF" w:rsidRPr="00346E61" w:rsidRDefault="001C20BF" w:rsidP="00DE2284">
            <w:pPr>
              <w:spacing w:after="0" w:line="240" w:lineRule="auto"/>
              <w:ind w:right="-113"/>
              <w:rPr>
                <w:rFonts w:ascii="Times New Roman" w:hAnsi="Times New Roman" w:cs="Times New Roman"/>
                <w:b/>
                <w:sz w:val="28"/>
                <w:szCs w:val="28"/>
              </w:rPr>
            </w:pPr>
            <w:r w:rsidRPr="00346E61">
              <w:rPr>
                <w:rFonts w:ascii="Times New Roman" w:hAnsi="Times New Roman" w:cs="Times New Roman"/>
                <w:b/>
                <w:sz w:val="28"/>
                <w:szCs w:val="28"/>
              </w:rPr>
              <w:t>Котласский</w:t>
            </w:r>
            <w:r w:rsidRPr="00346E61">
              <w:rPr>
                <w:rFonts w:ascii="Times New Roman" w:hAnsi="Times New Roman" w:cs="Times New Roman"/>
                <w:b/>
                <w:sz w:val="28"/>
                <w:szCs w:val="28"/>
                <w:lang w:val="en-US"/>
              </w:rPr>
              <w:t xml:space="preserve"> </w:t>
            </w:r>
            <w:r w:rsidRPr="00346E61">
              <w:rPr>
                <w:rFonts w:ascii="Times New Roman" w:hAnsi="Times New Roman" w:cs="Times New Roman"/>
                <w:b/>
                <w:sz w:val="28"/>
                <w:szCs w:val="28"/>
              </w:rPr>
              <w:t>муниципальный район</w:t>
            </w:r>
          </w:p>
        </w:tc>
        <w:tc>
          <w:tcPr>
            <w:tcW w:w="1335" w:type="dxa"/>
            <w:tcBorders>
              <w:top w:val="nil"/>
              <w:left w:val="nil"/>
              <w:bottom w:val="nil"/>
              <w:right w:val="nil"/>
            </w:tcBorders>
            <w:vAlign w:val="center"/>
          </w:tcPr>
          <w:p w:rsidR="001C20BF" w:rsidRPr="00346E61" w:rsidRDefault="001C20BF" w:rsidP="00597EA3">
            <w:pPr>
              <w:spacing w:after="0" w:line="240" w:lineRule="auto"/>
              <w:jc w:val="right"/>
              <w:rPr>
                <w:rFonts w:ascii="Times New Roman" w:hAnsi="Times New Roman" w:cs="Times New Roman"/>
                <w:b/>
                <w:bCs/>
                <w:sz w:val="28"/>
                <w:szCs w:val="28"/>
              </w:rPr>
            </w:pPr>
            <w:r w:rsidRPr="00346E61">
              <w:rPr>
                <w:rFonts w:ascii="Times New Roman" w:hAnsi="Times New Roman" w:cs="Times New Roman"/>
                <w:b/>
                <w:bCs/>
                <w:sz w:val="28"/>
                <w:szCs w:val="28"/>
              </w:rPr>
              <w:t>18</w:t>
            </w:r>
            <w:r w:rsidR="00597EA3" w:rsidRPr="00346E61">
              <w:rPr>
                <w:rFonts w:ascii="Times New Roman" w:hAnsi="Times New Roman" w:cs="Times New Roman"/>
                <w:b/>
                <w:bCs/>
                <w:sz w:val="28"/>
                <w:szCs w:val="28"/>
              </w:rPr>
              <w:t>246</w:t>
            </w:r>
            <w:r w:rsidRPr="00346E61">
              <w:rPr>
                <w:rFonts w:ascii="Times New Roman" w:hAnsi="Times New Roman" w:cs="Times New Roman"/>
                <w:b/>
                <w:bCs/>
                <w:sz w:val="28"/>
                <w:szCs w:val="28"/>
              </w:rPr>
              <w:t xml:space="preserve">   </w:t>
            </w:r>
          </w:p>
        </w:tc>
        <w:tc>
          <w:tcPr>
            <w:tcW w:w="2271" w:type="dxa"/>
            <w:tcBorders>
              <w:top w:val="nil"/>
              <w:left w:val="nil"/>
              <w:bottom w:val="nil"/>
              <w:right w:val="nil"/>
            </w:tcBorders>
            <w:vAlign w:val="center"/>
          </w:tcPr>
          <w:p w:rsidR="001C20BF" w:rsidRPr="00346E61" w:rsidRDefault="001C20BF" w:rsidP="00597EA3">
            <w:pPr>
              <w:spacing w:after="0" w:line="240" w:lineRule="auto"/>
              <w:jc w:val="right"/>
              <w:rPr>
                <w:rFonts w:ascii="Times New Roman" w:hAnsi="Times New Roman" w:cs="Times New Roman"/>
                <w:b/>
                <w:bCs/>
                <w:sz w:val="28"/>
                <w:szCs w:val="28"/>
              </w:rPr>
            </w:pPr>
            <w:r w:rsidRPr="00346E61">
              <w:rPr>
                <w:rFonts w:ascii="Times New Roman" w:hAnsi="Times New Roman" w:cs="Times New Roman"/>
                <w:b/>
                <w:bCs/>
                <w:sz w:val="28"/>
                <w:szCs w:val="28"/>
              </w:rPr>
              <w:t>8</w:t>
            </w:r>
            <w:r w:rsidR="00597EA3" w:rsidRPr="00346E61">
              <w:rPr>
                <w:rFonts w:ascii="Times New Roman" w:hAnsi="Times New Roman" w:cs="Times New Roman"/>
                <w:b/>
                <w:bCs/>
                <w:sz w:val="28"/>
                <w:szCs w:val="28"/>
              </w:rPr>
              <w:t>150</w:t>
            </w:r>
            <w:r w:rsidRPr="00346E61">
              <w:rPr>
                <w:rFonts w:ascii="Times New Roman" w:hAnsi="Times New Roman" w:cs="Times New Roman"/>
                <w:b/>
                <w:bCs/>
                <w:sz w:val="28"/>
                <w:szCs w:val="28"/>
              </w:rPr>
              <w:t xml:space="preserve">   </w:t>
            </w:r>
          </w:p>
        </w:tc>
        <w:tc>
          <w:tcPr>
            <w:tcW w:w="2268" w:type="dxa"/>
            <w:tcBorders>
              <w:top w:val="nil"/>
              <w:left w:val="nil"/>
              <w:bottom w:val="nil"/>
              <w:right w:val="nil"/>
            </w:tcBorders>
            <w:vAlign w:val="center"/>
          </w:tcPr>
          <w:p w:rsidR="001C20BF" w:rsidRPr="00346E61" w:rsidRDefault="001C20BF" w:rsidP="00597EA3">
            <w:pPr>
              <w:spacing w:after="0" w:line="240" w:lineRule="auto"/>
              <w:jc w:val="right"/>
              <w:rPr>
                <w:rFonts w:ascii="Times New Roman" w:hAnsi="Times New Roman" w:cs="Times New Roman"/>
                <w:b/>
                <w:bCs/>
                <w:sz w:val="28"/>
                <w:szCs w:val="28"/>
              </w:rPr>
            </w:pPr>
            <w:r w:rsidRPr="00346E61">
              <w:rPr>
                <w:rFonts w:ascii="Times New Roman" w:hAnsi="Times New Roman" w:cs="Times New Roman"/>
                <w:b/>
                <w:bCs/>
                <w:sz w:val="28"/>
                <w:szCs w:val="28"/>
              </w:rPr>
              <w:t>10</w:t>
            </w:r>
            <w:r w:rsidR="00597EA3" w:rsidRPr="00346E61">
              <w:rPr>
                <w:rFonts w:ascii="Times New Roman" w:hAnsi="Times New Roman" w:cs="Times New Roman"/>
                <w:b/>
                <w:bCs/>
                <w:sz w:val="28"/>
                <w:szCs w:val="28"/>
              </w:rPr>
              <w:t>096</w:t>
            </w:r>
            <w:r w:rsidRPr="00346E61">
              <w:rPr>
                <w:rFonts w:ascii="Times New Roman" w:hAnsi="Times New Roman" w:cs="Times New Roman"/>
                <w:b/>
                <w:bCs/>
                <w:sz w:val="28"/>
                <w:szCs w:val="28"/>
              </w:rPr>
              <w:t xml:space="preserve">   </w:t>
            </w:r>
          </w:p>
        </w:tc>
      </w:tr>
      <w:tr w:rsidR="00346E61" w:rsidRPr="00346E61" w:rsidTr="00DE2284">
        <w:tc>
          <w:tcPr>
            <w:tcW w:w="3610" w:type="dxa"/>
            <w:tcBorders>
              <w:top w:val="nil"/>
              <w:left w:val="nil"/>
              <w:bottom w:val="nil"/>
              <w:right w:val="nil"/>
            </w:tcBorders>
            <w:vAlign w:val="bottom"/>
          </w:tcPr>
          <w:p w:rsidR="001C20BF" w:rsidRPr="00346E61" w:rsidRDefault="001C20BF" w:rsidP="00DE2284">
            <w:pPr>
              <w:spacing w:after="0" w:line="240" w:lineRule="auto"/>
              <w:ind w:left="57" w:right="-113"/>
              <w:rPr>
                <w:rFonts w:ascii="Times New Roman" w:hAnsi="Times New Roman" w:cs="Times New Roman"/>
                <w:sz w:val="28"/>
                <w:szCs w:val="28"/>
              </w:rPr>
            </w:pPr>
            <w:r w:rsidRPr="00346E61">
              <w:rPr>
                <w:rFonts w:ascii="Times New Roman" w:hAnsi="Times New Roman" w:cs="Times New Roman"/>
                <w:sz w:val="28"/>
                <w:szCs w:val="28"/>
              </w:rPr>
              <w:t>городское поселение Сольвычегодское</w:t>
            </w:r>
          </w:p>
          <w:p w:rsidR="001C20BF" w:rsidRPr="00346E61" w:rsidRDefault="001C20BF" w:rsidP="00DE2284">
            <w:pPr>
              <w:spacing w:after="0" w:line="240" w:lineRule="auto"/>
              <w:ind w:left="57" w:right="-113"/>
              <w:rPr>
                <w:rFonts w:ascii="Times New Roman" w:hAnsi="Times New Roman" w:cs="Times New Roman"/>
                <w:sz w:val="28"/>
                <w:szCs w:val="28"/>
              </w:rPr>
            </w:pPr>
          </w:p>
        </w:tc>
        <w:tc>
          <w:tcPr>
            <w:tcW w:w="1335" w:type="dxa"/>
            <w:tcBorders>
              <w:top w:val="nil"/>
              <w:left w:val="nil"/>
              <w:bottom w:val="nil"/>
              <w:right w:val="nil"/>
            </w:tcBorders>
            <w:vAlign w:val="center"/>
          </w:tcPr>
          <w:p w:rsidR="001C20BF" w:rsidRPr="00346E61" w:rsidRDefault="00597EA3" w:rsidP="00DE2284">
            <w:pPr>
              <w:spacing w:after="0" w:line="240" w:lineRule="auto"/>
              <w:jc w:val="right"/>
              <w:rPr>
                <w:rFonts w:ascii="Times New Roman" w:hAnsi="Times New Roman" w:cs="Times New Roman"/>
                <w:sz w:val="28"/>
                <w:szCs w:val="28"/>
              </w:rPr>
            </w:pPr>
            <w:r w:rsidRPr="00346E61">
              <w:rPr>
                <w:rFonts w:ascii="Times New Roman" w:hAnsi="Times New Roman" w:cs="Times New Roman"/>
                <w:sz w:val="28"/>
                <w:szCs w:val="28"/>
              </w:rPr>
              <w:t>3753</w:t>
            </w:r>
            <w:r w:rsidR="001C20BF" w:rsidRPr="00346E61">
              <w:rPr>
                <w:rFonts w:ascii="Times New Roman" w:hAnsi="Times New Roman" w:cs="Times New Roman"/>
                <w:sz w:val="28"/>
                <w:szCs w:val="28"/>
              </w:rPr>
              <w:t xml:space="preserve">  </w:t>
            </w:r>
          </w:p>
        </w:tc>
        <w:tc>
          <w:tcPr>
            <w:tcW w:w="2271" w:type="dxa"/>
            <w:tcBorders>
              <w:top w:val="nil"/>
              <w:left w:val="nil"/>
              <w:bottom w:val="nil"/>
              <w:right w:val="nil"/>
            </w:tcBorders>
            <w:vAlign w:val="center"/>
          </w:tcPr>
          <w:p w:rsidR="001C20BF" w:rsidRPr="00346E61" w:rsidRDefault="00597EA3" w:rsidP="00DE2284">
            <w:pPr>
              <w:spacing w:after="0" w:line="240" w:lineRule="auto"/>
              <w:jc w:val="right"/>
              <w:rPr>
                <w:rFonts w:ascii="Times New Roman" w:hAnsi="Times New Roman" w:cs="Times New Roman"/>
                <w:sz w:val="28"/>
                <w:szCs w:val="28"/>
              </w:rPr>
            </w:pPr>
            <w:r w:rsidRPr="00346E61">
              <w:rPr>
                <w:rFonts w:ascii="Times New Roman" w:hAnsi="Times New Roman" w:cs="Times New Roman"/>
                <w:sz w:val="28"/>
                <w:szCs w:val="28"/>
              </w:rPr>
              <w:t>1833</w:t>
            </w:r>
            <w:r w:rsidR="001C20BF" w:rsidRPr="00346E61">
              <w:rPr>
                <w:rFonts w:ascii="Times New Roman" w:hAnsi="Times New Roman" w:cs="Times New Roman"/>
                <w:sz w:val="28"/>
                <w:szCs w:val="28"/>
              </w:rPr>
              <w:t xml:space="preserve">   </w:t>
            </w:r>
          </w:p>
        </w:tc>
        <w:tc>
          <w:tcPr>
            <w:tcW w:w="2268" w:type="dxa"/>
            <w:tcBorders>
              <w:top w:val="nil"/>
              <w:left w:val="nil"/>
              <w:bottom w:val="nil"/>
              <w:right w:val="nil"/>
            </w:tcBorders>
            <w:vAlign w:val="center"/>
          </w:tcPr>
          <w:p w:rsidR="001C20BF" w:rsidRPr="00346E61" w:rsidRDefault="00597EA3" w:rsidP="00DE2284">
            <w:pPr>
              <w:spacing w:after="0" w:line="240" w:lineRule="auto"/>
              <w:jc w:val="right"/>
              <w:rPr>
                <w:rFonts w:ascii="Times New Roman" w:hAnsi="Times New Roman" w:cs="Times New Roman"/>
                <w:sz w:val="28"/>
                <w:szCs w:val="28"/>
              </w:rPr>
            </w:pPr>
            <w:r w:rsidRPr="00346E61">
              <w:rPr>
                <w:rFonts w:ascii="Times New Roman" w:hAnsi="Times New Roman" w:cs="Times New Roman"/>
                <w:sz w:val="28"/>
                <w:szCs w:val="28"/>
              </w:rPr>
              <w:t>1920</w:t>
            </w:r>
            <w:r w:rsidR="001C20BF" w:rsidRPr="00346E61">
              <w:rPr>
                <w:rFonts w:ascii="Times New Roman" w:hAnsi="Times New Roman" w:cs="Times New Roman"/>
                <w:sz w:val="28"/>
                <w:szCs w:val="28"/>
              </w:rPr>
              <w:t xml:space="preserve">   </w:t>
            </w:r>
          </w:p>
        </w:tc>
      </w:tr>
      <w:tr w:rsidR="00346E61" w:rsidRPr="00346E61" w:rsidTr="00DE2284">
        <w:tc>
          <w:tcPr>
            <w:tcW w:w="3610" w:type="dxa"/>
            <w:tcBorders>
              <w:top w:val="nil"/>
              <w:left w:val="nil"/>
              <w:bottom w:val="nil"/>
              <w:right w:val="nil"/>
            </w:tcBorders>
            <w:vAlign w:val="bottom"/>
          </w:tcPr>
          <w:p w:rsidR="001C20BF" w:rsidRPr="00346E61" w:rsidRDefault="001C20BF" w:rsidP="00DE2284">
            <w:pPr>
              <w:spacing w:after="0" w:line="240" w:lineRule="auto"/>
              <w:ind w:left="57"/>
              <w:rPr>
                <w:rFonts w:ascii="Times New Roman" w:hAnsi="Times New Roman" w:cs="Times New Roman"/>
                <w:sz w:val="28"/>
                <w:szCs w:val="28"/>
              </w:rPr>
            </w:pPr>
            <w:r w:rsidRPr="00346E61">
              <w:rPr>
                <w:rFonts w:ascii="Times New Roman" w:hAnsi="Times New Roman" w:cs="Times New Roman"/>
                <w:sz w:val="28"/>
                <w:szCs w:val="28"/>
              </w:rPr>
              <w:t>г. Сольвычегодск</w:t>
            </w:r>
          </w:p>
          <w:p w:rsidR="001C20BF" w:rsidRPr="00346E61" w:rsidRDefault="001C20BF" w:rsidP="00DE2284">
            <w:pPr>
              <w:spacing w:after="0" w:line="240" w:lineRule="auto"/>
              <w:ind w:left="57"/>
              <w:rPr>
                <w:rFonts w:ascii="Times New Roman" w:hAnsi="Times New Roman" w:cs="Times New Roman"/>
                <w:sz w:val="28"/>
                <w:szCs w:val="28"/>
              </w:rPr>
            </w:pPr>
          </w:p>
        </w:tc>
        <w:tc>
          <w:tcPr>
            <w:tcW w:w="1335" w:type="dxa"/>
            <w:tcBorders>
              <w:top w:val="nil"/>
              <w:left w:val="nil"/>
              <w:bottom w:val="nil"/>
              <w:right w:val="nil"/>
            </w:tcBorders>
            <w:vAlign w:val="center"/>
          </w:tcPr>
          <w:p w:rsidR="001C20BF" w:rsidRPr="00346E61" w:rsidRDefault="00597EA3" w:rsidP="00DE2284">
            <w:pPr>
              <w:spacing w:after="0" w:line="240" w:lineRule="auto"/>
              <w:jc w:val="right"/>
              <w:rPr>
                <w:rFonts w:ascii="Times New Roman" w:hAnsi="Times New Roman" w:cs="Times New Roman"/>
                <w:sz w:val="28"/>
                <w:szCs w:val="28"/>
              </w:rPr>
            </w:pPr>
            <w:r w:rsidRPr="00346E61">
              <w:rPr>
                <w:rFonts w:ascii="Times New Roman" w:hAnsi="Times New Roman" w:cs="Times New Roman"/>
                <w:sz w:val="28"/>
                <w:szCs w:val="28"/>
              </w:rPr>
              <w:t>1833</w:t>
            </w:r>
            <w:r w:rsidR="001C20BF" w:rsidRPr="00346E61">
              <w:rPr>
                <w:rFonts w:ascii="Times New Roman" w:hAnsi="Times New Roman" w:cs="Times New Roman"/>
                <w:sz w:val="28"/>
                <w:szCs w:val="28"/>
              </w:rPr>
              <w:t xml:space="preserve">   </w:t>
            </w:r>
          </w:p>
        </w:tc>
        <w:tc>
          <w:tcPr>
            <w:tcW w:w="2271" w:type="dxa"/>
            <w:tcBorders>
              <w:top w:val="nil"/>
              <w:left w:val="nil"/>
              <w:bottom w:val="nil"/>
              <w:right w:val="nil"/>
            </w:tcBorders>
            <w:vAlign w:val="center"/>
          </w:tcPr>
          <w:p w:rsidR="001C20BF" w:rsidRPr="00346E61" w:rsidRDefault="00597EA3" w:rsidP="00DE2284">
            <w:pPr>
              <w:spacing w:after="0" w:line="240" w:lineRule="auto"/>
              <w:jc w:val="right"/>
              <w:rPr>
                <w:rFonts w:ascii="Times New Roman" w:hAnsi="Times New Roman" w:cs="Times New Roman"/>
                <w:sz w:val="28"/>
                <w:szCs w:val="28"/>
              </w:rPr>
            </w:pPr>
            <w:r w:rsidRPr="00346E61">
              <w:rPr>
                <w:rFonts w:ascii="Times New Roman" w:hAnsi="Times New Roman" w:cs="Times New Roman"/>
                <w:sz w:val="28"/>
                <w:szCs w:val="28"/>
              </w:rPr>
              <w:t>1833</w:t>
            </w:r>
            <w:r w:rsidR="001C20BF" w:rsidRPr="00346E61">
              <w:rPr>
                <w:rFonts w:ascii="Times New Roman" w:hAnsi="Times New Roman" w:cs="Times New Roman"/>
                <w:sz w:val="28"/>
                <w:szCs w:val="28"/>
              </w:rPr>
              <w:t xml:space="preserve">   </w:t>
            </w:r>
          </w:p>
        </w:tc>
        <w:tc>
          <w:tcPr>
            <w:tcW w:w="2268" w:type="dxa"/>
            <w:tcBorders>
              <w:top w:val="nil"/>
              <w:left w:val="nil"/>
              <w:bottom w:val="nil"/>
              <w:right w:val="nil"/>
            </w:tcBorders>
            <w:vAlign w:val="center"/>
          </w:tcPr>
          <w:p w:rsidR="001C20BF" w:rsidRPr="00346E61" w:rsidRDefault="001C20BF" w:rsidP="00DE2284">
            <w:pPr>
              <w:spacing w:after="0" w:line="240" w:lineRule="auto"/>
              <w:jc w:val="right"/>
              <w:rPr>
                <w:rFonts w:ascii="Times New Roman" w:hAnsi="Times New Roman" w:cs="Times New Roman"/>
                <w:sz w:val="28"/>
                <w:szCs w:val="28"/>
              </w:rPr>
            </w:pPr>
            <w:r w:rsidRPr="00346E61">
              <w:rPr>
                <w:rFonts w:ascii="Times New Roman" w:hAnsi="Times New Roman" w:cs="Times New Roman"/>
                <w:sz w:val="28"/>
                <w:szCs w:val="28"/>
              </w:rPr>
              <w:t xml:space="preserve">-   </w:t>
            </w:r>
          </w:p>
        </w:tc>
      </w:tr>
      <w:tr w:rsidR="00346E61" w:rsidRPr="00346E61" w:rsidTr="00DE2284">
        <w:tc>
          <w:tcPr>
            <w:tcW w:w="3610" w:type="dxa"/>
            <w:tcBorders>
              <w:top w:val="nil"/>
              <w:left w:val="nil"/>
              <w:bottom w:val="nil"/>
              <w:right w:val="nil"/>
            </w:tcBorders>
            <w:vAlign w:val="bottom"/>
          </w:tcPr>
          <w:p w:rsidR="001C20BF" w:rsidRPr="00346E61" w:rsidRDefault="001C20BF" w:rsidP="00DE2284">
            <w:pPr>
              <w:spacing w:after="0" w:line="240" w:lineRule="auto"/>
              <w:ind w:left="57" w:right="-113"/>
              <w:rPr>
                <w:rFonts w:ascii="Times New Roman" w:hAnsi="Times New Roman" w:cs="Times New Roman"/>
                <w:sz w:val="28"/>
                <w:szCs w:val="28"/>
              </w:rPr>
            </w:pPr>
            <w:r w:rsidRPr="00346E61">
              <w:rPr>
                <w:rFonts w:ascii="Times New Roman" w:hAnsi="Times New Roman" w:cs="Times New Roman"/>
                <w:sz w:val="28"/>
                <w:szCs w:val="28"/>
              </w:rPr>
              <w:t>городское поселение</w:t>
            </w:r>
            <w:r w:rsidRPr="00346E61">
              <w:rPr>
                <w:rFonts w:ascii="Times New Roman" w:hAnsi="Times New Roman" w:cs="Times New Roman"/>
                <w:sz w:val="28"/>
                <w:szCs w:val="28"/>
                <w:lang w:val="en-US"/>
              </w:rPr>
              <w:t xml:space="preserve"> </w:t>
            </w:r>
            <w:r w:rsidRPr="00346E61">
              <w:rPr>
                <w:rFonts w:ascii="Times New Roman" w:hAnsi="Times New Roman" w:cs="Times New Roman"/>
                <w:sz w:val="28"/>
                <w:szCs w:val="28"/>
              </w:rPr>
              <w:t>Приводинское</w:t>
            </w:r>
          </w:p>
          <w:p w:rsidR="001C20BF" w:rsidRPr="00346E61" w:rsidRDefault="001C20BF" w:rsidP="00DE2284">
            <w:pPr>
              <w:spacing w:after="0" w:line="240" w:lineRule="auto"/>
              <w:ind w:left="57" w:right="-113"/>
              <w:rPr>
                <w:rFonts w:ascii="Times New Roman" w:hAnsi="Times New Roman" w:cs="Times New Roman"/>
                <w:sz w:val="28"/>
                <w:szCs w:val="28"/>
              </w:rPr>
            </w:pPr>
          </w:p>
        </w:tc>
        <w:tc>
          <w:tcPr>
            <w:tcW w:w="1335" w:type="dxa"/>
            <w:tcBorders>
              <w:top w:val="nil"/>
              <w:left w:val="nil"/>
              <w:bottom w:val="nil"/>
              <w:right w:val="nil"/>
            </w:tcBorders>
            <w:vAlign w:val="center"/>
          </w:tcPr>
          <w:p w:rsidR="001C20BF" w:rsidRPr="00346E61" w:rsidRDefault="00597EA3" w:rsidP="00DE2284">
            <w:pPr>
              <w:spacing w:after="0" w:line="240" w:lineRule="auto"/>
              <w:jc w:val="right"/>
              <w:rPr>
                <w:rFonts w:ascii="Times New Roman" w:hAnsi="Times New Roman" w:cs="Times New Roman"/>
                <w:sz w:val="28"/>
                <w:szCs w:val="28"/>
              </w:rPr>
            </w:pPr>
            <w:r w:rsidRPr="00346E61">
              <w:rPr>
                <w:rFonts w:ascii="Times New Roman" w:hAnsi="Times New Roman" w:cs="Times New Roman"/>
                <w:sz w:val="28"/>
                <w:szCs w:val="28"/>
              </w:rPr>
              <w:t>6363</w:t>
            </w:r>
            <w:r w:rsidR="001C20BF" w:rsidRPr="00346E61">
              <w:rPr>
                <w:rFonts w:ascii="Times New Roman" w:hAnsi="Times New Roman" w:cs="Times New Roman"/>
                <w:sz w:val="28"/>
                <w:szCs w:val="28"/>
              </w:rPr>
              <w:t xml:space="preserve">   </w:t>
            </w:r>
          </w:p>
        </w:tc>
        <w:tc>
          <w:tcPr>
            <w:tcW w:w="2271" w:type="dxa"/>
            <w:tcBorders>
              <w:top w:val="nil"/>
              <w:left w:val="nil"/>
              <w:bottom w:val="nil"/>
              <w:right w:val="nil"/>
            </w:tcBorders>
            <w:vAlign w:val="center"/>
          </w:tcPr>
          <w:p w:rsidR="001C20BF" w:rsidRPr="00346E61" w:rsidRDefault="00597EA3" w:rsidP="00DE2284">
            <w:pPr>
              <w:spacing w:after="0" w:line="240" w:lineRule="auto"/>
              <w:jc w:val="right"/>
              <w:rPr>
                <w:rFonts w:ascii="Times New Roman" w:hAnsi="Times New Roman" w:cs="Times New Roman"/>
                <w:sz w:val="28"/>
                <w:szCs w:val="28"/>
              </w:rPr>
            </w:pPr>
            <w:r w:rsidRPr="00346E61">
              <w:rPr>
                <w:rFonts w:ascii="Times New Roman" w:hAnsi="Times New Roman" w:cs="Times New Roman"/>
                <w:sz w:val="28"/>
                <w:szCs w:val="28"/>
              </w:rPr>
              <w:t>2967</w:t>
            </w:r>
            <w:r w:rsidR="001C20BF" w:rsidRPr="00346E61">
              <w:rPr>
                <w:rFonts w:ascii="Times New Roman" w:hAnsi="Times New Roman" w:cs="Times New Roman"/>
                <w:sz w:val="28"/>
                <w:szCs w:val="28"/>
              </w:rPr>
              <w:t xml:space="preserve">  </w:t>
            </w:r>
          </w:p>
        </w:tc>
        <w:tc>
          <w:tcPr>
            <w:tcW w:w="2268" w:type="dxa"/>
            <w:tcBorders>
              <w:top w:val="nil"/>
              <w:left w:val="nil"/>
              <w:bottom w:val="nil"/>
              <w:right w:val="nil"/>
            </w:tcBorders>
            <w:vAlign w:val="center"/>
          </w:tcPr>
          <w:p w:rsidR="001C20BF" w:rsidRPr="00346E61" w:rsidRDefault="00597EA3" w:rsidP="00DE2284">
            <w:pPr>
              <w:spacing w:after="0" w:line="240" w:lineRule="auto"/>
              <w:jc w:val="right"/>
              <w:rPr>
                <w:rFonts w:ascii="Times New Roman" w:hAnsi="Times New Roman" w:cs="Times New Roman"/>
                <w:sz w:val="28"/>
                <w:szCs w:val="28"/>
              </w:rPr>
            </w:pPr>
            <w:r w:rsidRPr="00346E61">
              <w:rPr>
                <w:rFonts w:ascii="Times New Roman" w:hAnsi="Times New Roman" w:cs="Times New Roman"/>
                <w:sz w:val="28"/>
                <w:szCs w:val="28"/>
              </w:rPr>
              <w:t>3396</w:t>
            </w:r>
            <w:r w:rsidR="001C20BF" w:rsidRPr="00346E61">
              <w:rPr>
                <w:rFonts w:ascii="Times New Roman" w:hAnsi="Times New Roman" w:cs="Times New Roman"/>
                <w:sz w:val="28"/>
                <w:szCs w:val="28"/>
              </w:rPr>
              <w:t xml:space="preserve">   </w:t>
            </w:r>
          </w:p>
        </w:tc>
      </w:tr>
      <w:tr w:rsidR="00346E61" w:rsidRPr="00346E61" w:rsidTr="00DE2284">
        <w:tc>
          <w:tcPr>
            <w:tcW w:w="3610" w:type="dxa"/>
            <w:tcBorders>
              <w:top w:val="nil"/>
              <w:left w:val="nil"/>
              <w:bottom w:val="nil"/>
              <w:right w:val="nil"/>
            </w:tcBorders>
            <w:vAlign w:val="bottom"/>
          </w:tcPr>
          <w:p w:rsidR="001C20BF" w:rsidRPr="00346E61" w:rsidRDefault="001C20BF" w:rsidP="00DE2284">
            <w:pPr>
              <w:spacing w:after="0" w:line="240" w:lineRule="auto"/>
              <w:ind w:left="57"/>
              <w:rPr>
                <w:rFonts w:ascii="Times New Roman" w:hAnsi="Times New Roman" w:cs="Times New Roman"/>
                <w:sz w:val="28"/>
                <w:szCs w:val="28"/>
              </w:rPr>
            </w:pPr>
            <w:proofErr w:type="spellStart"/>
            <w:r w:rsidRPr="00346E61">
              <w:rPr>
                <w:rFonts w:ascii="Times New Roman" w:hAnsi="Times New Roman" w:cs="Times New Roman"/>
                <w:sz w:val="28"/>
                <w:szCs w:val="28"/>
              </w:rPr>
              <w:t>рп</w:t>
            </w:r>
            <w:proofErr w:type="spellEnd"/>
            <w:r w:rsidRPr="00346E61">
              <w:rPr>
                <w:rFonts w:ascii="Times New Roman" w:hAnsi="Times New Roman" w:cs="Times New Roman"/>
                <w:sz w:val="28"/>
                <w:szCs w:val="28"/>
              </w:rPr>
              <w:t xml:space="preserve"> Приводино</w:t>
            </w:r>
          </w:p>
          <w:p w:rsidR="001C20BF" w:rsidRPr="00346E61" w:rsidRDefault="001C20BF" w:rsidP="00DE2284">
            <w:pPr>
              <w:spacing w:after="0" w:line="240" w:lineRule="auto"/>
              <w:ind w:left="57"/>
              <w:rPr>
                <w:rFonts w:ascii="Times New Roman" w:hAnsi="Times New Roman" w:cs="Times New Roman"/>
                <w:sz w:val="28"/>
                <w:szCs w:val="28"/>
              </w:rPr>
            </w:pPr>
          </w:p>
        </w:tc>
        <w:tc>
          <w:tcPr>
            <w:tcW w:w="1335" w:type="dxa"/>
            <w:tcBorders>
              <w:top w:val="nil"/>
              <w:left w:val="nil"/>
              <w:bottom w:val="nil"/>
              <w:right w:val="nil"/>
            </w:tcBorders>
            <w:vAlign w:val="center"/>
          </w:tcPr>
          <w:p w:rsidR="001C20BF" w:rsidRPr="00346E61" w:rsidRDefault="00597EA3" w:rsidP="00DE2284">
            <w:pPr>
              <w:spacing w:after="0" w:line="240" w:lineRule="auto"/>
              <w:jc w:val="right"/>
              <w:rPr>
                <w:rFonts w:ascii="Times New Roman" w:hAnsi="Times New Roman" w:cs="Times New Roman"/>
                <w:sz w:val="28"/>
                <w:szCs w:val="28"/>
              </w:rPr>
            </w:pPr>
            <w:r w:rsidRPr="00346E61">
              <w:rPr>
                <w:rFonts w:ascii="Times New Roman" w:hAnsi="Times New Roman" w:cs="Times New Roman"/>
                <w:sz w:val="28"/>
                <w:szCs w:val="28"/>
              </w:rPr>
              <w:t>2967</w:t>
            </w:r>
            <w:r w:rsidR="001C20BF" w:rsidRPr="00346E61">
              <w:rPr>
                <w:rFonts w:ascii="Times New Roman" w:hAnsi="Times New Roman" w:cs="Times New Roman"/>
                <w:sz w:val="28"/>
                <w:szCs w:val="28"/>
              </w:rPr>
              <w:t xml:space="preserve">   </w:t>
            </w:r>
          </w:p>
        </w:tc>
        <w:tc>
          <w:tcPr>
            <w:tcW w:w="2271" w:type="dxa"/>
            <w:tcBorders>
              <w:top w:val="nil"/>
              <w:left w:val="nil"/>
              <w:bottom w:val="nil"/>
              <w:right w:val="nil"/>
            </w:tcBorders>
            <w:vAlign w:val="center"/>
          </w:tcPr>
          <w:p w:rsidR="001C20BF" w:rsidRPr="00346E61" w:rsidRDefault="00597EA3" w:rsidP="00DE2284">
            <w:pPr>
              <w:spacing w:after="0" w:line="240" w:lineRule="auto"/>
              <w:jc w:val="right"/>
              <w:rPr>
                <w:rFonts w:ascii="Times New Roman" w:hAnsi="Times New Roman" w:cs="Times New Roman"/>
                <w:sz w:val="28"/>
                <w:szCs w:val="28"/>
              </w:rPr>
            </w:pPr>
            <w:r w:rsidRPr="00346E61">
              <w:rPr>
                <w:rFonts w:ascii="Times New Roman" w:hAnsi="Times New Roman" w:cs="Times New Roman"/>
                <w:sz w:val="28"/>
                <w:szCs w:val="28"/>
              </w:rPr>
              <w:t>2967</w:t>
            </w:r>
            <w:r w:rsidR="001C20BF" w:rsidRPr="00346E61">
              <w:rPr>
                <w:rFonts w:ascii="Times New Roman" w:hAnsi="Times New Roman" w:cs="Times New Roman"/>
                <w:sz w:val="28"/>
                <w:szCs w:val="28"/>
              </w:rPr>
              <w:t xml:space="preserve">   </w:t>
            </w:r>
          </w:p>
        </w:tc>
        <w:tc>
          <w:tcPr>
            <w:tcW w:w="2268" w:type="dxa"/>
            <w:tcBorders>
              <w:top w:val="nil"/>
              <w:left w:val="nil"/>
              <w:bottom w:val="nil"/>
              <w:right w:val="nil"/>
            </w:tcBorders>
            <w:vAlign w:val="center"/>
          </w:tcPr>
          <w:p w:rsidR="001C20BF" w:rsidRPr="00346E61" w:rsidRDefault="001C20BF" w:rsidP="00DE2284">
            <w:pPr>
              <w:spacing w:after="0" w:line="240" w:lineRule="auto"/>
              <w:jc w:val="right"/>
              <w:rPr>
                <w:rFonts w:ascii="Times New Roman" w:hAnsi="Times New Roman" w:cs="Times New Roman"/>
                <w:sz w:val="28"/>
                <w:szCs w:val="28"/>
              </w:rPr>
            </w:pPr>
            <w:r w:rsidRPr="00346E61">
              <w:rPr>
                <w:rFonts w:ascii="Times New Roman" w:hAnsi="Times New Roman" w:cs="Times New Roman"/>
                <w:sz w:val="28"/>
                <w:szCs w:val="28"/>
              </w:rPr>
              <w:t xml:space="preserve">-   </w:t>
            </w:r>
          </w:p>
        </w:tc>
      </w:tr>
      <w:tr w:rsidR="00346E61" w:rsidRPr="00346E61" w:rsidTr="00DE2284">
        <w:tc>
          <w:tcPr>
            <w:tcW w:w="3610" w:type="dxa"/>
            <w:tcBorders>
              <w:top w:val="nil"/>
              <w:left w:val="nil"/>
              <w:bottom w:val="nil"/>
              <w:right w:val="nil"/>
            </w:tcBorders>
            <w:vAlign w:val="bottom"/>
          </w:tcPr>
          <w:p w:rsidR="001C20BF" w:rsidRPr="00346E61" w:rsidRDefault="001C20BF" w:rsidP="00DE2284">
            <w:pPr>
              <w:spacing w:after="0" w:line="240" w:lineRule="auto"/>
              <w:ind w:left="57" w:right="-113"/>
              <w:rPr>
                <w:rFonts w:ascii="Times New Roman" w:hAnsi="Times New Roman" w:cs="Times New Roman"/>
                <w:sz w:val="28"/>
                <w:szCs w:val="28"/>
              </w:rPr>
            </w:pPr>
            <w:r w:rsidRPr="00346E61">
              <w:rPr>
                <w:rFonts w:ascii="Times New Roman" w:hAnsi="Times New Roman" w:cs="Times New Roman"/>
                <w:sz w:val="28"/>
                <w:szCs w:val="28"/>
              </w:rPr>
              <w:t>городское поселение</w:t>
            </w:r>
            <w:r w:rsidRPr="00346E61">
              <w:rPr>
                <w:rFonts w:ascii="Times New Roman" w:hAnsi="Times New Roman" w:cs="Times New Roman"/>
                <w:sz w:val="28"/>
                <w:szCs w:val="28"/>
                <w:lang w:val="en-US"/>
              </w:rPr>
              <w:t xml:space="preserve"> </w:t>
            </w:r>
            <w:r w:rsidRPr="00346E61">
              <w:rPr>
                <w:rFonts w:ascii="Times New Roman" w:hAnsi="Times New Roman" w:cs="Times New Roman"/>
                <w:sz w:val="28"/>
                <w:szCs w:val="28"/>
              </w:rPr>
              <w:t xml:space="preserve">Шипицынское </w:t>
            </w:r>
          </w:p>
          <w:p w:rsidR="001C20BF" w:rsidRPr="00346E61" w:rsidRDefault="001C20BF" w:rsidP="00DE2284">
            <w:pPr>
              <w:spacing w:after="0" w:line="240" w:lineRule="auto"/>
              <w:ind w:left="57" w:right="-113"/>
              <w:rPr>
                <w:rFonts w:ascii="Times New Roman" w:hAnsi="Times New Roman" w:cs="Times New Roman"/>
                <w:sz w:val="28"/>
                <w:szCs w:val="28"/>
              </w:rPr>
            </w:pPr>
          </w:p>
        </w:tc>
        <w:tc>
          <w:tcPr>
            <w:tcW w:w="1335" w:type="dxa"/>
            <w:tcBorders>
              <w:top w:val="nil"/>
              <w:left w:val="nil"/>
              <w:bottom w:val="nil"/>
              <w:right w:val="nil"/>
            </w:tcBorders>
            <w:vAlign w:val="center"/>
          </w:tcPr>
          <w:p w:rsidR="001C20BF" w:rsidRPr="00346E61" w:rsidRDefault="00597EA3" w:rsidP="00DE2284">
            <w:pPr>
              <w:spacing w:after="0" w:line="240" w:lineRule="auto"/>
              <w:jc w:val="right"/>
              <w:rPr>
                <w:rFonts w:ascii="Times New Roman" w:hAnsi="Times New Roman" w:cs="Times New Roman"/>
                <w:sz w:val="28"/>
                <w:szCs w:val="28"/>
              </w:rPr>
            </w:pPr>
            <w:r w:rsidRPr="00346E61">
              <w:rPr>
                <w:rFonts w:ascii="Times New Roman" w:hAnsi="Times New Roman" w:cs="Times New Roman"/>
                <w:sz w:val="28"/>
                <w:szCs w:val="28"/>
              </w:rPr>
              <w:t>4484</w:t>
            </w:r>
            <w:r w:rsidR="001C20BF" w:rsidRPr="00346E61">
              <w:rPr>
                <w:rFonts w:ascii="Times New Roman" w:hAnsi="Times New Roman" w:cs="Times New Roman"/>
                <w:sz w:val="28"/>
                <w:szCs w:val="28"/>
              </w:rPr>
              <w:t xml:space="preserve">   </w:t>
            </w:r>
          </w:p>
        </w:tc>
        <w:tc>
          <w:tcPr>
            <w:tcW w:w="2271" w:type="dxa"/>
            <w:tcBorders>
              <w:top w:val="nil"/>
              <w:left w:val="nil"/>
              <w:bottom w:val="nil"/>
              <w:right w:val="nil"/>
            </w:tcBorders>
            <w:vAlign w:val="center"/>
          </w:tcPr>
          <w:p w:rsidR="001C20BF" w:rsidRPr="00346E61" w:rsidRDefault="00597EA3" w:rsidP="00DE2284">
            <w:pPr>
              <w:spacing w:after="0" w:line="240" w:lineRule="auto"/>
              <w:jc w:val="right"/>
              <w:rPr>
                <w:rFonts w:ascii="Times New Roman" w:hAnsi="Times New Roman" w:cs="Times New Roman"/>
                <w:sz w:val="28"/>
                <w:szCs w:val="28"/>
              </w:rPr>
            </w:pPr>
            <w:r w:rsidRPr="00346E61">
              <w:rPr>
                <w:rFonts w:ascii="Times New Roman" w:hAnsi="Times New Roman" w:cs="Times New Roman"/>
                <w:sz w:val="28"/>
                <w:szCs w:val="28"/>
              </w:rPr>
              <w:t>3350</w:t>
            </w:r>
            <w:r w:rsidR="001C20BF" w:rsidRPr="00346E61">
              <w:rPr>
                <w:rFonts w:ascii="Times New Roman" w:hAnsi="Times New Roman" w:cs="Times New Roman"/>
                <w:sz w:val="28"/>
                <w:szCs w:val="28"/>
              </w:rPr>
              <w:t xml:space="preserve">   </w:t>
            </w:r>
          </w:p>
        </w:tc>
        <w:tc>
          <w:tcPr>
            <w:tcW w:w="2268" w:type="dxa"/>
            <w:tcBorders>
              <w:top w:val="nil"/>
              <w:left w:val="nil"/>
              <w:bottom w:val="nil"/>
              <w:right w:val="nil"/>
            </w:tcBorders>
            <w:vAlign w:val="center"/>
          </w:tcPr>
          <w:p w:rsidR="001C20BF" w:rsidRPr="00346E61" w:rsidRDefault="00597EA3" w:rsidP="00DE2284">
            <w:pPr>
              <w:spacing w:after="0" w:line="240" w:lineRule="auto"/>
              <w:jc w:val="right"/>
              <w:rPr>
                <w:rFonts w:ascii="Times New Roman" w:hAnsi="Times New Roman" w:cs="Times New Roman"/>
                <w:sz w:val="28"/>
                <w:szCs w:val="28"/>
              </w:rPr>
            </w:pPr>
            <w:r w:rsidRPr="00346E61">
              <w:rPr>
                <w:rFonts w:ascii="Times New Roman" w:hAnsi="Times New Roman" w:cs="Times New Roman"/>
                <w:sz w:val="28"/>
                <w:szCs w:val="28"/>
              </w:rPr>
              <w:t>1134</w:t>
            </w:r>
            <w:r w:rsidR="001C20BF" w:rsidRPr="00346E61">
              <w:rPr>
                <w:rFonts w:ascii="Times New Roman" w:hAnsi="Times New Roman" w:cs="Times New Roman"/>
                <w:sz w:val="28"/>
                <w:szCs w:val="28"/>
              </w:rPr>
              <w:t xml:space="preserve">   </w:t>
            </w:r>
          </w:p>
        </w:tc>
      </w:tr>
      <w:tr w:rsidR="00346E61" w:rsidRPr="00346E61" w:rsidTr="00DE2284">
        <w:tc>
          <w:tcPr>
            <w:tcW w:w="3610" w:type="dxa"/>
            <w:tcBorders>
              <w:top w:val="nil"/>
              <w:left w:val="nil"/>
              <w:bottom w:val="nil"/>
              <w:right w:val="nil"/>
            </w:tcBorders>
            <w:vAlign w:val="bottom"/>
          </w:tcPr>
          <w:p w:rsidR="001C20BF" w:rsidRPr="00346E61" w:rsidRDefault="001C20BF" w:rsidP="00DE2284">
            <w:pPr>
              <w:spacing w:after="0" w:line="240" w:lineRule="auto"/>
              <w:ind w:left="57"/>
              <w:rPr>
                <w:rFonts w:ascii="Times New Roman" w:hAnsi="Times New Roman" w:cs="Times New Roman"/>
                <w:sz w:val="28"/>
                <w:szCs w:val="28"/>
              </w:rPr>
            </w:pPr>
            <w:proofErr w:type="spellStart"/>
            <w:r w:rsidRPr="00346E61">
              <w:rPr>
                <w:rFonts w:ascii="Times New Roman" w:hAnsi="Times New Roman" w:cs="Times New Roman"/>
                <w:sz w:val="28"/>
                <w:szCs w:val="28"/>
              </w:rPr>
              <w:t>рп</w:t>
            </w:r>
            <w:proofErr w:type="spellEnd"/>
            <w:r w:rsidRPr="00346E61">
              <w:rPr>
                <w:rFonts w:ascii="Times New Roman" w:hAnsi="Times New Roman" w:cs="Times New Roman"/>
                <w:sz w:val="28"/>
                <w:szCs w:val="28"/>
              </w:rPr>
              <w:t xml:space="preserve"> Шипицыно</w:t>
            </w:r>
          </w:p>
          <w:p w:rsidR="001C20BF" w:rsidRPr="00346E61" w:rsidRDefault="001C20BF" w:rsidP="00DE2284">
            <w:pPr>
              <w:spacing w:after="0" w:line="240" w:lineRule="auto"/>
              <w:ind w:left="57"/>
              <w:rPr>
                <w:rFonts w:ascii="Times New Roman" w:hAnsi="Times New Roman" w:cs="Times New Roman"/>
                <w:sz w:val="28"/>
                <w:szCs w:val="28"/>
              </w:rPr>
            </w:pPr>
          </w:p>
        </w:tc>
        <w:tc>
          <w:tcPr>
            <w:tcW w:w="1335" w:type="dxa"/>
            <w:tcBorders>
              <w:top w:val="nil"/>
              <w:left w:val="nil"/>
              <w:bottom w:val="nil"/>
              <w:right w:val="nil"/>
            </w:tcBorders>
            <w:vAlign w:val="center"/>
          </w:tcPr>
          <w:p w:rsidR="001C20BF" w:rsidRPr="00346E61" w:rsidRDefault="00597EA3" w:rsidP="00DE2284">
            <w:pPr>
              <w:spacing w:after="0" w:line="240" w:lineRule="auto"/>
              <w:jc w:val="right"/>
              <w:rPr>
                <w:rFonts w:ascii="Times New Roman" w:hAnsi="Times New Roman" w:cs="Times New Roman"/>
                <w:sz w:val="28"/>
                <w:szCs w:val="28"/>
              </w:rPr>
            </w:pPr>
            <w:r w:rsidRPr="00346E61">
              <w:rPr>
                <w:rFonts w:ascii="Times New Roman" w:hAnsi="Times New Roman" w:cs="Times New Roman"/>
                <w:sz w:val="28"/>
                <w:szCs w:val="28"/>
              </w:rPr>
              <w:t>3350</w:t>
            </w:r>
            <w:r w:rsidR="001C20BF" w:rsidRPr="00346E61">
              <w:rPr>
                <w:rFonts w:ascii="Times New Roman" w:hAnsi="Times New Roman" w:cs="Times New Roman"/>
                <w:sz w:val="28"/>
                <w:szCs w:val="28"/>
              </w:rPr>
              <w:t xml:space="preserve">   </w:t>
            </w:r>
          </w:p>
        </w:tc>
        <w:tc>
          <w:tcPr>
            <w:tcW w:w="2271" w:type="dxa"/>
            <w:tcBorders>
              <w:top w:val="nil"/>
              <w:left w:val="nil"/>
              <w:bottom w:val="nil"/>
              <w:right w:val="nil"/>
            </w:tcBorders>
            <w:vAlign w:val="center"/>
          </w:tcPr>
          <w:p w:rsidR="001C20BF" w:rsidRPr="00346E61" w:rsidRDefault="00597EA3" w:rsidP="00DE2284">
            <w:pPr>
              <w:spacing w:after="0" w:line="240" w:lineRule="auto"/>
              <w:jc w:val="right"/>
              <w:rPr>
                <w:rFonts w:ascii="Times New Roman" w:hAnsi="Times New Roman" w:cs="Times New Roman"/>
                <w:sz w:val="28"/>
                <w:szCs w:val="28"/>
              </w:rPr>
            </w:pPr>
            <w:r w:rsidRPr="00346E61">
              <w:rPr>
                <w:rFonts w:ascii="Times New Roman" w:hAnsi="Times New Roman" w:cs="Times New Roman"/>
                <w:sz w:val="28"/>
                <w:szCs w:val="28"/>
              </w:rPr>
              <w:t>3350</w:t>
            </w:r>
            <w:r w:rsidR="001C20BF" w:rsidRPr="00346E61">
              <w:rPr>
                <w:rFonts w:ascii="Times New Roman" w:hAnsi="Times New Roman" w:cs="Times New Roman"/>
                <w:sz w:val="28"/>
                <w:szCs w:val="28"/>
              </w:rPr>
              <w:t xml:space="preserve">   </w:t>
            </w:r>
          </w:p>
        </w:tc>
        <w:tc>
          <w:tcPr>
            <w:tcW w:w="2268" w:type="dxa"/>
            <w:tcBorders>
              <w:top w:val="nil"/>
              <w:left w:val="nil"/>
              <w:bottom w:val="nil"/>
              <w:right w:val="nil"/>
            </w:tcBorders>
            <w:vAlign w:val="center"/>
          </w:tcPr>
          <w:p w:rsidR="001C20BF" w:rsidRPr="00346E61" w:rsidRDefault="001C20BF" w:rsidP="00DE2284">
            <w:pPr>
              <w:spacing w:after="0" w:line="240" w:lineRule="auto"/>
              <w:jc w:val="right"/>
              <w:rPr>
                <w:rFonts w:ascii="Times New Roman" w:hAnsi="Times New Roman" w:cs="Times New Roman"/>
                <w:sz w:val="28"/>
                <w:szCs w:val="28"/>
              </w:rPr>
            </w:pPr>
            <w:r w:rsidRPr="00346E61">
              <w:rPr>
                <w:rFonts w:ascii="Times New Roman" w:hAnsi="Times New Roman" w:cs="Times New Roman"/>
                <w:sz w:val="28"/>
                <w:szCs w:val="28"/>
              </w:rPr>
              <w:t xml:space="preserve">-   </w:t>
            </w:r>
          </w:p>
        </w:tc>
      </w:tr>
      <w:tr w:rsidR="00346E61" w:rsidRPr="00346E61" w:rsidTr="00DE2284">
        <w:tc>
          <w:tcPr>
            <w:tcW w:w="3610" w:type="dxa"/>
            <w:tcBorders>
              <w:top w:val="nil"/>
              <w:left w:val="nil"/>
              <w:bottom w:val="nil"/>
              <w:right w:val="nil"/>
            </w:tcBorders>
            <w:vAlign w:val="bottom"/>
          </w:tcPr>
          <w:p w:rsidR="001C20BF" w:rsidRPr="00346E61" w:rsidRDefault="001C20BF" w:rsidP="00DE2284">
            <w:pPr>
              <w:spacing w:after="0" w:line="240" w:lineRule="auto"/>
              <w:ind w:left="57"/>
              <w:rPr>
                <w:rFonts w:ascii="Times New Roman" w:hAnsi="Times New Roman" w:cs="Times New Roman"/>
                <w:sz w:val="28"/>
                <w:szCs w:val="28"/>
              </w:rPr>
            </w:pPr>
            <w:r w:rsidRPr="00346E61">
              <w:rPr>
                <w:rFonts w:ascii="Times New Roman" w:hAnsi="Times New Roman" w:cs="Times New Roman"/>
                <w:sz w:val="28"/>
                <w:szCs w:val="28"/>
              </w:rPr>
              <w:t>сельское поселение</w:t>
            </w:r>
            <w:r w:rsidRPr="00346E61">
              <w:rPr>
                <w:rFonts w:ascii="Times New Roman" w:hAnsi="Times New Roman" w:cs="Times New Roman"/>
                <w:sz w:val="28"/>
                <w:szCs w:val="28"/>
                <w:lang w:val="en-US"/>
              </w:rPr>
              <w:t xml:space="preserve"> </w:t>
            </w:r>
            <w:r w:rsidRPr="00346E61">
              <w:rPr>
                <w:rFonts w:ascii="Times New Roman" w:hAnsi="Times New Roman" w:cs="Times New Roman"/>
                <w:sz w:val="28"/>
                <w:szCs w:val="28"/>
              </w:rPr>
              <w:t>Черемушское</w:t>
            </w:r>
          </w:p>
        </w:tc>
        <w:tc>
          <w:tcPr>
            <w:tcW w:w="1335" w:type="dxa"/>
            <w:tcBorders>
              <w:top w:val="nil"/>
              <w:left w:val="nil"/>
              <w:bottom w:val="nil"/>
              <w:right w:val="nil"/>
            </w:tcBorders>
            <w:vAlign w:val="center"/>
          </w:tcPr>
          <w:p w:rsidR="001C20BF" w:rsidRPr="00346E61" w:rsidRDefault="001C20BF" w:rsidP="00597EA3">
            <w:pPr>
              <w:spacing w:after="0" w:line="240" w:lineRule="auto"/>
              <w:jc w:val="right"/>
              <w:rPr>
                <w:rFonts w:ascii="Times New Roman" w:hAnsi="Times New Roman" w:cs="Times New Roman"/>
                <w:sz w:val="28"/>
                <w:szCs w:val="28"/>
              </w:rPr>
            </w:pPr>
            <w:r w:rsidRPr="00346E61">
              <w:rPr>
                <w:rFonts w:ascii="Times New Roman" w:hAnsi="Times New Roman" w:cs="Times New Roman"/>
                <w:sz w:val="28"/>
                <w:szCs w:val="28"/>
              </w:rPr>
              <w:t>364</w:t>
            </w:r>
            <w:r w:rsidR="00597EA3" w:rsidRPr="00346E61">
              <w:rPr>
                <w:rFonts w:ascii="Times New Roman" w:hAnsi="Times New Roman" w:cs="Times New Roman"/>
                <w:sz w:val="28"/>
                <w:szCs w:val="28"/>
              </w:rPr>
              <w:t>6</w:t>
            </w:r>
            <w:r w:rsidRPr="00346E61">
              <w:rPr>
                <w:rFonts w:ascii="Times New Roman" w:hAnsi="Times New Roman" w:cs="Times New Roman"/>
                <w:sz w:val="28"/>
                <w:szCs w:val="28"/>
              </w:rPr>
              <w:t xml:space="preserve">   </w:t>
            </w:r>
          </w:p>
        </w:tc>
        <w:tc>
          <w:tcPr>
            <w:tcW w:w="2271" w:type="dxa"/>
            <w:tcBorders>
              <w:top w:val="nil"/>
              <w:left w:val="nil"/>
              <w:bottom w:val="nil"/>
              <w:right w:val="nil"/>
            </w:tcBorders>
            <w:vAlign w:val="center"/>
          </w:tcPr>
          <w:p w:rsidR="001C20BF" w:rsidRPr="00346E61" w:rsidRDefault="001C20BF" w:rsidP="00DE2284">
            <w:pPr>
              <w:spacing w:after="0" w:line="240" w:lineRule="auto"/>
              <w:jc w:val="right"/>
              <w:rPr>
                <w:rFonts w:ascii="Times New Roman" w:hAnsi="Times New Roman" w:cs="Times New Roman"/>
                <w:sz w:val="28"/>
                <w:szCs w:val="28"/>
              </w:rPr>
            </w:pPr>
            <w:r w:rsidRPr="00346E61">
              <w:rPr>
                <w:rFonts w:ascii="Times New Roman" w:hAnsi="Times New Roman" w:cs="Times New Roman"/>
                <w:sz w:val="28"/>
                <w:szCs w:val="28"/>
              </w:rPr>
              <w:t xml:space="preserve">-   </w:t>
            </w:r>
          </w:p>
        </w:tc>
        <w:tc>
          <w:tcPr>
            <w:tcW w:w="2268" w:type="dxa"/>
            <w:tcBorders>
              <w:top w:val="nil"/>
              <w:left w:val="nil"/>
              <w:bottom w:val="nil"/>
              <w:right w:val="nil"/>
            </w:tcBorders>
            <w:vAlign w:val="center"/>
          </w:tcPr>
          <w:p w:rsidR="001C20BF" w:rsidRPr="00346E61" w:rsidRDefault="001C20BF" w:rsidP="00597EA3">
            <w:pPr>
              <w:spacing w:after="0" w:line="240" w:lineRule="auto"/>
              <w:jc w:val="right"/>
              <w:rPr>
                <w:rFonts w:ascii="Times New Roman" w:hAnsi="Times New Roman" w:cs="Times New Roman"/>
                <w:sz w:val="28"/>
                <w:szCs w:val="28"/>
              </w:rPr>
            </w:pPr>
            <w:r w:rsidRPr="00346E61">
              <w:rPr>
                <w:rFonts w:ascii="Times New Roman" w:hAnsi="Times New Roman" w:cs="Times New Roman"/>
                <w:sz w:val="28"/>
                <w:szCs w:val="28"/>
              </w:rPr>
              <w:t>364</w:t>
            </w:r>
            <w:r w:rsidR="00597EA3" w:rsidRPr="00346E61">
              <w:rPr>
                <w:rFonts w:ascii="Times New Roman" w:hAnsi="Times New Roman" w:cs="Times New Roman"/>
                <w:sz w:val="28"/>
                <w:szCs w:val="28"/>
              </w:rPr>
              <w:t>6</w:t>
            </w:r>
            <w:r w:rsidRPr="00346E61">
              <w:rPr>
                <w:rFonts w:ascii="Times New Roman" w:hAnsi="Times New Roman" w:cs="Times New Roman"/>
                <w:sz w:val="28"/>
                <w:szCs w:val="28"/>
              </w:rPr>
              <w:t xml:space="preserve">   </w:t>
            </w:r>
          </w:p>
        </w:tc>
      </w:tr>
    </w:tbl>
    <w:p w:rsidR="001C20BF" w:rsidRPr="00346E61" w:rsidRDefault="001C20BF" w:rsidP="001C20BF">
      <w:pPr>
        <w:spacing w:after="0" w:line="240" w:lineRule="auto"/>
        <w:ind w:firstLine="708"/>
        <w:jc w:val="both"/>
        <w:rPr>
          <w:rFonts w:ascii="Times New Roman" w:hAnsi="Times New Roman" w:cs="Times New Roman"/>
          <w:sz w:val="28"/>
          <w:szCs w:val="28"/>
        </w:rPr>
      </w:pPr>
    </w:p>
    <w:p w:rsidR="001C20BF" w:rsidRPr="00346E61" w:rsidRDefault="001C20BF" w:rsidP="001C20BF">
      <w:pPr>
        <w:spacing w:after="0" w:line="240" w:lineRule="auto"/>
        <w:ind w:firstLine="708"/>
        <w:jc w:val="both"/>
        <w:rPr>
          <w:rFonts w:ascii="Times New Roman" w:hAnsi="Times New Roman" w:cs="Times New Roman"/>
          <w:sz w:val="28"/>
          <w:szCs w:val="28"/>
        </w:rPr>
      </w:pPr>
      <w:r w:rsidRPr="00346E61">
        <w:rPr>
          <w:rFonts w:ascii="Times New Roman" w:hAnsi="Times New Roman" w:cs="Times New Roman"/>
          <w:sz w:val="28"/>
          <w:szCs w:val="28"/>
        </w:rPr>
        <w:t>Площадь территории Котласского  района составляет – 6 262 км²</w:t>
      </w:r>
    </w:p>
    <w:p w:rsidR="001C20BF" w:rsidRPr="00346E61" w:rsidRDefault="001C20BF" w:rsidP="001C20BF">
      <w:pPr>
        <w:spacing w:after="0" w:line="240" w:lineRule="auto"/>
        <w:ind w:firstLine="708"/>
        <w:jc w:val="both"/>
        <w:rPr>
          <w:rFonts w:ascii="Times New Roman" w:hAnsi="Times New Roman" w:cs="Times New Roman"/>
          <w:b/>
          <w:sz w:val="28"/>
          <w:szCs w:val="28"/>
        </w:rPr>
      </w:pPr>
    </w:p>
    <w:p w:rsidR="008E4325" w:rsidRPr="00346E61" w:rsidRDefault="008E4325" w:rsidP="008E4325">
      <w:pPr>
        <w:spacing w:after="0" w:line="240" w:lineRule="auto"/>
        <w:ind w:firstLine="708"/>
        <w:jc w:val="both"/>
        <w:rPr>
          <w:rFonts w:ascii="Times New Roman" w:hAnsi="Times New Roman" w:cs="Times New Roman"/>
          <w:b/>
          <w:sz w:val="28"/>
          <w:szCs w:val="28"/>
        </w:rPr>
      </w:pPr>
      <w:r w:rsidRPr="00346E61">
        <w:rPr>
          <w:rFonts w:ascii="Times New Roman" w:hAnsi="Times New Roman" w:cs="Times New Roman"/>
          <w:b/>
          <w:sz w:val="28"/>
          <w:szCs w:val="28"/>
        </w:rPr>
        <w:t>Муниципальный бюджет</w:t>
      </w:r>
    </w:p>
    <w:p w:rsidR="008E4325" w:rsidRPr="00346E61" w:rsidRDefault="008E4325" w:rsidP="008E4325">
      <w:pPr>
        <w:spacing w:after="0" w:line="240" w:lineRule="auto"/>
        <w:ind w:firstLine="708"/>
        <w:jc w:val="both"/>
        <w:rPr>
          <w:rFonts w:ascii="Times New Roman" w:hAnsi="Times New Roman" w:cs="Times New Roman"/>
          <w:sz w:val="28"/>
          <w:szCs w:val="28"/>
        </w:rPr>
      </w:pPr>
      <w:r w:rsidRPr="00346E61">
        <w:rPr>
          <w:rFonts w:ascii="Times New Roman" w:hAnsi="Times New Roman" w:cs="Times New Roman"/>
          <w:sz w:val="28"/>
          <w:szCs w:val="28"/>
        </w:rPr>
        <w:t xml:space="preserve">Главным инструментом проведения социальной, финансовой и инвестиционной политики на территории муниципального района является местный  бюджет. В Котласском  районе  функционирует 18 муниципальных бюджетных учреждения (4 учреждения культуры и 14 учреждений образования), 1 муниципальное казенное учреждение. </w:t>
      </w:r>
    </w:p>
    <w:p w:rsidR="008E4325" w:rsidRPr="00346E61" w:rsidRDefault="008E4325" w:rsidP="008E4325">
      <w:pPr>
        <w:tabs>
          <w:tab w:val="left" w:pos="720"/>
        </w:tabs>
        <w:spacing w:after="0" w:line="240" w:lineRule="auto"/>
        <w:ind w:firstLine="709"/>
        <w:jc w:val="both"/>
        <w:rPr>
          <w:rFonts w:ascii="Times New Roman" w:hAnsi="Times New Roman" w:cs="Times New Roman"/>
          <w:bCs/>
          <w:sz w:val="28"/>
          <w:szCs w:val="28"/>
        </w:rPr>
      </w:pPr>
      <w:r w:rsidRPr="00346E61">
        <w:rPr>
          <w:rFonts w:ascii="Times New Roman" w:hAnsi="Times New Roman" w:cs="Times New Roman"/>
          <w:bCs/>
          <w:sz w:val="28"/>
          <w:szCs w:val="28"/>
        </w:rPr>
        <w:t xml:space="preserve">Основные параметры исполнения бюджета района за 2021 год: </w:t>
      </w:r>
    </w:p>
    <w:p w:rsidR="008E4325" w:rsidRPr="00346E61" w:rsidRDefault="008E4325" w:rsidP="008E4325">
      <w:pPr>
        <w:spacing w:after="0" w:line="240" w:lineRule="auto"/>
        <w:ind w:firstLine="708"/>
        <w:jc w:val="both"/>
        <w:rPr>
          <w:rFonts w:ascii="Times New Roman" w:hAnsi="Times New Roman" w:cs="Times New Roman"/>
          <w:sz w:val="28"/>
          <w:szCs w:val="28"/>
        </w:rPr>
      </w:pPr>
      <w:r w:rsidRPr="00346E61">
        <w:rPr>
          <w:rFonts w:ascii="Times New Roman" w:hAnsi="Times New Roman" w:cs="Times New Roman"/>
          <w:sz w:val="28"/>
          <w:szCs w:val="28"/>
        </w:rPr>
        <w:t xml:space="preserve">Доходная часть бюджета района в виде налоговых отчислений, неналоговых платежей, межбюджетных трансфертов от других бюджетов бюджетной системы исполнена за 2021 год в объеме </w:t>
      </w:r>
      <w:r w:rsidRPr="00346E61">
        <w:rPr>
          <w:rFonts w:ascii="Times New Roman" w:eastAsia="Times New Roman" w:hAnsi="Times New Roman" w:cs="Times New Roman"/>
          <w:bCs/>
          <w:sz w:val="28"/>
          <w:szCs w:val="28"/>
          <w:lang w:eastAsia="ru-RU"/>
        </w:rPr>
        <w:t>815 467,1</w:t>
      </w:r>
      <w:r w:rsidRPr="00346E61">
        <w:rPr>
          <w:rFonts w:ascii="Times New Roman" w:hAnsi="Times New Roman" w:cs="Times New Roman"/>
          <w:sz w:val="28"/>
          <w:szCs w:val="28"/>
        </w:rPr>
        <w:t xml:space="preserve"> тыс. рублей или на </w:t>
      </w:r>
      <w:r w:rsidRPr="00346E61">
        <w:rPr>
          <w:rFonts w:ascii="Times New Roman" w:eastAsia="Times New Roman" w:hAnsi="Times New Roman" w:cs="Times New Roman"/>
          <w:bCs/>
          <w:sz w:val="28"/>
          <w:szCs w:val="28"/>
          <w:lang w:eastAsia="ru-RU"/>
        </w:rPr>
        <w:t xml:space="preserve">98,5 </w:t>
      </w:r>
      <w:r w:rsidRPr="00346E61">
        <w:rPr>
          <w:rFonts w:ascii="Times New Roman" w:hAnsi="Times New Roman" w:cs="Times New Roman"/>
          <w:sz w:val="28"/>
          <w:szCs w:val="28"/>
        </w:rPr>
        <w:t xml:space="preserve">% (план – </w:t>
      </w:r>
      <w:r w:rsidRPr="00346E61">
        <w:rPr>
          <w:rFonts w:ascii="Times New Roman" w:eastAsia="Times New Roman" w:hAnsi="Times New Roman" w:cs="Times New Roman"/>
          <w:bCs/>
          <w:sz w:val="28"/>
          <w:szCs w:val="28"/>
          <w:lang w:eastAsia="ru-RU"/>
        </w:rPr>
        <w:t>827 741,8</w:t>
      </w:r>
      <w:r w:rsidRPr="00346E61">
        <w:rPr>
          <w:rFonts w:ascii="Times New Roman" w:hAnsi="Times New Roman" w:cs="Times New Roman"/>
          <w:sz w:val="28"/>
          <w:szCs w:val="28"/>
        </w:rPr>
        <w:t xml:space="preserve"> тыс. рублей).</w:t>
      </w:r>
    </w:p>
    <w:p w:rsidR="008E4325" w:rsidRPr="00346E61" w:rsidRDefault="008E4325" w:rsidP="008E4325">
      <w:pPr>
        <w:spacing w:after="0" w:line="240" w:lineRule="auto"/>
        <w:ind w:firstLine="709"/>
        <w:jc w:val="both"/>
        <w:rPr>
          <w:rFonts w:ascii="Times New Roman" w:hAnsi="Times New Roman" w:cs="Times New Roman"/>
          <w:sz w:val="28"/>
          <w:szCs w:val="28"/>
        </w:rPr>
      </w:pPr>
      <w:r w:rsidRPr="00346E61">
        <w:rPr>
          <w:rFonts w:ascii="Times New Roman" w:hAnsi="Times New Roman" w:cs="Times New Roman"/>
          <w:sz w:val="28"/>
          <w:szCs w:val="28"/>
        </w:rPr>
        <w:t xml:space="preserve">Собственные налоговые и неналоговые доходы бюджета района исполнены за 2021 год в объеме </w:t>
      </w:r>
      <w:r w:rsidRPr="00346E61">
        <w:rPr>
          <w:rFonts w:ascii="Times New Roman" w:eastAsia="Times New Roman" w:hAnsi="Times New Roman" w:cs="Times New Roman"/>
          <w:bCs/>
          <w:sz w:val="28"/>
          <w:szCs w:val="28"/>
          <w:lang w:eastAsia="ru-RU"/>
        </w:rPr>
        <w:t>135 812,0</w:t>
      </w:r>
      <w:r w:rsidRPr="00346E61">
        <w:rPr>
          <w:rFonts w:ascii="Times New Roman" w:hAnsi="Times New Roman" w:cs="Times New Roman"/>
          <w:sz w:val="28"/>
          <w:szCs w:val="28"/>
        </w:rPr>
        <w:t xml:space="preserve"> тыс. рублей или на </w:t>
      </w:r>
      <w:r w:rsidRPr="00346E61">
        <w:rPr>
          <w:rFonts w:ascii="Times New Roman" w:eastAsia="Times New Roman" w:hAnsi="Times New Roman" w:cs="Times New Roman"/>
          <w:bCs/>
          <w:sz w:val="28"/>
          <w:szCs w:val="28"/>
          <w:lang w:eastAsia="ru-RU"/>
        </w:rPr>
        <w:t xml:space="preserve">110,4 </w:t>
      </w:r>
      <w:r w:rsidRPr="00346E61">
        <w:rPr>
          <w:rFonts w:ascii="Times New Roman" w:hAnsi="Times New Roman" w:cs="Times New Roman"/>
          <w:sz w:val="28"/>
          <w:szCs w:val="28"/>
        </w:rPr>
        <w:t xml:space="preserve">% (план – </w:t>
      </w:r>
      <w:r w:rsidRPr="00346E61">
        <w:rPr>
          <w:rFonts w:ascii="Times New Roman" w:eastAsia="Times New Roman" w:hAnsi="Times New Roman" w:cs="Times New Roman"/>
          <w:bCs/>
          <w:sz w:val="28"/>
          <w:szCs w:val="28"/>
          <w:lang w:eastAsia="ru-RU"/>
        </w:rPr>
        <w:t xml:space="preserve">123 055,7 </w:t>
      </w:r>
      <w:r w:rsidRPr="00346E61">
        <w:rPr>
          <w:rFonts w:ascii="Times New Roman" w:hAnsi="Times New Roman" w:cs="Times New Roman"/>
          <w:sz w:val="28"/>
          <w:szCs w:val="28"/>
        </w:rPr>
        <w:t xml:space="preserve">тыс. рублей). Доля налоговых и неналоговых доходов в общем объеме доходов составила 16,7 %. За счет поступлений налога на доходы физических лиц и доходов от уплаты акцизов на дизельное топливо, </w:t>
      </w:r>
      <w:r w:rsidRPr="00346E61">
        <w:rPr>
          <w:rFonts w:ascii="Times New Roman" w:hAnsi="Times New Roman" w:cs="Times New Roman"/>
          <w:sz w:val="28"/>
          <w:szCs w:val="28"/>
        </w:rPr>
        <w:lastRenderedPageBreak/>
        <w:t xml:space="preserve">моторные масла, автомобильный бензин, прямогонный бензин сформировалось 82,7 % налоговых и неналоговых доходов бюджета района. </w:t>
      </w:r>
      <w:proofErr w:type="gramStart"/>
      <w:r w:rsidRPr="00346E61">
        <w:rPr>
          <w:rFonts w:ascii="Times New Roman" w:hAnsi="Times New Roman" w:cs="Times New Roman"/>
          <w:sz w:val="28"/>
          <w:szCs w:val="28"/>
        </w:rPr>
        <w:t xml:space="preserve">Бюджет района в 2021 году получил дополнительные доходы на сумму </w:t>
      </w:r>
      <w:r w:rsidRPr="00346E61">
        <w:rPr>
          <w:rFonts w:ascii="Times New Roman" w:eastAsia="Times New Roman" w:hAnsi="Times New Roman" w:cs="Times New Roman"/>
          <w:bCs/>
          <w:sz w:val="28"/>
          <w:szCs w:val="28"/>
          <w:lang w:eastAsia="ru-RU"/>
        </w:rPr>
        <w:t xml:space="preserve">12 756,3 </w:t>
      </w:r>
      <w:r w:rsidRPr="00346E61">
        <w:rPr>
          <w:rFonts w:ascii="Times New Roman" w:hAnsi="Times New Roman" w:cs="Times New Roman"/>
          <w:sz w:val="28"/>
          <w:szCs w:val="28"/>
        </w:rPr>
        <w:t>тыс. рублей, за счет перевыполнения годового плана по налогу на доходы физических лиц, доходам от акцизов по подакцизным товарам, налогу, взимаемому с налогоплательщиков, применяющих упрощенную систему налогообложения, единому налогу на вмененный доход, единому сельскохозяйственному налогу, налогу от применения патентной системы налогообложения, уплате в бюджет муниципального образования государственной пошлины</w:t>
      </w:r>
      <w:proofErr w:type="gramEnd"/>
      <w:r w:rsidRPr="00346E61">
        <w:rPr>
          <w:rFonts w:ascii="Times New Roman" w:hAnsi="Times New Roman" w:cs="Times New Roman"/>
          <w:sz w:val="28"/>
          <w:szCs w:val="28"/>
        </w:rPr>
        <w:t>, доходам от использования имущества, находящегося в государственной и муниципальной собственности, доходам от оказания платных услуг и компенсации затрат государства, доходам от продажи материальных и нематериальных активов, штрафам и прочим неналоговым доходам.</w:t>
      </w:r>
    </w:p>
    <w:p w:rsidR="008E4325" w:rsidRPr="00346E61" w:rsidRDefault="008E4325" w:rsidP="008E4325">
      <w:pPr>
        <w:spacing w:after="0" w:line="240" w:lineRule="auto"/>
        <w:ind w:firstLine="851"/>
        <w:jc w:val="both"/>
        <w:outlineLvl w:val="2"/>
        <w:rPr>
          <w:rFonts w:ascii="Times New Roman" w:hAnsi="Times New Roman" w:cs="Times New Roman"/>
          <w:sz w:val="28"/>
          <w:szCs w:val="28"/>
        </w:rPr>
      </w:pPr>
      <w:r w:rsidRPr="00346E61">
        <w:rPr>
          <w:rFonts w:ascii="Times New Roman" w:hAnsi="Times New Roman" w:cs="Times New Roman"/>
          <w:sz w:val="28"/>
          <w:szCs w:val="28"/>
        </w:rPr>
        <w:t xml:space="preserve">В целом поступление собственных доходов бюджета района за 2021 год в сравнении с уровнем поступлений 2020 года увеличилось на 2 995,6 </w:t>
      </w:r>
      <w:proofErr w:type="spellStart"/>
      <w:r w:rsidRPr="00346E61">
        <w:rPr>
          <w:rFonts w:ascii="Times New Roman" w:hAnsi="Times New Roman" w:cs="Times New Roman"/>
          <w:sz w:val="28"/>
          <w:szCs w:val="28"/>
        </w:rPr>
        <w:t>тыс</w:t>
      </w:r>
      <w:proofErr w:type="gramStart"/>
      <w:r w:rsidRPr="00346E61">
        <w:rPr>
          <w:rFonts w:ascii="Times New Roman" w:hAnsi="Times New Roman" w:cs="Times New Roman"/>
          <w:sz w:val="28"/>
          <w:szCs w:val="28"/>
        </w:rPr>
        <w:t>.р</w:t>
      </w:r>
      <w:proofErr w:type="gramEnd"/>
      <w:r w:rsidRPr="00346E61">
        <w:rPr>
          <w:rFonts w:ascii="Times New Roman" w:hAnsi="Times New Roman" w:cs="Times New Roman"/>
          <w:sz w:val="28"/>
          <w:szCs w:val="28"/>
        </w:rPr>
        <w:t>ублей</w:t>
      </w:r>
      <w:proofErr w:type="spellEnd"/>
      <w:r w:rsidRPr="00346E61">
        <w:rPr>
          <w:rFonts w:ascii="Times New Roman" w:hAnsi="Times New Roman" w:cs="Times New Roman"/>
          <w:sz w:val="28"/>
          <w:szCs w:val="28"/>
        </w:rPr>
        <w:t xml:space="preserve"> за счет перевыполнения годового плана по вышеперечисленным доходным источникам поступлений в бюджет.</w:t>
      </w:r>
    </w:p>
    <w:p w:rsidR="008E4325" w:rsidRPr="00346E61" w:rsidRDefault="008E4325" w:rsidP="008E4325">
      <w:pPr>
        <w:spacing w:after="0" w:line="240" w:lineRule="auto"/>
        <w:ind w:firstLine="851"/>
        <w:jc w:val="both"/>
        <w:rPr>
          <w:rFonts w:ascii="Times New Roman" w:hAnsi="Times New Roman" w:cs="Times New Roman"/>
          <w:sz w:val="28"/>
          <w:szCs w:val="28"/>
        </w:rPr>
      </w:pPr>
      <w:r w:rsidRPr="00346E61">
        <w:rPr>
          <w:rFonts w:ascii="Times New Roman" w:hAnsi="Times New Roman" w:cs="Times New Roman"/>
          <w:sz w:val="28"/>
          <w:szCs w:val="28"/>
        </w:rPr>
        <w:t xml:space="preserve">Доля безвозмездных поступлений в общем объеме доходов составляет 83,3 %. Безвозмездные поступления исполнены в объеме </w:t>
      </w:r>
      <w:r w:rsidRPr="00346E61">
        <w:rPr>
          <w:rFonts w:ascii="Times New Roman" w:eastAsia="Times New Roman" w:hAnsi="Times New Roman" w:cs="Times New Roman"/>
          <w:bCs/>
          <w:sz w:val="28"/>
          <w:szCs w:val="28"/>
          <w:lang w:eastAsia="ru-RU"/>
        </w:rPr>
        <w:t xml:space="preserve">679 655,1 </w:t>
      </w:r>
      <w:r w:rsidRPr="00346E61">
        <w:rPr>
          <w:rFonts w:ascii="Times New Roman" w:hAnsi="Times New Roman" w:cs="Times New Roman"/>
          <w:sz w:val="28"/>
          <w:szCs w:val="28"/>
        </w:rPr>
        <w:t xml:space="preserve">тыс. рублей, или на </w:t>
      </w:r>
      <w:r w:rsidRPr="00346E61">
        <w:rPr>
          <w:rFonts w:ascii="Times New Roman" w:eastAsia="Times New Roman" w:hAnsi="Times New Roman" w:cs="Times New Roman"/>
          <w:bCs/>
          <w:sz w:val="28"/>
          <w:szCs w:val="28"/>
          <w:lang w:eastAsia="ru-RU"/>
        </w:rPr>
        <w:t>96,4</w:t>
      </w:r>
      <w:r w:rsidRPr="00346E61">
        <w:rPr>
          <w:rFonts w:ascii="Times New Roman" w:hAnsi="Times New Roman" w:cs="Times New Roman"/>
          <w:sz w:val="28"/>
          <w:szCs w:val="28"/>
        </w:rPr>
        <w:t xml:space="preserve"> % (план – </w:t>
      </w:r>
      <w:r w:rsidRPr="00346E61">
        <w:rPr>
          <w:rFonts w:ascii="Times New Roman" w:eastAsia="Times New Roman" w:hAnsi="Times New Roman" w:cs="Times New Roman"/>
          <w:bCs/>
          <w:sz w:val="28"/>
          <w:szCs w:val="28"/>
          <w:lang w:eastAsia="ru-RU"/>
        </w:rPr>
        <w:t xml:space="preserve">704 686,1 </w:t>
      </w:r>
      <w:r w:rsidRPr="00346E61">
        <w:rPr>
          <w:rFonts w:ascii="Times New Roman" w:hAnsi="Times New Roman" w:cs="Times New Roman"/>
          <w:sz w:val="28"/>
          <w:szCs w:val="28"/>
        </w:rPr>
        <w:t xml:space="preserve"> тыс. рублей), что ниже уровня 2020 года на 11,1 %.</w:t>
      </w:r>
    </w:p>
    <w:p w:rsidR="008E4325" w:rsidRPr="00346E61" w:rsidRDefault="008E4325" w:rsidP="008E4325">
      <w:pPr>
        <w:shd w:val="clear" w:color="auto" w:fill="FFFFFF"/>
        <w:spacing w:after="0" w:line="240" w:lineRule="auto"/>
        <w:ind w:firstLine="708"/>
        <w:jc w:val="both"/>
        <w:rPr>
          <w:rFonts w:ascii="Times New Roman" w:hAnsi="Times New Roman" w:cs="Times New Roman"/>
          <w:sz w:val="28"/>
          <w:szCs w:val="28"/>
        </w:rPr>
      </w:pPr>
      <w:r w:rsidRPr="00346E61">
        <w:rPr>
          <w:rFonts w:ascii="Times New Roman" w:hAnsi="Times New Roman" w:cs="Times New Roman"/>
          <w:sz w:val="28"/>
          <w:szCs w:val="28"/>
        </w:rPr>
        <w:t xml:space="preserve">Расходная часть бюджета района за 2021 год исполнена в объеме </w:t>
      </w:r>
      <w:r w:rsidRPr="00346E61">
        <w:rPr>
          <w:rFonts w:ascii="Times New Roman" w:eastAsia="Times New Roman" w:hAnsi="Times New Roman" w:cs="Times New Roman"/>
          <w:bCs/>
          <w:sz w:val="28"/>
          <w:szCs w:val="28"/>
          <w:lang w:eastAsia="ru-RU"/>
        </w:rPr>
        <w:t>820 497,4</w:t>
      </w:r>
      <w:r w:rsidRPr="00346E61">
        <w:rPr>
          <w:rFonts w:ascii="Times New Roman" w:hAnsi="Times New Roman" w:cs="Times New Roman"/>
          <w:bCs/>
          <w:sz w:val="28"/>
          <w:szCs w:val="28"/>
        </w:rPr>
        <w:t xml:space="preserve"> тыс.</w:t>
      </w:r>
      <w:r w:rsidRPr="00346E61">
        <w:rPr>
          <w:rFonts w:ascii="Times New Roman" w:hAnsi="Times New Roman" w:cs="Times New Roman"/>
          <w:sz w:val="28"/>
          <w:szCs w:val="28"/>
        </w:rPr>
        <w:t xml:space="preserve"> рублей или на </w:t>
      </w:r>
      <w:r w:rsidRPr="00346E61">
        <w:rPr>
          <w:rFonts w:ascii="Times New Roman" w:eastAsia="Times New Roman" w:hAnsi="Times New Roman" w:cs="Times New Roman"/>
          <w:bCs/>
          <w:sz w:val="28"/>
          <w:szCs w:val="28"/>
          <w:lang w:eastAsia="ru-RU"/>
        </w:rPr>
        <w:t>94,7</w:t>
      </w:r>
      <w:r w:rsidRPr="00346E61">
        <w:rPr>
          <w:rFonts w:ascii="Times New Roman" w:hAnsi="Times New Roman" w:cs="Times New Roman"/>
          <w:bCs/>
          <w:sz w:val="28"/>
          <w:szCs w:val="28"/>
        </w:rPr>
        <w:t xml:space="preserve"> </w:t>
      </w:r>
      <w:r w:rsidRPr="00346E61">
        <w:rPr>
          <w:rFonts w:ascii="Times New Roman" w:hAnsi="Times New Roman" w:cs="Times New Roman"/>
          <w:sz w:val="28"/>
          <w:szCs w:val="28"/>
        </w:rPr>
        <w:t xml:space="preserve">% (план – </w:t>
      </w:r>
      <w:r w:rsidRPr="00346E61">
        <w:rPr>
          <w:rFonts w:ascii="Times New Roman" w:eastAsia="Times New Roman" w:hAnsi="Times New Roman" w:cs="Times New Roman"/>
          <w:bCs/>
          <w:sz w:val="28"/>
          <w:szCs w:val="28"/>
          <w:lang w:eastAsia="ru-RU"/>
        </w:rPr>
        <w:t xml:space="preserve">866 206,2 </w:t>
      </w:r>
      <w:r w:rsidRPr="00346E61">
        <w:rPr>
          <w:rFonts w:ascii="Times New Roman" w:hAnsi="Times New Roman" w:cs="Times New Roman"/>
          <w:bCs/>
          <w:sz w:val="28"/>
          <w:szCs w:val="28"/>
        </w:rPr>
        <w:t>тыс.</w:t>
      </w:r>
      <w:r w:rsidRPr="00346E61">
        <w:rPr>
          <w:rFonts w:ascii="Times New Roman" w:hAnsi="Times New Roman" w:cs="Times New Roman"/>
          <w:sz w:val="28"/>
          <w:szCs w:val="28"/>
        </w:rPr>
        <w:t xml:space="preserve"> рублей). Сокращение расходов по сравнению с 2020 годом составило 7,7%. Как и в предыдущие </w:t>
      </w:r>
      <w:proofErr w:type="gramStart"/>
      <w:r w:rsidRPr="00346E61">
        <w:rPr>
          <w:rFonts w:ascii="Times New Roman" w:hAnsi="Times New Roman" w:cs="Times New Roman"/>
          <w:sz w:val="28"/>
          <w:szCs w:val="28"/>
        </w:rPr>
        <w:t>периоды</w:t>
      </w:r>
      <w:proofErr w:type="gramEnd"/>
      <w:r w:rsidRPr="00346E61">
        <w:rPr>
          <w:rFonts w:ascii="Times New Roman" w:hAnsi="Times New Roman" w:cs="Times New Roman"/>
          <w:sz w:val="28"/>
          <w:szCs w:val="28"/>
        </w:rPr>
        <w:t xml:space="preserve"> бюджет района носит явный социальный характер - расходы на образование, культуру, спорт и социальную политику составили 96,9 %. Объем программных расходов от общих расходов бюджета района в 2021 году составил 90,8%. </w:t>
      </w:r>
    </w:p>
    <w:p w:rsidR="008E4325" w:rsidRPr="00346E61" w:rsidRDefault="008E4325" w:rsidP="008E4325">
      <w:pPr>
        <w:shd w:val="clear" w:color="auto" w:fill="FFFFFF"/>
        <w:spacing w:after="0" w:line="240" w:lineRule="auto"/>
        <w:ind w:firstLine="851"/>
        <w:jc w:val="both"/>
        <w:rPr>
          <w:rFonts w:ascii="Times New Roman" w:hAnsi="Times New Roman" w:cs="Times New Roman"/>
          <w:sz w:val="28"/>
          <w:szCs w:val="28"/>
        </w:rPr>
      </w:pPr>
      <w:r w:rsidRPr="00346E61">
        <w:rPr>
          <w:rFonts w:ascii="Times New Roman" w:hAnsi="Times New Roman" w:cs="Times New Roman"/>
          <w:sz w:val="28"/>
          <w:szCs w:val="28"/>
        </w:rPr>
        <w:t xml:space="preserve">В отчетном периоде обеспечены все социальные обязательства и гарантии, предусмотренные действующим законодательством, в том числе выполнение </w:t>
      </w:r>
      <w:r w:rsidRPr="00346E61">
        <w:rPr>
          <w:rFonts w:ascii="Times New Roman" w:hAnsi="Times New Roman" w:cs="Times New Roman"/>
          <w:spacing w:val="-1"/>
          <w:sz w:val="28"/>
          <w:szCs w:val="28"/>
        </w:rPr>
        <w:t>Указов Президента Российской Федерации от 07.05.2012 № 597</w:t>
      </w:r>
      <w:r w:rsidRPr="00346E61">
        <w:rPr>
          <w:rFonts w:ascii="Times New Roman" w:hAnsi="Times New Roman" w:cs="Times New Roman"/>
          <w:sz w:val="28"/>
          <w:szCs w:val="28"/>
        </w:rPr>
        <w:t xml:space="preserve"> в части повышения заработной платы работников образования и культуры.  </w:t>
      </w:r>
    </w:p>
    <w:p w:rsidR="008E4325" w:rsidRPr="00346E61" w:rsidRDefault="008E4325" w:rsidP="008E4325">
      <w:pPr>
        <w:shd w:val="clear" w:color="auto" w:fill="FFFFFF"/>
        <w:spacing w:after="0" w:line="240" w:lineRule="auto"/>
        <w:ind w:firstLine="851"/>
        <w:jc w:val="both"/>
        <w:rPr>
          <w:rFonts w:ascii="Times New Roman" w:hAnsi="Times New Roman" w:cs="Times New Roman"/>
          <w:sz w:val="28"/>
          <w:szCs w:val="28"/>
        </w:rPr>
      </w:pPr>
      <w:r w:rsidRPr="00346E61">
        <w:rPr>
          <w:rFonts w:ascii="Times New Roman" w:hAnsi="Times New Roman" w:cs="Times New Roman"/>
          <w:sz w:val="28"/>
          <w:szCs w:val="28"/>
        </w:rPr>
        <w:t>Межбюджетные отношения формировались с учетом необходимости оказания финансовой поддержки муниципальным образованиям поселений района для обеспечения устойчивого исполнения местных бюджетов. Бюджетам поселений направлены межбюджетные трансферты в объеме 106 935,0 тыс. рублей, что на 37,2 % ниже уровня 2020 года.</w:t>
      </w:r>
    </w:p>
    <w:p w:rsidR="008E4325" w:rsidRPr="00346E61" w:rsidRDefault="008E4325" w:rsidP="008E4325">
      <w:pPr>
        <w:shd w:val="clear" w:color="auto" w:fill="FFFFFF"/>
        <w:spacing w:after="0" w:line="240" w:lineRule="auto"/>
        <w:ind w:firstLine="851"/>
        <w:jc w:val="both"/>
        <w:rPr>
          <w:rFonts w:ascii="Times New Roman" w:hAnsi="Times New Roman" w:cs="Times New Roman"/>
          <w:sz w:val="28"/>
          <w:szCs w:val="28"/>
        </w:rPr>
      </w:pPr>
      <w:r w:rsidRPr="00346E61">
        <w:rPr>
          <w:rFonts w:ascii="Times New Roman" w:hAnsi="Times New Roman" w:cs="Times New Roman"/>
          <w:sz w:val="28"/>
          <w:szCs w:val="28"/>
        </w:rPr>
        <w:t xml:space="preserve">При запланированном дефиците в размере </w:t>
      </w:r>
      <w:r w:rsidRPr="00346E61">
        <w:rPr>
          <w:rFonts w:ascii="Times New Roman" w:eastAsia="Times New Roman" w:hAnsi="Times New Roman" w:cs="Times New Roman"/>
          <w:bCs/>
          <w:sz w:val="28"/>
          <w:szCs w:val="28"/>
          <w:lang w:eastAsia="ru-RU"/>
        </w:rPr>
        <w:t xml:space="preserve">38 464,4 </w:t>
      </w:r>
      <w:proofErr w:type="spellStart"/>
      <w:r w:rsidRPr="00346E61">
        <w:rPr>
          <w:rFonts w:ascii="Times New Roman" w:hAnsi="Times New Roman" w:cs="Times New Roman"/>
          <w:sz w:val="28"/>
          <w:szCs w:val="28"/>
        </w:rPr>
        <w:t>тыс</w:t>
      </w:r>
      <w:proofErr w:type="gramStart"/>
      <w:r w:rsidRPr="00346E61">
        <w:rPr>
          <w:rFonts w:ascii="Times New Roman" w:hAnsi="Times New Roman" w:cs="Times New Roman"/>
          <w:sz w:val="28"/>
          <w:szCs w:val="28"/>
        </w:rPr>
        <w:t>.р</w:t>
      </w:r>
      <w:proofErr w:type="gramEnd"/>
      <w:r w:rsidRPr="00346E61">
        <w:rPr>
          <w:rFonts w:ascii="Times New Roman" w:hAnsi="Times New Roman" w:cs="Times New Roman"/>
          <w:sz w:val="28"/>
          <w:szCs w:val="28"/>
        </w:rPr>
        <w:t>ублей</w:t>
      </w:r>
      <w:proofErr w:type="spellEnd"/>
      <w:r w:rsidRPr="00346E61">
        <w:rPr>
          <w:rFonts w:ascii="Times New Roman" w:hAnsi="Times New Roman" w:cs="Times New Roman"/>
          <w:sz w:val="28"/>
          <w:szCs w:val="28"/>
        </w:rPr>
        <w:t xml:space="preserve"> бюджет исполнен с дефицитом в объеме </w:t>
      </w:r>
      <w:r w:rsidRPr="00346E61">
        <w:rPr>
          <w:rFonts w:ascii="Times New Roman" w:eastAsia="Times New Roman" w:hAnsi="Times New Roman" w:cs="Times New Roman"/>
          <w:bCs/>
          <w:sz w:val="28"/>
          <w:szCs w:val="28"/>
          <w:lang w:eastAsia="ru-RU"/>
        </w:rPr>
        <w:t>5 030,3</w:t>
      </w:r>
      <w:r w:rsidRPr="00346E61">
        <w:rPr>
          <w:rFonts w:ascii="Times New Roman" w:hAnsi="Times New Roman" w:cs="Times New Roman"/>
          <w:sz w:val="28"/>
          <w:szCs w:val="28"/>
        </w:rPr>
        <w:t xml:space="preserve"> тыс. рублей.    </w:t>
      </w:r>
    </w:p>
    <w:p w:rsidR="008E4325" w:rsidRPr="00346E61" w:rsidRDefault="008E4325" w:rsidP="008E4325">
      <w:pPr>
        <w:pStyle w:val="ConsPlusNormal"/>
        <w:ind w:firstLine="851"/>
        <w:jc w:val="both"/>
        <w:rPr>
          <w:rFonts w:ascii="Times New Roman" w:hAnsi="Times New Roman" w:cs="Times New Roman"/>
          <w:sz w:val="28"/>
          <w:szCs w:val="28"/>
        </w:rPr>
      </w:pPr>
      <w:r w:rsidRPr="00346E61">
        <w:rPr>
          <w:rFonts w:ascii="Times New Roman" w:hAnsi="Times New Roman" w:cs="Times New Roman"/>
          <w:sz w:val="28"/>
          <w:szCs w:val="28"/>
        </w:rPr>
        <w:t xml:space="preserve">На 01.01.2022 просроченная кредиторская задолженность бюджета района составила 4871,4 тыс. рублей. В отчетном году снижение просроченной кредиторской задолженности по сравнению с просроченной кредиторской задолженности на 01.01.2021 составило 859,4 тыс. рублей за счет частичного погашения задолженности по исполнительному листу в </w:t>
      </w:r>
      <w:r w:rsidRPr="00346E61">
        <w:rPr>
          <w:rFonts w:ascii="Times New Roman" w:hAnsi="Times New Roman" w:cs="Times New Roman"/>
          <w:sz w:val="28"/>
          <w:szCs w:val="28"/>
        </w:rPr>
        <w:lastRenderedPageBreak/>
        <w:t xml:space="preserve">пользу </w:t>
      </w:r>
      <w:r w:rsidRPr="00346E61">
        <w:rPr>
          <w:rFonts w:ascii="Times New Roman" w:eastAsia="Calibri" w:hAnsi="Times New Roman" w:cs="Times New Roman"/>
          <w:sz w:val="28"/>
          <w:szCs w:val="28"/>
        </w:rPr>
        <w:t>ЗАО «</w:t>
      </w:r>
      <w:proofErr w:type="spellStart"/>
      <w:r w:rsidRPr="00346E61">
        <w:rPr>
          <w:rFonts w:ascii="Times New Roman" w:eastAsia="Calibri" w:hAnsi="Times New Roman" w:cs="Times New Roman"/>
          <w:sz w:val="28"/>
          <w:szCs w:val="28"/>
        </w:rPr>
        <w:t>Ямалгазивест</w:t>
      </w:r>
      <w:proofErr w:type="spellEnd"/>
      <w:r w:rsidRPr="00346E61">
        <w:rPr>
          <w:rFonts w:ascii="Times New Roman" w:eastAsia="Calibri" w:hAnsi="Times New Roman" w:cs="Times New Roman"/>
          <w:sz w:val="28"/>
          <w:szCs w:val="28"/>
        </w:rPr>
        <w:t>».</w:t>
      </w:r>
    </w:p>
    <w:p w:rsidR="008E4325" w:rsidRPr="00346E61" w:rsidRDefault="008E4325" w:rsidP="008E4325">
      <w:pPr>
        <w:pStyle w:val="ConsPlusNormal"/>
        <w:ind w:firstLine="708"/>
        <w:jc w:val="both"/>
        <w:rPr>
          <w:rFonts w:ascii="Times New Roman" w:hAnsi="Times New Roman" w:cs="Times New Roman"/>
          <w:sz w:val="28"/>
          <w:szCs w:val="28"/>
        </w:rPr>
      </w:pPr>
      <w:r w:rsidRPr="00346E61">
        <w:rPr>
          <w:rFonts w:ascii="Times New Roman" w:hAnsi="Times New Roman" w:cs="Times New Roman"/>
          <w:sz w:val="28"/>
          <w:szCs w:val="28"/>
        </w:rPr>
        <w:t>Муниципальный долг бюджета района по состоянию на 01.01.2022 не изменился и составил 52553,9 тыс. рублей за счет привлечения кредита от ПАО «</w:t>
      </w:r>
      <w:proofErr w:type="spellStart"/>
      <w:r w:rsidRPr="00346E61">
        <w:rPr>
          <w:rFonts w:ascii="Times New Roman" w:hAnsi="Times New Roman" w:cs="Times New Roman"/>
          <w:sz w:val="28"/>
          <w:szCs w:val="28"/>
        </w:rPr>
        <w:t>Совкомбанк</w:t>
      </w:r>
      <w:proofErr w:type="spellEnd"/>
      <w:r w:rsidRPr="00346E61">
        <w:rPr>
          <w:rFonts w:ascii="Times New Roman" w:hAnsi="Times New Roman" w:cs="Times New Roman"/>
          <w:sz w:val="28"/>
          <w:szCs w:val="28"/>
        </w:rPr>
        <w:t>».</w:t>
      </w:r>
    </w:p>
    <w:p w:rsidR="001658A0" w:rsidRPr="00346E61" w:rsidRDefault="001658A0" w:rsidP="001658A0">
      <w:pPr>
        <w:spacing w:after="0" w:line="240" w:lineRule="auto"/>
        <w:ind w:right="-185" w:firstLine="708"/>
        <w:rPr>
          <w:rFonts w:ascii="Times New Roman" w:hAnsi="Times New Roman" w:cs="Times New Roman"/>
          <w:b/>
          <w:sz w:val="28"/>
          <w:szCs w:val="28"/>
        </w:rPr>
      </w:pPr>
    </w:p>
    <w:p w:rsidR="001658A0" w:rsidRPr="00346E61" w:rsidRDefault="001658A0" w:rsidP="001658A0">
      <w:pPr>
        <w:spacing w:after="0" w:line="240" w:lineRule="auto"/>
        <w:ind w:right="-185" w:firstLine="708"/>
        <w:rPr>
          <w:rFonts w:ascii="Times New Roman" w:hAnsi="Times New Roman" w:cs="Times New Roman"/>
          <w:b/>
          <w:sz w:val="28"/>
          <w:szCs w:val="28"/>
        </w:rPr>
      </w:pPr>
      <w:r w:rsidRPr="00346E61">
        <w:rPr>
          <w:rFonts w:ascii="Times New Roman" w:hAnsi="Times New Roman" w:cs="Times New Roman"/>
          <w:b/>
          <w:sz w:val="28"/>
          <w:szCs w:val="28"/>
        </w:rPr>
        <w:t>Конкурентная политика в 2021 году</w:t>
      </w:r>
    </w:p>
    <w:p w:rsidR="001658A0" w:rsidRPr="00346E61" w:rsidRDefault="001658A0" w:rsidP="001658A0">
      <w:pPr>
        <w:spacing w:after="0"/>
        <w:jc w:val="both"/>
        <w:rPr>
          <w:rFonts w:ascii="Times New Roman" w:hAnsi="Times New Roman" w:cs="Times New Roman"/>
          <w:sz w:val="28"/>
          <w:szCs w:val="28"/>
        </w:rPr>
      </w:pPr>
      <w:r w:rsidRPr="00346E61">
        <w:rPr>
          <w:rFonts w:ascii="Times New Roman" w:hAnsi="Times New Roman" w:cs="Times New Roman"/>
          <w:sz w:val="28"/>
          <w:szCs w:val="28"/>
        </w:rPr>
        <w:t xml:space="preserve">        В 2021 году отделом конкурентной политики администрации было подготовлено и проведено 88 заседаний комиссии по закупкам товаров, работ, услуг.</w:t>
      </w:r>
    </w:p>
    <w:p w:rsidR="001658A0" w:rsidRPr="00346E61" w:rsidRDefault="001658A0" w:rsidP="001658A0">
      <w:pPr>
        <w:spacing w:after="0"/>
        <w:jc w:val="both"/>
        <w:rPr>
          <w:rFonts w:ascii="Times New Roman" w:hAnsi="Times New Roman" w:cs="Times New Roman"/>
          <w:sz w:val="28"/>
          <w:szCs w:val="28"/>
        </w:rPr>
      </w:pPr>
      <w:r w:rsidRPr="00346E61">
        <w:rPr>
          <w:rFonts w:ascii="Times New Roman" w:hAnsi="Times New Roman" w:cs="Times New Roman"/>
          <w:sz w:val="28"/>
          <w:szCs w:val="28"/>
        </w:rPr>
        <w:t xml:space="preserve">           Суммарная объявленная начальная (максимальная) цена контрактов по конкурентным процедурам размещения заказов, по результатам которых были заключены контракты, составила 77,74 млн. рублей.</w:t>
      </w:r>
    </w:p>
    <w:p w:rsidR="001658A0" w:rsidRPr="00346E61" w:rsidRDefault="001658A0" w:rsidP="001658A0">
      <w:pPr>
        <w:spacing w:after="0"/>
        <w:jc w:val="both"/>
        <w:rPr>
          <w:rFonts w:ascii="Times New Roman" w:hAnsi="Times New Roman" w:cs="Times New Roman"/>
          <w:sz w:val="28"/>
          <w:szCs w:val="28"/>
        </w:rPr>
      </w:pPr>
      <w:r w:rsidRPr="00346E61">
        <w:rPr>
          <w:rFonts w:ascii="Times New Roman" w:hAnsi="Times New Roman" w:cs="Times New Roman"/>
          <w:sz w:val="28"/>
          <w:szCs w:val="28"/>
        </w:rPr>
        <w:t xml:space="preserve">         Цена контрактов, определенная по результатам проведенных отделом конкурентной политики аукционов, конкурсов и котировок цен составила 48,36 млн. рублей. Показатель экономии бюджетных средств по результатам проведения процедур размещения заказов в 2021 году составил 7,5 млн. рублей, в том числе 5,8 млн. рублей средства местного бюджета. Относительный показатель экономии равен 9,66 %.</w:t>
      </w:r>
    </w:p>
    <w:p w:rsidR="001658A0" w:rsidRPr="00346E61" w:rsidRDefault="001658A0" w:rsidP="001658A0">
      <w:pPr>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16"/>
        <w:gridCol w:w="899"/>
        <w:gridCol w:w="1002"/>
        <w:gridCol w:w="1454"/>
      </w:tblGrid>
      <w:tr w:rsidR="00346E61" w:rsidRPr="00346E61" w:rsidTr="007908E7">
        <w:trPr>
          <w:trHeight w:val="420"/>
        </w:trPr>
        <w:tc>
          <w:tcPr>
            <w:tcW w:w="6216" w:type="dxa"/>
            <w:tcBorders>
              <w:top w:val="single" w:sz="4" w:space="0" w:color="auto"/>
              <w:left w:val="single" w:sz="4" w:space="0" w:color="auto"/>
              <w:bottom w:val="single" w:sz="4" w:space="0" w:color="auto"/>
              <w:right w:val="single" w:sz="4" w:space="0" w:color="auto"/>
            </w:tcBorders>
            <w:vAlign w:val="center"/>
            <w:hideMark/>
          </w:tcPr>
          <w:p w:rsidR="001658A0" w:rsidRPr="00346E61" w:rsidRDefault="001658A0" w:rsidP="007908E7">
            <w:pPr>
              <w:ind w:firstLine="720"/>
              <w:jc w:val="center"/>
              <w:rPr>
                <w:rFonts w:ascii="Times New Roman" w:hAnsi="Times New Roman" w:cs="Times New Roman"/>
                <w:b/>
                <w:bCs/>
                <w:sz w:val="20"/>
                <w:szCs w:val="20"/>
              </w:rPr>
            </w:pPr>
            <w:r w:rsidRPr="00346E61">
              <w:rPr>
                <w:rFonts w:ascii="Times New Roman" w:hAnsi="Times New Roman" w:cs="Times New Roman"/>
                <w:b/>
                <w:bCs/>
                <w:sz w:val="20"/>
                <w:szCs w:val="20"/>
              </w:rPr>
              <w:t>Сводная информация о проведенных закупках</w:t>
            </w:r>
          </w:p>
        </w:tc>
        <w:tc>
          <w:tcPr>
            <w:tcW w:w="899" w:type="dxa"/>
            <w:tcBorders>
              <w:top w:val="single" w:sz="4" w:space="0" w:color="auto"/>
              <w:left w:val="single" w:sz="4" w:space="0" w:color="auto"/>
              <w:bottom w:val="single" w:sz="4" w:space="0" w:color="auto"/>
              <w:right w:val="single" w:sz="4" w:space="0" w:color="auto"/>
            </w:tcBorders>
            <w:vAlign w:val="center"/>
            <w:hideMark/>
          </w:tcPr>
          <w:p w:rsidR="001658A0" w:rsidRPr="00346E61" w:rsidRDefault="001658A0" w:rsidP="007908E7">
            <w:pPr>
              <w:jc w:val="center"/>
              <w:rPr>
                <w:rFonts w:ascii="Times New Roman" w:hAnsi="Times New Roman" w:cs="Times New Roman"/>
                <w:b/>
                <w:bCs/>
                <w:sz w:val="20"/>
                <w:szCs w:val="20"/>
              </w:rPr>
            </w:pPr>
            <w:r w:rsidRPr="00346E61">
              <w:rPr>
                <w:rFonts w:ascii="Times New Roman" w:hAnsi="Times New Roman" w:cs="Times New Roman"/>
                <w:b/>
                <w:bCs/>
                <w:sz w:val="20"/>
                <w:szCs w:val="20"/>
              </w:rPr>
              <w:t>2020</w:t>
            </w:r>
          </w:p>
        </w:tc>
        <w:tc>
          <w:tcPr>
            <w:tcW w:w="1002" w:type="dxa"/>
            <w:tcBorders>
              <w:top w:val="single" w:sz="4" w:space="0" w:color="auto"/>
              <w:left w:val="single" w:sz="4" w:space="0" w:color="auto"/>
              <w:bottom w:val="single" w:sz="4" w:space="0" w:color="auto"/>
              <w:right w:val="single" w:sz="4" w:space="0" w:color="auto"/>
            </w:tcBorders>
            <w:vAlign w:val="center"/>
            <w:hideMark/>
          </w:tcPr>
          <w:p w:rsidR="001658A0" w:rsidRPr="00346E61" w:rsidRDefault="001658A0" w:rsidP="007908E7">
            <w:pPr>
              <w:jc w:val="center"/>
              <w:rPr>
                <w:rFonts w:ascii="Times New Roman" w:hAnsi="Times New Roman" w:cs="Times New Roman"/>
                <w:b/>
                <w:bCs/>
                <w:sz w:val="20"/>
                <w:szCs w:val="20"/>
              </w:rPr>
            </w:pPr>
            <w:r w:rsidRPr="00346E61">
              <w:rPr>
                <w:rFonts w:ascii="Times New Roman" w:hAnsi="Times New Roman" w:cs="Times New Roman"/>
                <w:b/>
                <w:bCs/>
                <w:sz w:val="20"/>
                <w:szCs w:val="20"/>
              </w:rPr>
              <w:t>2021</w:t>
            </w:r>
          </w:p>
        </w:tc>
        <w:tc>
          <w:tcPr>
            <w:tcW w:w="1454" w:type="dxa"/>
            <w:vMerge w:val="restart"/>
            <w:tcBorders>
              <w:top w:val="single" w:sz="4" w:space="0" w:color="auto"/>
              <w:left w:val="single" w:sz="4" w:space="0" w:color="auto"/>
              <w:bottom w:val="single" w:sz="4" w:space="0" w:color="auto"/>
              <w:right w:val="single" w:sz="4" w:space="0" w:color="auto"/>
            </w:tcBorders>
            <w:hideMark/>
          </w:tcPr>
          <w:p w:rsidR="001658A0" w:rsidRPr="00346E61" w:rsidRDefault="001658A0" w:rsidP="007908E7">
            <w:pPr>
              <w:jc w:val="center"/>
              <w:rPr>
                <w:rFonts w:ascii="Times New Roman" w:hAnsi="Times New Roman" w:cs="Times New Roman"/>
                <w:b/>
                <w:bCs/>
                <w:sz w:val="20"/>
                <w:szCs w:val="20"/>
              </w:rPr>
            </w:pPr>
            <w:r w:rsidRPr="00346E61">
              <w:rPr>
                <w:rFonts w:ascii="Times New Roman" w:hAnsi="Times New Roman" w:cs="Times New Roman"/>
                <w:b/>
                <w:bCs/>
                <w:sz w:val="20"/>
                <w:szCs w:val="20"/>
              </w:rPr>
              <w:t>Прирост количества относительно прошлого года</w:t>
            </w:r>
          </w:p>
        </w:tc>
      </w:tr>
      <w:tr w:rsidR="00346E61" w:rsidRPr="00346E61" w:rsidTr="007908E7">
        <w:trPr>
          <w:trHeight w:val="420"/>
        </w:trPr>
        <w:tc>
          <w:tcPr>
            <w:tcW w:w="6216" w:type="dxa"/>
            <w:tcBorders>
              <w:top w:val="single" w:sz="4" w:space="0" w:color="auto"/>
              <w:left w:val="single" w:sz="4" w:space="0" w:color="auto"/>
              <w:bottom w:val="single" w:sz="4" w:space="0" w:color="auto"/>
              <w:right w:val="single" w:sz="4" w:space="0" w:color="auto"/>
            </w:tcBorders>
            <w:vAlign w:val="center"/>
            <w:hideMark/>
          </w:tcPr>
          <w:p w:rsidR="001658A0" w:rsidRPr="00346E61" w:rsidRDefault="001658A0" w:rsidP="007908E7">
            <w:pPr>
              <w:ind w:firstLine="720"/>
              <w:jc w:val="center"/>
              <w:rPr>
                <w:rFonts w:ascii="Times New Roman" w:hAnsi="Times New Roman" w:cs="Times New Roman"/>
                <w:b/>
                <w:bCs/>
                <w:sz w:val="20"/>
                <w:szCs w:val="20"/>
              </w:rPr>
            </w:pPr>
            <w:r w:rsidRPr="00346E61">
              <w:rPr>
                <w:rFonts w:ascii="Times New Roman" w:hAnsi="Times New Roman" w:cs="Times New Roman"/>
                <w:b/>
                <w:bCs/>
                <w:sz w:val="20"/>
                <w:szCs w:val="20"/>
              </w:rPr>
              <w:t>Параметр</w:t>
            </w:r>
          </w:p>
        </w:tc>
        <w:tc>
          <w:tcPr>
            <w:tcW w:w="1901" w:type="dxa"/>
            <w:gridSpan w:val="2"/>
            <w:tcBorders>
              <w:top w:val="single" w:sz="4" w:space="0" w:color="auto"/>
              <w:left w:val="single" w:sz="4" w:space="0" w:color="auto"/>
              <w:bottom w:val="single" w:sz="4" w:space="0" w:color="auto"/>
              <w:right w:val="single" w:sz="4" w:space="0" w:color="auto"/>
            </w:tcBorders>
            <w:vAlign w:val="center"/>
            <w:hideMark/>
          </w:tcPr>
          <w:p w:rsidR="001658A0" w:rsidRPr="00346E61" w:rsidRDefault="001658A0" w:rsidP="007908E7">
            <w:pPr>
              <w:jc w:val="center"/>
              <w:rPr>
                <w:rFonts w:ascii="Times New Roman" w:hAnsi="Times New Roman" w:cs="Times New Roman"/>
                <w:b/>
                <w:bCs/>
                <w:sz w:val="20"/>
                <w:szCs w:val="20"/>
              </w:rPr>
            </w:pPr>
            <w:r w:rsidRPr="00346E61">
              <w:rPr>
                <w:rFonts w:ascii="Times New Roman" w:hAnsi="Times New Roman" w:cs="Times New Roman"/>
                <w:b/>
                <w:bCs/>
                <w:sz w:val="20"/>
                <w:szCs w:val="20"/>
              </w:rPr>
              <w:t>Значение</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658A0" w:rsidRPr="00346E61" w:rsidRDefault="001658A0" w:rsidP="007908E7">
            <w:pPr>
              <w:rPr>
                <w:rFonts w:ascii="Times New Roman" w:hAnsi="Times New Roman" w:cs="Times New Roman"/>
                <w:b/>
                <w:bCs/>
                <w:sz w:val="20"/>
                <w:szCs w:val="20"/>
              </w:rPr>
            </w:pPr>
          </w:p>
        </w:tc>
      </w:tr>
      <w:tr w:rsidR="00346E61" w:rsidRPr="00346E61" w:rsidTr="007908E7">
        <w:trPr>
          <w:trHeight w:val="420"/>
        </w:trPr>
        <w:tc>
          <w:tcPr>
            <w:tcW w:w="6216" w:type="dxa"/>
            <w:tcBorders>
              <w:top w:val="single" w:sz="4" w:space="0" w:color="auto"/>
              <w:left w:val="single" w:sz="4" w:space="0" w:color="auto"/>
              <w:bottom w:val="single" w:sz="4" w:space="0" w:color="auto"/>
              <w:right w:val="single" w:sz="4" w:space="0" w:color="auto"/>
            </w:tcBorders>
            <w:vAlign w:val="center"/>
            <w:hideMark/>
          </w:tcPr>
          <w:p w:rsidR="001658A0" w:rsidRPr="00346E61" w:rsidRDefault="001658A0" w:rsidP="007908E7">
            <w:pPr>
              <w:ind w:firstLine="142"/>
              <w:jc w:val="both"/>
              <w:rPr>
                <w:rFonts w:ascii="Times New Roman" w:hAnsi="Times New Roman" w:cs="Times New Roman"/>
                <w:sz w:val="20"/>
                <w:szCs w:val="20"/>
              </w:rPr>
            </w:pPr>
            <w:r w:rsidRPr="00346E61">
              <w:rPr>
                <w:rFonts w:ascii="Times New Roman" w:hAnsi="Times New Roman" w:cs="Times New Roman"/>
                <w:sz w:val="20"/>
                <w:szCs w:val="20"/>
              </w:rPr>
              <w:t xml:space="preserve">Всего торгов, </w:t>
            </w:r>
            <w:proofErr w:type="spellStart"/>
            <w:proofErr w:type="gramStart"/>
            <w:r w:rsidRPr="00346E61">
              <w:rPr>
                <w:rFonts w:ascii="Times New Roman" w:hAnsi="Times New Roman" w:cs="Times New Roman"/>
                <w:sz w:val="20"/>
                <w:szCs w:val="20"/>
              </w:rPr>
              <w:t>шт</w:t>
            </w:r>
            <w:proofErr w:type="spellEnd"/>
            <w:proofErr w:type="gramEnd"/>
          </w:p>
        </w:tc>
        <w:tc>
          <w:tcPr>
            <w:tcW w:w="899" w:type="dxa"/>
            <w:tcBorders>
              <w:top w:val="single" w:sz="4" w:space="0" w:color="auto"/>
              <w:left w:val="single" w:sz="4" w:space="0" w:color="auto"/>
              <w:bottom w:val="single" w:sz="4" w:space="0" w:color="auto"/>
              <w:right w:val="single" w:sz="4" w:space="0" w:color="auto"/>
            </w:tcBorders>
            <w:vAlign w:val="center"/>
            <w:hideMark/>
          </w:tcPr>
          <w:p w:rsidR="001658A0" w:rsidRPr="00346E61" w:rsidRDefault="001658A0" w:rsidP="007908E7">
            <w:pPr>
              <w:jc w:val="center"/>
              <w:rPr>
                <w:rFonts w:ascii="Times New Roman" w:hAnsi="Times New Roman" w:cs="Times New Roman"/>
                <w:sz w:val="20"/>
                <w:szCs w:val="20"/>
              </w:rPr>
            </w:pPr>
            <w:r w:rsidRPr="00346E61">
              <w:rPr>
                <w:rFonts w:ascii="Times New Roman" w:hAnsi="Times New Roman" w:cs="Times New Roman"/>
                <w:sz w:val="20"/>
                <w:szCs w:val="20"/>
              </w:rPr>
              <w:t>122</w:t>
            </w:r>
          </w:p>
        </w:tc>
        <w:tc>
          <w:tcPr>
            <w:tcW w:w="1002" w:type="dxa"/>
            <w:tcBorders>
              <w:top w:val="single" w:sz="4" w:space="0" w:color="auto"/>
              <w:left w:val="single" w:sz="4" w:space="0" w:color="auto"/>
              <w:bottom w:val="single" w:sz="4" w:space="0" w:color="auto"/>
              <w:right w:val="single" w:sz="4" w:space="0" w:color="auto"/>
            </w:tcBorders>
            <w:vAlign w:val="center"/>
          </w:tcPr>
          <w:p w:rsidR="001658A0" w:rsidRPr="00346E61" w:rsidRDefault="001658A0" w:rsidP="007908E7">
            <w:pPr>
              <w:jc w:val="center"/>
              <w:rPr>
                <w:rFonts w:ascii="Times New Roman" w:hAnsi="Times New Roman" w:cs="Times New Roman"/>
                <w:sz w:val="20"/>
                <w:szCs w:val="20"/>
                <w:highlight w:val="yellow"/>
              </w:rPr>
            </w:pPr>
            <w:r w:rsidRPr="00346E61">
              <w:rPr>
                <w:rFonts w:ascii="Times New Roman" w:hAnsi="Times New Roman" w:cs="Times New Roman"/>
                <w:sz w:val="20"/>
                <w:szCs w:val="20"/>
              </w:rPr>
              <w:t>88</w:t>
            </w:r>
          </w:p>
        </w:tc>
        <w:tc>
          <w:tcPr>
            <w:tcW w:w="1454" w:type="dxa"/>
            <w:tcBorders>
              <w:top w:val="single" w:sz="4" w:space="0" w:color="auto"/>
              <w:left w:val="single" w:sz="4" w:space="0" w:color="auto"/>
              <w:bottom w:val="single" w:sz="4" w:space="0" w:color="auto"/>
              <w:right w:val="single" w:sz="4" w:space="0" w:color="auto"/>
            </w:tcBorders>
            <w:vAlign w:val="center"/>
            <w:hideMark/>
          </w:tcPr>
          <w:p w:rsidR="001658A0" w:rsidRPr="00346E61" w:rsidRDefault="001658A0" w:rsidP="007908E7">
            <w:pPr>
              <w:jc w:val="center"/>
              <w:rPr>
                <w:rFonts w:ascii="Times New Roman" w:hAnsi="Times New Roman" w:cs="Times New Roman"/>
                <w:sz w:val="20"/>
                <w:szCs w:val="20"/>
              </w:rPr>
            </w:pPr>
            <w:r w:rsidRPr="00346E61">
              <w:rPr>
                <w:rFonts w:ascii="Times New Roman" w:hAnsi="Times New Roman" w:cs="Times New Roman"/>
                <w:sz w:val="20"/>
                <w:szCs w:val="20"/>
              </w:rPr>
              <w:t>-34</w:t>
            </w:r>
          </w:p>
        </w:tc>
      </w:tr>
      <w:tr w:rsidR="00346E61" w:rsidRPr="00346E61" w:rsidTr="007908E7">
        <w:trPr>
          <w:trHeight w:val="420"/>
        </w:trPr>
        <w:tc>
          <w:tcPr>
            <w:tcW w:w="6216" w:type="dxa"/>
            <w:tcBorders>
              <w:top w:val="single" w:sz="4" w:space="0" w:color="auto"/>
              <w:left w:val="single" w:sz="4" w:space="0" w:color="auto"/>
              <w:bottom w:val="single" w:sz="4" w:space="0" w:color="auto"/>
              <w:right w:val="single" w:sz="4" w:space="0" w:color="auto"/>
            </w:tcBorders>
            <w:vAlign w:val="center"/>
            <w:hideMark/>
          </w:tcPr>
          <w:p w:rsidR="001658A0" w:rsidRPr="00346E61" w:rsidRDefault="001658A0" w:rsidP="007908E7">
            <w:pPr>
              <w:ind w:firstLine="142"/>
              <w:jc w:val="both"/>
              <w:rPr>
                <w:rFonts w:ascii="Times New Roman" w:hAnsi="Times New Roman" w:cs="Times New Roman"/>
                <w:sz w:val="20"/>
                <w:szCs w:val="20"/>
              </w:rPr>
            </w:pPr>
            <w:r w:rsidRPr="00346E61">
              <w:rPr>
                <w:rFonts w:ascii="Times New Roman" w:hAnsi="Times New Roman" w:cs="Times New Roman"/>
                <w:sz w:val="20"/>
                <w:szCs w:val="20"/>
              </w:rPr>
              <w:t xml:space="preserve">Всего торгов состоялось, </w:t>
            </w:r>
            <w:proofErr w:type="spellStart"/>
            <w:proofErr w:type="gramStart"/>
            <w:r w:rsidRPr="00346E61">
              <w:rPr>
                <w:rFonts w:ascii="Times New Roman" w:hAnsi="Times New Roman" w:cs="Times New Roman"/>
                <w:sz w:val="20"/>
                <w:szCs w:val="20"/>
              </w:rPr>
              <w:t>шт</w:t>
            </w:r>
            <w:proofErr w:type="spellEnd"/>
            <w:proofErr w:type="gramEnd"/>
          </w:p>
        </w:tc>
        <w:tc>
          <w:tcPr>
            <w:tcW w:w="899" w:type="dxa"/>
            <w:tcBorders>
              <w:top w:val="single" w:sz="4" w:space="0" w:color="auto"/>
              <w:left w:val="single" w:sz="4" w:space="0" w:color="auto"/>
              <w:bottom w:val="single" w:sz="4" w:space="0" w:color="auto"/>
              <w:right w:val="single" w:sz="4" w:space="0" w:color="auto"/>
            </w:tcBorders>
            <w:vAlign w:val="center"/>
            <w:hideMark/>
          </w:tcPr>
          <w:p w:rsidR="001658A0" w:rsidRPr="00346E61" w:rsidRDefault="001658A0" w:rsidP="007908E7">
            <w:pPr>
              <w:jc w:val="center"/>
              <w:rPr>
                <w:rFonts w:ascii="Times New Roman" w:hAnsi="Times New Roman" w:cs="Times New Roman"/>
                <w:sz w:val="20"/>
                <w:szCs w:val="20"/>
              </w:rPr>
            </w:pPr>
            <w:r w:rsidRPr="00346E61">
              <w:rPr>
                <w:rFonts w:ascii="Times New Roman" w:hAnsi="Times New Roman" w:cs="Times New Roman"/>
                <w:sz w:val="20"/>
                <w:szCs w:val="20"/>
              </w:rPr>
              <w:t>58</w:t>
            </w:r>
          </w:p>
        </w:tc>
        <w:tc>
          <w:tcPr>
            <w:tcW w:w="1002" w:type="dxa"/>
            <w:tcBorders>
              <w:top w:val="single" w:sz="4" w:space="0" w:color="auto"/>
              <w:left w:val="single" w:sz="4" w:space="0" w:color="auto"/>
              <w:bottom w:val="single" w:sz="4" w:space="0" w:color="auto"/>
              <w:right w:val="single" w:sz="4" w:space="0" w:color="auto"/>
            </w:tcBorders>
            <w:vAlign w:val="center"/>
          </w:tcPr>
          <w:p w:rsidR="001658A0" w:rsidRPr="00346E61" w:rsidRDefault="001658A0" w:rsidP="007908E7">
            <w:pPr>
              <w:jc w:val="center"/>
              <w:rPr>
                <w:rFonts w:ascii="Times New Roman" w:hAnsi="Times New Roman" w:cs="Times New Roman"/>
                <w:sz w:val="20"/>
                <w:szCs w:val="20"/>
              </w:rPr>
            </w:pPr>
            <w:r w:rsidRPr="00346E61">
              <w:rPr>
                <w:rFonts w:ascii="Times New Roman" w:hAnsi="Times New Roman" w:cs="Times New Roman"/>
                <w:sz w:val="20"/>
                <w:szCs w:val="20"/>
              </w:rPr>
              <w:t>45</w:t>
            </w:r>
          </w:p>
        </w:tc>
        <w:tc>
          <w:tcPr>
            <w:tcW w:w="1454" w:type="dxa"/>
            <w:tcBorders>
              <w:top w:val="single" w:sz="4" w:space="0" w:color="auto"/>
              <w:left w:val="single" w:sz="4" w:space="0" w:color="auto"/>
              <w:bottom w:val="single" w:sz="4" w:space="0" w:color="auto"/>
              <w:right w:val="single" w:sz="4" w:space="0" w:color="auto"/>
            </w:tcBorders>
            <w:vAlign w:val="center"/>
            <w:hideMark/>
          </w:tcPr>
          <w:p w:rsidR="001658A0" w:rsidRPr="00346E61" w:rsidRDefault="001658A0" w:rsidP="007908E7">
            <w:pPr>
              <w:jc w:val="center"/>
              <w:rPr>
                <w:rFonts w:ascii="Times New Roman" w:hAnsi="Times New Roman" w:cs="Times New Roman"/>
                <w:sz w:val="20"/>
                <w:szCs w:val="20"/>
              </w:rPr>
            </w:pPr>
            <w:r w:rsidRPr="00346E61">
              <w:rPr>
                <w:rFonts w:ascii="Times New Roman" w:hAnsi="Times New Roman" w:cs="Times New Roman"/>
                <w:sz w:val="20"/>
                <w:szCs w:val="20"/>
              </w:rPr>
              <w:t>-13</w:t>
            </w:r>
          </w:p>
        </w:tc>
      </w:tr>
      <w:tr w:rsidR="00346E61" w:rsidRPr="00346E61" w:rsidTr="007908E7">
        <w:trPr>
          <w:trHeight w:val="420"/>
        </w:trPr>
        <w:tc>
          <w:tcPr>
            <w:tcW w:w="6216" w:type="dxa"/>
            <w:tcBorders>
              <w:top w:val="single" w:sz="4" w:space="0" w:color="auto"/>
              <w:left w:val="single" w:sz="4" w:space="0" w:color="auto"/>
              <w:bottom w:val="single" w:sz="4" w:space="0" w:color="auto"/>
              <w:right w:val="single" w:sz="4" w:space="0" w:color="auto"/>
            </w:tcBorders>
            <w:vAlign w:val="center"/>
            <w:hideMark/>
          </w:tcPr>
          <w:p w:rsidR="001658A0" w:rsidRPr="00346E61" w:rsidRDefault="001658A0" w:rsidP="007908E7">
            <w:pPr>
              <w:ind w:firstLine="142"/>
              <w:jc w:val="both"/>
              <w:rPr>
                <w:rFonts w:ascii="Times New Roman" w:hAnsi="Times New Roman" w:cs="Times New Roman"/>
                <w:sz w:val="20"/>
                <w:szCs w:val="20"/>
              </w:rPr>
            </w:pPr>
            <w:r w:rsidRPr="00346E61">
              <w:rPr>
                <w:rFonts w:ascii="Times New Roman" w:hAnsi="Times New Roman" w:cs="Times New Roman"/>
                <w:sz w:val="20"/>
                <w:szCs w:val="20"/>
              </w:rPr>
              <w:t xml:space="preserve">Всего торгов не состоялось, </w:t>
            </w:r>
            <w:proofErr w:type="spellStart"/>
            <w:proofErr w:type="gramStart"/>
            <w:r w:rsidRPr="00346E61">
              <w:rPr>
                <w:rFonts w:ascii="Times New Roman" w:hAnsi="Times New Roman" w:cs="Times New Roman"/>
                <w:sz w:val="20"/>
                <w:szCs w:val="20"/>
              </w:rPr>
              <w:t>шт</w:t>
            </w:r>
            <w:proofErr w:type="spellEnd"/>
            <w:proofErr w:type="gramEnd"/>
          </w:p>
        </w:tc>
        <w:tc>
          <w:tcPr>
            <w:tcW w:w="899" w:type="dxa"/>
            <w:tcBorders>
              <w:top w:val="single" w:sz="4" w:space="0" w:color="auto"/>
              <w:left w:val="single" w:sz="4" w:space="0" w:color="auto"/>
              <w:bottom w:val="single" w:sz="4" w:space="0" w:color="auto"/>
              <w:right w:val="single" w:sz="4" w:space="0" w:color="auto"/>
            </w:tcBorders>
            <w:vAlign w:val="center"/>
            <w:hideMark/>
          </w:tcPr>
          <w:p w:rsidR="001658A0" w:rsidRPr="00346E61" w:rsidRDefault="001658A0" w:rsidP="007908E7">
            <w:pPr>
              <w:jc w:val="center"/>
              <w:rPr>
                <w:rFonts w:ascii="Times New Roman" w:hAnsi="Times New Roman" w:cs="Times New Roman"/>
                <w:sz w:val="20"/>
                <w:szCs w:val="20"/>
              </w:rPr>
            </w:pPr>
            <w:r w:rsidRPr="00346E61">
              <w:rPr>
                <w:rFonts w:ascii="Times New Roman" w:hAnsi="Times New Roman" w:cs="Times New Roman"/>
                <w:sz w:val="20"/>
                <w:szCs w:val="20"/>
              </w:rPr>
              <w:t>64</w:t>
            </w:r>
          </w:p>
        </w:tc>
        <w:tc>
          <w:tcPr>
            <w:tcW w:w="1002" w:type="dxa"/>
            <w:tcBorders>
              <w:top w:val="single" w:sz="4" w:space="0" w:color="auto"/>
              <w:left w:val="single" w:sz="4" w:space="0" w:color="auto"/>
              <w:bottom w:val="single" w:sz="4" w:space="0" w:color="auto"/>
              <w:right w:val="single" w:sz="4" w:space="0" w:color="auto"/>
            </w:tcBorders>
            <w:vAlign w:val="center"/>
          </w:tcPr>
          <w:p w:rsidR="001658A0" w:rsidRPr="00346E61" w:rsidRDefault="001658A0" w:rsidP="007908E7">
            <w:pPr>
              <w:jc w:val="center"/>
              <w:rPr>
                <w:rFonts w:ascii="Times New Roman" w:hAnsi="Times New Roman" w:cs="Times New Roman"/>
                <w:sz w:val="20"/>
                <w:szCs w:val="20"/>
              </w:rPr>
            </w:pPr>
            <w:r w:rsidRPr="00346E61">
              <w:rPr>
                <w:rFonts w:ascii="Times New Roman" w:hAnsi="Times New Roman" w:cs="Times New Roman"/>
                <w:sz w:val="20"/>
                <w:szCs w:val="20"/>
              </w:rPr>
              <w:t>43</w:t>
            </w:r>
          </w:p>
        </w:tc>
        <w:tc>
          <w:tcPr>
            <w:tcW w:w="1454" w:type="dxa"/>
            <w:tcBorders>
              <w:top w:val="single" w:sz="4" w:space="0" w:color="auto"/>
              <w:left w:val="single" w:sz="4" w:space="0" w:color="auto"/>
              <w:bottom w:val="single" w:sz="4" w:space="0" w:color="auto"/>
              <w:right w:val="single" w:sz="4" w:space="0" w:color="auto"/>
            </w:tcBorders>
            <w:vAlign w:val="center"/>
            <w:hideMark/>
          </w:tcPr>
          <w:p w:rsidR="001658A0" w:rsidRPr="00346E61" w:rsidRDefault="001658A0" w:rsidP="007908E7">
            <w:pPr>
              <w:jc w:val="center"/>
              <w:rPr>
                <w:rFonts w:ascii="Times New Roman" w:hAnsi="Times New Roman" w:cs="Times New Roman"/>
                <w:sz w:val="20"/>
                <w:szCs w:val="20"/>
              </w:rPr>
            </w:pPr>
            <w:r w:rsidRPr="00346E61">
              <w:rPr>
                <w:rFonts w:ascii="Times New Roman" w:hAnsi="Times New Roman" w:cs="Times New Roman"/>
                <w:sz w:val="20"/>
                <w:szCs w:val="20"/>
              </w:rPr>
              <w:t>-21</w:t>
            </w:r>
          </w:p>
        </w:tc>
      </w:tr>
      <w:tr w:rsidR="00346E61" w:rsidRPr="00346E61" w:rsidTr="007908E7">
        <w:trPr>
          <w:trHeight w:val="420"/>
        </w:trPr>
        <w:tc>
          <w:tcPr>
            <w:tcW w:w="6216" w:type="dxa"/>
            <w:tcBorders>
              <w:top w:val="single" w:sz="4" w:space="0" w:color="auto"/>
              <w:left w:val="single" w:sz="4" w:space="0" w:color="auto"/>
              <w:bottom w:val="single" w:sz="4" w:space="0" w:color="auto"/>
              <w:right w:val="single" w:sz="4" w:space="0" w:color="auto"/>
            </w:tcBorders>
            <w:vAlign w:val="center"/>
            <w:hideMark/>
          </w:tcPr>
          <w:p w:rsidR="001658A0" w:rsidRPr="00346E61" w:rsidRDefault="001658A0" w:rsidP="007908E7">
            <w:pPr>
              <w:ind w:firstLine="142"/>
              <w:jc w:val="both"/>
              <w:rPr>
                <w:rFonts w:ascii="Times New Roman" w:hAnsi="Times New Roman" w:cs="Times New Roman"/>
                <w:sz w:val="20"/>
                <w:szCs w:val="20"/>
              </w:rPr>
            </w:pPr>
            <w:r w:rsidRPr="00346E61">
              <w:rPr>
                <w:rFonts w:ascii="Times New Roman" w:hAnsi="Times New Roman" w:cs="Times New Roman"/>
                <w:sz w:val="20"/>
                <w:szCs w:val="20"/>
              </w:rPr>
              <w:t xml:space="preserve">Всего торгов с единств. поданной заявкой не состоялось, </w:t>
            </w:r>
            <w:proofErr w:type="spellStart"/>
            <w:proofErr w:type="gramStart"/>
            <w:r w:rsidRPr="00346E61">
              <w:rPr>
                <w:rFonts w:ascii="Times New Roman" w:hAnsi="Times New Roman" w:cs="Times New Roman"/>
                <w:sz w:val="20"/>
                <w:szCs w:val="20"/>
              </w:rPr>
              <w:t>шт</w:t>
            </w:r>
            <w:proofErr w:type="spellEnd"/>
            <w:proofErr w:type="gramEnd"/>
          </w:p>
        </w:tc>
        <w:tc>
          <w:tcPr>
            <w:tcW w:w="899" w:type="dxa"/>
            <w:tcBorders>
              <w:top w:val="single" w:sz="4" w:space="0" w:color="auto"/>
              <w:left w:val="single" w:sz="4" w:space="0" w:color="auto"/>
              <w:bottom w:val="single" w:sz="4" w:space="0" w:color="auto"/>
              <w:right w:val="single" w:sz="4" w:space="0" w:color="auto"/>
            </w:tcBorders>
            <w:vAlign w:val="center"/>
            <w:hideMark/>
          </w:tcPr>
          <w:p w:rsidR="001658A0" w:rsidRPr="00346E61" w:rsidRDefault="001658A0" w:rsidP="007908E7">
            <w:pPr>
              <w:jc w:val="center"/>
              <w:rPr>
                <w:rFonts w:ascii="Times New Roman" w:hAnsi="Times New Roman" w:cs="Times New Roman"/>
                <w:sz w:val="20"/>
                <w:szCs w:val="20"/>
              </w:rPr>
            </w:pPr>
            <w:r w:rsidRPr="00346E61">
              <w:rPr>
                <w:rFonts w:ascii="Times New Roman" w:hAnsi="Times New Roman" w:cs="Times New Roman"/>
                <w:sz w:val="20"/>
                <w:szCs w:val="20"/>
              </w:rPr>
              <w:t>39</w:t>
            </w:r>
          </w:p>
        </w:tc>
        <w:tc>
          <w:tcPr>
            <w:tcW w:w="1002" w:type="dxa"/>
            <w:tcBorders>
              <w:top w:val="single" w:sz="4" w:space="0" w:color="auto"/>
              <w:left w:val="single" w:sz="4" w:space="0" w:color="auto"/>
              <w:bottom w:val="single" w:sz="4" w:space="0" w:color="auto"/>
              <w:right w:val="single" w:sz="4" w:space="0" w:color="auto"/>
            </w:tcBorders>
            <w:vAlign w:val="center"/>
          </w:tcPr>
          <w:p w:rsidR="001658A0" w:rsidRPr="00346E61" w:rsidRDefault="001658A0" w:rsidP="007908E7">
            <w:pPr>
              <w:jc w:val="center"/>
              <w:rPr>
                <w:rFonts w:ascii="Times New Roman" w:hAnsi="Times New Roman" w:cs="Times New Roman"/>
                <w:sz w:val="20"/>
                <w:szCs w:val="20"/>
              </w:rPr>
            </w:pPr>
            <w:r w:rsidRPr="00346E61">
              <w:rPr>
                <w:rFonts w:ascii="Times New Roman" w:hAnsi="Times New Roman" w:cs="Times New Roman"/>
                <w:sz w:val="20"/>
                <w:szCs w:val="20"/>
              </w:rPr>
              <w:t>24</w:t>
            </w:r>
          </w:p>
        </w:tc>
        <w:tc>
          <w:tcPr>
            <w:tcW w:w="1454" w:type="dxa"/>
            <w:tcBorders>
              <w:top w:val="single" w:sz="4" w:space="0" w:color="auto"/>
              <w:left w:val="single" w:sz="4" w:space="0" w:color="auto"/>
              <w:bottom w:val="single" w:sz="4" w:space="0" w:color="auto"/>
              <w:right w:val="single" w:sz="4" w:space="0" w:color="auto"/>
            </w:tcBorders>
            <w:vAlign w:val="center"/>
            <w:hideMark/>
          </w:tcPr>
          <w:p w:rsidR="001658A0" w:rsidRPr="00346E61" w:rsidRDefault="001658A0" w:rsidP="007908E7">
            <w:pPr>
              <w:jc w:val="center"/>
              <w:rPr>
                <w:rFonts w:ascii="Times New Roman" w:hAnsi="Times New Roman" w:cs="Times New Roman"/>
                <w:sz w:val="20"/>
                <w:szCs w:val="20"/>
                <w:highlight w:val="yellow"/>
              </w:rPr>
            </w:pPr>
            <w:r w:rsidRPr="00346E61">
              <w:rPr>
                <w:rFonts w:ascii="Times New Roman" w:hAnsi="Times New Roman" w:cs="Times New Roman"/>
                <w:sz w:val="20"/>
                <w:szCs w:val="20"/>
              </w:rPr>
              <w:t>-15</w:t>
            </w:r>
          </w:p>
        </w:tc>
      </w:tr>
      <w:tr w:rsidR="00346E61" w:rsidRPr="00346E61" w:rsidTr="007908E7">
        <w:trPr>
          <w:trHeight w:val="420"/>
        </w:trPr>
        <w:tc>
          <w:tcPr>
            <w:tcW w:w="6216" w:type="dxa"/>
            <w:tcBorders>
              <w:top w:val="single" w:sz="4" w:space="0" w:color="auto"/>
              <w:left w:val="single" w:sz="4" w:space="0" w:color="auto"/>
              <w:bottom w:val="single" w:sz="4" w:space="0" w:color="auto"/>
              <w:right w:val="single" w:sz="4" w:space="0" w:color="auto"/>
            </w:tcBorders>
            <w:vAlign w:val="center"/>
            <w:hideMark/>
          </w:tcPr>
          <w:p w:rsidR="001658A0" w:rsidRPr="00346E61" w:rsidRDefault="001658A0" w:rsidP="007908E7">
            <w:pPr>
              <w:ind w:firstLine="142"/>
              <w:jc w:val="both"/>
              <w:rPr>
                <w:rFonts w:ascii="Times New Roman" w:hAnsi="Times New Roman" w:cs="Times New Roman"/>
                <w:sz w:val="20"/>
                <w:szCs w:val="20"/>
              </w:rPr>
            </w:pPr>
            <w:r w:rsidRPr="00346E61">
              <w:rPr>
                <w:rFonts w:ascii="Times New Roman" w:hAnsi="Times New Roman" w:cs="Times New Roman"/>
                <w:sz w:val="20"/>
                <w:szCs w:val="20"/>
              </w:rPr>
              <w:t xml:space="preserve">Всего заключено контрактов, </w:t>
            </w:r>
            <w:proofErr w:type="spellStart"/>
            <w:proofErr w:type="gramStart"/>
            <w:r w:rsidRPr="00346E61">
              <w:rPr>
                <w:rFonts w:ascii="Times New Roman" w:hAnsi="Times New Roman" w:cs="Times New Roman"/>
                <w:sz w:val="20"/>
                <w:szCs w:val="20"/>
              </w:rPr>
              <w:t>шт</w:t>
            </w:r>
            <w:proofErr w:type="spellEnd"/>
            <w:proofErr w:type="gramEnd"/>
          </w:p>
        </w:tc>
        <w:tc>
          <w:tcPr>
            <w:tcW w:w="899" w:type="dxa"/>
            <w:tcBorders>
              <w:top w:val="single" w:sz="4" w:space="0" w:color="auto"/>
              <w:left w:val="single" w:sz="4" w:space="0" w:color="auto"/>
              <w:bottom w:val="single" w:sz="4" w:space="0" w:color="auto"/>
              <w:right w:val="single" w:sz="4" w:space="0" w:color="auto"/>
            </w:tcBorders>
            <w:vAlign w:val="center"/>
            <w:hideMark/>
          </w:tcPr>
          <w:p w:rsidR="001658A0" w:rsidRPr="00346E61" w:rsidRDefault="001658A0" w:rsidP="007908E7">
            <w:pPr>
              <w:jc w:val="center"/>
              <w:rPr>
                <w:rFonts w:ascii="Times New Roman" w:hAnsi="Times New Roman" w:cs="Times New Roman"/>
                <w:sz w:val="20"/>
                <w:szCs w:val="20"/>
              </w:rPr>
            </w:pPr>
            <w:r w:rsidRPr="00346E61">
              <w:rPr>
                <w:rFonts w:ascii="Times New Roman" w:hAnsi="Times New Roman" w:cs="Times New Roman"/>
                <w:sz w:val="20"/>
                <w:szCs w:val="20"/>
              </w:rPr>
              <w:t>112</w:t>
            </w:r>
          </w:p>
        </w:tc>
        <w:tc>
          <w:tcPr>
            <w:tcW w:w="1002" w:type="dxa"/>
            <w:tcBorders>
              <w:top w:val="single" w:sz="4" w:space="0" w:color="auto"/>
              <w:left w:val="single" w:sz="4" w:space="0" w:color="auto"/>
              <w:bottom w:val="single" w:sz="4" w:space="0" w:color="auto"/>
              <w:right w:val="single" w:sz="4" w:space="0" w:color="auto"/>
            </w:tcBorders>
            <w:vAlign w:val="center"/>
          </w:tcPr>
          <w:p w:rsidR="001658A0" w:rsidRPr="00346E61" w:rsidRDefault="001658A0" w:rsidP="007908E7">
            <w:pPr>
              <w:jc w:val="center"/>
              <w:rPr>
                <w:rFonts w:ascii="Times New Roman" w:hAnsi="Times New Roman" w:cs="Times New Roman"/>
                <w:sz w:val="20"/>
                <w:szCs w:val="20"/>
              </w:rPr>
            </w:pPr>
            <w:r w:rsidRPr="00346E61">
              <w:rPr>
                <w:rFonts w:ascii="Times New Roman" w:hAnsi="Times New Roman" w:cs="Times New Roman"/>
                <w:sz w:val="20"/>
                <w:szCs w:val="20"/>
              </w:rPr>
              <w:t>74</w:t>
            </w:r>
          </w:p>
        </w:tc>
        <w:tc>
          <w:tcPr>
            <w:tcW w:w="1454" w:type="dxa"/>
            <w:tcBorders>
              <w:top w:val="single" w:sz="4" w:space="0" w:color="auto"/>
              <w:left w:val="single" w:sz="4" w:space="0" w:color="auto"/>
              <w:bottom w:val="single" w:sz="4" w:space="0" w:color="auto"/>
              <w:right w:val="single" w:sz="4" w:space="0" w:color="auto"/>
            </w:tcBorders>
            <w:vAlign w:val="center"/>
            <w:hideMark/>
          </w:tcPr>
          <w:p w:rsidR="001658A0" w:rsidRPr="00346E61" w:rsidRDefault="001658A0" w:rsidP="007908E7">
            <w:pPr>
              <w:jc w:val="center"/>
              <w:rPr>
                <w:rFonts w:ascii="Times New Roman" w:hAnsi="Times New Roman" w:cs="Times New Roman"/>
                <w:sz w:val="20"/>
                <w:szCs w:val="20"/>
                <w:highlight w:val="yellow"/>
              </w:rPr>
            </w:pPr>
            <w:r w:rsidRPr="00346E61">
              <w:rPr>
                <w:rFonts w:ascii="Times New Roman" w:hAnsi="Times New Roman" w:cs="Times New Roman"/>
                <w:sz w:val="20"/>
                <w:szCs w:val="20"/>
              </w:rPr>
              <w:t>-38</w:t>
            </w:r>
          </w:p>
        </w:tc>
      </w:tr>
      <w:tr w:rsidR="00346E61" w:rsidRPr="00346E61" w:rsidTr="007908E7">
        <w:trPr>
          <w:trHeight w:val="420"/>
        </w:trPr>
        <w:tc>
          <w:tcPr>
            <w:tcW w:w="6216" w:type="dxa"/>
            <w:tcBorders>
              <w:top w:val="single" w:sz="4" w:space="0" w:color="auto"/>
              <w:left w:val="single" w:sz="4" w:space="0" w:color="auto"/>
              <w:bottom w:val="single" w:sz="4" w:space="0" w:color="auto"/>
              <w:right w:val="single" w:sz="4" w:space="0" w:color="auto"/>
            </w:tcBorders>
            <w:vAlign w:val="center"/>
            <w:hideMark/>
          </w:tcPr>
          <w:p w:rsidR="001658A0" w:rsidRPr="00346E61" w:rsidRDefault="001658A0" w:rsidP="007908E7">
            <w:pPr>
              <w:ind w:firstLine="142"/>
              <w:jc w:val="both"/>
              <w:rPr>
                <w:rFonts w:ascii="Times New Roman" w:hAnsi="Times New Roman" w:cs="Times New Roman"/>
                <w:sz w:val="20"/>
                <w:szCs w:val="20"/>
              </w:rPr>
            </w:pPr>
            <w:r w:rsidRPr="00346E61">
              <w:rPr>
                <w:rFonts w:ascii="Times New Roman" w:hAnsi="Times New Roman" w:cs="Times New Roman"/>
                <w:sz w:val="20"/>
                <w:szCs w:val="20"/>
              </w:rPr>
              <w:t xml:space="preserve">Общее количество заявок на аукционы, </w:t>
            </w:r>
            <w:proofErr w:type="spellStart"/>
            <w:proofErr w:type="gramStart"/>
            <w:r w:rsidRPr="00346E61">
              <w:rPr>
                <w:rFonts w:ascii="Times New Roman" w:hAnsi="Times New Roman" w:cs="Times New Roman"/>
                <w:sz w:val="20"/>
                <w:szCs w:val="20"/>
              </w:rPr>
              <w:t>шт</w:t>
            </w:r>
            <w:proofErr w:type="spellEnd"/>
            <w:proofErr w:type="gramEnd"/>
          </w:p>
        </w:tc>
        <w:tc>
          <w:tcPr>
            <w:tcW w:w="899" w:type="dxa"/>
            <w:tcBorders>
              <w:top w:val="single" w:sz="4" w:space="0" w:color="auto"/>
              <w:left w:val="single" w:sz="4" w:space="0" w:color="auto"/>
              <w:bottom w:val="single" w:sz="4" w:space="0" w:color="auto"/>
              <w:right w:val="single" w:sz="4" w:space="0" w:color="auto"/>
            </w:tcBorders>
            <w:vAlign w:val="center"/>
            <w:hideMark/>
          </w:tcPr>
          <w:p w:rsidR="001658A0" w:rsidRPr="00346E61" w:rsidRDefault="001658A0" w:rsidP="007908E7">
            <w:pPr>
              <w:jc w:val="center"/>
              <w:rPr>
                <w:rFonts w:ascii="Times New Roman" w:hAnsi="Times New Roman" w:cs="Times New Roman"/>
                <w:sz w:val="20"/>
                <w:szCs w:val="20"/>
              </w:rPr>
            </w:pPr>
            <w:r w:rsidRPr="00346E61">
              <w:rPr>
                <w:rFonts w:ascii="Times New Roman" w:hAnsi="Times New Roman" w:cs="Times New Roman"/>
                <w:sz w:val="20"/>
                <w:szCs w:val="20"/>
              </w:rPr>
              <w:t>366</w:t>
            </w:r>
          </w:p>
        </w:tc>
        <w:tc>
          <w:tcPr>
            <w:tcW w:w="1002" w:type="dxa"/>
            <w:tcBorders>
              <w:top w:val="single" w:sz="4" w:space="0" w:color="auto"/>
              <w:left w:val="single" w:sz="4" w:space="0" w:color="auto"/>
              <w:bottom w:val="single" w:sz="4" w:space="0" w:color="auto"/>
              <w:right w:val="single" w:sz="4" w:space="0" w:color="auto"/>
            </w:tcBorders>
            <w:vAlign w:val="center"/>
          </w:tcPr>
          <w:p w:rsidR="001658A0" w:rsidRPr="00346E61" w:rsidRDefault="001658A0" w:rsidP="007908E7">
            <w:pPr>
              <w:jc w:val="center"/>
              <w:rPr>
                <w:rFonts w:ascii="Times New Roman" w:hAnsi="Times New Roman" w:cs="Times New Roman"/>
                <w:sz w:val="20"/>
                <w:szCs w:val="20"/>
              </w:rPr>
            </w:pPr>
            <w:r w:rsidRPr="00346E61">
              <w:rPr>
                <w:rFonts w:ascii="Times New Roman" w:hAnsi="Times New Roman" w:cs="Times New Roman"/>
                <w:sz w:val="20"/>
                <w:szCs w:val="20"/>
              </w:rPr>
              <w:t>245</w:t>
            </w:r>
          </w:p>
        </w:tc>
        <w:tc>
          <w:tcPr>
            <w:tcW w:w="1454" w:type="dxa"/>
            <w:tcBorders>
              <w:top w:val="single" w:sz="4" w:space="0" w:color="auto"/>
              <w:left w:val="single" w:sz="4" w:space="0" w:color="auto"/>
              <w:bottom w:val="single" w:sz="4" w:space="0" w:color="auto"/>
              <w:right w:val="single" w:sz="4" w:space="0" w:color="auto"/>
            </w:tcBorders>
            <w:vAlign w:val="center"/>
            <w:hideMark/>
          </w:tcPr>
          <w:p w:rsidR="001658A0" w:rsidRPr="00346E61" w:rsidRDefault="001658A0" w:rsidP="007908E7">
            <w:pPr>
              <w:jc w:val="center"/>
              <w:rPr>
                <w:rFonts w:ascii="Times New Roman" w:hAnsi="Times New Roman" w:cs="Times New Roman"/>
                <w:sz w:val="20"/>
                <w:szCs w:val="20"/>
              </w:rPr>
            </w:pPr>
            <w:r w:rsidRPr="00346E61">
              <w:rPr>
                <w:rFonts w:ascii="Times New Roman" w:hAnsi="Times New Roman" w:cs="Times New Roman"/>
                <w:sz w:val="20"/>
                <w:szCs w:val="20"/>
              </w:rPr>
              <w:t>-121</w:t>
            </w:r>
          </w:p>
        </w:tc>
      </w:tr>
      <w:tr w:rsidR="00346E61" w:rsidRPr="00346E61" w:rsidTr="007908E7">
        <w:trPr>
          <w:trHeight w:val="420"/>
        </w:trPr>
        <w:tc>
          <w:tcPr>
            <w:tcW w:w="6216" w:type="dxa"/>
            <w:tcBorders>
              <w:top w:val="single" w:sz="4" w:space="0" w:color="auto"/>
              <w:left w:val="single" w:sz="4" w:space="0" w:color="auto"/>
              <w:bottom w:val="single" w:sz="4" w:space="0" w:color="auto"/>
              <w:right w:val="single" w:sz="4" w:space="0" w:color="auto"/>
            </w:tcBorders>
            <w:vAlign w:val="center"/>
            <w:hideMark/>
          </w:tcPr>
          <w:p w:rsidR="001658A0" w:rsidRPr="00346E61" w:rsidRDefault="001658A0" w:rsidP="007908E7">
            <w:pPr>
              <w:ind w:firstLine="142"/>
              <w:jc w:val="both"/>
              <w:rPr>
                <w:rFonts w:ascii="Times New Roman" w:hAnsi="Times New Roman" w:cs="Times New Roman"/>
                <w:sz w:val="20"/>
                <w:szCs w:val="20"/>
              </w:rPr>
            </w:pPr>
            <w:r w:rsidRPr="00346E61">
              <w:rPr>
                <w:rFonts w:ascii="Times New Roman" w:hAnsi="Times New Roman" w:cs="Times New Roman"/>
                <w:sz w:val="20"/>
                <w:szCs w:val="20"/>
              </w:rPr>
              <w:t xml:space="preserve">Среднее количество заявок по состоявшимся торгам, </w:t>
            </w:r>
            <w:proofErr w:type="spellStart"/>
            <w:proofErr w:type="gramStart"/>
            <w:r w:rsidRPr="00346E61">
              <w:rPr>
                <w:rFonts w:ascii="Times New Roman" w:hAnsi="Times New Roman" w:cs="Times New Roman"/>
                <w:sz w:val="20"/>
                <w:szCs w:val="20"/>
              </w:rPr>
              <w:t>шт</w:t>
            </w:r>
            <w:proofErr w:type="spellEnd"/>
            <w:proofErr w:type="gramEnd"/>
          </w:p>
        </w:tc>
        <w:tc>
          <w:tcPr>
            <w:tcW w:w="899" w:type="dxa"/>
            <w:tcBorders>
              <w:top w:val="single" w:sz="4" w:space="0" w:color="auto"/>
              <w:left w:val="single" w:sz="4" w:space="0" w:color="auto"/>
              <w:bottom w:val="single" w:sz="4" w:space="0" w:color="auto"/>
              <w:right w:val="single" w:sz="4" w:space="0" w:color="auto"/>
            </w:tcBorders>
            <w:vAlign w:val="center"/>
            <w:hideMark/>
          </w:tcPr>
          <w:p w:rsidR="001658A0" w:rsidRPr="00346E61" w:rsidRDefault="001658A0" w:rsidP="007908E7">
            <w:pPr>
              <w:jc w:val="center"/>
              <w:rPr>
                <w:rFonts w:ascii="Times New Roman" w:hAnsi="Times New Roman" w:cs="Times New Roman"/>
                <w:sz w:val="20"/>
                <w:szCs w:val="20"/>
              </w:rPr>
            </w:pPr>
            <w:r w:rsidRPr="00346E61">
              <w:rPr>
                <w:rFonts w:ascii="Times New Roman" w:hAnsi="Times New Roman" w:cs="Times New Roman"/>
                <w:sz w:val="20"/>
                <w:szCs w:val="20"/>
              </w:rPr>
              <w:t>4</w:t>
            </w:r>
          </w:p>
        </w:tc>
        <w:tc>
          <w:tcPr>
            <w:tcW w:w="1002" w:type="dxa"/>
            <w:tcBorders>
              <w:top w:val="single" w:sz="4" w:space="0" w:color="auto"/>
              <w:left w:val="single" w:sz="4" w:space="0" w:color="auto"/>
              <w:bottom w:val="single" w:sz="4" w:space="0" w:color="auto"/>
              <w:right w:val="single" w:sz="4" w:space="0" w:color="auto"/>
            </w:tcBorders>
            <w:vAlign w:val="center"/>
          </w:tcPr>
          <w:p w:rsidR="001658A0" w:rsidRPr="00346E61" w:rsidRDefault="001658A0" w:rsidP="007908E7">
            <w:pPr>
              <w:jc w:val="center"/>
              <w:rPr>
                <w:rFonts w:ascii="Times New Roman" w:hAnsi="Times New Roman" w:cs="Times New Roman"/>
                <w:sz w:val="20"/>
                <w:szCs w:val="20"/>
              </w:rPr>
            </w:pPr>
            <w:r w:rsidRPr="00346E61">
              <w:rPr>
                <w:rFonts w:ascii="Times New Roman" w:hAnsi="Times New Roman" w:cs="Times New Roman"/>
                <w:sz w:val="20"/>
                <w:szCs w:val="20"/>
              </w:rPr>
              <w:t>4</w:t>
            </w:r>
          </w:p>
        </w:tc>
        <w:tc>
          <w:tcPr>
            <w:tcW w:w="1454" w:type="dxa"/>
            <w:tcBorders>
              <w:top w:val="single" w:sz="4" w:space="0" w:color="auto"/>
              <w:left w:val="single" w:sz="4" w:space="0" w:color="auto"/>
              <w:bottom w:val="single" w:sz="4" w:space="0" w:color="auto"/>
              <w:right w:val="single" w:sz="4" w:space="0" w:color="auto"/>
            </w:tcBorders>
            <w:vAlign w:val="center"/>
            <w:hideMark/>
          </w:tcPr>
          <w:p w:rsidR="001658A0" w:rsidRPr="00346E61" w:rsidRDefault="001658A0" w:rsidP="007908E7">
            <w:pPr>
              <w:jc w:val="center"/>
              <w:rPr>
                <w:rFonts w:ascii="Times New Roman" w:hAnsi="Times New Roman" w:cs="Times New Roman"/>
                <w:sz w:val="20"/>
                <w:szCs w:val="20"/>
              </w:rPr>
            </w:pPr>
            <w:r w:rsidRPr="00346E61">
              <w:rPr>
                <w:rFonts w:ascii="Times New Roman" w:hAnsi="Times New Roman" w:cs="Times New Roman"/>
                <w:sz w:val="20"/>
                <w:szCs w:val="20"/>
              </w:rPr>
              <w:t>0</w:t>
            </w:r>
          </w:p>
        </w:tc>
      </w:tr>
      <w:tr w:rsidR="00346E61" w:rsidRPr="00346E61" w:rsidTr="007908E7">
        <w:trPr>
          <w:trHeight w:val="420"/>
        </w:trPr>
        <w:tc>
          <w:tcPr>
            <w:tcW w:w="6216" w:type="dxa"/>
            <w:tcBorders>
              <w:top w:val="single" w:sz="4" w:space="0" w:color="auto"/>
              <w:left w:val="single" w:sz="4" w:space="0" w:color="auto"/>
              <w:bottom w:val="single" w:sz="4" w:space="0" w:color="auto"/>
              <w:right w:val="single" w:sz="4" w:space="0" w:color="auto"/>
            </w:tcBorders>
            <w:vAlign w:val="center"/>
            <w:hideMark/>
          </w:tcPr>
          <w:p w:rsidR="001658A0" w:rsidRPr="00346E61" w:rsidRDefault="001658A0" w:rsidP="007908E7">
            <w:pPr>
              <w:ind w:firstLine="142"/>
              <w:jc w:val="both"/>
              <w:rPr>
                <w:rFonts w:ascii="Times New Roman" w:hAnsi="Times New Roman" w:cs="Times New Roman"/>
                <w:sz w:val="20"/>
                <w:szCs w:val="20"/>
              </w:rPr>
            </w:pPr>
            <w:r w:rsidRPr="00346E61">
              <w:rPr>
                <w:rFonts w:ascii="Times New Roman" w:hAnsi="Times New Roman" w:cs="Times New Roman"/>
                <w:sz w:val="20"/>
                <w:szCs w:val="20"/>
              </w:rPr>
              <w:t>Суммарная начальная цена торгов, млн. рублей</w:t>
            </w:r>
          </w:p>
        </w:tc>
        <w:tc>
          <w:tcPr>
            <w:tcW w:w="899" w:type="dxa"/>
            <w:tcBorders>
              <w:top w:val="single" w:sz="4" w:space="0" w:color="auto"/>
              <w:left w:val="single" w:sz="4" w:space="0" w:color="auto"/>
              <w:bottom w:val="single" w:sz="4" w:space="0" w:color="auto"/>
              <w:right w:val="single" w:sz="4" w:space="0" w:color="auto"/>
            </w:tcBorders>
            <w:vAlign w:val="center"/>
            <w:hideMark/>
          </w:tcPr>
          <w:p w:rsidR="001658A0" w:rsidRPr="00346E61" w:rsidRDefault="001658A0" w:rsidP="007908E7">
            <w:pPr>
              <w:jc w:val="center"/>
              <w:rPr>
                <w:rFonts w:ascii="Times New Roman" w:hAnsi="Times New Roman" w:cs="Times New Roman"/>
                <w:sz w:val="20"/>
                <w:szCs w:val="20"/>
              </w:rPr>
            </w:pPr>
            <w:r w:rsidRPr="00346E61">
              <w:rPr>
                <w:rFonts w:ascii="Times New Roman" w:hAnsi="Times New Roman" w:cs="Times New Roman"/>
                <w:sz w:val="20"/>
                <w:szCs w:val="20"/>
              </w:rPr>
              <w:t>94,740</w:t>
            </w:r>
          </w:p>
        </w:tc>
        <w:tc>
          <w:tcPr>
            <w:tcW w:w="1002" w:type="dxa"/>
            <w:tcBorders>
              <w:top w:val="single" w:sz="4" w:space="0" w:color="auto"/>
              <w:left w:val="single" w:sz="4" w:space="0" w:color="auto"/>
              <w:bottom w:val="single" w:sz="4" w:space="0" w:color="auto"/>
              <w:right w:val="single" w:sz="4" w:space="0" w:color="auto"/>
            </w:tcBorders>
            <w:vAlign w:val="center"/>
          </w:tcPr>
          <w:p w:rsidR="001658A0" w:rsidRPr="00346E61" w:rsidRDefault="001658A0" w:rsidP="007908E7">
            <w:pPr>
              <w:jc w:val="center"/>
              <w:rPr>
                <w:rFonts w:ascii="Times New Roman" w:hAnsi="Times New Roman" w:cs="Times New Roman"/>
                <w:sz w:val="20"/>
                <w:szCs w:val="20"/>
              </w:rPr>
            </w:pPr>
            <w:r w:rsidRPr="00346E61">
              <w:rPr>
                <w:rFonts w:ascii="Times New Roman" w:hAnsi="Times New Roman" w:cs="Times New Roman"/>
                <w:sz w:val="20"/>
                <w:szCs w:val="20"/>
              </w:rPr>
              <w:t>77,74</w:t>
            </w:r>
          </w:p>
        </w:tc>
        <w:tc>
          <w:tcPr>
            <w:tcW w:w="1454" w:type="dxa"/>
            <w:tcBorders>
              <w:top w:val="single" w:sz="4" w:space="0" w:color="auto"/>
              <w:left w:val="single" w:sz="4" w:space="0" w:color="auto"/>
              <w:bottom w:val="single" w:sz="4" w:space="0" w:color="auto"/>
              <w:right w:val="single" w:sz="4" w:space="0" w:color="auto"/>
            </w:tcBorders>
            <w:vAlign w:val="center"/>
            <w:hideMark/>
          </w:tcPr>
          <w:p w:rsidR="001658A0" w:rsidRPr="00346E61" w:rsidRDefault="001658A0" w:rsidP="007908E7">
            <w:pPr>
              <w:jc w:val="center"/>
              <w:rPr>
                <w:rFonts w:ascii="Times New Roman" w:hAnsi="Times New Roman" w:cs="Times New Roman"/>
                <w:sz w:val="20"/>
                <w:szCs w:val="20"/>
                <w:highlight w:val="yellow"/>
              </w:rPr>
            </w:pPr>
            <w:r w:rsidRPr="00346E61">
              <w:rPr>
                <w:rFonts w:ascii="Times New Roman" w:hAnsi="Times New Roman" w:cs="Times New Roman"/>
                <w:sz w:val="20"/>
                <w:szCs w:val="20"/>
              </w:rPr>
              <w:t>-17</w:t>
            </w:r>
          </w:p>
        </w:tc>
      </w:tr>
      <w:tr w:rsidR="00346E61" w:rsidRPr="00346E61" w:rsidTr="007908E7">
        <w:trPr>
          <w:trHeight w:val="420"/>
        </w:trPr>
        <w:tc>
          <w:tcPr>
            <w:tcW w:w="6216" w:type="dxa"/>
            <w:tcBorders>
              <w:top w:val="single" w:sz="4" w:space="0" w:color="auto"/>
              <w:left w:val="single" w:sz="4" w:space="0" w:color="auto"/>
              <w:bottom w:val="single" w:sz="4" w:space="0" w:color="auto"/>
              <w:right w:val="single" w:sz="4" w:space="0" w:color="auto"/>
            </w:tcBorders>
            <w:vAlign w:val="center"/>
            <w:hideMark/>
          </w:tcPr>
          <w:p w:rsidR="001658A0" w:rsidRPr="00346E61" w:rsidRDefault="001658A0" w:rsidP="007908E7">
            <w:pPr>
              <w:ind w:firstLine="142"/>
              <w:jc w:val="both"/>
              <w:rPr>
                <w:rFonts w:ascii="Times New Roman" w:hAnsi="Times New Roman" w:cs="Times New Roman"/>
                <w:sz w:val="20"/>
                <w:szCs w:val="20"/>
              </w:rPr>
            </w:pPr>
            <w:r w:rsidRPr="00346E61">
              <w:rPr>
                <w:rFonts w:ascii="Times New Roman" w:hAnsi="Times New Roman" w:cs="Times New Roman"/>
                <w:sz w:val="20"/>
                <w:szCs w:val="20"/>
              </w:rPr>
              <w:t>Общая стоимость заключенных контрактов, млн. рублей</w:t>
            </w:r>
          </w:p>
        </w:tc>
        <w:tc>
          <w:tcPr>
            <w:tcW w:w="899" w:type="dxa"/>
            <w:tcBorders>
              <w:top w:val="single" w:sz="4" w:space="0" w:color="auto"/>
              <w:left w:val="single" w:sz="4" w:space="0" w:color="auto"/>
              <w:bottom w:val="single" w:sz="4" w:space="0" w:color="auto"/>
              <w:right w:val="single" w:sz="4" w:space="0" w:color="auto"/>
            </w:tcBorders>
            <w:vAlign w:val="center"/>
            <w:hideMark/>
          </w:tcPr>
          <w:p w:rsidR="001658A0" w:rsidRPr="00346E61" w:rsidRDefault="001658A0" w:rsidP="007908E7">
            <w:pPr>
              <w:jc w:val="center"/>
              <w:rPr>
                <w:rFonts w:ascii="Times New Roman" w:hAnsi="Times New Roman" w:cs="Times New Roman"/>
                <w:sz w:val="20"/>
                <w:szCs w:val="20"/>
              </w:rPr>
            </w:pPr>
            <w:r w:rsidRPr="00346E61">
              <w:rPr>
                <w:rFonts w:ascii="Times New Roman" w:hAnsi="Times New Roman" w:cs="Times New Roman"/>
                <w:sz w:val="20"/>
                <w:szCs w:val="20"/>
              </w:rPr>
              <w:t>82,561</w:t>
            </w:r>
          </w:p>
        </w:tc>
        <w:tc>
          <w:tcPr>
            <w:tcW w:w="1002" w:type="dxa"/>
            <w:tcBorders>
              <w:top w:val="single" w:sz="4" w:space="0" w:color="auto"/>
              <w:left w:val="single" w:sz="4" w:space="0" w:color="auto"/>
              <w:bottom w:val="single" w:sz="4" w:space="0" w:color="auto"/>
              <w:right w:val="single" w:sz="4" w:space="0" w:color="auto"/>
            </w:tcBorders>
            <w:vAlign w:val="center"/>
          </w:tcPr>
          <w:p w:rsidR="001658A0" w:rsidRPr="00346E61" w:rsidRDefault="001658A0" w:rsidP="007908E7">
            <w:pPr>
              <w:jc w:val="center"/>
              <w:rPr>
                <w:rFonts w:ascii="Times New Roman" w:hAnsi="Times New Roman" w:cs="Times New Roman"/>
                <w:sz w:val="20"/>
                <w:szCs w:val="20"/>
              </w:rPr>
            </w:pPr>
            <w:r w:rsidRPr="00346E61">
              <w:rPr>
                <w:rFonts w:ascii="Times New Roman" w:hAnsi="Times New Roman" w:cs="Times New Roman"/>
                <w:sz w:val="20"/>
                <w:szCs w:val="20"/>
              </w:rPr>
              <w:t>48,36</w:t>
            </w:r>
          </w:p>
        </w:tc>
        <w:tc>
          <w:tcPr>
            <w:tcW w:w="1454" w:type="dxa"/>
            <w:tcBorders>
              <w:top w:val="single" w:sz="4" w:space="0" w:color="auto"/>
              <w:left w:val="single" w:sz="4" w:space="0" w:color="auto"/>
              <w:bottom w:val="single" w:sz="4" w:space="0" w:color="auto"/>
              <w:right w:val="single" w:sz="4" w:space="0" w:color="auto"/>
            </w:tcBorders>
            <w:vAlign w:val="center"/>
            <w:hideMark/>
          </w:tcPr>
          <w:p w:rsidR="001658A0" w:rsidRPr="00346E61" w:rsidRDefault="001658A0" w:rsidP="007908E7">
            <w:pPr>
              <w:jc w:val="center"/>
              <w:rPr>
                <w:rFonts w:ascii="Times New Roman" w:hAnsi="Times New Roman" w:cs="Times New Roman"/>
                <w:sz w:val="20"/>
                <w:szCs w:val="20"/>
                <w:highlight w:val="yellow"/>
              </w:rPr>
            </w:pPr>
            <w:r w:rsidRPr="00346E61">
              <w:rPr>
                <w:rFonts w:ascii="Times New Roman" w:hAnsi="Times New Roman" w:cs="Times New Roman"/>
                <w:sz w:val="20"/>
                <w:szCs w:val="20"/>
              </w:rPr>
              <w:t>-34,20</w:t>
            </w:r>
          </w:p>
        </w:tc>
      </w:tr>
      <w:tr w:rsidR="00346E61" w:rsidRPr="00346E61" w:rsidTr="007908E7">
        <w:trPr>
          <w:trHeight w:val="420"/>
        </w:trPr>
        <w:tc>
          <w:tcPr>
            <w:tcW w:w="6216" w:type="dxa"/>
            <w:tcBorders>
              <w:top w:val="single" w:sz="4" w:space="0" w:color="auto"/>
              <w:left w:val="single" w:sz="4" w:space="0" w:color="auto"/>
              <w:bottom w:val="single" w:sz="4" w:space="0" w:color="auto"/>
              <w:right w:val="single" w:sz="4" w:space="0" w:color="auto"/>
            </w:tcBorders>
            <w:vAlign w:val="center"/>
            <w:hideMark/>
          </w:tcPr>
          <w:p w:rsidR="001658A0" w:rsidRPr="00346E61" w:rsidRDefault="001658A0" w:rsidP="007908E7">
            <w:pPr>
              <w:ind w:firstLine="142"/>
              <w:jc w:val="both"/>
              <w:rPr>
                <w:rFonts w:ascii="Times New Roman" w:hAnsi="Times New Roman" w:cs="Times New Roman"/>
                <w:sz w:val="20"/>
                <w:szCs w:val="20"/>
              </w:rPr>
            </w:pPr>
            <w:r w:rsidRPr="00346E61">
              <w:rPr>
                <w:rFonts w:ascii="Times New Roman" w:hAnsi="Times New Roman" w:cs="Times New Roman"/>
                <w:sz w:val="20"/>
                <w:szCs w:val="20"/>
              </w:rPr>
              <w:t>Общая экономия по итогам торгов, млн. рублей</w:t>
            </w:r>
          </w:p>
        </w:tc>
        <w:tc>
          <w:tcPr>
            <w:tcW w:w="899" w:type="dxa"/>
            <w:tcBorders>
              <w:top w:val="single" w:sz="4" w:space="0" w:color="auto"/>
              <w:left w:val="single" w:sz="4" w:space="0" w:color="auto"/>
              <w:bottom w:val="single" w:sz="4" w:space="0" w:color="auto"/>
              <w:right w:val="single" w:sz="4" w:space="0" w:color="auto"/>
            </w:tcBorders>
            <w:vAlign w:val="center"/>
            <w:hideMark/>
          </w:tcPr>
          <w:p w:rsidR="001658A0" w:rsidRPr="00346E61" w:rsidRDefault="001658A0" w:rsidP="007908E7">
            <w:pPr>
              <w:jc w:val="center"/>
              <w:rPr>
                <w:rFonts w:ascii="Times New Roman" w:hAnsi="Times New Roman" w:cs="Times New Roman"/>
                <w:sz w:val="20"/>
                <w:szCs w:val="20"/>
              </w:rPr>
            </w:pPr>
            <w:r w:rsidRPr="00346E61">
              <w:rPr>
                <w:rFonts w:ascii="Times New Roman" w:hAnsi="Times New Roman" w:cs="Times New Roman"/>
                <w:sz w:val="20"/>
                <w:szCs w:val="20"/>
              </w:rPr>
              <w:t>7,805</w:t>
            </w:r>
          </w:p>
        </w:tc>
        <w:tc>
          <w:tcPr>
            <w:tcW w:w="1002" w:type="dxa"/>
            <w:tcBorders>
              <w:top w:val="single" w:sz="4" w:space="0" w:color="auto"/>
              <w:left w:val="single" w:sz="4" w:space="0" w:color="auto"/>
              <w:bottom w:val="single" w:sz="4" w:space="0" w:color="auto"/>
              <w:right w:val="single" w:sz="4" w:space="0" w:color="auto"/>
            </w:tcBorders>
            <w:vAlign w:val="center"/>
          </w:tcPr>
          <w:p w:rsidR="001658A0" w:rsidRPr="00346E61" w:rsidRDefault="001658A0" w:rsidP="007908E7">
            <w:pPr>
              <w:jc w:val="center"/>
              <w:rPr>
                <w:rFonts w:ascii="Times New Roman" w:hAnsi="Times New Roman" w:cs="Times New Roman"/>
                <w:sz w:val="20"/>
                <w:szCs w:val="20"/>
              </w:rPr>
            </w:pPr>
            <w:r w:rsidRPr="00346E61">
              <w:rPr>
                <w:rFonts w:ascii="Times New Roman" w:hAnsi="Times New Roman" w:cs="Times New Roman"/>
                <w:sz w:val="20"/>
                <w:szCs w:val="20"/>
              </w:rPr>
              <w:t>7,50</w:t>
            </w:r>
          </w:p>
        </w:tc>
        <w:tc>
          <w:tcPr>
            <w:tcW w:w="1454" w:type="dxa"/>
            <w:tcBorders>
              <w:top w:val="single" w:sz="4" w:space="0" w:color="auto"/>
              <w:left w:val="single" w:sz="4" w:space="0" w:color="auto"/>
              <w:bottom w:val="single" w:sz="4" w:space="0" w:color="auto"/>
              <w:right w:val="single" w:sz="4" w:space="0" w:color="auto"/>
            </w:tcBorders>
            <w:vAlign w:val="center"/>
            <w:hideMark/>
          </w:tcPr>
          <w:p w:rsidR="001658A0" w:rsidRPr="00346E61" w:rsidRDefault="001658A0" w:rsidP="007908E7">
            <w:pPr>
              <w:jc w:val="center"/>
              <w:rPr>
                <w:rFonts w:ascii="Times New Roman" w:hAnsi="Times New Roman" w:cs="Times New Roman"/>
                <w:sz w:val="20"/>
                <w:szCs w:val="20"/>
                <w:highlight w:val="yellow"/>
              </w:rPr>
            </w:pPr>
            <w:r w:rsidRPr="00346E61">
              <w:rPr>
                <w:rFonts w:ascii="Times New Roman" w:hAnsi="Times New Roman" w:cs="Times New Roman"/>
                <w:sz w:val="20"/>
                <w:szCs w:val="20"/>
              </w:rPr>
              <w:t>-0,3</w:t>
            </w:r>
          </w:p>
        </w:tc>
      </w:tr>
      <w:tr w:rsidR="00346E61" w:rsidRPr="00346E61" w:rsidTr="007908E7">
        <w:trPr>
          <w:trHeight w:val="420"/>
        </w:trPr>
        <w:tc>
          <w:tcPr>
            <w:tcW w:w="6216" w:type="dxa"/>
            <w:tcBorders>
              <w:top w:val="single" w:sz="4" w:space="0" w:color="auto"/>
              <w:left w:val="single" w:sz="4" w:space="0" w:color="auto"/>
              <w:bottom w:val="single" w:sz="4" w:space="0" w:color="auto"/>
              <w:right w:val="single" w:sz="4" w:space="0" w:color="auto"/>
            </w:tcBorders>
            <w:vAlign w:val="center"/>
            <w:hideMark/>
          </w:tcPr>
          <w:p w:rsidR="001658A0" w:rsidRPr="00346E61" w:rsidRDefault="001658A0" w:rsidP="007908E7">
            <w:pPr>
              <w:ind w:firstLine="142"/>
              <w:jc w:val="both"/>
              <w:rPr>
                <w:rFonts w:ascii="Times New Roman" w:hAnsi="Times New Roman" w:cs="Times New Roman"/>
                <w:sz w:val="20"/>
                <w:szCs w:val="20"/>
              </w:rPr>
            </w:pPr>
            <w:r w:rsidRPr="00346E61">
              <w:rPr>
                <w:rFonts w:ascii="Times New Roman" w:hAnsi="Times New Roman" w:cs="Times New Roman"/>
                <w:sz w:val="20"/>
                <w:szCs w:val="20"/>
              </w:rPr>
              <w:t>Общая экономия по итогам торгов, %</w:t>
            </w:r>
          </w:p>
        </w:tc>
        <w:tc>
          <w:tcPr>
            <w:tcW w:w="899" w:type="dxa"/>
            <w:tcBorders>
              <w:top w:val="single" w:sz="4" w:space="0" w:color="auto"/>
              <w:left w:val="single" w:sz="4" w:space="0" w:color="auto"/>
              <w:bottom w:val="single" w:sz="4" w:space="0" w:color="auto"/>
              <w:right w:val="single" w:sz="4" w:space="0" w:color="auto"/>
            </w:tcBorders>
            <w:vAlign w:val="center"/>
            <w:hideMark/>
          </w:tcPr>
          <w:p w:rsidR="001658A0" w:rsidRPr="00346E61" w:rsidRDefault="001658A0" w:rsidP="007908E7">
            <w:pPr>
              <w:jc w:val="center"/>
              <w:rPr>
                <w:rFonts w:ascii="Times New Roman" w:hAnsi="Times New Roman" w:cs="Times New Roman"/>
                <w:sz w:val="20"/>
                <w:szCs w:val="20"/>
              </w:rPr>
            </w:pPr>
            <w:r w:rsidRPr="00346E61">
              <w:rPr>
                <w:rFonts w:ascii="Times New Roman" w:hAnsi="Times New Roman" w:cs="Times New Roman"/>
                <w:sz w:val="20"/>
                <w:szCs w:val="20"/>
              </w:rPr>
              <w:t>8,24</w:t>
            </w:r>
          </w:p>
        </w:tc>
        <w:tc>
          <w:tcPr>
            <w:tcW w:w="1002" w:type="dxa"/>
            <w:tcBorders>
              <w:top w:val="single" w:sz="4" w:space="0" w:color="auto"/>
              <w:left w:val="single" w:sz="4" w:space="0" w:color="auto"/>
              <w:bottom w:val="single" w:sz="4" w:space="0" w:color="auto"/>
              <w:right w:val="single" w:sz="4" w:space="0" w:color="auto"/>
            </w:tcBorders>
            <w:vAlign w:val="center"/>
          </w:tcPr>
          <w:p w:rsidR="001658A0" w:rsidRPr="00346E61" w:rsidRDefault="001658A0" w:rsidP="007908E7">
            <w:pPr>
              <w:jc w:val="center"/>
              <w:rPr>
                <w:rFonts w:ascii="Times New Roman" w:hAnsi="Times New Roman" w:cs="Times New Roman"/>
                <w:sz w:val="20"/>
                <w:szCs w:val="20"/>
              </w:rPr>
            </w:pPr>
            <w:r w:rsidRPr="00346E61">
              <w:rPr>
                <w:rFonts w:ascii="Times New Roman" w:hAnsi="Times New Roman" w:cs="Times New Roman"/>
                <w:sz w:val="20"/>
                <w:szCs w:val="20"/>
              </w:rPr>
              <w:t>9,66</w:t>
            </w:r>
          </w:p>
        </w:tc>
        <w:tc>
          <w:tcPr>
            <w:tcW w:w="1454" w:type="dxa"/>
            <w:tcBorders>
              <w:top w:val="single" w:sz="4" w:space="0" w:color="auto"/>
              <w:left w:val="single" w:sz="4" w:space="0" w:color="auto"/>
              <w:bottom w:val="single" w:sz="4" w:space="0" w:color="auto"/>
              <w:right w:val="single" w:sz="4" w:space="0" w:color="auto"/>
            </w:tcBorders>
            <w:vAlign w:val="center"/>
            <w:hideMark/>
          </w:tcPr>
          <w:p w:rsidR="001658A0" w:rsidRPr="00346E61" w:rsidRDefault="001658A0" w:rsidP="007908E7">
            <w:pPr>
              <w:jc w:val="center"/>
              <w:rPr>
                <w:rFonts w:ascii="Times New Roman" w:hAnsi="Times New Roman" w:cs="Times New Roman"/>
                <w:sz w:val="20"/>
                <w:szCs w:val="20"/>
                <w:highlight w:val="yellow"/>
              </w:rPr>
            </w:pPr>
            <w:r w:rsidRPr="00346E61">
              <w:rPr>
                <w:rFonts w:ascii="Times New Roman" w:hAnsi="Times New Roman" w:cs="Times New Roman"/>
                <w:sz w:val="20"/>
                <w:szCs w:val="20"/>
              </w:rPr>
              <w:t>+1,42</w:t>
            </w:r>
          </w:p>
        </w:tc>
      </w:tr>
    </w:tbl>
    <w:p w:rsidR="001658A0" w:rsidRPr="00346E61" w:rsidRDefault="001658A0" w:rsidP="001658A0">
      <w:pPr>
        <w:pStyle w:val="Default"/>
        <w:spacing w:line="276" w:lineRule="auto"/>
        <w:ind w:firstLine="708"/>
        <w:jc w:val="both"/>
        <w:rPr>
          <w:color w:val="auto"/>
          <w:sz w:val="28"/>
          <w:szCs w:val="28"/>
        </w:rPr>
      </w:pPr>
      <w:proofErr w:type="gramStart"/>
      <w:r w:rsidRPr="00346E61">
        <w:rPr>
          <w:bCs/>
          <w:color w:val="auto"/>
          <w:sz w:val="28"/>
          <w:szCs w:val="28"/>
        </w:rPr>
        <w:t>С целью совершенствования мер по противодействию коррупции в сфере закупок товаров, работ, услуг  в</w:t>
      </w:r>
      <w:r w:rsidRPr="00346E61">
        <w:rPr>
          <w:color w:val="auto"/>
          <w:sz w:val="28"/>
          <w:szCs w:val="28"/>
          <w:lang w:eastAsia="ar-SA"/>
        </w:rPr>
        <w:t xml:space="preserve"> соответствие с Федеральным законом </w:t>
      </w:r>
      <w:r w:rsidRPr="00346E61">
        <w:rPr>
          <w:color w:val="auto"/>
          <w:sz w:val="28"/>
          <w:szCs w:val="28"/>
          <w:lang w:eastAsia="ar-SA"/>
        </w:rPr>
        <w:lastRenderedPageBreak/>
        <w:t xml:space="preserve">от 05 апреля 2013 года № 44-ФЗ «О контрактной системе в сфере закупок товаров, работ, услуг для </w:t>
      </w:r>
      <w:r w:rsidRPr="00346E61">
        <w:rPr>
          <w:color w:val="auto"/>
          <w:spacing w:val="-6"/>
          <w:sz w:val="28"/>
          <w:szCs w:val="28"/>
          <w:lang w:eastAsia="ar-SA"/>
        </w:rPr>
        <w:t>обеспечения государственных и муниципальных нужд» в</w:t>
      </w:r>
      <w:r w:rsidRPr="00346E61">
        <w:rPr>
          <w:color w:val="auto"/>
          <w:sz w:val="28"/>
          <w:szCs w:val="28"/>
        </w:rPr>
        <w:t xml:space="preserve"> администрации Котласского муниципального района создана рабочая группа по оценке коррупционных рисков при осуществлении закупок в Котласском муниципальном районе Архангельской области</w:t>
      </w:r>
      <w:proofErr w:type="gramEnd"/>
      <w:r w:rsidRPr="00346E61">
        <w:rPr>
          <w:color w:val="auto"/>
          <w:sz w:val="28"/>
          <w:szCs w:val="28"/>
        </w:rPr>
        <w:t>, а также утверждены:</w:t>
      </w:r>
    </w:p>
    <w:p w:rsidR="001658A0" w:rsidRPr="00346E61" w:rsidRDefault="001658A0" w:rsidP="001658A0">
      <w:pPr>
        <w:widowControl w:val="0"/>
        <w:tabs>
          <w:tab w:val="left" w:pos="1134"/>
        </w:tabs>
        <w:autoSpaceDE w:val="0"/>
        <w:autoSpaceDN w:val="0"/>
        <w:adjustRightInd w:val="0"/>
        <w:spacing w:after="0"/>
        <w:ind w:firstLine="709"/>
        <w:jc w:val="both"/>
        <w:rPr>
          <w:rFonts w:ascii="Times New Roman" w:hAnsi="Times New Roman" w:cs="Times New Roman"/>
          <w:sz w:val="28"/>
          <w:szCs w:val="28"/>
        </w:rPr>
      </w:pPr>
      <w:r w:rsidRPr="00346E61">
        <w:rPr>
          <w:rFonts w:ascii="Times New Roman" w:hAnsi="Times New Roman" w:cs="Times New Roman"/>
          <w:sz w:val="28"/>
          <w:szCs w:val="28"/>
        </w:rPr>
        <w:t>-  план (реестр) мер, направленных на минимизацию коррупционных рисков, возникающих при осуществлении закупок в Котласском муниципальном районе Архангельской;</w:t>
      </w:r>
    </w:p>
    <w:p w:rsidR="001658A0" w:rsidRPr="00346E61" w:rsidRDefault="001658A0" w:rsidP="001658A0">
      <w:pPr>
        <w:widowControl w:val="0"/>
        <w:tabs>
          <w:tab w:val="left" w:pos="1134"/>
        </w:tabs>
        <w:autoSpaceDE w:val="0"/>
        <w:autoSpaceDN w:val="0"/>
        <w:adjustRightInd w:val="0"/>
        <w:spacing w:after="0"/>
        <w:ind w:firstLine="709"/>
        <w:jc w:val="both"/>
        <w:rPr>
          <w:rFonts w:ascii="Times New Roman" w:hAnsi="Times New Roman" w:cs="Times New Roman"/>
          <w:sz w:val="28"/>
          <w:szCs w:val="28"/>
        </w:rPr>
      </w:pPr>
      <w:r w:rsidRPr="00346E61">
        <w:rPr>
          <w:rFonts w:ascii="Times New Roman" w:hAnsi="Times New Roman" w:cs="Times New Roman"/>
          <w:sz w:val="28"/>
          <w:szCs w:val="28"/>
        </w:rPr>
        <w:t>- реестр (карта) коррупционных рисков, возникающих при осуществлении закупок в Котласском муниципальном районе Архангельской области;</w:t>
      </w:r>
    </w:p>
    <w:p w:rsidR="001658A0" w:rsidRPr="00346E61" w:rsidRDefault="001658A0" w:rsidP="001658A0">
      <w:pPr>
        <w:widowControl w:val="0"/>
        <w:tabs>
          <w:tab w:val="left" w:pos="1134"/>
        </w:tabs>
        <w:autoSpaceDE w:val="0"/>
        <w:autoSpaceDN w:val="0"/>
        <w:adjustRightInd w:val="0"/>
        <w:spacing w:after="0"/>
        <w:ind w:firstLine="709"/>
        <w:jc w:val="both"/>
        <w:rPr>
          <w:rFonts w:ascii="Times New Roman" w:hAnsi="Times New Roman" w:cs="Times New Roman"/>
          <w:sz w:val="28"/>
          <w:szCs w:val="28"/>
        </w:rPr>
      </w:pPr>
      <w:r w:rsidRPr="00346E61">
        <w:rPr>
          <w:rFonts w:ascii="Times New Roman" w:hAnsi="Times New Roman" w:cs="Times New Roman"/>
          <w:sz w:val="28"/>
          <w:szCs w:val="28"/>
        </w:rPr>
        <w:t>- блок-схема осуществления процедуры закупки в органе местного самоуправления (подведомственной организации, учреждении) Котласского муниципального района Архангельской области.</w:t>
      </w:r>
    </w:p>
    <w:p w:rsidR="001658A0" w:rsidRPr="00346E61" w:rsidRDefault="001658A0" w:rsidP="001658A0">
      <w:pPr>
        <w:tabs>
          <w:tab w:val="left" w:pos="284"/>
          <w:tab w:val="left" w:pos="709"/>
        </w:tabs>
        <w:spacing w:after="0"/>
        <w:jc w:val="both"/>
        <w:rPr>
          <w:rFonts w:ascii="Times New Roman" w:hAnsi="Times New Roman" w:cs="Times New Roman"/>
          <w:sz w:val="28"/>
          <w:szCs w:val="28"/>
        </w:rPr>
      </w:pPr>
      <w:r w:rsidRPr="00346E61">
        <w:rPr>
          <w:rFonts w:ascii="Times New Roman" w:hAnsi="Times New Roman" w:cs="Times New Roman"/>
          <w:sz w:val="28"/>
          <w:szCs w:val="28"/>
        </w:rPr>
        <w:tab/>
      </w:r>
      <w:r w:rsidRPr="00346E61">
        <w:rPr>
          <w:rFonts w:ascii="Times New Roman" w:hAnsi="Times New Roman" w:cs="Times New Roman"/>
          <w:sz w:val="28"/>
          <w:szCs w:val="28"/>
        </w:rPr>
        <w:tab/>
        <w:t xml:space="preserve">Должностные лица, занятые в сфере закупок, принимают меры по поддержанию и повышению уровня квалификации и профессионального образования путем повышения квалификации, участия в работе семинаров, практических конференций, консультаций и изучения изменений, вносимых в законодательные акты в сфере закупок. </w:t>
      </w:r>
    </w:p>
    <w:p w:rsidR="001658A0" w:rsidRPr="00346E61" w:rsidRDefault="001658A0" w:rsidP="001658A0">
      <w:pPr>
        <w:tabs>
          <w:tab w:val="left" w:pos="284"/>
          <w:tab w:val="left" w:pos="709"/>
        </w:tabs>
        <w:spacing w:after="0"/>
        <w:jc w:val="both"/>
        <w:rPr>
          <w:rFonts w:ascii="Times New Roman" w:hAnsi="Times New Roman" w:cs="Times New Roman"/>
          <w:sz w:val="28"/>
          <w:szCs w:val="28"/>
        </w:rPr>
      </w:pPr>
      <w:r w:rsidRPr="00346E61">
        <w:rPr>
          <w:rFonts w:ascii="Times New Roman" w:hAnsi="Times New Roman" w:cs="Times New Roman"/>
          <w:sz w:val="28"/>
          <w:szCs w:val="28"/>
        </w:rPr>
        <w:t xml:space="preserve">       </w:t>
      </w:r>
      <w:r w:rsidRPr="00346E61">
        <w:rPr>
          <w:rFonts w:ascii="Times New Roman" w:hAnsi="Times New Roman" w:cs="Times New Roman"/>
          <w:sz w:val="28"/>
          <w:szCs w:val="28"/>
        </w:rPr>
        <w:tab/>
        <w:t xml:space="preserve">Количество сотрудников (включая поселения и подведомственные учреждения), прошедшие обучение по программе переподготовки и повышения квалификации </w:t>
      </w:r>
      <w:proofErr w:type="gramStart"/>
      <w:r w:rsidRPr="00346E61">
        <w:rPr>
          <w:rFonts w:ascii="Times New Roman" w:hAnsi="Times New Roman" w:cs="Times New Roman"/>
          <w:sz w:val="28"/>
          <w:szCs w:val="28"/>
        </w:rPr>
        <w:t>с</w:t>
      </w:r>
      <w:proofErr w:type="gramEnd"/>
      <w:r w:rsidRPr="00346E61">
        <w:rPr>
          <w:rFonts w:ascii="Times New Roman" w:hAnsi="Times New Roman" w:cs="Times New Roman"/>
          <w:sz w:val="28"/>
          <w:szCs w:val="28"/>
        </w:rPr>
        <w:t xml:space="preserve"> сфере закупок в отчетном году составило 18 человек.</w:t>
      </w:r>
    </w:p>
    <w:p w:rsidR="001658A0" w:rsidRPr="00346E61" w:rsidRDefault="001658A0" w:rsidP="001658A0">
      <w:pPr>
        <w:tabs>
          <w:tab w:val="left" w:pos="284"/>
          <w:tab w:val="left" w:pos="709"/>
        </w:tabs>
        <w:spacing w:after="0"/>
        <w:jc w:val="both"/>
        <w:rPr>
          <w:rFonts w:ascii="Times New Roman" w:hAnsi="Times New Roman" w:cs="Times New Roman"/>
          <w:sz w:val="28"/>
          <w:szCs w:val="28"/>
        </w:rPr>
      </w:pPr>
      <w:r w:rsidRPr="00346E61">
        <w:rPr>
          <w:rFonts w:ascii="Times New Roman" w:hAnsi="Times New Roman" w:cs="Times New Roman"/>
          <w:sz w:val="28"/>
          <w:szCs w:val="28"/>
        </w:rPr>
        <w:t xml:space="preserve">      </w:t>
      </w:r>
      <w:r w:rsidRPr="00346E61">
        <w:rPr>
          <w:rFonts w:ascii="Times New Roman" w:hAnsi="Times New Roman" w:cs="Times New Roman"/>
          <w:sz w:val="28"/>
          <w:szCs w:val="28"/>
        </w:rPr>
        <w:tab/>
        <w:t xml:space="preserve">На постоянной основе проводится работа по отслеживанию изменений, вносимых в законодательные акты в сфере закупок. </w:t>
      </w:r>
    </w:p>
    <w:p w:rsidR="001658A0" w:rsidRPr="00346E61" w:rsidRDefault="001658A0" w:rsidP="001658A0">
      <w:pPr>
        <w:tabs>
          <w:tab w:val="left" w:pos="284"/>
          <w:tab w:val="left" w:pos="709"/>
        </w:tabs>
        <w:spacing w:after="0"/>
        <w:jc w:val="both"/>
        <w:rPr>
          <w:rFonts w:ascii="Times New Roman" w:hAnsi="Times New Roman" w:cs="Times New Roman"/>
          <w:sz w:val="28"/>
          <w:szCs w:val="28"/>
        </w:rPr>
      </w:pPr>
      <w:r w:rsidRPr="00346E61">
        <w:rPr>
          <w:rFonts w:ascii="Times New Roman" w:hAnsi="Times New Roman" w:cs="Times New Roman"/>
          <w:sz w:val="28"/>
          <w:szCs w:val="28"/>
        </w:rPr>
        <w:tab/>
      </w:r>
      <w:r w:rsidRPr="00346E61">
        <w:rPr>
          <w:rFonts w:ascii="Times New Roman" w:hAnsi="Times New Roman" w:cs="Times New Roman"/>
          <w:sz w:val="28"/>
          <w:szCs w:val="28"/>
        </w:rPr>
        <w:tab/>
        <w:t xml:space="preserve">Заказчикам направляются разъяснительные письма, даются консультации по формированию плана-графика закупок, подготовке документации о закупке,  заключению контрактов и договоров, работе в единой информационной системе (ЕИС) в сфере закупок. </w:t>
      </w:r>
    </w:p>
    <w:p w:rsidR="001658A0" w:rsidRPr="00346E61" w:rsidRDefault="001658A0" w:rsidP="001658A0">
      <w:pPr>
        <w:tabs>
          <w:tab w:val="left" w:pos="284"/>
          <w:tab w:val="left" w:pos="709"/>
        </w:tabs>
        <w:jc w:val="both"/>
        <w:rPr>
          <w:rFonts w:ascii="Times New Roman" w:hAnsi="Times New Roman" w:cs="Times New Roman"/>
          <w:sz w:val="28"/>
          <w:szCs w:val="28"/>
        </w:rPr>
      </w:pPr>
      <w:r w:rsidRPr="00346E61">
        <w:rPr>
          <w:rFonts w:ascii="Times New Roman" w:hAnsi="Times New Roman" w:cs="Times New Roman"/>
          <w:sz w:val="28"/>
          <w:szCs w:val="28"/>
        </w:rPr>
        <w:t xml:space="preserve">      </w:t>
      </w:r>
      <w:r w:rsidRPr="00346E61">
        <w:rPr>
          <w:rFonts w:ascii="Times New Roman" w:hAnsi="Times New Roman" w:cs="Times New Roman"/>
          <w:sz w:val="28"/>
          <w:szCs w:val="28"/>
        </w:rPr>
        <w:tab/>
        <w:t>Для увеличения эффективности закупок в Котласском муниципальном районе Архангельской области  необходимо размещать большую долю заказов в первом квартале финансового года, а также осуществлять закупки преимущественно путем проведения конкурентных процедур.</w:t>
      </w:r>
    </w:p>
    <w:p w:rsidR="001658A0" w:rsidRPr="00346E61" w:rsidRDefault="001658A0" w:rsidP="001658A0">
      <w:pPr>
        <w:tabs>
          <w:tab w:val="left" w:pos="980"/>
        </w:tabs>
        <w:jc w:val="both"/>
        <w:rPr>
          <w:rFonts w:ascii="Times New Roman" w:hAnsi="Times New Roman" w:cs="Times New Roman"/>
          <w:sz w:val="28"/>
          <w:szCs w:val="28"/>
        </w:rPr>
      </w:pPr>
      <w:r w:rsidRPr="00346E61">
        <w:rPr>
          <w:rFonts w:ascii="Times New Roman" w:hAnsi="Times New Roman" w:cs="Times New Roman"/>
          <w:sz w:val="28"/>
          <w:szCs w:val="28"/>
        </w:rPr>
        <w:t xml:space="preserve">       По результатам оценки эффективности закупочной муниципальных заказчиков Котласского муниципального района Архангельской области» за 2021 год - заказчикам, с низким рейтингом эффективности, установленным по результатам проведенной оценки, рекомендуется увеличить долю </w:t>
      </w:r>
      <w:r w:rsidRPr="00346E61">
        <w:rPr>
          <w:rFonts w:ascii="Times New Roman" w:hAnsi="Times New Roman" w:cs="Times New Roman"/>
          <w:sz w:val="28"/>
          <w:szCs w:val="28"/>
        </w:rPr>
        <w:lastRenderedPageBreak/>
        <w:t xml:space="preserve">конкурентных закупок минимум до 30%(отчет прилагается). Наиболее высокий рейтинг </w:t>
      </w:r>
      <w:r w:rsidR="003D20CF" w:rsidRPr="00346E61">
        <w:rPr>
          <w:rFonts w:ascii="Times New Roman" w:hAnsi="Times New Roman" w:cs="Times New Roman"/>
          <w:sz w:val="28"/>
          <w:szCs w:val="28"/>
        </w:rPr>
        <w:t xml:space="preserve">осуществления закупок по итогам 2021 года установлен у Управления имущественно-хозяйственного комплекса администрации. </w:t>
      </w:r>
    </w:p>
    <w:p w:rsidR="001658A0" w:rsidRPr="00346E61" w:rsidRDefault="001658A0" w:rsidP="001658A0">
      <w:pPr>
        <w:jc w:val="both"/>
        <w:rPr>
          <w:rFonts w:ascii="Times New Roman" w:hAnsi="Times New Roman" w:cs="Times New Roman"/>
          <w:sz w:val="28"/>
          <w:szCs w:val="28"/>
        </w:rPr>
      </w:pPr>
      <w:r w:rsidRPr="00346E61">
        <w:rPr>
          <w:rFonts w:ascii="Times New Roman" w:hAnsi="Times New Roman" w:cs="Times New Roman"/>
          <w:sz w:val="28"/>
          <w:szCs w:val="28"/>
        </w:rPr>
        <w:t xml:space="preserve">      </w:t>
      </w:r>
      <w:r w:rsidR="003D20CF" w:rsidRPr="00346E61">
        <w:rPr>
          <w:rFonts w:ascii="Times New Roman" w:hAnsi="Times New Roman" w:cs="Times New Roman"/>
          <w:sz w:val="28"/>
          <w:szCs w:val="28"/>
        </w:rPr>
        <w:tab/>
      </w:r>
      <w:r w:rsidRPr="00346E61">
        <w:rPr>
          <w:rFonts w:ascii="Times New Roman" w:hAnsi="Times New Roman" w:cs="Times New Roman"/>
          <w:sz w:val="28"/>
          <w:szCs w:val="28"/>
        </w:rPr>
        <w:t>Торги по аренде и продаже земельных участков: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5"/>
        <w:gridCol w:w="1655"/>
        <w:gridCol w:w="2315"/>
        <w:gridCol w:w="1829"/>
        <w:gridCol w:w="2283"/>
      </w:tblGrid>
      <w:tr w:rsidR="00346E61" w:rsidRPr="00346E61" w:rsidTr="003D20CF">
        <w:tc>
          <w:tcPr>
            <w:tcW w:w="1355" w:type="dxa"/>
            <w:tcBorders>
              <w:top w:val="single" w:sz="4" w:space="0" w:color="auto"/>
              <w:left w:val="single" w:sz="4" w:space="0" w:color="auto"/>
              <w:bottom w:val="single" w:sz="4" w:space="0" w:color="auto"/>
              <w:right w:val="single" w:sz="4" w:space="0" w:color="auto"/>
            </w:tcBorders>
          </w:tcPr>
          <w:p w:rsidR="001658A0" w:rsidRPr="00346E61" w:rsidRDefault="001658A0" w:rsidP="007908E7">
            <w:pPr>
              <w:jc w:val="both"/>
              <w:rPr>
                <w:rFonts w:ascii="Times New Roman" w:hAnsi="Times New Roman" w:cs="Times New Roman"/>
                <w:sz w:val="24"/>
                <w:szCs w:val="24"/>
              </w:rPr>
            </w:pPr>
          </w:p>
        </w:tc>
        <w:tc>
          <w:tcPr>
            <w:tcW w:w="1655" w:type="dxa"/>
            <w:tcBorders>
              <w:top w:val="single" w:sz="4" w:space="0" w:color="auto"/>
              <w:left w:val="single" w:sz="4" w:space="0" w:color="auto"/>
              <w:bottom w:val="single" w:sz="4" w:space="0" w:color="auto"/>
              <w:right w:val="single" w:sz="4" w:space="0" w:color="auto"/>
            </w:tcBorders>
            <w:vAlign w:val="center"/>
            <w:hideMark/>
          </w:tcPr>
          <w:p w:rsidR="001658A0" w:rsidRPr="00346E61" w:rsidRDefault="001658A0" w:rsidP="007908E7">
            <w:pPr>
              <w:jc w:val="center"/>
              <w:rPr>
                <w:rFonts w:ascii="Times New Roman" w:hAnsi="Times New Roman" w:cs="Times New Roman"/>
                <w:sz w:val="24"/>
                <w:szCs w:val="24"/>
              </w:rPr>
            </w:pPr>
            <w:r w:rsidRPr="00346E61">
              <w:rPr>
                <w:rFonts w:ascii="Times New Roman" w:hAnsi="Times New Roman" w:cs="Times New Roman"/>
                <w:sz w:val="24"/>
                <w:szCs w:val="24"/>
              </w:rPr>
              <w:t>Количество лотов</w:t>
            </w:r>
          </w:p>
        </w:tc>
        <w:tc>
          <w:tcPr>
            <w:tcW w:w="2315" w:type="dxa"/>
            <w:tcBorders>
              <w:top w:val="single" w:sz="4" w:space="0" w:color="auto"/>
              <w:left w:val="single" w:sz="4" w:space="0" w:color="auto"/>
              <w:bottom w:val="single" w:sz="4" w:space="0" w:color="auto"/>
              <w:right w:val="single" w:sz="4" w:space="0" w:color="auto"/>
            </w:tcBorders>
            <w:vAlign w:val="center"/>
            <w:hideMark/>
          </w:tcPr>
          <w:p w:rsidR="001658A0" w:rsidRPr="00346E61" w:rsidRDefault="001658A0" w:rsidP="007908E7">
            <w:pPr>
              <w:jc w:val="center"/>
              <w:rPr>
                <w:rFonts w:ascii="Times New Roman" w:hAnsi="Times New Roman" w:cs="Times New Roman"/>
                <w:sz w:val="24"/>
                <w:szCs w:val="24"/>
              </w:rPr>
            </w:pPr>
            <w:r w:rsidRPr="00346E61">
              <w:rPr>
                <w:rFonts w:ascii="Times New Roman" w:hAnsi="Times New Roman" w:cs="Times New Roman"/>
                <w:sz w:val="24"/>
                <w:szCs w:val="24"/>
              </w:rPr>
              <w:t>Начальная стоимость,</w:t>
            </w:r>
          </w:p>
          <w:p w:rsidR="001658A0" w:rsidRPr="00346E61" w:rsidRDefault="001658A0" w:rsidP="007908E7">
            <w:pPr>
              <w:jc w:val="center"/>
              <w:rPr>
                <w:rFonts w:ascii="Times New Roman" w:hAnsi="Times New Roman" w:cs="Times New Roman"/>
                <w:sz w:val="24"/>
                <w:szCs w:val="24"/>
              </w:rPr>
            </w:pPr>
            <w:r w:rsidRPr="00346E61">
              <w:rPr>
                <w:rFonts w:ascii="Times New Roman" w:hAnsi="Times New Roman" w:cs="Times New Roman"/>
                <w:sz w:val="24"/>
                <w:szCs w:val="24"/>
              </w:rPr>
              <w:t>тыс. рублей</w:t>
            </w:r>
          </w:p>
        </w:tc>
        <w:tc>
          <w:tcPr>
            <w:tcW w:w="1829" w:type="dxa"/>
            <w:tcBorders>
              <w:top w:val="single" w:sz="4" w:space="0" w:color="auto"/>
              <w:left w:val="single" w:sz="4" w:space="0" w:color="auto"/>
              <w:bottom w:val="single" w:sz="4" w:space="0" w:color="auto"/>
              <w:right w:val="single" w:sz="4" w:space="0" w:color="auto"/>
            </w:tcBorders>
            <w:vAlign w:val="center"/>
            <w:hideMark/>
          </w:tcPr>
          <w:p w:rsidR="001658A0" w:rsidRPr="00346E61" w:rsidRDefault="001658A0" w:rsidP="007908E7">
            <w:pPr>
              <w:jc w:val="center"/>
              <w:rPr>
                <w:rFonts w:ascii="Times New Roman" w:hAnsi="Times New Roman" w:cs="Times New Roman"/>
                <w:sz w:val="24"/>
                <w:szCs w:val="24"/>
              </w:rPr>
            </w:pPr>
            <w:r w:rsidRPr="00346E61">
              <w:rPr>
                <w:rFonts w:ascii="Times New Roman" w:hAnsi="Times New Roman" w:cs="Times New Roman"/>
                <w:sz w:val="24"/>
                <w:szCs w:val="24"/>
              </w:rPr>
              <w:t>Количество заключенных договоров</w:t>
            </w:r>
          </w:p>
        </w:tc>
        <w:tc>
          <w:tcPr>
            <w:tcW w:w="2283" w:type="dxa"/>
            <w:tcBorders>
              <w:top w:val="single" w:sz="4" w:space="0" w:color="auto"/>
              <w:left w:val="single" w:sz="4" w:space="0" w:color="auto"/>
              <w:bottom w:val="single" w:sz="4" w:space="0" w:color="auto"/>
              <w:right w:val="single" w:sz="4" w:space="0" w:color="auto"/>
            </w:tcBorders>
            <w:vAlign w:val="center"/>
            <w:hideMark/>
          </w:tcPr>
          <w:p w:rsidR="001658A0" w:rsidRPr="00346E61" w:rsidRDefault="001658A0" w:rsidP="007908E7">
            <w:pPr>
              <w:jc w:val="center"/>
              <w:rPr>
                <w:rFonts w:ascii="Times New Roman" w:hAnsi="Times New Roman" w:cs="Times New Roman"/>
                <w:sz w:val="24"/>
                <w:szCs w:val="24"/>
              </w:rPr>
            </w:pPr>
            <w:r w:rsidRPr="00346E61">
              <w:rPr>
                <w:rFonts w:ascii="Times New Roman" w:hAnsi="Times New Roman" w:cs="Times New Roman"/>
                <w:sz w:val="24"/>
                <w:szCs w:val="24"/>
              </w:rPr>
              <w:t>Стоимость заключенных договоров,</w:t>
            </w:r>
          </w:p>
          <w:p w:rsidR="001658A0" w:rsidRPr="00346E61" w:rsidRDefault="001658A0" w:rsidP="007908E7">
            <w:pPr>
              <w:jc w:val="center"/>
              <w:rPr>
                <w:rFonts w:ascii="Times New Roman" w:hAnsi="Times New Roman" w:cs="Times New Roman"/>
                <w:sz w:val="24"/>
                <w:szCs w:val="24"/>
              </w:rPr>
            </w:pPr>
            <w:r w:rsidRPr="00346E61">
              <w:rPr>
                <w:rFonts w:ascii="Times New Roman" w:hAnsi="Times New Roman" w:cs="Times New Roman"/>
                <w:sz w:val="24"/>
                <w:szCs w:val="24"/>
              </w:rPr>
              <w:t>тыс. рублей</w:t>
            </w:r>
          </w:p>
        </w:tc>
      </w:tr>
      <w:tr w:rsidR="00346E61" w:rsidRPr="00346E61" w:rsidTr="003D20CF">
        <w:tc>
          <w:tcPr>
            <w:tcW w:w="1355" w:type="dxa"/>
            <w:tcBorders>
              <w:top w:val="single" w:sz="4" w:space="0" w:color="auto"/>
              <w:left w:val="single" w:sz="4" w:space="0" w:color="auto"/>
              <w:bottom w:val="single" w:sz="4" w:space="0" w:color="auto"/>
              <w:right w:val="single" w:sz="4" w:space="0" w:color="auto"/>
            </w:tcBorders>
            <w:hideMark/>
          </w:tcPr>
          <w:p w:rsidR="001658A0" w:rsidRPr="00346E61" w:rsidRDefault="001658A0" w:rsidP="007908E7">
            <w:pPr>
              <w:jc w:val="both"/>
              <w:rPr>
                <w:rFonts w:ascii="Times New Roman" w:hAnsi="Times New Roman" w:cs="Times New Roman"/>
                <w:b/>
                <w:sz w:val="24"/>
                <w:szCs w:val="24"/>
              </w:rPr>
            </w:pPr>
            <w:r w:rsidRPr="00346E61">
              <w:rPr>
                <w:rFonts w:ascii="Times New Roman" w:hAnsi="Times New Roman" w:cs="Times New Roman"/>
                <w:b/>
                <w:sz w:val="24"/>
                <w:szCs w:val="24"/>
              </w:rPr>
              <w:t>Аренда</w:t>
            </w:r>
          </w:p>
        </w:tc>
        <w:tc>
          <w:tcPr>
            <w:tcW w:w="165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58A0" w:rsidRPr="00346E61" w:rsidRDefault="001658A0" w:rsidP="007908E7">
            <w:pPr>
              <w:jc w:val="center"/>
              <w:rPr>
                <w:rFonts w:ascii="Times New Roman" w:hAnsi="Times New Roman" w:cs="Times New Roman"/>
                <w:sz w:val="24"/>
                <w:szCs w:val="24"/>
              </w:rPr>
            </w:pPr>
            <w:r w:rsidRPr="00346E61">
              <w:rPr>
                <w:rFonts w:ascii="Times New Roman" w:hAnsi="Times New Roman" w:cs="Times New Roman"/>
                <w:sz w:val="24"/>
                <w:szCs w:val="24"/>
              </w:rPr>
              <w:t>3</w:t>
            </w:r>
          </w:p>
        </w:tc>
        <w:tc>
          <w:tcPr>
            <w:tcW w:w="231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58A0" w:rsidRPr="00346E61" w:rsidRDefault="001658A0" w:rsidP="007908E7">
            <w:pPr>
              <w:jc w:val="center"/>
              <w:rPr>
                <w:rFonts w:ascii="Times New Roman" w:hAnsi="Times New Roman" w:cs="Times New Roman"/>
                <w:sz w:val="24"/>
                <w:szCs w:val="24"/>
              </w:rPr>
            </w:pPr>
            <w:r w:rsidRPr="00346E61">
              <w:rPr>
                <w:rFonts w:ascii="Times New Roman" w:hAnsi="Times New Roman" w:cs="Times New Roman"/>
                <w:sz w:val="24"/>
                <w:szCs w:val="24"/>
              </w:rPr>
              <w:t>19,765</w:t>
            </w:r>
          </w:p>
          <w:p w:rsidR="001658A0" w:rsidRPr="00346E61" w:rsidRDefault="001658A0" w:rsidP="007908E7">
            <w:pPr>
              <w:jc w:val="center"/>
              <w:rPr>
                <w:rFonts w:ascii="Times New Roman" w:hAnsi="Times New Roman" w:cs="Times New Roman"/>
                <w:sz w:val="24"/>
                <w:szCs w:val="24"/>
              </w:rPr>
            </w:pPr>
            <w:r w:rsidRPr="00346E61">
              <w:rPr>
                <w:rFonts w:ascii="Times New Roman" w:hAnsi="Times New Roman" w:cs="Times New Roman"/>
                <w:sz w:val="24"/>
                <w:szCs w:val="24"/>
              </w:rPr>
              <w:t>(годовая плата)</w:t>
            </w:r>
          </w:p>
        </w:tc>
        <w:tc>
          <w:tcPr>
            <w:tcW w:w="182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58A0" w:rsidRPr="00346E61" w:rsidRDefault="001658A0" w:rsidP="007908E7">
            <w:pPr>
              <w:jc w:val="center"/>
              <w:rPr>
                <w:rFonts w:ascii="Times New Roman" w:hAnsi="Times New Roman" w:cs="Times New Roman"/>
                <w:sz w:val="24"/>
                <w:szCs w:val="24"/>
              </w:rPr>
            </w:pPr>
            <w:r w:rsidRPr="00346E61">
              <w:rPr>
                <w:rFonts w:ascii="Times New Roman" w:hAnsi="Times New Roman" w:cs="Times New Roman"/>
                <w:sz w:val="24"/>
                <w:szCs w:val="24"/>
              </w:rPr>
              <w:t>1</w:t>
            </w:r>
          </w:p>
        </w:tc>
        <w:tc>
          <w:tcPr>
            <w:tcW w:w="22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58A0" w:rsidRPr="00346E61" w:rsidRDefault="001658A0" w:rsidP="007908E7">
            <w:pPr>
              <w:jc w:val="center"/>
              <w:rPr>
                <w:rFonts w:ascii="Times New Roman" w:hAnsi="Times New Roman" w:cs="Times New Roman"/>
                <w:sz w:val="24"/>
                <w:szCs w:val="24"/>
              </w:rPr>
            </w:pPr>
            <w:r w:rsidRPr="00346E61">
              <w:rPr>
                <w:rFonts w:ascii="Times New Roman" w:hAnsi="Times New Roman" w:cs="Times New Roman"/>
                <w:sz w:val="24"/>
                <w:szCs w:val="24"/>
              </w:rPr>
              <w:t>8,694</w:t>
            </w:r>
          </w:p>
          <w:p w:rsidR="001658A0" w:rsidRPr="00346E61" w:rsidRDefault="001658A0" w:rsidP="007908E7">
            <w:pPr>
              <w:jc w:val="center"/>
              <w:rPr>
                <w:rFonts w:ascii="Times New Roman" w:hAnsi="Times New Roman" w:cs="Times New Roman"/>
                <w:sz w:val="24"/>
                <w:szCs w:val="24"/>
              </w:rPr>
            </w:pPr>
            <w:r w:rsidRPr="00346E61">
              <w:rPr>
                <w:rFonts w:ascii="Times New Roman" w:hAnsi="Times New Roman" w:cs="Times New Roman"/>
                <w:sz w:val="24"/>
                <w:szCs w:val="24"/>
              </w:rPr>
              <w:t>(годовая плата)</w:t>
            </w:r>
          </w:p>
        </w:tc>
      </w:tr>
      <w:tr w:rsidR="00346E61" w:rsidRPr="00346E61" w:rsidTr="003D20CF">
        <w:tc>
          <w:tcPr>
            <w:tcW w:w="1355" w:type="dxa"/>
            <w:tcBorders>
              <w:top w:val="single" w:sz="4" w:space="0" w:color="auto"/>
              <w:left w:val="single" w:sz="4" w:space="0" w:color="auto"/>
              <w:bottom w:val="single" w:sz="4" w:space="0" w:color="auto"/>
              <w:right w:val="single" w:sz="4" w:space="0" w:color="auto"/>
            </w:tcBorders>
            <w:hideMark/>
          </w:tcPr>
          <w:p w:rsidR="001658A0" w:rsidRPr="00346E61" w:rsidRDefault="001658A0" w:rsidP="007908E7">
            <w:pPr>
              <w:jc w:val="both"/>
              <w:rPr>
                <w:rFonts w:ascii="Times New Roman" w:hAnsi="Times New Roman" w:cs="Times New Roman"/>
                <w:b/>
                <w:sz w:val="24"/>
                <w:szCs w:val="24"/>
              </w:rPr>
            </w:pPr>
            <w:r w:rsidRPr="00346E61">
              <w:rPr>
                <w:rFonts w:ascii="Times New Roman" w:hAnsi="Times New Roman" w:cs="Times New Roman"/>
                <w:b/>
                <w:sz w:val="24"/>
                <w:szCs w:val="24"/>
              </w:rPr>
              <w:t>Продажа</w:t>
            </w:r>
          </w:p>
        </w:tc>
        <w:tc>
          <w:tcPr>
            <w:tcW w:w="165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58A0" w:rsidRPr="00346E61" w:rsidRDefault="001658A0" w:rsidP="007908E7">
            <w:pPr>
              <w:jc w:val="center"/>
              <w:rPr>
                <w:rFonts w:ascii="Times New Roman" w:hAnsi="Times New Roman" w:cs="Times New Roman"/>
                <w:sz w:val="24"/>
                <w:szCs w:val="24"/>
              </w:rPr>
            </w:pPr>
            <w:r w:rsidRPr="00346E61">
              <w:rPr>
                <w:rFonts w:ascii="Times New Roman" w:hAnsi="Times New Roman" w:cs="Times New Roman"/>
                <w:sz w:val="24"/>
                <w:szCs w:val="24"/>
              </w:rPr>
              <w:t>0</w:t>
            </w:r>
          </w:p>
        </w:tc>
        <w:tc>
          <w:tcPr>
            <w:tcW w:w="231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58A0" w:rsidRPr="00346E61" w:rsidRDefault="001658A0" w:rsidP="007908E7">
            <w:pPr>
              <w:jc w:val="center"/>
              <w:rPr>
                <w:rFonts w:ascii="Times New Roman" w:hAnsi="Times New Roman" w:cs="Times New Roman"/>
                <w:sz w:val="24"/>
                <w:szCs w:val="24"/>
              </w:rPr>
            </w:pPr>
            <w:r w:rsidRPr="00346E61">
              <w:rPr>
                <w:rFonts w:ascii="Times New Roman" w:hAnsi="Times New Roman" w:cs="Times New Roman"/>
                <w:sz w:val="24"/>
                <w:szCs w:val="24"/>
              </w:rPr>
              <w:t>0</w:t>
            </w:r>
          </w:p>
        </w:tc>
        <w:tc>
          <w:tcPr>
            <w:tcW w:w="182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58A0" w:rsidRPr="00346E61" w:rsidRDefault="001658A0" w:rsidP="007908E7">
            <w:pPr>
              <w:jc w:val="center"/>
              <w:rPr>
                <w:rFonts w:ascii="Times New Roman" w:hAnsi="Times New Roman" w:cs="Times New Roman"/>
                <w:sz w:val="24"/>
                <w:szCs w:val="24"/>
              </w:rPr>
            </w:pPr>
            <w:r w:rsidRPr="00346E61">
              <w:rPr>
                <w:rFonts w:ascii="Times New Roman" w:hAnsi="Times New Roman" w:cs="Times New Roman"/>
                <w:sz w:val="24"/>
                <w:szCs w:val="24"/>
              </w:rPr>
              <w:t>0</w:t>
            </w:r>
          </w:p>
        </w:tc>
        <w:tc>
          <w:tcPr>
            <w:tcW w:w="22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58A0" w:rsidRPr="00346E61" w:rsidRDefault="001658A0" w:rsidP="007908E7">
            <w:pPr>
              <w:jc w:val="center"/>
              <w:rPr>
                <w:rFonts w:ascii="Times New Roman" w:hAnsi="Times New Roman" w:cs="Times New Roman"/>
                <w:sz w:val="24"/>
                <w:szCs w:val="24"/>
              </w:rPr>
            </w:pPr>
            <w:r w:rsidRPr="00346E61">
              <w:rPr>
                <w:rFonts w:ascii="Times New Roman" w:hAnsi="Times New Roman" w:cs="Times New Roman"/>
                <w:sz w:val="24"/>
                <w:szCs w:val="24"/>
              </w:rPr>
              <w:t>0</w:t>
            </w:r>
          </w:p>
        </w:tc>
      </w:tr>
      <w:tr w:rsidR="00346E61" w:rsidRPr="00346E61" w:rsidTr="003D20CF">
        <w:tc>
          <w:tcPr>
            <w:tcW w:w="1355" w:type="dxa"/>
            <w:tcBorders>
              <w:top w:val="single" w:sz="4" w:space="0" w:color="auto"/>
              <w:left w:val="single" w:sz="4" w:space="0" w:color="auto"/>
              <w:bottom w:val="single" w:sz="4" w:space="0" w:color="auto"/>
              <w:right w:val="single" w:sz="4" w:space="0" w:color="auto"/>
            </w:tcBorders>
            <w:hideMark/>
          </w:tcPr>
          <w:p w:rsidR="001658A0" w:rsidRPr="00346E61" w:rsidRDefault="001658A0" w:rsidP="007908E7">
            <w:pPr>
              <w:jc w:val="both"/>
              <w:rPr>
                <w:rFonts w:ascii="Times New Roman" w:hAnsi="Times New Roman" w:cs="Times New Roman"/>
                <w:b/>
                <w:sz w:val="24"/>
                <w:szCs w:val="24"/>
              </w:rPr>
            </w:pPr>
            <w:r w:rsidRPr="00346E61">
              <w:rPr>
                <w:rFonts w:ascii="Times New Roman" w:hAnsi="Times New Roman" w:cs="Times New Roman"/>
                <w:b/>
                <w:sz w:val="24"/>
                <w:szCs w:val="24"/>
              </w:rPr>
              <w:t>Итого:</w:t>
            </w:r>
          </w:p>
        </w:tc>
        <w:tc>
          <w:tcPr>
            <w:tcW w:w="165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58A0" w:rsidRPr="00346E61" w:rsidRDefault="001658A0" w:rsidP="007908E7">
            <w:pPr>
              <w:jc w:val="center"/>
              <w:rPr>
                <w:rFonts w:ascii="Times New Roman" w:hAnsi="Times New Roman" w:cs="Times New Roman"/>
                <w:b/>
                <w:sz w:val="24"/>
                <w:szCs w:val="24"/>
              </w:rPr>
            </w:pPr>
            <w:r w:rsidRPr="00346E61">
              <w:rPr>
                <w:rFonts w:ascii="Times New Roman" w:hAnsi="Times New Roman" w:cs="Times New Roman"/>
                <w:b/>
                <w:sz w:val="24"/>
                <w:szCs w:val="24"/>
              </w:rPr>
              <w:t>3</w:t>
            </w:r>
          </w:p>
        </w:tc>
        <w:tc>
          <w:tcPr>
            <w:tcW w:w="231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58A0" w:rsidRPr="00346E61" w:rsidRDefault="001658A0" w:rsidP="007908E7">
            <w:pPr>
              <w:jc w:val="center"/>
              <w:rPr>
                <w:rFonts w:ascii="Times New Roman" w:hAnsi="Times New Roman" w:cs="Times New Roman"/>
                <w:b/>
                <w:sz w:val="24"/>
                <w:szCs w:val="24"/>
              </w:rPr>
            </w:pPr>
            <w:r w:rsidRPr="00346E61">
              <w:rPr>
                <w:rFonts w:ascii="Times New Roman" w:hAnsi="Times New Roman" w:cs="Times New Roman"/>
                <w:b/>
                <w:sz w:val="24"/>
                <w:szCs w:val="24"/>
              </w:rPr>
              <w:t>19,765</w:t>
            </w:r>
          </w:p>
        </w:tc>
        <w:tc>
          <w:tcPr>
            <w:tcW w:w="182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58A0" w:rsidRPr="00346E61" w:rsidRDefault="001658A0" w:rsidP="007908E7">
            <w:pPr>
              <w:jc w:val="center"/>
              <w:rPr>
                <w:rFonts w:ascii="Times New Roman" w:hAnsi="Times New Roman" w:cs="Times New Roman"/>
                <w:b/>
                <w:sz w:val="24"/>
                <w:szCs w:val="24"/>
              </w:rPr>
            </w:pPr>
            <w:r w:rsidRPr="00346E61">
              <w:rPr>
                <w:rFonts w:ascii="Times New Roman" w:hAnsi="Times New Roman" w:cs="Times New Roman"/>
                <w:b/>
                <w:sz w:val="24"/>
                <w:szCs w:val="24"/>
              </w:rPr>
              <w:t>1</w:t>
            </w:r>
          </w:p>
        </w:tc>
        <w:tc>
          <w:tcPr>
            <w:tcW w:w="22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58A0" w:rsidRPr="00346E61" w:rsidRDefault="001658A0" w:rsidP="007908E7">
            <w:pPr>
              <w:jc w:val="center"/>
              <w:rPr>
                <w:rFonts w:ascii="Times New Roman" w:hAnsi="Times New Roman" w:cs="Times New Roman"/>
                <w:b/>
                <w:sz w:val="24"/>
                <w:szCs w:val="24"/>
              </w:rPr>
            </w:pPr>
            <w:r w:rsidRPr="00346E61">
              <w:rPr>
                <w:rFonts w:ascii="Times New Roman" w:hAnsi="Times New Roman" w:cs="Times New Roman"/>
                <w:b/>
                <w:sz w:val="24"/>
                <w:szCs w:val="24"/>
              </w:rPr>
              <w:t>8,694</w:t>
            </w:r>
          </w:p>
        </w:tc>
      </w:tr>
    </w:tbl>
    <w:p w:rsidR="003D20CF" w:rsidRPr="00346E61" w:rsidRDefault="003D20CF" w:rsidP="001658A0">
      <w:pPr>
        <w:jc w:val="both"/>
        <w:rPr>
          <w:rFonts w:ascii="Times New Roman" w:hAnsi="Times New Roman" w:cs="Times New Roman"/>
          <w:sz w:val="28"/>
          <w:szCs w:val="28"/>
        </w:rPr>
      </w:pPr>
    </w:p>
    <w:p w:rsidR="001658A0" w:rsidRPr="00346E61" w:rsidRDefault="001658A0" w:rsidP="001658A0">
      <w:pPr>
        <w:jc w:val="both"/>
        <w:rPr>
          <w:rFonts w:ascii="Times New Roman" w:hAnsi="Times New Roman" w:cs="Times New Roman"/>
          <w:sz w:val="28"/>
          <w:szCs w:val="28"/>
        </w:rPr>
      </w:pPr>
      <w:r w:rsidRPr="00346E61">
        <w:rPr>
          <w:rFonts w:ascii="Times New Roman" w:hAnsi="Times New Roman" w:cs="Times New Roman"/>
          <w:sz w:val="28"/>
          <w:szCs w:val="28"/>
        </w:rPr>
        <w:t xml:space="preserve">      Торги по аренде и продаже имущества:</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993"/>
        <w:gridCol w:w="1417"/>
        <w:gridCol w:w="992"/>
        <w:gridCol w:w="2127"/>
        <w:gridCol w:w="1842"/>
        <w:gridCol w:w="1134"/>
      </w:tblGrid>
      <w:tr w:rsidR="00346E61" w:rsidRPr="00346E61" w:rsidTr="003D20CF">
        <w:tc>
          <w:tcPr>
            <w:tcW w:w="1242" w:type="dxa"/>
            <w:tcBorders>
              <w:top w:val="single" w:sz="4" w:space="0" w:color="auto"/>
              <w:left w:val="single" w:sz="4" w:space="0" w:color="auto"/>
              <w:bottom w:val="single" w:sz="4" w:space="0" w:color="auto"/>
              <w:right w:val="single" w:sz="4" w:space="0" w:color="auto"/>
            </w:tcBorders>
            <w:vAlign w:val="center"/>
          </w:tcPr>
          <w:p w:rsidR="001658A0" w:rsidRPr="00346E61" w:rsidRDefault="001658A0" w:rsidP="007908E7">
            <w:pPr>
              <w:jc w:val="center"/>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vAlign w:val="center"/>
            <w:hideMark/>
          </w:tcPr>
          <w:p w:rsidR="001658A0" w:rsidRPr="00346E61" w:rsidRDefault="001658A0" w:rsidP="007908E7">
            <w:pPr>
              <w:jc w:val="center"/>
              <w:rPr>
                <w:rFonts w:ascii="Times New Roman" w:hAnsi="Times New Roman" w:cs="Times New Roman"/>
                <w:sz w:val="24"/>
                <w:szCs w:val="24"/>
              </w:rPr>
            </w:pPr>
            <w:r w:rsidRPr="00346E61">
              <w:rPr>
                <w:rFonts w:ascii="Times New Roman" w:hAnsi="Times New Roman" w:cs="Times New Roman"/>
                <w:sz w:val="24"/>
                <w:szCs w:val="24"/>
              </w:rPr>
              <w:t>Кол-во лотов</w:t>
            </w:r>
          </w:p>
        </w:tc>
        <w:tc>
          <w:tcPr>
            <w:tcW w:w="1417" w:type="dxa"/>
            <w:tcBorders>
              <w:top w:val="single" w:sz="4" w:space="0" w:color="auto"/>
              <w:left w:val="single" w:sz="4" w:space="0" w:color="auto"/>
              <w:bottom w:val="single" w:sz="4" w:space="0" w:color="auto"/>
              <w:right w:val="single" w:sz="4" w:space="0" w:color="auto"/>
            </w:tcBorders>
            <w:vAlign w:val="center"/>
            <w:hideMark/>
          </w:tcPr>
          <w:p w:rsidR="001658A0" w:rsidRPr="00346E61" w:rsidRDefault="001658A0" w:rsidP="007908E7">
            <w:pPr>
              <w:jc w:val="center"/>
              <w:rPr>
                <w:rFonts w:ascii="Times New Roman" w:hAnsi="Times New Roman" w:cs="Times New Roman"/>
                <w:sz w:val="24"/>
                <w:szCs w:val="24"/>
              </w:rPr>
            </w:pPr>
            <w:r w:rsidRPr="00346E61">
              <w:rPr>
                <w:rFonts w:ascii="Times New Roman" w:hAnsi="Times New Roman" w:cs="Times New Roman"/>
                <w:sz w:val="24"/>
                <w:szCs w:val="24"/>
              </w:rPr>
              <w:t>Начальная стоимость,</w:t>
            </w:r>
          </w:p>
          <w:p w:rsidR="001658A0" w:rsidRPr="00346E61" w:rsidRDefault="001658A0" w:rsidP="007908E7">
            <w:pPr>
              <w:jc w:val="center"/>
              <w:rPr>
                <w:rFonts w:ascii="Times New Roman" w:hAnsi="Times New Roman" w:cs="Times New Roman"/>
                <w:sz w:val="24"/>
                <w:szCs w:val="24"/>
              </w:rPr>
            </w:pPr>
            <w:r w:rsidRPr="00346E61">
              <w:rPr>
                <w:rFonts w:ascii="Times New Roman" w:hAnsi="Times New Roman" w:cs="Times New Roman"/>
                <w:sz w:val="24"/>
                <w:szCs w:val="24"/>
              </w:rPr>
              <w:t>тыс. рублей</w:t>
            </w:r>
          </w:p>
        </w:tc>
        <w:tc>
          <w:tcPr>
            <w:tcW w:w="992" w:type="dxa"/>
            <w:tcBorders>
              <w:top w:val="single" w:sz="4" w:space="0" w:color="auto"/>
              <w:left w:val="single" w:sz="4" w:space="0" w:color="auto"/>
              <w:bottom w:val="single" w:sz="4" w:space="0" w:color="auto"/>
              <w:right w:val="single" w:sz="4" w:space="0" w:color="auto"/>
            </w:tcBorders>
            <w:vAlign w:val="center"/>
            <w:hideMark/>
          </w:tcPr>
          <w:p w:rsidR="001658A0" w:rsidRPr="00346E61" w:rsidRDefault="001658A0" w:rsidP="007908E7">
            <w:pPr>
              <w:jc w:val="center"/>
              <w:rPr>
                <w:rFonts w:ascii="Times New Roman" w:hAnsi="Times New Roman" w:cs="Times New Roman"/>
                <w:sz w:val="24"/>
                <w:szCs w:val="24"/>
              </w:rPr>
            </w:pPr>
            <w:r w:rsidRPr="00346E61">
              <w:rPr>
                <w:rFonts w:ascii="Times New Roman" w:hAnsi="Times New Roman" w:cs="Times New Roman"/>
                <w:sz w:val="24"/>
                <w:szCs w:val="24"/>
              </w:rPr>
              <w:t>Кол-во заключенных договоров</w:t>
            </w:r>
          </w:p>
        </w:tc>
        <w:tc>
          <w:tcPr>
            <w:tcW w:w="2127" w:type="dxa"/>
            <w:tcBorders>
              <w:top w:val="single" w:sz="4" w:space="0" w:color="auto"/>
              <w:left w:val="single" w:sz="4" w:space="0" w:color="auto"/>
              <w:bottom w:val="single" w:sz="4" w:space="0" w:color="auto"/>
              <w:right w:val="single" w:sz="4" w:space="0" w:color="auto"/>
            </w:tcBorders>
            <w:vAlign w:val="center"/>
            <w:hideMark/>
          </w:tcPr>
          <w:p w:rsidR="001658A0" w:rsidRPr="00346E61" w:rsidRDefault="001658A0" w:rsidP="007908E7">
            <w:pPr>
              <w:jc w:val="center"/>
              <w:rPr>
                <w:rFonts w:ascii="Times New Roman" w:hAnsi="Times New Roman" w:cs="Times New Roman"/>
                <w:sz w:val="24"/>
                <w:szCs w:val="24"/>
              </w:rPr>
            </w:pPr>
            <w:r w:rsidRPr="00346E61">
              <w:rPr>
                <w:rFonts w:ascii="Times New Roman" w:hAnsi="Times New Roman" w:cs="Times New Roman"/>
                <w:sz w:val="24"/>
                <w:szCs w:val="24"/>
              </w:rPr>
              <w:t>Стоимость заключенных договоров,</w:t>
            </w:r>
          </w:p>
          <w:p w:rsidR="001658A0" w:rsidRPr="00346E61" w:rsidRDefault="001658A0" w:rsidP="007908E7">
            <w:pPr>
              <w:jc w:val="center"/>
              <w:rPr>
                <w:rFonts w:ascii="Times New Roman" w:hAnsi="Times New Roman" w:cs="Times New Roman"/>
                <w:sz w:val="24"/>
                <w:szCs w:val="24"/>
              </w:rPr>
            </w:pPr>
            <w:r w:rsidRPr="00346E61">
              <w:rPr>
                <w:rFonts w:ascii="Times New Roman" w:hAnsi="Times New Roman" w:cs="Times New Roman"/>
                <w:sz w:val="24"/>
                <w:szCs w:val="24"/>
              </w:rPr>
              <w:t>тыс. рублей</w:t>
            </w:r>
          </w:p>
        </w:tc>
        <w:tc>
          <w:tcPr>
            <w:tcW w:w="1842" w:type="dxa"/>
            <w:tcBorders>
              <w:top w:val="single" w:sz="4" w:space="0" w:color="auto"/>
              <w:left w:val="single" w:sz="4" w:space="0" w:color="auto"/>
              <w:bottom w:val="single" w:sz="4" w:space="0" w:color="auto"/>
              <w:right w:val="single" w:sz="4" w:space="0" w:color="auto"/>
            </w:tcBorders>
            <w:vAlign w:val="center"/>
          </w:tcPr>
          <w:p w:rsidR="001658A0" w:rsidRPr="00346E61" w:rsidRDefault="001658A0" w:rsidP="007908E7">
            <w:pPr>
              <w:jc w:val="center"/>
              <w:rPr>
                <w:rFonts w:ascii="Times New Roman" w:hAnsi="Times New Roman" w:cs="Times New Roman"/>
                <w:sz w:val="24"/>
                <w:szCs w:val="24"/>
              </w:rPr>
            </w:pPr>
            <w:r w:rsidRPr="00346E61">
              <w:rPr>
                <w:rFonts w:ascii="Times New Roman" w:hAnsi="Times New Roman" w:cs="Times New Roman"/>
                <w:sz w:val="24"/>
                <w:szCs w:val="24"/>
              </w:rPr>
              <w:t>Торгов не состоялось</w:t>
            </w:r>
          </w:p>
          <w:p w:rsidR="001658A0" w:rsidRPr="00346E61" w:rsidRDefault="001658A0" w:rsidP="007908E7">
            <w:pPr>
              <w:jc w:val="center"/>
              <w:rPr>
                <w:rFonts w:ascii="Times New Roman" w:hAnsi="Times New Roman" w:cs="Times New Roman"/>
                <w:sz w:val="24"/>
                <w:szCs w:val="24"/>
              </w:rPr>
            </w:pPr>
            <w:proofErr w:type="spellStart"/>
            <w:proofErr w:type="gramStart"/>
            <w:r w:rsidRPr="00346E61">
              <w:rPr>
                <w:rFonts w:ascii="Times New Roman" w:hAnsi="Times New Roman" w:cs="Times New Roman"/>
                <w:sz w:val="24"/>
                <w:szCs w:val="24"/>
              </w:rPr>
              <w:t>шт</w:t>
            </w:r>
            <w:proofErr w:type="spellEnd"/>
            <w:proofErr w:type="gramEnd"/>
            <w:r w:rsidRPr="00346E61">
              <w:rPr>
                <w:rFonts w:ascii="Times New Roman" w:hAnsi="Times New Roman" w:cs="Times New Roman"/>
                <w:sz w:val="24"/>
                <w:szCs w:val="24"/>
              </w:rPr>
              <w:t xml:space="preserve"> / </w:t>
            </w:r>
            <w:proofErr w:type="spellStart"/>
            <w:r w:rsidRPr="00346E61">
              <w:rPr>
                <w:rFonts w:ascii="Times New Roman" w:hAnsi="Times New Roman" w:cs="Times New Roman"/>
                <w:sz w:val="24"/>
                <w:szCs w:val="24"/>
              </w:rPr>
              <w:t>тыс.руб</w:t>
            </w:r>
            <w:proofErr w:type="spellEnd"/>
          </w:p>
        </w:tc>
        <w:tc>
          <w:tcPr>
            <w:tcW w:w="1134" w:type="dxa"/>
            <w:tcBorders>
              <w:top w:val="single" w:sz="4" w:space="0" w:color="auto"/>
              <w:left w:val="single" w:sz="4" w:space="0" w:color="auto"/>
              <w:bottom w:val="single" w:sz="4" w:space="0" w:color="auto"/>
              <w:right w:val="single" w:sz="4" w:space="0" w:color="auto"/>
            </w:tcBorders>
            <w:vAlign w:val="center"/>
          </w:tcPr>
          <w:p w:rsidR="001658A0" w:rsidRPr="00346E61" w:rsidRDefault="001658A0" w:rsidP="007908E7">
            <w:pPr>
              <w:jc w:val="center"/>
              <w:rPr>
                <w:rFonts w:ascii="Times New Roman" w:hAnsi="Times New Roman" w:cs="Times New Roman"/>
                <w:sz w:val="24"/>
                <w:szCs w:val="24"/>
              </w:rPr>
            </w:pPr>
            <w:r w:rsidRPr="00346E61">
              <w:rPr>
                <w:rFonts w:ascii="Times New Roman" w:hAnsi="Times New Roman" w:cs="Times New Roman"/>
                <w:sz w:val="24"/>
                <w:szCs w:val="24"/>
              </w:rPr>
              <w:t>Расторгнуто договоров</w:t>
            </w:r>
          </w:p>
          <w:p w:rsidR="001658A0" w:rsidRPr="00346E61" w:rsidRDefault="001658A0" w:rsidP="007908E7">
            <w:pPr>
              <w:jc w:val="center"/>
              <w:rPr>
                <w:rFonts w:ascii="Times New Roman" w:hAnsi="Times New Roman" w:cs="Times New Roman"/>
                <w:sz w:val="24"/>
                <w:szCs w:val="24"/>
              </w:rPr>
            </w:pPr>
          </w:p>
        </w:tc>
      </w:tr>
      <w:tr w:rsidR="00346E61" w:rsidRPr="00346E61" w:rsidTr="003D20CF">
        <w:tc>
          <w:tcPr>
            <w:tcW w:w="1242" w:type="dxa"/>
            <w:tcBorders>
              <w:top w:val="single" w:sz="4" w:space="0" w:color="auto"/>
              <w:left w:val="single" w:sz="4" w:space="0" w:color="auto"/>
              <w:bottom w:val="single" w:sz="4" w:space="0" w:color="auto"/>
              <w:right w:val="single" w:sz="4" w:space="0" w:color="auto"/>
            </w:tcBorders>
            <w:vAlign w:val="center"/>
            <w:hideMark/>
          </w:tcPr>
          <w:p w:rsidR="001658A0" w:rsidRPr="00346E61" w:rsidRDefault="001658A0" w:rsidP="007908E7">
            <w:pPr>
              <w:jc w:val="center"/>
              <w:rPr>
                <w:rFonts w:ascii="Times New Roman" w:hAnsi="Times New Roman" w:cs="Times New Roman"/>
                <w:b/>
                <w:sz w:val="24"/>
                <w:szCs w:val="24"/>
              </w:rPr>
            </w:pPr>
            <w:r w:rsidRPr="00346E61">
              <w:rPr>
                <w:rFonts w:ascii="Times New Roman" w:hAnsi="Times New Roman" w:cs="Times New Roman"/>
                <w:b/>
                <w:sz w:val="24"/>
                <w:szCs w:val="24"/>
              </w:rPr>
              <w:t>Аренда</w:t>
            </w:r>
          </w:p>
        </w:tc>
        <w:tc>
          <w:tcPr>
            <w:tcW w:w="993" w:type="dxa"/>
            <w:tcBorders>
              <w:top w:val="single" w:sz="4" w:space="0" w:color="auto"/>
              <w:left w:val="single" w:sz="4" w:space="0" w:color="auto"/>
              <w:bottom w:val="single" w:sz="4" w:space="0" w:color="auto"/>
              <w:right w:val="single" w:sz="4" w:space="0" w:color="auto"/>
            </w:tcBorders>
            <w:vAlign w:val="center"/>
            <w:hideMark/>
          </w:tcPr>
          <w:p w:rsidR="001658A0" w:rsidRPr="00346E61" w:rsidRDefault="001658A0" w:rsidP="007908E7">
            <w:pPr>
              <w:jc w:val="center"/>
              <w:rPr>
                <w:rFonts w:ascii="Times New Roman" w:hAnsi="Times New Roman" w:cs="Times New Roman"/>
                <w:sz w:val="24"/>
                <w:szCs w:val="24"/>
              </w:rPr>
            </w:pPr>
            <w:r w:rsidRPr="00346E61">
              <w:rPr>
                <w:rFonts w:ascii="Times New Roman" w:hAnsi="Times New Roman" w:cs="Times New Roman"/>
                <w:sz w:val="24"/>
                <w:szCs w:val="24"/>
              </w:rPr>
              <w:t>2</w:t>
            </w:r>
          </w:p>
        </w:tc>
        <w:tc>
          <w:tcPr>
            <w:tcW w:w="1417" w:type="dxa"/>
            <w:tcBorders>
              <w:top w:val="single" w:sz="4" w:space="0" w:color="auto"/>
              <w:left w:val="single" w:sz="4" w:space="0" w:color="auto"/>
              <w:bottom w:val="single" w:sz="4" w:space="0" w:color="auto"/>
              <w:right w:val="single" w:sz="4" w:space="0" w:color="auto"/>
            </w:tcBorders>
            <w:vAlign w:val="center"/>
            <w:hideMark/>
          </w:tcPr>
          <w:p w:rsidR="001658A0" w:rsidRPr="00346E61" w:rsidRDefault="001658A0" w:rsidP="007908E7">
            <w:pPr>
              <w:jc w:val="center"/>
              <w:rPr>
                <w:rFonts w:ascii="Times New Roman" w:hAnsi="Times New Roman" w:cs="Times New Roman"/>
                <w:sz w:val="24"/>
                <w:szCs w:val="24"/>
              </w:rPr>
            </w:pPr>
            <w:r w:rsidRPr="00346E61">
              <w:rPr>
                <w:rFonts w:ascii="Times New Roman" w:hAnsi="Times New Roman" w:cs="Times New Roman"/>
                <w:sz w:val="24"/>
                <w:szCs w:val="24"/>
              </w:rPr>
              <w:t>6,528</w:t>
            </w:r>
          </w:p>
          <w:p w:rsidR="001658A0" w:rsidRPr="00346E61" w:rsidRDefault="001658A0" w:rsidP="007908E7">
            <w:pPr>
              <w:jc w:val="center"/>
              <w:rPr>
                <w:rFonts w:ascii="Times New Roman" w:hAnsi="Times New Roman" w:cs="Times New Roman"/>
                <w:sz w:val="24"/>
                <w:szCs w:val="24"/>
              </w:rPr>
            </w:pPr>
            <w:r w:rsidRPr="00346E61">
              <w:rPr>
                <w:rFonts w:ascii="Times New Roman" w:hAnsi="Times New Roman" w:cs="Times New Roman"/>
                <w:sz w:val="24"/>
                <w:szCs w:val="24"/>
              </w:rPr>
              <w:t>(ежемесячная плата)</w:t>
            </w:r>
          </w:p>
        </w:tc>
        <w:tc>
          <w:tcPr>
            <w:tcW w:w="992" w:type="dxa"/>
            <w:tcBorders>
              <w:top w:val="single" w:sz="4" w:space="0" w:color="auto"/>
              <w:left w:val="single" w:sz="4" w:space="0" w:color="auto"/>
              <w:bottom w:val="single" w:sz="4" w:space="0" w:color="auto"/>
              <w:right w:val="single" w:sz="4" w:space="0" w:color="auto"/>
            </w:tcBorders>
            <w:vAlign w:val="center"/>
            <w:hideMark/>
          </w:tcPr>
          <w:p w:rsidR="001658A0" w:rsidRPr="00346E61" w:rsidRDefault="001658A0" w:rsidP="007908E7">
            <w:pPr>
              <w:jc w:val="center"/>
              <w:rPr>
                <w:rFonts w:ascii="Times New Roman" w:hAnsi="Times New Roman" w:cs="Times New Roman"/>
                <w:sz w:val="24"/>
                <w:szCs w:val="24"/>
              </w:rPr>
            </w:pPr>
            <w:r w:rsidRPr="00346E61">
              <w:rPr>
                <w:rFonts w:ascii="Times New Roman" w:hAnsi="Times New Roman" w:cs="Times New Roman"/>
                <w:sz w:val="24"/>
                <w:szCs w:val="24"/>
              </w:rPr>
              <w:t>1</w:t>
            </w:r>
          </w:p>
        </w:tc>
        <w:tc>
          <w:tcPr>
            <w:tcW w:w="2127" w:type="dxa"/>
            <w:tcBorders>
              <w:top w:val="single" w:sz="4" w:space="0" w:color="auto"/>
              <w:left w:val="single" w:sz="4" w:space="0" w:color="auto"/>
              <w:bottom w:val="single" w:sz="4" w:space="0" w:color="auto"/>
              <w:right w:val="single" w:sz="4" w:space="0" w:color="auto"/>
            </w:tcBorders>
            <w:vAlign w:val="center"/>
            <w:hideMark/>
          </w:tcPr>
          <w:p w:rsidR="001658A0" w:rsidRPr="00346E61" w:rsidRDefault="001658A0" w:rsidP="007908E7">
            <w:pPr>
              <w:jc w:val="center"/>
              <w:rPr>
                <w:rFonts w:ascii="Times New Roman" w:hAnsi="Times New Roman" w:cs="Times New Roman"/>
                <w:sz w:val="24"/>
                <w:szCs w:val="24"/>
              </w:rPr>
            </w:pPr>
            <w:r w:rsidRPr="00346E61">
              <w:rPr>
                <w:rFonts w:ascii="Times New Roman" w:hAnsi="Times New Roman" w:cs="Times New Roman"/>
                <w:sz w:val="24"/>
                <w:szCs w:val="24"/>
              </w:rPr>
              <w:t xml:space="preserve">21,208  </w:t>
            </w:r>
          </w:p>
          <w:p w:rsidR="001658A0" w:rsidRPr="00346E61" w:rsidRDefault="001658A0" w:rsidP="007908E7">
            <w:pPr>
              <w:jc w:val="center"/>
              <w:rPr>
                <w:rFonts w:ascii="Times New Roman" w:hAnsi="Times New Roman" w:cs="Times New Roman"/>
                <w:sz w:val="24"/>
                <w:szCs w:val="24"/>
              </w:rPr>
            </w:pPr>
            <w:r w:rsidRPr="00346E61">
              <w:rPr>
                <w:rFonts w:ascii="Times New Roman" w:hAnsi="Times New Roman" w:cs="Times New Roman"/>
                <w:sz w:val="24"/>
                <w:szCs w:val="24"/>
              </w:rPr>
              <w:t>(</w:t>
            </w:r>
            <w:r w:rsidRPr="00346E61">
              <w:rPr>
                <w:rFonts w:ascii="Times New Roman" w:hAnsi="Times New Roman" w:cs="Times New Roman"/>
                <w:iCs/>
                <w:sz w:val="24"/>
                <w:szCs w:val="24"/>
              </w:rPr>
              <w:t xml:space="preserve">4 742,40 </w:t>
            </w:r>
            <w:r w:rsidRPr="00346E61">
              <w:rPr>
                <w:rFonts w:ascii="Times New Roman" w:hAnsi="Times New Roman" w:cs="Times New Roman"/>
                <w:sz w:val="24"/>
                <w:szCs w:val="24"/>
              </w:rPr>
              <w:t>ежемесячная плата</w:t>
            </w:r>
            <w:r w:rsidRPr="00346E61">
              <w:rPr>
                <w:rFonts w:ascii="Times New Roman" w:hAnsi="Times New Roman" w:cs="Times New Roman"/>
                <w:iCs/>
                <w:sz w:val="24"/>
                <w:szCs w:val="24"/>
              </w:rPr>
              <w:t>)</w:t>
            </w:r>
          </w:p>
        </w:tc>
        <w:tc>
          <w:tcPr>
            <w:tcW w:w="1842" w:type="dxa"/>
            <w:tcBorders>
              <w:top w:val="single" w:sz="4" w:space="0" w:color="auto"/>
              <w:left w:val="single" w:sz="4" w:space="0" w:color="auto"/>
              <w:bottom w:val="single" w:sz="4" w:space="0" w:color="auto"/>
              <w:right w:val="single" w:sz="4" w:space="0" w:color="auto"/>
            </w:tcBorders>
            <w:vAlign w:val="center"/>
          </w:tcPr>
          <w:p w:rsidR="001658A0" w:rsidRPr="00346E61" w:rsidRDefault="001658A0" w:rsidP="007908E7">
            <w:pPr>
              <w:jc w:val="center"/>
              <w:rPr>
                <w:rFonts w:ascii="Times New Roman" w:hAnsi="Times New Roman" w:cs="Times New Roman"/>
                <w:sz w:val="24"/>
                <w:szCs w:val="24"/>
              </w:rPr>
            </w:pPr>
            <w:r w:rsidRPr="00346E61">
              <w:rPr>
                <w:rFonts w:ascii="Times New Roman" w:hAnsi="Times New Roman" w:cs="Times New Roman"/>
                <w:sz w:val="24"/>
                <w:szCs w:val="24"/>
              </w:rPr>
              <w:t>1 / 1,785</w:t>
            </w:r>
          </w:p>
          <w:p w:rsidR="001658A0" w:rsidRPr="00346E61" w:rsidRDefault="001658A0" w:rsidP="007908E7">
            <w:pPr>
              <w:jc w:val="center"/>
              <w:rPr>
                <w:rFonts w:ascii="Times New Roman" w:hAnsi="Times New Roman" w:cs="Times New Roman"/>
                <w:sz w:val="24"/>
                <w:szCs w:val="24"/>
              </w:rPr>
            </w:pPr>
            <w:r w:rsidRPr="00346E61">
              <w:rPr>
                <w:rFonts w:ascii="Times New Roman" w:hAnsi="Times New Roman" w:cs="Times New Roman"/>
                <w:sz w:val="24"/>
                <w:szCs w:val="24"/>
              </w:rPr>
              <w:t>(ежемесячная плата)</w:t>
            </w:r>
          </w:p>
        </w:tc>
        <w:tc>
          <w:tcPr>
            <w:tcW w:w="1134" w:type="dxa"/>
            <w:tcBorders>
              <w:top w:val="single" w:sz="4" w:space="0" w:color="auto"/>
              <w:left w:val="single" w:sz="4" w:space="0" w:color="auto"/>
              <w:bottom w:val="single" w:sz="4" w:space="0" w:color="auto"/>
              <w:right w:val="single" w:sz="4" w:space="0" w:color="auto"/>
            </w:tcBorders>
            <w:vAlign w:val="center"/>
          </w:tcPr>
          <w:p w:rsidR="001658A0" w:rsidRPr="00346E61" w:rsidRDefault="001658A0" w:rsidP="007908E7">
            <w:pPr>
              <w:jc w:val="center"/>
              <w:rPr>
                <w:rFonts w:ascii="Times New Roman" w:hAnsi="Times New Roman" w:cs="Times New Roman"/>
                <w:sz w:val="24"/>
                <w:szCs w:val="24"/>
              </w:rPr>
            </w:pPr>
            <w:r w:rsidRPr="00346E61">
              <w:rPr>
                <w:rFonts w:ascii="Times New Roman" w:hAnsi="Times New Roman" w:cs="Times New Roman"/>
                <w:sz w:val="24"/>
                <w:szCs w:val="24"/>
              </w:rPr>
              <w:t>1</w:t>
            </w:r>
          </w:p>
        </w:tc>
      </w:tr>
      <w:tr w:rsidR="00346E61" w:rsidRPr="00346E61" w:rsidTr="003D20CF">
        <w:tc>
          <w:tcPr>
            <w:tcW w:w="1242" w:type="dxa"/>
            <w:tcBorders>
              <w:top w:val="single" w:sz="4" w:space="0" w:color="auto"/>
              <w:left w:val="single" w:sz="4" w:space="0" w:color="auto"/>
              <w:bottom w:val="single" w:sz="4" w:space="0" w:color="auto"/>
              <w:right w:val="single" w:sz="4" w:space="0" w:color="auto"/>
            </w:tcBorders>
            <w:vAlign w:val="center"/>
            <w:hideMark/>
          </w:tcPr>
          <w:p w:rsidR="001658A0" w:rsidRPr="00346E61" w:rsidRDefault="001658A0" w:rsidP="007908E7">
            <w:pPr>
              <w:jc w:val="center"/>
              <w:rPr>
                <w:rFonts w:ascii="Times New Roman" w:hAnsi="Times New Roman" w:cs="Times New Roman"/>
                <w:b/>
                <w:sz w:val="24"/>
                <w:szCs w:val="24"/>
              </w:rPr>
            </w:pPr>
            <w:r w:rsidRPr="00346E61">
              <w:rPr>
                <w:rFonts w:ascii="Times New Roman" w:hAnsi="Times New Roman" w:cs="Times New Roman"/>
                <w:b/>
                <w:sz w:val="24"/>
                <w:szCs w:val="24"/>
              </w:rPr>
              <w:t>Продажа</w:t>
            </w:r>
          </w:p>
        </w:tc>
        <w:tc>
          <w:tcPr>
            <w:tcW w:w="993" w:type="dxa"/>
            <w:tcBorders>
              <w:top w:val="single" w:sz="4" w:space="0" w:color="auto"/>
              <w:left w:val="single" w:sz="4" w:space="0" w:color="auto"/>
              <w:bottom w:val="single" w:sz="4" w:space="0" w:color="auto"/>
              <w:right w:val="single" w:sz="4" w:space="0" w:color="auto"/>
            </w:tcBorders>
            <w:vAlign w:val="center"/>
            <w:hideMark/>
          </w:tcPr>
          <w:p w:rsidR="001658A0" w:rsidRPr="00346E61" w:rsidRDefault="001658A0" w:rsidP="007908E7">
            <w:pPr>
              <w:jc w:val="center"/>
              <w:rPr>
                <w:rFonts w:ascii="Times New Roman" w:hAnsi="Times New Roman" w:cs="Times New Roman"/>
                <w:sz w:val="24"/>
                <w:szCs w:val="24"/>
              </w:rPr>
            </w:pPr>
            <w:r w:rsidRPr="00346E61">
              <w:rPr>
                <w:rFonts w:ascii="Times New Roman" w:hAnsi="Times New Roman" w:cs="Times New Roman"/>
                <w:sz w:val="24"/>
                <w:szCs w:val="24"/>
              </w:rPr>
              <w:t>28</w:t>
            </w:r>
          </w:p>
        </w:tc>
        <w:tc>
          <w:tcPr>
            <w:tcW w:w="1417" w:type="dxa"/>
            <w:tcBorders>
              <w:top w:val="single" w:sz="4" w:space="0" w:color="auto"/>
              <w:left w:val="single" w:sz="4" w:space="0" w:color="auto"/>
              <w:bottom w:val="single" w:sz="4" w:space="0" w:color="auto"/>
              <w:right w:val="single" w:sz="4" w:space="0" w:color="auto"/>
            </w:tcBorders>
            <w:vAlign w:val="center"/>
            <w:hideMark/>
          </w:tcPr>
          <w:p w:rsidR="001658A0" w:rsidRPr="00346E61" w:rsidRDefault="001658A0" w:rsidP="007908E7">
            <w:pPr>
              <w:jc w:val="center"/>
              <w:rPr>
                <w:rFonts w:ascii="Times New Roman" w:hAnsi="Times New Roman" w:cs="Times New Roman"/>
                <w:sz w:val="24"/>
                <w:szCs w:val="24"/>
              </w:rPr>
            </w:pPr>
            <w:r w:rsidRPr="00346E61">
              <w:rPr>
                <w:rFonts w:ascii="Times New Roman" w:hAnsi="Times New Roman" w:cs="Times New Roman"/>
                <w:sz w:val="24"/>
                <w:szCs w:val="24"/>
              </w:rPr>
              <w:t>5 999,32</w:t>
            </w:r>
          </w:p>
        </w:tc>
        <w:tc>
          <w:tcPr>
            <w:tcW w:w="992" w:type="dxa"/>
            <w:tcBorders>
              <w:top w:val="single" w:sz="4" w:space="0" w:color="auto"/>
              <w:left w:val="single" w:sz="4" w:space="0" w:color="auto"/>
              <w:bottom w:val="single" w:sz="4" w:space="0" w:color="auto"/>
              <w:right w:val="single" w:sz="4" w:space="0" w:color="auto"/>
            </w:tcBorders>
            <w:vAlign w:val="center"/>
            <w:hideMark/>
          </w:tcPr>
          <w:p w:rsidR="001658A0" w:rsidRPr="00346E61" w:rsidRDefault="001658A0" w:rsidP="007908E7">
            <w:pPr>
              <w:jc w:val="center"/>
              <w:rPr>
                <w:rFonts w:ascii="Times New Roman" w:hAnsi="Times New Roman" w:cs="Times New Roman"/>
                <w:sz w:val="24"/>
                <w:szCs w:val="24"/>
              </w:rPr>
            </w:pPr>
            <w:r w:rsidRPr="00346E61">
              <w:rPr>
                <w:rFonts w:ascii="Times New Roman" w:hAnsi="Times New Roman" w:cs="Times New Roman"/>
                <w:sz w:val="24"/>
                <w:szCs w:val="24"/>
              </w:rPr>
              <w:t>4</w:t>
            </w:r>
          </w:p>
        </w:tc>
        <w:tc>
          <w:tcPr>
            <w:tcW w:w="2127" w:type="dxa"/>
            <w:tcBorders>
              <w:top w:val="single" w:sz="4" w:space="0" w:color="auto"/>
              <w:left w:val="single" w:sz="4" w:space="0" w:color="auto"/>
              <w:bottom w:val="single" w:sz="4" w:space="0" w:color="auto"/>
              <w:right w:val="single" w:sz="4" w:space="0" w:color="auto"/>
            </w:tcBorders>
            <w:vAlign w:val="center"/>
            <w:hideMark/>
          </w:tcPr>
          <w:p w:rsidR="001658A0" w:rsidRPr="00346E61" w:rsidRDefault="001658A0" w:rsidP="007908E7">
            <w:pPr>
              <w:jc w:val="center"/>
              <w:rPr>
                <w:rFonts w:ascii="Times New Roman" w:hAnsi="Times New Roman" w:cs="Times New Roman"/>
                <w:sz w:val="24"/>
                <w:szCs w:val="24"/>
              </w:rPr>
            </w:pPr>
            <w:r w:rsidRPr="00346E61">
              <w:rPr>
                <w:rFonts w:ascii="Times New Roman" w:hAnsi="Times New Roman" w:cs="Times New Roman"/>
                <w:sz w:val="24"/>
                <w:szCs w:val="24"/>
              </w:rPr>
              <w:t>1024,994</w:t>
            </w:r>
          </w:p>
        </w:tc>
        <w:tc>
          <w:tcPr>
            <w:tcW w:w="1842" w:type="dxa"/>
            <w:tcBorders>
              <w:top w:val="single" w:sz="4" w:space="0" w:color="auto"/>
              <w:left w:val="single" w:sz="4" w:space="0" w:color="auto"/>
              <w:bottom w:val="single" w:sz="4" w:space="0" w:color="auto"/>
              <w:right w:val="single" w:sz="4" w:space="0" w:color="auto"/>
            </w:tcBorders>
            <w:vAlign w:val="center"/>
          </w:tcPr>
          <w:p w:rsidR="001658A0" w:rsidRPr="00346E61" w:rsidRDefault="001658A0" w:rsidP="007908E7">
            <w:pPr>
              <w:jc w:val="center"/>
              <w:rPr>
                <w:rFonts w:ascii="Times New Roman" w:hAnsi="Times New Roman" w:cs="Times New Roman"/>
                <w:sz w:val="24"/>
                <w:szCs w:val="24"/>
              </w:rPr>
            </w:pPr>
            <w:r w:rsidRPr="00346E61">
              <w:rPr>
                <w:rFonts w:ascii="Times New Roman" w:hAnsi="Times New Roman" w:cs="Times New Roman"/>
                <w:sz w:val="24"/>
                <w:szCs w:val="24"/>
              </w:rPr>
              <w:t>24 / 5030,32</w:t>
            </w:r>
          </w:p>
        </w:tc>
        <w:tc>
          <w:tcPr>
            <w:tcW w:w="1134" w:type="dxa"/>
            <w:tcBorders>
              <w:top w:val="single" w:sz="4" w:space="0" w:color="auto"/>
              <w:left w:val="single" w:sz="4" w:space="0" w:color="auto"/>
              <w:bottom w:val="single" w:sz="4" w:space="0" w:color="auto"/>
              <w:right w:val="single" w:sz="4" w:space="0" w:color="auto"/>
            </w:tcBorders>
            <w:vAlign w:val="center"/>
          </w:tcPr>
          <w:p w:rsidR="001658A0" w:rsidRPr="00346E61" w:rsidRDefault="001658A0" w:rsidP="007908E7">
            <w:pPr>
              <w:jc w:val="center"/>
              <w:rPr>
                <w:rFonts w:ascii="Times New Roman" w:hAnsi="Times New Roman" w:cs="Times New Roman"/>
                <w:sz w:val="24"/>
                <w:szCs w:val="24"/>
              </w:rPr>
            </w:pPr>
            <w:r w:rsidRPr="00346E61">
              <w:rPr>
                <w:rFonts w:ascii="Times New Roman" w:hAnsi="Times New Roman" w:cs="Times New Roman"/>
                <w:sz w:val="24"/>
                <w:szCs w:val="24"/>
              </w:rPr>
              <w:t>0</w:t>
            </w:r>
          </w:p>
        </w:tc>
      </w:tr>
      <w:tr w:rsidR="00346E61" w:rsidRPr="00346E61" w:rsidTr="003D20CF">
        <w:tc>
          <w:tcPr>
            <w:tcW w:w="1242" w:type="dxa"/>
            <w:tcBorders>
              <w:top w:val="single" w:sz="4" w:space="0" w:color="auto"/>
              <w:left w:val="single" w:sz="4" w:space="0" w:color="auto"/>
              <w:bottom w:val="single" w:sz="4" w:space="0" w:color="auto"/>
              <w:right w:val="single" w:sz="4" w:space="0" w:color="auto"/>
            </w:tcBorders>
            <w:vAlign w:val="center"/>
            <w:hideMark/>
          </w:tcPr>
          <w:p w:rsidR="001658A0" w:rsidRPr="00346E61" w:rsidRDefault="001658A0" w:rsidP="007908E7">
            <w:pPr>
              <w:jc w:val="center"/>
              <w:rPr>
                <w:rFonts w:ascii="Times New Roman" w:hAnsi="Times New Roman" w:cs="Times New Roman"/>
                <w:b/>
                <w:sz w:val="24"/>
                <w:szCs w:val="24"/>
              </w:rPr>
            </w:pPr>
            <w:r w:rsidRPr="00346E61">
              <w:rPr>
                <w:rFonts w:ascii="Times New Roman" w:hAnsi="Times New Roman" w:cs="Times New Roman"/>
                <w:b/>
                <w:sz w:val="24"/>
                <w:szCs w:val="24"/>
              </w:rPr>
              <w:t>Итого:</w:t>
            </w:r>
          </w:p>
        </w:tc>
        <w:tc>
          <w:tcPr>
            <w:tcW w:w="993" w:type="dxa"/>
            <w:tcBorders>
              <w:top w:val="single" w:sz="4" w:space="0" w:color="auto"/>
              <w:left w:val="single" w:sz="4" w:space="0" w:color="auto"/>
              <w:bottom w:val="single" w:sz="4" w:space="0" w:color="auto"/>
              <w:right w:val="single" w:sz="4" w:space="0" w:color="auto"/>
            </w:tcBorders>
            <w:vAlign w:val="center"/>
          </w:tcPr>
          <w:p w:rsidR="001658A0" w:rsidRPr="00346E61" w:rsidRDefault="001658A0" w:rsidP="007908E7">
            <w:pPr>
              <w:jc w:val="center"/>
              <w:rPr>
                <w:rFonts w:ascii="Times New Roman" w:hAnsi="Times New Roman" w:cs="Times New Roman"/>
                <w:b/>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tcPr>
          <w:p w:rsidR="001658A0" w:rsidRPr="00346E61" w:rsidRDefault="001658A0" w:rsidP="007908E7">
            <w:pPr>
              <w:jc w:val="center"/>
              <w:rPr>
                <w:rFonts w:ascii="Times New Roman" w:hAnsi="Times New Roman" w:cs="Times New Roman"/>
                <w:b/>
                <w:sz w:val="24"/>
                <w:szCs w:val="24"/>
              </w:rPr>
            </w:pPr>
          </w:p>
        </w:tc>
        <w:tc>
          <w:tcPr>
            <w:tcW w:w="992" w:type="dxa"/>
            <w:tcBorders>
              <w:top w:val="single" w:sz="4" w:space="0" w:color="auto"/>
              <w:left w:val="single" w:sz="4" w:space="0" w:color="auto"/>
              <w:bottom w:val="single" w:sz="4" w:space="0" w:color="auto"/>
              <w:right w:val="single" w:sz="4" w:space="0" w:color="auto"/>
            </w:tcBorders>
            <w:vAlign w:val="center"/>
          </w:tcPr>
          <w:p w:rsidR="001658A0" w:rsidRPr="00346E61" w:rsidRDefault="001658A0" w:rsidP="007908E7">
            <w:pPr>
              <w:jc w:val="center"/>
              <w:rPr>
                <w:rFonts w:ascii="Times New Roman" w:hAnsi="Times New Roman" w:cs="Times New Roman"/>
                <w:b/>
                <w:sz w:val="24"/>
                <w:szCs w:val="24"/>
              </w:rPr>
            </w:pPr>
          </w:p>
        </w:tc>
        <w:tc>
          <w:tcPr>
            <w:tcW w:w="2127" w:type="dxa"/>
            <w:tcBorders>
              <w:top w:val="single" w:sz="4" w:space="0" w:color="auto"/>
              <w:left w:val="single" w:sz="4" w:space="0" w:color="auto"/>
              <w:bottom w:val="single" w:sz="4" w:space="0" w:color="auto"/>
              <w:right w:val="single" w:sz="4" w:space="0" w:color="auto"/>
            </w:tcBorders>
            <w:vAlign w:val="center"/>
          </w:tcPr>
          <w:p w:rsidR="001658A0" w:rsidRPr="00346E61" w:rsidRDefault="001658A0" w:rsidP="007908E7">
            <w:pPr>
              <w:jc w:val="center"/>
              <w:rPr>
                <w:rFonts w:ascii="Times New Roman" w:hAnsi="Times New Roman" w:cs="Times New Roman"/>
                <w:b/>
                <w:sz w:val="24"/>
                <w:szCs w:val="24"/>
              </w:rPr>
            </w:pPr>
            <w:r w:rsidRPr="00346E61">
              <w:rPr>
                <w:rFonts w:ascii="Times New Roman" w:hAnsi="Times New Roman" w:cs="Times New Roman"/>
                <w:b/>
                <w:sz w:val="24"/>
                <w:szCs w:val="24"/>
              </w:rPr>
              <w:t>1046,202</w:t>
            </w:r>
          </w:p>
        </w:tc>
        <w:tc>
          <w:tcPr>
            <w:tcW w:w="1842" w:type="dxa"/>
            <w:tcBorders>
              <w:top w:val="single" w:sz="4" w:space="0" w:color="auto"/>
              <w:left w:val="single" w:sz="4" w:space="0" w:color="auto"/>
              <w:bottom w:val="single" w:sz="4" w:space="0" w:color="auto"/>
              <w:right w:val="single" w:sz="4" w:space="0" w:color="auto"/>
            </w:tcBorders>
            <w:vAlign w:val="center"/>
          </w:tcPr>
          <w:p w:rsidR="001658A0" w:rsidRPr="00346E61" w:rsidRDefault="001658A0" w:rsidP="007908E7">
            <w:pPr>
              <w:jc w:val="center"/>
              <w:rPr>
                <w:rFonts w:ascii="Times New Roman" w:hAnsi="Times New Roman" w:cs="Times New Roman"/>
                <w:b/>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1658A0" w:rsidRPr="00346E61" w:rsidRDefault="001658A0" w:rsidP="007908E7">
            <w:pPr>
              <w:jc w:val="center"/>
              <w:rPr>
                <w:rFonts w:ascii="Times New Roman" w:hAnsi="Times New Roman" w:cs="Times New Roman"/>
                <w:b/>
                <w:sz w:val="24"/>
                <w:szCs w:val="24"/>
              </w:rPr>
            </w:pPr>
          </w:p>
        </w:tc>
      </w:tr>
    </w:tbl>
    <w:p w:rsidR="003D20CF" w:rsidRPr="00346E61" w:rsidRDefault="003D20CF" w:rsidP="001658A0">
      <w:pPr>
        <w:ind w:firstLine="720"/>
        <w:jc w:val="both"/>
        <w:rPr>
          <w:rFonts w:ascii="Times New Roman" w:hAnsi="Times New Roman" w:cs="Times New Roman"/>
          <w:sz w:val="28"/>
          <w:szCs w:val="28"/>
        </w:rPr>
      </w:pPr>
    </w:p>
    <w:p w:rsidR="001658A0" w:rsidRPr="00346E61" w:rsidRDefault="001658A0" w:rsidP="00843F02">
      <w:pPr>
        <w:spacing w:after="0"/>
        <w:ind w:firstLine="720"/>
        <w:jc w:val="both"/>
        <w:rPr>
          <w:rFonts w:ascii="Times New Roman" w:hAnsi="Times New Roman" w:cs="Times New Roman"/>
          <w:sz w:val="28"/>
          <w:szCs w:val="28"/>
        </w:rPr>
      </w:pPr>
      <w:r w:rsidRPr="00346E61">
        <w:rPr>
          <w:rFonts w:ascii="Times New Roman" w:hAnsi="Times New Roman" w:cs="Times New Roman"/>
          <w:sz w:val="28"/>
          <w:szCs w:val="28"/>
        </w:rPr>
        <w:t>Ситуация на потребительском рынке Котласского муниципального района</w:t>
      </w:r>
      <w:r w:rsidR="003D20CF" w:rsidRPr="00346E61">
        <w:rPr>
          <w:rFonts w:ascii="Times New Roman" w:hAnsi="Times New Roman" w:cs="Times New Roman"/>
          <w:sz w:val="28"/>
          <w:szCs w:val="28"/>
        </w:rPr>
        <w:t xml:space="preserve"> в 2021 году </w:t>
      </w:r>
      <w:r w:rsidRPr="00346E61">
        <w:rPr>
          <w:rFonts w:ascii="Times New Roman" w:hAnsi="Times New Roman" w:cs="Times New Roman"/>
          <w:sz w:val="28"/>
          <w:szCs w:val="28"/>
        </w:rPr>
        <w:t xml:space="preserve"> оценивается как стабильная. Торговля занимает одно из лидирующих ме</w:t>
      </w:r>
      <w:proofErr w:type="gramStart"/>
      <w:r w:rsidRPr="00346E61">
        <w:rPr>
          <w:rFonts w:ascii="Times New Roman" w:hAnsi="Times New Roman" w:cs="Times New Roman"/>
          <w:sz w:val="28"/>
          <w:szCs w:val="28"/>
        </w:rPr>
        <w:t>ст в сф</w:t>
      </w:r>
      <w:proofErr w:type="gramEnd"/>
      <w:r w:rsidRPr="00346E61">
        <w:rPr>
          <w:rFonts w:ascii="Times New Roman" w:hAnsi="Times New Roman" w:cs="Times New Roman"/>
          <w:sz w:val="28"/>
          <w:szCs w:val="28"/>
        </w:rPr>
        <w:t>ере малого и среднего  предпринимательства Котласского муниципального района, чем определяет в целом направление и результаты развития Котласского муниципального района.</w:t>
      </w:r>
    </w:p>
    <w:p w:rsidR="001658A0" w:rsidRPr="00346E61" w:rsidRDefault="001658A0" w:rsidP="00843F02">
      <w:pPr>
        <w:spacing w:after="0"/>
        <w:ind w:firstLine="720"/>
        <w:jc w:val="both"/>
        <w:rPr>
          <w:rFonts w:ascii="Times New Roman" w:hAnsi="Times New Roman" w:cs="Times New Roman"/>
          <w:sz w:val="28"/>
          <w:szCs w:val="28"/>
        </w:rPr>
      </w:pPr>
      <w:r w:rsidRPr="00346E61">
        <w:rPr>
          <w:rFonts w:ascii="Times New Roman" w:hAnsi="Times New Roman" w:cs="Times New Roman"/>
          <w:sz w:val="28"/>
          <w:szCs w:val="28"/>
        </w:rPr>
        <w:lastRenderedPageBreak/>
        <w:t xml:space="preserve">Администрацией Котласского муниципального района Архангельской области организована выездная торговля для обеспечения населения товарами первой необходимости в отдаленные и труднодоступные населенные пункты района. Ежеквартально на основании документов, подтверждающих транспортные расходы поставщиков товаров, возмещается часть транспортных расходов по доставке товаров в малоперспективные и отдаленные населенные пункты. Сумма возмещения за 2021 год составила 411,5 тыс. руб. Финансирование мероприятий по поддержке субъектов малого и среднего предпринимательства происходит за счет средств местного бюджета. </w:t>
      </w:r>
    </w:p>
    <w:p w:rsidR="001658A0" w:rsidRPr="00346E61" w:rsidRDefault="001658A0" w:rsidP="00843F02">
      <w:pPr>
        <w:spacing w:after="0"/>
        <w:ind w:firstLine="720"/>
        <w:jc w:val="both"/>
        <w:rPr>
          <w:rFonts w:ascii="Times New Roman" w:hAnsi="Times New Roman" w:cs="Times New Roman"/>
          <w:sz w:val="28"/>
          <w:szCs w:val="28"/>
        </w:rPr>
      </w:pPr>
      <w:r w:rsidRPr="00346E61">
        <w:rPr>
          <w:rFonts w:ascii="Times New Roman" w:hAnsi="Times New Roman" w:cs="Times New Roman"/>
          <w:sz w:val="28"/>
          <w:szCs w:val="28"/>
        </w:rPr>
        <w:t xml:space="preserve">Министерство агропромышленного комплекса и торговли Архангельской области по соглашению за 2021 год возместило сумму в размере 240253,84 руб. в виде субсидии на </w:t>
      </w:r>
      <w:proofErr w:type="spellStart"/>
      <w:r w:rsidRPr="00346E61">
        <w:rPr>
          <w:rFonts w:ascii="Times New Roman" w:hAnsi="Times New Roman" w:cs="Times New Roman"/>
          <w:sz w:val="28"/>
          <w:szCs w:val="28"/>
        </w:rPr>
        <w:t>софинансирование</w:t>
      </w:r>
      <w:proofErr w:type="spellEnd"/>
      <w:r w:rsidRPr="00346E61">
        <w:rPr>
          <w:rFonts w:ascii="Times New Roman" w:hAnsi="Times New Roman" w:cs="Times New Roman"/>
          <w:sz w:val="28"/>
          <w:szCs w:val="28"/>
        </w:rPr>
        <w:t xml:space="preserve"> расходов по созданию условий для обеспечения поселений услугами </w:t>
      </w:r>
      <w:r w:rsidR="003D20CF" w:rsidRPr="00346E61">
        <w:rPr>
          <w:rFonts w:ascii="Times New Roman" w:hAnsi="Times New Roman" w:cs="Times New Roman"/>
          <w:sz w:val="28"/>
          <w:szCs w:val="28"/>
        </w:rPr>
        <w:t xml:space="preserve">торговли </w:t>
      </w:r>
      <w:r w:rsidRPr="00346E61">
        <w:rPr>
          <w:rFonts w:ascii="Times New Roman" w:hAnsi="Times New Roman" w:cs="Times New Roman"/>
          <w:sz w:val="28"/>
          <w:szCs w:val="28"/>
        </w:rPr>
        <w:t>(т.е. примерно 60%).</w:t>
      </w:r>
    </w:p>
    <w:p w:rsidR="001658A0" w:rsidRPr="00346E61" w:rsidRDefault="001658A0" w:rsidP="00843F02">
      <w:pPr>
        <w:spacing w:after="0"/>
        <w:ind w:firstLine="720"/>
        <w:jc w:val="both"/>
        <w:rPr>
          <w:rFonts w:ascii="Times New Roman" w:hAnsi="Times New Roman" w:cs="Times New Roman"/>
          <w:sz w:val="28"/>
          <w:szCs w:val="28"/>
        </w:rPr>
      </w:pPr>
      <w:proofErr w:type="gramStart"/>
      <w:r w:rsidRPr="00346E61">
        <w:rPr>
          <w:rFonts w:ascii="Times New Roman" w:hAnsi="Times New Roman" w:cs="Times New Roman"/>
          <w:sz w:val="28"/>
          <w:szCs w:val="28"/>
        </w:rPr>
        <w:t>В соответствии с постановлением Правительства Российской Федерации от 18.09.2020 № 1492 «Об общих требованиях к нормативным правовым актам, муниципальным правовым актам, регулирующим предоставление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w:t>
      </w:r>
      <w:proofErr w:type="gramEnd"/>
      <w:r w:rsidRPr="00346E61">
        <w:rPr>
          <w:rFonts w:ascii="Times New Roman" w:hAnsi="Times New Roman" w:cs="Times New Roman"/>
          <w:sz w:val="28"/>
          <w:szCs w:val="28"/>
        </w:rPr>
        <w:t xml:space="preserve">», </w:t>
      </w:r>
      <w:proofErr w:type="gramStart"/>
      <w:r w:rsidRPr="00346E61">
        <w:rPr>
          <w:rFonts w:ascii="Times New Roman" w:hAnsi="Times New Roman" w:cs="Times New Roman"/>
          <w:sz w:val="28"/>
          <w:szCs w:val="28"/>
        </w:rPr>
        <w:t xml:space="preserve">в целях реализации закона Архангельской области от 24.10.2010        № 203-15-ОЗ «О предоставлении из областного бюджета субсидий бюджетам муниципальных районов Архангельской области на </w:t>
      </w:r>
      <w:proofErr w:type="spellStart"/>
      <w:r w:rsidRPr="00346E61">
        <w:rPr>
          <w:rFonts w:ascii="Times New Roman" w:hAnsi="Times New Roman" w:cs="Times New Roman"/>
          <w:sz w:val="28"/>
          <w:szCs w:val="28"/>
        </w:rPr>
        <w:t>софинансирование</w:t>
      </w:r>
      <w:proofErr w:type="spellEnd"/>
      <w:r w:rsidRPr="00346E61">
        <w:rPr>
          <w:rFonts w:ascii="Times New Roman" w:hAnsi="Times New Roman" w:cs="Times New Roman"/>
          <w:sz w:val="28"/>
          <w:szCs w:val="28"/>
        </w:rPr>
        <w:t xml:space="preserve"> расходов по созданию условий для обеспечения поселений услугами торговли» постановлением администрации Котласского муниципального района Архангельской области от 31.05.2021 № 346 утвержден  порядок проведения отбора получателей субсидий на возмещение части затрат фактически произведенных транспортных расходов, связанных с доставкой товаров в</w:t>
      </w:r>
      <w:proofErr w:type="gramEnd"/>
      <w:r w:rsidRPr="00346E61">
        <w:rPr>
          <w:rFonts w:ascii="Times New Roman" w:hAnsi="Times New Roman" w:cs="Times New Roman"/>
          <w:sz w:val="28"/>
          <w:szCs w:val="28"/>
        </w:rPr>
        <w:t xml:space="preserve"> труднодоступные населенные пункты Котласского муниципального района Архангельской области (далее – Порядок). По данному нормативному правовому акту проведена процедура оценки регулирующего воздействия проектов нормативных правовых актов.</w:t>
      </w:r>
    </w:p>
    <w:p w:rsidR="001658A0" w:rsidRPr="00346E61" w:rsidRDefault="001658A0" w:rsidP="00843F02">
      <w:pPr>
        <w:spacing w:after="0"/>
        <w:ind w:firstLine="720"/>
        <w:jc w:val="both"/>
        <w:rPr>
          <w:rFonts w:ascii="Times New Roman" w:hAnsi="Times New Roman" w:cs="Times New Roman"/>
          <w:sz w:val="28"/>
          <w:szCs w:val="28"/>
        </w:rPr>
      </w:pPr>
      <w:proofErr w:type="gramStart"/>
      <w:r w:rsidRPr="00346E61">
        <w:rPr>
          <w:rFonts w:ascii="Times New Roman" w:hAnsi="Times New Roman" w:cs="Times New Roman"/>
          <w:sz w:val="28"/>
          <w:szCs w:val="28"/>
        </w:rPr>
        <w:t>В соответствии с Порядком проведен отбор получателей субсидии на возмещение части затрат фактически произведенных транспортных расходов, связанных с доставкой товаров в труднодоступные населенных пункты Котласского муниципального района Архангельской области</w:t>
      </w:r>
      <w:r w:rsidR="003D20CF" w:rsidRPr="00346E61">
        <w:rPr>
          <w:rFonts w:ascii="Times New Roman" w:hAnsi="Times New Roman" w:cs="Times New Roman"/>
          <w:sz w:val="28"/>
          <w:szCs w:val="28"/>
        </w:rPr>
        <w:t>,</w:t>
      </w:r>
      <w:r w:rsidRPr="00346E61">
        <w:rPr>
          <w:rFonts w:ascii="Times New Roman" w:hAnsi="Times New Roman" w:cs="Times New Roman"/>
          <w:sz w:val="28"/>
          <w:szCs w:val="28"/>
        </w:rPr>
        <w:t xml:space="preserve"> на 2022 год.</w:t>
      </w:r>
      <w:proofErr w:type="gramEnd"/>
    </w:p>
    <w:p w:rsidR="001658A0" w:rsidRPr="00346E61" w:rsidRDefault="001658A0" w:rsidP="00843F02">
      <w:pPr>
        <w:spacing w:after="0"/>
        <w:ind w:firstLine="720"/>
        <w:jc w:val="both"/>
        <w:rPr>
          <w:rFonts w:ascii="Times New Roman" w:hAnsi="Times New Roman" w:cs="Times New Roman"/>
          <w:sz w:val="28"/>
          <w:szCs w:val="28"/>
        </w:rPr>
      </w:pPr>
      <w:r w:rsidRPr="00346E61">
        <w:rPr>
          <w:rFonts w:ascii="Times New Roman" w:hAnsi="Times New Roman" w:cs="Times New Roman"/>
          <w:sz w:val="28"/>
          <w:szCs w:val="28"/>
        </w:rPr>
        <w:lastRenderedPageBreak/>
        <w:t>На основании протокола заседания комиссии по отбору получателей</w:t>
      </w:r>
      <w:r w:rsidRPr="00346E61">
        <w:rPr>
          <w:rFonts w:ascii="Times New Roman" w:hAnsi="Times New Roman" w:cs="Times New Roman"/>
          <w:sz w:val="28"/>
          <w:szCs w:val="28"/>
        </w:rPr>
        <w:br/>
        <w:t>субсидий на возмещение части затрат фактически произведенных</w:t>
      </w:r>
      <w:r w:rsidRPr="00346E61">
        <w:rPr>
          <w:rFonts w:ascii="Times New Roman" w:hAnsi="Times New Roman" w:cs="Times New Roman"/>
          <w:sz w:val="28"/>
          <w:szCs w:val="28"/>
        </w:rPr>
        <w:br/>
        <w:t>транспортных расходов, связанных с доставкой товаров в труднодоступные</w:t>
      </w:r>
      <w:r w:rsidRPr="00346E61">
        <w:rPr>
          <w:rFonts w:ascii="Times New Roman" w:hAnsi="Times New Roman" w:cs="Times New Roman"/>
          <w:sz w:val="28"/>
          <w:szCs w:val="28"/>
        </w:rPr>
        <w:br/>
        <w:t>населенные пункты Котласского муниципального района Архангельской</w:t>
      </w:r>
      <w:r w:rsidRPr="00346E61">
        <w:rPr>
          <w:rFonts w:ascii="Times New Roman" w:hAnsi="Times New Roman" w:cs="Times New Roman"/>
          <w:sz w:val="28"/>
          <w:szCs w:val="28"/>
        </w:rPr>
        <w:br/>
        <w:t>области от 20 декабря 2021 года принято решение признать прошедшими</w:t>
      </w:r>
      <w:r w:rsidRPr="00346E61">
        <w:rPr>
          <w:rFonts w:ascii="Times New Roman" w:hAnsi="Times New Roman" w:cs="Times New Roman"/>
          <w:sz w:val="28"/>
          <w:szCs w:val="28"/>
        </w:rPr>
        <w:br/>
        <w:t>отбор 5 хозяйствующих субъектов. С ними и заключены догов</w:t>
      </w:r>
      <w:r w:rsidR="003D20CF" w:rsidRPr="00346E61">
        <w:rPr>
          <w:rFonts w:ascii="Times New Roman" w:hAnsi="Times New Roman" w:cs="Times New Roman"/>
          <w:sz w:val="28"/>
          <w:szCs w:val="28"/>
        </w:rPr>
        <w:t>оры</w:t>
      </w:r>
      <w:r w:rsidRPr="00346E61">
        <w:rPr>
          <w:rFonts w:ascii="Times New Roman" w:hAnsi="Times New Roman" w:cs="Times New Roman"/>
          <w:sz w:val="28"/>
          <w:szCs w:val="28"/>
        </w:rPr>
        <w:t xml:space="preserve"> на 2022 год.</w:t>
      </w:r>
    </w:p>
    <w:p w:rsidR="001658A0" w:rsidRPr="00346E61" w:rsidRDefault="001658A0" w:rsidP="00843F02">
      <w:pPr>
        <w:spacing w:after="0"/>
        <w:ind w:firstLine="720"/>
        <w:jc w:val="both"/>
        <w:rPr>
          <w:rFonts w:ascii="Times New Roman" w:hAnsi="Times New Roman" w:cs="Times New Roman"/>
          <w:sz w:val="28"/>
          <w:szCs w:val="28"/>
        </w:rPr>
      </w:pPr>
      <w:r w:rsidRPr="00346E61">
        <w:rPr>
          <w:rFonts w:ascii="Times New Roman" w:hAnsi="Times New Roman" w:cs="Times New Roman"/>
          <w:sz w:val="28"/>
          <w:szCs w:val="28"/>
        </w:rPr>
        <w:t>Согласно распоряжению Правительства Российской Федерации от 15.06.2009 № 806-р ежемесячно в министерство экономического развития Архангельской области направляется мониторинг процессов в реальном секторе экономики. Передается сумма средств из местного бюджета</w:t>
      </w:r>
      <w:r w:rsidR="003D20CF" w:rsidRPr="00346E61">
        <w:rPr>
          <w:rFonts w:ascii="Times New Roman" w:hAnsi="Times New Roman" w:cs="Times New Roman"/>
          <w:sz w:val="28"/>
          <w:szCs w:val="28"/>
        </w:rPr>
        <w:t>,</w:t>
      </w:r>
      <w:r w:rsidRPr="00346E61">
        <w:rPr>
          <w:rFonts w:ascii="Times New Roman" w:hAnsi="Times New Roman" w:cs="Times New Roman"/>
          <w:sz w:val="28"/>
          <w:szCs w:val="28"/>
        </w:rPr>
        <w:t xml:space="preserve"> направленная на обеспечение населения Котласского района товарами первой необходимости в отдаленных и труднодоступных населенных пунктах.</w:t>
      </w:r>
    </w:p>
    <w:p w:rsidR="001658A0" w:rsidRPr="00346E61" w:rsidRDefault="001658A0" w:rsidP="00843F02">
      <w:pPr>
        <w:spacing w:after="0"/>
        <w:ind w:firstLine="720"/>
        <w:jc w:val="both"/>
        <w:rPr>
          <w:rFonts w:ascii="Times New Roman" w:hAnsi="Times New Roman" w:cs="Times New Roman"/>
          <w:sz w:val="28"/>
          <w:szCs w:val="28"/>
        </w:rPr>
      </w:pPr>
      <w:r w:rsidRPr="00346E61">
        <w:rPr>
          <w:rFonts w:ascii="Times New Roman" w:hAnsi="Times New Roman" w:cs="Times New Roman"/>
          <w:sz w:val="28"/>
          <w:szCs w:val="28"/>
        </w:rPr>
        <w:t>На территории района в 2021 году функционировало 97 объектов стационарной розничной сети общей площадью 7409,15</w:t>
      </w:r>
      <w:r w:rsidRPr="00346E61">
        <w:rPr>
          <w:rFonts w:ascii="Times New Roman" w:hAnsi="Times New Roman" w:cs="Times New Roman"/>
          <w:b/>
          <w:sz w:val="28"/>
          <w:szCs w:val="28"/>
        </w:rPr>
        <w:t xml:space="preserve"> </w:t>
      </w:r>
      <w:r w:rsidRPr="00346E61">
        <w:rPr>
          <w:rFonts w:ascii="Times New Roman" w:hAnsi="Times New Roman" w:cs="Times New Roman"/>
          <w:sz w:val="28"/>
          <w:szCs w:val="28"/>
        </w:rPr>
        <w:t>кв. метров, 7 предприятий общественного питания на 377 посадочных мест, 15 объектов бытового обслуживания населения.</w:t>
      </w:r>
    </w:p>
    <w:p w:rsidR="001658A0" w:rsidRPr="00346E61" w:rsidRDefault="001658A0" w:rsidP="00843F02">
      <w:pPr>
        <w:spacing w:after="0"/>
        <w:ind w:firstLine="720"/>
        <w:jc w:val="both"/>
        <w:rPr>
          <w:rFonts w:ascii="Times New Roman" w:hAnsi="Times New Roman" w:cs="Times New Roman"/>
          <w:sz w:val="28"/>
          <w:szCs w:val="28"/>
        </w:rPr>
      </w:pPr>
      <w:r w:rsidRPr="00346E61">
        <w:rPr>
          <w:rFonts w:ascii="Times New Roman" w:hAnsi="Times New Roman" w:cs="Times New Roman"/>
          <w:sz w:val="28"/>
          <w:szCs w:val="28"/>
        </w:rPr>
        <w:t>После ввода санкций против России и в целях реализации Указа Президента РФ  от 6.08.2014 № 560 «О применении отдельных специальных мер в целях обеспечения  безопасности Российской Федерации» ведется ежемесячный мониторинг за состоянием продовольствия в торговых объектах различных форматов. Мониторинг включает 40 наименований продуктов питания. За 2021 год в среднем цены на продукты питания выросли на 7,5 %. Необоснованного роста цен не установлено, растет закупочная цена, а также в зависимости от сезонности на определенные группы товаров.</w:t>
      </w:r>
    </w:p>
    <w:p w:rsidR="001658A0" w:rsidRPr="00346E61" w:rsidRDefault="001658A0" w:rsidP="00843F02">
      <w:pPr>
        <w:spacing w:after="0"/>
        <w:ind w:firstLine="720"/>
        <w:jc w:val="both"/>
        <w:rPr>
          <w:rFonts w:ascii="Times New Roman" w:hAnsi="Times New Roman" w:cs="Times New Roman"/>
          <w:sz w:val="28"/>
          <w:szCs w:val="28"/>
        </w:rPr>
      </w:pPr>
      <w:r w:rsidRPr="00346E61">
        <w:rPr>
          <w:rFonts w:ascii="Times New Roman" w:hAnsi="Times New Roman" w:cs="Times New Roman"/>
          <w:sz w:val="28"/>
          <w:szCs w:val="28"/>
        </w:rPr>
        <w:t>В течение 2021 года в министерство Агропромышленного комплекса и торговли Архангельской области представлены сведения о нахождении 21 торговых объектов заявленных к лицензированию розничной продажи алкогольной продукцией.</w:t>
      </w:r>
    </w:p>
    <w:p w:rsidR="001658A0" w:rsidRPr="00346E61" w:rsidRDefault="003D20CF" w:rsidP="00843F02">
      <w:pPr>
        <w:spacing w:after="0"/>
        <w:ind w:firstLine="720"/>
        <w:jc w:val="both"/>
        <w:rPr>
          <w:rFonts w:ascii="Times New Roman" w:hAnsi="Times New Roman" w:cs="Times New Roman"/>
          <w:sz w:val="28"/>
          <w:szCs w:val="28"/>
        </w:rPr>
      </w:pPr>
      <w:r w:rsidRPr="00346E61">
        <w:rPr>
          <w:rFonts w:ascii="Times New Roman" w:hAnsi="Times New Roman" w:cs="Times New Roman"/>
          <w:sz w:val="28"/>
          <w:szCs w:val="28"/>
        </w:rPr>
        <w:t>Ежемесячно проводит</w:t>
      </w:r>
      <w:r w:rsidR="001658A0" w:rsidRPr="00346E61">
        <w:rPr>
          <w:rFonts w:ascii="Times New Roman" w:hAnsi="Times New Roman" w:cs="Times New Roman"/>
          <w:sz w:val="28"/>
          <w:szCs w:val="28"/>
        </w:rPr>
        <w:t xml:space="preserve">ся мониторинг цен на нефтепродукты на территории Котласского муниципального района. </w:t>
      </w:r>
      <w:proofErr w:type="gramStart"/>
      <w:r w:rsidR="001658A0" w:rsidRPr="00346E61">
        <w:rPr>
          <w:rFonts w:ascii="Times New Roman" w:hAnsi="Times New Roman" w:cs="Times New Roman"/>
          <w:sz w:val="28"/>
          <w:szCs w:val="28"/>
        </w:rPr>
        <w:t>За 2021 год произошло увеличение цен: на 10.01.2022 стоимость дизельного топлива – 59,72 руб. за 1 литр (на 11.01.2021 года – 50,03 руб. за 1 литр), стоимость бензина АИ-92 – 47,67 руб. за 1 литр (на 11.01.2021 года – 44,03 руб. за 1 литр), стоимость бензина АИ-95 – 50,87 руб. за 1 литр (на 11.01.2021 года – 47,13 руб. за 1 литр).</w:t>
      </w:r>
      <w:proofErr w:type="gramEnd"/>
      <w:r w:rsidR="001658A0" w:rsidRPr="00346E61">
        <w:rPr>
          <w:rFonts w:ascii="Times New Roman" w:hAnsi="Times New Roman" w:cs="Times New Roman"/>
          <w:sz w:val="28"/>
          <w:szCs w:val="28"/>
        </w:rPr>
        <w:t xml:space="preserve"> Средний рост на все виды нефтепродуктов составил 12,09 %.               </w:t>
      </w:r>
    </w:p>
    <w:p w:rsidR="001658A0" w:rsidRPr="00346E61" w:rsidRDefault="001658A0" w:rsidP="00843F02">
      <w:pPr>
        <w:spacing w:after="0"/>
        <w:ind w:firstLine="720"/>
        <w:jc w:val="both"/>
        <w:rPr>
          <w:rFonts w:ascii="Times New Roman" w:hAnsi="Times New Roman" w:cs="Times New Roman"/>
          <w:sz w:val="28"/>
          <w:szCs w:val="28"/>
        </w:rPr>
      </w:pPr>
      <w:r w:rsidRPr="00346E61">
        <w:rPr>
          <w:rFonts w:ascii="Times New Roman" w:hAnsi="Times New Roman" w:cs="Times New Roman"/>
          <w:sz w:val="28"/>
          <w:szCs w:val="28"/>
        </w:rPr>
        <w:lastRenderedPageBreak/>
        <w:t>Ежеквартально в министерство агропромышленного комплекса и торговли Архангельской области направляется мониторинг о количестве объектов ярмарочной, нестационарной и мобильной торговли.</w:t>
      </w:r>
    </w:p>
    <w:p w:rsidR="001658A0" w:rsidRPr="00346E61" w:rsidRDefault="001658A0" w:rsidP="00843F02">
      <w:pPr>
        <w:spacing w:after="0"/>
        <w:ind w:firstLine="720"/>
        <w:jc w:val="both"/>
        <w:rPr>
          <w:rFonts w:ascii="Times New Roman" w:hAnsi="Times New Roman" w:cs="Times New Roman"/>
          <w:i/>
          <w:sz w:val="28"/>
          <w:szCs w:val="28"/>
        </w:rPr>
      </w:pPr>
      <w:proofErr w:type="gramStart"/>
      <w:r w:rsidRPr="00346E61">
        <w:rPr>
          <w:rFonts w:ascii="Times New Roman" w:hAnsi="Times New Roman" w:cs="Times New Roman"/>
          <w:sz w:val="28"/>
          <w:szCs w:val="28"/>
        </w:rPr>
        <w:t>В связи с введением режима повышенной готовности в целях минимизации последствий от возможных чрезвычайных ситуаций, а также принятия дополнительных мер по защите населения и территорий Архангельской области от распространения новой коронавирусной инфекции (COVID-2019) за 2021 год специалистами отдела экономики, торговли, сельского хозяйства и муниципальных программ экономического управления администрации Котласского муниципального района совместно со специалистами отдела ГО и ЧС и специалистами</w:t>
      </w:r>
      <w:proofErr w:type="gramEnd"/>
      <w:r w:rsidRPr="00346E61">
        <w:rPr>
          <w:rFonts w:ascii="Times New Roman" w:hAnsi="Times New Roman" w:cs="Times New Roman"/>
          <w:sz w:val="28"/>
          <w:szCs w:val="28"/>
        </w:rPr>
        <w:t xml:space="preserve"> поселени</w:t>
      </w:r>
      <w:r w:rsidR="003D20CF" w:rsidRPr="00346E61">
        <w:rPr>
          <w:rFonts w:ascii="Times New Roman" w:hAnsi="Times New Roman" w:cs="Times New Roman"/>
          <w:sz w:val="28"/>
          <w:szCs w:val="28"/>
        </w:rPr>
        <w:t>й</w:t>
      </w:r>
      <w:r w:rsidRPr="00346E61">
        <w:rPr>
          <w:rFonts w:ascii="Times New Roman" w:hAnsi="Times New Roman" w:cs="Times New Roman"/>
          <w:sz w:val="28"/>
          <w:szCs w:val="28"/>
        </w:rPr>
        <w:t xml:space="preserve"> было проведено 684 проверки юридических лиц и индивидуальных предпринимателей по соблюдению мер профилактики и предотвращения распространения новой коронавирусной инфекции (COVID-2019) организациями и индивидуальными предпринимателями, осуществляющими деятельность на территории Котласского муниципального района Архангельской области, </w:t>
      </w:r>
    </w:p>
    <w:p w:rsidR="001658A0" w:rsidRPr="00346E61" w:rsidRDefault="001658A0" w:rsidP="00843F02">
      <w:pPr>
        <w:spacing w:after="0"/>
        <w:ind w:firstLine="720"/>
        <w:jc w:val="both"/>
        <w:rPr>
          <w:rFonts w:ascii="Times New Roman" w:hAnsi="Times New Roman" w:cs="Times New Roman"/>
          <w:sz w:val="28"/>
          <w:szCs w:val="28"/>
        </w:rPr>
      </w:pPr>
      <w:r w:rsidRPr="00346E61">
        <w:rPr>
          <w:rFonts w:ascii="Times New Roman" w:hAnsi="Times New Roman" w:cs="Times New Roman"/>
          <w:sz w:val="28"/>
          <w:szCs w:val="28"/>
        </w:rPr>
        <w:t>На территории Котласского муниципального района Архангельской области созданы условия для развития сельскохозяйственного производства, расширения рынка сельскохозяйственной продукции, сырья и продовольствия в соответствии с полномочиями ст.15 Федерального закона № 131-ФЗ от 06.10.2003.</w:t>
      </w:r>
    </w:p>
    <w:p w:rsidR="001658A0" w:rsidRPr="00346E61" w:rsidRDefault="001658A0" w:rsidP="00843F02">
      <w:pPr>
        <w:spacing w:after="0"/>
        <w:ind w:firstLine="720"/>
        <w:jc w:val="both"/>
        <w:rPr>
          <w:rFonts w:ascii="Times New Roman" w:hAnsi="Times New Roman" w:cs="Times New Roman"/>
          <w:sz w:val="28"/>
          <w:szCs w:val="28"/>
        </w:rPr>
      </w:pPr>
      <w:proofErr w:type="gramStart"/>
      <w:r w:rsidRPr="00346E61">
        <w:rPr>
          <w:rFonts w:ascii="Times New Roman" w:hAnsi="Times New Roman" w:cs="Times New Roman"/>
          <w:sz w:val="28"/>
          <w:szCs w:val="28"/>
        </w:rPr>
        <w:t xml:space="preserve">Финансовая поддержка сельского хозяйства была обеспечена в соответствии с государственной программой развития сельского хозяйства и регулирования рынков сельскохозяйственной продукции, сырья и продовольствия, утвержденной постановлением Правительства Российской Федерации от </w:t>
      </w:r>
      <w:smartTag w:uri="urn:schemas-microsoft-com:office:smarttags" w:element="date">
        <w:smartTagPr>
          <w:attr w:name="ls" w:val="trans"/>
          <w:attr w:name="Month" w:val="7"/>
          <w:attr w:name="Day" w:val="14"/>
          <w:attr w:name="Year" w:val="2012"/>
        </w:smartTagPr>
        <w:r w:rsidRPr="00346E61">
          <w:rPr>
            <w:rFonts w:ascii="Times New Roman" w:hAnsi="Times New Roman" w:cs="Times New Roman"/>
            <w:sz w:val="28"/>
            <w:szCs w:val="28"/>
          </w:rPr>
          <w:t>14 июля 2012 года</w:t>
        </w:r>
      </w:smartTag>
      <w:r w:rsidRPr="00346E61">
        <w:rPr>
          <w:rFonts w:ascii="Times New Roman" w:hAnsi="Times New Roman" w:cs="Times New Roman"/>
          <w:sz w:val="28"/>
          <w:szCs w:val="28"/>
        </w:rPr>
        <w:t xml:space="preserve"> № 717, государственной программой развития сельского хозяйства и регулирования рынков сельскохозяйственной продукции, сырья и продовольствия Архангельской области, утвержденной постановлением Правительства Архангельской области от 09 октября 2012 года № 436-пп.</w:t>
      </w:r>
      <w:proofErr w:type="gramEnd"/>
      <w:r w:rsidRPr="00346E61">
        <w:rPr>
          <w:rFonts w:ascii="Times New Roman" w:hAnsi="Times New Roman" w:cs="Times New Roman"/>
          <w:sz w:val="28"/>
          <w:szCs w:val="28"/>
        </w:rPr>
        <w:t xml:space="preserve"> Для этого в 2021 году было заключено 11 соглашений с </w:t>
      </w:r>
      <w:proofErr w:type="spellStart"/>
      <w:r w:rsidRPr="00346E61">
        <w:rPr>
          <w:rFonts w:ascii="Times New Roman" w:hAnsi="Times New Roman" w:cs="Times New Roman"/>
          <w:sz w:val="28"/>
          <w:szCs w:val="28"/>
        </w:rPr>
        <w:t>сельхозтоваропроизводителями</w:t>
      </w:r>
      <w:proofErr w:type="spellEnd"/>
      <w:r w:rsidRPr="00346E61">
        <w:rPr>
          <w:rFonts w:ascii="Times New Roman" w:hAnsi="Times New Roman" w:cs="Times New Roman"/>
          <w:sz w:val="28"/>
          <w:szCs w:val="28"/>
        </w:rPr>
        <w:t xml:space="preserve"> по реализации государственных программ на территории Котласского муниципального района Архангельской области в сфере развития сельского хозяйства.</w:t>
      </w:r>
    </w:p>
    <w:p w:rsidR="001658A0" w:rsidRPr="00346E61" w:rsidRDefault="001658A0" w:rsidP="00843F02">
      <w:pPr>
        <w:spacing w:after="0"/>
        <w:ind w:firstLine="720"/>
        <w:jc w:val="both"/>
        <w:rPr>
          <w:rFonts w:ascii="Times New Roman" w:hAnsi="Times New Roman" w:cs="Times New Roman"/>
          <w:sz w:val="28"/>
          <w:szCs w:val="28"/>
        </w:rPr>
      </w:pPr>
      <w:r w:rsidRPr="00346E61">
        <w:rPr>
          <w:rFonts w:ascii="Times New Roman" w:hAnsi="Times New Roman" w:cs="Times New Roman"/>
          <w:sz w:val="28"/>
          <w:szCs w:val="28"/>
        </w:rPr>
        <w:t xml:space="preserve">Согласно заключенным соглашениям </w:t>
      </w:r>
      <w:proofErr w:type="spellStart"/>
      <w:r w:rsidRPr="00346E61">
        <w:rPr>
          <w:rFonts w:ascii="Times New Roman" w:hAnsi="Times New Roman" w:cs="Times New Roman"/>
          <w:sz w:val="28"/>
          <w:szCs w:val="28"/>
        </w:rPr>
        <w:t>сельхозтоваропроизводителям</w:t>
      </w:r>
      <w:proofErr w:type="spellEnd"/>
      <w:r w:rsidRPr="00346E61">
        <w:rPr>
          <w:rFonts w:ascii="Times New Roman" w:hAnsi="Times New Roman" w:cs="Times New Roman"/>
          <w:sz w:val="28"/>
          <w:szCs w:val="28"/>
        </w:rPr>
        <w:t xml:space="preserve"> района предоставлялись из федерального и областного бюджетов субсидии на возмещение затрат (недополученных доходов), в связи с производством (реализацией) товаров, выполнением работ, оказанием услуг. </w:t>
      </w:r>
    </w:p>
    <w:p w:rsidR="001658A0" w:rsidRPr="00346E61" w:rsidRDefault="001658A0" w:rsidP="00843F02">
      <w:pPr>
        <w:spacing w:after="0"/>
        <w:ind w:firstLine="720"/>
        <w:jc w:val="both"/>
        <w:rPr>
          <w:rFonts w:ascii="Times New Roman" w:hAnsi="Times New Roman" w:cs="Times New Roman"/>
          <w:sz w:val="28"/>
          <w:szCs w:val="28"/>
        </w:rPr>
      </w:pPr>
      <w:r w:rsidRPr="00346E61">
        <w:rPr>
          <w:rFonts w:ascii="Times New Roman" w:hAnsi="Times New Roman" w:cs="Times New Roman"/>
          <w:sz w:val="28"/>
          <w:szCs w:val="28"/>
        </w:rPr>
        <w:t xml:space="preserve">По итогам работы за 2021 год привлечено 6 802,52616 тыс. руб. (в 2020 году – 21 673,16297 тыс. руб.), в </w:t>
      </w:r>
      <w:proofErr w:type="spellStart"/>
      <w:r w:rsidRPr="00346E61">
        <w:rPr>
          <w:rFonts w:ascii="Times New Roman" w:hAnsi="Times New Roman" w:cs="Times New Roman"/>
          <w:sz w:val="28"/>
          <w:szCs w:val="28"/>
        </w:rPr>
        <w:t>т.ч</w:t>
      </w:r>
      <w:proofErr w:type="spellEnd"/>
      <w:r w:rsidRPr="00346E61">
        <w:rPr>
          <w:rFonts w:ascii="Times New Roman" w:hAnsi="Times New Roman" w:cs="Times New Roman"/>
          <w:sz w:val="28"/>
          <w:szCs w:val="28"/>
        </w:rPr>
        <w:t>.:</w:t>
      </w:r>
    </w:p>
    <w:p w:rsidR="001658A0" w:rsidRPr="00346E61" w:rsidRDefault="001658A0" w:rsidP="00843F02">
      <w:pPr>
        <w:spacing w:after="0"/>
        <w:ind w:firstLine="720"/>
        <w:jc w:val="both"/>
        <w:rPr>
          <w:rFonts w:ascii="Times New Roman" w:hAnsi="Times New Roman" w:cs="Times New Roman"/>
          <w:sz w:val="28"/>
          <w:szCs w:val="28"/>
        </w:rPr>
      </w:pPr>
      <w:r w:rsidRPr="00346E61">
        <w:rPr>
          <w:rFonts w:ascii="Times New Roman" w:hAnsi="Times New Roman" w:cs="Times New Roman"/>
          <w:sz w:val="28"/>
          <w:szCs w:val="28"/>
        </w:rPr>
        <w:lastRenderedPageBreak/>
        <w:t>– племенное животноводство – 1 068,20000 (2020 год – 2 083,88384) тыс. руб.;</w:t>
      </w:r>
    </w:p>
    <w:p w:rsidR="001658A0" w:rsidRPr="00346E61" w:rsidRDefault="001658A0" w:rsidP="00843F02">
      <w:pPr>
        <w:spacing w:after="0"/>
        <w:ind w:firstLine="720"/>
        <w:jc w:val="both"/>
        <w:rPr>
          <w:rFonts w:ascii="Times New Roman" w:hAnsi="Times New Roman" w:cs="Times New Roman"/>
          <w:sz w:val="28"/>
          <w:szCs w:val="28"/>
        </w:rPr>
      </w:pPr>
      <w:r w:rsidRPr="00346E61">
        <w:rPr>
          <w:rFonts w:ascii="Times New Roman" w:hAnsi="Times New Roman" w:cs="Times New Roman"/>
          <w:sz w:val="28"/>
          <w:szCs w:val="28"/>
        </w:rPr>
        <w:t>– на повышение продуктивности в молочном скотоводстве (на реализованное молоко) – 4 321,11081 (2020 год – 6 452,71575) тыс. руб.;</w:t>
      </w:r>
    </w:p>
    <w:p w:rsidR="001658A0" w:rsidRPr="00346E61" w:rsidRDefault="001658A0" w:rsidP="00843F02">
      <w:pPr>
        <w:spacing w:after="0"/>
        <w:ind w:firstLine="720"/>
        <w:jc w:val="both"/>
        <w:rPr>
          <w:rFonts w:ascii="Times New Roman" w:hAnsi="Times New Roman" w:cs="Times New Roman"/>
          <w:sz w:val="28"/>
          <w:szCs w:val="28"/>
        </w:rPr>
      </w:pPr>
      <w:r w:rsidRPr="00346E61">
        <w:rPr>
          <w:rFonts w:ascii="Times New Roman" w:hAnsi="Times New Roman" w:cs="Times New Roman"/>
          <w:sz w:val="28"/>
          <w:szCs w:val="28"/>
        </w:rPr>
        <w:t>– за животноводческую продукцию (реализованное мясо) – 478,17155 (в 2020 году – 489,76426) тыс. руб.;</w:t>
      </w:r>
    </w:p>
    <w:p w:rsidR="001658A0" w:rsidRPr="00346E61" w:rsidRDefault="001658A0" w:rsidP="00843F02">
      <w:pPr>
        <w:spacing w:after="0"/>
        <w:ind w:firstLine="720"/>
        <w:jc w:val="both"/>
        <w:rPr>
          <w:rFonts w:ascii="Times New Roman" w:hAnsi="Times New Roman" w:cs="Times New Roman"/>
          <w:sz w:val="28"/>
          <w:szCs w:val="28"/>
        </w:rPr>
      </w:pPr>
      <w:r w:rsidRPr="00346E61">
        <w:rPr>
          <w:rFonts w:ascii="Times New Roman" w:hAnsi="Times New Roman" w:cs="Times New Roman"/>
          <w:sz w:val="28"/>
          <w:szCs w:val="28"/>
        </w:rPr>
        <w:t>– на поддержку развития малых форм хозяйствования (субсидия КФХ на поголовье молочных коров) – 898,77945 (в 2020 году – 864,0) тыс. руб.;</w:t>
      </w:r>
    </w:p>
    <w:p w:rsidR="001658A0" w:rsidRPr="00346E61" w:rsidRDefault="001658A0" w:rsidP="00843F02">
      <w:pPr>
        <w:spacing w:after="0"/>
        <w:ind w:firstLine="720"/>
        <w:jc w:val="both"/>
        <w:rPr>
          <w:rFonts w:ascii="Times New Roman" w:hAnsi="Times New Roman" w:cs="Times New Roman"/>
          <w:sz w:val="28"/>
          <w:szCs w:val="28"/>
        </w:rPr>
      </w:pPr>
      <w:r w:rsidRPr="00346E61">
        <w:rPr>
          <w:rFonts w:ascii="Times New Roman" w:hAnsi="Times New Roman" w:cs="Times New Roman"/>
          <w:sz w:val="28"/>
          <w:szCs w:val="28"/>
        </w:rPr>
        <w:t>– на возмещение производителям, осуществляющим разведение и (или) содержание молочного крупного рогатого скота, части затрат на приобретение кормов, за счет средств резервного фонда Правительства РФ – 36,26435 тыс. руб.</w:t>
      </w:r>
    </w:p>
    <w:p w:rsidR="001658A0" w:rsidRPr="00346E61" w:rsidRDefault="001658A0" w:rsidP="00843F02">
      <w:pPr>
        <w:spacing w:after="0"/>
        <w:ind w:firstLine="720"/>
        <w:jc w:val="both"/>
        <w:rPr>
          <w:rFonts w:ascii="Times New Roman" w:hAnsi="Times New Roman" w:cs="Times New Roman"/>
          <w:sz w:val="28"/>
          <w:szCs w:val="28"/>
        </w:rPr>
      </w:pPr>
      <w:r w:rsidRPr="00346E61">
        <w:rPr>
          <w:rFonts w:ascii="Times New Roman" w:hAnsi="Times New Roman" w:cs="Times New Roman"/>
          <w:sz w:val="28"/>
          <w:szCs w:val="28"/>
        </w:rPr>
        <w:t>В 2021 году ФГУП «Котласское» было реорганизовано в форме преобразования в ФГБУ «Опытная станция «</w:t>
      </w:r>
      <w:proofErr w:type="spellStart"/>
      <w:r w:rsidRPr="00346E61">
        <w:rPr>
          <w:rFonts w:ascii="Times New Roman" w:hAnsi="Times New Roman" w:cs="Times New Roman"/>
          <w:sz w:val="28"/>
          <w:szCs w:val="28"/>
        </w:rPr>
        <w:t>Котласская</w:t>
      </w:r>
      <w:proofErr w:type="spellEnd"/>
      <w:r w:rsidRPr="00346E61">
        <w:rPr>
          <w:rFonts w:ascii="Times New Roman" w:hAnsi="Times New Roman" w:cs="Times New Roman"/>
          <w:sz w:val="28"/>
          <w:szCs w:val="28"/>
        </w:rPr>
        <w:t>».</w:t>
      </w:r>
    </w:p>
    <w:p w:rsidR="001658A0" w:rsidRPr="00346E61" w:rsidRDefault="001658A0" w:rsidP="00843F02">
      <w:pPr>
        <w:spacing w:after="0"/>
        <w:ind w:firstLine="720"/>
        <w:jc w:val="both"/>
        <w:rPr>
          <w:rFonts w:ascii="Times New Roman" w:hAnsi="Times New Roman" w:cs="Times New Roman"/>
          <w:sz w:val="28"/>
          <w:szCs w:val="28"/>
        </w:rPr>
      </w:pPr>
      <w:r w:rsidRPr="00346E61">
        <w:rPr>
          <w:rFonts w:ascii="Times New Roman" w:hAnsi="Times New Roman" w:cs="Times New Roman"/>
          <w:sz w:val="28"/>
          <w:szCs w:val="28"/>
        </w:rPr>
        <w:t xml:space="preserve">По результатам годовой работы продуктивность коров в коллективных хозяйствах района составила 5174 кг. (2020 год – 5612 кг.) на  1 корову; валовое производство молока – 2406 тонн; валовое производство мяса – 180 тонн. </w:t>
      </w:r>
    </w:p>
    <w:p w:rsidR="001658A0" w:rsidRPr="00346E61" w:rsidRDefault="001658A0" w:rsidP="00843F02">
      <w:pPr>
        <w:spacing w:after="0"/>
        <w:ind w:firstLine="720"/>
        <w:jc w:val="both"/>
        <w:rPr>
          <w:rFonts w:ascii="Times New Roman" w:hAnsi="Times New Roman" w:cs="Times New Roman"/>
          <w:sz w:val="28"/>
          <w:szCs w:val="28"/>
        </w:rPr>
      </w:pPr>
      <w:r w:rsidRPr="00346E61">
        <w:rPr>
          <w:rFonts w:ascii="Times New Roman" w:hAnsi="Times New Roman" w:cs="Times New Roman"/>
          <w:sz w:val="28"/>
          <w:szCs w:val="28"/>
        </w:rPr>
        <w:t>ФГБУ «Опытная станция «</w:t>
      </w:r>
      <w:proofErr w:type="spellStart"/>
      <w:r w:rsidRPr="00346E61">
        <w:rPr>
          <w:rFonts w:ascii="Times New Roman" w:hAnsi="Times New Roman" w:cs="Times New Roman"/>
          <w:sz w:val="28"/>
          <w:szCs w:val="28"/>
        </w:rPr>
        <w:t>Котласская</w:t>
      </w:r>
      <w:proofErr w:type="spellEnd"/>
      <w:r w:rsidRPr="00346E61">
        <w:rPr>
          <w:rFonts w:ascii="Times New Roman" w:hAnsi="Times New Roman" w:cs="Times New Roman"/>
          <w:sz w:val="28"/>
          <w:szCs w:val="28"/>
        </w:rPr>
        <w:t>» в 2021 году убрано на зерно 25 га при урожайности 10,8 ц/га валовой сбор зерна в весе после доработки составил 26,9 тонны. Урожайность картофеля – 200 ц/га (2020 – 150 ц/га), валовой сбор с 0,5 га составил 10 тонн.</w:t>
      </w:r>
    </w:p>
    <w:p w:rsidR="001658A0" w:rsidRPr="00346E61" w:rsidRDefault="001658A0" w:rsidP="00843F02">
      <w:pPr>
        <w:spacing w:after="0"/>
        <w:ind w:firstLine="720"/>
        <w:jc w:val="both"/>
        <w:rPr>
          <w:rFonts w:ascii="Times New Roman" w:hAnsi="Times New Roman" w:cs="Times New Roman"/>
          <w:sz w:val="28"/>
          <w:szCs w:val="28"/>
        </w:rPr>
      </w:pPr>
      <w:r w:rsidRPr="00346E61">
        <w:rPr>
          <w:rFonts w:ascii="Times New Roman" w:hAnsi="Times New Roman" w:cs="Times New Roman"/>
          <w:sz w:val="28"/>
          <w:szCs w:val="28"/>
        </w:rPr>
        <w:t>В рамках государственной программы Российской Федерации «Комплексное развитие сельских территорий», утвержденной постановлением Правительства Российской Федерации от 31 мая 2019 года  № 696, государственной программы Архангельской области «Комплексное развитие сельских территорий Архангельской области», утвержденной постановлением Правительства Архангельской области от 25 сентября 2019 года № 510-пп, муниципальной программы «Комплексное развитие сельских территорий муниципального образования «Котласский муниципальный район» на 2020-2025 годы», утвержденной постановлением администрации муниципального образования «Котласский муниципальный район» от 26 декабря 2019 года № 1045</w:t>
      </w:r>
      <w:r w:rsidR="00D607E8" w:rsidRPr="00346E61">
        <w:rPr>
          <w:rFonts w:ascii="Times New Roman" w:hAnsi="Times New Roman" w:cs="Times New Roman"/>
          <w:sz w:val="28"/>
          <w:szCs w:val="28"/>
        </w:rPr>
        <w:t>,</w:t>
      </w:r>
      <w:r w:rsidRPr="00346E61">
        <w:rPr>
          <w:rFonts w:ascii="Times New Roman" w:hAnsi="Times New Roman" w:cs="Times New Roman"/>
          <w:sz w:val="28"/>
          <w:szCs w:val="28"/>
        </w:rPr>
        <w:t xml:space="preserve">  в 2021 году оформлены документы на государственную поддержку по улучшению жилищных условий двум семьям (5 человек), проживающим на сельских территориях.</w:t>
      </w:r>
    </w:p>
    <w:p w:rsidR="001658A0" w:rsidRPr="00346E61" w:rsidRDefault="001658A0" w:rsidP="00843F02">
      <w:pPr>
        <w:spacing w:after="0"/>
        <w:ind w:firstLine="720"/>
        <w:jc w:val="both"/>
        <w:rPr>
          <w:rFonts w:ascii="Times New Roman" w:hAnsi="Times New Roman" w:cs="Times New Roman"/>
          <w:sz w:val="28"/>
          <w:szCs w:val="28"/>
        </w:rPr>
      </w:pPr>
      <w:r w:rsidRPr="00346E61">
        <w:rPr>
          <w:rFonts w:ascii="Times New Roman" w:hAnsi="Times New Roman" w:cs="Times New Roman"/>
          <w:sz w:val="28"/>
          <w:szCs w:val="28"/>
        </w:rPr>
        <w:t xml:space="preserve">На осуществление мероприятия по улучшению жилищных условий граждан, проживающих на сельских территориях в 2021 году было выделено 1 040,33756 тыс. руб. в </w:t>
      </w:r>
      <w:proofErr w:type="spellStart"/>
      <w:r w:rsidRPr="00346E61">
        <w:rPr>
          <w:rFonts w:ascii="Times New Roman" w:hAnsi="Times New Roman" w:cs="Times New Roman"/>
          <w:sz w:val="28"/>
          <w:szCs w:val="28"/>
        </w:rPr>
        <w:t>т.ч</w:t>
      </w:r>
      <w:proofErr w:type="spellEnd"/>
      <w:r w:rsidRPr="00346E61">
        <w:rPr>
          <w:rFonts w:ascii="Times New Roman" w:hAnsi="Times New Roman" w:cs="Times New Roman"/>
          <w:sz w:val="28"/>
          <w:szCs w:val="28"/>
        </w:rPr>
        <w:t>.:</w:t>
      </w:r>
    </w:p>
    <w:p w:rsidR="001658A0" w:rsidRPr="00346E61" w:rsidRDefault="001658A0" w:rsidP="00843F02">
      <w:pPr>
        <w:spacing w:after="0"/>
        <w:ind w:firstLine="720"/>
        <w:jc w:val="both"/>
        <w:rPr>
          <w:rFonts w:ascii="Times New Roman" w:hAnsi="Times New Roman" w:cs="Times New Roman"/>
          <w:sz w:val="28"/>
          <w:szCs w:val="28"/>
        </w:rPr>
      </w:pPr>
      <w:r w:rsidRPr="00346E61">
        <w:rPr>
          <w:rFonts w:ascii="Times New Roman" w:hAnsi="Times New Roman" w:cs="Times New Roman"/>
          <w:sz w:val="28"/>
          <w:szCs w:val="28"/>
        </w:rPr>
        <w:t>– федеральный бюджет – 185,56825 тыс. руб.;</w:t>
      </w:r>
    </w:p>
    <w:p w:rsidR="001658A0" w:rsidRPr="00346E61" w:rsidRDefault="001658A0" w:rsidP="00843F02">
      <w:pPr>
        <w:spacing w:after="0"/>
        <w:ind w:firstLine="720"/>
        <w:jc w:val="both"/>
        <w:rPr>
          <w:rFonts w:ascii="Times New Roman" w:hAnsi="Times New Roman" w:cs="Times New Roman"/>
          <w:sz w:val="28"/>
          <w:szCs w:val="28"/>
        </w:rPr>
      </w:pPr>
      <w:r w:rsidRPr="00346E61">
        <w:rPr>
          <w:rFonts w:ascii="Times New Roman" w:hAnsi="Times New Roman" w:cs="Times New Roman"/>
          <w:sz w:val="28"/>
          <w:szCs w:val="28"/>
        </w:rPr>
        <w:lastRenderedPageBreak/>
        <w:t>– областной бюджет – 796,68493 тыс. руб.;</w:t>
      </w:r>
    </w:p>
    <w:p w:rsidR="001658A0" w:rsidRPr="00346E61" w:rsidRDefault="001658A0" w:rsidP="00843F02">
      <w:pPr>
        <w:spacing w:after="0"/>
        <w:ind w:firstLine="720"/>
        <w:jc w:val="both"/>
        <w:rPr>
          <w:rFonts w:ascii="Times New Roman" w:hAnsi="Times New Roman" w:cs="Times New Roman"/>
          <w:sz w:val="28"/>
          <w:szCs w:val="28"/>
        </w:rPr>
      </w:pPr>
      <w:r w:rsidRPr="00346E61">
        <w:rPr>
          <w:rFonts w:ascii="Times New Roman" w:hAnsi="Times New Roman" w:cs="Times New Roman"/>
          <w:sz w:val="28"/>
          <w:szCs w:val="28"/>
        </w:rPr>
        <w:t xml:space="preserve">– местный бюджет – 58,08438 тыс. руб. </w:t>
      </w:r>
    </w:p>
    <w:p w:rsidR="001658A0" w:rsidRPr="00346E61" w:rsidRDefault="001658A0" w:rsidP="00843F02">
      <w:pPr>
        <w:spacing w:after="0"/>
        <w:ind w:firstLine="720"/>
        <w:jc w:val="both"/>
        <w:rPr>
          <w:rFonts w:ascii="Times New Roman" w:hAnsi="Times New Roman" w:cs="Times New Roman"/>
          <w:sz w:val="28"/>
          <w:szCs w:val="28"/>
        </w:rPr>
      </w:pPr>
      <w:r w:rsidRPr="00346E61">
        <w:rPr>
          <w:rFonts w:ascii="Times New Roman" w:hAnsi="Times New Roman" w:cs="Times New Roman"/>
          <w:sz w:val="28"/>
          <w:szCs w:val="28"/>
        </w:rPr>
        <w:t>Поддержка малого и среднего предпринимательства в Котласском муниципальном районе в 2021 году осуществлялась в рамках муниципальной программы «Развитие субъектов малого и среднего предпринимательства на территории Котласского муниципального района Архангельской области», утвержденной постановлением администрации Котласского муниципального района Архангельской области от 25.12.2020 № 975.</w:t>
      </w:r>
    </w:p>
    <w:p w:rsidR="001658A0" w:rsidRPr="00346E61" w:rsidRDefault="001658A0" w:rsidP="00843F02">
      <w:pPr>
        <w:spacing w:after="0"/>
        <w:ind w:firstLine="720"/>
        <w:jc w:val="both"/>
        <w:rPr>
          <w:rFonts w:ascii="Times New Roman" w:hAnsi="Times New Roman" w:cs="Times New Roman"/>
          <w:sz w:val="28"/>
          <w:szCs w:val="28"/>
        </w:rPr>
      </w:pPr>
      <w:r w:rsidRPr="00346E61">
        <w:rPr>
          <w:rFonts w:ascii="Times New Roman" w:hAnsi="Times New Roman" w:cs="Times New Roman"/>
          <w:sz w:val="28"/>
          <w:szCs w:val="28"/>
        </w:rPr>
        <w:t>Мероприятия программы направлены на решение таких задач как: оказание финансовой, имущественной и административно-организационной поддержки субъектов малого и среднего предпринимательства; формирование благоприятного информационного климата для развития субъектов малого и среднего предпринимательства.</w:t>
      </w:r>
    </w:p>
    <w:p w:rsidR="001658A0" w:rsidRPr="00346E61" w:rsidRDefault="001658A0" w:rsidP="00843F02">
      <w:pPr>
        <w:spacing w:after="0"/>
        <w:ind w:firstLine="720"/>
        <w:jc w:val="both"/>
        <w:rPr>
          <w:rFonts w:ascii="Times New Roman" w:hAnsi="Times New Roman" w:cs="Times New Roman"/>
          <w:sz w:val="28"/>
          <w:szCs w:val="28"/>
        </w:rPr>
      </w:pPr>
      <w:r w:rsidRPr="00346E61">
        <w:rPr>
          <w:rFonts w:ascii="Times New Roman" w:hAnsi="Times New Roman" w:cs="Times New Roman"/>
          <w:sz w:val="28"/>
          <w:szCs w:val="28"/>
        </w:rPr>
        <w:t xml:space="preserve">Консультации проводятся в рабочем порядке. Информационная поддержка осуществляется путем размещения в сети Интернет на официальном сайте Котласского муниципального района информационных материалов, официальной информации и нормативно-правых актов, также на сайте имеется раздел «Инвестиции», где представлен информационный профиль Котласского муниципального района, а также в  рамках общественного совета по малому и среднему предпринимательству при главе Котласского муниципального района (далее – общественный совет), который является постоянно действующим совещательным органом, образованным в целях координации и информационного обеспечения взаимодействия органов местного самоуправления и предпринимательского сообщества. В 2021 году проведено 2 заседание общественного совета с участием: уполномоченного при Губернаторе Архангельской области по защите прав предпринимателей </w:t>
      </w:r>
      <w:proofErr w:type="spellStart"/>
      <w:r w:rsidRPr="00346E61">
        <w:rPr>
          <w:rFonts w:ascii="Times New Roman" w:hAnsi="Times New Roman" w:cs="Times New Roman"/>
          <w:sz w:val="28"/>
          <w:szCs w:val="28"/>
        </w:rPr>
        <w:t>Кулявцева</w:t>
      </w:r>
      <w:proofErr w:type="spellEnd"/>
      <w:r w:rsidRPr="00346E61">
        <w:rPr>
          <w:rFonts w:ascii="Times New Roman" w:hAnsi="Times New Roman" w:cs="Times New Roman"/>
          <w:sz w:val="28"/>
          <w:szCs w:val="28"/>
        </w:rPr>
        <w:t xml:space="preserve"> И.С., президента торгово-промышленной палаты Архангельской области </w:t>
      </w:r>
      <w:proofErr w:type="spellStart"/>
      <w:r w:rsidRPr="00346E61">
        <w:rPr>
          <w:rFonts w:ascii="Times New Roman" w:hAnsi="Times New Roman" w:cs="Times New Roman"/>
          <w:sz w:val="28"/>
          <w:szCs w:val="28"/>
        </w:rPr>
        <w:t>Лочехина</w:t>
      </w:r>
      <w:proofErr w:type="spellEnd"/>
      <w:r w:rsidRPr="00346E61">
        <w:rPr>
          <w:rFonts w:ascii="Times New Roman" w:hAnsi="Times New Roman" w:cs="Times New Roman"/>
          <w:sz w:val="28"/>
          <w:szCs w:val="28"/>
        </w:rPr>
        <w:t xml:space="preserve"> В.А.; руководителя центра социальной защиты населения (ЦСЗН) по г. Котласу и Котласскому району </w:t>
      </w:r>
      <w:proofErr w:type="spellStart"/>
      <w:r w:rsidRPr="00346E61">
        <w:rPr>
          <w:rFonts w:ascii="Times New Roman" w:hAnsi="Times New Roman" w:cs="Times New Roman"/>
          <w:sz w:val="28"/>
          <w:szCs w:val="28"/>
        </w:rPr>
        <w:t>Дурягиной</w:t>
      </w:r>
      <w:proofErr w:type="spellEnd"/>
      <w:r w:rsidRPr="00346E61">
        <w:rPr>
          <w:rFonts w:ascii="Times New Roman" w:hAnsi="Times New Roman" w:cs="Times New Roman"/>
          <w:sz w:val="28"/>
          <w:szCs w:val="28"/>
        </w:rPr>
        <w:t xml:space="preserve"> В.В.; специалиста ЦСЗН по г. Котласу и Котласскому району Редькиной С.А.; консультанта по работе с муниципальными образованиями г. Котлас ОСП АНО АО «Агентство регионального развития» </w:t>
      </w:r>
      <w:proofErr w:type="spellStart"/>
      <w:r w:rsidRPr="00346E61">
        <w:rPr>
          <w:rFonts w:ascii="Times New Roman" w:hAnsi="Times New Roman" w:cs="Times New Roman"/>
          <w:sz w:val="28"/>
          <w:szCs w:val="28"/>
        </w:rPr>
        <w:t>Тропниковой</w:t>
      </w:r>
      <w:proofErr w:type="spellEnd"/>
      <w:r w:rsidRPr="00346E61">
        <w:rPr>
          <w:rFonts w:ascii="Times New Roman" w:hAnsi="Times New Roman" w:cs="Times New Roman"/>
          <w:sz w:val="28"/>
          <w:szCs w:val="28"/>
        </w:rPr>
        <w:t xml:space="preserve"> А.А; заместителя начальника межрайонной инспекции ФНС № 1 по Архангельской области и Ненецкому автономному округу </w:t>
      </w:r>
      <w:proofErr w:type="spellStart"/>
      <w:r w:rsidRPr="00346E61">
        <w:rPr>
          <w:rFonts w:ascii="Times New Roman" w:hAnsi="Times New Roman" w:cs="Times New Roman"/>
          <w:sz w:val="28"/>
          <w:szCs w:val="28"/>
        </w:rPr>
        <w:t>Семушиной</w:t>
      </w:r>
      <w:proofErr w:type="spellEnd"/>
      <w:r w:rsidRPr="00346E61">
        <w:rPr>
          <w:rFonts w:ascii="Times New Roman" w:hAnsi="Times New Roman" w:cs="Times New Roman"/>
          <w:sz w:val="28"/>
          <w:szCs w:val="28"/>
        </w:rPr>
        <w:t xml:space="preserve"> О.В.</w:t>
      </w:r>
    </w:p>
    <w:p w:rsidR="001658A0" w:rsidRPr="00346E61" w:rsidRDefault="001658A0" w:rsidP="00843F02">
      <w:pPr>
        <w:spacing w:after="0"/>
        <w:ind w:firstLine="720"/>
        <w:jc w:val="both"/>
        <w:rPr>
          <w:rFonts w:ascii="Times New Roman" w:hAnsi="Times New Roman" w:cs="Times New Roman"/>
          <w:sz w:val="28"/>
          <w:szCs w:val="28"/>
        </w:rPr>
      </w:pPr>
      <w:r w:rsidRPr="00346E61">
        <w:rPr>
          <w:rFonts w:ascii="Times New Roman" w:hAnsi="Times New Roman" w:cs="Times New Roman"/>
          <w:sz w:val="28"/>
          <w:szCs w:val="28"/>
        </w:rPr>
        <w:t xml:space="preserve"> Информационная поддержка и консультирование также оказывалась путем направления информации по имеющимся адресам электронных почт, телефонных переговоров с хозяйствующими субъектами и при проведении проверок хозяйствующих субъектов. </w:t>
      </w:r>
    </w:p>
    <w:p w:rsidR="001658A0" w:rsidRPr="00346E61" w:rsidRDefault="001658A0" w:rsidP="00843F02">
      <w:pPr>
        <w:spacing w:after="0"/>
        <w:ind w:firstLine="720"/>
        <w:jc w:val="both"/>
        <w:rPr>
          <w:rFonts w:ascii="Times New Roman" w:hAnsi="Times New Roman" w:cs="Times New Roman"/>
          <w:sz w:val="28"/>
          <w:szCs w:val="28"/>
        </w:rPr>
      </w:pPr>
      <w:r w:rsidRPr="00346E61">
        <w:rPr>
          <w:rFonts w:ascii="Times New Roman" w:hAnsi="Times New Roman" w:cs="Times New Roman"/>
          <w:sz w:val="28"/>
          <w:szCs w:val="28"/>
        </w:rPr>
        <w:lastRenderedPageBreak/>
        <w:t xml:space="preserve">За счет средств бюджета Котласского муниципального района предоставлены субсидии 6 юридическим лицам и индивидуальным предпринимателям возмещена часть затрат по доставке товаров в труднодоступные населенные пункты на сумму 411,5 тыс. рублей.  </w:t>
      </w:r>
    </w:p>
    <w:p w:rsidR="001658A0" w:rsidRPr="00346E61" w:rsidRDefault="001658A0" w:rsidP="00843F02">
      <w:pPr>
        <w:spacing w:after="0"/>
        <w:ind w:firstLine="720"/>
        <w:jc w:val="both"/>
        <w:rPr>
          <w:rFonts w:ascii="Times New Roman" w:hAnsi="Times New Roman" w:cs="Times New Roman"/>
          <w:sz w:val="28"/>
          <w:szCs w:val="28"/>
        </w:rPr>
      </w:pPr>
      <w:r w:rsidRPr="00346E61">
        <w:rPr>
          <w:rFonts w:ascii="Times New Roman" w:hAnsi="Times New Roman" w:cs="Times New Roman"/>
          <w:sz w:val="28"/>
          <w:szCs w:val="28"/>
        </w:rPr>
        <w:t>Постановлением администрации Котласского муниципального района Архангельской области от 10.09.2021 № 613 утвержден новый Порядок формирования, ведения, ежегодного дополнения и опубликования перечня муниципального имущества Котласского муниципального района Архангельской области, предназначенного для предоставления во владение и (или) в пользование субъектам малого и среднего предпринимательства, организациям, образующим инфраструктуру поддержки малого и среднего предпринимательства и физическим лицам, не являющимися индивидуальными предпринимателями и применяющим специальный налоговый режим «Налог на профессиональный доход», и положения о порядке и условиях распоряжения имуществом, включенном в перечень муниципального имущества Котласского муниципального района Архангельской области, предназначенного для предоставления во владение и (или) в пользование субъектам малого и среднего предпринимательства, организациям, образующим инфраструктуру поддержки малого и среднего предпринимательства и физическим лицам, не являющимися индивидуальными предпринимателями и применяющим специальный налоговый режим «Налог на профессиональный доход». Проект</w:t>
      </w:r>
      <w:r w:rsidR="00D607E8" w:rsidRPr="00346E61">
        <w:rPr>
          <w:rFonts w:ascii="Times New Roman" w:hAnsi="Times New Roman" w:cs="Times New Roman"/>
          <w:sz w:val="28"/>
          <w:szCs w:val="28"/>
        </w:rPr>
        <w:t xml:space="preserve"> указанного </w:t>
      </w:r>
      <w:r w:rsidRPr="00346E61">
        <w:rPr>
          <w:rFonts w:ascii="Times New Roman" w:hAnsi="Times New Roman" w:cs="Times New Roman"/>
          <w:sz w:val="28"/>
          <w:szCs w:val="28"/>
        </w:rPr>
        <w:t xml:space="preserve"> акта </w:t>
      </w:r>
      <w:r w:rsidR="00D607E8" w:rsidRPr="00346E61">
        <w:rPr>
          <w:rFonts w:ascii="Times New Roman" w:hAnsi="Times New Roman" w:cs="Times New Roman"/>
          <w:sz w:val="28"/>
          <w:szCs w:val="28"/>
        </w:rPr>
        <w:t xml:space="preserve"> прошел </w:t>
      </w:r>
      <w:r w:rsidRPr="00346E61">
        <w:rPr>
          <w:rFonts w:ascii="Times New Roman" w:hAnsi="Times New Roman" w:cs="Times New Roman"/>
          <w:sz w:val="28"/>
          <w:szCs w:val="28"/>
        </w:rPr>
        <w:t>процедур</w:t>
      </w:r>
      <w:r w:rsidR="00D607E8" w:rsidRPr="00346E61">
        <w:rPr>
          <w:rFonts w:ascii="Times New Roman" w:hAnsi="Times New Roman" w:cs="Times New Roman"/>
          <w:sz w:val="28"/>
          <w:szCs w:val="28"/>
        </w:rPr>
        <w:t>у</w:t>
      </w:r>
      <w:r w:rsidRPr="00346E61">
        <w:rPr>
          <w:rFonts w:ascii="Times New Roman" w:hAnsi="Times New Roman" w:cs="Times New Roman"/>
          <w:sz w:val="28"/>
          <w:szCs w:val="28"/>
        </w:rPr>
        <w:t xml:space="preserve"> оценки регулирующего воздействия проектов муниципальных нормативных правовых актов. </w:t>
      </w:r>
    </w:p>
    <w:p w:rsidR="001658A0" w:rsidRPr="00346E61" w:rsidRDefault="001658A0" w:rsidP="00843F02">
      <w:pPr>
        <w:spacing w:after="0"/>
        <w:ind w:firstLine="720"/>
        <w:jc w:val="both"/>
        <w:rPr>
          <w:rFonts w:ascii="Times New Roman" w:hAnsi="Times New Roman" w:cs="Times New Roman"/>
          <w:sz w:val="28"/>
          <w:szCs w:val="28"/>
        </w:rPr>
      </w:pPr>
      <w:r w:rsidRPr="00346E61">
        <w:rPr>
          <w:rFonts w:ascii="Times New Roman" w:hAnsi="Times New Roman" w:cs="Times New Roman"/>
          <w:sz w:val="28"/>
          <w:szCs w:val="28"/>
        </w:rPr>
        <w:t>Постановлением администрации МО «Котласский муниципальный район» от 18.06.2019 № 477 утвержден перечень муниципального имущества МО «Котласский муниципальный район», предназначенного для передачи во владение и (или) пользование субъектам малого и среднего предпринимательства и организациям, образующим инфраструктуру поддержки малого и среднего предпринимательства.</w:t>
      </w:r>
    </w:p>
    <w:p w:rsidR="001658A0" w:rsidRPr="00346E61" w:rsidRDefault="001658A0" w:rsidP="00843F02">
      <w:pPr>
        <w:spacing w:after="0"/>
        <w:ind w:firstLine="720"/>
        <w:jc w:val="both"/>
        <w:rPr>
          <w:rFonts w:ascii="Times New Roman" w:hAnsi="Times New Roman" w:cs="Times New Roman"/>
          <w:sz w:val="28"/>
          <w:szCs w:val="28"/>
        </w:rPr>
      </w:pPr>
      <w:r w:rsidRPr="00346E61">
        <w:rPr>
          <w:rFonts w:ascii="Times New Roman" w:hAnsi="Times New Roman" w:cs="Times New Roman"/>
          <w:sz w:val="28"/>
          <w:szCs w:val="28"/>
        </w:rPr>
        <w:t xml:space="preserve">Подготовлена </w:t>
      </w:r>
      <w:hyperlink r:id="rId10" w:tgtFrame="_blank" w:history="1">
        <w:r w:rsidRPr="00346E61">
          <w:rPr>
            <w:rFonts w:ascii="Times New Roman" w:hAnsi="Times New Roman" w:cs="Times New Roman"/>
            <w:sz w:val="28"/>
            <w:szCs w:val="28"/>
          </w:rPr>
          <w:t xml:space="preserve">презентация муниципального имущества, включенного в  перечень муниципального имущества Котласского муниципального района Архангельской области, предназначенного для предоставления во владение и (или) в пользование  субъектам малого и среднего предпринимательства, </w:t>
        </w:r>
        <w:proofErr w:type="spellStart"/>
        <w:r w:rsidRPr="00346E61">
          <w:rPr>
            <w:rFonts w:ascii="Times New Roman" w:hAnsi="Times New Roman" w:cs="Times New Roman"/>
            <w:sz w:val="28"/>
            <w:szCs w:val="28"/>
          </w:rPr>
          <w:t>самозанятым</w:t>
        </w:r>
        <w:proofErr w:type="spellEnd"/>
        <w:r w:rsidRPr="00346E61">
          <w:rPr>
            <w:rFonts w:ascii="Times New Roman" w:hAnsi="Times New Roman" w:cs="Times New Roman"/>
            <w:sz w:val="28"/>
            <w:szCs w:val="28"/>
          </w:rPr>
          <w:t xml:space="preserve"> гражданам и организациям, образующим инфраструктуру поддержки субъектов малого и среднего предпринимательства</w:t>
        </w:r>
      </w:hyperlink>
      <w:r w:rsidRPr="00346E61">
        <w:rPr>
          <w:rFonts w:ascii="Times New Roman" w:hAnsi="Times New Roman" w:cs="Times New Roman"/>
          <w:sz w:val="28"/>
          <w:szCs w:val="28"/>
        </w:rPr>
        <w:t xml:space="preserve"> и размещена на  официальном сайте Котласского муниципального района в разделе «Имущественная поддержка МСП».</w:t>
      </w:r>
    </w:p>
    <w:p w:rsidR="001658A0" w:rsidRPr="00346E61" w:rsidRDefault="001658A0" w:rsidP="00843F02">
      <w:pPr>
        <w:spacing w:after="0"/>
        <w:ind w:firstLine="720"/>
        <w:jc w:val="both"/>
        <w:rPr>
          <w:rFonts w:ascii="Times New Roman" w:hAnsi="Times New Roman" w:cs="Times New Roman"/>
          <w:sz w:val="28"/>
          <w:szCs w:val="28"/>
        </w:rPr>
      </w:pPr>
      <w:r w:rsidRPr="00346E61">
        <w:rPr>
          <w:rFonts w:ascii="Times New Roman" w:hAnsi="Times New Roman" w:cs="Times New Roman"/>
          <w:sz w:val="28"/>
          <w:szCs w:val="28"/>
        </w:rPr>
        <w:lastRenderedPageBreak/>
        <w:t>В январе 2022 года сформирован реестр субъектов малого и среднего предпринимательства, получателей поддержки. Шесть субъектов малого и среднего предпринимательства являются получателями поддержки Котласского муниципального района Архангельской области, данная информация размещена на официальном сайте Котласского муниципального района Архангельской области.</w:t>
      </w:r>
    </w:p>
    <w:p w:rsidR="001658A0" w:rsidRPr="00346E61" w:rsidRDefault="001658A0" w:rsidP="00843F02">
      <w:pPr>
        <w:spacing w:after="0"/>
        <w:ind w:firstLine="720"/>
        <w:jc w:val="both"/>
        <w:rPr>
          <w:rFonts w:ascii="Times New Roman" w:hAnsi="Times New Roman" w:cs="Times New Roman"/>
          <w:sz w:val="28"/>
          <w:szCs w:val="28"/>
        </w:rPr>
      </w:pPr>
      <w:r w:rsidRPr="00346E61">
        <w:rPr>
          <w:rFonts w:ascii="Times New Roman" w:hAnsi="Times New Roman" w:cs="Times New Roman"/>
          <w:sz w:val="28"/>
          <w:szCs w:val="28"/>
        </w:rPr>
        <w:t xml:space="preserve">В 2021 году </w:t>
      </w:r>
      <w:r w:rsidR="00D607E8" w:rsidRPr="00346E61">
        <w:rPr>
          <w:rFonts w:ascii="Times New Roman" w:hAnsi="Times New Roman" w:cs="Times New Roman"/>
          <w:sz w:val="28"/>
          <w:szCs w:val="28"/>
        </w:rPr>
        <w:t xml:space="preserve">администрацией Котласского муниципального района </w:t>
      </w:r>
      <w:r w:rsidRPr="00346E61">
        <w:rPr>
          <w:rFonts w:ascii="Times New Roman" w:hAnsi="Times New Roman" w:cs="Times New Roman"/>
          <w:sz w:val="28"/>
          <w:szCs w:val="28"/>
        </w:rPr>
        <w:t xml:space="preserve">реализовались 19 муниципальных программ. Экономическое управление администрации муниципального района осуществляло методическое руководство и координацию реализации муниципальных программ, а также составление и представление сводной отчетности об их исполнении. Сводные отчеты об исполнении мероприятий муниципальных программ ежемесячно предоставляются Главе муниципального образования. В 2021 году была разработана и одобрена 1 муниципальная программа, которая начала действовать с 1 января 2022 года. </w:t>
      </w:r>
    </w:p>
    <w:p w:rsidR="001658A0" w:rsidRPr="00346E61" w:rsidRDefault="001658A0" w:rsidP="00843F02">
      <w:pPr>
        <w:spacing w:after="0"/>
        <w:ind w:firstLine="720"/>
        <w:jc w:val="both"/>
        <w:rPr>
          <w:rFonts w:ascii="Times New Roman" w:hAnsi="Times New Roman" w:cs="Times New Roman"/>
          <w:i/>
          <w:sz w:val="28"/>
          <w:szCs w:val="28"/>
        </w:rPr>
      </w:pPr>
    </w:p>
    <w:p w:rsidR="001658A0" w:rsidRPr="00346E61" w:rsidRDefault="001658A0" w:rsidP="00843F02">
      <w:pPr>
        <w:spacing w:after="0"/>
        <w:ind w:firstLine="720"/>
        <w:jc w:val="both"/>
        <w:rPr>
          <w:rFonts w:ascii="Times New Roman" w:hAnsi="Times New Roman" w:cs="Times New Roman"/>
          <w:sz w:val="28"/>
          <w:szCs w:val="28"/>
        </w:rPr>
      </w:pPr>
      <w:r w:rsidRPr="00346E61">
        <w:rPr>
          <w:rFonts w:ascii="Times New Roman" w:hAnsi="Times New Roman" w:cs="Times New Roman"/>
          <w:sz w:val="28"/>
          <w:szCs w:val="28"/>
        </w:rPr>
        <w:t>Согласно статье 101 закона Архангельской области от 20.09.2005 № 84-5-ОЗ «О наделении органов местного самоуправления муниципальных образований Архангельской области и муниципальных образований Ненецкого автономного округа отдельными государственными полномочиями» органы местного самоуправления муниципальных образований наделяются государственными полномочиями по формирования торгового реестра.</w:t>
      </w:r>
    </w:p>
    <w:p w:rsidR="001658A0" w:rsidRPr="00346E61" w:rsidRDefault="001658A0" w:rsidP="00843F02">
      <w:pPr>
        <w:spacing w:after="0"/>
        <w:ind w:firstLine="720"/>
        <w:jc w:val="both"/>
        <w:rPr>
          <w:rFonts w:ascii="Times New Roman" w:hAnsi="Times New Roman" w:cs="Times New Roman"/>
          <w:sz w:val="28"/>
          <w:szCs w:val="28"/>
        </w:rPr>
      </w:pPr>
      <w:r w:rsidRPr="00346E61">
        <w:rPr>
          <w:rFonts w:ascii="Times New Roman" w:hAnsi="Times New Roman" w:cs="Times New Roman"/>
          <w:sz w:val="28"/>
          <w:szCs w:val="28"/>
        </w:rPr>
        <w:t>Торговый реестр включает в себя сведения о хозяйствующих субъектах, осуществляющих торговую деятельность, о хозяйствующих субъектах, осуществляющих поставки товаров (за исключение производителей товаров), и о состоянии торговли на территории Котласского муниципального района Архангельской области.</w:t>
      </w:r>
    </w:p>
    <w:p w:rsidR="001658A0" w:rsidRPr="00346E61" w:rsidRDefault="001658A0" w:rsidP="00843F02">
      <w:pPr>
        <w:spacing w:after="0"/>
        <w:ind w:firstLine="720"/>
        <w:jc w:val="both"/>
        <w:rPr>
          <w:rFonts w:ascii="Times New Roman" w:hAnsi="Times New Roman" w:cs="Times New Roman"/>
          <w:sz w:val="28"/>
          <w:szCs w:val="28"/>
        </w:rPr>
      </w:pPr>
      <w:r w:rsidRPr="00346E61">
        <w:rPr>
          <w:rFonts w:ascii="Times New Roman" w:hAnsi="Times New Roman" w:cs="Times New Roman"/>
          <w:sz w:val="28"/>
          <w:szCs w:val="28"/>
        </w:rPr>
        <w:t xml:space="preserve">Администрацией Котласского муниципального района Архангельской области осуществляется исполнение отдельных государственных полномочий Архангельской области по формированию и ведению торгового реестра Архангельской области в соответствии с областным законом от 29.10.2010 № 212-16-ОЗ «О реализации государственных полномочий Архангельской области в сфере регулирования торговой деятельности», с частью 4 статьи 20 Федерального закона от 28.12.2009 № 381-ФЗ «Об основах государственного регулирования торговой деятельности в Российской Федерации», постановлением Правительства Российской Федерации от 11.11.2010 № 887 «О порядке создания и обеспечения функционирования системы государственного информационного </w:t>
      </w:r>
      <w:r w:rsidRPr="00346E61">
        <w:rPr>
          <w:rFonts w:ascii="Times New Roman" w:hAnsi="Times New Roman" w:cs="Times New Roman"/>
          <w:sz w:val="28"/>
          <w:szCs w:val="28"/>
        </w:rPr>
        <w:lastRenderedPageBreak/>
        <w:t>обеспечения в области торговой деятельности в Российской Федерации», приказом Министерства промышленности и торговли Российской Федерации от 16.07.2010 № 602 «Об утверждении формы торгового реестра, Порядка формирования торгового реестра и Порядка предоставления информации, содержащейся в торговом реестре» и постановлением Правительства Архангельской области от 10.05.2011 № 144-пп «Об утверждении порядка взаимодействия по формированию торгового реестра Архангельской области».</w:t>
      </w:r>
    </w:p>
    <w:p w:rsidR="001658A0" w:rsidRPr="00346E61" w:rsidRDefault="001658A0" w:rsidP="00843F02">
      <w:pPr>
        <w:spacing w:after="0"/>
        <w:ind w:firstLine="720"/>
        <w:jc w:val="both"/>
        <w:rPr>
          <w:rFonts w:ascii="Times New Roman" w:hAnsi="Times New Roman" w:cs="Times New Roman"/>
          <w:sz w:val="28"/>
          <w:szCs w:val="28"/>
        </w:rPr>
      </w:pPr>
      <w:r w:rsidRPr="00346E61">
        <w:rPr>
          <w:rFonts w:ascii="Times New Roman" w:hAnsi="Times New Roman" w:cs="Times New Roman"/>
          <w:sz w:val="28"/>
          <w:szCs w:val="28"/>
        </w:rPr>
        <w:t>Во исполнение государственных полномочий администрацией Котласского муниципального района Архангельской области в торговый реестр по состоянию на 1 января 2022 года занесено  112 торговы</w:t>
      </w:r>
      <w:r w:rsidR="00D607E8" w:rsidRPr="00346E61">
        <w:rPr>
          <w:rFonts w:ascii="Times New Roman" w:hAnsi="Times New Roman" w:cs="Times New Roman"/>
          <w:sz w:val="28"/>
          <w:szCs w:val="28"/>
        </w:rPr>
        <w:t>х</w:t>
      </w:r>
      <w:r w:rsidRPr="00346E61">
        <w:rPr>
          <w:rFonts w:ascii="Times New Roman" w:hAnsi="Times New Roman" w:cs="Times New Roman"/>
          <w:sz w:val="28"/>
          <w:szCs w:val="28"/>
        </w:rPr>
        <w:t xml:space="preserve"> объект</w:t>
      </w:r>
      <w:r w:rsidR="00D607E8" w:rsidRPr="00346E61">
        <w:rPr>
          <w:rFonts w:ascii="Times New Roman" w:hAnsi="Times New Roman" w:cs="Times New Roman"/>
          <w:sz w:val="28"/>
          <w:szCs w:val="28"/>
        </w:rPr>
        <w:t>ов</w:t>
      </w:r>
      <w:r w:rsidRPr="00346E61">
        <w:rPr>
          <w:rFonts w:ascii="Times New Roman" w:hAnsi="Times New Roman" w:cs="Times New Roman"/>
          <w:sz w:val="28"/>
          <w:szCs w:val="28"/>
        </w:rPr>
        <w:t xml:space="preserve">. </w:t>
      </w:r>
    </w:p>
    <w:p w:rsidR="001658A0" w:rsidRPr="00346E61" w:rsidRDefault="001658A0" w:rsidP="00843F02">
      <w:pPr>
        <w:spacing w:after="0"/>
        <w:ind w:firstLine="720"/>
        <w:jc w:val="both"/>
        <w:rPr>
          <w:rFonts w:ascii="Times New Roman" w:hAnsi="Times New Roman" w:cs="Times New Roman"/>
          <w:bCs/>
          <w:sz w:val="28"/>
          <w:szCs w:val="28"/>
        </w:rPr>
      </w:pPr>
      <w:r w:rsidRPr="00346E61">
        <w:rPr>
          <w:rFonts w:ascii="Times New Roman" w:hAnsi="Times New Roman" w:cs="Times New Roman"/>
          <w:sz w:val="28"/>
          <w:szCs w:val="28"/>
        </w:rPr>
        <w:t xml:space="preserve">Согласно статьи 143 областного закона от 20 сентября 2005 года № 84-5-ОЗ «О наделении органов местного самоуправления муниципальных образований Архангельской области отдельными государственными полномочиями» </w:t>
      </w:r>
      <w:r w:rsidRPr="00346E61">
        <w:rPr>
          <w:rFonts w:ascii="Times New Roman" w:hAnsi="Times New Roman" w:cs="Times New Roman"/>
          <w:bCs/>
          <w:sz w:val="28"/>
          <w:szCs w:val="28"/>
        </w:rPr>
        <w:t>органы местного самоуправления наделяются государственными полномочиями Российской Федерации по подготовке и проведению Всероссийской переписи населения 2020 года (далее – ВПН-2020).</w:t>
      </w:r>
    </w:p>
    <w:p w:rsidR="001658A0" w:rsidRPr="00346E61" w:rsidRDefault="001658A0" w:rsidP="00843F02">
      <w:pPr>
        <w:spacing w:after="0"/>
        <w:ind w:firstLine="720"/>
        <w:jc w:val="both"/>
        <w:rPr>
          <w:rFonts w:ascii="Times New Roman" w:hAnsi="Times New Roman" w:cs="Times New Roman"/>
          <w:bCs/>
          <w:sz w:val="28"/>
          <w:szCs w:val="28"/>
        </w:rPr>
      </w:pPr>
      <w:r w:rsidRPr="00346E61">
        <w:rPr>
          <w:rFonts w:ascii="Times New Roman" w:hAnsi="Times New Roman" w:cs="Times New Roman"/>
          <w:bCs/>
          <w:sz w:val="28"/>
          <w:szCs w:val="28"/>
        </w:rPr>
        <w:t xml:space="preserve">Специалистами </w:t>
      </w:r>
      <w:r w:rsidR="00D607E8" w:rsidRPr="00346E61">
        <w:rPr>
          <w:rFonts w:ascii="Times New Roman" w:hAnsi="Times New Roman" w:cs="Times New Roman"/>
          <w:bCs/>
          <w:sz w:val="28"/>
          <w:szCs w:val="28"/>
        </w:rPr>
        <w:t>администрации была</w:t>
      </w:r>
      <w:r w:rsidRPr="00346E61">
        <w:rPr>
          <w:rFonts w:ascii="Times New Roman" w:hAnsi="Times New Roman" w:cs="Times New Roman"/>
          <w:bCs/>
          <w:sz w:val="28"/>
          <w:szCs w:val="28"/>
        </w:rPr>
        <w:t xml:space="preserve"> организована работа по подготовке и проведению ВПН-2020. Всероссийская перепись населения прошла </w:t>
      </w:r>
      <w:r w:rsidR="00D607E8" w:rsidRPr="00346E61">
        <w:rPr>
          <w:rFonts w:ascii="Times New Roman" w:hAnsi="Times New Roman" w:cs="Times New Roman"/>
          <w:bCs/>
          <w:sz w:val="28"/>
          <w:szCs w:val="28"/>
        </w:rPr>
        <w:t>в период с 15</w:t>
      </w:r>
      <w:r w:rsidR="00843F02" w:rsidRPr="00346E61">
        <w:rPr>
          <w:rFonts w:ascii="Times New Roman" w:hAnsi="Times New Roman" w:cs="Times New Roman"/>
          <w:bCs/>
          <w:sz w:val="28"/>
          <w:szCs w:val="28"/>
        </w:rPr>
        <w:t>.10.2021</w:t>
      </w:r>
      <w:r w:rsidR="00D607E8" w:rsidRPr="00346E61">
        <w:rPr>
          <w:rFonts w:ascii="Times New Roman" w:hAnsi="Times New Roman" w:cs="Times New Roman"/>
          <w:bCs/>
          <w:sz w:val="28"/>
          <w:szCs w:val="28"/>
        </w:rPr>
        <w:t xml:space="preserve"> </w:t>
      </w:r>
      <w:r w:rsidRPr="00346E61">
        <w:rPr>
          <w:rFonts w:ascii="Times New Roman" w:hAnsi="Times New Roman" w:cs="Times New Roman"/>
          <w:bCs/>
          <w:sz w:val="28"/>
          <w:szCs w:val="28"/>
        </w:rPr>
        <w:t>по 14</w:t>
      </w:r>
      <w:r w:rsidR="00843F02" w:rsidRPr="00346E61">
        <w:rPr>
          <w:rFonts w:ascii="Times New Roman" w:hAnsi="Times New Roman" w:cs="Times New Roman"/>
          <w:bCs/>
          <w:sz w:val="28"/>
          <w:szCs w:val="28"/>
        </w:rPr>
        <w:t>.11.</w:t>
      </w:r>
      <w:r w:rsidRPr="00346E61">
        <w:rPr>
          <w:rFonts w:ascii="Times New Roman" w:hAnsi="Times New Roman" w:cs="Times New Roman"/>
          <w:bCs/>
          <w:sz w:val="28"/>
          <w:szCs w:val="28"/>
        </w:rPr>
        <w:t>2021 с широким применением цифровых технологий.</w:t>
      </w:r>
    </w:p>
    <w:p w:rsidR="001658A0" w:rsidRPr="00346E61" w:rsidRDefault="001658A0" w:rsidP="00843F02">
      <w:pPr>
        <w:spacing w:after="0"/>
        <w:ind w:firstLine="720"/>
        <w:jc w:val="both"/>
        <w:rPr>
          <w:rFonts w:ascii="Times New Roman" w:hAnsi="Times New Roman" w:cs="Times New Roman"/>
          <w:bCs/>
          <w:sz w:val="28"/>
          <w:szCs w:val="28"/>
        </w:rPr>
      </w:pPr>
      <w:r w:rsidRPr="00346E61">
        <w:rPr>
          <w:rFonts w:ascii="Times New Roman" w:hAnsi="Times New Roman" w:cs="Times New Roman"/>
          <w:bCs/>
          <w:sz w:val="28"/>
          <w:szCs w:val="28"/>
        </w:rPr>
        <w:t>Согласно статьи 51 областного закона от 20 сентября 2005 года № 84-5-ОЗ «О наделении органов местного самоуправления муниципальных образований Архангельской области отдельными государственными полномочиями» органы местного самоуправления наделяются государственными полномочиями по подготовке и проведению Всероссийской</w:t>
      </w:r>
      <w:r w:rsidR="00D607E8" w:rsidRPr="00346E61">
        <w:rPr>
          <w:rFonts w:ascii="Times New Roman" w:hAnsi="Times New Roman" w:cs="Times New Roman"/>
          <w:bCs/>
          <w:sz w:val="28"/>
          <w:szCs w:val="28"/>
        </w:rPr>
        <w:t xml:space="preserve"> сельскохозяйственной переписи. Работа </w:t>
      </w:r>
      <w:r w:rsidRPr="00346E61">
        <w:rPr>
          <w:rFonts w:ascii="Times New Roman" w:hAnsi="Times New Roman" w:cs="Times New Roman"/>
          <w:bCs/>
          <w:sz w:val="28"/>
          <w:szCs w:val="28"/>
        </w:rPr>
        <w:t>по подготовке и проведению Всероссийской сельскохозяйственной переписи</w:t>
      </w:r>
      <w:r w:rsidR="00D607E8" w:rsidRPr="00346E61">
        <w:rPr>
          <w:rFonts w:ascii="Times New Roman" w:hAnsi="Times New Roman" w:cs="Times New Roman"/>
          <w:bCs/>
          <w:sz w:val="28"/>
          <w:szCs w:val="28"/>
        </w:rPr>
        <w:t xml:space="preserve"> была организована, </w:t>
      </w:r>
      <w:r w:rsidRPr="00346E61">
        <w:rPr>
          <w:rFonts w:ascii="Times New Roman" w:hAnsi="Times New Roman" w:cs="Times New Roman"/>
          <w:bCs/>
          <w:sz w:val="28"/>
          <w:szCs w:val="28"/>
        </w:rPr>
        <w:t>Всероссийск</w:t>
      </w:r>
      <w:r w:rsidR="00D607E8" w:rsidRPr="00346E61">
        <w:rPr>
          <w:rFonts w:ascii="Times New Roman" w:hAnsi="Times New Roman" w:cs="Times New Roman"/>
          <w:bCs/>
          <w:sz w:val="28"/>
          <w:szCs w:val="28"/>
        </w:rPr>
        <w:t xml:space="preserve">ая </w:t>
      </w:r>
      <w:r w:rsidRPr="00346E61">
        <w:rPr>
          <w:rFonts w:ascii="Times New Roman" w:hAnsi="Times New Roman" w:cs="Times New Roman"/>
          <w:bCs/>
          <w:sz w:val="28"/>
          <w:szCs w:val="28"/>
        </w:rPr>
        <w:t>сельскохозяйственн</w:t>
      </w:r>
      <w:r w:rsidR="00D607E8" w:rsidRPr="00346E61">
        <w:rPr>
          <w:rFonts w:ascii="Times New Roman" w:hAnsi="Times New Roman" w:cs="Times New Roman"/>
          <w:bCs/>
          <w:sz w:val="28"/>
          <w:szCs w:val="28"/>
        </w:rPr>
        <w:t>ая</w:t>
      </w:r>
      <w:r w:rsidRPr="00346E61">
        <w:rPr>
          <w:rFonts w:ascii="Times New Roman" w:hAnsi="Times New Roman" w:cs="Times New Roman"/>
          <w:bCs/>
          <w:sz w:val="28"/>
          <w:szCs w:val="28"/>
        </w:rPr>
        <w:t xml:space="preserve"> перепись прошла</w:t>
      </w:r>
      <w:r w:rsidR="00D607E8" w:rsidRPr="00346E61">
        <w:rPr>
          <w:rFonts w:ascii="Times New Roman" w:hAnsi="Times New Roman" w:cs="Times New Roman"/>
          <w:bCs/>
          <w:sz w:val="28"/>
          <w:szCs w:val="28"/>
        </w:rPr>
        <w:t xml:space="preserve"> в период </w:t>
      </w:r>
      <w:r w:rsidRPr="00346E61">
        <w:rPr>
          <w:rFonts w:ascii="Times New Roman" w:hAnsi="Times New Roman" w:cs="Times New Roman"/>
          <w:bCs/>
          <w:sz w:val="28"/>
          <w:szCs w:val="28"/>
        </w:rPr>
        <w:t xml:space="preserve"> с 01.08.2021 по 31.08.2021.</w:t>
      </w:r>
    </w:p>
    <w:p w:rsidR="001658A0" w:rsidRPr="00346E61" w:rsidRDefault="001658A0" w:rsidP="00843F02">
      <w:pPr>
        <w:spacing w:after="0"/>
        <w:ind w:firstLine="720"/>
        <w:jc w:val="both"/>
        <w:rPr>
          <w:rFonts w:ascii="Times New Roman" w:hAnsi="Times New Roman" w:cs="Times New Roman"/>
          <w:sz w:val="28"/>
          <w:szCs w:val="28"/>
        </w:rPr>
      </w:pPr>
      <w:r w:rsidRPr="00346E61">
        <w:rPr>
          <w:rFonts w:ascii="Times New Roman" w:hAnsi="Times New Roman" w:cs="Times New Roman"/>
          <w:sz w:val="28"/>
          <w:szCs w:val="28"/>
        </w:rPr>
        <w:t xml:space="preserve">В целях определения перспектив наполнения бюджета Котласского муниципального района Архангельской области и в соответствии с рекомендациями  Министерства экономического развития Российской Федерации отделом экономики, торговли, сельского хозяйства и муниципальных программ </w:t>
      </w:r>
      <w:r w:rsidR="00843F02" w:rsidRPr="00346E61">
        <w:rPr>
          <w:rFonts w:ascii="Times New Roman" w:hAnsi="Times New Roman" w:cs="Times New Roman"/>
          <w:sz w:val="28"/>
          <w:szCs w:val="28"/>
        </w:rPr>
        <w:t xml:space="preserve">администрации был </w:t>
      </w:r>
      <w:r w:rsidRPr="00346E61">
        <w:rPr>
          <w:rFonts w:ascii="Times New Roman" w:hAnsi="Times New Roman" w:cs="Times New Roman"/>
          <w:sz w:val="28"/>
          <w:szCs w:val="28"/>
        </w:rPr>
        <w:t xml:space="preserve">разработан прогноз социально-экономического развития Котласского муниципального района Архангельской области на 2022 год и на плановый период 2023 и 2024 годов, </w:t>
      </w:r>
      <w:r w:rsidRPr="00346E61">
        <w:rPr>
          <w:rFonts w:ascii="Times New Roman" w:hAnsi="Times New Roman" w:cs="Times New Roman"/>
          <w:sz w:val="28"/>
          <w:szCs w:val="28"/>
        </w:rPr>
        <w:lastRenderedPageBreak/>
        <w:t>утвержден распоряжением администрации Котласского муниципального района Архангельской области от 01.11.2021 № 256-р.</w:t>
      </w:r>
    </w:p>
    <w:p w:rsidR="001658A0" w:rsidRPr="00346E61" w:rsidRDefault="001658A0" w:rsidP="00843F02">
      <w:pPr>
        <w:spacing w:after="0"/>
        <w:ind w:firstLine="720"/>
        <w:jc w:val="both"/>
        <w:rPr>
          <w:rFonts w:ascii="Times New Roman" w:hAnsi="Times New Roman" w:cs="Times New Roman"/>
          <w:sz w:val="28"/>
          <w:szCs w:val="28"/>
        </w:rPr>
      </w:pPr>
      <w:r w:rsidRPr="00346E61">
        <w:rPr>
          <w:rFonts w:ascii="Times New Roman" w:hAnsi="Times New Roman" w:cs="Times New Roman"/>
          <w:sz w:val="28"/>
          <w:szCs w:val="28"/>
        </w:rPr>
        <w:t xml:space="preserve">Разработан прогноз баланса трудовых ресурсов и дополнительной потребности в кадрах на 2022–2029 годы. </w:t>
      </w:r>
    </w:p>
    <w:p w:rsidR="001658A0" w:rsidRPr="00346E61" w:rsidRDefault="001658A0" w:rsidP="00843F02">
      <w:pPr>
        <w:spacing w:after="0"/>
        <w:ind w:firstLine="720"/>
        <w:jc w:val="both"/>
        <w:rPr>
          <w:rFonts w:ascii="Times New Roman" w:hAnsi="Times New Roman" w:cs="Times New Roman"/>
          <w:sz w:val="28"/>
          <w:szCs w:val="28"/>
        </w:rPr>
      </w:pPr>
      <w:r w:rsidRPr="00346E61">
        <w:rPr>
          <w:rFonts w:ascii="Times New Roman" w:hAnsi="Times New Roman" w:cs="Times New Roman"/>
          <w:sz w:val="28"/>
          <w:szCs w:val="28"/>
        </w:rPr>
        <w:t xml:space="preserve">Осуществляя взаимодействие с Центром занятости населения, установлено, что уровень регистрируемой безработицы по Котласскому району на 01.01.2022 года составил 1,0% (на 01.01.2021 год 3,3 %), этот показатель снизился на 2,3 %. Количество зарегистрированных безработных снизилось на 209 человек, и на 1 января 2022 года составило 95 человек. </w:t>
      </w:r>
    </w:p>
    <w:p w:rsidR="001658A0" w:rsidRPr="00346E61" w:rsidRDefault="001658A0" w:rsidP="00843F02">
      <w:pPr>
        <w:spacing w:after="0"/>
        <w:ind w:firstLine="720"/>
        <w:jc w:val="both"/>
        <w:rPr>
          <w:rFonts w:ascii="Times New Roman" w:hAnsi="Times New Roman" w:cs="Times New Roman"/>
          <w:sz w:val="28"/>
          <w:szCs w:val="28"/>
        </w:rPr>
      </w:pPr>
      <w:r w:rsidRPr="00346E61">
        <w:rPr>
          <w:rFonts w:ascii="Times New Roman" w:hAnsi="Times New Roman" w:cs="Times New Roman"/>
          <w:sz w:val="28"/>
          <w:szCs w:val="28"/>
        </w:rPr>
        <w:t>В отчетном периоде проведен координационный Совет по вопросам кадрового обеспечения отраслей экономики района с участием начальника ГКУ Архангельской области «Архангельский областной центр занятости населения» отделения занятости населения по городу Котласу.</w:t>
      </w:r>
    </w:p>
    <w:p w:rsidR="001658A0" w:rsidRPr="00346E61" w:rsidRDefault="001658A0" w:rsidP="00843F02">
      <w:pPr>
        <w:spacing w:after="0"/>
        <w:ind w:firstLine="720"/>
        <w:jc w:val="both"/>
        <w:rPr>
          <w:rFonts w:ascii="Times New Roman" w:hAnsi="Times New Roman" w:cs="Times New Roman"/>
          <w:sz w:val="28"/>
          <w:szCs w:val="28"/>
        </w:rPr>
      </w:pPr>
      <w:r w:rsidRPr="00346E61">
        <w:rPr>
          <w:rFonts w:ascii="Times New Roman" w:hAnsi="Times New Roman" w:cs="Times New Roman"/>
          <w:sz w:val="28"/>
          <w:szCs w:val="28"/>
        </w:rPr>
        <w:t>В соответствии с приказом Росстата от 24.07.2015 № 343 «Об утверждении статистического инструментария для организации федерального статистического наблюдения за состоянием экономики и социальной сферы муниципального образования» подготовлена и представлена в Территориальный орган Федеральной службы государственной статистики по Архангельской области и Ненецкому автономному округу форма № 1-МО «Сведения об объектах инфраструктуры муниципального образования по состоянию на 31.12.2020 года».</w:t>
      </w:r>
    </w:p>
    <w:p w:rsidR="001658A0" w:rsidRPr="00346E61" w:rsidRDefault="001658A0" w:rsidP="00843F02">
      <w:pPr>
        <w:spacing w:after="0"/>
        <w:ind w:firstLine="720"/>
        <w:jc w:val="both"/>
        <w:rPr>
          <w:rFonts w:ascii="Times New Roman" w:hAnsi="Times New Roman" w:cs="Times New Roman"/>
          <w:sz w:val="28"/>
          <w:szCs w:val="28"/>
        </w:rPr>
      </w:pPr>
      <w:r w:rsidRPr="00346E61">
        <w:rPr>
          <w:rFonts w:ascii="Times New Roman" w:hAnsi="Times New Roman" w:cs="Times New Roman"/>
          <w:sz w:val="28"/>
          <w:szCs w:val="28"/>
        </w:rPr>
        <w:t xml:space="preserve">Также </w:t>
      </w:r>
      <w:r w:rsidR="00843F02" w:rsidRPr="00346E61">
        <w:rPr>
          <w:rFonts w:ascii="Times New Roman" w:hAnsi="Times New Roman" w:cs="Times New Roman"/>
          <w:sz w:val="28"/>
          <w:szCs w:val="28"/>
        </w:rPr>
        <w:t>администрация</w:t>
      </w:r>
      <w:r w:rsidRPr="00346E61">
        <w:rPr>
          <w:rFonts w:ascii="Times New Roman" w:hAnsi="Times New Roman" w:cs="Times New Roman"/>
          <w:sz w:val="28"/>
          <w:szCs w:val="28"/>
        </w:rPr>
        <w:t xml:space="preserve"> муниципального района осуществлял</w:t>
      </w:r>
      <w:r w:rsidR="00843F02" w:rsidRPr="00346E61">
        <w:rPr>
          <w:rFonts w:ascii="Times New Roman" w:hAnsi="Times New Roman" w:cs="Times New Roman"/>
          <w:sz w:val="28"/>
          <w:szCs w:val="28"/>
        </w:rPr>
        <w:t>а</w:t>
      </w:r>
      <w:r w:rsidRPr="00346E61">
        <w:rPr>
          <w:rFonts w:ascii="Times New Roman" w:hAnsi="Times New Roman" w:cs="Times New Roman"/>
          <w:sz w:val="28"/>
          <w:szCs w:val="28"/>
        </w:rPr>
        <w:t xml:space="preserve"> сбор статистических показателей, характеризующих состояние экономики и социальной сферы муниципального района, и предоставляло указанные данные органам государственной власти в порядке, установленном Правительством Российской Федерации.</w:t>
      </w:r>
    </w:p>
    <w:p w:rsidR="001658A0" w:rsidRPr="00346E61" w:rsidRDefault="001658A0" w:rsidP="00843F02">
      <w:pPr>
        <w:spacing w:after="0"/>
        <w:ind w:firstLine="720"/>
        <w:jc w:val="both"/>
        <w:rPr>
          <w:rFonts w:ascii="Times New Roman" w:hAnsi="Times New Roman" w:cs="Times New Roman"/>
          <w:sz w:val="28"/>
          <w:szCs w:val="28"/>
        </w:rPr>
      </w:pPr>
      <w:r w:rsidRPr="00346E61">
        <w:rPr>
          <w:rFonts w:ascii="Times New Roman" w:hAnsi="Times New Roman" w:cs="Times New Roman"/>
          <w:sz w:val="28"/>
          <w:szCs w:val="28"/>
        </w:rPr>
        <w:t>Ежеквартально проводится анализ работы предприятий лесопромышленного комплекса и индивидуальных предпринимателей, занимающихся лесозаготовками (показатели по хозяйствующим субъектам, представившими отчет ЛПК-1, ЛПК-2):</w:t>
      </w:r>
    </w:p>
    <w:p w:rsidR="001658A0" w:rsidRPr="00346E61" w:rsidRDefault="001658A0" w:rsidP="00843F02">
      <w:pPr>
        <w:spacing w:after="0"/>
        <w:ind w:firstLine="720"/>
        <w:jc w:val="both"/>
        <w:rPr>
          <w:rFonts w:ascii="Times New Roman" w:hAnsi="Times New Roman" w:cs="Times New Roman"/>
          <w:sz w:val="28"/>
          <w:szCs w:val="28"/>
        </w:rPr>
      </w:pPr>
      <w:r w:rsidRPr="00346E61">
        <w:rPr>
          <w:rFonts w:ascii="Times New Roman" w:hAnsi="Times New Roman" w:cs="Times New Roman"/>
          <w:sz w:val="28"/>
          <w:szCs w:val="28"/>
        </w:rPr>
        <w:t>- производственные показатели:</w:t>
      </w:r>
    </w:p>
    <w:p w:rsidR="001658A0" w:rsidRPr="00346E61" w:rsidRDefault="001658A0" w:rsidP="00843F02">
      <w:pPr>
        <w:spacing w:after="0"/>
        <w:ind w:firstLine="720"/>
        <w:jc w:val="both"/>
        <w:rPr>
          <w:rFonts w:ascii="Times New Roman" w:hAnsi="Times New Roman" w:cs="Times New Roman"/>
          <w:sz w:val="28"/>
          <w:szCs w:val="28"/>
        </w:rPr>
      </w:pPr>
      <w:r w:rsidRPr="00346E61">
        <w:rPr>
          <w:rFonts w:ascii="Times New Roman" w:hAnsi="Times New Roman" w:cs="Times New Roman"/>
          <w:sz w:val="28"/>
          <w:szCs w:val="28"/>
        </w:rPr>
        <w:t xml:space="preserve">- заготовка древесины – 757,5 тыс. куб. м. (93,3 % к уровню </w:t>
      </w:r>
      <w:r w:rsidRPr="00346E61">
        <w:rPr>
          <w:rFonts w:ascii="Times New Roman" w:hAnsi="Times New Roman" w:cs="Times New Roman"/>
          <w:sz w:val="28"/>
          <w:szCs w:val="28"/>
        </w:rPr>
        <w:br/>
        <w:t>2020 года);</w:t>
      </w:r>
    </w:p>
    <w:p w:rsidR="001658A0" w:rsidRPr="00346E61" w:rsidRDefault="001658A0" w:rsidP="00843F02">
      <w:pPr>
        <w:spacing w:after="0"/>
        <w:ind w:firstLine="720"/>
        <w:jc w:val="both"/>
        <w:rPr>
          <w:rFonts w:ascii="Times New Roman" w:hAnsi="Times New Roman" w:cs="Times New Roman"/>
          <w:sz w:val="28"/>
          <w:szCs w:val="28"/>
        </w:rPr>
      </w:pPr>
      <w:r w:rsidRPr="00346E61">
        <w:rPr>
          <w:rFonts w:ascii="Times New Roman" w:hAnsi="Times New Roman" w:cs="Times New Roman"/>
          <w:sz w:val="28"/>
          <w:szCs w:val="28"/>
        </w:rPr>
        <w:t>- вывозка древесины – 715,6 тыс. куб. м. (86,9 % к уровню 2020 года);</w:t>
      </w:r>
    </w:p>
    <w:p w:rsidR="001658A0" w:rsidRPr="00346E61" w:rsidRDefault="001658A0" w:rsidP="00843F02">
      <w:pPr>
        <w:spacing w:after="0"/>
        <w:ind w:firstLine="720"/>
        <w:jc w:val="both"/>
        <w:rPr>
          <w:rFonts w:ascii="Times New Roman" w:hAnsi="Times New Roman" w:cs="Times New Roman"/>
          <w:sz w:val="28"/>
          <w:szCs w:val="28"/>
        </w:rPr>
      </w:pPr>
      <w:r w:rsidRPr="00346E61">
        <w:rPr>
          <w:rFonts w:ascii="Times New Roman" w:hAnsi="Times New Roman" w:cs="Times New Roman"/>
          <w:sz w:val="28"/>
          <w:szCs w:val="28"/>
        </w:rPr>
        <w:t xml:space="preserve">- среднемесячная зарплата в отрасли составила 77842,14 рублей, рост на 7,2 % к уровню 2020 года. </w:t>
      </w:r>
    </w:p>
    <w:p w:rsidR="001658A0" w:rsidRPr="00346E61" w:rsidRDefault="001658A0" w:rsidP="00843F02">
      <w:pPr>
        <w:spacing w:after="0"/>
        <w:ind w:firstLine="720"/>
        <w:jc w:val="both"/>
        <w:rPr>
          <w:rFonts w:ascii="Times New Roman" w:hAnsi="Times New Roman" w:cs="Times New Roman"/>
          <w:sz w:val="28"/>
          <w:szCs w:val="28"/>
        </w:rPr>
      </w:pPr>
      <w:r w:rsidRPr="00346E61">
        <w:rPr>
          <w:rFonts w:ascii="Times New Roman" w:hAnsi="Times New Roman" w:cs="Times New Roman"/>
          <w:sz w:val="28"/>
          <w:szCs w:val="28"/>
        </w:rPr>
        <w:t xml:space="preserve">Экономическим управлением администрации Котласского муниципального района осуществляется формирование и предоставление потребности в  объемах лесных насаждений для заготовки древесины в целях </w:t>
      </w:r>
      <w:r w:rsidRPr="00346E61">
        <w:rPr>
          <w:rFonts w:ascii="Times New Roman" w:hAnsi="Times New Roman" w:cs="Times New Roman"/>
          <w:sz w:val="28"/>
          <w:szCs w:val="28"/>
        </w:rPr>
        <w:lastRenderedPageBreak/>
        <w:t>обеспечения муниципальных нужд и удовлетворения собственных нужд граждан. Сводная ведомость объемов лесных насаждений для заготовки древесины в 2022 году направлена для согласования в  государственное казенное учреждение Архангельской области «Котласское лесничество» в объеме 88,1 тыс. куб. м.  (на 2021 год утверждено 76,89 тыс. куб. м. лесных насаждений).</w:t>
      </w:r>
    </w:p>
    <w:p w:rsidR="001658A0" w:rsidRPr="00346E61" w:rsidRDefault="001658A0" w:rsidP="00843F02">
      <w:pPr>
        <w:spacing w:after="0"/>
        <w:ind w:firstLine="720"/>
        <w:jc w:val="both"/>
        <w:rPr>
          <w:rFonts w:ascii="Times New Roman" w:hAnsi="Times New Roman" w:cs="Times New Roman"/>
          <w:sz w:val="28"/>
          <w:szCs w:val="28"/>
        </w:rPr>
      </w:pPr>
      <w:r w:rsidRPr="00346E61">
        <w:rPr>
          <w:rFonts w:ascii="Times New Roman" w:hAnsi="Times New Roman" w:cs="Times New Roman"/>
          <w:sz w:val="28"/>
          <w:szCs w:val="28"/>
        </w:rPr>
        <w:t>В министерство экономического развития, промышленности и науки Архангельской области направлена информация по исполнению плана мероприятий по содействию развитию конкуренции в Котласском муниципальном районе Архангельской области на 2019-2022 годы, утвержденному распоряжением администрации МО «Котласский муниципальный район» от 26.12.2019 № 329</w:t>
      </w:r>
      <w:r w:rsidRPr="00346E61">
        <w:rPr>
          <w:rFonts w:ascii="Times New Roman" w:hAnsi="Times New Roman" w:cs="Times New Roman"/>
          <w:sz w:val="28"/>
          <w:szCs w:val="28"/>
        </w:rPr>
        <w:noBreakHyphen/>
        <w:t xml:space="preserve">р. </w:t>
      </w:r>
    </w:p>
    <w:p w:rsidR="001658A0" w:rsidRPr="00346E61" w:rsidRDefault="001658A0" w:rsidP="00843F02">
      <w:pPr>
        <w:spacing w:after="0"/>
        <w:ind w:firstLine="720"/>
        <w:jc w:val="both"/>
        <w:rPr>
          <w:rFonts w:ascii="Times New Roman" w:hAnsi="Times New Roman" w:cs="Times New Roman"/>
          <w:bCs/>
          <w:sz w:val="28"/>
          <w:szCs w:val="28"/>
        </w:rPr>
      </w:pPr>
      <w:r w:rsidRPr="00346E61">
        <w:rPr>
          <w:rFonts w:ascii="Times New Roman" w:hAnsi="Times New Roman" w:cs="Times New Roman"/>
          <w:bCs/>
          <w:sz w:val="28"/>
          <w:szCs w:val="28"/>
        </w:rPr>
        <w:t>В 2021 году были сформированы и размещены в Государственной автоматизированной системе «Управление» форма №1-контроль «Сведения об осуществлении государственного контроля (надзора) и муниципального контроля» и Сводный доклад об осуществлении муниципального контроля в соответствующих сферах деятельности и об эффективности такого контроля за 2020 год. Также в Государственной автоматизированной системе «Управление» размещались изменения в документы стратегического планирования.</w:t>
      </w:r>
    </w:p>
    <w:p w:rsidR="001658A0" w:rsidRPr="00346E61" w:rsidRDefault="001658A0" w:rsidP="00843F02">
      <w:pPr>
        <w:spacing w:after="0"/>
        <w:ind w:firstLine="720"/>
        <w:jc w:val="both"/>
        <w:rPr>
          <w:rFonts w:ascii="Times New Roman" w:hAnsi="Times New Roman" w:cs="Times New Roman"/>
          <w:bCs/>
          <w:sz w:val="28"/>
          <w:szCs w:val="28"/>
        </w:rPr>
      </w:pPr>
      <w:r w:rsidRPr="00346E61">
        <w:rPr>
          <w:rFonts w:ascii="Times New Roman" w:hAnsi="Times New Roman" w:cs="Times New Roman"/>
          <w:bCs/>
          <w:sz w:val="28"/>
          <w:szCs w:val="28"/>
        </w:rPr>
        <w:t>В 2021 году в соответствии с приказом Минэкономразвития России от 01.03.2017 № 91 внесена информация об оказании поддержки субъектам малого и среднего предпринимательства органами местного самоуправления в АИС «Мониторинг МСП».</w:t>
      </w:r>
    </w:p>
    <w:p w:rsidR="001658A0" w:rsidRPr="00346E61" w:rsidRDefault="001658A0" w:rsidP="00843F02">
      <w:pPr>
        <w:spacing w:after="0"/>
        <w:ind w:firstLine="720"/>
        <w:jc w:val="both"/>
        <w:rPr>
          <w:rFonts w:ascii="Times New Roman" w:hAnsi="Times New Roman" w:cs="Times New Roman"/>
          <w:sz w:val="28"/>
          <w:szCs w:val="28"/>
        </w:rPr>
      </w:pPr>
      <w:r w:rsidRPr="00346E61">
        <w:rPr>
          <w:rFonts w:ascii="Times New Roman" w:hAnsi="Times New Roman" w:cs="Times New Roman"/>
          <w:sz w:val="28"/>
          <w:szCs w:val="28"/>
        </w:rPr>
        <w:t>Для жизнеобеспечения населения района в период прохождения ледохода и паводка весной 2021 года был создан запас продовольствия и товаров первой необходимости на предприятиях торговли на период не менее 14 суток. В период весеннего паводка 2021 года еженедельно составлялся отчет 1-ЧС о наличии продуктов питания и предметов первой необходимости в подтопляемых зонах. Ежедневно в министерство АПК и торговли направлялась текущая информация по принятым мерам по орга</w:t>
      </w:r>
      <w:r w:rsidR="00843F02" w:rsidRPr="00346E61">
        <w:rPr>
          <w:rFonts w:ascii="Times New Roman" w:hAnsi="Times New Roman" w:cs="Times New Roman"/>
          <w:sz w:val="28"/>
          <w:szCs w:val="28"/>
        </w:rPr>
        <w:t xml:space="preserve">низации первоочередного </w:t>
      </w:r>
      <w:r w:rsidRPr="00346E61">
        <w:rPr>
          <w:rFonts w:ascii="Times New Roman" w:hAnsi="Times New Roman" w:cs="Times New Roman"/>
          <w:sz w:val="28"/>
          <w:szCs w:val="28"/>
        </w:rPr>
        <w:t xml:space="preserve">жизнеобеспечения товарами первой необходимости и продуктами </w:t>
      </w:r>
      <w:r w:rsidR="00843F02" w:rsidRPr="00346E61">
        <w:rPr>
          <w:rFonts w:ascii="Times New Roman" w:hAnsi="Times New Roman" w:cs="Times New Roman"/>
          <w:sz w:val="28"/>
          <w:szCs w:val="28"/>
        </w:rPr>
        <w:t xml:space="preserve">населения </w:t>
      </w:r>
      <w:r w:rsidRPr="00346E61">
        <w:rPr>
          <w:rFonts w:ascii="Times New Roman" w:hAnsi="Times New Roman" w:cs="Times New Roman"/>
          <w:sz w:val="28"/>
          <w:szCs w:val="28"/>
        </w:rPr>
        <w:t xml:space="preserve">подтопленных населенных пунктов.  </w:t>
      </w:r>
    </w:p>
    <w:p w:rsidR="001658A0" w:rsidRPr="00346E61" w:rsidRDefault="001658A0" w:rsidP="00843F02">
      <w:pPr>
        <w:spacing w:after="0"/>
        <w:ind w:firstLine="709"/>
        <w:jc w:val="both"/>
        <w:rPr>
          <w:rFonts w:ascii="Times New Roman" w:hAnsi="Times New Roman" w:cs="Times New Roman"/>
          <w:sz w:val="28"/>
          <w:szCs w:val="28"/>
        </w:rPr>
      </w:pPr>
      <w:r w:rsidRPr="00346E61">
        <w:rPr>
          <w:rFonts w:ascii="Times New Roman" w:hAnsi="Times New Roman" w:cs="Times New Roman"/>
          <w:sz w:val="28"/>
          <w:szCs w:val="28"/>
        </w:rPr>
        <w:t xml:space="preserve">В рамках федерального проекта «Акселерация субъектов малого и среднего предпринимательства» регионального проекта «Акселерация субъектов малого и среднего предпринимательства в Архангельской области» в информационно-телекоммуникационной сети Интернет на официальном сайте Котласского муниципального района в разделе «Малое и среднее предпринимательство» размещен реестр организаций, образующих </w:t>
      </w:r>
      <w:r w:rsidRPr="00346E61">
        <w:rPr>
          <w:rFonts w:ascii="Times New Roman" w:hAnsi="Times New Roman" w:cs="Times New Roman"/>
          <w:sz w:val="28"/>
          <w:szCs w:val="28"/>
        </w:rPr>
        <w:lastRenderedPageBreak/>
        <w:t>инфраструктуру поддержки субъектов малого и среднего предпринимательства.</w:t>
      </w:r>
    </w:p>
    <w:p w:rsidR="008E4325" w:rsidRPr="00346E61" w:rsidRDefault="001658A0" w:rsidP="00843F02">
      <w:pPr>
        <w:spacing w:after="0"/>
        <w:ind w:firstLine="709"/>
        <w:jc w:val="both"/>
        <w:rPr>
          <w:rFonts w:ascii="Times New Roman" w:hAnsi="Times New Roman" w:cs="Times New Roman"/>
          <w:sz w:val="28"/>
          <w:szCs w:val="28"/>
        </w:rPr>
      </w:pPr>
      <w:r w:rsidRPr="00346E61">
        <w:rPr>
          <w:rFonts w:ascii="Times New Roman" w:hAnsi="Times New Roman" w:cs="Times New Roman"/>
          <w:sz w:val="28"/>
          <w:szCs w:val="28"/>
        </w:rPr>
        <w:t xml:space="preserve">В рамках федерального проекта «Улучшение условий ведения предпринимательской деятельности» регионального проекта «Улучшение условий ведения предпринимательской деятельности» постановлением администрации МО «Котласский муниципальный район» от 18.06.2019 </w:t>
      </w:r>
      <w:r w:rsidR="00843F02" w:rsidRPr="00346E61">
        <w:rPr>
          <w:rFonts w:ascii="Times New Roman" w:hAnsi="Times New Roman" w:cs="Times New Roman"/>
          <w:sz w:val="28"/>
          <w:szCs w:val="28"/>
        </w:rPr>
        <w:br/>
      </w:r>
      <w:r w:rsidRPr="00346E61">
        <w:rPr>
          <w:rFonts w:ascii="Times New Roman" w:hAnsi="Times New Roman" w:cs="Times New Roman"/>
          <w:sz w:val="28"/>
          <w:szCs w:val="28"/>
        </w:rPr>
        <w:t xml:space="preserve">№ 477 утвержден перечень муниципального имущества МО «Котласский муниципальный район», предназначенного для передачи во владение и (или) пользование субъектам малого и среднего предпринимательства и организациям, образующим инфраструктуру поддержки малого и среднего предпринимательства. В 2021 году перечень дополнялся. Информация об утвержденном перечне направлена в Министерство экономического развития Архангельской области для последующего представления в </w:t>
      </w:r>
      <w:r w:rsidR="00843F02" w:rsidRPr="00346E61">
        <w:rPr>
          <w:rFonts w:ascii="Times New Roman" w:hAnsi="Times New Roman" w:cs="Times New Roman"/>
          <w:sz w:val="28"/>
          <w:szCs w:val="28"/>
        </w:rPr>
        <w:br/>
        <w:t>АО «Федеральная</w:t>
      </w:r>
      <w:r w:rsidRPr="00346E61">
        <w:rPr>
          <w:rFonts w:ascii="Times New Roman" w:hAnsi="Times New Roman" w:cs="Times New Roman"/>
          <w:sz w:val="28"/>
          <w:szCs w:val="28"/>
        </w:rPr>
        <w:t xml:space="preserve"> корпораци</w:t>
      </w:r>
      <w:r w:rsidR="00843F02" w:rsidRPr="00346E61">
        <w:rPr>
          <w:rFonts w:ascii="Times New Roman" w:hAnsi="Times New Roman" w:cs="Times New Roman"/>
          <w:sz w:val="28"/>
          <w:szCs w:val="28"/>
        </w:rPr>
        <w:t>я</w:t>
      </w:r>
      <w:r w:rsidRPr="00346E61">
        <w:rPr>
          <w:rFonts w:ascii="Times New Roman" w:hAnsi="Times New Roman" w:cs="Times New Roman"/>
          <w:sz w:val="28"/>
          <w:szCs w:val="28"/>
        </w:rPr>
        <w:t xml:space="preserve"> по развитию малого и</w:t>
      </w:r>
      <w:r w:rsidR="00843F02" w:rsidRPr="00346E61">
        <w:rPr>
          <w:rFonts w:ascii="Times New Roman" w:hAnsi="Times New Roman" w:cs="Times New Roman"/>
          <w:sz w:val="28"/>
          <w:szCs w:val="28"/>
        </w:rPr>
        <w:t xml:space="preserve"> среднего предпринимательства».</w:t>
      </w:r>
      <w:r w:rsidR="008E4325" w:rsidRPr="00346E61">
        <w:rPr>
          <w:rFonts w:ascii="Times New Roman" w:hAnsi="Times New Roman" w:cs="Times New Roman"/>
          <w:b/>
          <w:sz w:val="28"/>
          <w:szCs w:val="28"/>
        </w:rPr>
        <w:tab/>
      </w:r>
    </w:p>
    <w:p w:rsidR="00843F02" w:rsidRPr="00346E61" w:rsidRDefault="00843F02" w:rsidP="008E4325">
      <w:pPr>
        <w:spacing w:line="240" w:lineRule="auto"/>
        <w:ind w:right="-83" w:firstLine="708"/>
        <w:rPr>
          <w:rFonts w:ascii="Times New Roman" w:eastAsia="Times New Roman" w:hAnsi="Times New Roman" w:cs="Times New Roman"/>
          <w:b/>
          <w:sz w:val="28"/>
          <w:szCs w:val="28"/>
          <w:lang w:eastAsia="ru-RU"/>
        </w:rPr>
      </w:pPr>
    </w:p>
    <w:p w:rsidR="008E4325" w:rsidRPr="00346E61" w:rsidRDefault="008E4325" w:rsidP="008E4325">
      <w:pPr>
        <w:spacing w:line="240" w:lineRule="auto"/>
        <w:ind w:right="-83" w:firstLine="708"/>
        <w:rPr>
          <w:rFonts w:ascii="Times New Roman" w:eastAsia="Times New Roman" w:hAnsi="Times New Roman" w:cs="Times New Roman"/>
          <w:b/>
          <w:sz w:val="28"/>
          <w:szCs w:val="28"/>
          <w:lang w:eastAsia="ru-RU"/>
        </w:rPr>
      </w:pPr>
      <w:r w:rsidRPr="00346E61">
        <w:rPr>
          <w:rFonts w:ascii="Times New Roman" w:eastAsia="Times New Roman" w:hAnsi="Times New Roman" w:cs="Times New Roman"/>
          <w:b/>
          <w:sz w:val="28"/>
          <w:szCs w:val="28"/>
          <w:lang w:eastAsia="ru-RU"/>
        </w:rPr>
        <w:t>Жилищно-коммунальное хозяйство</w:t>
      </w:r>
    </w:p>
    <w:p w:rsidR="008E4325" w:rsidRPr="00346E61" w:rsidRDefault="008E4325" w:rsidP="008E4325">
      <w:pPr>
        <w:spacing w:after="0" w:line="240" w:lineRule="auto"/>
        <w:ind w:firstLine="709"/>
        <w:jc w:val="both"/>
        <w:rPr>
          <w:rFonts w:ascii="Times New Roman" w:eastAsia="Times New Roman" w:hAnsi="Times New Roman" w:cs="Times New Roman"/>
          <w:sz w:val="28"/>
          <w:szCs w:val="28"/>
          <w:lang w:eastAsia="ru-RU"/>
        </w:rPr>
      </w:pPr>
      <w:r w:rsidRPr="00346E61">
        <w:rPr>
          <w:rFonts w:ascii="Times New Roman" w:eastAsia="Times New Roman" w:hAnsi="Times New Roman" w:cs="Times New Roman"/>
          <w:sz w:val="28"/>
          <w:szCs w:val="28"/>
          <w:lang w:eastAsia="ru-RU"/>
        </w:rPr>
        <w:t>Городские поселения, входящие в состав Котласского муниципального района Архангельской области полномочия организации тепло-, газо- и водоснабжения населения, водоотведения осуществляют самостоятельно, на территории сельского поселения полномочия осуществляет Котласский муниципальный район, однако администрация района держит на контроле вопросы жилищно-коммунального хозяйства на территории всего муниципального образования.</w:t>
      </w:r>
    </w:p>
    <w:p w:rsidR="008E4325" w:rsidRPr="00346E61" w:rsidRDefault="008E4325" w:rsidP="008E4325">
      <w:pPr>
        <w:spacing w:after="0" w:line="240" w:lineRule="auto"/>
        <w:ind w:firstLine="709"/>
        <w:jc w:val="both"/>
        <w:rPr>
          <w:rFonts w:ascii="Times New Roman" w:eastAsia="Times New Roman" w:hAnsi="Times New Roman" w:cs="Times New Roman"/>
          <w:sz w:val="28"/>
          <w:szCs w:val="28"/>
          <w:lang w:eastAsia="ru-RU"/>
        </w:rPr>
      </w:pPr>
      <w:r w:rsidRPr="00346E61">
        <w:rPr>
          <w:rFonts w:ascii="Times New Roman" w:eastAsia="Times New Roman" w:hAnsi="Times New Roman" w:cs="Times New Roman"/>
          <w:sz w:val="28"/>
          <w:szCs w:val="28"/>
          <w:lang w:eastAsia="ru-RU"/>
        </w:rPr>
        <w:t xml:space="preserve"> В 2021 году  теплоснабжение в муниципальном районе осуществляли                                10 организаций из них:</w:t>
      </w:r>
    </w:p>
    <w:p w:rsidR="008E4325" w:rsidRPr="00346E61" w:rsidRDefault="008E4325" w:rsidP="008E4325">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346E61">
        <w:rPr>
          <w:rFonts w:ascii="Times New Roman" w:eastAsia="Times New Roman" w:hAnsi="Times New Roman" w:cs="Times New Roman"/>
          <w:sz w:val="28"/>
          <w:szCs w:val="28"/>
          <w:lang w:eastAsia="ru-RU"/>
        </w:rPr>
        <w:t xml:space="preserve">1. На территории МО «Черемушское» две организации (ООО «Трест Сервис» и ЦЖКУ № 6 МО РФ в пос. </w:t>
      </w:r>
      <w:proofErr w:type="spellStart"/>
      <w:r w:rsidRPr="00346E61">
        <w:rPr>
          <w:rFonts w:ascii="Times New Roman" w:eastAsia="Times New Roman" w:hAnsi="Times New Roman" w:cs="Times New Roman"/>
          <w:sz w:val="28"/>
          <w:szCs w:val="28"/>
          <w:lang w:eastAsia="ru-RU"/>
        </w:rPr>
        <w:t>Савватия</w:t>
      </w:r>
      <w:proofErr w:type="spellEnd"/>
      <w:r w:rsidRPr="00346E61">
        <w:rPr>
          <w:rFonts w:ascii="Times New Roman" w:eastAsia="Times New Roman" w:hAnsi="Times New Roman" w:cs="Times New Roman"/>
          <w:sz w:val="28"/>
          <w:szCs w:val="28"/>
          <w:lang w:eastAsia="ru-RU"/>
        </w:rPr>
        <w:t>).</w:t>
      </w:r>
    </w:p>
    <w:p w:rsidR="008E4325" w:rsidRPr="00346E61" w:rsidRDefault="008E4325" w:rsidP="008E4325">
      <w:pPr>
        <w:spacing w:after="0" w:line="240" w:lineRule="auto"/>
        <w:ind w:firstLine="709"/>
        <w:jc w:val="both"/>
        <w:rPr>
          <w:rFonts w:ascii="Times New Roman" w:eastAsia="Times New Roman" w:hAnsi="Times New Roman" w:cs="Times New Roman"/>
          <w:sz w:val="28"/>
          <w:szCs w:val="28"/>
          <w:lang w:eastAsia="ru-RU"/>
        </w:rPr>
      </w:pPr>
      <w:r w:rsidRPr="00346E61">
        <w:rPr>
          <w:rFonts w:ascii="Times New Roman" w:eastAsia="Times New Roman" w:hAnsi="Times New Roman" w:cs="Times New Roman"/>
          <w:sz w:val="28"/>
          <w:szCs w:val="28"/>
          <w:lang w:eastAsia="ru-RU"/>
        </w:rPr>
        <w:t xml:space="preserve">2. На территории МО «Приводинское»  пять организаций (МУП «ЖКХ Приводинское» до мая 2021 года, ЛПУ МГ ООО «Газпром </w:t>
      </w:r>
      <w:proofErr w:type="spellStart"/>
      <w:r w:rsidRPr="00346E61">
        <w:rPr>
          <w:rFonts w:ascii="Times New Roman" w:eastAsia="Times New Roman" w:hAnsi="Times New Roman" w:cs="Times New Roman"/>
          <w:sz w:val="28"/>
          <w:szCs w:val="28"/>
          <w:lang w:eastAsia="ru-RU"/>
        </w:rPr>
        <w:t>трансгаз</w:t>
      </w:r>
      <w:proofErr w:type="spellEnd"/>
      <w:r w:rsidRPr="00346E61">
        <w:rPr>
          <w:rFonts w:ascii="Times New Roman" w:eastAsia="Times New Roman" w:hAnsi="Times New Roman" w:cs="Times New Roman"/>
          <w:sz w:val="28"/>
          <w:szCs w:val="28"/>
          <w:lang w:eastAsia="ru-RU"/>
        </w:rPr>
        <w:t xml:space="preserve"> Ухта», ООО «Удар» до июля 2021 года, АО «</w:t>
      </w:r>
      <w:proofErr w:type="spellStart"/>
      <w:r w:rsidRPr="00346E61">
        <w:rPr>
          <w:rFonts w:ascii="Times New Roman" w:eastAsia="Times New Roman" w:hAnsi="Times New Roman" w:cs="Times New Roman"/>
          <w:sz w:val="28"/>
          <w:szCs w:val="28"/>
          <w:lang w:eastAsia="ru-RU"/>
        </w:rPr>
        <w:t>АрхоблЭнерго</w:t>
      </w:r>
      <w:proofErr w:type="spellEnd"/>
      <w:r w:rsidRPr="00346E61">
        <w:rPr>
          <w:rFonts w:ascii="Times New Roman" w:eastAsia="Times New Roman" w:hAnsi="Times New Roman" w:cs="Times New Roman"/>
          <w:sz w:val="28"/>
          <w:szCs w:val="28"/>
          <w:lang w:eastAsia="ru-RU"/>
        </w:rPr>
        <w:t>» до июля 2021 года, с июля 2021 года - ООО «</w:t>
      </w:r>
      <w:proofErr w:type="spellStart"/>
      <w:r w:rsidRPr="00346E61">
        <w:rPr>
          <w:rFonts w:ascii="Times New Roman" w:eastAsia="Times New Roman" w:hAnsi="Times New Roman" w:cs="Times New Roman"/>
          <w:sz w:val="28"/>
          <w:szCs w:val="28"/>
          <w:lang w:eastAsia="ru-RU"/>
        </w:rPr>
        <w:t>Лешуконская</w:t>
      </w:r>
      <w:proofErr w:type="spellEnd"/>
      <w:r w:rsidRPr="00346E61">
        <w:rPr>
          <w:rFonts w:ascii="Times New Roman" w:eastAsia="Times New Roman" w:hAnsi="Times New Roman" w:cs="Times New Roman"/>
          <w:sz w:val="28"/>
          <w:szCs w:val="28"/>
          <w:lang w:eastAsia="ru-RU"/>
        </w:rPr>
        <w:t xml:space="preserve"> теплоэнергетическая компания»).</w:t>
      </w:r>
    </w:p>
    <w:p w:rsidR="008E4325" w:rsidRPr="00346E61" w:rsidRDefault="008E4325" w:rsidP="008E4325">
      <w:pPr>
        <w:spacing w:after="0" w:line="240" w:lineRule="auto"/>
        <w:ind w:firstLine="709"/>
        <w:jc w:val="both"/>
        <w:rPr>
          <w:rFonts w:ascii="Times New Roman" w:eastAsia="Times New Roman" w:hAnsi="Times New Roman" w:cs="Times New Roman"/>
          <w:sz w:val="28"/>
          <w:szCs w:val="28"/>
          <w:lang w:eastAsia="ru-RU"/>
        </w:rPr>
      </w:pPr>
      <w:r w:rsidRPr="00346E61">
        <w:rPr>
          <w:rFonts w:ascii="Times New Roman" w:eastAsia="Times New Roman" w:hAnsi="Times New Roman" w:cs="Times New Roman"/>
          <w:sz w:val="28"/>
          <w:szCs w:val="28"/>
          <w:lang w:eastAsia="ru-RU"/>
        </w:rPr>
        <w:t>3. На территории МО «Шипицынское» четыре организации (АО «</w:t>
      </w:r>
      <w:proofErr w:type="spellStart"/>
      <w:r w:rsidRPr="00346E61">
        <w:rPr>
          <w:rFonts w:ascii="Times New Roman" w:eastAsia="Times New Roman" w:hAnsi="Times New Roman" w:cs="Times New Roman"/>
          <w:sz w:val="28"/>
          <w:szCs w:val="28"/>
          <w:lang w:eastAsia="ru-RU"/>
        </w:rPr>
        <w:t>АрхоблЭнерго</w:t>
      </w:r>
      <w:proofErr w:type="spellEnd"/>
      <w:r w:rsidRPr="00346E61">
        <w:rPr>
          <w:rFonts w:ascii="Times New Roman" w:eastAsia="Times New Roman" w:hAnsi="Times New Roman" w:cs="Times New Roman"/>
          <w:sz w:val="28"/>
          <w:szCs w:val="28"/>
          <w:lang w:eastAsia="ru-RU"/>
        </w:rPr>
        <w:t xml:space="preserve">» до июля 2021 года, ОАО «Котласское ДРСУ», </w:t>
      </w:r>
      <w:r w:rsidR="00701677" w:rsidRPr="00346E61">
        <w:rPr>
          <w:rFonts w:ascii="Times New Roman" w:eastAsia="Times New Roman" w:hAnsi="Times New Roman" w:cs="Times New Roman"/>
          <w:sz w:val="28"/>
          <w:szCs w:val="28"/>
          <w:lang w:eastAsia="ru-RU"/>
        </w:rPr>
        <w:br/>
      </w:r>
      <w:r w:rsidRPr="00346E61">
        <w:rPr>
          <w:rFonts w:ascii="Times New Roman" w:eastAsia="Times New Roman" w:hAnsi="Times New Roman" w:cs="Times New Roman"/>
          <w:sz w:val="28"/>
          <w:szCs w:val="28"/>
          <w:lang w:eastAsia="ru-RU"/>
        </w:rPr>
        <w:t xml:space="preserve">ИП </w:t>
      </w:r>
      <w:proofErr w:type="spellStart"/>
      <w:r w:rsidRPr="00346E61">
        <w:rPr>
          <w:rFonts w:ascii="Times New Roman" w:eastAsia="Times New Roman" w:hAnsi="Times New Roman" w:cs="Times New Roman"/>
          <w:sz w:val="28"/>
          <w:szCs w:val="28"/>
          <w:lang w:eastAsia="ru-RU"/>
        </w:rPr>
        <w:t>Рукованов</w:t>
      </w:r>
      <w:proofErr w:type="spellEnd"/>
      <w:r w:rsidRPr="00346E61">
        <w:rPr>
          <w:rFonts w:ascii="Times New Roman" w:eastAsia="Times New Roman" w:hAnsi="Times New Roman" w:cs="Times New Roman"/>
          <w:sz w:val="28"/>
          <w:szCs w:val="28"/>
          <w:lang w:eastAsia="ru-RU"/>
        </w:rPr>
        <w:t xml:space="preserve"> О.А., с июля 2021 года </w:t>
      </w:r>
      <w:r w:rsidR="00701677" w:rsidRPr="00346E61">
        <w:rPr>
          <w:rFonts w:ascii="Times New Roman" w:eastAsia="Times New Roman" w:hAnsi="Times New Roman" w:cs="Times New Roman"/>
          <w:sz w:val="28"/>
          <w:szCs w:val="28"/>
          <w:lang w:eastAsia="ru-RU"/>
        </w:rPr>
        <w:t xml:space="preserve">- </w:t>
      </w:r>
      <w:r w:rsidRPr="00346E61">
        <w:rPr>
          <w:rFonts w:ascii="Times New Roman" w:eastAsia="Times New Roman" w:hAnsi="Times New Roman" w:cs="Times New Roman"/>
          <w:sz w:val="28"/>
          <w:szCs w:val="28"/>
          <w:lang w:eastAsia="ru-RU"/>
        </w:rPr>
        <w:t>ООО «</w:t>
      </w:r>
      <w:proofErr w:type="spellStart"/>
      <w:r w:rsidRPr="00346E61">
        <w:rPr>
          <w:rFonts w:ascii="Times New Roman" w:eastAsia="Times New Roman" w:hAnsi="Times New Roman" w:cs="Times New Roman"/>
          <w:sz w:val="28"/>
          <w:szCs w:val="28"/>
          <w:lang w:eastAsia="ru-RU"/>
        </w:rPr>
        <w:t>Лешуконская</w:t>
      </w:r>
      <w:proofErr w:type="spellEnd"/>
      <w:r w:rsidRPr="00346E61">
        <w:rPr>
          <w:rFonts w:ascii="Times New Roman" w:eastAsia="Times New Roman" w:hAnsi="Times New Roman" w:cs="Times New Roman"/>
          <w:sz w:val="28"/>
          <w:szCs w:val="28"/>
          <w:lang w:eastAsia="ru-RU"/>
        </w:rPr>
        <w:t xml:space="preserve"> теплоэнергетическая компания»).</w:t>
      </w:r>
    </w:p>
    <w:p w:rsidR="008E4325" w:rsidRPr="00346E61" w:rsidRDefault="008E4325" w:rsidP="008E4325">
      <w:pPr>
        <w:spacing w:after="0" w:line="240" w:lineRule="auto"/>
        <w:ind w:firstLine="709"/>
        <w:jc w:val="both"/>
        <w:rPr>
          <w:rFonts w:ascii="Times New Roman" w:eastAsia="Times New Roman" w:hAnsi="Times New Roman" w:cs="Times New Roman"/>
          <w:sz w:val="28"/>
          <w:szCs w:val="28"/>
          <w:lang w:eastAsia="ru-RU"/>
        </w:rPr>
      </w:pPr>
      <w:r w:rsidRPr="00346E61">
        <w:rPr>
          <w:rFonts w:ascii="Times New Roman" w:eastAsia="Times New Roman" w:hAnsi="Times New Roman" w:cs="Times New Roman"/>
          <w:sz w:val="28"/>
          <w:szCs w:val="28"/>
          <w:lang w:eastAsia="ru-RU"/>
        </w:rPr>
        <w:t xml:space="preserve">4. На территории МО «Сольвычегодское»  две организации (ООО «ТГК – 2 Эксплуатация» до июля 2021 года и с июля 2021 года </w:t>
      </w:r>
      <w:r w:rsidR="00701677" w:rsidRPr="00346E61">
        <w:rPr>
          <w:rFonts w:ascii="Times New Roman" w:eastAsia="Times New Roman" w:hAnsi="Times New Roman" w:cs="Times New Roman"/>
          <w:sz w:val="28"/>
          <w:szCs w:val="28"/>
          <w:lang w:eastAsia="ru-RU"/>
        </w:rPr>
        <w:t xml:space="preserve">- </w:t>
      </w:r>
      <w:r w:rsidR="00701677" w:rsidRPr="00346E61">
        <w:rPr>
          <w:rFonts w:ascii="Times New Roman" w:eastAsia="Times New Roman" w:hAnsi="Times New Roman" w:cs="Times New Roman"/>
          <w:sz w:val="28"/>
          <w:szCs w:val="28"/>
          <w:lang w:eastAsia="ru-RU"/>
        </w:rPr>
        <w:br/>
      </w:r>
      <w:r w:rsidRPr="00346E61">
        <w:rPr>
          <w:rFonts w:ascii="Times New Roman" w:eastAsia="Times New Roman" w:hAnsi="Times New Roman" w:cs="Times New Roman"/>
          <w:sz w:val="28"/>
          <w:szCs w:val="28"/>
          <w:lang w:eastAsia="ru-RU"/>
        </w:rPr>
        <w:t>ООО «</w:t>
      </w:r>
      <w:proofErr w:type="spellStart"/>
      <w:r w:rsidRPr="00346E61">
        <w:rPr>
          <w:rFonts w:ascii="Times New Roman" w:eastAsia="Times New Roman" w:hAnsi="Times New Roman" w:cs="Times New Roman"/>
          <w:sz w:val="28"/>
          <w:szCs w:val="28"/>
          <w:lang w:eastAsia="ru-RU"/>
        </w:rPr>
        <w:t>Лешуконская</w:t>
      </w:r>
      <w:proofErr w:type="spellEnd"/>
      <w:r w:rsidRPr="00346E61">
        <w:rPr>
          <w:rFonts w:ascii="Times New Roman" w:eastAsia="Times New Roman" w:hAnsi="Times New Roman" w:cs="Times New Roman"/>
          <w:sz w:val="28"/>
          <w:szCs w:val="28"/>
          <w:lang w:eastAsia="ru-RU"/>
        </w:rPr>
        <w:t xml:space="preserve"> теплоэнергетическая компания»).</w:t>
      </w:r>
    </w:p>
    <w:p w:rsidR="008E4325" w:rsidRPr="00346E61" w:rsidRDefault="008E4325" w:rsidP="008E4325">
      <w:pPr>
        <w:spacing w:after="0" w:line="240" w:lineRule="auto"/>
        <w:ind w:firstLine="709"/>
        <w:jc w:val="both"/>
        <w:rPr>
          <w:rFonts w:ascii="Times New Roman" w:eastAsia="Times New Roman" w:hAnsi="Times New Roman" w:cs="Times New Roman"/>
          <w:sz w:val="28"/>
          <w:szCs w:val="28"/>
          <w:lang w:eastAsia="ru-RU"/>
        </w:rPr>
      </w:pPr>
      <w:r w:rsidRPr="00346E61">
        <w:rPr>
          <w:rFonts w:ascii="Times New Roman" w:eastAsia="Times New Roman" w:hAnsi="Times New Roman" w:cs="Times New Roman"/>
          <w:sz w:val="28"/>
          <w:szCs w:val="28"/>
          <w:lang w:eastAsia="ru-RU"/>
        </w:rPr>
        <w:t>В 2021 году водоснабжение и водоотведение на территории Котласского муниципального района осуществляли 5 организаций:</w:t>
      </w:r>
    </w:p>
    <w:p w:rsidR="008E4325" w:rsidRPr="00346E61" w:rsidRDefault="008E4325" w:rsidP="008E4325">
      <w:pPr>
        <w:spacing w:after="0" w:line="240" w:lineRule="auto"/>
        <w:ind w:firstLine="709"/>
        <w:jc w:val="both"/>
        <w:rPr>
          <w:rFonts w:ascii="Times New Roman" w:eastAsia="Times New Roman" w:hAnsi="Times New Roman" w:cs="Times New Roman"/>
          <w:sz w:val="28"/>
          <w:szCs w:val="28"/>
          <w:lang w:eastAsia="ru-RU"/>
        </w:rPr>
      </w:pPr>
      <w:r w:rsidRPr="00346E61">
        <w:rPr>
          <w:rFonts w:ascii="Times New Roman" w:eastAsia="Times New Roman" w:hAnsi="Times New Roman" w:cs="Times New Roman"/>
          <w:sz w:val="28"/>
          <w:szCs w:val="28"/>
          <w:lang w:eastAsia="ru-RU"/>
        </w:rPr>
        <w:lastRenderedPageBreak/>
        <w:t xml:space="preserve">1. На территории МО «Черемушское» одна организация  (ЖКУ № 6 МО РФ в пос. </w:t>
      </w:r>
      <w:proofErr w:type="spellStart"/>
      <w:r w:rsidRPr="00346E61">
        <w:rPr>
          <w:rFonts w:ascii="Times New Roman" w:eastAsia="Times New Roman" w:hAnsi="Times New Roman" w:cs="Times New Roman"/>
          <w:sz w:val="28"/>
          <w:szCs w:val="28"/>
          <w:lang w:eastAsia="ru-RU"/>
        </w:rPr>
        <w:t>Савватия</w:t>
      </w:r>
      <w:proofErr w:type="spellEnd"/>
      <w:r w:rsidRPr="00346E61">
        <w:rPr>
          <w:rFonts w:ascii="Times New Roman" w:eastAsia="Times New Roman" w:hAnsi="Times New Roman" w:cs="Times New Roman"/>
          <w:sz w:val="28"/>
          <w:szCs w:val="28"/>
          <w:lang w:eastAsia="ru-RU"/>
        </w:rPr>
        <w:t xml:space="preserve">). </w:t>
      </w:r>
    </w:p>
    <w:p w:rsidR="008E4325" w:rsidRPr="00346E61" w:rsidRDefault="008E4325" w:rsidP="008E4325">
      <w:pPr>
        <w:spacing w:after="0" w:line="240" w:lineRule="auto"/>
        <w:ind w:firstLine="709"/>
        <w:jc w:val="both"/>
        <w:rPr>
          <w:rFonts w:ascii="Times New Roman" w:eastAsia="Times New Roman" w:hAnsi="Times New Roman" w:cs="Times New Roman"/>
          <w:sz w:val="28"/>
          <w:szCs w:val="28"/>
          <w:lang w:eastAsia="ru-RU"/>
        </w:rPr>
      </w:pPr>
      <w:r w:rsidRPr="00346E61">
        <w:rPr>
          <w:rFonts w:ascii="Times New Roman" w:eastAsia="Times New Roman" w:hAnsi="Times New Roman" w:cs="Times New Roman"/>
          <w:sz w:val="28"/>
          <w:szCs w:val="28"/>
          <w:lang w:eastAsia="ru-RU"/>
        </w:rPr>
        <w:t>2. На территории МО «</w:t>
      </w:r>
      <w:r w:rsidR="00701677" w:rsidRPr="00346E61">
        <w:rPr>
          <w:rFonts w:ascii="Times New Roman" w:eastAsia="Times New Roman" w:hAnsi="Times New Roman" w:cs="Times New Roman"/>
          <w:sz w:val="28"/>
          <w:szCs w:val="28"/>
          <w:lang w:eastAsia="ru-RU"/>
        </w:rPr>
        <w:t>Приводинское</w:t>
      </w:r>
      <w:r w:rsidRPr="00346E61">
        <w:rPr>
          <w:rFonts w:ascii="Times New Roman" w:eastAsia="Times New Roman" w:hAnsi="Times New Roman" w:cs="Times New Roman"/>
          <w:sz w:val="28"/>
          <w:szCs w:val="28"/>
          <w:lang w:eastAsia="ru-RU"/>
        </w:rPr>
        <w:t xml:space="preserve">» три организации (ООО «Удар»,                 ООО «Альтернатива», ООО «Районный водоканал» </w:t>
      </w:r>
      <w:r w:rsidR="00701677" w:rsidRPr="00346E61">
        <w:rPr>
          <w:rFonts w:ascii="Times New Roman" w:eastAsia="Times New Roman" w:hAnsi="Times New Roman" w:cs="Times New Roman"/>
          <w:sz w:val="28"/>
          <w:szCs w:val="28"/>
          <w:lang w:eastAsia="ru-RU"/>
        </w:rPr>
        <w:t xml:space="preserve">- </w:t>
      </w:r>
      <w:r w:rsidRPr="00346E61">
        <w:rPr>
          <w:rFonts w:ascii="Times New Roman" w:eastAsia="Times New Roman" w:hAnsi="Times New Roman" w:cs="Times New Roman"/>
          <w:sz w:val="28"/>
          <w:szCs w:val="28"/>
          <w:lang w:eastAsia="ru-RU"/>
        </w:rPr>
        <w:t>с июля 2021 года на территории пос. Удимский).</w:t>
      </w:r>
    </w:p>
    <w:p w:rsidR="008E4325" w:rsidRPr="00346E61" w:rsidRDefault="008E4325" w:rsidP="008E4325">
      <w:pPr>
        <w:spacing w:after="0" w:line="240" w:lineRule="auto"/>
        <w:ind w:firstLine="709"/>
        <w:jc w:val="both"/>
        <w:rPr>
          <w:rFonts w:ascii="Times New Roman" w:eastAsia="Times New Roman" w:hAnsi="Times New Roman" w:cs="Times New Roman"/>
          <w:sz w:val="28"/>
          <w:szCs w:val="28"/>
          <w:lang w:eastAsia="ru-RU"/>
        </w:rPr>
      </w:pPr>
      <w:r w:rsidRPr="00346E61">
        <w:rPr>
          <w:rFonts w:ascii="Times New Roman" w:eastAsia="Times New Roman" w:hAnsi="Times New Roman" w:cs="Times New Roman"/>
          <w:sz w:val="28"/>
          <w:szCs w:val="28"/>
          <w:lang w:eastAsia="ru-RU"/>
        </w:rPr>
        <w:t>3. На территории МО «Шипицынское»  две организации (ООО «Альтернатива», ООО «Районный водоканал»).</w:t>
      </w:r>
    </w:p>
    <w:p w:rsidR="008E4325" w:rsidRPr="00346E61" w:rsidRDefault="008E4325" w:rsidP="008E4325">
      <w:pPr>
        <w:spacing w:after="0" w:line="240" w:lineRule="auto"/>
        <w:ind w:firstLine="709"/>
        <w:jc w:val="both"/>
        <w:rPr>
          <w:rFonts w:ascii="Times New Roman" w:eastAsia="Times New Roman" w:hAnsi="Times New Roman" w:cs="Times New Roman"/>
          <w:sz w:val="28"/>
          <w:szCs w:val="28"/>
          <w:lang w:eastAsia="ru-RU"/>
        </w:rPr>
      </w:pPr>
      <w:r w:rsidRPr="00346E61">
        <w:rPr>
          <w:rFonts w:ascii="Times New Roman" w:eastAsia="Times New Roman" w:hAnsi="Times New Roman" w:cs="Times New Roman"/>
          <w:sz w:val="28"/>
          <w:szCs w:val="28"/>
          <w:lang w:eastAsia="ru-RU"/>
        </w:rPr>
        <w:t xml:space="preserve">4. На территории МО «Сольвычегодское» две организации (ООО «ТГК-2 Эксплуатация» </w:t>
      </w:r>
      <w:r w:rsidR="00701677" w:rsidRPr="00346E61">
        <w:rPr>
          <w:rFonts w:ascii="Times New Roman" w:eastAsia="Times New Roman" w:hAnsi="Times New Roman" w:cs="Times New Roman"/>
          <w:sz w:val="28"/>
          <w:szCs w:val="28"/>
          <w:lang w:eastAsia="ru-RU"/>
        </w:rPr>
        <w:t xml:space="preserve">- </w:t>
      </w:r>
      <w:r w:rsidRPr="00346E61">
        <w:rPr>
          <w:rFonts w:ascii="Times New Roman" w:eastAsia="Times New Roman" w:hAnsi="Times New Roman" w:cs="Times New Roman"/>
          <w:sz w:val="28"/>
          <w:szCs w:val="28"/>
          <w:lang w:eastAsia="ru-RU"/>
        </w:rPr>
        <w:t xml:space="preserve">до июля 2021 года, ООО «Районный водоканал» </w:t>
      </w:r>
      <w:r w:rsidR="00701677" w:rsidRPr="00346E61">
        <w:rPr>
          <w:rFonts w:ascii="Times New Roman" w:eastAsia="Times New Roman" w:hAnsi="Times New Roman" w:cs="Times New Roman"/>
          <w:sz w:val="28"/>
          <w:szCs w:val="28"/>
          <w:lang w:eastAsia="ru-RU"/>
        </w:rPr>
        <w:t xml:space="preserve">- </w:t>
      </w:r>
      <w:r w:rsidR="00701677" w:rsidRPr="00346E61">
        <w:rPr>
          <w:rFonts w:ascii="Times New Roman" w:eastAsia="Times New Roman" w:hAnsi="Times New Roman" w:cs="Times New Roman"/>
          <w:sz w:val="28"/>
          <w:szCs w:val="28"/>
          <w:lang w:eastAsia="ru-RU"/>
        </w:rPr>
        <w:br/>
      </w:r>
      <w:r w:rsidRPr="00346E61">
        <w:rPr>
          <w:rFonts w:ascii="Times New Roman" w:eastAsia="Times New Roman" w:hAnsi="Times New Roman" w:cs="Times New Roman"/>
          <w:sz w:val="28"/>
          <w:szCs w:val="28"/>
          <w:lang w:eastAsia="ru-RU"/>
        </w:rPr>
        <w:t>с июля 2021 года).</w:t>
      </w:r>
    </w:p>
    <w:p w:rsidR="008E4325" w:rsidRPr="00346E61" w:rsidRDefault="008E4325" w:rsidP="008E4325">
      <w:pPr>
        <w:spacing w:after="0" w:line="240" w:lineRule="auto"/>
        <w:ind w:firstLine="709"/>
        <w:jc w:val="both"/>
        <w:rPr>
          <w:rFonts w:ascii="Times New Roman" w:eastAsia="Times New Roman" w:hAnsi="Times New Roman" w:cs="Times New Roman"/>
          <w:sz w:val="28"/>
          <w:szCs w:val="28"/>
          <w:lang w:eastAsia="ru-RU"/>
        </w:rPr>
      </w:pPr>
      <w:r w:rsidRPr="00346E61">
        <w:rPr>
          <w:rFonts w:ascii="Times New Roman" w:eastAsia="Times New Roman" w:hAnsi="Times New Roman" w:cs="Times New Roman"/>
          <w:sz w:val="28"/>
          <w:szCs w:val="28"/>
          <w:lang w:eastAsia="ru-RU"/>
        </w:rPr>
        <w:t>Отопительный период 2020-2021 годов в Котласском муниципальном районе в период с января по май 2021 года прошел в штатном режиме и закончился 12 мая 2021 года.</w:t>
      </w:r>
    </w:p>
    <w:p w:rsidR="008E4325" w:rsidRPr="00346E61" w:rsidRDefault="008E4325" w:rsidP="008E4325">
      <w:pPr>
        <w:spacing w:after="0" w:line="240" w:lineRule="auto"/>
        <w:ind w:firstLine="709"/>
        <w:jc w:val="both"/>
        <w:rPr>
          <w:rFonts w:ascii="Times New Roman" w:eastAsia="Times New Roman" w:hAnsi="Times New Roman" w:cs="Times New Roman"/>
          <w:sz w:val="28"/>
          <w:szCs w:val="28"/>
          <w:lang w:eastAsia="ru-RU"/>
        </w:rPr>
      </w:pPr>
      <w:r w:rsidRPr="00346E61">
        <w:rPr>
          <w:rFonts w:ascii="Times New Roman" w:eastAsia="Times New Roman" w:hAnsi="Times New Roman" w:cs="Times New Roman"/>
          <w:sz w:val="28"/>
          <w:szCs w:val="28"/>
          <w:lang w:eastAsia="ru-RU"/>
        </w:rPr>
        <w:t xml:space="preserve">Отопительный период 2021 – 2022 годов в Котласском муниципальном районе Архангельской области начался </w:t>
      </w:r>
      <w:r w:rsidR="00701677" w:rsidRPr="00346E61">
        <w:rPr>
          <w:rFonts w:ascii="Times New Roman" w:eastAsia="Times New Roman" w:hAnsi="Times New Roman" w:cs="Times New Roman"/>
          <w:sz w:val="28"/>
          <w:szCs w:val="28"/>
          <w:lang w:eastAsia="ru-RU"/>
        </w:rPr>
        <w:t xml:space="preserve">в период </w:t>
      </w:r>
      <w:r w:rsidRPr="00346E61">
        <w:rPr>
          <w:rFonts w:ascii="Times New Roman" w:eastAsia="Times New Roman" w:hAnsi="Times New Roman" w:cs="Times New Roman"/>
          <w:sz w:val="28"/>
          <w:szCs w:val="28"/>
          <w:lang w:eastAsia="ru-RU"/>
        </w:rPr>
        <w:t>с 06</w:t>
      </w:r>
      <w:r w:rsidR="00701677" w:rsidRPr="00346E61">
        <w:rPr>
          <w:rFonts w:ascii="Times New Roman" w:eastAsia="Times New Roman" w:hAnsi="Times New Roman" w:cs="Times New Roman"/>
          <w:sz w:val="28"/>
          <w:szCs w:val="28"/>
          <w:lang w:eastAsia="ru-RU"/>
        </w:rPr>
        <w:t xml:space="preserve"> по 1</w:t>
      </w:r>
      <w:r w:rsidRPr="00346E61">
        <w:rPr>
          <w:rFonts w:ascii="Times New Roman" w:eastAsia="Times New Roman" w:hAnsi="Times New Roman" w:cs="Times New Roman"/>
          <w:sz w:val="28"/>
          <w:szCs w:val="28"/>
          <w:lang w:eastAsia="ru-RU"/>
        </w:rPr>
        <w:t xml:space="preserve">6 сентября 2021 года.                                           </w:t>
      </w:r>
    </w:p>
    <w:p w:rsidR="008E4325" w:rsidRPr="00346E61" w:rsidRDefault="008E4325" w:rsidP="008E4325">
      <w:pPr>
        <w:spacing w:after="0" w:line="240" w:lineRule="auto"/>
        <w:ind w:firstLine="709"/>
        <w:jc w:val="both"/>
        <w:rPr>
          <w:rFonts w:ascii="Times New Roman" w:eastAsia="Times New Roman" w:hAnsi="Times New Roman" w:cs="Times New Roman"/>
          <w:sz w:val="28"/>
          <w:szCs w:val="28"/>
          <w:lang w:eastAsia="ru-RU"/>
        </w:rPr>
      </w:pPr>
      <w:r w:rsidRPr="00346E61">
        <w:rPr>
          <w:rFonts w:ascii="Times New Roman" w:eastAsia="Times New Roman" w:hAnsi="Times New Roman" w:cs="Times New Roman"/>
          <w:sz w:val="28"/>
          <w:szCs w:val="28"/>
          <w:lang w:eastAsia="ru-RU"/>
        </w:rPr>
        <w:t xml:space="preserve">Отопительный период 2021-2022 </w:t>
      </w:r>
      <w:r w:rsidR="00701677" w:rsidRPr="00346E61">
        <w:rPr>
          <w:rFonts w:ascii="Times New Roman" w:eastAsia="Times New Roman" w:hAnsi="Times New Roman" w:cs="Times New Roman"/>
          <w:sz w:val="28"/>
          <w:szCs w:val="28"/>
          <w:lang w:eastAsia="ru-RU"/>
        </w:rPr>
        <w:t xml:space="preserve">годов </w:t>
      </w:r>
      <w:r w:rsidRPr="00346E61">
        <w:rPr>
          <w:rFonts w:ascii="Times New Roman" w:eastAsia="Times New Roman" w:hAnsi="Times New Roman" w:cs="Times New Roman"/>
          <w:sz w:val="28"/>
          <w:szCs w:val="28"/>
          <w:lang w:eastAsia="ru-RU"/>
        </w:rPr>
        <w:t xml:space="preserve">в муниципальных образованиях начался без серьезных нарушений, </w:t>
      </w:r>
      <w:r w:rsidR="00701677" w:rsidRPr="00346E61">
        <w:rPr>
          <w:rFonts w:ascii="Times New Roman" w:eastAsia="Times New Roman" w:hAnsi="Times New Roman" w:cs="Times New Roman"/>
          <w:sz w:val="28"/>
          <w:szCs w:val="28"/>
          <w:lang w:eastAsia="ru-RU"/>
        </w:rPr>
        <w:t>кроме д. Куимиха, по причине не</w:t>
      </w:r>
      <w:r w:rsidRPr="00346E61">
        <w:rPr>
          <w:rFonts w:ascii="Times New Roman" w:eastAsia="Times New Roman" w:hAnsi="Times New Roman" w:cs="Times New Roman"/>
          <w:sz w:val="28"/>
          <w:szCs w:val="28"/>
          <w:lang w:eastAsia="ru-RU"/>
        </w:rPr>
        <w:t xml:space="preserve">своевременной сдачи работ на котельной.  </w:t>
      </w:r>
    </w:p>
    <w:p w:rsidR="008E4325" w:rsidRPr="00346E61" w:rsidRDefault="008E4325" w:rsidP="008E4325">
      <w:pPr>
        <w:spacing w:after="0" w:line="240" w:lineRule="auto"/>
        <w:ind w:firstLine="709"/>
        <w:jc w:val="both"/>
        <w:rPr>
          <w:rFonts w:ascii="Times New Roman" w:eastAsia="Times New Roman" w:hAnsi="Times New Roman" w:cs="Times New Roman"/>
          <w:sz w:val="28"/>
          <w:szCs w:val="28"/>
          <w:lang w:eastAsia="ru-RU"/>
        </w:rPr>
      </w:pPr>
      <w:r w:rsidRPr="00346E61">
        <w:rPr>
          <w:rFonts w:ascii="Times New Roman" w:eastAsia="Times New Roman" w:hAnsi="Times New Roman" w:cs="Times New Roman"/>
          <w:sz w:val="28"/>
          <w:szCs w:val="28"/>
          <w:lang w:eastAsia="ru-RU"/>
        </w:rPr>
        <w:t xml:space="preserve">Для недопущения срыва отопительного периода в МО «Приводинское» Правительством Архангельской области было выделено для приобретения котельной БМК в пос. Удимский 3,8 млн. рублей. Работы были закончены к 15 октября 2021 года. </w:t>
      </w:r>
    </w:p>
    <w:p w:rsidR="008E4325" w:rsidRPr="00346E61" w:rsidRDefault="008E4325" w:rsidP="008E4325">
      <w:pPr>
        <w:spacing w:after="0" w:line="240" w:lineRule="auto"/>
        <w:ind w:firstLine="709"/>
        <w:jc w:val="both"/>
        <w:rPr>
          <w:rFonts w:ascii="Times New Roman" w:eastAsia="Times New Roman" w:hAnsi="Times New Roman" w:cs="Times New Roman"/>
          <w:sz w:val="28"/>
          <w:szCs w:val="28"/>
          <w:lang w:eastAsia="ru-RU"/>
        </w:rPr>
      </w:pPr>
      <w:r w:rsidRPr="00346E61">
        <w:rPr>
          <w:rFonts w:ascii="Times New Roman" w:eastAsia="Times New Roman" w:hAnsi="Times New Roman" w:cs="Times New Roman"/>
          <w:sz w:val="28"/>
          <w:szCs w:val="28"/>
          <w:lang w:eastAsia="ru-RU"/>
        </w:rPr>
        <w:t>Подготовка к отопительному периоду 2021-2022 годов Котласского муниципального района Архангельской области проводилась в соответствии                            с  утвержденным  сводным планом.</w:t>
      </w:r>
    </w:p>
    <w:p w:rsidR="008E4325" w:rsidRPr="00346E61" w:rsidRDefault="008E4325" w:rsidP="008E4325">
      <w:pPr>
        <w:spacing w:after="0" w:line="240" w:lineRule="auto"/>
        <w:ind w:firstLine="709"/>
        <w:jc w:val="both"/>
        <w:rPr>
          <w:rFonts w:ascii="Times New Roman" w:eastAsia="Times New Roman" w:hAnsi="Times New Roman" w:cs="Times New Roman"/>
          <w:sz w:val="28"/>
          <w:szCs w:val="28"/>
          <w:lang w:eastAsia="ru-RU"/>
        </w:rPr>
      </w:pPr>
      <w:r w:rsidRPr="00346E61">
        <w:rPr>
          <w:rFonts w:ascii="Times New Roman" w:eastAsia="Times New Roman" w:hAnsi="Times New Roman" w:cs="Times New Roman"/>
          <w:sz w:val="28"/>
          <w:szCs w:val="28"/>
          <w:lang w:eastAsia="ru-RU"/>
        </w:rPr>
        <w:t>Распоряжением администрации Котласского муниципального района Архангельской области была создана комиссия по подготовке объектов ЖКХ и жилищного фонда к отопительному периоду 2021-2022</w:t>
      </w:r>
      <w:r w:rsidR="00701677" w:rsidRPr="00346E61">
        <w:rPr>
          <w:rFonts w:ascii="Times New Roman" w:eastAsia="Times New Roman" w:hAnsi="Times New Roman" w:cs="Times New Roman"/>
          <w:sz w:val="28"/>
          <w:szCs w:val="28"/>
          <w:lang w:eastAsia="ru-RU"/>
        </w:rPr>
        <w:t xml:space="preserve"> годов </w:t>
      </w:r>
      <w:r w:rsidRPr="00346E61">
        <w:rPr>
          <w:rFonts w:ascii="Times New Roman" w:eastAsia="Times New Roman" w:hAnsi="Times New Roman" w:cs="Times New Roman"/>
          <w:sz w:val="28"/>
          <w:szCs w:val="28"/>
          <w:lang w:eastAsia="ru-RU"/>
        </w:rPr>
        <w:t xml:space="preserve">в составе главы муниципального образования, глав поселений, руководителей </w:t>
      </w:r>
      <w:proofErr w:type="spellStart"/>
      <w:r w:rsidRPr="00346E61">
        <w:rPr>
          <w:rFonts w:ascii="Times New Roman" w:eastAsia="Times New Roman" w:hAnsi="Times New Roman" w:cs="Times New Roman"/>
          <w:sz w:val="28"/>
          <w:szCs w:val="28"/>
          <w:lang w:eastAsia="ru-RU"/>
        </w:rPr>
        <w:t>ресурсоснабжающих</w:t>
      </w:r>
      <w:proofErr w:type="spellEnd"/>
      <w:r w:rsidRPr="00346E61">
        <w:rPr>
          <w:rFonts w:ascii="Times New Roman" w:eastAsia="Times New Roman" w:hAnsi="Times New Roman" w:cs="Times New Roman"/>
          <w:sz w:val="28"/>
          <w:szCs w:val="28"/>
          <w:lang w:eastAsia="ru-RU"/>
        </w:rPr>
        <w:t xml:space="preserve"> организаций, представителей Котласской межрайонной прокуратуры. Проведены заседания межведомственной комиссии администрации Котласского муниципального района Архангельской области по вопросам подготовки к ОЗП.</w:t>
      </w:r>
    </w:p>
    <w:p w:rsidR="008E4325" w:rsidRPr="00346E61" w:rsidRDefault="008E4325" w:rsidP="008E4325">
      <w:pPr>
        <w:spacing w:after="0" w:line="240" w:lineRule="auto"/>
        <w:ind w:firstLine="709"/>
        <w:jc w:val="both"/>
        <w:rPr>
          <w:rFonts w:ascii="Times New Roman" w:eastAsia="Times New Roman" w:hAnsi="Times New Roman" w:cs="Times New Roman"/>
          <w:sz w:val="28"/>
          <w:szCs w:val="28"/>
          <w:lang w:eastAsia="ru-RU"/>
        </w:rPr>
      </w:pPr>
      <w:r w:rsidRPr="00346E61">
        <w:rPr>
          <w:rFonts w:ascii="Times New Roman" w:eastAsia="Times New Roman" w:hAnsi="Times New Roman" w:cs="Times New Roman"/>
          <w:sz w:val="28"/>
          <w:szCs w:val="28"/>
          <w:lang w:eastAsia="ru-RU"/>
        </w:rPr>
        <w:t xml:space="preserve">Предоставлены в министерство ТЭК и ЖКХ Архангельской области: </w:t>
      </w:r>
    </w:p>
    <w:p w:rsidR="00701677" w:rsidRPr="00346E61" w:rsidRDefault="008E4325" w:rsidP="008E4325">
      <w:pPr>
        <w:spacing w:line="240" w:lineRule="auto"/>
        <w:ind w:firstLine="709"/>
        <w:jc w:val="both"/>
        <w:rPr>
          <w:rFonts w:ascii="Times New Roman" w:eastAsia="Times New Roman" w:hAnsi="Times New Roman" w:cs="Times New Roman"/>
          <w:sz w:val="28"/>
          <w:szCs w:val="28"/>
          <w:lang w:eastAsia="ru-RU"/>
        </w:rPr>
      </w:pPr>
      <w:r w:rsidRPr="00346E61">
        <w:rPr>
          <w:rFonts w:ascii="Times New Roman" w:eastAsia="Times New Roman" w:hAnsi="Times New Roman" w:cs="Times New Roman"/>
          <w:sz w:val="28"/>
          <w:szCs w:val="28"/>
          <w:lang w:eastAsia="ru-RU"/>
        </w:rPr>
        <w:t xml:space="preserve">- планы мероприятий по подготовке объектов ТЭК и ЖКХ, расположенных на территории Котласского муниципального района Архангельской области; </w:t>
      </w:r>
      <w:r w:rsidRPr="00346E61">
        <w:rPr>
          <w:rFonts w:ascii="Times New Roman" w:eastAsia="Times New Roman" w:hAnsi="Times New Roman" w:cs="Times New Roman"/>
          <w:sz w:val="28"/>
          <w:szCs w:val="28"/>
          <w:lang w:eastAsia="ru-RU"/>
        </w:rPr>
        <w:tab/>
      </w:r>
      <w:r w:rsidRPr="00346E61">
        <w:rPr>
          <w:rFonts w:ascii="Times New Roman" w:eastAsia="Times New Roman" w:hAnsi="Times New Roman" w:cs="Times New Roman"/>
          <w:sz w:val="28"/>
          <w:szCs w:val="28"/>
          <w:lang w:eastAsia="ru-RU"/>
        </w:rPr>
        <w:tab/>
      </w:r>
      <w:r w:rsidRPr="00346E61">
        <w:rPr>
          <w:rFonts w:ascii="Times New Roman" w:eastAsia="Times New Roman" w:hAnsi="Times New Roman" w:cs="Times New Roman"/>
          <w:sz w:val="28"/>
          <w:szCs w:val="28"/>
          <w:lang w:eastAsia="ru-RU"/>
        </w:rPr>
        <w:tab/>
      </w:r>
      <w:r w:rsidRPr="00346E61">
        <w:rPr>
          <w:rFonts w:ascii="Times New Roman" w:eastAsia="Times New Roman" w:hAnsi="Times New Roman" w:cs="Times New Roman"/>
          <w:sz w:val="28"/>
          <w:szCs w:val="28"/>
          <w:lang w:eastAsia="ru-RU"/>
        </w:rPr>
        <w:tab/>
      </w:r>
    </w:p>
    <w:p w:rsidR="00701677" w:rsidRPr="00346E61" w:rsidRDefault="008E4325" w:rsidP="008E4325">
      <w:pPr>
        <w:spacing w:line="240" w:lineRule="auto"/>
        <w:ind w:firstLine="709"/>
        <w:jc w:val="both"/>
        <w:rPr>
          <w:rFonts w:ascii="Times New Roman" w:eastAsia="Times New Roman" w:hAnsi="Times New Roman" w:cs="Times New Roman"/>
          <w:sz w:val="28"/>
          <w:szCs w:val="28"/>
          <w:lang w:eastAsia="ru-RU"/>
        </w:rPr>
      </w:pPr>
      <w:r w:rsidRPr="00346E61">
        <w:rPr>
          <w:rFonts w:ascii="Times New Roman" w:eastAsia="Times New Roman" w:hAnsi="Times New Roman" w:cs="Times New Roman"/>
          <w:sz w:val="28"/>
          <w:szCs w:val="28"/>
          <w:lang w:eastAsia="ru-RU"/>
        </w:rPr>
        <w:t>- реестр теплоснабжающих организаций, осуществляющи</w:t>
      </w:r>
      <w:r w:rsidR="00701677" w:rsidRPr="00346E61">
        <w:rPr>
          <w:rFonts w:ascii="Times New Roman" w:eastAsia="Times New Roman" w:hAnsi="Times New Roman" w:cs="Times New Roman"/>
          <w:sz w:val="28"/>
          <w:szCs w:val="28"/>
          <w:lang w:eastAsia="ru-RU"/>
        </w:rPr>
        <w:t>х</w:t>
      </w:r>
      <w:r w:rsidRPr="00346E61">
        <w:rPr>
          <w:rFonts w:ascii="Times New Roman" w:eastAsia="Times New Roman" w:hAnsi="Times New Roman" w:cs="Times New Roman"/>
          <w:sz w:val="28"/>
          <w:szCs w:val="28"/>
          <w:lang w:eastAsia="ru-RU"/>
        </w:rPr>
        <w:t xml:space="preserve"> свою деятельность на территории Котласского муниципального района Архангельской области; </w:t>
      </w:r>
      <w:r w:rsidRPr="00346E61">
        <w:rPr>
          <w:rFonts w:ascii="Times New Roman" w:eastAsia="Times New Roman" w:hAnsi="Times New Roman" w:cs="Times New Roman"/>
          <w:sz w:val="28"/>
          <w:szCs w:val="28"/>
          <w:lang w:eastAsia="ru-RU"/>
        </w:rPr>
        <w:tab/>
      </w:r>
      <w:r w:rsidRPr="00346E61">
        <w:rPr>
          <w:rFonts w:ascii="Times New Roman" w:eastAsia="Times New Roman" w:hAnsi="Times New Roman" w:cs="Times New Roman"/>
          <w:sz w:val="28"/>
          <w:szCs w:val="28"/>
          <w:lang w:eastAsia="ru-RU"/>
        </w:rPr>
        <w:tab/>
      </w:r>
      <w:r w:rsidRPr="00346E61">
        <w:rPr>
          <w:rFonts w:ascii="Times New Roman" w:eastAsia="Times New Roman" w:hAnsi="Times New Roman" w:cs="Times New Roman"/>
          <w:sz w:val="28"/>
          <w:szCs w:val="28"/>
          <w:lang w:eastAsia="ru-RU"/>
        </w:rPr>
        <w:tab/>
      </w:r>
      <w:r w:rsidRPr="00346E61">
        <w:rPr>
          <w:rFonts w:ascii="Times New Roman" w:eastAsia="Times New Roman" w:hAnsi="Times New Roman" w:cs="Times New Roman"/>
          <w:sz w:val="28"/>
          <w:szCs w:val="28"/>
          <w:lang w:eastAsia="ru-RU"/>
        </w:rPr>
        <w:tab/>
      </w:r>
    </w:p>
    <w:p w:rsidR="008E4325" w:rsidRPr="00346E61" w:rsidRDefault="008E4325" w:rsidP="008E4325">
      <w:pPr>
        <w:spacing w:line="240" w:lineRule="auto"/>
        <w:ind w:firstLine="709"/>
        <w:jc w:val="both"/>
        <w:rPr>
          <w:rFonts w:ascii="Times New Roman" w:eastAsia="Times New Roman" w:hAnsi="Times New Roman" w:cs="Times New Roman"/>
          <w:sz w:val="28"/>
          <w:szCs w:val="28"/>
          <w:lang w:eastAsia="ru-RU"/>
        </w:rPr>
      </w:pPr>
      <w:r w:rsidRPr="00346E61">
        <w:rPr>
          <w:rFonts w:ascii="Times New Roman" w:eastAsia="Times New Roman" w:hAnsi="Times New Roman" w:cs="Times New Roman"/>
          <w:sz w:val="28"/>
          <w:szCs w:val="28"/>
          <w:lang w:eastAsia="ru-RU"/>
        </w:rPr>
        <w:t>- информация по договорам аренды, подготовке и прохождени</w:t>
      </w:r>
      <w:r w:rsidR="00701677" w:rsidRPr="00346E61">
        <w:rPr>
          <w:rFonts w:ascii="Times New Roman" w:eastAsia="Times New Roman" w:hAnsi="Times New Roman" w:cs="Times New Roman"/>
          <w:sz w:val="28"/>
          <w:szCs w:val="28"/>
          <w:lang w:eastAsia="ru-RU"/>
        </w:rPr>
        <w:t>ю</w:t>
      </w:r>
      <w:r w:rsidRPr="00346E61">
        <w:rPr>
          <w:rFonts w:ascii="Times New Roman" w:eastAsia="Times New Roman" w:hAnsi="Times New Roman" w:cs="Times New Roman"/>
          <w:sz w:val="28"/>
          <w:szCs w:val="28"/>
          <w:lang w:eastAsia="ru-RU"/>
        </w:rPr>
        <w:t xml:space="preserve"> отопительного периода 2021-2022 </w:t>
      </w:r>
      <w:proofErr w:type="spellStart"/>
      <w:r w:rsidRPr="00346E61">
        <w:rPr>
          <w:rFonts w:ascii="Times New Roman" w:eastAsia="Times New Roman" w:hAnsi="Times New Roman" w:cs="Times New Roman"/>
          <w:sz w:val="28"/>
          <w:szCs w:val="28"/>
          <w:lang w:eastAsia="ru-RU"/>
        </w:rPr>
        <w:t>гг</w:t>
      </w:r>
      <w:proofErr w:type="spellEnd"/>
      <w:r w:rsidRPr="00346E61">
        <w:rPr>
          <w:rFonts w:ascii="Times New Roman" w:eastAsia="Times New Roman" w:hAnsi="Times New Roman" w:cs="Times New Roman"/>
          <w:sz w:val="28"/>
          <w:szCs w:val="28"/>
          <w:lang w:eastAsia="ru-RU"/>
        </w:rPr>
        <w:t>;</w:t>
      </w:r>
      <w:r w:rsidR="00701677" w:rsidRPr="00346E61">
        <w:rPr>
          <w:rFonts w:ascii="Times New Roman" w:eastAsia="Times New Roman" w:hAnsi="Times New Roman" w:cs="Times New Roman"/>
          <w:sz w:val="28"/>
          <w:szCs w:val="28"/>
          <w:lang w:eastAsia="ru-RU"/>
        </w:rPr>
        <w:tab/>
      </w:r>
      <w:r w:rsidR="00701677" w:rsidRPr="00346E61">
        <w:rPr>
          <w:rFonts w:ascii="Times New Roman" w:eastAsia="Times New Roman" w:hAnsi="Times New Roman" w:cs="Times New Roman"/>
          <w:sz w:val="28"/>
          <w:szCs w:val="28"/>
          <w:lang w:eastAsia="ru-RU"/>
        </w:rPr>
        <w:tab/>
      </w:r>
      <w:r w:rsidR="00701677" w:rsidRPr="00346E61">
        <w:rPr>
          <w:rFonts w:ascii="Times New Roman" w:eastAsia="Times New Roman" w:hAnsi="Times New Roman" w:cs="Times New Roman"/>
          <w:sz w:val="28"/>
          <w:szCs w:val="28"/>
          <w:lang w:eastAsia="ru-RU"/>
        </w:rPr>
        <w:tab/>
      </w:r>
      <w:r w:rsidR="00701677" w:rsidRPr="00346E61">
        <w:rPr>
          <w:rFonts w:ascii="Times New Roman" w:eastAsia="Times New Roman" w:hAnsi="Times New Roman" w:cs="Times New Roman"/>
          <w:sz w:val="28"/>
          <w:szCs w:val="28"/>
          <w:lang w:eastAsia="ru-RU"/>
        </w:rPr>
        <w:tab/>
      </w:r>
      <w:r w:rsidR="00701677" w:rsidRPr="00346E61">
        <w:rPr>
          <w:rFonts w:ascii="Times New Roman" w:eastAsia="Times New Roman" w:hAnsi="Times New Roman" w:cs="Times New Roman"/>
          <w:sz w:val="28"/>
          <w:szCs w:val="28"/>
          <w:lang w:eastAsia="ru-RU"/>
        </w:rPr>
        <w:tab/>
      </w:r>
      <w:r w:rsidR="00701677" w:rsidRPr="00346E61">
        <w:rPr>
          <w:rFonts w:ascii="Times New Roman" w:eastAsia="Times New Roman" w:hAnsi="Times New Roman" w:cs="Times New Roman"/>
          <w:sz w:val="28"/>
          <w:szCs w:val="28"/>
          <w:lang w:eastAsia="ru-RU"/>
        </w:rPr>
        <w:tab/>
      </w:r>
      <w:r w:rsidR="00701677" w:rsidRPr="00346E61">
        <w:rPr>
          <w:rFonts w:ascii="Times New Roman" w:eastAsia="Times New Roman" w:hAnsi="Times New Roman" w:cs="Times New Roman"/>
          <w:sz w:val="28"/>
          <w:szCs w:val="28"/>
          <w:lang w:eastAsia="ru-RU"/>
        </w:rPr>
        <w:tab/>
      </w:r>
      <w:r w:rsidR="00701677" w:rsidRPr="00346E61">
        <w:rPr>
          <w:rFonts w:ascii="Times New Roman" w:eastAsia="Times New Roman" w:hAnsi="Times New Roman" w:cs="Times New Roman"/>
          <w:sz w:val="28"/>
          <w:szCs w:val="28"/>
          <w:lang w:eastAsia="ru-RU"/>
        </w:rPr>
        <w:lastRenderedPageBreak/>
        <w:tab/>
      </w:r>
      <w:r w:rsidRPr="00346E61">
        <w:rPr>
          <w:rFonts w:ascii="Times New Roman" w:eastAsia="Times New Roman" w:hAnsi="Times New Roman" w:cs="Times New Roman"/>
          <w:sz w:val="28"/>
          <w:szCs w:val="28"/>
          <w:lang w:eastAsia="ru-RU"/>
        </w:rPr>
        <w:t>- планы мероприятий по созданию запасов материально-технических ресурсов для проведения аварийно-восстановительных работ.</w:t>
      </w:r>
      <w:r w:rsidR="00701677" w:rsidRPr="00346E61">
        <w:rPr>
          <w:rFonts w:ascii="Times New Roman" w:eastAsia="Times New Roman" w:hAnsi="Times New Roman" w:cs="Times New Roman"/>
          <w:sz w:val="28"/>
          <w:szCs w:val="28"/>
          <w:lang w:eastAsia="ru-RU"/>
        </w:rPr>
        <w:tab/>
      </w:r>
      <w:r w:rsidR="00701677" w:rsidRPr="00346E61">
        <w:rPr>
          <w:rFonts w:ascii="Times New Roman" w:eastAsia="Times New Roman" w:hAnsi="Times New Roman" w:cs="Times New Roman"/>
          <w:sz w:val="28"/>
          <w:szCs w:val="28"/>
          <w:lang w:eastAsia="ru-RU"/>
        </w:rPr>
        <w:tab/>
      </w:r>
      <w:r w:rsidR="00701677" w:rsidRPr="00346E61">
        <w:rPr>
          <w:rFonts w:ascii="Times New Roman" w:eastAsia="Times New Roman" w:hAnsi="Times New Roman" w:cs="Times New Roman"/>
          <w:sz w:val="28"/>
          <w:szCs w:val="28"/>
          <w:lang w:eastAsia="ru-RU"/>
        </w:rPr>
        <w:tab/>
      </w:r>
      <w:r w:rsidR="00701677" w:rsidRPr="00346E61">
        <w:rPr>
          <w:rFonts w:ascii="Times New Roman" w:eastAsia="Times New Roman" w:hAnsi="Times New Roman" w:cs="Times New Roman"/>
          <w:sz w:val="28"/>
          <w:szCs w:val="28"/>
          <w:lang w:eastAsia="ru-RU"/>
        </w:rPr>
        <w:tab/>
      </w:r>
      <w:r w:rsidRPr="00346E61">
        <w:rPr>
          <w:rFonts w:ascii="Times New Roman" w:eastAsia="Times New Roman" w:hAnsi="Times New Roman" w:cs="Times New Roman"/>
          <w:sz w:val="28"/>
          <w:szCs w:val="28"/>
          <w:lang w:eastAsia="ru-RU"/>
        </w:rPr>
        <w:t>Администрацией Котласского муниципального района Архангельской области проводится мониторинг создания запасов топлива на котельных Котласского района.</w:t>
      </w:r>
      <w:r w:rsidR="00701677" w:rsidRPr="00346E61">
        <w:rPr>
          <w:rFonts w:ascii="Times New Roman" w:eastAsia="Times New Roman" w:hAnsi="Times New Roman" w:cs="Times New Roman"/>
          <w:sz w:val="28"/>
          <w:szCs w:val="28"/>
          <w:lang w:eastAsia="ru-RU"/>
        </w:rPr>
        <w:t xml:space="preserve">  </w:t>
      </w:r>
      <w:r w:rsidRPr="00346E61">
        <w:rPr>
          <w:rFonts w:ascii="Times New Roman" w:eastAsia="Times New Roman" w:hAnsi="Times New Roman" w:cs="Times New Roman"/>
          <w:sz w:val="28"/>
          <w:szCs w:val="28"/>
          <w:lang w:eastAsia="ru-RU"/>
        </w:rPr>
        <w:t xml:space="preserve">Приняты меры по обеспечению качества и соблюдения сроков проведения работ по подготовке объектов ТЭК и ЖКХ к ОЗП. В соответствии с постановлением администрации Котласского муниципального района Архангельской области проведены проверки по оценке готовности жилищного фонда и объектов ТЭК и ЖКХ к отопительному периоду с 22 августа по 15 сентября 2020 года. По результатам проверок оформлены акты готовности и паспорта готовности к ОЗП: жилищного фонда и потребителей тепловой энергии до 15.09.2020, теплоснабжающих и </w:t>
      </w:r>
      <w:proofErr w:type="spellStart"/>
      <w:r w:rsidRPr="00346E61">
        <w:rPr>
          <w:rFonts w:ascii="Times New Roman" w:eastAsia="Times New Roman" w:hAnsi="Times New Roman" w:cs="Times New Roman"/>
          <w:sz w:val="28"/>
          <w:szCs w:val="28"/>
          <w:lang w:eastAsia="ru-RU"/>
        </w:rPr>
        <w:t>теплосетевых</w:t>
      </w:r>
      <w:proofErr w:type="spellEnd"/>
      <w:r w:rsidRPr="00346E61">
        <w:rPr>
          <w:rFonts w:ascii="Times New Roman" w:eastAsia="Times New Roman" w:hAnsi="Times New Roman" w:cs="Times New Roman"/>
          <w:sz w:val="28"/>
          <w:szCs w:val="28"/>
          <w:lang w:eastAsia="ru-RU"/>
        </w:rPr>
        <w:t xml:space="preserve"> организаций до 01.11.2020.</w:t>
      </w:r>
    </w:p>
    <w:p w:rsidR="00701677" w:rsidRPr="00346E61" w:rsidRDefault="008E4325" w:rsidP="008E4325">
      <w:pPr>
        <w:spacing w:line="240" w:lineRule="auto"/>
        <w:ind w:firstLine="709"/>
        <w:jc w:val="both"/>
        <w:rPr>
          <w:rFonts w:ascii="Times New Roman" w:eastAsia="Times New Roman" w:hAnsi="Times New Roman" w:cs="Times New Roman"/>
          <w:sz w:val="28"/>
          <w:szCs w:val="28"/>
          <w:lang w:eastAsia="ru-RU"/>
        </w:rPr>
      </w:pPr>
      <w:r w:rsidRPr="00346E61">
        <w:rPr>
          <w:rFonts w:ascii="Times New Roman" w:eastAsia="Times New Roman" w:hAnsi="Times New Roman" w:cs="Times New Roman"/>
          <w:sz w:val="28"/>
          <w:szCs w:val="28"/>
          <w:lang w:eastAsia="ru-RU"/>
        </w:rPr>
        <w:t>Итоги подготовки к отопительному периоду 2021 – 2022 г</w:t>
      </w:r>
      <w:r w:rsidR="00701677" w:rsidRPr="00346E61">
        <w:rPr>
          <w:rFonts w:ascii="Times New Roman" w:eastAsia="Times New Roman" w:hAnsi="Times New Roman" w:cs="Times New Roman"/>
          <w:sz w:val="28"/>
          <w:szCs w:val="28"/>
          <w:lang w:eastAsia="ru-RU"/>
        </w:rPr>
        <w:t>одов</w:t>
      </w:r>
      <w:r w:rsidRPr="00346E61">
        <w:rPr>
          <w:rFonts w:ascii="Times New Roman" w:eastAsia="Times New Roman" w:hAnsi="Times New Roman" w:cs="Times New Roman"/>
          <w:sz w:val="28"/>
          <w:szCs w:val="28"/>
          <w:lang w:eastAsia="ru-RU"/>
        </w:rPr>
        <w:t xml:space="preserve">: </w:t>
      </w:r>
      <w:r w:rsidRPr="00346E61">
        <w:rPr>
          <w:rFonts w:ascii="Times New Roman" w:eastAsia="Times New Roman" w:hAnsi="Times New Roman" w:cs="Times New Roman"/>
          <w:sz w:val="28"/>
          <w:szCs w:val="28"/>
          <w:lang w:eastAsia="ru-RU"/>
        </w:rPr>
        <w:tab/>
      </w:r>
      <w:r w:rsidRPr="00346E61">
        <w:rPr>
          <w:rFonts w:ascii="Times New Roman" w:eastAsia="Times New Roman" w:hAnsi="Times New Roman" w:cs="Times New Roman"/>
          <w:sz w:val="28"/>
          <w:szCs w:val="28"/>
          <w:lang w:eastAsia="ru-RU"/>
        </w:rPr>
        <w:tab/>
      </w:r>
      <w:r w:rsidRPr="00346E61">
        <w:rPr>
          <w:rFonts w:ascii="Times New Roman" w:eastAsia="Times New Roman" w:hAnsi="Times New Roman" w:cs="Times New Roman"/>
          <w:sz w:val="28"/>
          <w:szCs w:val="28"/>
          <w:lang w:eastAsia="ru-RU"/>
        </w:rPr>
        <w:tab/>
        <w:t xml:space="preserve">Управлением  </w:t>
      </w:r>
      <w:proofErr w:type="spellStart"/>
      <w:r w:rsidRPr="00346E61">
        <w:rPr>
          <w:rFonts w:ascii="Times New Roman" w:eastAsia="Times New Roman" w:hAnsi="Times New Roman" w:cs="Times New Roman"/>
          <w:sz w:val="28"/>
          <w:szCs w:val="28"/>
          <w:lang w:eastAsia="ru-RU"/>
        </w:rPr>
        <w:t>Ростехнадзора</w:t>
      </w:r>
      <w:proofErr w:type="spellEnd"/>
      <w:r w:rsidRPr="00346E61">
        <w:rPr>
          <w:rFonts w:ascii="Times New Roman" w:eastAsia="Times New Roman" w:hAnsi="Times New Roman" w:cs="Times New Roman"/>
          <w:sz w:val="28"/>
          <w:szCs w:val="28"/>
          <w:lang w:eastAsia="ru-RU"/>
        </w:rPr>
        <w:t xml:space="preserve"> выданы паспорта готовности к отопительному периоду 2021-2022 гг.:</w:t>
      </w:r>
      <w:r w:rsidR="00701677" w:rsidRPr="00346E61">
        <w:rPr>
          <w:rFonts w:ascii="Times New Roman" w:eastAsia="Times New Roman" w:hAnsi="Times New Roman" w:cs="Times New Roman"/>
          <w:sz w:val="28"/>
          <w:szCs w:val="28"/>
          <w:lang w:eastAsia="ru-RU"/>
        </w:rPr>
        <w:tab/>
      </w:r>
      <w:r w:rsidR="00701677" w:rsidRPr="00346E61">
        <w:rPr>
          <w:rFonts w:ascii="Times New Roman" w:eastAsia="Times New Roman" w:hAnsi="Times New Roman" w:cs="Times New Roman"/>
          <w:sz w:val="28"/>
          <w:szCs w:val="28"/>
          <w:lang w:eastAsia="ru-RU"/>
        </w:rPr>
        <w:tab/>
      </w:r>
      <w:r w:rsidR="00701677" w:rsidRPr="00346E61">
        <w:rPr>
          <w:rFonts w:ascii="Times New Roman" w:eastAsia="Times New Roman" w:hAnsi="Times New Roman" w:cs="Times New Roman"/>
          <w:sz w:val="28"/>
          <w:szCs w:val="28"/>
          <w:lang w:eastAsia="ru-RU"/>
        </w:rPr>
        <w:tab/>
      </w:r>
      <w:r w:rsidR="00701677" w:rsidRPr="00346E61">
        <w:rPr>
          <w:rFonts w:ascii="Times New Roman" w:eastAsia="Times New Roman" w:hAnsi="Times New Roman" w:cs="Times New Roman"/>
          <w:sz w:val="28"/>
          <w:szCs w:val="28"/>
          <w:lang w:eastAsia="ru-RU"/>
        </w:rPr>
        <w:tab/>
      </w:r>
      <w:r w:rsidR="00701677" w:rsidRPr="00346E61">
        <w:rPr>
          <w:rFonts w:ascii="Times New Roman" w:eastAsia="Times New Roman" w:hAnsi="Times New Roman" w:cs="Times New Roman"/>
          <w:sz w:val="28"/>
          <w:szCs w:val="28"/>
          <w:lang w:eastAsia="ru-RU"/>
        </w:rPr>
        <w:tab/>
      </w:r>
      <w:r w:rsidR="00701677" w:rsidRPr="00346E61">
        <w:rPr>
          <w:rFonts w:ascii="Times New Roman" w:eastAsia="Times New Roman" w:hAnsi="Times New Roman" w:cs="Times New Roman"/>
          <w:sz w:val="28"/>
          <w:szCs w:val="28"/>
          <w:lang w:eastAsia="ru-RU"/>
        </w:rPr>
        <w:tab/>
      </w:r>
      <w:r w:rsidR="00701677" w:rsidRPr="00346E61">
        <w:rPr>
          <w:rFonts w:ascii="Times New Roman" w:eastAsia="Times New Roman" w:hAnsi="Times New Roman" w:cs="Times New Roman"/>
          <w:sz w:val="28"/>
          <w:szCs w:val="28"/>
          <w:lang w:eastAsia="ru-RU"/>
        </w:rPr>
        <w:tab/>
      </w:r>
      <w:r w:rsidR="00701677" w:rsidRPr="00346E61">
        <w:rPr>
          <w:rFonts w:ascii="Times New Roman" w:eastAsia="Times New Roman" w:hAnsi="Times New Roman" w:cs="Times New Roman"/>
          <w:sz w:val="28"/>
          <w:szCs w:val="28"/>
          <w:lang w:eastAsia="ru-RU"/>
        </w:rPr>
        <w:tab/>
      </w:r>
      <w:r w:rsidRPr="00346E61">
        <w:rPr>
          <w:rFonts w:ascii="Times New Roman" w:eastAsia="Times New Roman" w:hAnsi="Times New Roman" w:cs="Times New Roman"/>
          <w:sz w:val="28"/>
          <w:szCs w:val="28"/>
          <w:lang w:eastAsia="ru-RU"/>
        </w:rPr>
        <w:t xml:space="preserve">- МО «Черемушское», </w:t>
      </w:r>
      <w:r w:rsidRPr="00346E61">
        <w:rPr>
          <w:rFonts w:ascii="Times New Roman" w:eastAsia="Times New Roman" w:hAnsi="Times New Roman" w:cs="Times New Roman"/>
          <w:sz w:val="28"/>
          <w:szCs w:val="28"/>
          <w:lang w:eastAsia="ru-RU"/>
        </w:rPr>
        <w:tab/>
      </w:r>
      <w:r w:rsidRPr="00346E61">
        <w:rPr>
          <w:rFonts w:ascii="Times New Roman" w:eastAsia="Times New Roman" w:hAnsi="Times New Roman" w:cs="Times New Roman"/>
          <w:sz w:val="28"/>
          <w:szCs w:val="28"/>
          <w:lang w:eastAsia="ru-RU"/>
        </w:rPr>
        <w:tab/>
      </w:r>
      <w:r w:rsidRPr="00346E61">
        <w:rPr>
          <w:rFonts w:ascii="Times New Roman" w:eastAsia="Times New Roman" w:hAnsi="Times New Roman" w:cs="Times New Roman"/>
          <w:sz w:val="28"/>
          <w:szCs w:val="28"/>
          <w:lang w:eastAsia="ru-RU"/>
        </w:rPr>
        <w:tab/>
      </w:r>
      <w:r w:rsidRPr="00346E61">
        <w:rPr>
          <w:rFonts w:ascii="Times New Roman" w:eastAsia="Times New Roman" w:hAnsi="Times New Roman" w:cs="Times New Roman"/>
          <w:sz w:val="28"/>
          <w:szCs w:val="28"/>
          <w:lang w:eastAsia="ru-RU"/>
        </w:rPr>
        <w:tab/>
      </w:r>
      <w:r w:rsidRPr="00346E61">
        <w:rPr>
          <w:rFonts w:ascii="Times New Roman" w:eastAsia="Times New Roman" w:hAnsi="Times New Roman" w:cs="Times New Roman"/>
          <w:sz w:val="28"/>
          <w:szCs w:val="28"/>
          <w:lang w:eastAsia="ru-RU"/>
        </w:rPr>
        <w:tab/>
      </w:r>
      <w:r w:rsidRPr="00346E61">
        <w:rPr>
          <w:rFonts w:ascii="Times New Roman" w:eastAsia="Times New Roman" w:hAnsi="Times New Roman" w:cs="Times New Roman"/>
          <w:sz w:val="28"/>
          <w:szCs w:val="28"/>
          <w:lang w:eastAsia="ru-RU"/>
        </w:rPr>
        <w:tab/>
      </w:r>
      <w:r w:rsidRPr="00346E61">
        <w:rPr>
          <w:rFonts w:ascii="Times New Roman" w:eastAsia="Times New Roman" w:hAnsi="Times New Roman" w:cs="Times New Roman"/>
          <w:sz w:val="28"/>
          <w:szCs w:val="28"/>
          <w:lang w:eastAsia="ru-RU"/>
        </w:rPr>
        <w:tab/>
      </w:r>
      <w:r w:rsidRPr="00346E61">
        <w:rPr>
          <w:rFonts w:ascii="Times New Roman" w:eastAsia="Times New Roman" w:hAnsi="Times New Roman" w:cs="Times New Roman"/>
          <w:sz w:val="28"/>
          <w:szCs w:val="28"/>
          <w:lang w:eastAsia="ru-RU"/>
        </w:rPr>
        <w:tab/>
      </w:r>
      <w:r w:rsidRPr="00346E61">
        <w:rPr>
          <w:rFonts w:ascii="Times New Roman" w:eastAsia="Times New Roman" w:hAnsi="Times New Roman" w:cs="Times New Roman"/>
          <w:sz w:val="28"/>
          <w:szCs w:val="28"/>
          <w:lang w:eastAsia="ru-RU"/>
        </w:rPr>
        <w:tab/>
      </w:r>
      <w:r w:rsidRPr="00346E61">
        <w:rPr>
          <w:rFonts w:ascii="Times New Roman" w:eastAsia="Times New Roman" w:hAnsi="Times New Roman" w:cs="Times New Roman"/>
          <w:sz w:val="28"/>
          <w:szCs w:val="28"/>
          <w:lang w:eastAsia="ru-RU"/>
        </w:rPr>
        <w:tab/>
        <w:t xml:space="preserve">- МО «Шипицынское». </w:t>
      </w:r>
      <w:r w:rsidRPr="00346E61">
        <w:rPr>
          <w:rFonts w:ascii="Times New Roman" w:eastAsia="Times New Roman" w:hAnsi="Times New Roman" w:cs="Times New Roman"/>
          <w:sz w:val="28"/>
          <w:szCs w:val="28"/>
          <w:lang w:eastAsia="ru-RU"/>
        </w:rPr>
        <w:tab/>
      </w:r>
      <w:r w:rsidRPr="00346E61">
        <w:rPr>
          <w:rFonts w:ascii="Times New Roman" w:eastAsia="Times New Roman" w:hAnsi="Times New Roman" w:cs="Times New Roman"/>
          <w:sz w:val="28"/>
          <w:szCs w:val="28"/>
          <w:lang w:eastAsia="ru-RU"/>
        </w:rPr>
        <w:tab/>
      </w:r>
      <w:r w:rsidRPr="00346E61">
        <w:rPr>
          <w:rFonts w:ascii="Times New Roman" w:eastAsia="Times New Roman" w:hAnsi="Times New Roman" w:cs="Times New Roman"/>
          <w:sz w:val="28"/>
          <w:szCs w:val="28"/>
          <w:lang w:eastAsia="ru-RU"/>
        </w:rPr>
        <w:tab/>
      </w:r>
      <w:r w:rsidRPr="00346E61">
        <w:rPr>
          <w:rFonts w:ascii="Times New Roman" w:eastAsia="Times New Roman" w:hAnsi="Times New Roman" w:cs="Times New Roman"/>
          <w:sz w:val="28"/>
          <w:szCs w:val="28"/>
          <w:lang w:eastAsia="ru-RU"/>
        </w:rPr>
        <w:tab/>
      </w:r>
      <w:r w:rsidRPr="00346E61">
        <w:rPr>
          <w:rFonts w:ascii="Times New Roman" w:eastAsia="Times New Roman" w:hAnsi="Times New Roman" w:cs="Times New Roman"/>
          <w:sz w:val="28"/>
          <w:szCs w:val="28"/>
          <w:lang w:eastAsia="ru-RU"/>
        </w:rPr>
        <w:tab/>
      </w:r>
      <w:r w:rsidRPr="00346E61">
        <w:rPr>
          <w:rFonts w:ascii="Times New Roman" w:eastAsia="Times New Roman" w:hAnsi="Times New Roman" w:cs="Times New Roman"/>
          <w:sz w:val="28"/>
          <w:szCs w:val="28"/>
          <w:lang w:eastAsia="ru-RU"/>
        </w:rPr>
        <w:tab/>
      </w:r>
      <w:r w:rsidRPr="00346E61">
        <w:rPr>
          <w:rFonts w:ascii="Times New Roman" w:eastAsia="Times New Roman" w:hAnsi="Times New Roman" w:cs="Times New Roman"/>
          <w:sz w:val="28"/>
          <w:szCs w:val="28"/>
          <w:lang w:eastAsia="ru-RU"/>
        </w:rPr>
        <w:tab/>
      </w:r>
      <w:r w:rsidRPr="00346E61">
        <w:rPr>
          <w:rFonts w:ascii="Times New Roman" w:eastAsia="Times New Roman" w:hAnsi="Times New Roman" w:cs="Times New Roman"/>
          <w:sz w:val="28"/>
          <w:szCs w:val="28"/>
          <w:lang w:eastAsia="ru-RU"/>
        </w:rPr>
        <w:tab/>
      </w:r>
      <w:r w:rsidRPr="00346E61">
        <w:rPr>
          <w:rFonts w:ascii="Times New Roman" w:eastAsia="Times New Roman" w:hAnsi="Times New Roman" w:cs="Times New Roman"/>
          <w:sz w:val="28"/>
          <w:szCs w:val="28"/>
          <w:lang w:eastAsia="ru-RU"/>
        </w:rPr>
        <w:tab/>
        <w:t>МО «Сольвычегодское» акт готовности не получен из-за котельных «Центральная»</w:t>
      </w:r>
      <w:r w:rsidR="00701677" w:rsidRPr="00346E61">
        <w:rPr>
          <w:rFonts w:ascii="Times New Roman" w:eastAsia="Times New Roman" w:hAnsi="Times New Roman" w:cs="Times New Roman"/>
          <w:sz w:val="28"/>
          <w:szCs w:val="28"/>
          <w:lang w:eastAsia="ru-RU"/>
        </w:rPr>
        <w:t xml:space="preserve"> (г. Сольвычегодск)</w:t>
      </w:r>
      <w:r w:rsidRPr="00346E61">
        <w:rPr>
          <w:rFonts w:ascii="Times New Roman" w:eastAsia="Times New Roman" w:hAnsi="Times New Roman" w:cs="Times New Roman"/>
          <w:sz w:val="28"/>
          <w:szCs w:val="28"/>
          <w:lang w:eastAsia="ru-RU"/>
        </w:rPr>
        <w:t>, «</w:t>
      </w:r>
      <w:proofErr w:type="spellStart"/>
      <w:r w:rsidRPr="00346E61">
        <w:rPr>
          <w:rFonts w:ascii="Times New Roman" w:eastAsia="Times New Roman" w:hAnsi="Times New Roman" w:cs="Times New Roman"/>
          <w:sz w:val="28"/>
          <w:szCs w:val="28"/>
          <w:lang w:eastAsia="ru-RU"/>
        </w:rPr>
        <w:t>Григорово</w:t>
      </w:r>
      <w:proofErr w:type="spellEnd"/>
      <w:r w:rsidRPr="00346E61">
        <w:rPr>
          <w:rFonts w:ascii="Times New Roman" w:eastAsia="Times New Roman" w:hAnsi="Times New Roman" w:cs="Times New Roman"/>
          <w:sz w:val="28"/>
          <w:szCs w:val="28"/>
          <w:lang w:eastAsia="ru-RU"/>
        </w:rPr>
        <w:t xml:space="preserve">» </w:t>
      </w:r>
      <w:r w:rsidR="00701677" w:rsidRPr="00346E61">
        <w:rPr>
          <w:rFonts w:ascii="Times New Roman" w:eastAsia="Times New Roman" w:hAnsi="Times New Roman" w:cs="Times New Roman"/>
          <w:sz w:val="28"/>
          <w:szCs w:val="28"/>
          <w:lang w:eastAsia="ru-RU"/>
        </w:rPr>
        <w:t xml:space="preserve">(д. </w:t>
      </w:r>
      <w:proofErr w:type="spellStart"/>
      <w:r w:rsidR="00701677" w:rsidRPr="00346E61">
        <w:rPr>
          <w:rFonts w:ascii="Times New Roman" w:eastAsia="Times New Roman" w:hAnsi="Times New Roman" w:cs="Times New Roman"/>
          <w:sz w:val="28"/>
          <w:szCs w:val="28"/>
          <w:lang w:eastAsia="ru-RU"/>
        </w:rPr>
        <w:t>Григорово</w:t>
      </w:r>
      <w:proofErr w:type="spellEnd"/>
      <w:r w:rsidR="00701677" w:rsidRPr="00346E61">
        <w:rPr>
          <w:rFonts w:ascii="Times New Roman" w:eastAsia="Times New Roman" w:hAnsi="Times New Roman" w:cs="Times New Roman"/>
          <w:sz w:val="28"/>
          <w:szCs w:val="28"/>
          <w:lang w:eastAsia="ru-RU"/>
        </w:rPr>
        <w:t xml:space="preserve">) </w:t>
      </w:r>
      <w:r w:rsidRPr="00346E61">
        <w:rPr>
          <w:rFonts w:ascii="Times New Roman" w:eastAsia="Times New Roman" w:hAnsi="Times New Roman" w:cs="Times New Roman"/>
          <w:sz w:val="28"/>
          <w:szCs w:val="28"/>
          <w:lang w:eastAsia="ru-RU"/>
        </w:rPr>
        <w:t xml:space="preserve">и «Школьная» </w:t>
      </w:r>
      <w:r w:rsidR="00701677" w:rsidRPr="00346E61">
        <w:rPr>
          <w:rFonts w:ascii="Times New Roman" w:eastAsia="Times New Roman" w:hAnsi="Times New Roman" w:cs="Times New Roman"/>
          <w:sz w:val="28"/>
          <w:szCs w:val="28"/>
          <w:lang w:eastAsia="ru-RU"/>
        </w:rPr>
        <w:t>(</w:t>
      </w:r>
      <w:r w:rsidRPr="00346E61">
        <w:rPr>
          <w:rFonts w:ascii="Times New Roman" w:eastAsia="Times New Roman" w:hAnsi="Times New Roman" w:cs="Times New Roman"/>
          <w:sz w:val="28"/>
          <w:szCs w:val="28"/>
          <w:lang w:eastAsia="ru-RU"/>
        </w:rPr>
        <w:t>пос. Харитоново</w:t>
      </w:r>
      <w:r w:rsidR="00701677" w:rsidRPr="00346E61">
        <w:rPr>
          <w:rFonts w:ascii="Times New Roman" w:eastAsia="Times New Roman" w:hAnsi="Times New Roman" w:cs="Times New Roman"/>
          <w:sz w:val="28"/>
          <w:szCs w:val="28"/>
          <w:lang w:eastAsia="ru-RU"/>
        </w:rPr>
        <w:t xml:space="preserve">), </w:t>
      </w:r>
      <w:r w:rsidRPr="00346E61">
        <w:rPr>
          <w:rFonts w:ascii="Times New Roman" w:eastAsia="Times New Roman" w:hAnsi="Times New Roman" w:cs="Times New Roman"/>
          <w:sz w:val="28"/>
          <w:szCs w:val="28"/>
          <w:lang w:eastAsia="ru-RU"/>
        </w:rPr>
        <w:t xml:space="preserve">  которые не были введены в эксплуатацию в срок до 01 ноября.  </w:t>
      </w:r>
    </w:p>
    <w:p w:rsidR="00701677" w:rsidRPr="00346E61" w:rsidRDefault="008E4325" w:rsidP="008E4325">
      <w:pPr>
        <w:spacing w:line="240" w:lineRule="auto"/>
        <w:ind w:firstLine="709"/>
        <w:jc w:val="both"/>
        <w:rPr>
          <w:rFonts w:ascii="Times New Roman" w:eastAsia="Times New Roman" w:hAnsi="Times New Roman" w:cs="Times New Roman"/>
          <w:sz w:val="28"/>
          <w:szCs w:val="28"/>
          <w:lang w:eastAsia="ru-RU"/>
        </w:rPr>
      </w:pPr>
      <w:r w:rsidRPr="00346E61">
        <w:rPr>
          <w:rFonts w:ascii="Times New Roman" w:eastAsia="Times New Roman" w:hAnsi="Times New Roman" w:cs="Times New Roman"/>
          <w:sz w:val="28"/>
          <w:szCs w:val="28"/>
          <w:lang w:eastAsia="ru-RU"/>
        </w:rPr>
        <w:t xml:space="preserve">В МО «Приводинское»  акт готовности не получен из-за котельных «Школьная» и вновь построенной БМК в пос. Удимский и котельной </w:t>
      </w:r>
      <w:proofErr w:type="spellStart"/>
      <w:r w:rsidRPr="00346E61">
        <w:rPr>
          <w:rFonts w:ascii="Times New Roman" w:eastAsia="Times New Roman" w:hAnsi="Times New Roman" w:cs="Times New Roman"/>
          <w:sz w:val="28"/>
          <w:szCs w:val="28"/>
          <w:lang w:eastAsia="ru-RU"/>
        </w:rPr>
        <w:t>вд</w:t>
      </w:r>
      <w:proofErr w:type="spellEnd"/>
      <w:r w:rsidRPr="00346E61">
        <w:rPr>
          <w:rFonts w:ascii="Times New Roman" w:eastAsia="Times New Roman" w:hAnsi="Times New Roman" w:cs="Times New Roman"/>
          <w:sz w:val="28"/>
          <w:szCs w:val="28"/>
          <w:lang w:eastAsia="ru-RU"/>
        </w:rPr>
        <w:t>. Куимиха, отсутствовал допуск в эксплуата</w:t>
      </w:r>
      <w:r w:rsidR="00701677" w:rsidRPr="00346E61">
        <w:rPr>
          <w:rFonts w:ascii="Times New Roman" w:eastAsia="Times New Roman" w:hAnsi="Times New Roman" w:cs="Times New Roman"/>
          <w:sz w:val="28"/>
          <w:szCs w:val="28"/>
          <w:lang w:eastAsia="ru-RU"/>
        </w:rPr>
        <w:t xml:space="preserve">цию котельных от </w:t>
      </w:r>
      <w:proofErr w:type="spellStart"/>
      <w:r w:rsidR="00701677" w:rsidRPr="00346E61">
        <w:rPr>
          <w:rFonts w:ascii="Times New Roman" w:eastAsia="Times New Roman" w:hAnsi="Times New Roman" w:cs="Times New Roman"/>
          <w:sz w:val="28"/>
          <w:szCs w:val="28"/>
          <w:lang w:eastAsia="ru-RU"/>
        </w:rPr>
        <w:t>Ростехнадзора</w:t>
      </w:r>
      <w:proofErr w:type="spellEnd"/>
      <w:r w:rsidR="00701677" w:rsidRPr="00346E61">
        <w:rPr>
          <w:rFonts w:ascii="Times New Roman" w:eastAsia="Times New Roman" w:hAnsi="Times New Roman" w:cs="Times New Roman"/>
          <w:sz w:val="28"/>
          <w:szCs w:val="28"/>
          <w:lang w:eastAsia="ru-RU"/>
        </w:rPr>
        <w:t>.</w:t>
      </w:r>
    </w:p>
    <w:p w:rsidR="00701677" w:rsidRPr="00346E61" w:rsidRDefault="008E4325" w:rsidP="008E4325">
      <w:pPr>
        <w:spacing w:line="240" w:lineRule="auto"/>
        <w:ind w:firstLine="709"/>
        <w:jc w:val="both"/>
        <w:rPr>
          <w:rFonts w:ascii="Times New Roman" w:eastAsia="Times New Roman" w:hAnsi="Times New Roman" w:cs="Times New Roman"/>
          <w:sz w:val="28"/>
          <w:szCs w:val="28"/>
          <w:lang w:eastAsia="ru-RU"/>
        </w:rPr>
      </w:pPr>
      <w:r w:rsidRPr="00346E61">
        <w:rPr>
          <w:rFonts w:ascii="Times New Roman" w:eastAsia="Times New Roman" w:hAnsi="Times New Roman" w:cs="Times New Roman"/>
          <w:sz w:val="28"/>
          <w:szCs w:val="28"/>
          <w:lang w:eastAsia="ru-RU"/>
        </w:rPr>
        <w:t xml:space="preserve">В рамках подготовки к работе в зимний период 2021-2022 годов на котельных МО «Черемушское» теплоснабжающей организацией ООО «Трест Сервис» выполнено: чистка котлов, ревизия оборудования, арматуры </w:t>
      </w:r>
      <w:proofErr w:type="spellStart"/>
      <w:r w:rsidRPr="00346E61">
        <w:rPr>
          <w:rFonts w:ascii="Times New Roman" w:eastAsia="Times New Roman" w:hAnsi="Times New Roman" w:cs="Times New Roman"/>
          <w:sz w:val="28"/>
          <w:szCs w:val="28"/>
          <w:lang w:eastAsia="ru-RU"/>
        </w:rPr>
        <w:t>котлоагрегатов</w:t>
      </w:r>
      <w:proofErr w:type="spellEnd"/>
      <w:r w:rsidRPr="00346E61">
        <w:rPr>
          <w:rFonts w:ascii="Times New Roman" w:eastAsia="Times New Roman" w:hAnsi="Times New Roman" w:cs="Times New Roman"/>
          <w:sz w:val="28"/>
          <w:szCs w:val="28"/>
          <w:lang w:eastAsia="ru-RU"/>
        </w:rPr>
        <w:t xml:space="preserve"> и их консервация, замена термометров и манометров, промывка и </w:t>
      </w:r>
      <w:proofErr w:type="spellStart"/>
      <w:r w:rsidRPr="00346E61">
        <w:rPr>
          <w:rFonts w:ascii="Times New Roman" w:eastAsia="Times New Roman" w:hAnsi="Times New Roman" w:cs="Times New Roman"/>
          <w:sz w:val="28"/>
          <w:szCs w:val="28"/>
          <w:lang w:eastAsia="ru-RU"/>
        </w:rPr>
        <w:t>опрессовка</w:t>
      </w:r>
      <w:proofErr w:type="spellEnd"/>
      <w:r w:rsidRPr="00346E61">
        <w:rPr>
          <w:rFonts w:ascii="Times New Roman" w:eastAsia="Times New Roman" w:hAnsi="Times New Roman" w:cs="Times New Roman"/>
          <w:sz w:val="28"/>
          <w:szCs w:val="28"/>
          <w:lang w:eastAsia="ru-RU"/>
        </w:rPr>
        <w:t xml:space="preserve"> систем теплоснабжения. Средства ООО «Трест Сервис» потраченные на подготовку к ОЗП согласно плана составили 853,09 тыс. руб. Создание запаса топлива в объеме 1450 м3 на сумму 1740,00 тыс. руб., что составило 2593,09 тыс. руб.</w:t>
      </w:r>
      <w:r w:rsidRPr="00346E61">
        <w:rPr>
          <w:rFonts w:ascii="Times New Roman" w:eastAsia="Times New Roman" w:hAnsi="Times New Roman" w:cs="Times New Roman"/>
          <w:sz w:val="28"/>
          <w:szCs w:val="28"/>
          <w:lang w:eastAsia="ru-RU"/>
        </w:rPr>
        <w:tab/>
      </w:r>
      <w:r w:rsidRPr="00346E61">
        <w:rPr>
          <w:rFonts w:ascii="Times New Roman" w:eastAsia="Times New Roman" w:hAnsi="Times New Roman" w:cs="Times New Roman"/>
          <w:sz w:val="28"/>
          <w:szCs w:val="28"/>
          <w:lang w:eastAsia="ru-RU"/>
        </w:rPr>
        <w:tab/>
      </w:r>
      <w:r w:rsidRPr="00346E61">
        <w:rPr>
          <w:rFonts w:ascii="Times New Roman" w:eastAsia="Times New Roman" w:hAnsi="Times New Roman" w:cs="Times New Roman"/>
          <w:sz w:val="28"/>
          <w:szCs w:val="28"/>
          <w:lang w:eastAsia="ru-RU"/>
        </w:rPr>
        <w:tab/>
      </w:r>
      <w:r w:rsidRPr="00346E61">
        <w:rPr>
          <w:rFonts w:ascii="Times New Roman" w:eastAsia="Times New Roman" w:hAnsi="Times New Roman" w:cs="Times New Roman"/>
          <w:sz w:val="28"/>
          <w:szCs w:val="28"/>
          <w:lang w:eastAsia="ru-RU"/>
        </w:rPr>
        <w:tab/>
      </w:r>
      <w:r w:rsidRPr="00346E61">
        <w:rPr>
          <w:rFonts w:ascii="Times New Roman" w:eastAsia="Times New Roman" w:hAnsi="Times New Roman" w:cs="Times New Roman"/>
          <w:sz w:val="28"/>
          <w:szCs w:val="28"/>
          <w:lang w:eastAsia="ru-RU"/>
        </w:rPr>
        <w:tab/>
      </w:r>
      <w:r w:rsidRPr="00346E61">
        <w:rPr>
          <w:rFonts w:ascii="Times New Roman" w:eastAsia="Times New Roman" w:hAnsi="Times New Roman" w:cs="Times New Roman"/>
          <w:sz w:val="28"/>
          <w:szCs w:val="28"/>
          <w:lang w:eastAsia="ru-RU"/>
        </w:rPr>
        <w:tab/>
      </w:r>
      <w:r w:rsidRPr="00346E61">
        <w:rPr>
          <w:rFonts w:ascii="Times New Roman" w:eastAsia="Times New Roman" w:hAnsi="Times New Roman" w:cs="Times New Roman"/>
          <w:sz w:val="28"/>
          <w:szCs w:val="28"/>
          <w:lang w:eastAsia="ru-RU"/>
        </w:rPr>
        <w:tab/>
      </w:r>
      <w:r w:rsidRPr="00346E61">
        <w:rPr>
          <w:rFonts w:ascii="Times New Roman" w:eastAsia="Times New Roman" w:hAnsi="Times New Roman" w:cs="Times New Roman"/>
          <w:sz w:val="28"/>
          <w:szCs w:val="28"/>
          <w:lang w:eastAsia="ru-RU"/>
        </w:rPr>
        <w:tab/>
        <w:t>В рамках муниципальной программы «Развитие энергетики и жилищно-коммунального хозяйства Котласского района на 2014-2022 годы» выполнены мероприятия в объеме - 3772,6 тыс. руб.:</w:t>
      </w:r>
      <w:r w:rsidR="00701677" w:rsidRPr="00346E61">
        <w:rPr>
          <w:rFonts w:ascii="Times New Roman" w:eastAsia="Times New Roman" w:hAnsi="Times New Roman" w:cs="Times New Roman"/>
          <w:sz w:val="28"/>
          <w:szCs w:val="28"/>
          <w:lang w:eastAsia="ru-RU"/>
        </w:rPr>
        <w:tab/>
      </w:r>
      <w:r w:rsidR="00701677" w:rsidRPr="00346E61">
        <w:rPr>
          <w:rFonts w:ascii="Times New Roman" w:eastAsia="Times New Roman" w:hAnsi="Times New Roman" w:cs="Times New Roman"/>
          <w:sz w:val="28"/>
          <w:szCs w:val="28"/>
          <w:lang w:eastAsia="ru-RU"/>
        </w:rPr>
        <w:tab/>
      </w:r>
      <w:r w:rsidR="00701677" w:rsidRPr="00346E61">
        <w:rPr>
          <w:rFonts w:ascii="Times New Roman" w:eastAsia="Times New Roman" w:hAnsi="Times New Roman" w:cs="Times New Roman"/>
          <w:sz w:val="28"/>
          <w:szCs w:val="28"/>
          <w:lang w:eastAsia="ru-RU"/>
        </w:rPr>
        <w:tab/>
      </w:r>
      <w:r w:rsidR="00701677" w:rsidRPr="00346E61">
        <w:rPr>
          <w:rFonts w:ascii="Times New Roman" w:eastAsia="Times New Roman" w:hAnsi="Times New Roman" w:cs="Times New Roman"/>
          <w:sz w:val="28"/>
          <w:szCs w:val="28"/>
          <w:lang w:eastAsia="ru-RU"/>
        </w:rPr>
        <w:tab/>
      </w:r>
      <w:r w:rsidR="00701677" w:rsidRPr="00346E61">
        <w:rPr>
          <w:rFonts w:ascii="Times New Roman" w:eastAsia="Times New Roman" w:hAnsi="Times New Roman" w:cs="Times New Roman"/>
          <w:sz w:val="28"/>
          <w:szCs w:val="28"/>
          <w:lang w:eastAsia="ru-RU"/>
        </w:rPr>
        <w:tab/>
      </w:r>
    </w:p>
    <w:p w:rsidR="00701677" w:rsidRPr="00346E61" w:rsidRDefault="008E4325" w:rsidP="008E4325">
      <w:pPr>
        <w:spacing w:line="240" w:lineRule="auto"/>
        <w:ind w:firstLine="709"/>
        <w:jc w:val="both"/>
        <w:rPr>
          <w:rFonts w:ascii="Times New Roman" w:eastAsia="Times New Roman" w:hAnsi="Times New Roman" w:cs="Times New Roman"/>
          <w:sz w:val="28"/>
          <w:szCs w:val="28"/>
          <w:lang w:eastAsia="ru-RU"/>
        </w:rPr>
      </w:pPr>
      <w:r w:rsidRPr="00346E61">
        <w:rPr>
          <w:rFonts w:ascii="Times New Roman" w:eastAsia="Times New Roman" w:hAnsi="Times New Roman" w:cs="Times New Roman"/>
          <w:sz w:val="28"/>
          <w:szCs w:val="28"/>
          <w:lang w:eastAsia="ru-RU"/>
        </w:rPr>
        <w:t>- приобретен резервн</w:t>
      </w:r>
      <w:r w:rsidR="00701677" w:rsidRPr="00346E61">
        <w:rPr>
          <w:rFonts w:ascii="Times New Roman" w:eastAsia="Times New Roman" w:hAnsi="Times New Roman" w:cs="Times New Roman"/>
          <w:sz w:val="28"/>
          <w:szCs w:val="28"/>
          <w:lang w:eastAsia="ru-RU"/>
        </w:rPr>
        <w:t xml:space="preserve">ый </w:t>
      </w:r>
      <w:r w:rsidRPr="00346E61">
        <w:rPr>
          <w:rFonts w:ascii="Times New Roman" w:eastAsia="Times New Roman" w:hAnsi="Times New Roman" w:cs="Times New Roman"/>
          <w:sz w:val="28"/>
          <w:szCs w:val="28"/>
          <w:lang w:eastAsia="ru-RU"/>
        </w:rPr>
        <w:t xml:space="preserve">источник электроснабжения в котельную «Ростелеком» по предписаниям </w:t>
      </w:r>
      <w:proofErr w:type="spellStart"/>
      <w:r w:rsidRPr="00346E61">
        <w:rPr>
          <w:rFonts w:ascii="Times New Roman" w:eastAsia="Times New Roman" w:hAnsi="Times New Roman" w:cs="Times New Roman"/>
          <w:sz w:val="28"/>
          <w:szCs w:val="28"/>
          <w:lang w:eastAsia="ru-RU"/>
        </w:rPr>
        <w:t>Рост</w:t>
      </w:r>
      <w:r w:rsidR="00701677" w:rsidRPr="00346E61">
        <w:rPr>
          <w:rFonts w:ascii="Times New Roman" w:eastAsia="Times New Roman" w:hAnsi="Times New Roman" w:cs="Times New Roman"/>
          <w:sz w:val="28"/>
          <w:szCs w:val="28"/>
          <w:lang w:eastAsia="ru-RU"/>
        </w:rPr>
        <w:t>ехнадзора</w:t>
      </w:r>
      <w:proofErr w:type="spellEnd"/>
      <w:r w:rsidR="00701677" w:rsidRPr="00346E61">
        <w:rPr>
          <w:rFonts w:ascii="Times New Roman" w:eastAsia="Times New Roman" w:hAnsi="Times New Roman" w:cs="Times New Roman"/>
          <w:sz w:val="28"/>
          <w:szCs w:val="28"/>
          <w:lang w:eastAsia="ru-RU"/>
        </w:rPr>
        <w:t xml:space="preserve"> </w:t>
      </w:r>
      <w:r w:rsidR="00701677" w:rsidRPr="00346E61">
        <w:rPr>
          <w:rFonts w:ascii="Times New Roman" w:eastAsia="Times New Roman" w:hAnsi="Times New Roman" w:cs="Times New Roman"/>
          <w:sz w:val="28"/>
          <w:szCs w:val="28"/>
          <w:lang w:eastAsia="ru-RU"/>
        </w:rPr>
        <w:tab/>
        <w:t>(83,85 тыс. руб.);</w:t>
      </w:r>
      <w:r w:rsidR="00701677" w:rsidRPr="00346E61">
        <w:rPr>
          <w:rFonts w:ascii="Times New Roman" w:eastAsia="Times New Roman" w:hAnsi="Times New Roman" w:cs="Times New Roman"/>
          <w:sz w:val="28"/>
          <w:szCs w:val="28"/>
          <w:lang w:eastAsia="ru-RU"/>
        </w:rPr>
        <w:tab/>
      </w:r>
      <w:r w:rsidR="00701677" w:rsidRPr="00346E61">
        <w:rPr>
          <w:rFonts w:ascii="Times New Roman" w:eastAsia="Times New Roman" w:hAnsi="Times New Roman" w:cs="Times New Roman"/>
          <w:sz w:val="28"/>
          <w:szCs w:val="28"/>
          <w:lang w:eastAsia="ru-RU"/>
        </w:rPr>
        <w:tab/>
      </w:r>
    </w:p>
    <w:p w:rsidR="00701677" w:rsidRPr="00346E61" w:rsidRDefault="008E4325" w:rsidP="008E4325">
      <w:pPr>
        <w:spacing w:line="240" w:lineRule="auto"/>
        <w:ind w:firstLine="709"/>
        <w:jc w:val="both"/>
        <w:rPr>
          <w:rFonts w:ascii="Times New Roman" w:eastAsia="Times New Roman" w:hAnsi="Times New Roman" w:cs="Times New Roman"/>
          <w:sz w:val="28"/>
          <w:szCs w:val="28"/>
          <w:lang w:eastAsia="ru-RU"/>
        </w:rPr>
      </w:pPr>
      <w:r w:rsidRPr="00346E61">
        <w:rPr>
          <w:rFonts w:ascii="Times New Roman" w:eastAsia="Times New Roman" w:hAnsi="Times New Roman" w:cs="Times New Roman"/>
          <w:sz w:val="28"/>
          <w:szCs w:val="28"/>
          <w:lang w:eastAsia="ru-RU"/>
        </w:rPr>
        <w:t>- проведен техническое освидетельствование котла КВр-0,4 Д в котельной «Ростелеком» (25,0 тыс. руб.);</w:t>
      </w:r>
      <w:r w:rsidRPr="00346E61">
        <w:rPr>
          <w:rFonts w:ascii="Times New Roman" w:eastAsia="Times New Roman" w:hAnsi="Times New Roman" w:cs="Times New Roman"/>
          <w:sz w:val="28"/>
          <w:szCs w:val="28"/>
          <w:lang w:eastAsia="ru-RU"/>
        </w:rPr>
        <w:tab/>
      </w:r>
      <w:r w:rsidRPr="00346E61">
        <w:rPr>
          <w:rFonts w:ascii="Times New Roman" w:eastAsia="Times New Roman" w:hAnsi="Times New Roman" w:cs="Times New Roman"/>
          <w:sz w:val="28"/>
          <w:szCs w:val="28"/>
          <w:lang w:eastAsia="ru-RU"/>
        </w:rPr>
        <w:tab/>
      </w:r>
      <w:r w:rsidRPr="00346E61">
        <w:rPr>
          <w:rFonts w:ascii="Times New Roman" w:eastAsia="Times New Roman" w:hAnsi="Times New Roman" w:cs="Times New Roman"/>
          <w:sz w:val="28"/>
          <w:szCs w:val="28"/>
          <w:lang w:eastAsia="ru-RU"/>
        </w:rPr>
        <w:tab/>
      </w:r>
      <w:r w:rsidRPr="00346E61">
        <w:rPr>
          <w:rFonts w:ascii="Times New Roman" w:eastAsia="Times New Roman" w:hAnsi="Times New Roman" w:cs="Times New Roman"/>
          <w:sz w:val="28"/>
          <w:szCs w:val="28"/>
          <w:lang w:eastAsia="ru-RU"/>
        </w:rPr>
        <w:tab/>
      </w:r>
      <w:r w:rsidRPr="00346E61">
        <w:rPr>
          <w:rFonts w:ascii="Times New Roman" w:eastAsia="Times New Roman" w:hAnsi="Times New Roman" w:cs="Times New Roman"/>
          <w:sz w:val="28"/>
          <w:szCs w:val="28"/>
          <w:lang w:eastAsia="ru-RU"/>
        </w:rPr>
        <w:tab/>
      </w:r>
      <w:r w:rsidRPr="00346E61">
        <w:rPr>
          <w:rFonts w:ascii="Times New Roman" w:eastAsia="Times New Roman" w:hAnsi="Times New Roman" w:cs="Times New Roman"/>
          <w:sz w:val="28"/>
          <w:szCs w:val="28"/>
          <w:lang w:eastAsia="ru-RU"/>
        </w:rPr>
        <w:tab/>
      </w:r>
      <w:r w:rsidRPr="00346E61">
        <w:rPr>
          <w:rFonts w:ascii="Times New Roman" w:eastAsia="Times New Roman" w:hAnsi="Times New Roman" w:cs="Times New Roman"/>
          <w:sz w:val="28"/>
          <w:szCs w:val="28"/>
          <w:lang w:eastAsia="ru-RU"/>
        </w:rPr>
        <w:tab/>
      </w:r>
      <w:r w:rsidRPr="00346E61">
        <w:rPr>
          <w:rFonts w:ascii="Times New Roman" w:eastAsia="Times New Roman" w:hAnsi="Times New Roman" w:cs="Times New Roman"/>
          <w:sz w:val="28"/>
          <w:szCs w:val="28"/>
          <w:lang w:eastAsia="ru-RU"/>
        </w:rPr>
        <w:lastRenderedPageBreak/>
        <w:tab/>
        <w:t>- произведена замена данного котла в котельной «Ростелеком» на новый КВр-0,4 (297,248 тыс. руб.);</w:t>
      </w:r>
      <w:r w:rsidRPr="00346E61">
        <w:rPr>
          <w:rFonts w:ascii="Times New Roman" w:eastAsia="Times New Roman" w:hAnsi="Times New Roman" w:cs="Times New Roman"/>
          <w:sz w:val="28"/>
          <w:szCs w:val="28"/>
          <w:lang w:eastAsia="ru-RU"/>
        </w:rPr>
        <w:tab/>
      </w:r>
      <w:r w:rsidRPr="00346E61">
        <w:rPr>
          <w:rFonts w:ascii="Times New Roman" w:eastAsia="Times New Roman" w:hAnsi="Times New Roman" w:cs="Times New Roman"/>
          <w:sz w:val="28"/>
          <w:szCs w:val="28"/>
          <w:lang w:eastAsia="ru-RU"/>
        </w:rPr>
        <w:tab/>
      </w:r>
      <w:r w:rsidRPr="00346E61">
        <w:rPr>
          <w:rFonts w:ascii="Times New Roman" w:eastAsia="Times New Roman" w:hAnsi="Times New Roman" w:cs="Times New Roman"/>
          <w:sz w:val="28"/>
          <w:szCs w:val="28"/>
          <w:lang w:eastAsia="ru-RU"/>
        </w:rPr>
        <w:tab/>
      </w:r>
      <w:r w:rsidRPr="00346E61">
        <w:rPr>
          <w:rFonts w:ascii="Times New Roman" w:eastAsia="Times New Roman" w:hAnsi="Times New Roman" w:cs="Times New Roman"/>
          <w:sz w:val="28"/>
          <w:szCs w:val="28"/>
          <w:lang w:eastAsia="ru-RU"/>
        </w:rPr>
        <w:tab/>
      </w:r>
      <w:r w:rsidRPr="00346E61">
        <w:rPr>
          <w:rFonts w:ascii="Times New Roman" w:eastAsia="Times New Roman" w:hAnsi="Times New Roman" w:cs="Times New Roman"/>
          <w:sz w:val="28"/>
          <w:szCs w:val="28"/>
          <w:lang w:eastAsia="ru-RU"/>
        </w:rPr>
        <w:tab/>
      </w:r>
      <w:r w:rsidRPr="00346E61">
        <w:rPr>
          <w:rFonts w:ascii="Times New Roman" w:eastAsia="Times New Roman" w:hAnsi="Times New Roman" w:cs="Times New Roman"/>
          <w:sz w:val="28"/>
          <w:szCs w:val="28"/>
          <w:lang w:eastAsia="ru-RU"/>
        </w:rPr>
        <w:tab/>
      </w:r>
      <w:r w:rsidRPr="00346E61">
        <w:rPr>
          <w:rFonts w:ascii="Times New Roman" w:eastAsia="Times New Roman" w:hAnsi="Times New Roman" w:cs="Times New Roman"/>
          <w:sz w:val="28"/>
          <w:szCs w:val="28"/>
          <w:lang w:eastAsia="ru-RU"/>
        </w:rPr>
        <w:tab/>
      </w:r>
      <w:r w:rsidRPr="00346E61">
        <w:rPr>
          <w:rFonts w:ascii="Times New Roman" w:eastAsia="Times New Roman" w:hAnsi="Times New Roman" w:cs="Times New Roman"/>
          <w:sz w:val="28"/>
          <w:szCs w:val="28"/>
          <w:lang w:eastAsia="ru-RU"/>
        </w:rPr>
        <w:tab/>
      </w:r>
    </w:p>
    <w:p w:rsidR="00701677" w:rsidRPr="00346E61" w:rsidRDefault="008E4325" w:rsidP="008E4325">
      <w:pPr>
        <w:spacing w:line="240" w:lineRule="auto"/>
        <w:ind w:firstLine="709"/>
        <w:jc w:val="both"/>
        <w:rPr>
          <w:rFonts w:ascii="Times New Roman" w:eastAsia="Times New Roman" w:hAnsi="Times New Roman" w:cs="Times New Roman"/>
          <w:sz w:val="28"/>
          <w:szCs w:val="28"/>
          <w:lang w:eastAsia="ru-RU"/>
        </w:rPr>
      </w:pPr>
      <w:r w:rsidRPr="00346E61">
        <w:rPr>
          <w:rFonts w:ascii="Times New Roman" w:eastAsia="Times New Roman" w:hAnsi="Times New Roman" w:cs="Times New Roman"/>
          <w:sz w:val="28"/>
          <w:szCs w:val="28"/>
          <w:lang w:eastAsia="ru-RU"/>
        </w:rPr>
        <w:t>- проведено техническое освидетельствование котла КВр-0,4 в котельной «Ростелеком» с продлением срока эксплуатац</w:t>
      </w:r>
      <w:r w:rsidR="00701677" w:rsidRPr="00346E61">
        <w:rPr>
          <w:rFonts w:ascii="Times New Roman" w:eastAsia="Times New Roman" w:hAnsi="Times New Roman" w:cs="Times New Roman"/>
          <w:sz w:val="28"/>
          <w:szCs w:val="28"/>
          <w:lang w:eastAsia="ru-RU"/>
        </w:rPr>
        <w:t>ии (40,0 тыс. руб.);</w:t>
      </w:r>
    </w:p>
    <w:p w:rsidR="00701677" w:rsidRPr="00346E61" w:rsidRDefault="008E4325" w:rsidP="007737DE">
      <w:pPr>
        <w:spacing w:after="0" w:line="240" w:lineRule="auto"/>
        <w:ind w:firstLine="709"/>
        <w:jc w:val="both"/>
        <w:rPr>
          <w:rFonts w:ascii="Times New Roman" w:eastAsia="Times New Roman" w:hAnsi="Times New Roman" w:cs="Times New Roman"/>
          <w:sz w:val="28"/>
          <w:szCs w:val="28"/>
          <w:lang w:eastAsia="ru-RU"/>
        </w:rPr>
      </w:pPr>
      <w:r w:rsidRPr="00346E61">
        <w:rPr>
          <w:rFonts w:ascii="Times New Roman" w:eastAsia="Times New Roman" w:hAnsi="Times New Roman" w:cs="Times New Roman"/>
          <w:sz w:val="28"/>
          <w:szCs w:val="28"/>
          <w:lang w:eastAsia="ru-RU"/>
        </w:rPr>
        <w:t xml:space="preserve">- произведен капитальный ремонт фасада и </w:t>
      </w:r>
      <w:proofErr w:type="spellStart"/>
      <w:r w:rsidRPr="00346E61">
        <w:rPr>
          <w:rFonts w:ascii="Times New Roman" w:eastAsia="Times New Roman" w:hAnsi="Times New Roman" w:cs="Times New Roman"/>
          <w:sz w:val="28"/>
          <w:szCs w:val="28"/>
          <w:lang w:eastAsia="ru-RU"/>
        </w:rPr>
        <w:t>отмостки</w:t>
      </w:r>
      <w:proofErr w:type="spellEnd"/>
      <w:r w:rsidRPr="00346E61">
        <w:rPr>
          <w:rFonts w:ascii="Times New Roman" w:eastAsia="Times New Roman" w:hAnsi="Times New Roman" w:cs="Times New Roman"/>
          <w:sz w:val="28"/>
          <w:szCs w:val="28"/>
          <w:lang w:eastAsia="ru-RU"/>
        </w:rPr>
        <w:t xml:space="preserve"> в котельной </w:t>
      </w:r>
      <w:r w:rsidR="00701677" w:rsidRPr="00346E61">
        <w:rPr>
          <w:rFonts w:ascii="Times New Roman" w:eastAsia="Times New Roman" w:hAnsi="Times New Roman" w:cs="Times New Roman"/>
          <w:sz w:val="28"/>
          <w:szCs w:val="28"/>
          <w:lang w:eastAsia="ru-RU"/>
        </w:rPr>
        <w:br/>
      </w:r>
      <w:r w:rsidRPr="00346E61">
        <w:rPr>
          <w:rFonts w:ascii="Times New Roman" w:eastAsia="Times New Roman" w:hAnsi="Times New Roman" w:cs="Times New Roman"/>
          <w:sz w:val="28"/>
          <w:szCs w:val="28"/>
          <w:lang w:eastAsia="ru-RU"/>
        </w:rPr>
        <w:t>д. Борки</w:t>
      </w:r>
      <w:r w:rsidR="00701677" w:rsidRPr="00346E61">
        <w:rPr>
          <w:rFonts w:ascii="Times New Roman" w:eastAsia="Times New Roman" w:hAnsi="Times New Roman" w:cs="Times New Roman"/>
          <w:sz w:val="28"/>
          <w:szCs w:val="28"/>
          <w:lang w:eastAsia="ru-RU"/>
        </w:rPr>
        <w:t xml:space="preserve"> (248,976 тыс. руб.);</w:t>
      </w:r>
      <w:r w:rsidR="00701677" w:rsidRPr="00346E61">
        <w:rPr>
          <w:rFonts w:ascii="Times New Roman" w:eastAsia="Times New Roman" w:hAnsi="Times New Roman" w:cs="Times New Roman"/>
          <w:sz w:val="28"/>
          <w:szCs w:val="28"/>
          <w:lang w:eastAsia="ru-RU"/>
        </w:rPr>
        <w:tab/>
      </w:r>
      <w:r w:rsidR="00701677" w:rsidRPr="00346E61">
        <w:rPr>
          <w:rFonts w:ascii="Times New Roman" w:eastAsia="Times New Roman" w:hAnsi="Times New Roman" w:cs="Times New Roman"/>
          <w:sz w:val="28"/>
          <w:szCs w:val="28"/>
          <w:lang w:eastAsia="ru-RU"/>
        </w:rPr>
        <w:tab/>
      </w:r>
      <w:r w:rsidR="00701677" w:rsidRPr="00346E61">
        <w:rPr>
          <w:rFonts w:ascii="Times New Roman" w:eastAsia="Times New Roman" w:hAnsi="Times New Roman" w:cs="Times New Roman"/>
          <w:sz w:val="28"/>
          <w:szCs w:val="28"/>
          <w:lang w:eastAsia="ru-RU"/>
        </w:rPr>
        <w:tab/>
      </w:r>
      <w:r w:rsidR="00701677" w:rsidRPr="00346E61">
        <w:rPr>
          <w:rFonts w:ascii="Times New Roman" w:eastAsia="Times New Roman" w:hAnsi="Times New Roman" w:cs="Times New Roman"/>
          <w:sz w:val="28"/>
          <w:szCs w:val="28"/>
          <w:lang w:eastAsia="ru-RU"/>
        </w:rPr>
        <w:tab/>
      </w:r>
      <w:r w:rsidR="00701677" w:rsidRPr="00346E61">
        <w:rPr>
          <w:rFonts w:ascii="Times New Roman" w:eastAsia="Times New Roman" w:hAnsi="Times New Roman" w:cs="Times New Roman"/>
          <w:sz w:val="28"/>
          <w:szCs w:val="28"/>
          <w:lang w:eastAsia="ru-RU"/>
        </w:rPr>
        <w:tab/>
      </w:r>
      <w:r w:rsidR="00701677" w:rsidRPr="00346E61">
        <w:rPr>
          <w:rFonts w:ascii="Times New Roman" w:eastAsia="Times New Roman" w:hAnsi="Times New Roman" w:cs="Times New Roman"/>
          <w:sz w:val="28"/>
          <w:szCs w:val="28"/>
          <w:lang w:eastAsia="ru-RU"/>
        </w:rPr>
        <w:tab/>
      </w:r>
      <w:r w:rsidR="00701677" w:rsidRPr="00346E61">
        <w:rPr>
          <w:rFonts w:ascii="Times New Roman" w:eastAsia="Times New Roman" w:hAnsi="Times New Roman" w:cs="Times New Roman"/>
          <w:sz w:val="28"/>
          <w:szCs w:val="28"/>
          <w:lang w:eastAsia="ru-RU"/>
        </w:rPr>
        <w:tab/>
      </w:r>
      <w:r w:rsidR="00701677" w:rsidRPr="00346E61">
        <w:rPr>
          <w:rFonts w:ascii="Times New Roman" w:eastAsia="Times New Roman" w:hAnsi="Times New Roman" w:cs="Times New Roman"/>
          <w:sz w:val="28"/>
          <w:szCs w:val="28"/>
          <w:lang w:eastAsia="ru-RU"/>
        </w:rPr>
        <w:tab/>
      </w:r>
      <w:r w:rsidR="00701677" w:rsidRPr="00346E61">
        <w:rPr>
          <w:rFonts w:ascii="Times New Roman" w:eastAsia="Times New Roman" w:hAnsi="Times New Roman" w:cs="Times New Roman"/>
          <w:sz w:val="28"/>
          <w:szCs w:val="28"/>
          <w:lang w:eastAsia="ru-RU"/>
        </w:rPr>
        <w:tab/>
      </w:r>
      <w:r w:rsidR="00701677" w:rsidRPr="00346E61">
        <w:rPr>
          <w:rFonts w:ascii="Times New Roman" w:eastAsia="Times New Roman" w:hAnsi="Times New Roman" w:cs="Times New Roman"/>
          <w:sz w:val="28"/>
          <w:szCs w:val="28"/>
          <w:lang w:eastAsia="ru-RU"/>
        </w:rPr>
        <w:tab/>
      </w:r>
      <w:r w:rsidRPr="00346E61">
        <w:rPr>
          <w:rFonts w:ascii="Times New Roman" w:eastAsia="Times New Roman" w:hAnsi="Times New Roman" w:cs="Times New Roman"/>
          <w:sz w:val="28"/>
          <w:szCs w:val="28"/>
          <w:lang w:eastAsia="ru-RU"/>
        </w:rPr>
        <w:t>- произведен капитальный ремонт дымовых труб в котельных д. Борки и «Ростелеко</w:t>
      </w:r>
      <w:r w:rsidR="00701677" w:rsidRPr="00346E61">
        <w:rPr>
          <w:rFonts w:ascii="Times New Roman" w:eastAsia="Times New Roman" w:hAnsi="Times New Roman" w:cs="Times New Roman"/>
          <w:sz w:val="28"/>
          <w:szCs w:val="28"/>
          <w:lang w:eastAsia="ru-RU"/>
        </w:rPr>
        <w:t>м» (483,292 тыс. руб.);</w:t>
      </w:r>
      <w:r w:rsidR="00701677" w:rsidRPr="00346E61">
        <w:rPr>
          <w:rFonts w:ascii="Times New Roman" w:eastAsia="Times New Roman" w:hAnsi="Times New Roman" w:cs="Times New Roman"/>
          <w:sz w:val="28"/>
          <w:szCs w:val="28"/>
          <w:lang w:eastAsia="ru-RU"/>
        </w:rPr>
        <w:tab/>
      </w:r>
      <w:r w:rsidR="00701677" w:rsidRPr="00346E61">
        <w:rPr>
          <w:rFonts w:ascii="Times New Roman" w:eastAsia="Times New Roman" w:hAnsi="Times New Roman" w:cs="Times New Roman"/>
          <w:sz w:val="28"/>
          <w:szCs w:val="28"/>
          <w:lang w:eastAsia="ru-RU"/>
        </w:rPr>
        <w:tab/>
      </w:r>
      <w:r w:rsidR="00701677" w:rsidRPr="00346E61">
        <w:rPr>
          <w:rFonts w:ascii="Times New Roman" w:eastAsia="Times New Roman" w:hAnsi="Times New Roman" w:cs="Times New Roman"/>
          <w:sz w:val="28"/>
          <w:szCs w:val="28"/>
          <w:lang w:eastAsia="ru-RU"/>
        </w:rPr>
        <w:tab/>
      </w:r>
      <w:r w:rsidR="00701677" w:rsidRPr="00346E61">
        <w:rPr>
          <w:rFonts w:ascii="Times New Roman" w:eastAsia="Times New Roman" w:hAnsi="Times New Roman" w:cs="Times New Roman"/>
          <w:sz w:val="28"/>
          <w:szCs w:val="28"/>
          <w:lang w:eastAsia="ru-RU"/>
        </w:rPr>
        <w:tab/>
      </w:r>
      <w:r w:rsidR="00701677" w:rsidRPr="00346E61">
        <w:rPr>
          <w:rFonts w:ascii="Times New Roman" w:eastAsia="Times New Roman" w:hAnsi="Times New Roman" w:cs="Times New Roman"/>
          <w:sz w:val="28"/>
          <w:szCs w:val="28"/>
          <w:lang w:eastAsia="ru-RU"/>
        </w:rPr>
        <w:tab/>
      </w:r>
      <w:r w:rsidR="00701677" w:rsidRPr="00346E61">
        <w:rPr>
          <w:rFonts w:ascii="Times New Roman" w:eastAsia="Times New Roman" w:hAnsi="Times New Roman" w:cs="Times New Roman"/>
          <w:sz w:val="28"/>
          <w:szCs w:val="28"/>
          <w:lang w:eastAsia="ru-RU"/>
        </w:rPr>
        <w:tab/>
      </w:r>
      <w:r w:rsidR="00701677" w:rsidRPr="00346E61">
        <w:rPr>
          <w:rFonts w:ascii="Times New Roman" w:eastAsia="Times New Roman" w:hAnsi="Times New Roman" w:cs="Times New Roman"/>
          <w:sz w:val="28"/>
          <w:szCs w:val="28"/>
          <w:lang w:eastAsia="ru-RU"/>
        </w:rPr>
        <w:tab/>
      </w:r>
      <w:r w:rsidR="00701677" w:rsidRPr="00346E61">
        <w:rPr>
          <w:rFonts w:ascii="Times New Roman" w:eastAsia="Times New Roman" w:hAnsi="Times New Roman" w:cs="Times New Roman"/>
          <w:sz w:val="28"/>
          <w:szCs w:val="28"/>
          <w:lang w:eastAsia="ru-RU"/>
        </w:rPr>
        <w:tab/>
      </w:r>
      <w:r w:rsidRPr="00346E61">
        <w:rPr>
          <w:rFonts w:ascii="Times New Roman" w:eastAsia="Times New Roman" w:hAnsi="Times New Roman" w:cs="Times New Roman"/>
          <w:sz w:val="28"/>
          <w:szCs w:val="28"/>
          <w:lang w:eastAsia="ru-RU"/>
        </w:rPr>
        <w:t>- произведен капитальный ремонт системы внутреннего электроснабжения котельной д. Борки (246,697 тыс. руб.);</w:t>
      </w:r>
      <w:r w:rsidRPr="00346E61">
        <w:rPr>
          <w:rFonts w:ascii="Times New Roman" w:eastAsia="Times New Roman" w:hAnsi="Times New Roman" w:cs="Times New Roman"/>
          <w:sz w:val="28"/>
          <w:szCs w:val="28"/>
          <w:lang w:eastAsia="ru-RU"/>
        </w:rPr>
        <w:tab/>
      </w:r>
      <w:r w:rsidRPr="00346E61">
        <w:rPr>
          <w:rFonts w:ascii="Times New Roman" w:eastAsia="Times New Roman" w:hAnsi="Times New Roman" w:cs="Times New Roman"/>
          <w:sz w:val="28"/>
          <w:szCs w:val="28"/>
          <w:lang w:eastAsia="ru-RU"/>
        </w:rPr>
        <w:tab/>
      </w:r>
      <w:r w:rsidRPr="00346E61">
        <w:rPr>
          <w:rFonts w:ascii="Times New Roman" w:eastAsia="Times New Roman" w:hAnsi="Times New Roman" w:cs="Times New Roman"/>
          <w:sz w:val="28"/>
          <w:szCs w:val="28"/>
          <w:lang w:eastAsia="ru-RU"/>
        </w:rPr>
        <w:tab/>
      </w:r>
      <w:r w:rsidRPr="00346E61">
        <w:rPr>
          <w:rFonts w:ascii="Times New Roman" w:eastAsia="Times New Roman" w:hAnsi="Times New Roman" w:cs="Times New Roman"/>
          <w:sz w:val="28"/>
          <w:szCs w:val="28"/>
          <w:lang w:eastAsia="ru-RU"/>
        </w:rPr>
        <w:tab/>
      </w:r>
      <w:r w:rsidRPr="00346E61">
        <w:rPr>
          <w:rFonts w:ascii="Times New Roman" w:eastAsia="Times New Roman" w:hAnsi="Times New Roman" w:cs="Times New Roman"/>
          <w:sz w:val="28"/>
          <w:szCs w:val="28"/>
          <w:lang w:eastAsia="ru-RU"/>
        </w:rPr>
        <w:tab/>
        <w:t>- произведен демонтаж участка тепловой сети</w:t>
      </w:r>
      <w:r w:rsidR="00701677" w:rsidRPr="00346E61">
        <w:rPr>
          <w:rFonts w:ascii="Times New Roman" w:eastAsia="Times New Roman" w:hAnsi="Times New Roman" w:cs="Times New Roman"/>
          <w:sz w:val="28"/>
          <w:szCs w:val="28"/>
          <w:lang w:eastAsia="ru-RU"/>
        </w:rPr>
        <w:t>,</w:t>
      </w:r>
      <w:r w:rsidRPr="00346E61">
        <w:rPr>
          <w:rFonts w:ascii="Times New Roman" w:eastAsia="Times New Roman" w:hAnsi="Times New Roman" w:cs="Times New Roman"/>
          <w:sz w:val="28"/>
          <w:szCs w:val="28"/>
          <w:lang w:eastAsia="ru-RU"/>
        </w:rPr>
        <w:t xml:space="preserve"> выведенной из эксплуатации</w:t>
      </w:r>
      <w:r w:rsidR="00701677" w:rsidRPr="00346E61">
        <w:rPr>
          <w:rFonts w:ascii="Times New Roman" w:eastAsia="Times New Roman" w:hAnsi="Times New Roman" w:cs="Times New Roman"/>
          <w:sz w:val="28"/>
          <w:szCs w:val="28"/>
          <w:lang w:eastAsia="ru-RU"/>
        </w:rPr>
        <w:t>,</w:t>
      </w:r>
      <w:r w:rsidRPr="00346E61">
        <w:rPr>
          <w:rFonts w:ascii="Times New Roman" w:eastAsia="Times New Roman" w:hAnsi="Times New Roman" w:cs="Times New Roman"/>
          <w:sz w:val="28"/>
          <w:szCs w:val="28"/>
          <w:lang w:eastAsia="ru-RU"/>
        </w:rPr>
        <w:t xml:space="preserve"> от котельной до сгоревшей школы в д. Борки и произведен демонтаж котла КВр-1,45 в котельной д. Борки, который выведен из эксплуатации на основании технического отчета специализированной орга</w:t>
      </w:r>
      <w:r w:rsidR="00701677" w:rsidRPr="00346E61">
        <w:rPr>
          <w:rFonts w:ascii="Times New Roman" w:eastAsia="Times New Roman" w:hAnsi="Times New Roman" w:cs="Times New Roman"/>
          <w:sz w:val="28"/>
          <w:szCs w:val="28"/>
          <w:lang w:eastAsia="ru-RU"/>
        </w:rPr>
        <w:t xml:space="preserve">низации (259,356 тыс. руб.);  </w:t>
      </w:r>
      <w:r w:rsidRPr="00346E61">
        <w:rPr>
          <w:rFonts w:ascii="Times New Roman" w:eastAsia="Times New Roman" w:hAnsi="Times New Roman" w:cs="Times New Roman"/>
          <w:sz w:val="28"/>
          <w:szCs w:val="28"/>
          <w:lang w:eastAsia="ru-RU"/>
        </w:rPr>
        <w:t>закуплен новый котел КВр-0,4 в котельную д. Борки (532,289 тыс. руб.);</w:t>
      </w:r>
      <w:r w:rsidRPr="00346E61">
        <w:rPr>
          <w:rFonts w:ascii="Times New Roman" w:eastAsia="Times New Roman" w:hAnsi="Times New Roman" w:cs="Times New Roman"/>
          <w:sz w:val="28"/>
          <w:szCs w:val="28"/>
          <w:lang w:eastAsia="ru-RU"/>
        </w:rPr>
        <w:tab/>
      </w:r>
      <w:r w:rsidRPr="00346E61">
        <w:rPr>
          <w:rFonts w:ascii="Times New Roman" w:eastAsia="Times New Roman" w:hAnsi="Times New Roman" w:cs="Times New Roman"/>
          <w:sz w:val="28"/>
          <w:szCs w:val="28"/>
          <w:lang w:eastAsia="ru-RU"/>
        </w:rPr>
        <w:tab/>
      </w:r>
      <w:r w:rsidRPr="00346E61">
        <w:rPr>
          <w:rFonts w:ascii="Times New Roman" w:eastAsia="Times New Roman" w:hAnsi="Times New Roman" w:cs="Times New Roman"/>
          <w:sz w:val="28"/>
          <w:szCs w:val="28"/>
          <w:lang w:eastAsia="ru-RU"/>
        </w:rPr>
        <w:tab/>
      </w:r>
    </w:p>
    <w:p w:rsidR="00701677" w:rsidRPr="00346E61" w:rsidRDefault="008E4325" w:rsidP="007737DE">
      <w:pPr>
        <w:spacing w:after="0" w:line="240" w:lineRule="auto"/>
        <w:ind w:firstLine="709"/>
        <w:jc w:val="both"/>
        <w:rPr>
          <w:rFonts w:ascii="Times New Roman" w:eastAsia="Times New Roman" w:hAnsi="Times New Roman" w:cs="Times New Roman"/>
          <w:sz w:val="28"/>
          <w:szCs w:val="28"/>
          <w:lang w:eastAsia="ru-RU"/>
        </w:rPr>
      </w:pPr>
      <w:r w:rsidRPr="00346E61">
        <w:rPr>
          <w:rFonts w:ascii="Times New Roman" w:eastAsia="Times New Roman" w:hAnsi="Times New Roman" w:cs="Times New Roman"/>
          <w:sz w:val="28"/>
          <w:szCs w:val="28"/>
          <w:lang w:eastAsia="ru-RU"/>
        </w:rPr>
        <w:t xml:space="preserve">- произведен капитальный ремонт двух участков теплотрассы (90 м и 17 м) в д. Борки (661,596 тыс. руб.); </w:t>
      </w:r>
      <w:r w:rsidRPr="00346E61">
        <w:rPr>
          <w:rFonts w:ascii="Times New Roman" w:eastAsia="Times New Roman" w:hAnsi="Times New Roman" w:cs="Times New Roman"/>
          <w:sz w:val="28"/>
          <w:szCs w:val="28"/>
          <w:lang w:eastAsia="ru-RU"/>
        </w:rPr>
        <w:tab/>
      </w:r>
      <w:r w:rsidRPr="00346E61">
        <w:rPr>
          <w:rFonts w:ascii="Times New Roman" w:eastAsia="Times New Roman" w:hAnsi="Times New Roman" w:cs="Times New Roman"/>
          <w:sz w:val="28"/>
          <w:szCs w:val="28"/>
          <w:lang w:eastAsia="ru-RU"/>
        </w:rPr>
        <w:tab/>
      </w:r>
      <w:r w:rsidRPr="00346E61">
        <w:rPr>
          <w:rFonts w:ascii="Times New Roman" w:eastAsia="Times New Roman" w:hAnsi="Times New Roman" w:cs="Times New Roman"/>
          <w:sz w:val="28"/>
          <w:szCs w:val="28"/>
          <w:lang w:eastAsia="ru-RU"/>
        </w:rPr>
        <w:tab/>
      </w:r>
      <w:r w:rsidRPr="00346E61">
        <w:rPr>
          <w:rFonts w:ascii="Times New Roman" w:eastAsia="Times New Roman" w:hAnsi="Times New Roman" w:cs="Times New Roman"/>
          <w:sz w:val="28"/>
          <w:szCs w:val="28"/>
          <w:lang w:eastAsia="ru-RU"/>
        </w:rPr>
        <w:tab/>
      </w:r>
      <w:r w:rsidRPr="00346E61">
        <w:rPr>
          <w:rFonts w:ascii="Times New Roman" w:eastAsia="Times New Roman" w:hAnsi="Times New Roman" w:cs="Times New Roman"/>
          <w:sz w:val="28"/>
          <w:szCs w:val="28"/>
          <w:lang w:eastAsia="ru-RU"/>
        </w:rPr>
        <w:tab/>
      </w:r>
      <w:r w:rsidR="00701677" w:rsidRPr="00346E61">
        <w:rPr>
          <w:rFonts w:ascii="Times New Roman" w:eastAsia="Times New Roman" w:hAnsi="Times New Roman" w:cs="Times New Roman"/>
          <w:sz w:val="28"/>
          <w:szCs w:val="28"/>
          <w:lang w:eastAsia="ru-RU"/>
        </w:rPr>
        <w:tab/>
      </w:r>
      <w:r w:rsidR="00701677" w:rsidRPr="00346E61">
        <w:rPr>
          <w:rFonts w:ascii="Times New Roman" w:eastAsia="Times New Roman" w:hAnsi="Times New Roman" w:cs="Times New Roman"/>
          <w:sz w:val="28"/>
          <w:szCs w:val="28"/>
          <w:lang w:eastAsia="ru-RU"/>
        </w:rPr>
        <w:tab/>
      </w:r>
      <w:r w:rsidR="00701677" w:rsidRPr="00346E61">
        <w:rPr>
          <w:rFonts w:ascii="Times New Roman" w:eastAsia="Times New Roman" w:hAnsi="Times New Roman" w:cs="Times New Roman"/>
          <w:sz w:val="28"/>
          <w:szCs w:val="28"/>
          <w:lang w:eastAsia="ru-RU"/>
        </w:rPr>
        <w:tab/>
      </w:r>
      <w:r w:rsidRPr="00346E61">
        <w:rPr>
          <w:rFonts w:ascii="Times New Roman" w:eastAsia="Times New Roman" w:hAnsi="Times New Roman" w:cs="Times New Roman"/>
          <w:sz w:val="28"/>
          <w:szCs w:val="28"/>
          <w:lang w:eastAsia="ru-RU"/>
        </w:rPr>
        <w:t xml:space="preserve">- проведен капитальный ремонт водонапорной скважины в д. Борки (220,0тыс. руб.); </w:t>
      </w:r>
      <w:r w:rsidRPr="00346E61">
        <w:rPr>
          <w:rFonts w:ascii="Times New Roman" w:eastAsia="Times New Roman" w:hAnsi="Times New Roman" w:cs="Times New Roman"/>
          <w:sz w:val="28"/>
          <w:szCs w:val="28"/>
          <w:lang w:eastAsia="ru-RU"/>
        </w:rPr>
        <w:tab/>
      </w:r>
      <w:r w:rsidRPr="00346E61">
        <w:rPr>
          <w:rFonts w:ascii="Times New Roman" w:eastAsia="Times New Roman" w:hAnsi="Times New Roman" w:cs="Times New Roman"/>
          <w:sz w:val="28"/>
          <w:szCs w:val="28"/>
          <w:lang w:eastAsia="ru-RU"/>
        </w:rPr>
        <w:tab/>
      </w:r>
      <w:r w:rsidRPr="00346E61">
        <w:rPr>
          <w:rFonts w:ascii="Times New Roman" w:eastAsia="Times New Roman" w:hAnsi="Times New Roman" w:cs="Times New Roman"/>
          <w:sz w:val="28"/>
          <w:szCs w:val="28"/>
          <w:lang w:eastAsia="ru-RU"/>
        </w:rPr>
        <w:tab/>
      </w:r>
      <w:r w:rsidRPr="00346E61">
        <w:rPr>
          <w:rFonts w:ascii="Times New Roman" w:eastAsia="Times New Roman" w:hAnsi="Times New Roman" w:cs="Times New Roman"/>
          <w:sz w:val="28"/>
          <w:szCs w:val="28"/>
          <w:lang w:eastAsia="ru-RU"/>
        </w:rPr>
        <w:tab/>
      </w:r>
      <w:r w:rsidRPr="00346E61">
        <w:rPr>
          <w:rFonts w:ascii="Times New Roman" w:eastAsia="Times New Roman" w:hAnsi="Times New Roman" w:cs="Times New Roman"/>
          <w:sz w:val="28"/>
          <w:szCs w:val="28"/>
          <w:lang w:eastAsia="ru-RU"/>
        </w:rPr>
        <w:tab/>
      </w:r>
      <w:r w:rsidRPr="00346E61">
        <w:rPr>
          <w:rFonts w:ascii="Times New Roman" w:eastAsia="Times New Roman" w:hAnsi="Times New Roman" w:cs="Times New Roman"/>
          <w:sz w:val="28"/>
          <w:szCs w:val="28"/>
          <w:lang w:eastAsia="ru-RU"/>
        </w:rPr>
        <w:tab/>
      </w:r>
      <w:r w:rsidRPr="00346E61">
        <w:rPr>
          <w:rFonts w:ascii="Times New Roman" w:eastAsia="Times New Roman" w:hAnsi="Times New Roman" w:cs="Times New Roman"/>
          <w:sz w:val="28"/>
          <w:szCs w:val="28"/>
          <w:lang w:eastAsia="ru-RU"/>
        </w:rPr>
        <w:tab/>
      </w:r>
      <w:r w:rsidR="00701677" w:rsidRPr="00346E61">
        <w:rPr>
          <w:rFonts w:ascii="Times New Roman" w:eastAsia="Times New Roman" w:hAnsi="Times New Roman" w:cs="Times New Roman"/>
          <w:sz w:val="28"/>
          <w:szCs w:val="28"/>
          <w:lang w:eastAsia="ru-RU"/>
        </w:rPr>
        <w:tab/>
      </w:r>
      <w:r w:rsidR="00701677" w:rsidRPr="00346E61">
        <w:rPr>
          <w:rFonts w:ascii="Times New Roman" w:eastAsia="Times New Roman" w:hAnsi="Times New Roman" w:cs="Times New Roman"/>
          <w:sz w:val="28"/>
          <w:szCs w:val="28"/>
          <w:lang w:eastAsia="ru-RU"/>
        </w:rPr>
        <w:tab/>
      </w:r>
      <w:r w:rsidR="00701677" w:rsidRPr="00346E61">
        <w:rPr>
          <w:rFonts w:ascii="Times New Roman" w:eastAsia="Times New Roman" w:hAnsi="Times New Roman" w:cs="Times New Roman"/>
          <w:sz w:val="28"/>
          <w:szCs w:val="28"/>
          <w:lang w:eastAsia="ru-RU"/>
        </w:rPr>
        <w:tab/>
      </w:r>
      <w:r w:rsidR="00701677" w:rsidRPr="00346E61">
        <w:rPr>
          <w:rFonts w:ascii="Times New Roman" w:eastAsia="Times New Roman" w:hAnsi="Times New Roman" w:cs="Times New Roman"/>
          <w:sz w:val="28"/>
          <w:szCs w:val="28"/>
          <w:lang w:eastAsia="ru-RU"/>
        </w:rPr>
        <w:tab/>
      </w:r>
      <w:r w:rsidR="00701677" w:rsidRPr="00346E61">
        <w:rPr>
          <w:rFonts w:ascii="Times New Roman" w:eastAsia="Times New Roman" w:hAnsi="Times New Roman" w:cs="Times New Roman"/>
          <w:sz w:val="28"/>
          <w:szCs w:val="28"/>
          <w:lang w:eastAsia="ru-RU"/>
        </w:rPr>
        <w:tab/>
      </w:r>
      <w:r w:rsidRPr="00346E61">
        <w:rPr>
          <w:rFonts w:ascii="Times New Roman" w:eastAsia="Times New Roman" w:hAnsi="Times New Roman" w:cs="Times New Roman"/>
          <w:sz w:val="28"/>
          <w:szCs w:val="28"/>
          <w:lang w:eastAsia="ru-RU"/>
        </w:rPr>
        <w:t xml:space="preserve">- МО «Приводинское» передало в собственность Котласского муниципального района </w:t>
      </w:r>
      <w:proofErr w:type="spellStart"/>
      <w:r w:rsidRPr="00346E61">
        <w:rPr>
          <w:rFonts w:ascii="Times New Roman" w:eastAsia="Times New Roman" w:hAnsi="Times New Roman" w:cs="Times New Roman"/>
          <w:sz w:val="28"/>
          <w:szCs w:val="28"/>
          <w:lang w:eastAsia="ru-RU"/>
        </w:rPr>
        <w:t>химводоподготовку</w:t>
      </w:r>
      <w:proofErr w:type="spellEnd"/>
      <w:r w:rsidRPr="00346E61">
        <w:rPr>
          <w:rFonts w:ascii="Times New Roman" w:eastAsia="Times New Roman" w:hAnsi="Times New Roman" w:cs="Times New Roman"/>
          <w:sz w:val="28"/>
          <w:szCs w:val="28"/>
          <w:lang w:eastAsia="ru-RU"/>
        </w:rPr>
        <w:t xml:space="preserve"> в котельную  д. Борки (37,4 тыс. руб.);</w:t>
      </w:r>
      <w:r w:rsidRPr="00346E61">
        <w:rPr>
          <w:rFonts w:ascii="Times New Roman" w:eastAsia="Times New Roman" w:hAnsi="Times New Roman" w:cs="Times New Roman"/>
          <w:sz w:val="28"/>
          <w:szCs w:val="28"/>
          <w:lang w:eastAsia="ru-RU"/>
        </w:rPr>
        <w:tab/>
      </w:r>
      <w:r w:rsidRPr="00346E61">
        <w:rPr>
          <w:rFonts w:ascii="Times New Roman" w:eastAsia="Times New Roman" w:hAnsi="Times New Roman" w:cs="Times New Roman"/>
          <w:sz w:val="28"/>
          <w:szCs w:val="28"/>
          <w:lang w:eastAsia="ru-RU"/>
        </w:rPr>
        <w:tab/>
      </w:r>
      <w:r w:rsidRPr="00346E61">
        <w:rPr>
          <w:rFonts w:ascii="Times New Roman" w:eastAsia="Times New Roman" w:hAnsi="Times New Roman" w:cs="Times New Roman"/>
          <w:sz w:val="28"/>
          <w:szCs w:val="28"/>
          <w:lang w:eastAsia="ru-RU"/>
        </w:rPr>
        <w:tab/>
      </w:r>
      <w:r w:rsidRPr="00346E61">
        <w:rPr>
          <w:rFonts w:ascii="Times New Roman" w:eastAsia="Times New Roman" w:hAnsi="Times New Roman" w:cs="Times New Roman"/>
          <w:sz w:val="28"/>
          <w:szCs w:val="28"/>
          <w:lang w:eastAsia="ru-RU"/>
        </w:rPr>
        <w:tab/>
      </w:r>
      <w:r w:rsidRPr="00346E61">
        <w:rPr>
          <w:rFonts w:ascii="Times New Roman" w:eastAsia="Times New Roman" w:hAnsi="Times New Roman" w:cs="Times New Roman"/>
          <w:sz w:val="28"/>
          <w:szCs w:val="28"/>
          <w:lang w:eastAsia="ru-RU"/>
        </w:rPr>
        <w:tab/>
      </w:r>
    </w:p>
    <w:p w:rsidR="006E19A9" w:rsidRPr="00346E61" w:rsidRDefault="008E4325" w:rsidP="008E4325">
      <w:pPr>
        <w:spacing w:line="240" w:lineRule="auto"/>
        <w:ind w:firstLine="709"/>
        <w:jc w:val="both"/>
        <w:rPr>
          <w:rFonts w:ascii="Times New Roman" w:eastAsia="Times New Roman" w:hAnsi="Times New Roman" w:cs="Times New Roman"/>
          <w:sz w:val="28"/>
          <w:szCs w:val="28"/>
          <w:lang w:eastAsia="ru-RU"/>
        </w:rPr>
      </w:pPr>
      <w:r w:rsidRPr="00346E61">
        <w:rPr>
          <w:rFonts w:ascii="Times New Roman" w:eastAsia="Times New Roman" w:hAnsi="Times New Roman" w:cs="Times New Roman"/>
          <w:sz w:val="28"/>
          <w:szCs w:val="28"/>
          <w:lang w:eastAsia="ru-RU"/>
        </w:rPr>
        <w:t>- установ</w:t>
      </w:r>
      <w:r w:rsidR="00701677" w:rsidRPr="00346E61">
        <w:rPr>
          <w:rFonts w:ascii="Times New Roman" w:eastAsia="Times New Roman" w:hAnsi="Times New Roman" w:cs="Times New Roman"/>
          <w:sz w:val="28"/>
          <w:szCs w:val="28"/>
          <w:lang w:eastAsia="ru-RU"/>
        </w:rPr>
        <w:t xml:space="preserve">лен </w:t>
      </w:r>
      <w:r w:rsidRPr="00346E61">
        <w:rPr>
          <w:rFonts w:ascii="Times New Roman" w:eastAsia="Times New Roman" w:hAnsi="Times New Roman" w:cs="Times New Roman"/>
          <w:sz w:val="28"/>
          <w:szCs w:val="28"/>
          <w:lang w:eastAsia="ru-RU"/>
        </w:rPr>
        <w:t>более производительн</w:t>
      </w:r>
      <w:r w:rsidR="00701677" w:rsidRPr="00346E61">
        <w:rPr>
          <w:rFonts w:ascii="Times New Roman" w:eastAsia="Times New Roman" w:hAnsi="Times New Roman" w:cs="Times New Roman"/>
          <w:sz w:val="28"/>
          <w:szCs w:val="28"/>
          <w:lang w:eastAsia="ru-RU"/>
        </w:rPr>
        <w:t xml:space="preserve">ый </w:t>
      </w:r>
      <w:proofErr w:type="spellStart"/>
      <w:r w:rsidRPr="00346E61">
        <w:rPr>
          <w:rFonts w:ascii="Times New Roman" w:eastAsia="Times New Roman" w:hAnsi="Times New Roman" w:cs="Times New Roman"/>
          <w:sz w:val="28"/>
          <w:szCs w:val="28"/>
          <w:lang w:eastAsia="ru-RU"/>
        </w:rPr>
        <w:t>церкуляционн</w:t>
      </w:r>
      <w:r w:rsidR="00701677" w:rsidRPr="00346E61">
        <w:rPr>
          <w:rFonts w:ascii="Times New Roman" w:eastAsia="Times New Roman" w:hAnsi="Times New Roman" w:cs="Times New Roman"/>
          <w:sz w:val="28"/>
          <w:szCs w:val="28"/>
          <w:lang w:eastAsia="ru-RU"/>
        </w:rPr>
        <w:t>ый</w:t>
      </w:r>
      <w:proofErr w:type="spellEnd"/>
      <w:r w:rsidRPr="00346E61">
        <w:rPr>
          <w:rFonts w:ascii="Times New Roman" w:eastAsia="Times New Roman" w:hAnsi="Times New Roman" w:cs="Times New Roman"/>
          <w:sz w:val="28"/>
          <w:szCs w:val="28"/>
          <w:lang w:eastAsia="ru-RU"/>
        </w:rPr>
        <w:t xml:space="preserve"> насос в котельную «Железнодорожная» пос. Черемушский (80,9 тыс. руб.).</w:t>
      </w:r>
      <w:r w:rsidR="00701677" w:rsidRPr="00346E61">
        <w:rPr>
          <w:rFonts w:ascii="Times New Roman" w:eastAsia="Times New Roman" w:hAnsi="Times New Roman" w:cs="Times New Roman"/>
          <w:sz w:val="28"/>
          <w:szCs w:val="28"/>
          <w:lang w:eastAsia="ru-RU"/>
        </w:rPr>
        <w:tab/>
      </w:r>
      <w:r w:rsidR="00701677" w:rsidRPr="00346E61">
        <w:rPr>
          <w:rFonts w:ascii="Times New Roman" w:eastAsia="Times New Roman" w:hAnsi="Times New Roman" w:cs="Times New Roman"/>
          <w:sz w:val="28"/>
          <w:szCs w:val="28"/>
          <w:lang w:eastAsia="ru-RU"/>
        </w:rPr>
        <w:tab/>
      </w:r>
      <w:r w:rsidR="00701677" w:rsidRPr="00346E61">
        <w:rPr>
          <w:rFonts w:ascii="Times New Roman" w:eastAsia="Times New Roman" w:hAnsi="Times New Roman" w:cs="Times New Roman"/>
          <w:sz w:val="28"/>
          <w:szCs w:val="28"/>
          <w:lang w:eastAsia="ru-RU"/>
        </w:rPr>
        <w:tab/>
      </w:r>
      <w:r w:rsidRPr="00346E61">
        <w:rPr>
          <w:rFonts w:ascii="Times New Roman" w:eastAsia="Times New Roman" w:hAnsi="Times New Roman" w:cs="Times New Roman"/>
          <w:sz w:val="28"/>
          <w:szCs w:val="28"/>
          <w:lang w:eastAsia="ru-RU"/>
        </w:rPr>
        <w:t xml:space="preserve">- </w:t>
      </w:r>
      <w:r w:rsidR="00701677" w:rsidRPr="00346E61">
        <w:rPr>
          <w:rFonts w:ascii="Times New Roman" w:eastAsia="Times New Roman" w:hAnsi="Times New Roman" w:cs="Times New Roman"/>
          <w:sz w:val="28"/>
          <w:szCs w:val="28"/>
          <w:lang w:eastAsia="ru-RU"/>
        </w:rPr>
        <w:t>проведен к</w:t>
      </w:r>
      <w:r w:rsidRPr="00346E61">
        <w:rPr>
          <w:rFonts w:ascii="Times New Roman" w:eastAsia="Times New Roman" w:hAnsi="Times New Roman" w:cs="Times New Roman"/>
          <w:sz w:val="28"/>
          <w:szCs w:val="28"/>
          <w:lang w:eastAsia="ru-RU"/>
        </w:rPr>
        <w:t>апитальный ремонт ВЛ 0,4 кВт, замен</w:t>
      </w:r>
      <w:r w:rsidR="00701677" w:rsidRPr="00346E61">
        <w:rPr>
          <w:rFonts w:ascii="Times New Roman" w:eastAsia="Times New Roman" w:hAnsi="Times New Roman" w:cs="Times New Roman"/>
          <w:sz w:val="28"/>
          <w:szCs w:val="28"/>
          <w:lang w:eastAsia="ru-RU"/>
        </w:rPr>
        <w:t>ены</w:t>
      </w:r>
      <w:r w:rsidRPr="00346E61">
        <w:rPr>
          <w:rFonts w:ascii="Times New Roman" w:eastAsia="Times New Roman" w:hAnsi="Times New Roman" w:cs="Times New Roman"/>
          <w:sz w:val="28"/>
          <w:szCs w:val="28"/>
          <w:lang w:eastAsia="ru-RU"/>
        </w:rPr>
        <w:t xml:space="preserve"> дв</w:t>
      </w:r>
      <w:r w:rsidR="00701677" w:rsidRPr="00346E61">
        <w:rPr>
          <w:rFonts w:ascii="Times New Roman" w:eastAsia="Times New Roman" w:hAnsi="Times New Roman" w:cs="Times New Roman"/>
          <w:sz w:val="28"/>
          <w:szCs w:val="28"/>
          <w:lang w:eastAsia="ru-RU"/>
        </w:rPr>
        <w:t>е</w:t>
      </w:r>
      <w:r w:rsidRPr="00346E61">
        <w:rPr>
          <w:rFonts w:ascii="Times New Roman" w:eastAsia="Times New Roman" w:hAnsi="Times New Roman" w:cs="Times New Roman"/>
          <w:sz w:val="28"/>
          <w:szCs w:val="28"/>
          <w:lang w:eastAsia="ru-RU"/>
        </w:rPr>
        <w:t xml:space="preserve"> аварийны</w:t>
      </w:r>
      <w:r w:rsidR="00701677" w:rsidRPr="00346E61">
        <w:rPr>
          <w:rFonts w:ascii="Times New Roman" w:eastAsia="Times New Roman" w:hAnsi="Times New Roman" w:cs="Times New Roman"/>
          <w:sz w:val="28"/>
          <w:szCs w:val="28"/>
          <w:lang w:eastAsia="ru-RU"/>
        </w:rPr>
        <w:t xml:space="preserve">е </w:t>
      </w:r>
      <w:proofErr w:type="spellStart"/>
      <w:r w:rsidR="00701677" w:rsidRPr="00346E61">
        <w:rPr>
          <w:rFonts w:ascii="Times New Roman" w:eastAsia="Times New Roman" w:hAnsi="Times New Roman" w:cs="Times New Roman"/>
          <w:sz w:val="28"/>
          <w:szCs w:val="28"/>
          <w:lang w:eastAsia="ru-RU"/>
        </w:rPr>
        <w:t>опоы</w:t>
      </w:r>
      <w:proofErr w:type="spellEnd"/>
      <w:r w:rsidR="00701677" w:rsidRPr="00346E61">
        <w:rPr>
          <w:rFonts w:ascii="Times New Roman" w:eastAsia="Times New Roman" w:hAnsi="Times New Roman" w:cs="Times New Roman"/>
          <w:sz w:val="28"/>
          <w:szCs w:val="28"/>
          <w:lang w:eastAsia="ru-RU"/>
        </w:rPr>
        <w:t xml:space="preserve"> в </w:t>
      </w:r>
      <w:r w:rsidRPr="00346E61">
        <w:rPr>
          <w:rFonts w:ascii="Times New Roman" w:eastAsia="Times New Roman" w:hAnsi="Times New Roman" w:cs="Times New Roman"/>
          <w:sz w:val="28"/>
          <w:szCs w:val="28"/>
          <w:lang w:eastAsia="ru-RU"/>
        </w:rPr>
        <w:t>д. Борки ( 53 тыс. рублей)</w:t>
      </w:r>
      <w:r w:rsidR="00701677" w:rsidRPr="00346E61">
        <w:rPr>
          <w:rFonts w:ascii="Times New Roman" w:eastAsia="Times New Roman" w:hAnsi="Times New Roman" w:cs="Times New Roman"/>
          <w:sz w:val="28"/>
          <w:szCs w:val="28"/>
          <w:lang w:eastAsia="ru-RU"/>
        </w:rPr>
        <w:t>;</w:t>
      </w:r>
      <w:r w:rsidRPr="00346E61">
        <w:rPr>
          <w:rFonts w:ascii="Times New Roman" w:eastAsia="Times New Roman" w:hAnsi="Times New Roman" w:cs="Times New Roman"/>
          <w:sz w:val="28"/>
          <w:szCs w:val="28"/>
          <w:lang w:eastAsia="ru-RU"/>
        </w:rPr>
        <w:tab/>
      </w:r>
      <w:r w:rsidRPr="00346E61">
        <w:rPr>
          <w:rFonts w:ascii="Times New Roman" w:eastAsia="Times New Roman" w:hAnsi="Times New Roman" w:cs="Times New Roman"/>
          <w:sz w:val="28"/>
          <w:szCs w:val="28"/>
          <w:lang w:eastAsia="ru-RU"/>
        </w:rPr>
        <w:tab/>
      </w:r>
      <w:r w:rsidRPr="00346E61">
        <w:rPr>
          <w:rFonts w:ascii="Times New Roman" w:eastAsia="Times New Roman" w:hAnsi="Times New Roman" w:cs="Times New Roman"/>
          <w:sz w:val="28"/>
          <w:szCs w:val="28"/>
          <w:lang w:eastAsia="ru-RU"/>
        </w:rPr>
        <w:tab/>
      </w:r>
      <w:r w:rsidRPr="00346E61">
        <w:rPr>
          <w:rFonts w:ascii="Times New Roman" w:eastAsia="Times New Roman" w:hAnsi="Times New Roman" w:cs="Times New Roman"/>
          <w:sz w:val="28"/>
          <w:szCs w:val="28"/>
          <w:lang w:eastAsia="ru-RU"/>
        </w:rPr>
        <w:tab/>
      </w:r>
      <w:r w:rsidRPr="00346E61">
        <w:rPr>
          <w:rFonts w:ascii="Times New Roman" w:eastAsia="Times New Roman" w:hAnsi="Times New Roman" w:cs="Times New Roman"/>
          <w:sz w:val="28"/>
          <w:szCs w:val="28"/>
          <w:lang w:eastAsia="ru-RU"/>
        </w:rPr>
        <w:tab/>
      </w:r>
      <w:r w:rsidRPr="00346E61">
        <w:rPr>
          <w:rFonts w:ascii="Times New Roman" w:eastAsia="Times New Roman" w:hAnsi="Times New Roman" w:cs="Times New Roman"/>
          <w:sz w:val="28"/>
          <w:szCs w:val="28"/>
          <w:lang w:eastAsia="ru-RU"/>
        </w:rPr>
        <w:tab/>
      </w:r>
      <w:r w:rsidRPr="00346E61">
        <w:rPr>
          <w:rFonts w:ascii="Times New Roman" w:eastAsia="Times New Roman" w:hAnsi="Times New Roman" w:cs="Times New Roman"/>
          <w:sz w:val="28"/>
          <w:szCs w:val="28"/>
          <w:lang w:eastAsia="ru-RU"/>
        </w:rPr>
        <w:tab/>
      </w:r>
      <w:r w:rsidRPr="00346E61">
        <w:rPr>
          <w:rFonts w:ascii="Times New Roman" w:eastAsia="Times New Roman" w:hAnsi="Times New Roman" w:cs="Times New Roman"/>
          <w:sz w:val="28"/>
          <w:szCs w:val="28"/>
          <w:lang w:eastAsia="ru-RU"/>
        </w:rPr>
        <w:tab/>
      </w:r>
      <w:r w:rsidRPr="00346E61">
        <w:rPr>
          <w:rFonts w:ascii="Times New Roman" w:eastAsia="Times New Roman" w:hAnsi="Times New Roman" w:cs="Times New Roman"/>
          <w:sz w:val="28"/>
          <w:szCs w:val="28"/>
          <w:lang w:eastAsia="ru-RU"/>
        </w:rPr>
        <w:tab/>
        <w:t xml:space="preserve">  - </w:t>
      </w:r>
      <w:r w:rsidR="00701677" w:rsidRPr="00346E61">
        <w:rPr>
          <w:rFonts w:ascii="Times New Roman" w:eastAsia="Times New Roman" w:hAnsi="Times New Roman" w:cs="Times New Roman"/>
          <w:sz w:val="28"/>
          <w:szCs w:val="28"/>
          <w:lang w:eastAsia="ru-RU"/>
        </w:rPr>
        <w:t>осуществлено т</w:t>
      </w:r>
      <w:r w:rsidRPr="00346E61">
        <w:rPr>
          <w:rFonts w:ascii="Times New Roman" w:eastAsia="Times New Roman" w:hAnsi="Times New Roman" w:cs="Times New Roman"/>
          <w:sz w:val="28"/>
          <w:szCs w:val="28"/>
          <w:lang w:eastAsia="ru-RU"/>
        </w:rPr>
        <w:t>ехническое присоединение построенной в 2020 году ТП в д. Борки к сетям  ПАО «</w:t>
      </w:r>
      <w:proofErr w:type="spellStart"/>
      <w:r w:rsidRPr="00346E61">
        <w:rPr>
          <w:rFonts w:ascii="Times New Roman" w:eastAsia="Times New Roman" w:hAnsi="Times New Roman" w:cs="Times New Roman"/>
          <w:sz w:val="28"/>
          <w:szCs w:val="28"/>
          <w:lang w:eastAsia="ru-RU"/>
        </w:rPr>
        <w:t>Россети</w:t>
      </w:r>
      <w:proofErr w:type="spellEnd"/>
      <w:r w:rsidRPr="00346E61">
        <w:rPr>
          <w:rFonts w:ascii="Times New Roman" w:eastAsia="Times New Roman" w:hAnsi="Times New Roman" w:cs="Times New Roman"/>
          <w:sz w:val="28"/>
          <w:szCs w:val="28"/>
          <w:lang w:eastAsia="ru-RU"/>
        </w:rPr>
        <w:t xml:space="preserve"> Северо-Запад» (503 тыс. руб.), что обеспечило надежным и качественным электроснабжением потребителей в </w:t>
      </w:r>
      <w:r w:rsidR="00701677" w:rsidRPr="00346E61">
        <w:rPr>
          <w:rFonts w:ascii="Times New Roman" w:eastAsia="Times New Roman" w:hAnsi="Times New Roman" w:cs="Times New Roman"/>
          <w:sz w:val="28"/>
          <w:szCs w:val="28"/>
          <w:lang w:eastAsia="ru-RU"/>
        </w:rPr>
        <w:br/>
      </w:r>
      <w:r w:rsidRPr="00346E61">
        <w:rPr>
          <w:rFonts w:ascii="Times New Roman" w:eastAsia="Times New Roman" w:hAnsi="Times New Roman" w:cs="Times New Roman"/>
          <w:sz w:val="28"/>
          <w:szCs w:val="28"/>
          <w:lang w:eastAsia="ru-RU"/>
        </w:rPr>
        <w:t>д. Борки.</w:t>
      </w:r>
      <w:r w:rsidRPr="00346E61">
        <w:rPr>
          <w:rFonts w:ascii="Times New Roman" w:eastAsia="Times New Roman" w:hAnsi="Times New Roman" w:cs="Times New Roman"/>
          <w:sz w:val="28"/>
          <w:szCs w:val="28"/>
          <w:lang w:eastAsia="ru-RU"/>
        </w:rPr>
        <w:tab/>
      </w:r>
      <w:r w:rsidRPr="00346E61">
        <w:rPr>
          <w:rFonts w:ascii="Times New Roman" w:eastAsia="Times New Roman" w:hAnsi="Times New Roman" w:cs="Times New Roman"/>
          <w:sz w:val="28"/>
          <w:szCs w:val="28"/>
          <w:lang w:eastAsia="ru-RU"/>
        </w:rPr>
        <w:tab/>
      </w:r>
      <w:r w:rsidRPr="00346E61">
        <w:rPr>
          <w:rFonts w:ascii="Times New Roman" w:eastAsia="Times New Roman" w:hAnsi="Times New Roman" w:cs="Times New Roman"/>
          <w:sz w:val="28"/>
          <w:szCs w:val="28"/>
          <w:lang w:eastAsia="ru-RU"/>
        </w:rPr>
        <w:tab/>
      </w:r>
      <w:r w:rsidRPr="00346E61">
        <w:rPr>
          <w:rFonts w:ascii="Times New Roman" w:eastAsia="Times New Roman" w:hAnsi="Times New Roman" w:cs="Times New Roman"/>
          <w:sz w:val="28"/>
          <w:szCs w:val="28"/>
          <w:lang w:eastAsia="ru-RU"/>
        </w:rPr>
        <w:tab/>
      </w:r>
      <w:r w:rsidRPr="00346E61">
        <w:rPr>
          <w:rFonts w:ascii="Times New Roman" w:eastAsia="Times New Roman" w:hAnsi="Times New Roman" w:cs="Times New Roman"/>
          <w:sz w:val="28"/>
          <w:szCs w:val="28"/>
          <w:lang w:eastAsia="ru-RU"/>
        </w:rPr>
        <w:tab/>
      </w:r>
      <w:r w:rsidRPr="00346E61">
        <w:rPr>
          <w:rFonts w:ascii="Times New Roman" w:eastAsia="Times New Roman" w:hAnsi="Times New Roman" w:cs="Times New Roman"/>
          <w:sz w:val="28"/>
          <w:szCs w:val="28"/>
          <w:lang w:eastAsia="ru-RU"/>
        </w:rPr>
        <w:tab/>
      </w:r>
      <w:r w:rsidRPr="00346E61">
        <w:rPr>
          <w:rFonts w:ascii="Times New Roman" w:eastAsia="Times New Roman" w:hAnsi="Times New Roman" w:cs="Times New Roman"/>
          <w:sz w:val="28"/>
          <w:szCs w:val="28"/>
          <w:lang w:eastAsia="ru-RU"/>
        </w:rPr>
        <w:tab/>
      </w:r>
      <w:r w:rsidRPr="00346E61">
        <w:rPr>
          <w:rFonts w:ascii="Times New Roman" w:eastAsia="Times New Roman" w:hAnsi="Times New Roman" w:cs="Times New Roman"/>
          <w:sz w:val="28"/>
          <w:szCs w:val="28"/>
          <w:lang w:eastAsia="ru-RU"/>
        </w:rPr>
        <w:tab/>
        <w:t xml:space="preserve"> </w:t>
      </w:r>
    </w:p>
    <w:p w:rsidR="006E19A9" w:rsidRPr="00346E61" w:rsidRDefault="008E4325" w:rsidP="007737DE">
      <w:pPr>
        <w:spacing w:after="0" w:line="240" w:lineRule="auto"/>
        <w:ind w:firstLine="709"/>
        <w:jc w:val="both"/>
        <w:rPr>
          <w:rFonts w:ascii="Times New Roman" w:eastAsia="Times New Roman" w:hAnsi="Times New Roman" w:cs="Times New Roman"/>
          <w:sz w:val="28"/>
          <w:szCs w:val="28"/>
          <w:lang w:eastAsia="ru-RU"/>
        </w:rPr>
      </w:pPr>
      <w:r w:rsidRPr="00346E61">
        <w:rPr>
          <w:rFonts w:ascii="Times New Roman" w:eastAsia="Times New Roman" w:hAnsi="Times New Roman" w:cs="Times New Roman"/>
          <w:sz w:val="28"/>
          <w:szCs w:val="28"/>
          <w:lang w:eastAsia="ru-RU"/>
        </w:rPr>
        <w:t>В целях соблюдения Федерального законодательства в сфере теплоснабжения администрацией Котласского муниципального района была организована работа по подготовке документации для передачи систем коммунальной инфраст</w:t>
      </w:r>
      <w:r w:rsidR="006E19A9" w:rsidRPr="00346E61">
        <w:rPr>
          <w:rFonts w:ascii="Times New Roman" w:eastAsia="Times New Roman" w:hAnsi="Times New Roman" w:cs="Times New Roman"/>
          <w:sz w:val="28"/>
          <w:szCs w:val="28"/>
          <w:lang w:eastAsia="ru-RU"/>
        </w:rPr>
        <w:t>руктуры (объекты теплоснабжения,</w:t>
      </w:r>
      <w:r w:rsidRPr="00346E61">
        <w:rPr>
          <w:rFonts w:ascii="Times New Roman" w:eastAsia="Times New Roman" w:hAnsi="Times New Roman" w:cs="Times New Roman"/>
          <w:sz w:val="28"/>
          <w:szCs w:val="28"/>
          <w:lang w:eastAsia="ru-RU"/>
        </w:rPr>
        <w:t xml:space="preserve"> расположенные пос. Черемушский</w:t>
      </w:r>
      <w:r w:rsidR="006E19A9" w:rsidRPr="00346E61">
        <w:rPr>
          <w:rFonts w:ascii="Times New Roman" w:eastAsia="Times New Roman" w:hAnsi="Times New Roman" w:cs="Times New Roman"/>
          <w:sz w:val="28"/>
          <w:szCs w:val="28"/>
          <w:lang w:eastAsia="ru-RU"/>
        </w:rPr>
        <w:t xml:space="preserve">) </w:t>
      </w:r>
      <w:r w:rsidRPr="00346E61">
        <w:rPr>
          <w:rFonts w:ascii="Times New Roman" w:eastAsia="Times New Roman" w:hAnsi="Times New Roman" w:cs="Times New Roman"/>
          <w:sz w:val="28"/>
          <w:szCs w:val="28"/>
          <w:lang w:eastAsia="ru-RU"/>
        </w:rPr>
        <w:t>в концессию. ВМО «Сольвычегодское» объекты по теплоснабжению в июне 2021 года п</w:t>
      </w:r>
      <w:r w:rsidR="006E19A9" w:rsidRPr="00346E61">
        <w:rPr>
          <w:rFonts w:ascii="Times New Roman" w:eastAsia="Times New Roman" w:hAnsi="Times New Roman" w:cs="Times New Roman"/>
          <w:sz w:val="28"/>
          <w:szCs w:val="28"/>
          <w:lang w:eastAsia="ru-RU"/>
        </w:rPr>
        <w:t>е</w:t>
      </w:r>
      <w:r w:rsidRPr="00346E61">
        <w:rPr>
          <w:rFonts w:ascii="Times New Roman" w:eastAsia="Times New Roman" w:hAnsi="Times New Roman" w:cs="Times New Roman"/>
          <w:sz w:val="28"/>
          <w:szCs w:val="28"/>
          <w:lang w:eastAsia="ru-RU"/>
        </w:rPr>
        <w:t>реданы в концессию ООО «</w:t>
      </w:r>
      <w:proofErr w:type="spellStart"/>
      <w:r w:rsidRPr="00346E61">
        <w:rPr>
          <w:rFonts w:ascii="Times New Roman" w:eastAsia="Times New Roman" w:hAnsi="Times New Roman" w:cs="Times New Roman"/>
          <w:sz w:val="28"/>
          <w:szCs w:val="28"/>
          <w:lang w:eastAsia="ru-RU"/>
        </w:rPr>
        <w:t>Лешуконская</w:t>
      </w:r>
      <w:proofErr w:type="spellEnd"/>
      <w:r w:rsidRPr="00346E61">
        <w:rPr>
          <w:rFonts w:ascii="Times New Roman" w:eastAsia="Times New Roman" w:hAnsi="Times New Roman" w:cs="Times New Roman"/>
          <w:sz w:val="28"/>
          <w:szCs w:val="28"/>
          <w:lang w:eastAsia="ru-RU"/>
        </w:rPr>
        <w:t xml:space="preserve"> теплоэнергетическая компания», объекты водоснабжения и водоотведения ООО «Районный водоканал».</w:t>
      </w:r>
      <w:r w:rsidRPr="00346E61">
        <w:rPr>
          <w:rFonts w:ascii="Times New Roman" w:eastAsia="Times New Roman" w:hAnsi="Times New Roman" w:cs="Times New Roman"/>
          <w:sz w:val="28"/>
          <w:szCs w:val="28"/>
          <w:lang w:eastAsia="ru-RU"/>
        </w:rPr>
        <w:tab/>
      </w:r>
      <w:r w:rsidRPr="00346E61">
        <w:rPr>
          <w:rFonts w:ascii="Times New Roman" w:eastAsia="Times New Roman" w:hAnsi="Times New Roman" w:cs="Times New Roman"/>
          <w:sz w:val="28"/>
          <w:szCs w:val="28"/>
          <w:lang w:eastAsia="ru-RU"/>
        </w:rPr>
        <w:tab/>
      </w:r>
      <w:r w:rsidRPr="00346E61">
        <w:rPr>
          <w:rFonts w:ascii="Times New Roman" w:eastAsia="Times New Roman" w:hAnsi="Times New Roman" w:cs="Times New Roman"/>
          <w:sz w:val="28"/>
          <w:szCs w:val="28"/>
          <w:lang w:eastAsia="ru-RU"/>
        </w:rPr>
        <w:tab/>
      </w:r>
      <w:r w:rsidRPr="00346E61">
        <w:rPr>
          <w:rFonts w:ascii="Times New Roman" w:eastAsia="Times New Roman" w:hAnsi="Times New Roman" w:cs="Times New Roman"/>
          <w:sz w:val="28"/>
          <w:szCs w:val="28"/>
          <w:lang w:eastAsia="ru-RU"/>
        </w:rPr>
        <w:tab/>
      </w:r>
      <w:r w:rsidRPr="00346E61">
        <w:rPr>
          <w:rFonts w:ascii="Times New Roman" w:eastAsia="Times New Roman" w:hAnsi="Times New Roman" w:cs="Times New Roman"/>
          <w:sz w:val="28"/>
          <w:szCs w:val="28"/>
          <w:lang w:eastAsia="ru-RU"/>
        </w:rPr>
        <w:tab/>
      </w:r>
      <w:r w:rsidRPr="00346E61">
        <w:rPr>
          <w:rFonts w:ascii="Times New Roman" w:eastAsia="Times New Roman" w:hAnsi="Times New Roman" w:cs="Times New Roman"/>
          <w:sz w:val="28"/>
          <w:szCs w:val="28"/>
          <w:lang w:eastAsia="ru-RU"/>
        </w:rPr>
        <w:tab/>
      </w:r>
      <w:r w:rsidRPr="00346E61">
        <w:rPr>
          <w:rFonts w:ascii="Times New Roman" w:eastAsia="Times New Roman" w:hAnsi="Times New Roman" w:cs="Times New Roman"/>
          <w:sz w:val="28"/>
          <w:szCs w:val="28"/>
          <w:lang w:eastAsia="ru-RU"/>
        </w:rPr>
        <w:tab/>
        <w:t>В соответствии с региональной программой Архангельской области «Чистая вода (2019 - 2024 годы)», ведутся работы по разработке ПСД по объектам:</w:t>
      </w:r>
      <w:r w:rsidRPr="00346E61">
        <w:rPr>
          <w:rFonts w:ascii="Times New Roman" w:eastAsia="Times New Roman" w:hAnsi="Times New Roman" w:cs="Times New Roman"/>
          <w:sz w:val="28"/>
          <w:szCs w:val="28"/>
          <w:lang w:eastAsia="ru-RU"/>
        </w:rPr>
        <w:tab/>
      </w:r>
      <w:r w:rsidRPr="00346E61">
        <w:rPr>
          <w:rFonts w:ascii="Times New Roman" w:eastAsia="Times New Roman" w:hAnsi="Times New Roman" w:cs="Times New Roman"/>
          <w:sz w:val="28"/>
          <w:szCs w:val="28"/>
          <w:lang w:eastAsia="ru-RU"/>
        </w:rPr>
        <w:tab/>
      </w:r>
      <w:r w:rsidRPr="00346E61">
        <w:rPr>
          <w:rFonts w:ascii="Times New Roman" w:eastAsia="Times New Roman" w:hAnsi="Times New Roman" w:cs="Times New Roman"/>
          <w:sz w:val="28"/>
          <w:szCs w:val="28"/>
          <w:lang w:eastAsia="ru-RU"/>
        </w:rPr>
        <w:tab/>
      </w:r>
      <w:r w:rsidRPr="00346E61">
        <w:rPr>
          <w:rFonts w:ascii="Times New Roman" w:eastAsia="Times New Roman" w:hAnsi="Times New Roman" w:cs="Times New Roman"/>
          <w:sz w:val="28"/>
          <w:szCs w:val="28"/>
          <w:lang w:eastAsia="ru-RU"/>
        </w:rPr>
        <w:tab/>
      </w:r>
    </w:p>
    <w:p w:rsidR="006E19A9" w:rsidRPr="00346E61" w:rsidRDefault="008E4325" w:rsidP="007737DE">
      <w:pPr>
        <w:spacing w:after="0" w:line="240" w:lineRule="auto"/>
        <w:ind w:firstLine="709"/>
        <w:jc w:val="both"/>
        <w:rPr>
          <w:rFonts w:ascii="Times New Roman" w:eastAsia="Times New Roman" w:hAnsi="Times New Roman" w:cs="Times New Roman"/>
          <w:sz w:val="28"/>
          <w:szCs w:val="28"/>
          <w:lang w:eastAsia="ru-RU"/>
        </w:rPr>
      </w:pPr>
      <w:r w:rsidRPr="00346E61">
        <w:rPr>
          <w:rFonts w:ascii="Times New Roman" w:eastAsia="Times New Roman" w:hAnsi="Times New Roman" w:cs="Times New Roman"/>
          <w:sz w:val="28"/>
          <w:szCs w:val="28"/>
          <w:lang w:eastAsia="ru-RU"/>
        </w:rPr>
        <w:lastRenderedPageBreak/>
        <w:t xml:space="preserve">- строительство системы водоснабжения (переход на подземный источник водоснабжения), г. Сольвычегодск, заказчик </w:t>
      </w:r>
      <w:r w:rsidR="006E19A9" w:rsidRPr="00346E61">
        <w:rPr>
          <w:rFonts w:ascii="Times New Roman" w:eastAsia="Times New Roman" w:hAnsi="Times New Roman" w:cs="Times New Roman"/>
          <w:sz w:val="28"/>
          <w:szCs w:val="28"/>
          <w:lang w:eastAsia="ru-RU"/>
        </w:rPr>
        <w:br/>
      </w:r>
      <w:r w:rsidRPr="00346E61">
        <w:rPr>
          <w:rFonts w:ascii="Times New Roman" w:eastAsia="Times New Roman" w:hAnsi="Times New Roman" w:cs="Times New Roman"/>
          <w:sz w:val="28"/>
          <w:szCs w:val="28"/>
          <w:lang w:eastAsia="ru-RU"/>
        </w:rPr>
        <w:t>МО «Сольвычегодское»</w:t>
      </w:r>
      <w:r w:rsidR="006E19A9" w:rsidRPr="00346E61">
        <w:rPr>
          <w:rFonts w:ascii="Times New Roman" w:eastAsia="Times New Roman" w:hAnsi="Times New Roman" w:cs="Times New Roman"/>
          <w:sz w:val="28"/>
          <w:szCs w:val="28"/>
          <w:lang w:eastAsia="ru-RU"/>
        </w:rPr>
        <w:t>,</w:t>
      </w:r>
      <w:r w:rsidRPr="00346E61">
        <w:rPr>
          <w:rFonts w:ascii="Times New Roman" w:eastAsia="Times New Roman" w:hAnsi="Times New Roman" w:cs="Times New Roman"/>
          <w:sz w:val="28"/>
          <w:szCs w:val="28"/>
          <w:lang w:eastAsia="ru-RU"/>
        </w:rPr>
        <w:t xml:space="preserve"> объем финансирования 9999,00 тыс. рублей, (областной бюджет 2746,76 тыс., рублей,  бюджет поселения 175,36 тыс. рублей);</w:t>
      </w:r>
      <w:r w:rsidRPr="00346E61">
        <w:rPr>
          <w:rFonts w:ascii="Times New Roman" w:eastAsia="Times New Roman" w:hAnsi="Times New Roman" w:cs="Times New Roman"/>
          <w:sz w:val="28"/>
          <w:szCs w:val="28"/>
          <w:lang w:eastAsia="ru-RU"/>
        </w:rPr>
        <w:tab/>
      </w:r>
      <w:r w:rsidRPr="00346E61">
        <w:rPr>
          <w:rFonts w:ascii="Times New Roman" w:eastAsia="Times New Roman" w:hAnsi="Times New Roman" w:cs="Times New Roman"/>
          <w:sz w:val="28"/>
          <w:szCs w:val="28"/>
          <w:lang w:eastAsia="ru-RU"/>
        </w:rPr>
        <w:tab/>
      </w:r>
      <w:r w:rsidRPr="00346E61">
        <w:rPr>
          <w:rFonts w:ascii="Times New Roman" w:eastAsia="Times New Roman" w:hAnsi="Times New Roman" w:cs="Times New Roman"/>
          <w:sz w:val="28"/>
          <w:szCs w:val="28"/>
          <w:lang w:eastAsia="ru-RU"/>
        </w:rPr>
        <w:tab/>
      </w:r>
      <w:r w:rsidRPr="00346E61">
        <w:rPr>
          <w:rFonts w:ascii="Times New Roman" w:eastAsia="Times New Roman" w:hAnsi="Times New Roman" w:cs="Times New Roman"/>
          <w:sz w:val="28"/>
          <w:szCs w:val="28"/>
          <w:lang w:eastAsia="ru-RU"/>
        </w:rPr>
        <w:tab/>
      </w:r>
      <w:r w:rsidRPr="00346E61">
        <w:rPr>
          <w:rFonts w:ascii="Times New Roman" w:eastAsia="Times New Roman" w:hAnsi="Times New Roman" w:cs="Times New Roman"/>
          <w:sz w:val="28"/>
          <w:szCs w:val="28"/>
          <w:lang w:eastAsia="ru-RU"/>
        </w:rPr>
        <w:tab/>
      </w:r>
      <w:r w:rsidRPr="00346E61">
        <w:rPr>
          <w:rFonts w:ascii="Times New Roman" w:eastAsia="Times New Roman" w:hAnsi="Times New Roman" w:cs="Times New Roman"/>
          <w:sz w:val="28"/>
          <w:szCs w:val="28"/>
          <w:lang w:eastAsia="ru-RU"/>
        </w:rPr>
        <w:tab/>
      </w:r>
      <w:r w:rsidRPr="00346E61">
        <w:rPr>
          <w:rFonts w:ascii="Times New Roman" w:eastAsia="Times New Roman" w:hAnsi="Times New Roman" w:cs="Times New Roman"/>
          <w:sz w:val="28"/>
          <w:szCs w:val="28"/>
          <w:lang w:eastAsia="ru-RU"/>
        </w:rPr>
        <w:tab/>
      </w:r>
      <w:r w:rsidRPr="00346E61">
        <w:rPr>
          <w:rFonts w:ascii="Times New Roman" w:eastAsia="Times New Roman" w:hAnsi="Times New Roman" w:cs="Times New Roman"/>
          <w:sz w:val="28"/>
          <w:szCs w:val="28"/>
          <w:lang w:eastAsia="ru-RU"/>
        </w:rPr>
        <w:tab/>
      </w:r>
      <w:r w:rsidRPr="00346E61">
        <w:rPr>
          <w:rFonts w:ascii="Times New Roman" w:eastAsia="Times New Roman" w:hAnsi="Times New Roman" w:cs="Times New Roman"/>
          <w:sz w:val="28"/>
          <w:szCs w:val="28"/>
          <w:lang w:eastAsia="ru-RU"/>
        </w:rPr>
        <w:tab/>
      </w:r>
    </w:p>
    <w:p w:rsidR="006E19A9" w:rsidRPr="00346E61" w:rsidRDefault="008E4325" w:rsidP="007737DE">
      <w:pPr>
        <w:spacing w:after="0" w:line="240" w:lineRule="auto"/>
        <w:ind w:firstLine="709"/>
        <w:jc w:val="both"/>
        <w:rPr>
          <w:rFonts w:ascii="Times New Roman" w:eastAsia="Times New Roman" w:hAnsi="Times New Roman" w:cs="Times New Roman"/>
          <w:sz w:val="28"/>
          <w:szCs w:val="28"/>
          <w:lang w:eastAsia="ru-RU"/>
        </w:rPr>
      </w:pPr>
      <w:r w:rsidRPr="00346E61">
        <w:rPr>
          <w:rFonts w:ascii="Times New Roman" w:eastAsia="Times New Roman" w:hAnsi="Times New Roman" w:cs="Times New Roman"/>
          <w:sz w:val="28"/>
          <w:szCs w:val="28"/>
          <w:lang w:eastAsia="ru-RU"/>
        </w:rPr>
        <w:t xml:space="preserve">- строительство водоочистных сооружений, строительство </w:t>
      </w:r>
      <w:proofErr w:type="spellStart"/>
      <w:r w:rsidRPr="00346E61">
        <w:rPr>
          <w:rFonts w:ascii="Times New Roman" w:eastAsia="Times New Roman" w:hAnsi="Times New Roman" w:cs="Times New Roman"/>
          <w:sz w:val="28"/>
          <w:szCs w:val="28"/>
          <w:lang w:eastAsia="ru-RU"/>
        </w:rPr>
        <w:t>водонасосной</w:t>
      </w:r>
      <w:proofErr w:type="spellEnd"/>
      <w:r w:rsidRPr="00346E61">
        <w:rPr>
          <w:rFonts w:ascii="Times New Roman" w:eastAsia="Times New Roman" w:hAnsi="Times New Roman" w:cs="Times New Roman"/>
          <w:sz w:val="28"/>
          <w:szCs w:val="28"/>
          <w:lang w:eastAsia="ru-RU"/>
        </w:rPr>
        <w:t xml:space="preserve"> станции, реконструкция сетей водоснабжения, дер. Куимиха, заказчик МО «Приводинское»</w:t>
      </w:r>
      <w:r w:rsidR="006E19A9" w:rsidRPr="00346E61">
        <w:rPr>
          <w:rFonts w:ascii="Times New Roman" w:eastAsia="Times New Roman" w:hAnsi="Times New Roman" w:cs="Times New Roman"/>
          <w:sz w:val="28"/>
          <w:szCs w:val="28"/>
          <w:lang w:eastAsia="ru-RU"/>
        </w:rPr>
        <w:t>,</w:t>
      </w:r>
      <w:r w:rsidRPr="00346E61">
        <w:rPr>
          <w:rFonts w:ascii="Times New Roman" w:eastAsia="Times New Roman" w:hAnsi="Times New Roman" w:cs="Times New Roman"/>
          <w:sz w:val="28"/>
          <w:szCs w:val="28"/>
          <w:lang w:eastAsia="ru-RU"/>
        </w:rPr>
        <w:t xml:space="preserve"> объем финансирования 3988,677 тыс. рублей, (областной бюджет 1880,0 тыс., рублей,  бюджет поселения 120,0 тыс. рублей).</w:t>
      </w:r>
      <w:r w:rsidRPr="00346E61">
        <w:rPr>
          <w:rFonts w:ascii="Times New Roman" w:eastAsia="Times New Roman" w:hAnsi="Times New Roman" w:cs="Times New Roman"/>
          <w:sz w:val="28"/>
          <w:szCs w:val="28"/>
          <w:lang w:eastAsia="ru-RU"/>
        </w:rPr>
        <w:tab/>
      </w:r>
      <w:r w:rsidRPr="00346E61">
        <w:rPr>
          <w:rFonts w:ascii="Times New Roman" w:eastAsia="Times New Roman" w:hAnsi="Times New Roman" w:cs="Times New Roman"/>
          <w:sz w:val="28"/>
          <w:szCs w:val="28"/>
          <w:lang w:eastAsia="ru-RU"/>
        </w:rPr>
        <w:tab/>
      </w:r>
      <w:r w:rsidRPr="00346E61">
        <w:rPr>
          <w:rFonts w:ascii="Times New Roman" w:eastAsia="Times New Roman" w:hAnsi="Times New Roman" w:cs="Times New Roman"/>
          <w:sz w:val="28"/>
          <w:szCs w:val="28"/>
          <w:lang w:eastAsia="ru-RU"/>
        </w:rPr>
        <w:tab/>
      </w:r>
      <w:r w:rsidRPr="00346E61">
        <w:rPr>
          <w:rFonts w:ascii="Times New Roman" w:eastAsia="Times New Roman" w:hAnsi="Times New Roman" w:cs="Times New Roman"/>
          <w:sz w:val="28"/>
          <w:szCs w:val="28"/>
          <w:lang w:eastAsia="ru-RU"/>
        </w:rPr>
        <w:tab/>
      </w:r>
      <w:r w:rsidRPr="00346E61">
        <w:rPr>
          <w:rFonts w:ascii="Times New Roman" w:eastAsia="Times New Roman" w:hAnsi="Times New Roman" w:cs="Times New Roman"/>
          <w:sz w:val="28"/>
          <w:szCs w:val="28"/>
          <w:lang w:eastAsia="ru-RU"/>
        </w:rPr>
        <w:tab/>
      </w:r>
      <w:r w:rsidRPr="00346E61">
        <w:rPr>
          <w:rFonts w:ascii="Times New Roman" w:eastAsia="Times New Roman" w:hAnsi="Times New Roman" w:cs="Times New Roman"/>
          <w:sz w:val="28"/>
          <w:szCs w:val="28"/>
          <w:lang w:eastAsia="ru-RU"/>
        </w:rPr>
        <w:tab/>
      </w:r>
      <w:r w:rsidRPr="00346E61">
        <w:rPr>
          <w:rFonts w:ascii="Times New Roman" w:eastAsia="Times New Roman" w:hAnsi="Times New Roman" w:cs="Times New Roman"/>
          <w:sz w:val="28"/>
          <w:szCs w:val="28"/>
          <w:lang w:eastAsia="ru-RU"/>
        </w:rPr>
        <w:tab/>
      </w:r>
      <w:r w:rsidRPr="00346E61">
        <w:rPr>
          <w:rFonts w:ascii="Times New Roman" w:eastAsia="Times New Roman" w:hAnsi="Times New Roman" w:cs="Times New Roman"/>
          <w:sz w:val="28"/>
          <w:szCs w:val="28"/>
          <w:lang w:eastAsia="ru-RU"/>
        </w:rPr>
        <w:tab/>
      </w:r>
    </w:p>
    <w:p w:rsidR="008E4325" w:rsidRPr="00346E61" w:rsidRDefault="008E4325" w:rsidP="007737DE">
      <w:pPr>
        <w:spacing w:after="0" w:line="240" w:lineRule="auto"/>
        <w:ind w:firstLine="709"/>
        <w:jc w:val="both"/>
        <w:rPr>
          <w:rFonts w:ascii="Times New Roman" w:eastAsia="Times New Roman" w:hAnsi="Times New Roman" w:cs="Times New Roman"/>
          <w:sz w:val="28"/>
          <w:szCs w:val="28"/>
          <w:lang w:eastAsia="ru-RU"/>
        </w:rPr>
      </w:pPr>
      <w:r w:rsidRPr="00346E61">
        <w:rPr>
          <w:rFonts w:ascii="Times New Roman" w:eastAsia="Times New Roman" w:hAnsi="Times New Roman" w:cs="Times New Roman"/>
          <w:sz w:val="28"/>
          <w:szCs w:val="28"/>
          <w:lang w:eastAsia="ru-RU"/>
        </w:rPr>
        <w:t xml:space="preserve">В декабре 2021 года подготовлена проектная и рабочая документация по объекту «Строительство водоочистных сооружений и </w:t>
      </w:r>
      <w:proofErr w:type="spellStart"/>
      <w:r w:rsidRPr="00346E61">
        <w:rPr>
          <w:rFonts w:ascii="Times New Roman" w:eastAsia="Times New Roman" w:hAnsi="Times New Roman" w:cs="Times New Roman"/>
          <w:sz w:val="28"/>
          <w:szCs w:val="28"/>
          <w:lang w:eastAsia="ru-RU"/>
        </w:rPr>
        <w:t>водонасосной</w:t>
      </w:r>
      <w:proofErr w:type="spellEnd"/>
      <w:r w:rsidRPr="00346E61">
        <w:rPr>
          <w:rFonts w:ascii="Times New Roman" w:eastAsia="Times New Roman" w:hAnsi="Times New Roman" w:cs="Times New Roman"/>
          <w:sz w:val="28"/>
          <w:szCs w:val="28"/>
          <w:lang w:eastAsia="ru-RU"/>
        </w:rPr>
        <w:t xml:space="preserve"> станции, реконструкция сетей водоснабжения, пос. Шипицыно»</w:t>
      </w:r>
      <w:r w:rsidR="006E19A9" w:rsidRPr="00346E61">
        <w:rPr>
          <w:rFonts w:ascii="Times New Roman" w:eastAsia="Times New Roman" w:hAnsi="Times New Roman" w:cs="Times New Roman"/>
          <w:sz w:val="28"/>
          <w:szCs w:val="28"/>
          <w:lang w:eastAsia="ru-RU"/>
        </w:rPr>
        <w:t>,</w:t>
      </w:r>
      <w:r w:rsidRPr="00346E61">
        <w:rPr>
          <w:rFonts w:ascii="Times New Roman" w:eastAsia="Times New Roman" w:hAnsi="Times New Roman" w:cs="Times New Roman"/>
          <w:sz w:val="28"/>
          <w:szCs w:val="28"/>
          <w:lang w:eastAsia="ru-RU"/>
        </w:rPr>
        <w:t xml:space="preserve"> стоимость составила 7250 тыс. рублей (1277,099 тыс. рублей в 2020 году и 5972,901 тыс. рублей в 2021 году</w:t>
      </w:r>
      <w:r w:rsidR="006E19A9" w:rsidRPr="00346E61">
        <w:rPr>
          <w:rFonts w:ascii="Times New Roman" w:eastAsia="Times New Roman" w:hAnsi="Times New Roman" w:cs="Times New Roman"/>
          <w:sz w:val="28"/>
          <w:szCs w:val="28"/>
          <w:lang w:eastAsia="ru-RU"/>
        </w:rPr>
        <w:t>,</w:t>
      </w:r>
      <w:r w:rsidRPr="00346E61">
        <w:rPr>
          <w:rFonts w:ascii="Times New Roman" w:eastAsia="Times New Roman" w:hAnsi="Times New Roman" w:cs="Times New Roman"/>
          <w:sz w:val="28"/>
          <w:szCs w:val="28"/>
          <w:lang w:eastAsia="ru-RU"/>
        </w:rPr>
        <w:t xml:space="preserve"> из них</w:t>
      </w:r>
      <w:r w:rsidR="006E19A9" w:rsidRPr="00346E61">
        <w:rPr>
          <w:rFonts w:ascii="Times New Roman" w:eastAsia="Times New Roman" w:hAnsi="Times New Roman" w:cs="Times New Roman"/>
          <w:sz w:val="28"/>
          <w:szCs w:val="28"/>
          <w:lang w:eastAsia="ru-RU"/>
        </w:rPr>
        <w:t xml:space="preserve"> </w:t>
      </w:r>
      <w:r w:rsidRPr="00346E61">
        <w:rPr>
          <w:rFonts w:ascii="Times New Roman" w:eastAsia="Times New Roman" w:hAnsi="Times New Roman" w:cs="Times New Roman"/>
          <w:sz w:val="28"/>
          <w:szCs w:val="28"/>
          <w:lang w:eastAsia="ru-RU"/>
        </w:rPr>
        <w:t>3613,16 тыс. рублей потрачено из бюджета Котласского муниципального района.  Строительство планируется в 2022 году. Стоимость строительства составляет более 150 млн. рублей, окончательная стоимость будет определена после проведения конкурсных процедур.</w:t>
      </w:r>
    </w:p>
    <w:p w:rsidR="00864C3A" w:rsidRDefault="006E19A9" w:rsidP="008E4325">
      <w:pPr>
        <w:spacing w:after="0" w:line="240" w:lineRule="auto"/>
        <w:ind w:right="-185"/>
        <w:jc w:val="both"/>
        <w:rPr>
          <w:rFonts w:ascii="Times New Roman" w:eastAsia="Times New Roman" w:hAnsi="Times New Roman" w:cs="Times New Roman"/>
          <w:b/>
          <w:sz w:val="28"/>
          <w:szCs w:val="28"/>
          <w:lang w:eastAsia="ru-RU"/>
        </w:rPr>
      </w:pPr>
      <w:r w:rsidRPr="00346E61">
        <w:rPr>
          <w:rFonts w:ascii="Times New Roman" w:eastAsia="Times New Roman" w:hAnsi="Times New Roman" w:cs="Times New Roman"/>
          <w:b/>
          <w:sz w:val="28"/>
          <w:szCs w:val="28"/>
          <w:lang w:eastAsia="ru-RU"/>
        </w:rPr>
        <w:tab/>
      </w:r>
    </w:p>
    <w:p w:rsidR="008E4325" w:rsidRPr="00346E61" w:rsidRDefault="00E01697" w:rsidP="008E4325">
      <w:pPr>
        <w:spacing w:after="0" w:line="240" w:lineRule="auto"/>
        <w:ind w:right="-185"/>
        <w:jc w:val="both"/>
        <w:rPr>
          <w:rFonts w:ascii="Times New Roman" w:eastAsia="Times New Roman" w:hAnsi="Times New Roman" w:cs="Times New Roman"/>
          <w:b/>
          <w:sz w:val="28"/>
          <w:szCs w:val="28"/>
          <w:lang w:eastAsia="ru-RU"/>
        </w:rPr>
      </w:pPr>
      <w:r w:rsidRPr="00346E61">
        <w:rPr>
          <w:rFonts w:ascii="Times New Roman" w:eastAsia="Times New Roman" w:hAnsi="Times New Roman" w:cs="Times New Roman"/>
          <w:b/>
          <w:sz w:val="28"/>
          <w:szCs w:val="28"/>
          <w:lang w:eastAsia="ru-RU"/>
        </w:rPr>
        <w:t xml:space="preserve">Дорожное хозяйство </w:t>
      </w:r>
    </w:p>
    <w:p w:rsidR="00E01697" w:rsidRPr="00346E61" w:rsidRDefault="00213B8B" w:rsidP="00213B8B">
      <w:pPr>
        <w:autoSpaceDE w:val="0"/>
        <w:autoSpaceDN w:val="0"/>
        <w:adjustRightInd w:val="0"/>
        <w:ind w:firstLine="708"/>
        <w:jc w:val="both"/>
        <w:rPr>
          <w:rFonts w:ascii="Times New Roman" w:eastAsia="Times New Roman" w:hAnsi="Times New Roman" w:cs="Times New Roman"/>
          <w:sz w:val="28"/>
          <w:szCs w:val="28"/>
          <w:lang w:eastAsia="ru-RU"/>
        </w:rPr>
      </w:pPr>
      <w:r w:rsidRPr="00346E61">
        <w:rPr>
          <w:rFonts w:ascii="Times New Roman" w:eastAsia="Times New Roman" w:hAnsi="Times New Roman" w:cs="Times New Roman"/>
          <w:sz w:val="28"/>
          <w:szCs w:val="28"/>
          <w:lang w:eastAsia="ru-RU"/>
        </w:rPr>
        <w:t xml:space="preserve">Котласский район </w:t>
      </w:r>
      <w:r w:rsidR="00E01697" w:rsidRPr="00346E61">
        <w:rPr>
          <w:rFonts w:ascii="Times New Roman" w:eastAsia="Times New Roman" w:hAnsi="Times New Roman" w:cs="Times New Roman"/>
          <w:sz w:val="28"/>
          <w:szCs w:val="28"/>
          <w:lang w:eastAsia="ru-RU"/>
        </w:rPr>
        <w:t xml:space="preserve">в соответствии </w:t>
      </w:r>
      <w:r w:rsidRPr="00346E61">
        <w:rPr>
          <w:rFonts w:ascii="Times New Roman" w:eastAsia="Times New Roman" w:hAnsi="Times New Roman" w:cs="Times New Roman"/>
          <w:sz w:val="28"/>
          <w:szCs w:val="28"/>
          <w:lang w:eastAsia="ru-RU"/>
        </w:rPr>
        <w:t xml:space="preserve">со </w:t>
      </w:r>
      <w:r w:rsidR="00E01697" w:rsidRPr="00346E61">
        <w:rPr>
          <w:rFonts w:ascii="Times New Roman" w:eastAsia="Times New Roman" w:hAnsi="Times New Roman" w:cs="Times New Roman"/>
          <w:sz w:val="28"/>
          <w:szCs w:val="28"/>
          <w:lang w:eastAsia="ru-RU"/>
        </w:rPr>
        <w:t xml:space="preserve">ст. 15 Федерального закона от 06.10.2003 № 131-ФЗ «Об общих принципах организации местного самоуправления в Российской Федерации», </w:t>
      </w:r>
      <w:r w:rsidRPr="00346E61">
        <w:rPr>
          <w:rFonts w:ascii="Times New Roman" w:eastAsia="Times New Roman" w:hAnsi="Times New Roman" w:cs="Times New Roman"/>
          <w:sz w:val="28"/>
          <w:szCs w:val="28"/>
          <w:lang w:eastAsia="ru-RU"/>
        </w:rPr>
        <w:t xml:space="preserve">осуществляет </w:t>
      </w:r>
      <w:r w:rsidR="00E01697" w:rsidRPr="00346E61">
        <w:rPr>
          <w:rFonts w:ascii="Times New Roman" w:eastAsia="Times New Roman" w:hAnsi="Times New Roman" w:cs="Times New Roman"/>
          <w:sz w:val="28"/>
          <w:szCs w:val="28"/>
          <w:lang w:eastAsia="ru-RU"/>
        </w:rPr>
        <w:t>дорожн</w:t>
      </w:r>
      <w:r w:rsidRPr="00346E61">
        <w:rPr>
          <w:rFonts w:ascii="Times New Roman" w:eastAsia="Times New Roman" w:hAnsi="Times New Roman" w:cs="Times New Roman"/>
          <w:sz w:val="28"/>
          <w:szCs w:val="28"/>
          <w:lang w:eastAsia="ru-RU"/>
        </w:rPr>
        <w:t>ую</w:t>
      </w:r>
      <w:r w:rsidR="00E01697" w:rsidRPr="00346E61">
        <w:rPr>
          <w:rFonts w:ascii="Times New Roman" w:eastAsia="Times New Roman" w:hAnsi="Times New Roman" w:cs="Times New Roman"/>
          <w:sz w:val="28"/>
          <w:szCs w:val="28"/>
          <w:lang w:eastAsia="ru-RU"/>
        </w:rPr>
        <w:t xml:space="preserve"> деятельность в отношении автомобильных дорог местного значения вне границ населенных пунктов в границах муниципального района, автомобильных дорог в границах населенных пунктов на территории </w:t>
      </w:r>
      <w:r w:rsidRPr="00346E61">
        <w:rPr>
          <w:rFonts w:ascii="Times New Roman" w:eastAsia="Times New Roman" w:hAnsi="Times New Roman" w:cs="Times New Roman"/>
          <w:sz w:val="28"/>
          <w:szCs w:val="28"/>
          <w:lang w:eastAsia="ru-RU"/>
        </w:rPr>
        <w:br/>
      </w:r>
      <w:r w:rsidR="00E01697" w:rsidRPr="00346E61">
        <w:rPr>
          <w:rFonts w:ascii="Times New Roman" w:eastAsia="Times New Roman" w:hAnsi="Times New Roman" w:cs="Times New Roman"/>
          <w:sz w:val="28"/>
          <w:szCs w:val="28"/>
          <w:lang w:eastAsia="ru-RU"/>
        </w:rPr>
        <w:t>МО «Черемушское», а также осуществл</w:t>
      </w:r>
      <w:r w:rsidRPr="00346E61">
        <w:rPr>
          <w:rFonts w:ascii="Times New Roman" w:eastAsia="Times New Roman" w:hAnsi="Times New Roman" w:cs="Times New Roman"/>
          <w:sz w:val="28"/>
          <w:szCs w:val="28"/>
          <w:lang w:eastAsia="ru-RU"/>
        </w:rPr>
        <w:t xml:space="preserve">яет </w:t>
      </w:r>
      <w:r w:rsidR="00E01697" w:rsidRPr="00346E61">
        <w:rPr>
          <w:rFonts w:ascii="Times New Roman" w:eastAsia="Times New Roman" w:hAnsi="Times New Roman" w:cs="Times New Roman"/>
          <w:sz w:val="28"/>
          <w:szCs w:val="28"/>
          <w:lang w:eastAsia="ru-RU"/>
        </w:rPr>
        <w:t>ины</w:t>
      </w:r>
      <w:r w:rsidRPr="00346E61">
        <w:rPr>
          <w:rFonts w:ascii="Times New Roman" w:eastAsia="Times New Roman" w:hAnsi="Times New Roman" w:cs="Times New Roman"/>
          <w:sz w:val="28"/>
          <w:szCs w:val="28"/>
          <w:lang w:eastAsia="ru-RU"/>
        </w:rPr>
        <w:t>е</w:t>
      </w:r>
      <w:r w:rsidR="00E01697" w:rsidRPr="00346E61">
        <w:rPr>
          <w:rFonts w:ascii="Times New Roman" w:eastAsia="Times New Roman" w:hAnsi="Times New Roman" w:cs="Times New Roman"/>
          <w:sz w:val="28"/>
          <w:szCs w:val="28"/>
          <w:lang w:eastAsia="ru-RU"/>
        </w:rPr>
        <w:t xml:space="preserve"> полномочи</w:t>
      </w:r>
      <w:r w:rsidRPr="00346E61">
        <w:rPr>
          <w:rFonts w:ascii="Times New Roman" w:eastAsia="Times New Roman" w:hAnsi="Times New Roman" w:cs="Times New Roman"/>
          <w:sz w:val="28"/>
          <w:szCs w:val="28"/>
          <w:lang w:eastAsia="ru-RU"/>
        </w:rPr>
        <w:t>я</w:t>
      </w:r>
      <w:r w:rsidR="00E01697" w:rsidRPr="00346E61">
        <w:rPr>
          <w:rFonts w:ascii="Times New Roman" w:eastAsia="Times New Roman" w:hAnsi="Times New Roman" w:cs="Times New Roman"/>
          <w:sz w:val="28"/>
          <w:szCs w:val="28"/>
          <w:lang w:eastAsia="ru-RU"/>
        </w:rPr>
        <w:t xml:space="preserve">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E01697" w:rsidRPr="00346E61" w:rsidRDefault="00E01697" w:rsidP="00213B8B">
      <w:pPr>
        <w:autoSpaceDE w:val="0"/>
        <w:autoSpaceDN w:val="0"/>
        <w:adjustRightInd w:val="0"/>
        <w:ind w:firstLine="708"/>
        <w:jc w:val="both"/>
        <w:rPr>
          <w:rFonts w:ascii="Times New Roman" w:eastAsia="Times New Roman" w:hAnsi="Times New Roman" w:cs="Times New Roman"/>
          <w:sz w:val="28"/>
          <w:szCs w:val="28"/>
          <w:lang w:eastAsia="ru-RU"/>
        </w:rPr>
      </w:pPr>
      <w:r w:rsidRPr="00346E61">
        <w:rPr>
          <w:rFonts w:ascii="Times New Roman" w:eastAsia="Times New Roman" w:hAnsi="Times New Roman" w:cs="Times New Roman"/>
          <w:sz w:val="28"/>
          <w:szCs w:val="28"/>
          <w:lang w:eastAsia="ru-RU"/>
        </w:rPr>
        <w:t>Дорожная деятельность на территории Котласского муниципального района осуществляется в рамках реализации муниципальной программы «Развитие дорожного хозяйства и транспортной инфраструктуры Котласского муниципального района Архангельской области» (далее – Программа).</w:t>
      </w:r>
    </w:p>
    <w:p w:rsidR="00E01697" w:rsidRPr="00346E61" w:rsidRDefault="00E01697" w:rsidP="00213B8B">
      <w:pPr>
        <w:autoSpaceDE w:val="0"/>
        <w:autoSpaceDN w:val="0"/>
        <w:adjustRightInd w:val="0"/>
        <w:ind w:firstLine="708"/>
        <w:jc w:val="both"/>
        <w:rPr>
          <w:rFonts w:ascii="Times New Roman" w:eastAsia="Times New Roman" w:hAnsi="Times New Roman" w:cs="Times New Roman"/>
          <w:sz w:val="28"/>
          <w:szCs w:val="28"/>
          <w:lang w:eastAsia="ru-RU"/>
        </w:rPr>
      </w:pPr>
      <w:r w:rsidRPr="00346E61">
        <w:rPr>
          <w:rFonts w:ascii="Times New Roman" w:eastAsia="Times New Roman" w:hAnsi="Times New Roman" w:cs="Times New Roman"/>
          <w:sz w:val="28"/>
          <w:szCs w:val="28"/>
          <w:lang w:eastAsia="ru-RU"/>
        </w:rPr>
        <w:t>В 2021 году план по Программе составил 23 865,5 тыс. руб., из них 19 009,0 тыс. руб. – местный бюджет, 4 856,5 тыс. руб. – областной бюджет. Исполнение мероприятий программы реализовано на 97,3 % (23 228,9 тыс. руб.). Остатки средств это:</w:t>
      </w:r>
    </w:p>
    <w:p w:rsidR="00E01697" w:rsidRPr="00346E61" w:rsidRDefault="00E01697" w:rsidP="00213B8B">
      <w:pPr>
        <w:autoSpaceDE w:val="0"/>
        <w:autoSpaceDN w:val="0"/>
        <w:adjustRightInd w:val="0"/>
        <w:ind w:firstLine="708"/>
        <w:jc w:val="both"/>
        <w:rPr>
          <w:rFonts w:ascii="Times New Roman" w:eastAsia="Times New Roman" w:hAnsi="Times New Roman" w:cs="Times New Roman"/>
          <w:sz w:val="28"/>
          <w:szCs w:val="28"/>
          <w:lang w:eastAsia="ru-RU"/>
        </w:rPr>
      </w:pPr>
      <w:r w:rsidRPr="00346E61">
        <w:rPr>
          <w:rFonts w:ascii="Times New Roman" w:eastAsia="Times New Roman" w:hAnsi="Times New Roman" w:cs="Times New Roman"/>
          <w:sz w:val="28"/>
          <w:szCs w:val="28"/>
          <w:lang w:eastAsia="ru-RU"/>
        </w:rPr>
        <w:lastRenderedPageBreak/>
        <w:t xml:space="preserve">- </w:t>
      </w:r>
      <w:r w:rsidR="00213B8B" w:rsidRPr="00346E61">
        <w:rPr>
          <w:rFonts w:ascii="Times New Roman" w:eastAsia="Times New Roman" w:hAnsi="Times New Roman" w:cs="Times New Roman"/>
          <w:sz w:val="28"/>
          <w:szCs w:val="28"/>
          <w:lang w:eastAsia="ru-RU"/>
        </w:rPr>
        <w:t xml:space="preserve">сложившаяся </w:t>
      </w:r>
      <w:r w:rsidRPr="00346E61">
        <w:rPr>
          <w:rFonts w:ascii="Times New Roman" w:eastAsia="Times New Roman" w:hAnsi="Times New Roman" w:cs="Times New Roman"/>
          <w:sz w:val="28"/>
          <w:szCs w:val="28"/>
          <w:lang w:eastAsia="ru-RU"/>
        </w:rPr>
        <w:t>экономия денежных средств по муниципальным контрактам;</w:t>
      </w:r>
    </w:p>
    <w:p w:rsidR="00E01697" w:rsidRPr="00346E61" w:rsidRDefault="00E01697" w:rsidP="00213B8B">
      <w:pPr>
        <w:autoSpaceDE w:val="0"/>
        <w:autoSpaceDN w:val="0"/>
        <w:adjustRightInd w:val="0"/>
        <w:ind w:firstLine="708"/>
        <w:jc w:val="both"/>
        <w:rPr>
          <w:rFonts w:ascii="Times New Roman" w:eastAsia="Times New Roman" w:hAnsi="Times New Roman" w:cs="Times New Roman"/>
          <w:sz w:val="28"/>
          <w:szCs w:val="28"/>
          <w:lang w:eastAsia="ru-RU"/>
        </w:rPr>
      </w:pPr>
      <w:r w:rsidRPr="00346E61">
        <w:rPr>
          <w:rFonts w:ascii="Times New Roman" w:eastAsia="Times New Roman" w:hAnsi="Times New Roman" w:cs="Times New Roman"/>
          <w:sz w:val="28"/>
          <w:szCs w:val="28"/>
          <w:lang w:eastAsia="ru-RU"/>
        </w:rPr>
        <w:t xml:space="preserve">- </w:t>
      </w:r>
      <w:r w:rsidR="00213B8B" w:rsidRPr="00346E61">
        <w:rPr>
          <w:rFonts w:ascii="Times New Roman" w:eastAsia="Times New Roman" w:hAnsi="Times New Roman" w:cs="Times New Roman"/>
          <w:sz w:val="28"/>
          <w:szCs w:val="28"/>
          <w:lang w:eastAsia="ru-RU"/>
        </w:rPr>
        <w:t xml:space="preserve">средства, образовавшиеся в связи с тем, что </w:t>
      </w:r>
      <w:r w:rsidRPr="00346E61">
        <w:rPr>
          <w:rFonts w:ascii="Times New Roman" w:eastAsia="Times New Roman" w:hAnsi="Times New Roman" w:cs="Times New Roman"/>
          <w:sz w:val="28"/>
          <w:szCs w:val="28"/>
          <w:lang w:eastAsia="ru-RU"/>
        </w:rPr>
        <w:t xml:space="preserve">не в полном объеме реализованы денежные средства на содержание </w:t>
      </w:r>
      <w:r w:rsidR="00213B8B" w:rsidRPr="00346E61">
        <w:rPr>
          <w:rFonts w:ascii="Times New Roman" w:eastAsia="Times New Roman" w:hAnsi="Times New Roman" w:cs="Times New Roman"/>
          <w:sz w:val="28"/>
          <w:szCs w:val="28"/>
          <w:lang w:eastAsia="ru-RU"/>
        </w:rPr>
        <w:t xml:space="preserve">ледовой переправы и </w:t>
      </w:r>
      <w:r w:rsidRPr="00346E61">
        <w:rPr>
          <w:rFonts w:ascii="Times New Roman" w:eastAsia="Times New Roman" w:hAnsi="Times New Roman" w:cs="Times New Roman"/>
          <w:sz w:val="28"/>
          <w:szCs w:val="28"/>
          <w:lang w:eastAsia="ru-RU"/>
        </w:rPr>
        <w:t xml:space="preserve">автомобильных дорог в зимний период </w:t>
      </w:r>
      <w:r w:rsidR="00213B8B" w:rsidRPr="00346E61">
        <w:rPr>
          <w:rFonts w:ascii="Times New Roman" w:eastAsia="Times New Roman" w:hAnsi="Times New Roman" w:cs="Times New Roman"/>
          <w:sz w:val="28"/>
          <w:szCs w:val="28"/>
          <w:lang w:eastAsia="ru-RU"/>
        </w:rPr>
        <w:t>в связи с погодными условиями.</w:t>
      </w:r>
    </w:p>
    <w:p w:rsidR="00E01697" w:rsidRPr="00346E61" w:rsidRDefault="00E01697" w:rsidP="00213B8B">
      <w:pPr>
        <w:widowControl w:val="0"/>
        <w:tabs>
          <w:tab w:val="left" w:pos="567"/>
        </w:tabs>
        <w:jc w:val="both"/>
        <w:rPr>
          <w:rFonts w:ascii="Times New Roman" w:eastAsia="Times New Roman" w:hAnsi="Times New Roman" w:cs="Times New Roman"/>
          <w:b/>
          <w:sz w:val="28"/>
          <w:szCs w:val="28"/>
          <w:lang w:eastAsia="ru-RU"/>
        </w:rPr>
      </w:pPr>
      <w:r w:rsidRPr="00346E61">
        <w:rPr>
          <w:rFonts w:ascii="Times New Roman" w:eastAsia="Times New Roman" w:hAnsi="Times New Roman" w:cs="Times New Roman"/>
          <w:b/>
          <w:sz w:val="28"/>
          <w:szCs w:val="28"/>
          <w:lang w:eastAsia="ru-RU"/>
        </w:rPr>
        <w:t xml:space="preserve">Содержание автомобильных дорог </w:t>
      </w:r>
    </w:p>
    <w:p w:rsidR="00E01697" w:rsidRPr="00346E61" w:rsidRDefault="00E01697" w:rsidP="00E01697">
      <w:pPr>
        <w:widowControl w:val="0"/>
        <w:tabs>
          <w:tab w:val="left" w:pos="567"/>
        </w:tabs>
        <w:jc w:val="both"/>
        <w:rPr>
          <w:rFonts w:ascii="Times New Roman" w:eastAsia="Times New Roman" w:hAnsi="Times New Roman" w:cs="Times New Roman"/>
          <w:sz w:val="28"/>
          <w:szCs w:val="28"/>
          <w:lang w:eastAsia="ru-RU"/>
        </w:rPr>
      </w:pPr>
      <w:r w:rsidRPr="00346E61">
        <w:rPr>
          <w:rFonts w:ascii="Times New Roman" w:eastAsia="Times New Roman" w:hAnsi="Times New Roman" w:cs="Times New Roman"/>
          <w:sz w:val="28"/>
          <w:szCs w:val="28"/>
          <w:lang w:eastAsia="ru-RU"/>
        </w:rPr>
        <w:tab/>
      </w:r>
      <w:r w:rsidR="00213B8B" w:rsidRPr="00346E61">
        <w:rPr>
          <w:rFonts w:ascii="Times New Roman" w:eastAsia="Times New Roman" w:hAnsi="Times New Roman" w:cs="Times New Roman"/>
          <w:sz w:val="28"/>
          <w:szCs w:val="28"/>
          <w:lang w:eastAsia="ru-RU"/>
        </w:rPr>
        <w:tab/>
      </w:r>
      <w:r w:rsidRPr="00346E61">
        <w:rPr>
          <w:rFonts w:ascii="Times New Roman" w:eastAsia="Times New Roman" w:hAnsi="Times New Roman" w:cs="Times New Roman"/>
          <w:sz w:val="28"/>
          <w:szCs w:val="28"/>
          <w:lang w:eastAsia="ru-RU"/>
        </w:rPr>
        <w:t>На содержание автомобильных дорог в 2021 году было выделено 9370,6 тыс. руб., из них на содержание ледовой переправы – 1340,6 тыс. руб.; на содержание автомобильных дорог (расчистка от снега, профилирование проезжей части, профилирование с добавлением нового материала, вырубка кустарника) – 8030,1 тыс. руб.</w:t>
      </w:r>
    </w:p>
    <w:p w:rsidR="00E01697" w:rsidRPr="00346E61" w:rsidRDefault="00E01697" w:rsidP="00E01697">
      <w:pPr>
        <w:widowControl w:val="0"/>
        <w:tabs>
          <w:tab w:val="left" w:pos="567"/>
        </w:tabs>
        <w:jc w:val="both"/>
        <w:rPr>
          <w:rFonts w:ascii="Times New Roman" w:eastAsia="Times New Roman" w:hAnsi="Times New Roman" w:cs="Times New Roman"/>
          <w:sz w:val="28"/>
          <w:szCs w:val="28"/>
          <w:lang w:eastAsia="ru-RU"/>
        </w:rPr>
      </w:pPr>
      <w:r w:rsidRPr="00346E61">
        <w:rPr>
          <w:rFonts w:ascii="Times New Roman" w:eastAsia="Times New Roman" w:hAnsi="Times New Roman" w:cs="Times New Roman"/>
          <w:sz w:val="28"/>
          <w:szCs w:val="28"/>
          <w:lang w:eastAsia="ru-RU"/>
        </w:rPr>
        <w:tab/>
      </w:r>
      <w:r w:rsidR="00213B8B" w:rsidRPr="00346E61">
        <w:rPr>
          <w:rFonts w:ascii="Times New Roman" w:eastAsia="Times New Roman" w:hAnsi="Times New Roman" w:cs="Times New Roman"/>
          <w:sz w:val="28"/>
          <w:szCs w:val="28"/>
          <w:lang w:eastAsia="ru-RU"/>
        </w:rPr>
        <w:tab/>
      </w:r>
      <w:r w:rsidRPr="00346E61">
        <w:rPr>
          <w:rFonts w:ascii="Times New Roman" w:eastAsia="Times New Roman" w:hAnsi="Times New Roman" w:cs="Times New Roman"/>
          <w:sz w:val="28"/>
          <w:szCs w:val="28"/>
          <w:lang w:eastAsia="ru-RU"/>
        </w:rPr>
        <w:t>В 2021 году производилась расчистка автомобильных дорог от снега по всем направлениям дорог. Профилирование покрытий автомобильных дорог (</w:t>
      </w:r>
      <w:proofErr w:type="spellStart"/>
      <w:r w:rsidRPr="00346E61">
        <w:rPr>
          <w:rFonts w:ascii="Times New Roman" w:eastAsia="Times New Roman" w:hAnsi="Times New Roman" w:cs="Times New Roman"/>
          <w:sz w:val="28"/>
          <w:szCs w:val="28"/>
          <w:lang w:eastAsia="ru-RU"/>
        </w:rPr>
        <w:t>грейдирование</w:t>
      </w:r>
      <w:proofErr w:type="spellEnd"/>
      <w:r w:rsidRPr="00346E61">
        <w:rPr>
          <w:rFonts w:ascii="Times New Roman" w:eastAsia="Times New Roman" w:hAnsi="Times New Roman" w:cs="Times New Roman"/>
          <w:sz w:val="28"/>
          <w:szCs w:val="28"/>
          <w:lang w:eastAsia="ru-RU"/>
        </w:rPr>
        <w:t xml:space="preserve">) в летний период производилось в соответствии с техническим заданием. Проводились работы по скашиванию травы на обочинах, в полосах отвода, вырубке кустарника на автомобильных дорогах в пос. Черемушский, пос. </w:t>
      </w:r>
      <w:proofErr w:type="spellStart"/>
      <w:r w:rsidRPr="00346E61">
        <w:rPr>
          <w:rFonts w:ascii="Times New Roman" w:eastAsia="Times New Roman" w:hAnsi="Times New Roman" w:cs="Times New Roman"/>
          <w:sz w:val="28"/>
          <w:szCs w:val="28"/>
          <w:lang w:eastAsia="ru-RU"/>
        </w:rPr>
        <w:t>Савватия</w:t>
      </w:r>
      <w:proofErr w:type="spellEnd"/>
      <w:r w:rsidRPr="00346E61">
        <w:rPr>
          <w:rFonts w:ascii="Times New Roman" w:eastAsia="Times New Roman" w:hAnsi="Times New Roman" w:cs="Times New Roman"/>
          <w:sz w:val="28"/>
          <w:szCs w:val="28"/>
          <w:lang w:eastAsia="ru-RU"/>
        </w:rPr>
        <w:t xml:space="preserve">, дер. Борки. Также в летний период были выполнены работы по профилированию с добавлением нового материала на участках автомобильных дорог: «Бутова Кулига – Петровские», «Подъезд к дер. Варнавино», «Куимиха – </w:t>
      </w:r>
      <w:proofErr w:type="spellStart"/>
      <w:r w:rsidRPr="00346E61">
        <w:rPr>
          <w:rFonts w:ascii="Times New Roman" w:eastAsia="Times New Roman" w:hAnsi="Times New Roman" w:cs="Times New Roman"/>
          <w:sz w:val="28"/>
          <w:szCs w:val="28"/>
          <w:lang w:eastAsia="ru-RU"/>
        </w:rPr>
        <w:t>Пускино</w:t>
      </w:r>
      <w:proofErr w:type="spellEnd"/>
      <w:r w:rsidRPr="00346E61">
        <w:rPr>
          <w:rFonts w:ascii="Times New Roman" w:eastAsia="Times New Roman" w:hAnsi="Times New Roman" w:cs="Times New Roman"/>
          <w:sz w:val="28"/>
          <w:szCs w:val="28"/>
          <w:lang w:eastAsia="ru-RU"/>
        </w:rPr>
        <w:t xml:space="preserve">», «станция Новая Гарь, ул. Лесная», «пос. Черемушский, ул. Заречная», «дер. Борки, ул. Центральная», </w:t>
      </w:r>
      <w:r w:rsidR="00213B8B" w:rsidRPr="00346E61">
        <w:rPr>
          <w:rFonts w:ascii="Times New Roman" w:eastAsia="Times New Roman" w:hAnsi="Times New Roman" w:cs="Times New Roman"/>
          <w:sz w:val="28"/>
          <w:szCs w:val="28"/>
          <w:lang w:eastAsia="ru-RU"/>
        </w:rPr>
        <w:br/>
      </w:r>
      <w:r w:rsidRPr="00346E61">
        <w:rPr>
          <w:rFonts w:ascii="Times New Roman" w:eastAsia="Times New Roman" w:hAnsi="Times New Roman" w:cs="Times New Roman"/>
          <w:sz w:val="28"/>
          <w:szCs w:val="28"/>
          <w:lang w:eastAsia="ru-RU"/>
        </w:rPr>
        <w:t>«дер. Борки, ул. Лесная» путем профилирования с добавлением песчано-гравийной смеси.</w:t>
      </w:r>
    </w:p>
    <w:p w:rsidR="00E01697" w:rsidRPr="00346E61" w:rsidRDefault="00E01697" w:rsidP="00DF371E">
      <w:pPr>
        <w:spacing w:after="0"/>
        <w:ind w:firstLine="708"/>
        <w:jc w:val="both"/>
        <w:outlineLvl w:val="2"/>
        <w:rPr>
          <w:rFonts w:ascii="Times New Roman" w:eastAsia="Times New Roman" w:hAnsi="Times New Roman" w:cs="Times New Roman"/>
          <w:sz w:val="28"/>
          <w:szCs w:val="28"/>
          <w:lang w:eastAsia="ru-RU"/>
        </w:rPr>
      </w:pPr>
      <w:r w:rsidRPr="00346E61">
        <w:rPr>
          <w:rFonts w:ascii="Times New Roman" w:eastAsia="Times New Roman" w:hAnsi="Times New Roman" w:cs="Times New Roman"/>
          <w:sz w:val="28"/>
          <w:szCs w:val="28"/>
          <w:lang w:eastAsia="ru-RU"/>
        </w:rPr>
        <w:t>В 2021 году было заключено 14 контрактов по содержанию автомобильных дорог.</w:t>
      </w:r>
    </w:p>
    <w:p w:rsidR="00E01697" w:rsidRPr="00346E61" w:rsidRDefault="00E01697" w:rsidP="00DF371E">
      <w:pPr>
        <w:widowControl w:val="0"/>
        <w:spacing w:after="0"/>
        <w:ind w:firstLine="708"/>
        <w:jc w:val="both"/>
        <w:rPr>
          <w:rFonts w:ascii="Times New Roman" w:eastAsia="Times New Roman" w:hAnsi="Times New Roman" w:cs="Times New Roman"/>
          <w:sz w:val="28"/>
          <w:szCs w:val="28"/>
          <w:lang w:eastAsia="ru-RU"/>
        </w:rPr>
      </w:pPr>
      <w:r w:rsidRPr="00346E61">
        <w:rPr>
          <w:rFonts w:ascii="Times New Roman" w:eastAsia="Times New Roman" w:hAnsi="Times New Roman" w:cs="Times New Roman"/>
          <w:sz w:val="28"/>
          <w:szCs w:val="28"/>
          <w:lang w:eastAsia="ru-RU"/>
        </w:rPr>
        <w:t>Устройство и содержание ледовой переправы</w:t>
      </w:r>
    </w:p>
    <w:p w:rsidR="00E01697" w:rsidRPr="00346E61" w:rsidRDefault="00213B8B" w:rsidP="00DF371E">
      <w:pPr>
        <w:spacing w:after="0"/>
        <w:ind w:firstLine="708"/>
        <w:jc w:val="both"/>
        <w:outlineLvl w:val="2"/>
        <w:rPr>
          <w:rFonts w:ascii="Times New Roman" w:eastAsia="Times New Roman" w:hAnsi="Times New Roman" w:cs="Times New Roman"/>
          <w:sz w:val="28"/>
          <w:szCs w:val="28"/>
          <w:lang w:eastAsia="ru-RU"/>
        </w:rPr>
      </w:pPr>
      <w:r w:rsidRPr="00346E61">
        <w:rPr>
          <w:rFonts w:ascii="Times New Roman" w:eastAsia="Times New Roman" w:hAnsi="Times New Roman" w:cs="Times New Roman"/>
          <w:sz w:val="28"/>
          <w:szCs w:val="28"/>
          <w:lang w:eastAsia="ru-RU"/>
        </w:rPr>
        <w:t>В 2021 году также п</w:t>
      </w:r>
      <w:r w:rsidR="00E01697" w:rsidRPr="00346E61">
        <w:rPr>
          <w:rFonts w:ascii="Times New Roman" w:eastAsia="Times New Roman" w:hAnsi="Times New Roman" w:cs="Times New Roman"/>
          <w:sz w:val="28"/>
          <w:szCs w:val="28"/>
          <w:lang w:eastAsia="ru-RU"/>
        </w:rPr>
        <w:t xml:space="preserve">роводились мероприятия по устройству и содержанию ледовой переправы «46 Лесозавод – </w:t>
      </w:r>
      <w:proofErr w:type="spellStart"/>
      <w:r w:rsidR="00E01697" w:rsidRPr="00346E61">
        <w:rPr>
          <w:rFonts w:ascii="Times New Roman" w:eastAsia="Times New Roman" w:hAnsi="Times New Roman" w:cs="Times New Roman"/>
          <w:sz w:val="28"/>
          <w:szCs w:val="28"/>
          <w:lang w:eastAsia="ru-RU"/>
        </w:rPr>
        <w:t>Макарово</w:t>
      </w:r>
      <w:proofErr w:type="spellEnd"/>
      <w:r w:rsidR="00E01697" w:rsidRPr="00346E61">
        <w:rPr>
          <w:rFonts w:ascii="Times New Roman" w:eastAsia="Times New Roman" w:hAnsi="Times New Roman" w:cs="Times New Roman"/>
          <w:sz w:val="28"/>
          <w:szCs w:val="28"/>
          <w:lang w:eastAsia="ru-RU"/>
        </w:rPr>
        <w:t xml:space="preserve">» в зимний период 2021 года. </w:t>
      </w:r>
      <w:r w:rsidRPr="00346E61">
        <w:rPr>
          <w:rFonts w:ascii="Times New Roman" w:eastAsia="Times New Roman" w:hAnsi="Times New Roman" w:cs="Times New Roman"/>
          <w:sz w:val="28"/>
          <w:szCs w:val="28"/>
          <w:lang w:eastAsia="ru-RU"/>
        </w:rPr>
        <w:t>Из местного бюджета на указанные цели  было в</w:t>
      </w:r>
      <w:r w:rsidR="00E01697" w:rsidRPr="00346E61">
        <w:rPr>
          <w:rFonts w:ascii="Times New Roman" w:eastAsia="Times New Roman" w:hAnsi="Times New Roman" w:cs="Times New Roman"/>
          <w:sz w:val="28"/>
          <w:szCs w:val="28"/>
          <w:lang w:eastAsia="ru-RU"/>
        </w:rPr>
        <w:t xml:space="preserve">ыделено 1340,6 тыс. руб. </w:t>
      </w:r>
    </w:p>
    <w:p w:rsidR="00E01697" w:rsidRPr="00346E61" w:rsidRDefault="00E01697" w:rsidP="00DF371E">
      <w:pPr>
        <w:spacing w:after="0"/>
        <w:ind w:firstLine="600"/>
        <w:jc w:val="both"/>
        <w:outlineLvl w:val="2"/>
        <w:rPr>
          <w:rFonts w:ascii="Times New Roman" w:eastAsia="Times New Roman" w:hAnsi="Times New Roman" w:cs="Times New Roman"/>
          <w:sz w:val="28"/>
          <w:szCs w:val="28"/>
          <w:lang w:eastAsia="ru-RU"/>
        </w:rPr>
      </w:pPr>
      <w:r w:rsidRPr="00346E61">
        <w:rPr>
          <w:rFonts w:ascii="Times New Roman" w:eastAsia="Times New Roman" w:hAnsi="Times New Roman" w:cs="Times New Roman"/>
          <w:sz w:val="28"/>
          <w:szCs w:val="28"/>
          <w:lang w:eastAsia="ru-RU"/>
        </w:rPr>
        <w:t>В 2021 году выделено на приобретение дорожных знаков и комплектующих к ним для нужд Котласского муниципального района 35,0 тыс. рублей. Общее количество установленных дорожных знаков – 37 шт.</w:t>
      </w:r>
    </w:p>
    <w:p w:rsidR="00E01697" w:rsidRPr="00346E61" w:rsidRDefault="00E01697" w:rsidP="00DF371E">
      <w:pPr>
        <w:widowControl w:val="0"/>
        <w:spacing w:after="0"/>
        <w:ind w:firstLine="708"/>
        <w:jc w:val="both"/>
        <w:rPr>
          <w:rFonts w:ascii="Times New Roman" w:eastAsia="Times New Roman" w:hAnsi="Times New Roman" w:cs="Times New Roman"/>
          <w:sz w:val="28"/>
          <w:szCs w:val="28"/>
          <w:lang w:eastAsia="ru-RU"/>
        </w:rPr>
      </w:pPr>
      <w:r w:rsidRPr="00346E61">
        <w:rPr>
          <w:rFonts w:ascii="Times New Roman" w:eastAsia="Times New Roman" w:hAnsi="Times New Roman" w:cs="Times New Roman"/>
          <w:sz w:val="28"/>
          <w:szCs w:val="28"/>
          <w:lang w:eastAsia="ru-RU"/>
        </w:rPr>
        <w:t xml:space="preserve">В рамках муниципальной программы «Развитие дорожного хозяйства и транспортной инфраструктуры Котласского муниципального района Архангельской области» в 2021 году был проведен капитальный ремонт, </w:t>
      </w:r>
      <w:r w:rsidRPr="00346E61">
        <w:rPr>
          <w:rFonts w:ascii="Times New Roman" w:eastAsia="Times New Roman" w:hAnsi="Times New Roman" w:cs="Times New Roman"/>
          <w:sz w:val="28"/>
          <w:szCs w:val="28"/>
          <w:lang w:eastAsia="ru-RU"/>
        </w:rPr>
        <w:lastRenderedPageBreak/>
        <w:t>ремонт следующих автомобильных дорог:</w:t>
      </w:r>
    </w:p>
    <w:p w:rsidR="00E01697" w:rsidRPr="00346E61" w:rsidRDefault="00E01697" w:rsidP="00DF371E">
      <w:pPr>
        <w:widowControl w:val="0"/>
        <w:spacing w:after="0"/>
        <w:ind w:firstLine="708"/>
        <w:jc w:val="both"/>
        <w:rPr>
          <w:rFonts w:ascii="Times New Roman" w:eastAsia="Times New Roman" w:hAnsi="Times New Roman" w:cs="Times New Roman"/>
          <w:sz w:val="28"/>
          <w:szCs w:val="28"/>
          <w:lang w:eastAsia="ru-RU"/>
        </w:rPr>
      </w:pPr>
      <w:r w:rsidRPr="00346E61">
        <w:rPr>
          <w:rFonts w:ascii="Times New Roman" w:eastAsia="Times New Roman" w:hAnsi="Times New Roman" w:cs="Times New Roman"/>
          <w:sz w:val="28"/>
          <w:szCs w:val="28"/>
          <w:lang w:eastAsia="ru-RU"/>
        </w:rPr>
        <w:t xml:space="preserve">- капитальный ремонт автомобильной дороги «Куимиха – </w:t>
      </w:r>
      <w:proofErr w:type="spellStart"/>
      <w:r w:rsidRPr="00346E61">
        <w:rPr>
          <w:rFonts w:ascii="Times New Roman" w:eastAsia="Times New Roman" w:hAnsi="Times New Roman" w:cs="Times New Roman"/>
          <w:sz w:val="28"/>
          <w:szCs w:val="28"/>
          <w:lang w:eastAsia="ru-RU"/>
        </w:rPr>
        <w:t>Рассека</w:t>
      </w:r>
      <w:proofErr w:type="spellEnd"/>
      <w:r w:rsidRPr="00346E61">
        <w:rPr>
          <w:rFonts w:ascii="Times New Roman" w:eastAsia="Times New Roman" w:hAnsi="Times New Roman" w:cs="Times New Roman"/>
          <w:sz w:val="28"/>
          <w:szCs w:val="28"/>
          <w:lang w:eastAsia="ru-RU"/>
        </w:rPr>
        <w:t>» на территории МО «Приводинское» на сумму 1030,5 тыс. руб.;</w:t>
      </w:r>
    </w:p>
    <w:p w:rsidR="00E01697" w:rsidRPr="00346E61" w:rsidRDefault="00E01697" w:rsidP="00DF371E">
      <w:pPr>
        <w:widowControl w:val="0"/>
        <w:spacing w:after="0"/>
        <w:ind w:firstLine="708"/>
        <w:jc w:val="both"/>
        <w:rPr>
          <w:rFonts w:ascii="Times New Roman" w:eastAsia="Times New Roman" w:hAnsi="Times New Roman" w:cs="Times New Roman"/>
          <w:sz w:val="28"/>
          <w:szCs w:val="28"/>
          <w:lang w:eastAsia="ru-RU"/>
        </w:rPr>
      </w:pPr>
      <w:r w:rsidRPr="00346E61">
        <w:rPr>
          <w:rFonts w:ascii="Times New Roman" w:eastAsia="Times New Roman" w:hAnsi="Times New Roman" w:cs="Times New Roman"/>
          <w:sz w:val="28"/>
          <w:szCs w:val="28"/>
          <w:lang w:eastAsia="ru-RU"/>
        </w:rPr>
        <w:t>- ремонт автомобильной дороги «дер. Борки, ул. Лесная» на территории МО «Черемушское» на сумму 520,6 тыс. руб.;</w:t>
      </w:r>
    </w:p>
    <w:p w:rsidR="00E01697" w:rsidRPr="00346E61" w:rsidRDefault="00E01697" w:rsidP="00DF371E">
      <w:pPr>
        <w:widowControl w:val="0"/>
        <w:spacing w:after="0"/>
        <w:ind w:firstLine="708"/>
        <w:jc w:val="both"/>
        <w:rPr>
          <w:rFonts w:ascii="Times New Roman" w:eastAsia="Times New Roman" w:hAnsi="Times New Roman" w:cs="Times New Roman"/>
          <w:sz w:val="28"/>
          <w:szCs w:val="28"/>
          <w:lang w:eastAsia="ru-RU"/>
        </w:rPr>
      </w:pPr>
      <w:r w:rsidRPr="00346E61">
        <w:rPr>
          <w:rFonts w:ascii="Times New Roman" w:eastAsia="Times New Roman" w:hAnsi="Times New Roman" w:cs="Times New Roman"/>
          <w:sz w:val="28"/>
          <w:szCs w:val="28"/>
          <w:lang w:eastAsia="ru-RU"/>
        </w:rPr>
        <w:t xml:space="preserve">- капитальный ремонт автомобильной дороги «подъезд к дер. </w:t>
      </w:r>
      <w:proofErr w:type="spellStart"/>
      <w:r w:rsidRPr="00346E61">
        <w:rPr>
          <w:rFonts w:ascii="Times New Roman" w:eastAsia="Times New Roman" w:hAnsi="Times New Roman" w:cs="Times New Roman"/>
          <w:sz w:val="28"/>
          <w:szCs w:val="28"/>
          <w:lang w:eastAsia="ru-RU"/>
        </w:rPr>
        <w:t>Макарово</w:t>
      </w:r>
      <w:proofErr w:type="spellEnd"/>
      <w:r w:rsidRPr="00346E61">
        <w:rPr>
          <w:rFonts w:ascii="Times New Roman" w:eastAsia="Times New Roman" w:hAnsi="Times New Roman" w:cs="Times New Roman"/>
          <w:sz w:val="28"/>
          <w:szCs w:val="28"/>
          <w:lang w:eastAsia="ru-RU"/>
        </w:rPr>
        <w:t>» на территории                МО «Сольвычегодское» на сумму 2077,1 тыс. руб.;</w:t>
      </w:r>
    </w:p>
    <w:p w:rsidR="00E01697" w:rsidRPr="00346E61" w:rsidRDefault="00E01697" w:rsidP="00DF371E">
      <w:pPr>
        <w:widowControl w:val="0"/>
        <w:spacing w:after="0"/>
        <w:ind w:firstLine="708"/>
        <w:jc w:val="both"/>
        <w:rPr>
          <w:rFonts w:ascii="Times New Roman" w:eastAsia="Times New Roman" w:hAnsi="Times New Roman" w:cs="Times New Roman"/>
          <w:sz w:val="28"/>
          <w:szCs w:val="28"/>
          <w:lang w:eastAsia="ru-RU"/>
        </w:rPr>
      </w:pPr>
      <w:r w:rsidRPr="00346E61">
        <w:rPr>
          <w:rFonts w:ascii="Times New Roman" w:eastAsia="Times New Roman" w:hAnsi="Times New Roman" w:cs="Times New Roman"/>
          <w:sz w:val="28"/>
          <w:szCs w:val="28"/>
          <w:lang w:eastAsia="ru-RU"/>
        </w:rPr>
        <w:t xml:space="preserve">- ремонт автомобильной дороги «дер. Выставка, ул. Молодежная» </w:t>
      </w:r>
      <w:r w:rsidR="00213B8B" w:rsidRPr="00346E61">
        <w:rPr>
          <w:rFonts w:ascii="Times New Roman" w:eastAsia="Times New Roman" w:hAnsi="Times New Roman" w:cs="Times New Roman"/>
          <w:sz w:val="28"/>
          <w:szCs w:val="28"/>
          <w:lang w:eastAsia="ru-RU"/>
        </w:rPr>
        <w:br/>
      </w:r>
      <w:r w:rsidRPr="00346E61">
        <w:rPr>
          <w:rFonts w:ascii="Times New Roman" w:eastAsia="Times New Roman" w:hAnsi="Times New Roman" w:cs="Times New Roman"/>
          <w:sz w:val="28"/>
          <w:szCs w:val="28"/>
          <w:lang w:eastAsia="ru-RU"/>
        </w:rPr>
        <w:t>на территории МО «Черемушское» на сумму 1394,9 тыс. руб.;</w:t>
      </w:r>
    </w:p>
    <w:p w:rsidR="00E01697" w:rsidRPr="00346E61" w:rsidRDefault="00E01697" w:rsidP="00DF371E">
      <w:pPr>
        <w:widowControl w:val="0"/>
        <w:spacing w:after="0"/>
        <w:ind w:firstLine="708"/>
        <w:jc w:val="both"/>
        <w:rPr>
          <w:rFonts w:ascii="Times New Roman" w:eastAsia="Times New Roman" w:hAnsi="Times New Roman" w:cs="Times New Roman"/>
          <w:sz w:val="28"/>
          <w:szCs w:val="28"/>
          <w:lang w:eastAsia="ru-RU"/>
        </w:rPr>
      </w:pPr>
      <w:r w:rsidRPr="00346E61">
        <w:rPr>
          <w:rFonts w:ascii="Times New Roman" w:eastAsia="Times New Roman" w:hAnsi="Times New Roman" w:cs="Times New Roman"/>
          <w:sz w:val="28"/>
          <w:szCs w:val="28"/>
          <w:lang w:eastAsia="ru-RU"/>
        </w:rPr>
        <w:t xml:space="preserve">- капитальный ремонт автомобильной дороги «дер. </w:t>
      </w:r>
      <w:proofErr w:type="spellStart"/>
      <w:r w:rsidRPr="00346E61">
        <w:rPr>
          <w:rFonts w:ascii="Times New Roman" w:eastAsia="Times New Roman" w:hAnsi="Times New Roman" w:cs="Times New Roman"/>
          <w:sz w:val="28"/>
          <w:szCs w:val="28"/>
          <w:lang w:eastAsia="ru-RU"/>
        </w:rPr>
        <w:t>Башарово</w:t>
      </w:r>
      <w:proofErr w:type="spellEnd"/>
      <w:r w:rsidRPr="00346E61">
        <w:rPr>
          <w:rFonts w:ascii="Times New Roman" w:eastAsia="Times New Roman" w:hAnsi="Times New Roman" w:cs="Times New Roman"/>
          <w:sz w:val="28"/>
          <w:szCs w:val="28"/>
          <w:lang w:eastAsia="ru-RU"/>
        </w:rPr>
        <w:t xml:space="preserve">» </w:t>
      </w:r>
      <w:r w:rsidR="00213B8B" w:rsidRPr="00346E61">
        <w:rPr>
          <w:rFonts w:ascii="Times New Roman" w:eastAsia="Times New Roman" w:hAnsi="Times New Roman" w:cs="Times New Roman"/>
          <w:sz w:val="28"/>
          <w:szCs w:val="28"/>
          <w:lang w:eastAsia="ru-RU"/>
        </w:rPr>
        <w:br/>
      </w:r>
      <w:r w:rsidRPr="00346E61">
        <w:rPr>
          <w:rFonts w:ascii="Times New Roman" w:eastAsia="Times New Roman" w:hAnsi="Times New Roman" w:cs="Times New Roman"/>
          <w:sz w:val="28"/>
          <w:szCs w:val="28"/>
          <w:lang w:eastAsia="ru-RU"/>
        </w:rPr>
        <w:t>на территории МО «Черемушское» на сумму 3585,8 тыс. руб.;</w:t>
      </w:r>
    </w:p>
    <w:p w:rsidR="00E01697" w:rsidRPr="00346E61" w:rsidRDefault="00E01697" w:rsidP="00DF371E">
      <w:pPr>
        <w:widowControl w:val="0"/>
        <w:spacing w:after="0"/>
        <w:ind w:firstLine="708"/>
        <w:jc w:val="both"/>
        <w:rPr>
          <w:rFonts w:ascii="Times New Roman" w:eastAsia="Times New Roman" w:hAnsi="Times New Roman" w:cs="Times New Roman"/>
          <w:sz w:val="28"/>
          <w:szCs w:val="28"/>
          <w:lang w:eastAsia="ru-RU"/>
        </w:rPr>
      </w:pPr>
      <w:r w:rsidRPr="00346E61">
        <w:rPr>
          <w:rFonts w:ascii="Times New Roman" w:eastAsia="Times New Roman" w:hAnsi="Times New Roman" w:cs="Times New Roman"/>
          <w:sz w:val="28"/>
          <w:szCs w:val="28"/>
          <w:lang w:eastAsia="ru-RU"/>
        </w:rPr>
        <w:t xml:space="preserve">- ремонт автомобильной дороги «пос. </w:t>
      </w:r>
      <w:proofErr w:type="spellStart"/>
      <w:r w:rsidRPr="00346E61">
        <w:rPr>
          <w:rFonts w:ascii="Times New Roman" w:eastAsia="Times New Roman" w:hAnsi="Times New Roman" w:cs="Times New Roman"/>
          <w:sz w:val="28"/>
          <w:szCs w:val="28"/>
          <w:lang w:eastAsia="ru-RU"/>
        </w:rPr>
        <w:t>Савватия</w:t>
      </w:r>
      <w:proofErr w:type="spellEnd"/>
      <w:r w:rsidRPr="00346E61">
        <w:rPr>
          <w:rFonts w:ascii="Times New Roman" w:eastAsia="Times New Roman" w:hAnsi="Times New Roman" w:cs="Times New Roman"/>
          <w:sz w:val="28"/>
          <w:szCs w:val="28"/>
          <w:lang w:eastAsia="ru-RU"/>
        </w:rPr>
        <w:t xml:space="preserve">, ул. Рабочая» </w:t>
      </w:r>
      <w:r w:rsidR="00213B8B" w:rsidRPr="00346E61">
        <w:rPr>
          <w:rFonts w:ascii="Times New Roman" w:eastAsia="Times New Roman" w:hAnsi="Times New Roman" w:cs="Times New Roman"/>
          <w:sz w:val="28"/>
          <w:szCs w:val="28"/>
          <w:lang w:eastAsia="ru-RU"/>
        </w:rPr>
        <w:br/>
      </w:r>
      <w:r w:rsidRPr="00346E61">
        <w:rPr>
          <w:rFonts w:ascii="Times New Roman" w:eastAsia="Times New Roman" w:hAnsi="Times New Roman" w:cs="Times New Roman"/>
          <w:sz w:val="28"/>
          <w:szCs w:val="28"/>
          <w:lang w:eastAsia="ru-RU"/>
        </w:rPr>
        <w:t>на территории МО «Черемушское» на сумму 551,2 тыс. руб.;</w:t>
      </w:r>
    </w:p>
    <w:p w:rsidR="00E01697" w:rsidRPr="00346E61" w:rsidRDefault="00E01697" w:rsidP="00DF371E">
      <w:pPr>
        <w:widowControl w:val="0"/>
        <w:spacing w:after="0"/>
        <w:ind w:firstLine="708"/>
        <w:jc w:val="both"/>
        <w:rPr>
          <w:rFonts w:ascii="Times New Roman" w:eastAsia="Times New Roman" w:hAnsi="Times New Roman" w:cs="Times New Roman"/>
          <w:sz w:val="28"/>
          <w:szCs w:val="28"/>
          <w:lang w:eastAsia="ru-RU"/>
        </w:rPr>
      </w:pPr>
      <w:r w:rsidRPr="00346E61">
        <w:rPr>
          <w:rFonts w:ascii="Times New Roman" w:eastAsia="Times New Roman" w:hAnsi="Times New Roman" w:cs="Times New Roman"/>
          <w:sz w:val="28"/>
          <w:szCs w:val="28"/>
          <w:lang w:eastAsia="ru-RU"/>
        </w:rPr>
        <w:t xml:space="preserve">- капитальный ремонт автомобильной дороги «Подъезд к </w:t>
      </w:r>
      <w:r w:rsidR="00213B8B" w:rsidRPr="00346E61">
        <w:rPr>
          <w:rFonts w:ascii="Times New Roman" w:eastAsia="Times New Roman" w:hAnsi="Times New Roman" w:cs="Times New Roman"/>
          <w:sz w:val="28"/>
          <w:szCs w:val="28"/>
          <w:lang w:eastAsia="ru-RU"/>
        </w:rPr>
        <w:br/>
      </w:r>
      <w:r w:rsidRPr="00346E61">
        <w:rPr>
          <w:rFonts w:ascii="Times New Roman" w:eastAsia="Times New Roman" w:hAnsi="Times New Roman" w:cs="Times New Roman"/>
          <w:sz w:val="28"/>
          <w:szCs w:val="28"/>
          <w:lang w:eastAsia="ru-RU"/>
        </w:rPr>
        <w:t xml:space="preserve">дер. </w:t>
      </w:r>
      <w:proofErr w:type="spellStart"/>
      <w:r w:rsidRPr="00346E61">
        <w:rPr>
          <w:rFonts w:ascii="Times New Roman" w:eastAsia="Times New Roman" w:hAnsi="Times New Roman" w:cs="Times New Roman"/>
          <w:sz w:val="28"/>
          <w:szCs w:val="28"/>
          <w:lang w:eastAsia="ru-RU"/>
        </w:rPr>
        <w:t>Степанидово</w:t>
      </w:r>
      <w:proofErr w:type="spellEnd"/>
      <w:r w:rsidRPr="00346E61">
        <w:rPr>
          <w:rFonts w:ascii="Times New Roman" w:eastAsia="Times New Roman" w:hAnsi="Times New Roman" w:cs="Times New Roman"/>
          <w:sz w:val="28"/>
          <w:szCs w:val="28"/>
          <w:lang w:eastAsia="ru-RU"/>
        </w:rPr>
        <w:t xml:space="preserve"> от а/д Бутова Кулига - Петровские» на территории </w:t>
      </w:r>
      <w:r w:rsidR="00213B8B" w:rsidRPr="00346E61">
        <w:rPr>
          <w:rFonts w:ascii="Times New Roman" w:eastAsia="Times New Roman" w:hAnsi="Times New Roman" w:cs="Times New Roman"/>
          <w:sz w:val="28"/>
          <w:szCs w:val="28"/>
          <w:lang w:eastAsia="ru-RU"/>
        </w:rPr>
        <w:br/>
      </w:r>
      <w:r w:rsidRPr="00346E61">
        <w:rPr>
          <w:rFonts w:ascii="Times New Roman" w:eastAsia="Times New Roman" w:hAnsi="Times New Roman" w:cs="Times New Roman"/>
          <w:sz w:val="28"/>
          <w:szCs w:val="28"/>
          <w:lang w:eastAsia="ru-RU"/>
        </w:rPr>
        <w:t>МО «Шипицынское» на сумму 942,1 тыс. руб.;</w:t>
      </w:r>
    </w:p>
    <w:p w:rsidR="00E01697" w:rsidRPr="00346E61" w:rsidRDefault="00E01697" w:rsidP="00DF371E">
      <w:pPr>
        <w:widowControl w:val="0"/>
        <w:spacing w:after="0"/>
        <w:ind w:firstLine="426"/>
        <w:jc w:val="both"/>
        <w:rPr>
          <w:rFonts w:ascii="Times New Roman" w:eastAsia="Times New Roman" w:hAnsi="Times New Roman" w:cs="Times New Roman"/>
          <w:sz w:val="28"/>
          <w:szCs w:val="28"/>
          <w:lang w:eastAsia="ru-RU"/>
        </w:rPr>
      </w:pPr>
      <w:r w:rsidRPr="00346E61">
        <w:rPr>
          <w:rFonts w:ascii="Times New Roman" w:eastAsia="Times New Roman" w:hAnsi="Times New Roman" w:cs="Times New Roman"/>
          <w:sz w:val="28"/>
          <w:szCs w:val="28"/>
          <w:lang w:eastAsia="ru-RU"/>
        </w:rPr>
        <w:t xml:space="preserve">- капитальный ремонт автомобильной дороги «дер. Осокорская» </w:t>
      </w:r>
      <w:r w:rsidR="00213B8B" w:rsidRPr="00346E61">
        <w:rPr>
          <w:rFonts w:ascii="Times New Roman" w:eastAsia="Times New Roman" w:hAnsi="Times New Roman" w:cs="Times New Roman"/>
          <w:sz w:val="28"/>
          <w:szCs w:val="28"/>
          <w:lang w:eastAsia="ru-RU"/>
        </w:rPr>
        <w:br/>
      </w:r>
      <w:r w:rsidRPr="00346E61">
        <w:rPr>
          <w:rFonts w:ascii="Times New Roman" w:eastAsia="Times New Roman" w:hAnsi="Times New Roman" w:cs="Times New Roman"/>
          <w:sz w:val="28"/>
          <w:szCs w:val="28"/>
          <w:lang w:eastAsia="ru-RU"/>
        </w:rPr>
        <w:t>на территории МО «Черемушское» на сумму 234,8 тыс. руб.;</w:t>
      </w:r>
    </w:p>
    <w:p w:rsidR="00E01697" w:rsidRPr="00346E61" w:rsidRDefault="00E01697" w:rsidP="00DF371E">
      <w:pPr>
        <w:pStyle w:val="a5"/>
        <w:widowControl w:val="0"/>
        <w:spacing w:line="276" w:lineRule="auto"/>
        <w:ind w:left="0" w:firstLine="708"/>
        <w:jc w:val="both"/>
        <w:rPr>
          <w:sz w:val="28"/>
          <w:szCs w:val="28"/>
        </w:rPr>
      </w:pPr>
      <w:r w:rsidRPr="00346E61">
        <w:rPr>
          <w:sz w:val="28"/>
          <w:szCs w:val="28"/>
        </w:rPr>
        <w:t xml:space="preserve">В 2021 году </w:t>
      </w:r>
      <w:r w:rsidR="00213B8B" w:rsidRPr="00346E61">
        <w:rPr>
          <w:sz w:val="28"/>
          <w:szCs w:val="28"/>
        </w:rPr>
        <w:t xml:space="preserve">администрация района </w:t>
      </w:r>
      <w:r w:rsidRPr="00346E61">
        <w:rPr>
          <w:sz w:val="28"/>
          <w:szCs w:val="28"/>
        </w:rPr>
        <w:t>принимал</w:t>
      </w:r>
      <w:r w:rsidR="00213B8B" w:rsidRPr="00346E61">
        <w:rPr>
          <w:sz w:val="28"/>
          <w:szCs w:val="28"/>
        </w:rPr>
        <w:t>а</w:t>
      </w:r>
      <w:r w:rsidRPr="00346E61">
        <w:rPr>
          <w:sz w:val="28"/>
          <w:szCs w:val="28"/>
        </w:rPr>
        <w:t xml:space="preserve"> участие в конкурсе на предоставление субсидий бюджетам муниципальных районов и городских округов Архангельской области на </w:t>
      </w:r>
      <w:proofErr w:type="spellStart"/>
      <w:r w:rsidRPr="00346E61">
        <w:rPr>
          <w:sz w:val="28"/>
          <w:szCs w:val="28"/>
        </w:rPr>
        <w:t>софинансирование</w:t>
      </w:r>
      <w:proofErr w:type="spellEnd"/>
      <w:r w:rsidRPr="00346E61">
        <w:rPr>
          <w:sz w:val="28"/>
          <w:szCs w:val="28"/>
        </w:rPr>
        <w:t xml:space="preserve"> мероприятий по ремонту автомобильных дорог. В Министерство транспорта АО были направлены 5 заявок на участие в конкурсе.</w:t>
      </w:r>
      <w:r w:rsidR="00213B8B" w:rsidRPr="00346E61">
        <w:rPr>
          <w:sz w:val="28"/>
          <w:szCs w:val="28"/>
        </w:rPr>
        <w:t xml:space="preserve"> </w:t>
      </w:r>
      <w:r w:rsidRPr="00346E61">
        <w:rPr>
          <w:sz w:val="28"/>
          <w:szCs w:val="28"/>
        </w:rPr>
        <w:t>По итогам проведения конкурса заявки на получение субсидии</w:t>
      </w:r>
      <w:r w:rsidR="00213B8B" w:rsidRPr="00346E61">
        <w:rPr>
          <w:sz w:val="28"/>
          <w:szCs w:val="28"/>
        </w:rPr>
        <w:t xml:space="preserve">, к сожалению, </w:t>
      </w:r>
      <w:r w:rsidRPr="00346E61">
        <w:rPr>
          <w:sz w:val="28"/>
          <w:szCs w:val="28"/>
        </w:rPr>
        <w:t xml:space="preserve"> победителями не признаны.</w:t>
      </w:r>
    </w:p>
    <w:p w:rsidR="00E01697" w:rsidRPr="00346E61" w:rsidRDefault="00E01697" w:rsidP="00DF371E">
      <w:pPr>
        <w:widowControl w:val="0"/>
        <w:spacing w:after="0"/>
        <w:ind w:firstLine="708"/>
        <w:jc w:val="both"/>
        <w:rPr>
          <w:rFonts w:ascii="Times New Roman" w:eastAsia="Times New Roman" w:hAnsi="Times New Roman" w:cs="Times New Roman"/>
          <w:sz w:val="28"/>
          <w:szCs w:val="28"/>
          <w:lang w:eastAsia="ru-RU"/>
        </w:rPr>
      </w:pPr>
      <w:r w:rsidRPr="00346E61">
        <w:rPr>
          <w:rFonts w:ascii="Times New Roman" w:eastAsia="Times New Roman" w:hAnsi="Times New Roman" w:cs="Times New Roman"/>
          <w:sz w:val="28"/>
          <w:szCs w:val="28"/>
          <w:lang w:eastAsia="ru-RU"/>
        </w:rPr>
        <w:t xml:space="preserve">Всего </w:t>
      </w:r>
      <w:r w:rsidR="00213B8B" w:rsidRPr="00346E61">
        <w:rPr>
          <w:rFonts w:ascii="Times New Roman" w:eastAsia="Times New Roman" w:hAnsi="Times New Roman" w:cs="Times New Roman"/>
          <w:sz w:val="28"/>
          <w:szCs w:val="28"/>
          <w:lang w:eastAsia="ru-RU"/>
        </w:rPr>
        <w:t xml:space="preserve">в 2021 году </w:t>
      </w:r>
      <w:r w:rsidRPr="00346E61">
        <w:rPr>
          <w:rFonts w:ascii="Times New Roman" w:eastAsia="Times New Roman" w:hAnsi="Times New Roman" w:cs="Times New Roman"/>
          <w:sz w:val="28"/>
          <w:szCs w:val="28"/>
          <w:lang w:eastAsia="ru-RU"/>
        </w:rPr>
        <w:t xml:space="preserve">израсходовано средств на капитальный ремонт, ремонт автомобильных дорог – 10337,1 тыс. руб., из них средств областного бюджета – 4856,5 тыс. руб., средств местного бюджета – 5480,6 тыс. руб. </w:t>
      </w:r>
    </w:p>
    <w:p w:rsidR="00E01697" w:rsidRPr="00346E61" w:rsidRDefault="00E01697" w:rsidP="00DF371E">
      <w:pPr>
        <w:widowControl w:val="0"/>
        <w:spacing w:after="0"/>
        <w:ind w:firstLine="600"/>
        <w:jc w:val="both"/>
        <w:rPr>
          <w:rFonts w:ascii="Times New Roman" w:eastAsia="Times New Roman" w:hAnsi="Times New Roman" w:cs="Times New Roman"/>
          <w:sz w:val="28"/>
          <w:szCs w:val="28"/>
          <w:lang w:eastAsia="ru-RU"/>
        </w:rPr>
      </w:pPr>
      <w:r w:rsidRPr="00346E61">
        <w:rPr>
          <w:rFonts w:ascii="Times New Roman" w:eastAsia="Times New Roman" w:hAnsi="Times New Roman" w:cs="Times New Roman"/>
          <w:sz w:val="28"/>
          <w:szCs w:val="28"/>
          <w:lang w:eastAsia="ru-RU"/>
        </w:rPr>
        <w:t xml:space="preserve">В течение года проводилась работа по инвентаризации автомобильных дорог на территории Котласского муниципального района. По результатам инвентаризации общая протяженность автомобильных дорог на территории Котласского района составила  341,289 км: из них на территории </w:t>
      </w:r>
      <w:r w:rsidR="00DF371E" w:rsidRPr="00346E61">
        <w:rPr>
          <w:rFonts w:ascii="Times New Roman" w:eastAsia="Times New Roman" w:hAnsi="Times New Roman" w:cs="Times New Roman"/>
          <w:sz w:val="28"/>
          <w:szCs w:val="28"/>
          <w:lang w:eastAsia="ru-RU"/>
        </w:rPr>
        <w:br/>
      </w:r>
      <w:r w:rsidRPr="00346E61">
        <w:rPr>
          <w:rFonts w:ascii="Times New Roman" w:eastAsia="Times New Roman" w:hAnsi="Times New Roman" w:cs="Times New Roman"/>
          <w:sz w:val="28"/>
          <w:szCs w:val="28"/>
          <w:lang w:eastAsia="ru-RU"/>
        </w:rPr>
        <w:t xml:space="preserve">МО «Черемушское» - 168,987 км, МО «Сольвычегодское» - 90,764 км, </w:t>
      </w:r>
      <w:r w:rsidR="00DF371E" w:rsidRPr="00346E61">
        <w:rPr>
          <w:rFonts w:ascii="Times New Roman" w:eastAsia="Times New Roman" w:hAnsi="Times New Roman" w:cs="Times New Roman"/>
          <w:sz w:val="28"/>
          <w:szCs w:val="28"/>
          <w:lang w:eastAsia="ru-RU"/>
        </w:rPr>
        <w:br/>
      </w:r>
      <w:r w:rsidRPr="00346E61">
        <w:rPr>
          <w:rFonts w:ascii="Times New Roman" w:eastAsia="Times New Roman" w:hAnsi="Times New Roman" w:cs="Times New Roman"/>
          <w:sz w:val="28"/>
          <w:szCs w:val="28"/>
          <w:lang w:eastAsia="ru-RU"/>
        </w:rPr>
        <w:t>МО «Приводинское» - 62,435 км, МО «Шипицынское» - 19,103 км.</w:t>
      </w:r>
    </w:p>
    <w:p w:rsidR="00E01697" w:rsidRPr="00346E61" w:rsidRDefault="00E01697" w:rsidP="00DF371E">
      <w:pPr>
        <w:widowControl w:val="0"/>
        <w:spacing w:after="0"/>
        <w:ind w:firstLine="708"/>
        <w:jc w:val="both"/>
        <w:rPr>
          <w:rFonts w:ascii="Times New Roman" w:eastAsia="Times New Roman" w:hAnsi="Times New Roman" w:cs="Times New Roman"/>
          <w:sz w:val="28"/>
          <w:szCs w:val="28"/>
          <w:lang w:eastAsia="ru-RU"/>
        </w:rPr>
      </w:pPr>
      <w:r w:rsidRPr="00346E61">
        <w:rPr>
          <w:rFonts w:ascii="Times New Roman" w:eastAsia="Times New Roman" w:hAnsi="Times New Roman" w:cs="Times New Roman"/>
          <w:sz w:val="28"/>
          <w:szCs w:val="28"/>
          <w:lang w:eastAsia="ru-RU"/>
        </w:rPr>
        <w:t>В 2021 году проводились работы по разработке сметной документации на капитальный ремонт, ремонт следующих автомобильных дорог:</w:t>
      </w:r>
    </w:p>
    <w:p w:rsidR="00E01697" w:rsidRPr="00346E61" w:rsidRDefault="00E01697" w:rsidP="00DF371E">
      <w:pPr>
        <w:widowControl w:val="0"/>
        <w:spacing w:after="0"/>
        <w:ind w:firstLine="708"/>
        <w:jc w:val="both"/>
        <w:rPr>
          <w:rFonts w:ascii="Times New Roman" w:eastAsia="Times New Roman" w:hAnsi="Times New Roman" w:cs="Times New Roman"/>
          <w:sz w:val="28"/>
          <w:szCs w:val="28"/>
          <w:lang w:eastAsia="ru-RU"/>
        </w:rPr>
      </w:pPr>
      <w:r w:rsidRPr="00346E61">
        <w:rPr>
          <w:rFonts w:ascii="Times New Roman" w:eastAsia="Times New Roman" w:hAnsi="Times New Roman" w:cs="Times New Roman"/>
          <w:sz w:val="28"/>
          <w:szCs w:val="28"/>
          <w:lang w:eastAsia="ru-RU"/>
        </w:rPr>
        <w:t>- «дер. Борки, ул. Школьная»;</w:t>
      </w:r>
    </w:p>
    <w:p w:rsidR="00E01697" w:rsidRPr="00346E61" w:rsidRDefault="00E01697" w:rsidP="00DF371E">
      <w:pPr>
        <w:widowControl w:val="0"/>
        <w:spacing w:after="0"/>
        <w:ind w:firstLine="708"/>
        <w:jc w:val="both"/>
        <w:rPr>
          <w:rFonts w:ascii="Times New Roman" w:eastAsia="Times New Roman" w:hAnsi="Times New Roman" w:cs="Times New Roman"/>
          <w:sz w:val="28"/>
          <w:szCs w:val="28"/>
          <w:lang w:eastAsia="ru-RU"/>
        </w:rPr>
      </w:pPr>
      <w:r w:rsidRPr="00346E61">
        <w:rPr>
          <w:rFonts w:ascii="Times New Roman" w:eastAsia="Times New Roman" w:hAnsi="Times New Roman" w:cs="Times New Roman"/>
          <w:sz w:val="28"/>
          <w:szCs w:val="28"/>
          <w:lang w:eastAsia="ru-RU"/>
        </w:rPr>
        <w:t>- «</w:t>
      </w:r>
      <w:proofErr w:type="spellStart"/>
      <w:r w:rsidRPr="00346E61">
        <w:rPr>
          <w:rFonts w:ascii="Times New Roman" w:eastAsia="Times New Roman" w:hAnsi="Times New Roman" w:cs="Times New Roman"/>
          <w:sz w:val="28"/>
          <w:szCs w:val="28"/>
          <w:lang w:eastAsia="ru-RU"/>
        </w:rPr>
        <w:t>Вахонино</w:t>
      </w:r>
      <w:proofErr w:type="spellEnd"/>
      <w:r w:rsidRPr="00346E61">
        <w:rPr>
          <w:rFonts w:ascii="Times New Roman" w:eastAsia="Times New Roman" w:hAnsi="Times New Roman" w:cs="Times New Roman"/>
          <w:sz w:val="28"/>
          <w:szCs w:val="28"/>
          <w:lang w:eastAsia="ru-RU"/>
        </w:rPr>
        <w:t xml:space="preserve"> – </w:t>
      </w:r>
      <w:proofErr w:type="spellStart"/>
      <w:r w:rsidRPr="00346E61">
        <w:rPr>
          <w:rFonts w:ascii="Times New Roman" w:eastAsia="Times New Roman" w:hAnsi="Times New Roman" w:cs="Times New Roman"/>
          <w:sz w:val="28"/>
          <w:szCs w:val="28"/>
          <w:lang w:eastAsia="ru-RU"/>
        </w:rPr>
        <w:t>Шопорово</w:t>
      </w:r>
      <w:proofErr w:type="spellEnd"/>
      <w:r w:rsidRPr="00346E61">
        <w:rPr>
          <w:rFonts w:ascii="Times New Roman" w:eastAsia="Times New Roman" w:hAnsi="Times New Roman" w:cs="Times New Roman"/>
          <w:sz w:val="28"/>
          <w:szCs w:val="28"/>
          <w:lang w:eastAsia="ru-RU"/>
        </w:rPr>
        <w:t>»;</w:t>
      </w:r>
    </w:p>
    <w:p w:rsidR="00E01697" w:rsidRPr="00346E61" w:rsidRDefault="00E01697" w:rsidP="00DF371E">
      <w:pPr>
        <w:widowControl w:val="0"/>
        <w:spacing w:after="0"/>
        <w:ind w:firstLine="708"/>
        <w:jc w:val="both"/>
        <w:rPr>
          <w:rFonts w:ascii="Times New Roman" w:eastAsia="Times New Roman" w:hAnsi="Times New Roman" w:cs="Times New Roman"/>
          <w:sz w:val="28"/>
          <w:szCs w:val="28"/>
          <w:lang w:eastAsia="ru-RU"/>
        </w:rPr>
      </w:pPr>
      <w:r w:rsidRPr="00346E61">
        <w:rPr>
          <w:rFonts w:ascii="Times New Roman" w:eastAsia="Times New Roman" w:hAnsi="Times New Roman" w:cs="Times New Roman"/>
          <w:sz w:val="28"/>
          <w:szCs w:val="28"/>
          <w:lang w:eastAsia="ru-RU"/>
        </w:rPr>
        <w:t>- «дер. Выставка, ул. Набережная»;</w:t>
      </w:r>
    </w:p>
    <w:p w:rsidR="00E01697" w:rsidRPr="00346E61" w:rsidRDefault="00E01697" w:rsidP="00DF371E">
      <w:pPr>
        <w:widowControl w:val="0"/>
        <w:spacing w:after="0"/>
        <w:ind w:firstLine="708"/>
        <w:jc w:val="both"/>
        <w:rPr>
          <w:rFonts w:ascii="Times New Roman" w:eastAsia="Times New Roman" w:hAnsi="Times New Roman" w:cs="Times New Roman"/>
          <w:sz w:val="28"/>
          <w:szCs w:val="28"/>
          <w:lang w:eastAsia="ru-RU"/>
        </w:rPr>
      </w:pPr>
      <w:r w:rsidRPr="00346E61">
        <w:rPr>
          <w:rFonts w:ascii="Times New Roman" w:eastAsia="Times New Roman" w:hAnsi="Times New Roman" w:cs="Times New Roman"/>
          <w:sz w:val="28"/>
          <w:szCs w:val="28"/>
          <w:lang w:eastAsia="ru-RU"/>
        </w:rPr>
        <w:lastRenderedPageBreak/>
        <w:t xml:space="preserve">- «дер. </w:t>
      </w:r>
      <w:proofErr w:type="spellStart"/>
      <w:r w:rsidRPr="00346E61">
        <w:rPr>
          <w:rFonts w:ascii="Times New Roman" w:eastAsia="Times New Roman" w:hAnsi="Times New Roman" w:cs="Times New Roman"/>
          <w:sz w:val="28"/>
          <w:szCs w:val="28"/>
          <w:lang w:eastAsia="ru-RU"/>
        </w:rPr>
        <w:t>Замелкишна</w:t>
      </w:r>
      <w:proofErr w:type="spellEnd"/>
      <w:r w:rsidRPr="00346E61">
        <w:rPr>
          <w:rFonts w:ascii="Times New Roman" w:eastAsia="Times New Roman" w:hAnsi="Times New Roman" w:cs="Times New Roman"/>
          <w:sz w:val="28"/>
          <w:szCs w:val="28"/>
          <w:lang w:eastAsia="ru-RU"/>
        </w:rPr>
        <w:t>»;</w:t>
      </w:r>
    </w:p>
    <w:p w:rsidR="00E01697" w:rsidRPr="00346E61" w:rsidRDefault="00E01697" w:rsidP="00DF371E">
      <w:pPr>
        <w:widowControl w:val="0"/>
        <w:spacing w:after="0"/>
        <w:ind w:firstLine="708"/>
        <w:jc w:val="both"/>
        <w:rPr>
          <w:rFonts w:ascii="Times New Roman" w:eastAsia="Times New Roman" w:hAnsi="Times New Roman" w:cs="Times New Roman"/>
          <w:sz w:val="28"/>
          <w:szCs w:val="28"/>
          <w:lang w:eastAsia="ru-RU"/>
        </w:rPr>
      </w:pPr>
      <w:r w:rsidRPr="00346E61">
        <w:rPr>
          <w:rFonts w:ascii="Times New Roman" w:eastAsia="Times New Roman" w:hAnsi="Times New Roman" w:cs="Times New Roman"/>
          <w:sz w:val="28"/>
          <w:szCs w:val="28"/>
          <w:lang w:eastAsia="ru-RU"/>
        </w:rPr>
        <w:t xml:space="preserve">- «Подъезд к дер. </w:t>
      </w:r>
      <w:proofErr w:type="spellStart"/>
      <w:r w:rsidRPr="00346E61">
        <w:rPr>
          <w:rFonts w:ascii="Times New Roman" w:eastAsia="Times New Roman" w:hAnsi="Times New Roman" w:cs="Times New Roman"/>
          <w:sz w:val="28"/>
          <w:szCs w:val="28"/>
          <w:lang w:eastAsia="ru-RU"/>
        </w:rPr>
        <w:t>Захарино</w:t>
      </w:r>
      <w:proofErr w:type="spellEnd"/>
      <w:r w:rsidRPr="00346E61">
        <w:rPr>
          <w:rFonts w:ascii="Times New Roman" w:eastAsia="Times New Roman" w:hAnsi="Times New Roman" w:cs="Times New Roman"/>
          <w:sz w:val="28"/>
          <w:szCs w:val="28"/>
          <w:lang w:eastAsia="ru-RU"/>
        </w:rPr>
        <w:t>»;</w:t>
      </w:r>
    </w:p>
    <w:p w:rsidR="00E01697" w:rsidRPr="00346E61" w:rsidRDefault="00E01697" w:rsidP="00DF371E">
      <w:pPr>
        <w:widowControl w:val="0"/>
        <w:spacing w:after="0"/>
        <w:ind w:firstLine="708"/>
        <w:jc w:val="both"/>
        <w:rPr>
          <w:rFonts w:ascii="Times New Roman" w:eastAsia="Times New Roman" w:hAnsi="Times New Roman" w:cs="Times New Roman"/>
          <w:sz w:val="28"/>
          <w:szCs w:val="28"/>
          <w:lang w:eastAsia="ru-RU"/>
        </w:rPr>
      </w:pPr>
      <w:r w:rsidRPr="00346E61">
        <w:rPr>
          <w:rFonts w:ascii="Times New Roman" w:eastAsia="Times New Roman" w:hAnsi="Times New Roman" w:cs="Times New Roman"/>
          <w:sz w:val="28"/>
          <w:szCs w:val="28"/>
          <w:lang w:eastAsia="ru-RU"/>
        </w:rPr>
        <w:t>- «станция Новая Гарь, ул. Лесная»;</w:t>
      </w:r>
    </w:p>
    <w:p w:rsidR="00E01697" w:rsidRPr="00346E61" w:rsidRDefault="00E01697" w:rsidP="00DF371E">
      <w:pPr>
        <w:widowControl w:val="0"/>
        <w:spacing w:after="0"/>
        <w:ind w:firstLine="708"/>
        <w:jc w:val="both"/>
        <w:rPr>
          <w:rFonts w:ascii="Times New Roman" w:eastAsia="Times New Roman" w:hAnsi="Times New Roman" w:cs="Times New Roman"/>
          <w:sz w:val="28"/>
          <w:szCs w:val="28"/>
          <w:lang w:eastAsia="ru-RU"/>
        </w:rPr>
      </w:pPr>
      <w:r w:rsidRPr="00346E61">
        <w:rPr>
          <w:rFonts w:ascii="Times New Roman" w:eastAsia="Times New Roman" w:hAnsi="Times New Roman" w:cs="Times New Roman"/>
          <w:sz w:val="28"/>
          <w:szCs w:val="28"/>
          <w:lang w:eastAsia="ru-RU"/>
        </w:rPr>
        <w:t>- «станция Новая Гарь, ул. Сиреневая»;</w:t>
      </w:r>
    </w:p>
    <w:p w:rsidR="00E01697" w:rsidRPr="00346E61" w:rsidRDefault="00E01697" w:rsidP="00DF371E">
      <w:pPr>
        <w:widowControl w:val="0"/>
        <w:spacing w:after="0"/>
        <w:ind w:firstLine="708"/>
        <w:jc w:val="both"/>
        <w:rPr>
          <w:rFonts w:ascii="Times New Roman" w:eastAsia="Times New Roman" w:hAnsi="Times New Roman" w:cs="Times New Roman"/>
          <w:sz w:val="28"/>
          <w:szCs w:val="28"/>
          <w:lang w:eastAsia="ru-RU"/>
        </w:rPr>
      </w:pPr>
      <w:r w:rsidRPr="00346E61">
        <w:rPr>
          <w:rFonts w:ascii="Times New Roman" w:eastAsia="Times New Roman" w:hAnsi="Times New Roman" w:cs="Times New Roman"/>
          <w:sz w:val="28"/>
          <w:szCs w:val="28"/>
          <w:lang w:eastAsia="ru-RU"/>
        </w:rPr>
        <w:t xml:space="preserve">- «Ногинская – Новое Село – </w:t>
      </w:r>
      <w:proofErr w:type="spellStart"/>
      <w:r w:rsidRPr="00346E61">
        <w:rPr>
          <w:rFonts w:ascii="Times New Roman" w:eastAsia="Times New Roman" w:hAnsi="Times New Roman" w:cs="Times New Roman"/>
          <w:sz w:val="28"/>
          <w:szCs w:val="28"/>
          <w:lang w:eastAsia="ru-RU"/>
        </w:rPr>
        <w:t>Бугино</w:t>
      </w:r>
      <w:proofErr w:type="spellEnd"/>
      <w:r w:rsidRPr="00346E61">
        <w:rPr>
          <w:rFonts w:ascii="Times New Roman" w:eastAsia="Times New Roman" w:hAnsi="Times New Roman" w:cs="Times New Roman"/>
          <w:sz w:val="28"/>
          <w:szCs w:val="28"/>
          <w:lang w:eastAsia="ru-RU"/>
        </w:rPr>
        <w:t>»;</w:t>
      </w:r>
    </w:p>
    <w:p w:rsidR="00E01697" w:rsidRPr="00346E61" w:rsidRDefault="00E01697" w:rsidP="00DF371E">
      <w:pPr>
        <w:widowControl w:val="0"/>
        <w:spacing w:after="0"/>
        <w:ind w:firstLine="708"/>
        <w:jc w:val="both"/>
        <w:rPr>
          <w:rFonts w:ascii="Times New Roman" w:eastAsia="Times New Roman" w:hAnsi="Times New Roman" w:cs="Times New Roman"/>
          <w:sz w:val="28"/>
          <w:szCs w:val="28"/>
          <w:lang w:eastAsia="ru-RU"/>
        </w:rPr>
      </w:pPr>
      <w:r w:rsidRPr="00346E61">
        <w:rPr>
          <w:rFonts w:ascii="Times New Roman" w:eastAsia="Times New Roman" w:hAnsi="Times New Roman" w:cs="Times New Roman"/>
          <w:sz w:val="28"/>
          <w:szCs w:val="28"/>
          <w:lang w:eastAsia="ru-RU"/>
        </w:rPr>
        <w:t xml:space="preserve">- «дер. </w:t>
      </w:r>
      <w:proofErr w:type="spellStart"/>
      <w:r w:rsidRPr="00346E61">
        <w:rPr>
          <w:rFonts w:ascii="Times New Roman" w:eastAsia="Times New Roman" w:hAnsi="Times New Roman" w:cs="Times New Roman"/>
          <w:sz w:val="28"/>
          <w:szCs w:val="28"/>
          <w:lang w:eastAsia="ru-RU"/>
        </w:rPr>
        <w:t>Нырма</w:t>
      </w:r>
      <w:proofErr w:type="spellEnd"/>
      <w:r w:rsidRPr="00346E61">
        <w:rPr>
          <w:rFonts w:ascii="Times New Roman" w:eastAsia="Times New Roman" w:hAnsi="Times New Roman" w:cs="Times New Roman"/>
          <w:sz w:val="28"/>
          <w:szCs w:val="28"/>
          <w:lang w:eastAsia="ru-RU"/>
        </w:rPr>
        <w:t>»;</w:t>
      </w:r>
    </w:p>
    <w:p w:rsidR="00E01697" w:rsidRPr="00346E61" w:rsidRDefault="00E01697" w:rsidP="00DF371E">
      <w:pPr>
        <w:widowControl w:val="0"/>
        <w:spacing w:after="0"/>
        <w:ind w:firstLine="708"/>
        <w:jc w:val="both"/>
        <w:rPr>
          <w:rFonts w:ascii="Times New Roman" w:eastAsia="Times New Roman" w:hAnsi="Times New Roman" w:cs="Times New Roman"/>
          <w:sz w:val="28"/>
          <w:szCs w:val="28"/>
          <w:lang w:eastAsia="ru-RU"/>
        </w:rPr>
      </w:pPr>
      <w:r w:rsidRPr="00346E61">
        <w:rPr>
          <w:rFonts w:ascii="Times New Roman" w:eastAsia="Times New Roman" w:hAnsi="Times New Roman" w:cs="Times New Roman"/>
          <w:sz w:val="28"/>
          <w:szCs w:val="28"/>
          <w:lang w:eastAsia="ru-RU"/>
        </w:rPr>
        <w:t xml:space="preserve">- «подъезд к дер. </w:t>
      </w:r>
      <w:proofErr w:type="spellStart"/>
      <w:r w:rsidRPr="00346E61">
        <w:rPr>
          <w:rFonts w:ascii="Times New Roman" w:eastAsia="Times New Roman" w:hAnsi="Times New Roman" w:cs="Times New Roman"/>
          <w:sz w:val="28"/>
          <w:szCs w:val="28"/>
          <w:lang w:eastAsia="ru-RU"/>
        </w:rPr>
        <w:t>Заберезник</w:t>
      </w:r>
      <w:proofErr w:type="spellEnd"/>
      <w:r w:rsidRPr="00346E61">
        <w:rPr>
          <w:rFonts w:ascii="Times New Roman" w:eastAsia="Times New Roman" w:hAnsi="Times New Roman" w:cs="Times New Roman"/>
          <w:sz w:val="28"/>
          <w:szCs w:val="28"/>
          <w:lang w:eastAsia="ru-RU"/>
        </w:rPr>
        <w:t>»;</w:t>
      </w:r>
    </w:p>
    <w:p w:rsidR="00E01697" w:rsidRPr="00346E61" w:rsidRDefault="00E01697" w:rsidP="00DF371E">
      <w:pPr>
        <w:widowControl w:val="0"/>
        <w:spacing w:after="0"/>
        <w:ind w:firstLine="708"/>
        <w:jc w:val="both"/>
        <w:rPr>
          <w:rFonts w:ascii="Times New Roman" w:eastAsia="Times New Roman" w:hAnsi="Times New Roman" w:cs="Times New Roman"/>
          <w:sz w:val="28"/>
          <w:szCs w:val="28"/>
          <w:lang w:eastAsia="ru-RU"/>
        </w:rPr>
      </w:pPr>
      <w:r w:rsidRPr="00346E61">
        <w:rPr>
          <w:rFonts w:ascii="Times New Roman" w:eastAsia="Times New Roman" w:hAnsi="Times New Roman" w:cs="Times New Roman"/>
          <w:sz w:val="28"/>
          <w:szCs w:val="28"/>
          <w:lang w:eastAsia="ru-RU"/>
        </w:rPr>
        <w:t>- «подъезд к дер. Новинки»;</w:t>
      </w:r>
    </w:p>
    <w:p w:rsidR="00E01697" w:rsidRPr="00346E61" w:rsidRDefault="00E01697" w:rsidP="00DF371E">
      <w:pPr>
        <w:widowControl w:val="0"/>
        <w:spacing w:after="0"/>
        <w:ind w:firstLine="708"/>
        <w:jc w:val="both"/>
        <w:rPr>
          <w:rFonts w:ascii="Times New Roman" w:eastAsia="Times New Roman" w:hAnsi="Times New Roman" w:cs="Times New Roman"/>
          <w:sz w:val="28"/>
          <w:szCs w:val="28"/>
          <w:lang w:eastAsia="ru-RU"/>
        </w:rPr>
      </w:pPr>
      <w:r w:rsidRPr="00346E61">
        <w:rPr>
          <w:rFonts w:ascii="Times New Roman" w:eastAsia="Times New Roman" w:hAnsi="Times New Roman" w:cs="Times New Roman"/>
          <w:sz w:val="28"/>
          <w:szCs w:val="28"/>
          <w:lang w:eastAsia="ru-RU"/>
        </w:rPr>
        <w:t xml:space="preserve">- «подъезд к р. </w:t>
      </w:r>
      <w:proofErr w:type="spellStart"/>
      <w:r w:rsidRPr="00346E61">
        <w:rPr>
          <w:rFonts w:ascii="Times New Roman" w:eastAsia="Times New Roman" w:hAnsi="Times New Roman" w:cs="Times New Roman"/>
          <w:sz w:val="28"/>
          <w:szCs w:val="28"/>
          <w:lang w:eastAsia="ru-RU"/>
        </w:rPr>
        <w:t>Вычегда</w:t>
      </w:r>
      <w:proofErr w:type="spellEnd"/>
      <w:r w:rsidRPr="00346E61">
        <w:rPr>
          <w:rFonts w:ascii="Times New Roman" w:eastAsia="Times New Roman" w:hAnsi="Times New Roman" w:cs="Times New Roman"/>
          <w:sz w:val="28"/>
          <w:szCs w:val="28"/>
          <w:lang w:eastAsia="ru-RU"/>
        </w:rPr>
        <w:t>»;</w:t>
      </w:r>
    </w:p>
    <w:p w:rsidR="00E01697" w:rsidRPr="00346E61" w:rsidRDefault="00E01697" w:rsidP="00DF371E">
      <w:pPr>
        <w:widowControl w:val="0"/>
        <w:spacing w:after="0"/>
        <w:ind w:firstLine="708"/>
        <w:jc w:val="both"/>
        <w:rPr>
          <w:rFonts w:ascii="Times New Roman" w:eastAsia="Times New Roman" w:hAnsi="Times New Roman" w:cs="Times New Roman"/>
          <w:sz w:val="28"/>
          <w:szCs w:val="28"/>
          <w:lang w:eastAsia="ru-RU"/>
        </w:rPr>
      </w:pPr>
      <w:r w:rsidRPr="00346E61">
        <w:rPr>
          <w:rFonts w:ascii="Times New Roman" w:eastAsia="Times New Roman" w:hAnsi="Times New Roman" w:cs="Times New Roman"/>
          <w:sz w:val="28"/>
          <w:szCs w:val="28"/>
          <w:lang w:eastAsia="ru-RU"/>
        </w:rPr>
        <w:t xml:space="preserve">- «пос. </w:t>
      </w:r>
      <w:proofErr w:type="spellStart"/>
      <w:r w:rsidRPr="00346E61">
        <w:rPr>
          <w:rFonts w:ascii="Times New Roman" w:eastAsia="Times New Roman" w:hAnsi="Times New Roman" w:cs="Times New Roman"/>
          <w:sz w:val="28"/>
          <w:szCs w:val="28"/>
          <w:lang w:eastAsia="ru-RU"/>
        </w:rPr>
        <w:t>Савватия</w:t>
      </w:r>
      <w:proofErr w:type="spellEnd"/>
      <w:r w:rsidRPr="00346E61">
        <w:rPr>
          <w:rFonts w:ascii="Times New Roman" w:eastAsia="Times New Roman" w:hAnsi="Times New Roman" w:cs="Times New Roman"/>
          <w:sz w:val="28"/>
          <w:szCs w:val="28"/>
          <w:lang w:eastAsia="ru-RU"/>
        </w:rPr>
        <w:t>, ул. Молодежная»;</w:t>
      </w:r>
    </w:p>
    <w:p w:rsidR="00E01697" w:rsidRPr="00346E61" w:rsidRDefault="00E01697" w:rsidP="00DF371E">
      <w:pPr>
        <w:widowControl w:val="0"/>
        <w:spacing w:after="0"/>
        <w:ind w:firstLine="708"/>
        <w:jc w:val="both"/>
        <w:rPr>
          <w:rFonts w:ascii="Times New Roman" w:eastAsia="Times New Roman" w:hAnsi="Times New Roman" w:cs="Times New Roman"/>
          <w:sz w:val="28"/>
          <w:szCs w:val="28"/>
          <w:lang w:eastAsia="ru-RU"/>
        </w:rPr>
      </w:pPr>
      <w:r w:rsidRPr="00346E61">
        <w:rPr>
          <w:rFonts w:ascii="Times New Roman" w:eastAsia="Times New Roman" w:hAnsi="Times New Roman" w:cs="Times New Roman"/>
          <w:sz w:val="28"/>
          <w:szCs w:val="28"/>
          <w:lang w:eastAsia="ru-RU"/>
        </w:rPr>
        <w:t>- «пос. Черемушский, ул. Заречная»;</w:t>
      </w:r>
    </w:p>
    <w:p w:rsidR="00E01697" w:rsidRPr="00346E61" w:rsidRDefault="00E01697" w:rsidP="00DF371E">
      <w:pPr>
        <w:widowControl w:val="0"/>
        <w:spacing w:after="0"/>
        <w:ind w:firstLine="708"/>
        <w:jc w:val="both"/>
        <w:rPr>
          <w:rFonts w:ascii="Times New Roman" w:eastAsia="Times New Roman" w:hAnsi="Times New Roman" w:cs="Times New Roman"/>
          <w:sz w:val="28"/>
          <w:szCs w:val="28"/>
          <w:lang w:eastAsia="ru-RU"/>
        </w:rPr>
      </w:pPr>
      <w:r w:rsidRPr="00346E61">
        <w:rPr>
          <w:rFonts w:ascii="Times New Roman" w:eastAsia="Times New Roman" w:hAnsi="Times New Roman" w:cs="Times New Roman"/>
          <w:sz w:val="28"/>
          <w:szCs w:val="28"/>
          <w:lang w:eastAsia="ru-RU"/>
        </w:rPr>
        <w:t>- «пос. Черемушский, ул. Школьная»;</w:t>
      </w:r>
    </w:p>
    <w:p w:rsidR="00E01697" w:rsidRPr="00346E61" w:rsidRDefault="00E01697" w:rsidP="00DF371E">
      <w:pPr>
        <w:widowControl w:val="0"/>
        <w:spacing w:after="0"/>
        <w:ind w:firstLine="708"/>
        <w:jc w:val="both"/>
        <w:rPr>
          <w:rFonts w:ascii="Times New Roman" w:eastAsia="Times New Roman" w:hAnsi="Times New Roman" w:cs="Times New Roman"/>
          <w:sz w:val="28"/>
          <w:szCs w:val="28"/>
          <w:lang w:eastAsia="ru-RU"/>
        </w:rPr>
      </w:pPr>
      <w:r w:rsidRPr="00346E61">
        <w:rPr>
          <w:rFonts w:ascii="Times New Roman" w:eastAsia="Times New Roman" w:hAnsi="Times New Roman" w:cs="Times New Roman"/>
          <w:sz w:val="28"/>
          <w:szCs w:val="28"/>
          <w:lang w:eastAsia="ru-RU"/>
        </w:rPr>
        <w:t>- «</w:t>
      </w:r>
      <w:proofErr w:type="spellStart"/>
      <w:r w:rsidRPr="00346E61">
        <w:rPr>
          <w:rFonts w:ascii="Times New Roman" w:eastAsia="Times New Roman" w:hAnsi="Times New Roman" w:cs="Times New Roman"/>
          <w:sz w:val="28"/>
          <w:szCs w:val="28"/>
          <w:lang w:eastAsia="ru-RU"/>
        </w:rPr>
        <w:t>Артюковская</w:t>
      </w:r>
      <w:proofErr w:type="spellEnd"/>
      <w:r w:rsidRPr="00346E61">
        <w:rPr>
          <w:rFonts w:ascii="Times New Roman" w:eastAsia="Times New Roman" w:hAnsi="Times New Roman" w:cs="Times New Roman"/>
          <w:sz w:val="28"/>
          <w:szCs w:val="28"/>
          <w:lang w:eastAsia="ru-RU"/>
        </w:rPr>
        <w:t xml:space="preserve"> – </w:t>
      </w:r>
      <w:proofErr w:type="spellStart"/>
      <w:r w:rsidRPr="00346E61">
        <w:rPr>
          <w:rFonts w:ascii="Times New Roman" w:eastAsia="Times New Roman" w:hAnsi="Times New Roman" w:cs="Times New Roman"/>
          <w:sz w:val="28"/>
          <w:szCs w:val="28"/>
          <w:lang w:eastAsia="ru-RU"/>
        </w:rPr>
        <w:t>Кононово</w:t>
      </w:r>
      <w:proofErr w:type="spellEnd"/>
      <w:r w:rsidRPr="00346E61">
        <w:rPr>
          <w:rFonts w:ascii="Times New Roman" w:eastAsia="Times New Roman" w:hAnsi="Times New Roman" w:cs="Times New Roman"/>
          <w:sz w:val="28"/>
          <w:szCs w:val="28"/>
          <w:lang w:eastAsia="ru-RU"/>
        </w:rPr>
        <w:t>».</w:t>
      </w:r>
    </w:p>
    <w:p w:rsidR="00E01697" w:rsidRPr="00346E61" w:rsidRDefault="00E01697" w:rsidP="00DF371E">
      <w:pPr>
        <w:widowControl w:val="0"/>
        <w:spacing w:after="0"/>
        <w:ind w:firstLine="600"/>
        <w:jc w:val="both"/>
        <w:rPr>
          <w:rFonts w:ascii="Times New Roman" w:eastAsia="Times New Roman" w:hAnsi="Times New Roman" w:cs="Times New Roman"/>
          <w:sz w:val="28"/>
          <w:szCs w:val="28"/>
          <w:lang w:eastAsia="ru-RU"/>
        </w:rPr>
      </w:pPr>
    </w:p>
    <w:p w:rsidR="00E01697" w:rsidRPr="00346E61" w:rsidRDefault="00E01697" w:rsidP="00DF371E">
      <w:pPr>
        <w:widowControl w:val="0"/>
        <w:spacing w:after="0"/>
        <w:ind w:firstLine="708"/>
        <w:jc w:val="both"/>
        <w:rPr>
          <w:rFonts w:ascii="Times New Roman" w:eastAsia="Times New Roman" w:hAnsi="Times New Roman" w:cs="Times New Roman"/>
          <w:sz w:val="28"/>
          <w:szCs w:val="28"/>
          <w:lang w:eastAsia="ru-RU"/>
        </w:rPr>
      </w:pPr>
      <w:r w:rsidRPr="00346E61">
        <w:rPr>
          <w:rFonts w:ascii="Times New Roman" w:eastAsia="Times New Roman" w:hAnsi="Times New Roman" w:cs="Times New Roman"/>
          <w:sz w:val="28"/>
          <w:szCs w:val="28"/>
          <w:lang w:eastAsia="ru-RU"/>
        </w:rPr>
        <w:t>Разработка сметной документации на устройство уличного освещения:</w:t>
      </w:r>
    </w:p>
    <w:p w:rsidR="00E01697" w:rsidRPr="00346E61" w:rsidRDefault="00E01697" w:rsidP="00DF371E">
      <w:pPr>
        <w:widowControl w:val="0"/>
        <w:spacing w:after="0"/>
        <w:ind w:firstLine="708"/>
        <w:jc w:val="both"/>
        <w:rPr>
          <w:rFonts w:ascii="Times New Roman" w:eastAsia="Times New Roman" w:hAnsi="Times New Roman" w:cs="Times New Roman"/>
          <w:sz w:val="28"/>
          <w:szCs w:val="28"/>
          <w:lang w:eastAsia="ru-RU"/>
        </w:rPr>
      </w:pPr>
      <w:r w:rsidRPr="00346E61">
        <w:rPr>
          <w:rFonts w:ascii="Times New Roman" w:eastAsia="Times New Roman" w:hAnsi="Times New Roman" w:cs="Times New Roman"/>
          <w:sz w:val="28"/>
          <w:szCs w:val="28"/>
          <w:lang w:eastAsia="ru-RU"/>
        </w:rPr>
        <w:t>- «ж/д разъезд Блок-пост 425 км»;</w:t>
      </w:r>
    </w:p>
    <w:p w:rsidR="00E01697" w:rsidRPr="00346E61" w:rsidRDefault="00E01697" w:rsidP="00DF371E">
      <w:pPr>
        <w:widowControl w:val="0"/>
        <w:spacing w:after="0"/>
        <w:ind w:firstLine="708"/>
        <w:jc w:val="both"/>
        <w:rPr>
          <w:rFonts w:ascii="Times New Roman" w:eastAsia="Times New Roman" w:hAnsi="Times New Roman" w:cs="Times New Roman"/>
          <w:sz w:val="28"/>
          <w:szCs w:val="28"/>
          <w:lang w:eastAsia="ru-RU"/>
        </w:rPr>
      </w:pPr>
      <w:r w:rsidRPr="00346E61">
        <w:rPr>
          <w:rFonts w:ascii="Times New Roman" w:eastAsia="Times New Roman" w:hAnsi="Times New Roman" w:cs="Times New Roman"/>
          <w:sz w:val="28"/>
          <w:szCs w:val="28"/>
          <w:lang w:eastAsia="ru-RU"/>
        </w:rPr>
        <w:t xml:space="preserve">- «дер. </w:t>
      </w:r>
      <w:proofErr w:type="spellStart"/>
      <w:r w:rsidRPr="00346E61">
        <w:rPr>
          <w:rFonts w:ascii="Times New Roman" w:eastAsia="Times New Roman" w:hAnsi="Times New Roman" w:cs="Times New Roman"/>
          <w:sz w:val="28"/>
          <w:szCs w:val="28"/>
          <w:lang w:eastAsia="ru-RU"/>
        </w:rPr>
        <w:t>Ванево</w:t>
      </w:r>
      <w:proofErr w:type="spellEnd"/>
      <w:r w:rsidRPr="00346E61">
        <w:rPr>
          <w:rFonts w:ascii="Times New Roman" w:eastAsia="Times New Roman" w:hAnsi="Times New Roman" w:cs="Times New Roman"/>
          <w:sz w:val="28"/>
          <w:szCs w:val="28"/>
          <w:lang w:eastAsia="ru-RU"/>
        </w:rPr>
        <w:t>»;</w:t>
      </w:r>
    </w:p>
    <w:p w:rsidR="00E01697" w:rsidRPr="00346E61" w:rsidRDefault="00E01697" w:rsidP="00DF371E">
      <w:pPr>
        <w:widowControl w:val="0"/>
        <w:spacing w:after="0"/>
        <w:ind w:firstLine="708"/>
        <w:jc w:val="both"/>
        <w:rPr>
          <w:rFonts w:ascii="Times New Roman" w:eastAsia="Times New Roman" w:hAnsi="Times New Roman" w:cs="Times New Roman"/>
          <w:sz w:val="28"/>
          <w:szCs w:val="28"/>
          <w:lang w:eastAsia="ru-RU"/>
        </w:rPr>
      </w:pPr>
      <w:r w:rsidRPr="00346E61">
        <w:rPr>
          <w:rFonts w:ascii="Times New Roman" w:eastAsia="Times New Roman" w:hAnsi="Times New Roman" w:cs="Times New Roman"/>
          <w:sz w:val="28"/>
          <w:szCs w:val="28"/>
          <w:lang w:eastAsia="ru-RU"/>
        </w:rPr>
        <w:t xml:space="preserve">- «дер. </w:t>
      </w:r>
      <w:proofErr w:type="spellStart"/>
      <w:r w:rsidRPr="00346E61">
        <w:rPr>
          <w:rFonts w:ascii="Times New Roman" w:eastAsia="Times New Roman" w:hAnsi="Times New Roman" w:cs="Times New Roman"/>
          <w:sz w:val="28"/>
          <w:szCs w:val="28"/>
          <w:lang w:eastAsia="ru-RU"/>
        </w:rPr>
        <w:t>Замелкишна</w:t>
      </w:r>
      <w:proofErr w:type="spellEnd"/>
      <w:r w:rsidRPr="00346E61">
        <w:rPr>
          <w:rFonts w:ascii="Times New Roman" w:eastAsia="Times New Roman" w:hAnsi="Times New Roman" w:cs="Times New Roman"/>
          <w:sz w:val="28"/>
          <w:szCs w:val="28"/>
          <w:lang w:eastAsia="ru-RU"/>
        </w:rPr>
        <w:t>»;</w:t>
      </w:r>
    </w:p>
    <w:p w:rsidR="00E01697" w:rsidRPr="00346E61" w:rsidRDefault="00E01697" w:rsidP="00DF371E">
      <w:pPr>
        <w:widowControl w:val="0"/>
        <w:spacing w:after="0"/>
        <w:ind w:firstLine="708"/>
        <w:jc w:val="both"/>
        <w:rPr>
          <w:rFonts w:ascii="Times New Roman" w:eastAsia="Times New Roman" w:hAnsi="Times New Roman" w:cs="Times New Roman"/>
          <w:sz w:val="28"/>
          <w:szCs w:val="28"/>
          <w:lang w:eastAsia="ru-RU"/>
        </w:rPr>
      </w:pPr>
      <w:r w:rsidRPr="00346E61">
        <w:rPr>
          <w:rFonts w:ascii="Times New Roman" w:eastAsia="Times New Roman" w:hAnsi="Times New Roman" w:cs="Times New Roman"/>
          <w:sz w:val="28"/>
          <w:szCs w:val="28"/>
          <w:lang w:eastAsia="ru-RU"/>
        </w:rPr>
        <w:t xml:space="preserve">- «дер. </w:t>
      </w:r>
      <w:proofErr w:type="spellStart"/>
      <w:r w:rsidRPr="00346E61">
        <w:rPr>
          <w:rFonts w:ascii="Times New Roman" w:eastAsia="Times New Roman" w:hAnsi="Times New Roman" w:cs="Times New Roman"/>
          <w:sz w:val="28"/>
          <w:szCs w:val="28"/>
          <w:lang w:eastAsia="ru-RU"/>
        </w:rPr>
        <w:t>Захарино</w:t>
      </w:r>
      <w:proofErr w:type="spellEnd"/>
      <w:r w:rsidRPr="00346E61">
        <w:rPr>
          <w:rFonts w:ascii="Times New Roman" w:eastAsia="Times New Roman" w:hAnsi="Times New Roman" w:cs="Times New Roman"/>
          <w:sz w:val="28"/>
          <w:szCs w:val="28"/>
          <w:lang w:eastAsia="ru-RU"/>
        </w:rPr>
        <w:t>»;</w:t>
      </w:r>
    </w:p>
    <w:p w:rsidR="00E01697" w:rsidRPr="00346E61" w:rsidRDefault="00E01697" w:rsidP="00DF371E">
      <w:pPr>
        <w:widowControl w:val="0"/>
        <w:spacing w:after="0"/>
        <w:ind w:firstLine="708"/>
        <w:jc w:val="both"/>
        <w:rPr>
          <w:rFonts w:ascii="Times New Roman" w:eastAsia="Times New Roman" w:hAnsi="Times New Roman" w:cs="Times New Roman"/>
          <w:sz w:val="28"/>
          <w:szCs w:val="28"/>
          <w:lang w:eastAsia="ru-RU"/>
        </w:rPr>
      </w:pPr>
      <w:r w:rsidRPr="00346E61">
        <w:rPr>
          <w:rFonts w:ascii="Times New Roman" w:eastAsia="Times New Roman" w:hAnsi="Times New Roman" w:cs="Times New Roman"/>
          <w:sz w:val="28"/>
          <w:szCs w:val="28"/>
          <w:lang w:eastAsia="ru-RU"/>
        </w:rPr>
        <w:t>- «дер. Заостровье»;</w:t>
      </w:r>
    </w:p>
    <w:p w:rsidR="00E01697" w:rsidRPr="00346E61" w:rsidRDefault="00E01697" w:rsidP="00DF371E">
      <w:pPr>
        <w:widowControl w:val="0"/>
        <w:spacing w:after="0"/>
        <w:ind w:firstLine="708"/>
        <w:jc w:val="both"/>
        <w:rPr>
          <w:rFonts w:ascii="Times New Roman" w:eastAsia="Times New Roman" w:hAnsi="Times New Roman" w:cs="Times New Roman"/>
          <w:sz w:val="28"/>
          <w:szCs w:val="28"/>
          <w:lang w:eastAsia="ru-RU"/>
        </w:rPr>
      </w:pPr>
      <w:r w:rsidRPr="00346E61">
        <w:rPr>
          <w:rFonts w:ascii="Times New Roman" w:eastAsia="Times New Roman" w:hAnsi="Times New Roman" w:cs="Times New Roman"/>
          <w:sz w:val="28"/>
          <w:szCs w:val="28"/>
          <w:lang w:eastAsia="ru-RU"/>
        </w:rPr>
        <w:t>- «станция Новая Гарь, ул. Лесная»;</w:t>
      </w:r>
    </w:p>
    <w:p w:rsidR="00E01697" w:rsidRPr="00346E61" w:rsidRDefault="00E01697" w:rsidP="00DF371E">
      <w:pPr>
        <w:widowControl w:val="0"/>
        <w:spacing w:after="0"/>
        <w:ind w:firstLine="708"/>
        <w:jc w:val="both"/>
        <w:rPr>
          <w:rFonts w:ascii="Times New Roman" w:eastAsia="Times New Roman" w:hAnsi="Times New Roman" w:cs="Times New Roman"/>
          <w:sz w:val="28"/>
          <w:szCs w:val="28"/>
          <w:lang w:eastAsia="ru-RU"/>
        </w:rPr>
      </w:pPr>
      <w:r w:rsidRPr="00346E61">
        <w:rPr>
          <w:rFonts w:ascii="Times New Roman" w:eastAsia="Times New Roman" w:hAnsi="Times New Roman" w:cs="Times New Roman"/>
          <w:sz w:val="28"/>
          <w:szCs w:val="28"/>
          <w:lang w:eastAsia="ru-RU"/>
        </w:rPr>
        <w:t xml:space="preserve">- «дер. </w:t>
      </w:r>
      <w:proofErr w:type="spellStart"/>
      <w:r w:rsidRPr="00346E61">
        <w:rPr>
          <w:rFonts w:ascii="Times New Roman" w:eastAsia="Times New Roman" w:hAnsi="Times New Roman" w:cs="Times New Roman"/>
          <w:sz w:val="28"/>
          <w:szCs w:val="28"/>
          <w:lang w:eastAsia="ru-RU"/>
        </w:rPr>
        <w:t>Нырма</w:t>
      </w:r>
      <w:proofErr w:type="spellEnd"/>
      <w:r w:rsidRPr="00346E61">
        <w:rPr>
          <w:rFonts w:ascii="Times New Roman" w:eastAsia="Times New Roman" w:hAnsi="Times New Roman" w:cs="Times New Roman"/>
          <w:sz w:val="28"/>
          <w:szCs w:val="28"/>
          <w:lang w:eastAsia="ru-RU"/>
        </w:rPr>
        <w:t>»;</w:t>
      </w:r>
    </w:p>
    <w:p w:rsidR="00E01697" w:rsidRPr="00346E61" w:rsidRDefault="00E01697" w:rsidP="00DF371E">
      <w:pPr>
        <w:widowControl w:val="0"/>
        <w:spacing w:after="0"/>
        <w:ind w:firstLine="708"/>
        <w:jc w:val="both"/>
        <w:rPr>
          <w:rFonts w:ascii="Times New Roman" w:eastAsia="Times New Roman" w:hAnsi="Times New Roman" w:cs="Times New Roman"/>
          <w:sz w:val="28"/>
          <w:szCs w:val="28"/>
          <w:lang w:eastAsia="ru-RU"/>
        </w:rPr>
      </w:pPr>
      <w:r w:rsidRPr="00346E61">
        <w:rPr>
          <w:rFonts w:ascii="Times New Roman" w:eastAsia="Times New Roman" w:hAnsi="Times New Roman" w:cs="Times New Roman"/>
          <w:sz w:val="28"/>
          <w:szCs w:val="28"/>
          <w:lang w:eastAsia="ru-RU"/>
        </w:rPr>
        <w:t xml:space="preserve">- «пос. </w:t>
      </w:r>
      <w:proofErr w:type="spellStart"/>
      <w:r w:rsidRPr="00346E61">
        <w:rPr>
          <w:rFonts w:ascii="Times New Roman" w:eastAsia="Times New Roman" w:hAnsi="Times New Roman" w:cs="Times New Roman"/>
          <w:sz w:val="28"/>
          <w:szCs w:val="28"/>
          <w:lang w:eastAsia="ru-RU"/>
        </w:rPr>
        <w:t>Савватия</w:t>
      </w:r>
      <w:proofErr w:type="spellEnd"/>
      <w:r w:rsidRPr="00346E61">
        <w:rPr>
          <w:rFonts w:ascii="Times New Roman" w:eastAsia="Times New Roman" w:hAnsi="Times New Roman" w:cs="Times New Roman"/>
          <w:sz w:val="28"/>
          <w:szCs w:val="28"/>
          <w:lang w:eastAsia="ru-RU"/>
        </w:rPr>
        <w:t>, ул. Лесная»;</w:t>
      </w:r>
    </w:p>
    <w:p w:rsidR="00E01697" w:rsidRPr="00346E61" w:rsidRDefault="00E01697" w:rsidP="00DF371E">
      <w:pPr>
        <w:widowControl w:val="0"/>
        <w:spacing w:after="0"/>
        <w:ind w:firstLine="708"/>
        <w:jc w:val="both"/>
        <w:rPr>
          <w:rFonts w:ascii="Times New Roman" w:eastAsia="Times New Roman" w:hAnsi="Times New Roman" w:cs="Times New Roman"/>
          <w:sz w:val="28"/>
          <w:szCs w:val="28"/>
          <w:lang w:eastAsia="ru-RU"/>
        </w:rPr>
      </w:pPr>
      <w:r w:rsidRPr="00346E61">
        <w:rPr>
          <w:rFonts w:ascii="Times New Roman" w:eastAsia="Times New Roman" w:hAnsi="Times New Roman" w:cs="Times New Roman"/>
          <w:sz w:val="28"/>
          <w:szCs w:val="28"/>
          <w:lang w:eastAsia="ru-RU"/>
        </w:rPr>
        <w:t xml:space="preserve">- «пос. </w:t>
      </w:r>
      <w:proofErr w:type="spellStart"/>
      <w:r w:rsidRPr="00346E61">
        <w:rPr>
          <w:rFonts w:ascii="Times New Roman" w:eastAsia="Times New Roman" w:hAnsi="Times New Roman" w:cs="Times New Roman"/>
          <w:sz w:val="28"/>
          <w:szCs w:val="28"/>
          <w:lang w:eastAsia="ru-RU"/>
        </w:rPr>
        <w:t>Савватия</w:t>
      </w:r>
      <w:proofErr w:type="spellEnd"/>
      <w:r w:rsidRPr="00346E61">
        <w:rPr>
          <w:rFonts w:ascii="Times New Roman" w:eastAsia="Times New Roman" w:hAnsi="Times New Roman" w:cs="Times New Roman"/>
          <w:sz w:val="28"/>
          <w:szCs w:val="28"/>
          <w:lang w:eastAsia="ru-RU"/>
        </w:rPr>
        <w:t>, пер. Северный»;</w:t>
      </w:r>
    </w:p>
    <w:p w:rsidR="00E01697" w:rsidRPr="00346E61" w:rsidRDefault="00E01697" w:rsidP="00DF371E">
      <w:pPr>
        <w:widowControl w:val="0"/>
        <w:spacing w:after="0"/>
        <w:ind w:firstLine="708"/>
        <w:jc w:val="both"/>
        <w:rPr>
          <w:rFonts w:ascii="Times New Roman" w:eastAsia="Times New Roman" w:hAnsi="Times New Roman" w:cs="Times New Roman"/>
          <w:sz w:val="28"/>
          <w:szCs w:val="28"/>
          <w:lang w:eastAsia="ru-RU"/>
        </w:rPr>
      </w:pPr>
      <w:r w:rsidRPr="00346E61">
        <w:rPr>
          <w:rFonts w:ascii="Times New Roman" w:eastAsia="Times New Roman" w:hAnsi="Times New Roman" w:cs="Times New Roman"/>
          <w:sz w:val="28"/>
          <w:szCs w:val="28"/>
          <w:lang w:eastAsia="ru-RU"/>
        </w:rPr>
        <w:t xml:space="preserve">- «дер. </w:t>
      </w:r>
      <w:proofErr w:type="spellStart"/>
      <w:r w:rsidRPr="00346E61">
        <w:rPr>
          <w:rFonts w:ascii="Times New Roman" w:eastAsia="Times New Roman" w:hAnsi="Times New Roman" w:cs="Times New Roman"/>
          <w:sz w:val="28"/>
          <w:szCs w:val="28"/>
          <w:lang w:eastAsia="ru-RU"/>
        </w:rPr>
        <w:t>Ивовец</w:t>
      </w:r>
      <w:proofErr w:type="spellEnd"/>
      <w:r w:rsidRPr="00346E61">
        <w:rPr>
          <w:rFonts w:ascii="Times New Roman" w:eastAsia="Times New Roman" w:hAnsi="Times New Roman" w:cs="Times New Roman"/>
          <w:sz w:val="28"/>
          <w:szCs w:val="28"/>
          <w:lang w:eastAsia="ru-RU"/>
        </w:rPr>
        <w:t>»;</w:t>
      </w:r>
    </w:p>
    <w:p w:rsidR="00E01697" w:rsidRPr="00346E61" w:rsidRDefault="00E01697" w:rsidP="00DF371E">
      <w:pPr>
        <w:widowControl w:val="0"/>
        <w:spacing w:after="0"/>
        <w:ind w:firstLine="708"/>
        <w:jc w:val="both"/>
        <w:rPr>
          <w:rFonts w:ascii="Times New Roman" w:eastAsia="Times New Roman" w:hAnsi="Times New Roman" w:cs="Times New Roman"/>
          <w:sz w:val="28"/>
          <w:szCs w:val="28"/>
          <w:lang w:eastAsia="ru-RU"/>
        </w:rPr>
      </w:pPr>
      <w:r w:rsidRPr="00346E61">
        <w:rPr>
          <w:rFonts w:ascii="Times New Roman" w:eastAsia="Times New Roman" w:hAnsi="Times New Roman" w:cs="Times New Roman"/>
          <w:sz w:val="28"/>
          <w:szCs w:val="28"/>
          <w:lang w:eastAsia="ru-RU"/>
        </w:rPr>
        <w:t>Также проводилась работа по составлению сметных расчетов на выполнение работ по содержанию автомобильных дорог, на установку дорожных знаков, на вырубку кустарника</w:t>
      </w:r>
      <w:r w:rsidR="00BB0633" w:rsidRPr="00346E61">
        <w:rPr>
          <w:rFonts w:ascii="Times New Roman" w:eastAsia="Times New Roman" w:hAnsi="Times New Roman" w:cs="Times New Roman"/>
          <w:sz w:val="28"/>
          <w:szCs w:val="28"/>
          <w:lang w:eastAsia="ru-RU"/>
        </w:rPr>
        <w:t xml:space="preserve"> силами УИХК</w:t>
      </w:r>
      <w:r w:rsidRPr="00346E61">
        <w:rPr>
          <w:rFonts w:ascii="Times New Roman" w:eastAsia="Times New Roman" w:hAnsi="Times New Roman" w:cs="Times New Roman"/>
          <w:sz w:val="28"/>
          <w:szCs w:val="28"/>
          <w:lang w:eastAsia="ru-RU"/>
        </w:rPr>
        <w:t>.</w:t>
      </w:r>
    </w:p>
    <w:p w:rsidR="00E01697" w:rsidRPr="00346E61" w:rsidRDefault="00E01697" w:rsidP="00DF371E">
      <w:pPr>
        <w:widowControl w:val="0"/>
        <w:spacing w:after="0"/>
        <w:ind w:firstLine="708"/>
        <w:jc w:val="both"/>
        <w:rPr>
          <w:rFonts w:ascii="Times New Roman" w:eastAsia="Times New Roman" w:hAnsi="Times New Roman" w:cs="Times New Roman"/>
          <w:sz w:val="28"/>
          <w:szCs w:val="28"/>
          <w:lang w:eastAsia="ru-RU"/>
        </w:rPr>
      </w:pPr>
      <w:r w:rsidRPr="00346E61">
        <w:rPr>
          <w:rFonts w:ascii="Times New Roman" w:eastAsia="Times New Roman" w:hAnsi="Times New Roman" w:cs="Times New Roman"/>
          <w:sz w:val="28"/>
          <w:szCs w:val="28"/>
          <w:lang w:eastAsia="ru-RU"/>
        </w:rPr>
        <w:t>В 2021 году выполнены работы по содержанию и текущему ремонту (замене) линии электроосвещения на отдельных участках автомобильных дорог в населенных пунктах на территории МО «Черемушское» на сумму 438,8 тыс. руб.</w:t>
      </w:r>
    </w:p>
    <w:p w:rsidR="00E01697" w:rsidRPr="00346E61" w:rsidRDefault="00E01697" w:rsidP="00DF371E">
      <w:pPr>
        <w:widowControl w:val="0"/>
        <w:spacing w:after="0"/>
        <w:jc w:val="both"/>
        <w:rPr>
          <w:rFonts w:ascii="Times New Roman" w:eastAsia="Times New Roman" w:hAnsi="Times New Roman" w:cs="Times New Roman"/>
          <w:sz w:val="28"/>
          <w:szCs w:val="28"/>
          <w:lang w:eastAsia="ru-RU"/>
        </w:rPr>
      </w:pPr>
      <w:r w:rsidRPr="00346E61">
        <w:rPr>
          <w:rFonts w:ascii="Times New Roman" w:eastAsia="Times New Roman" w:hAnsi="Times New Roman" w:cs="Times New Roman"/>
          <w:sz w:val="28"/>
          <w:szCs w:val="28"/>
          <w:lang w:eastAsia="ru-RU"/>
        </w:rPr>
        <w:tab/>
        <w:t>Выполнены работы по устройству уличного освещения:</w:t>
      </w:r>
    </w:p>
    <w:p w:rsidR="00E01697" w:rsidRPr="00346E61" w:rsidRDefault="00E01697" w:rsidP="00DF371E">
      <w:pPr>
        <w:widowControl w:val="0"/>
        <w:spacing w:after="0"/>
        <w:ind w:firstLine="708"/>
        <w:jc w:val="both"/>
        <w:rPr>
          <w:rFonts w:ascii="Times New Roman" w:eastAsia="Times New Roman" w:hAnsi="Times New Roman" w:cs="Times New Roman"/>
          <w:sz w:val="28"/>
          <w:szCs w:val="28"/>
          <w:lang w:eastAsia="ru-RU"/>
        </w:rPr>
      </w:pPr>
      <w:r w:rsidRPr="00346E61">
        <w:rPr>
          <w:rFonts w:ascii="Times New Roman" w:eastAsia="Times New Roman" w:hAnsi="Times New Roman" w:cs="Times New Roman"/>
          <w:sz w:val="28"/>
          <w:szCs w:val="28"/>
          <w:lang w:eastAsia="ru-RU"/>
        </w:rPr>
        <w:t>- пос. Черемушский – 45 светодиодных светильников;</w:t>
      </w:r>
    </w:p>
    <w:p w:rsidR="00E01697" w:rsidRPr="00346E61" w:rsidRDefault="00E01697" w:rsidP="00DF371E">
      <w:pPr>
        <w:widowControl w:val="0"/>
        <w:spacing w:after="0"/>
        <w:ind w:firstLine="708"/>
        <w:jc w:val="both"/>
        <w:rPr>
          <w:rFonts w:ascii="Times New Roman" w:eastAsia="Times New Roman" w:hAnsi="Times New Roman" w:cs="Times New Roman"/>
          <w:sz w:val="28"/>
          <w:szCs w:val="28"/>
          <w:lang w:eastAsia="ru-RU"/>
        </w:rPr>
      </w:pPr>
      <w:r w:rsidRPr="00346E61">
        <w:rPr>
          <w:rFonts w:ascii="Times New Roman" w:eastAsia="Times New Roman" w:hAnsi="Times New Roman" w:cs="Times New Roman"/>
          <w:sz w:val="28"/>
          <w:szCs w:val="28"/>
          <w:lang w:eastAsia="ru-RU"/>
        </w:rPr>
        <w:t>- дер. Борки - 12 светодиодных светильников;</w:t>
      </w:r>
    </w:p>
    <w:p w:rsidR="00E01697" w:rsidRPr="00346E61" w:rsidRDefault="00E01697" w:rsidP="00DF371E">
      <w:pPr>
        <w:widowControl w:val="0"/>
        <w:spacing w:after="0"/>
        <w:ind w:firstLine="708"/>
        <w:jc w:val="both"/>
        <w:rPr>
          <w:rFonts w:ascii="Times New Roman" w:eastAsia="Times New Roman" w:hAnsi="Times New Roman" w:cs="Times New Roman"/>
          <w:sz w:val="28"/>
          <w:szCs w:val="28"/>
          <w:lang w:eastAsia="ru-RU"/>
        </w:rPr>
      </w:pPr>
      <w:r w:rsidRPr="00346E61">
        <w:rPr>
          <w:rFonts w:ascii="Times New Roman" w:eastAsia="Times New Roman" w:hAnsi="Times New Roman" w:cs="Times New Roman"/>
          <w:sz w:val="28"/>
          <w:szCs w:val="28"/>
          <w:lang w:eastAsia="ru-RU"/>
        </w:rPr>
        <w:t xml:space="preserve">- дер. </w:t>
      </w:r>
      <w:proofErr w:type="spellStart"/>
      <w:r w:rsidRPr="00346E61">
        <w:rPr>
          <w:rFonts w:ascii="Times New Roman" w:eastAsia="Times New Roman" w:hAnsi="Times New Roman" w:cs="Times New Roman"/>
          <w:sz w:val="28"/>
          <w:szCs w:val="28"/>
          <w:lang w:eastAsia="ru-RU"/>
        </w:rPr>
        <w:t>Бердяиха</w:t>
      </w:r>
      <w:proofErr w:type="spellEnd"/>
      <w:r w:rsidRPr="00346E61">
        <w:rPr>
          <w:rFonts w:ascii="Times New Roman" w:eastAsia="Times New Roman" w:hAnsi="Times New Roman" w:cs="Times New Roman"/>
          <w:sz w:val="28"/>
          <w:szCs w:val="28"/>
          <w:lang w:eastAsia="ru-RU"/>
        </w:rPr>
        <w:t xml:space="preserve"> - 11 светодиодных светильников;</w:t>
      </w:r>
    </w:p>
    <w:p w:rsidR="00E01697" w:rsidRPr="00346E61" w:rsidRDefault="00E01697" w:rsidP="00DF371E">
      <w:pPr>
        <w:widowControl w:val="0"/>
        <w:spacing w:after="0"/>
        <w:ind w:firstLine="708"/>
        <w:jc w:val="both"/>
        <w:rPr>
          <w:rFonts w:ascii="Times New Roman" w:eastAsia="Times New Roman" w:hAnsi="Times New Roman" w:cs="Times New Roman"/>
          <w:sz w:val="28"/>
          <w:szCs w:val="28"/>
          <w:lang w:eastAsia="ru-RU"/>
        </w:rPr>
      </w:pPr>
      <w:r w:rsidRPr="00346E61">
        <w:rPr>
          <w:rFonts w:ascii="Times New Roman" w:eastAsia="Times New Roman" w:hAnsi="Times New Roman" w:cs="Times New Roman"/>
          <w:sz w:val="28"/>
          <w:szCs w:val="28"/>
          <w:lang w:eastAsia="ru-RU"/>
        </w:rPr>
        <w:t>- дер. Осокорская - 38 светодиодных светильников;</w:t>
      </w:r>
    </w:p>
    <w:p w:rsidR="00E01697" w:rsidRPr="00346E61" w:rsidRDefault="00E01697" w:rsidP="00DF371E">
      <w:pPr>
        <w:widowControl w:val="0"/>
        <w:spacing w:after="0"/>
        <w:ind w:firstLine="708"/>
        <w:jc w:val="both"/>
        <w:rPr>
          <w:rFonts w:ascii="Times New Roman" w:eastAsia="Times New Roman" w:hAnsi="Times New Roman" w:cs="Times New Roman"/>
          <w:sz w:val="28"/>
          <w:szCs w:val="28"/>
          <w:lang w:eastAsia="ru-RU"/>
        </w:rPr>
      </w:pPr>
      <w:r w:rsidRPr="00346E61">
        <w:rPr>
          <w:rFonts w:ascii="Times New Roman" w:eastAsia="Times New Roman" w:hAnsi="Times New Roman" w:cs="Times New Roman"/>
          <w:sz w:val="28"/>
          <w:szCs w:val="28"/>
          <w:lang w:eastAsia="ru-RU"/>
        </w:rPr>
        <w:t>- дер. Выставка - 5 светодиодных светильников;</w:t>
      </w:r>
    </w:p>
    <w:p w:rsidR="00E01697" w:rsidRPr="00346E61" w:rsidRDefault="00E01697" w:rsidP="00DF371E">
      <w:pPr>
        <w:widowControl w:val="0"/>
        <w:spacing w:after="0"/>
        <w:ind w:firstLine="708"/>
        <w:jc w:val="both"/>
        <w:rPr>
          <w:rFonts w:ascii="Times New Roman" w:eastAsia="Times New Roman" w:hAnsi="Times New Roman" w:cs="Times New Roman"/>
          <w:sz w:val="28"/>
          <w:szCs w:val="28"/>
          <w:lang w:eastAsia="ru-RU"/>
        </w:rPr>
      </w:pPr>
      <w:r w:rsidRPr="00346E61">
        <w:rPr>
          <w:rFonts w:ascii="Times New Roman" w:eastAsia="Times New Roman" w:hAnsi="Times New Roman" w:cs="Times New Roman"/>
          <w:sz w:val="28"/>
          <w:szCs w:val="28"/>
          <w:lang w:eastAsia="ru-RU"/>
        </w:rPr>
        <w:t>- станция новая Гарь - 13 светодиодных светильников;</w:t>
      </w:r>
    </w:p>
    <w:p w:rsidR="00E01697" w:rsidRPr="00346E61" w:rsidRDefault="00E01697" w:rsidP="00DF371E">
      <w:pPr>
        <w:widowControl w:val="0"/>
        <w:spacing w:after="0"/>
        <w:ind w:firstLine="708"/>
        <w:jc w:val="both"/>
        <w:rPr>
          <w:rFonts w:ascii="Times New Roman" w:eastAsia="Times New Roman" w:hAnsi="Times New Roman" w:cs="Times New Roman"/>
          <w:sz w:val="28"/>
          <w:szCs w:val="28"/>
          <w:lang w:eastAsia="ru-RU"/>
        </w:rPr>
      </w:pPr>
      <w:r w:rsidRPr="00346E61">
        <w:rPr>
          <w:rFonts w:ascii="Times New Roman" w:eastAsia="Times New Roman" w:hAnsi="Times New Roman" w:cs="Times New Roman"/>
          <w:sz w:val="28"/>
          <w:szCs w:val="28"/>
          <w:lang w:eastAsia="ru-RU"/>
        </w:rPr>
        <w:lastRenderedPageBreak/>
        <w:t xml:space="preserve">- пос. </w:t>
      </w:r>
      <w:proofErr w:type="spellStart"/>
      <w:r w:rsidRPr="00346E61">
        <w:rPr>
          <w:rFonts w:ascii="Times New Roman" w:eastAsia="Times New Roman" w:hAnsi="Times New Roman" w:cs="Times New Roman"/>
          <w:sz w:val="28"/>
          <w:szCs w:val="28"/>
          <w:lang w:eastAsia="ru-RU"/>
        </w:rPr>
        <w:t>Савватия</w:t>
      </w:r>
      <w:proofErr w:type="spellEnd"/>
      <w:r w:rsidRPr="00346E61">
        <w:rPr>
          <w:rFonts w:ascii="Times New Roman" w:eastAsia="Times New Roman" w:hAnsi="Times New Roman" w:cs="Times New Roman"/>
          <w:sz w:val="28"/>
          <w:szCs w:val="28"/>
          <w:lang w:eastAsia="ru-RU"/>
        </w:rPr>
        <w:t xml:space="preserve"> – 13 светодиодных светильников;</w:t>
      </w:r>
    </w:p>
    <w:p w:rsidR="00E01697" w:rsidRPr="00346E61" w:rsidRDefault="00E01697" w:rsidP="00DF371E">
      <w:pPr>
        <w:widowControl w:val="0"/>
        <w:spacing w:after="0"/>
        <w:ind w:firstLine="708"/>
        <w:jc w:val="both"/>
        <w:rPr>
          <w:rFonts w:ascii="Times New Roman" w:eastAsia="Times New Roman" w:hAnsi="Times New Roman" w:cs="Times New Roman"/>
          <w:sz w:val="28"/>
          <w:szCs w:val="28"/>
          <w:lang w:eastAsia="ru-RU"/>
        </w:rPr>
      </w:pPr>
      <w:r w:rsidRPr="00346E61">
        <w:rPr>
          <w:rFonts w:ascii="Times New Roman" w:eastAsia="Times New Roman" w:hAnsi="Times New Roman" w:cs="Times New Roman"/>
          <w:sz w:val="28"/>
          <w:szCs w:val="28"/>
          <w:lang w:eastAsia="ru-RU"/>
        </w:rPr>
        <w:t xml:space="preserve">- а/д «подъезд к дер. </w:t>
      </w:r>
      <w:proofErr w:type="spellStart"/>
      <w:r w:rsidRPr="00346E61">
        <w:rPr>
          <w:rFonts w:ascii="Times New Roman" w:eastAsia="Times New Roman" w:hAnsi="Times New Roman" w:cs="Times New Roman"/>
          <w:sz w:val="28"/>
          <w:szCs w:val="28"/>
          <w:lang w:eastAsia="ru-RU"/>
        </w:rPr>
        <w:t>Макарово</w:t>
      </w:r>
      <w:proofErr w:type="spellEnd"/>
      <w:r w:rsidRPr="00346E61">
        <w:rPr>
          <w:rFonts w:ascii="Times New Roman" w:eastAsia="Times New Roman" w:hAnsi="Times New Roman" w:cs="Times New Roman"/>
          <w:sz w:val="28"/>
          <w:szCs w:val="28"/>
          <w:lang w:eastAsia="ru-RU"/>
        </w:rPr>
        <w:t>» - 3 светодиодных светильника.</w:t>
      </w:r>
    </w:p>
    <w:p w:rsidR="00E01697" w:rsidRPr="00346E61" w:rsidRDefault="00E01697" w:rsidP="00DF371E">
      <w:pPr>
        <w:widowControl w:val="0"/>
        <w:spacing w:after="0"/>
        <w:ind w:firstLine="708"/>
        <w:jc w:val="both"/>
        <w:rPr>
          <w:rFonts w:ascii="Times New Roman" w:eastAsia="Times New Roman" w:hAnsi="Times New Roman" w:cs="Times New Roman"/>
          <w:sz w:val="28"/>
          <w:szCs w:val="28"/>
          <w:lang w:eastAsia="ru-RU"/>
        </w:rPr>
      </w:pPr>
      <w:r w:rsidRPr="00346E61">
        <w:rPr>
          <w:rFonts w:ascii="Times New Roman" w:eastAsia="Times New Roman" w:hAnsi="Times New Roman" w:cs="Times New Roman"/>
          <w:sz w:val="28"/>
          <w:szCs w:val="28"/>
          <w:lang w:eastAsia="ru-RU"/>
        </w:rPr>
        <w:t>В целом на организацию уличного освещения израсходовано 3014,8 тыс. руб.</w:t>
      </w:r>
    </w:p>
    <w:p w:rsidR="00E01697" w:rsidRPr="00346E61" w:rsidRDefault="00E01697" w:rsidP="00DF371E">
      <w:pPr>
        <w:widowControl w:val="0"/>
        <w:spacing w:after="0"/>
        <w:ind w:firstLine="708"/>
        <w:jc w:val="both"/>
        <w:rPr>
          <w:rFonts w:ascii="Times New Roman" w:eastAsia="Times New Roman" w:hAnsi="Times New Roman" w:cs="Times New Roman"/>
          <w:sz w:val="28"/>
          <w:szCs w:val="28"/>
          <w:lang w:eastAsia="ru-RU"/>
        </w:rPr>
      </w:pPr>
      <w:r w:rsidRPr="00346E61">
        <w:rPr>
          <w:rFonts w:ascii="Times New Roman" w:eastAsia="Times New Roman" w:hAnsi="Times New Roman" w:cs="Times New Roman"/>
          <w:sz w:val="28"/>
          <w:szCs w:val="28"/>
          <w:lang w:eastAsia="ru-RU"/>
        </w:rPr>
        <w:t xml:space="preserve">В 2021 году с ООО «Арктур» </w:t>
      </w:r>
      <w:r w:rsidR="00BB0633" w:rsidRPr="00346E61">
        <w:rPr>
          <w:rFonts w:ascii="Times New Roman" w:eastAsia="Times New Roman" w:hAnsi="Times New Roman" w:cs="Times New Roman"/>
          <w:sz w:val="28"/>
          <w:szCs w:val="28"/>
          <w:lang w:eastAsia="ru-RU"/>
        </w:rPr>
        <w:t xml:space="preserve">был </w:t>
      </w:r>
      <w:r w:rsidRPr="00346E61">
        <w:rPr>
          <w:rFonts w:ascii="Times New Roman" w:eastAsia="Times New Roman" w:hAnsi="Times New Roman" w:cs="Times New Roman"/>
          <w:sz w:val="28"/>
          <w:szCs w:val="28"/>
          <w:lang w:eastAsia="ru-RU"/>
        </w:rPr>
        <w:t>заключен муниципальный контракт на разработку проектов организации дорожного движения и паспортизации автомобильных дорог общего пользования местного значения Котласского муниципального района Архангельской области на сумму 148,4 тыс. руб. Работы выполнены.</w:t>
      </w:r>
    </w:p>
    <w:p w:rsidR="00E01697" w:rsidRPr="00346E61" w:rsidRDefault="00E01697" w:rsidP="00DF371E">
      <w:pPr>
        <w:widowControl w:val="0"/>
        <w:spacing w:after="0"/>
        <w:ind w:firstLine="708"/>
        <w:jc w:val="both"/>
        <w:rPr>
          <w:rFonts w:ascii="Times New Roman" w:eastAsia="Times New Roman" w:hAnsi="Times New Roman" w:cs="Times New Roman"/>
          <w:sz w:val="28"/>
          <w:szCs w:val="28"/>
          <w:lang w:eastAsia="ru-RU"/>
        </w:rPr>
      </w:pPr>
      <w:r w:rsidRPr="00346E61">
        <w:rPr>
          <w:rFonts w:ascii="Times New Roman" w:eastAsia="Times New Roman" w:hAnsi="Times New Roman" w:cs="Times New Roman"/>
          <w:sz w:val="28"/>
          <w:szCs w:val="28"/>
          <w:lang w:eastAsia="ru-RU"/>
        </w:rPr>
        <w:t xml:space="preserve">Разработаны технические паспорта и </w:t>
      </w:r>
      <w:r w:rsidR="00BB0633" w:rsidRPr="00346E61">
        <w:rPr>
          <w:rFonts w:ascii="Times New Roman" w:eastAsia="Times New Roman" w:hAnsi="Times New Roman" w:cs="Times New Roman"/>
          <w:sz w:val="28"/>
          <w:szCs w:val="28"/>
          <w:lang w:eastAsia="ru-RU"/>
        </w:rPr>
        <w:t>проекты организации дорожного движения (</w:t>
      </w:r>
      <w:r w:rsidRPr="00346E61">
        <w:rPr>
          <w:rFonts w:ascii="Times New Roman" w:eastAsia="Times New Roman" w:hAnsi="Times New Roman" w:cs="Times New Roman"/>
          <w:sz w:val="28"/>
          <w:szCs w:val="28"/>
          <w:lang w:eastAsia="ru-RU"/>
        </w:rPr>
        <w:t>ПОДД</w:t>
      </w:r>
      <w:r w:rsidR="00BB0633" w:rsidRPr="00346E61">
        <w:rPr>
          <w:rFonts w:ascii="Times New Roman" w:eastAsia="Times New Roman" w:hAnsi="Times New Roman" w:cs="Times New Roman"/>
          <w:sz w:val="28"/>
          <w:szCs w:val="28"/>
          <w:lang w:eastAsia="ru-RU"/>
        </w:rPr>
        <w:t>)</w:t>
      </w:r>
      <w:r w:rsidRPr="00346E61">
        <w:rPr>
          <w:rFonts w:ascii="Times New Roman" w:eastAsia="Times New Roman" w:hAnsi="Times New Roman" w:cs="Times New Roman"/>
          <w:sz w:val="28"/>
          <w:szCs w:val="28"/>
          <w:lang w:eastAsia="ru-RU"/>
        </w:rPr>
        <w:t xml:space="preserve"> на 30 автомобильных дорог, общей протяженностью 26,685 км:</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9106"/>
      </w:tblGrid>
      <w:tr w:rsidR="00346E61" w:rsidRPr="00346E61" w:rsidTr="00DE2284">
        <w:tc>
          <w:tcPr>
            <w:tcW w:w="675" w:type="dxa"/>
            <w:shd w:val="clear" w:color="auto" w:fill="auto"/>
          </w:tcPr>
          <w:p w:rsidR="00E01697" w:rsidRPr="00346E61" w:rsidRDefault="00E01697" w:rsidP="00DE2284">
            <w:pPr>
              <w:widowControl w:val="0"/>
              <w:jc w:val="both"/>
              <w:rPr>
                <w:rFonts w:ascii="Times New Roman" w:eastAsia="Times New Roman" w:hAnsi="Times New Roman" w:cs="Times New Roman"/>
                <w:sz w:val="28"/>
                <w:szCs w:val="28"/>
                <w:lang w:eastAsia="ru-RU"/>
              </w:rPr>
            </w:pPr>
            <w:r w:rsidRPr="00346E61">
              <w:rPr>
                <w:rFonts w:ascii="Times New Roman" w:eastAsia="Times New Roman" w:hAnsi="Times New Roman" w:cs="Times New Roman"/>
                <w:sz w:val="28"/>
                <w:szCs w:val="28"/>
                <w:lang w:eastAsia="ru-RU"/>
              </w:rPr>
              <w:t>1</w:t>
            </w:r>
          </w:p>
        </w:tc>
        <w:tc>
          <w:tcPr>
            <w:tcW w:w="9106" w:type="dxa"/>
            <w:shd w:val="clear" w:color="auto" w:fill="auto"/>
          </w:tcPr>
          <w:p w:rsidR="00E01697" w:rsidRPr="00346E61" w:rsidRDefault="00E01697" w:rsidP="00DE2284">
            <w:pPr>
              <w:widowControl w:val="0"/>
              <w:jc w:val="both"/>
              <w:rPr>
                <w:rFonts w:ascii="Times New Roman" w:eastAsia="Times New Roman" w:hAnsi="Times New Roman" w:cs="Times New Roman"/>
                <w:sz w:val="28"/>
                <w:szCs w:val="28"/>
                <w:lang w:eastAsia="ru-RU"/>
              </w:rPr>
            </w:pPr>
            <w:r w:rsidRPr="00346E61">
              <w:rPr>
                <w:rFonts w:ascii="Times New Roman" w:eastAsia="Times New Roman" w:hAnsi="Times New Roman" w:cs="Times New Roman"/>
                <w:sz w:val="28"/>
                <w:szCs w:val="28"/>
                <w:lang w:eastAsia="ru-RU"/>
              </w:rPr>
              <w:t xml:space="preserve">Дер. Осокорская  </w:t>
            </w:r>
          </w:p>
        </w:tc>
      </w:tr>
      <w:tr w:rsidR="00346E61" w:rsidRPr="00346E61" w:rsidTr="00DE2284">
        <w:tc>
          <w:tcPr>
            <w:tcW w:w="675" w:type="dxa"/>
            <w:shd w:val="clear" w:color="auto" w:fill="auto"/>
          </w:tcPr>
          <w:p w:rsidR="00E01697" w:rsidRPr="00346E61" w:rsidRDefault="00E01697" w:rsidP="00DE2284">
            <w:pPr>
              <w:widowControl w:val="0"/>
              <w:jc w:val="both"/>
              <w:rPr>
                <w:rFonts w:ascii="Times New Roman" w:eastAsia="Times New Roman" w:hAnsi="Times New Roman" w:cs="Times New Roman"/>
                <w:sz w:val="28"/>
                <w:szCs w:val="28"/>
                <w:lang w:eastAsia="ru-RU"/>
              </w:rPr>
            </w:pPr>
            <w:r w:rsidRPr="00346E61">
              <w:rPr>
                <w:rFonts w:ascii="Times New Roman" w:eastAsia="Times New Roman" w:hAnsi="Times New Roman" w:cs="Times New Roman"/>
                <w:sz w:val="28"/>
                <w:szCs w:val="28"/>
                <w:lang w:eastAsia="ru-RU"/>
              </w:rPr>
              <w:t>2</w:t>
            </w:r>
          </w:p>
        </w:tc>
        <w:tc>
          <w:tcPr>
            <w:tcW w:w="9106" w:type="dxa"/>
            <w:shd w:val="clear" w:color="auto" w:fill="auto"/>
            <w:vAlign w:val="center"/>
          </w:tcPr>
          <w:p w:rsidR="00E01697" w:rsidRPr="00346E61" w:rsidRDefault="00E01697" w:rsidP="00DE2284">
            <w:pPr>
              <w:widowControl w:val="0"/>
              <w:jc w:val="both"/>
              <w:rPr>
                <w:rFonts w:ascii="Times New Roman" w:eastAsia="Times New Roman" w:hAnsi="Times New Roman" w:cs="Times New Roman"/>
                <w:sz w:val="28"/>
                <w:szCs w:val="28"/>
                <w:lang w:eastAsia="ru-RU"/>
              </w:rPr>
            </w:pPr>
            <w:r w:rsidRPr="00346E61">
              <w:rPr>
                <w:rFonts w:ascii="Times New Roman" w:eastAsia="Times New Roman" w:hAnsi="Times New Roman" w:cs="Times New Roman"/>
                <w:sz w:val="28"/>
                <w:szCs w:val="28"/>
                <w:lang w:eastAsia="ru-RU"/>
              </w:rPr>
              <w:t>Дер. Выставка, ул. Совхозная</w:t>
            </w:r>
          </w:p>
        </w:tc>
      </w:tr>
      <w:tr w:rsidR="00346E61" w:rsidRPr="00346E61" w:rsidTr="00DE2284">
        <w:trPr>
          <w:trHeight w:val="243"/>
        </w:trPr>
        <w:tc>
          <w:tcPr>
            <w:tcW w:w="675" w:type="dxa"/>
            <w:shd w:val="clear" w:color="auto" w:fill="auto"/>
          </w:tcPr>
          <w:p w:rsidR="00E01697" w:rsidRPr="00346E61" w:rsidRDefault="00E01697" w:rsidP="00DE2284">
            <w:pPr>
              <w:widowControl w:val="0"/>
              <w:jc w:val="both"/>
              <w:rPr>
                <w:rFonts w:ascii="Times New Roman" w:eastAsia="Times New Roman" w:hAnsi="Times New Roman" w:cs="Times New Roman"/>
                <w:sz w:val="28"/>
                <w:szCs w:val="28"/>
                <w:lang w:eastAsia="ru-RU"/>
              </w:rPr>
            </w:pPr>
            <w:r w:rsidRPr="00346E61">
              <w:rPr>
                <w:rFonts w:ascii="Times New Roman" w:eastAsia="Times New Roman" w:hAnsi="Times New Roman" w:cs="Times New Roman"/>
                <w:sz w:val="28"/>
                <w:szCs w:val="28"/>
                <w:lang w:eastAsia="ru-RU"/>
              </w:rPr>
              <w:t>3</w:t>
            </w:r>
          </w:p>
        </w:tc>
        <w:tc>
          <w:tcPr>
            <w:tcW w:w="9106" w:type="dxa"/>
            <w:shd w:val="clear" w:color="auto" w:fill="auto"/>
          </w:tcPr>
          <w:p w:rsidR="00E01697" w:rsidRPr="00346E61" w:rsidRDefault="00E01697" w:rsidP="00DE2284">
            <w:pPr>
              <w:widowControl w:val="0"/>
              <w:jc w:val="both"/>
              <w:rPr>
                <w:rFonts w:ascii="Times New Roman" w:eastAsia="Times New Roman" w:hAnsi="Times New Roman" w:cs="Times New Roman"/>
                <w:sz w:val="28"/>
                <w:szCs w:val="28"/>
                <w:lang w:eastAsia="ru-RU"/>
              </w:rPr>
            </w:pPr>
            <w:r w:rsidRPr="00346E61">
              <w:rPr>
                <w:rFonts w:ascii="Times New Roman" w:eastAsia="Times New Roman" w:hAnsi="Times New Roman" w:cs="Times New Roman"/>
                <w:sz w:val="28"/>
                <w:szCs w:val="28"/>
                <w:lang w:eastAsia="ru-RU"/>
              </w:rPr>
              <w:t>Дер. Выставка, ул. Набережная</w:t>
            </w:r>
          </w:p>
        </w:tc>
      </w:tr>
      <w:tr w:rsidR="00346E61" w:rsidRPr="00346E61" w:rsidTr="00DE2284">
        <w:tc>
          <w:tcPr>
            <w:tcW w:w="675" w:type="dxa"/>
            <w:shd w:val="clear" w:color="auto" w:fill="auto"/>
          </w:tcPr>
          <w:p w:rsidR="00E01697" w:rsidRPr="00346E61" w:rsidRDefault="00E01697" w:rsidP="00DE2284">
            <w:pPr>
              <w:widowControl w:val="0"/>
              <w:jc w:val="both"/>
              <w:rPr>
                <w:rFonts w:ascii="Times New Roman" w:eastAsia="Times New Roman" w:hAnsi="Times New Roman" w:cs="Times New Roman"/>
                <w:sz w:val="28"/>
                <w:szCs w:val="28"/>
                <w:lang w:eastAsia="ru-RU"/>
              </w:rPr>
            </w:pPr>
            <w:r w:rsidRPr="00346E61">
              <w:rPr>
                <w:rFonts w:ascii="Times New Roman" w:eastAsia="Times New Roman" w:hAnsi="Times New Roman" w:cs="Times New Roman"/>
                <w:sz w:val="28"/>
                <w:szCs w:val="28"/>
                <w:lang w:eastAsia="ru-RU"/>
              </w:rPr>
              <w:t>4</w:t>
            </w:r>
          </w:p>
        </w:tc>
        <w:tc>
          <w:tcPr>
            <w:tcW w:w="9106" w:type="dxa"/>
            <w:shd w:val="clear" w:color="auto" w:fill="auto"/>
          </w:tcPr>
          <w:p w:rsidR="00E01697" w:rsidRPr="00346E61" w:rsidRDefault="00E01697" w:rsidP="00DE2284">
            <w:pPr>
              <w:widowControl w:val="0"/>
              <w:jc w:val="both"/>
              <w:rPr>
                <w:rFonts w:ascii="Times New Roman" w:eastAsia="Times New Roman" w:hAnsi="Times New Roman" w:cs="Times New Roman"/>
                <w:sz w:val="28"/>
                <w:szCs w:val="28"/>
                <w:lang w:eastAsia="ru-RU"/>
              </w:rPr>
            </w:pPr>
            <w:r w:rsidRPr="00346E61">
              <w:rPr>
                <w:rFonts w:ascii="Times New Roman" w:eastAsia="Times New Roman" w:hAnsi="Times New Roman" w:cs="Times New Roman"/>
                <w:sz w:val="28"/>
                <w:szCs w:val="28"/>
                <w:lang w:eastAsia="ru-RU"/>
              </w:rPr>
              <w:t>Дер. Выставка, ул. Радужная</w:t>
            </w:r>
          </w:p>
        </w:tc>
      </w:tr>
      <w:tr w:rsidR="00346E61" w:rsidRPr="00346E61" w:rsidTr="00DE2284">
        <w:tc>
          <w:tcPr>
            <w:tcW w:w="675" w:type="dxa"/>
            <w:shd w:val="clear" w:color="auto" w:fill="auto"/>
          </w:tcPr>
          <w:p w:rsidR="00E01697" w:rsidRPr="00346E61" w:rsidRDefault="00E01697" w:rsidP="00DE2284">
            <w:pPr>
              <w:widowControl w:val="0"/>
              <w:jc w:val="both"/>
              <w:rPr>
                <w:rFonts w:ascii="Times New Roman" w:eastAsia="Times New Roman" w:hAnsi="Times New Roman" w:cs="Times New Roman"/>
                <w:sz w:val="28"/>
                <w:szCs w:val="28"/>
                <w:lang w:eastAsia="ru-RU"/>
              </w:rPr>
            </w:pPr>
            <w:r w:rsidRPr="00346E61">
              <w:rPr>
                <w:rFonts w:ascii="Times New Roman" w:eastAsia="Times New Roman" w:hAnsi="Times New Roman" w:cs="Times New Roman"/>
                <w:sz w:val="28"/>
                <w:szCs w:val="28"/>
                <w:lang w:eastAsia="ru-RU"/>
              </w:rPr>
              <w:t>5</w:t>
            </w:r>
          </w:p>
        </w:tc>
        <w:tc>
          <w:tcPr>
            <w:tcW w:w="9106" w:type="dxa"/>
            <w:shd w:val="clear" w:color="auto" w:fill="auto"/>
          </w:tcPr>
          <w:p w:rsidR="00E01697" w:rsidRPr="00346E61" w:rsidRDefault="00E01697" w:rsidP="00DE2284">
            <w:pPr>
              <w:widowControl w:val="0"/>
              <w:jc w:val="both"/>
              <w:rPr>
                <w:rFonts w:ascii="Times New Roman" w:eastAsia="Times New Roman" w:hAnsi="Times New Roman" w:cs="Times New Roman"/>
                <w:sz w:val="28"/>
                <w:szCs w:val="28"/>
                <w:lang w:eastAsia="ru-RU"/>
              </w:rPr>
            </w:pPr>
            <w:r w:rsidRPr="00346E61">
              <w:rPr>
                <w:rFonts w:ascii="Times New Roman" w:eastAsia="Times New Roman" w:hAnsi="Times New Roman" w:cs="Times New Roman"/>
                <w:sz w:val="28"/>
                <w:szCs w:val="28"/>
                <w:lang w:eastAsia="ru-RU"/>
              </w:rPr>
              <w:t>Дер. Выставка, ул. Школьная</w:t>
            </w:r>
          </w:p>
        </w:tc>
      </w:tr>
      <w:tr w:rsidR="00346E61" w:rsidRPr="00346E61" w:rsidTr="00DE2284">
        <w:tc>
          <w:tcPr>
            <w:tcW w:w="675" w:type="dxa"/>
            <w:shd w:val="clear" w:color="auto" w:fill="auto"/>
          </w:tcPr>
          <w:p w:rsidR="00E01697" w:rsidRPr="00346E61" w:rsidRDefault="00E01697" w:rsidP="00DE2284">
            <w:pPr>
              <w:widowControl w:val="0"/>
              <w:jc w:val="both"/>
              <w:rPr>
                <w:rFonts w:ascii="Times New Roman" w:eastAsia="Times New Roman" w:hAnsi="Times New Roman" w:cs="Times New Roman"/>
                <w:sz w:val="28"/>
                <w:szCs w:val="28"/>
                <w:lang w:eastAsia="ru-RU"/>
              </w:rPr>
            </w:pPr>
            <w:r w:rsidRPr="00346E61">
              <w:rPr>
                <w:rFonts w:ascii="Times New Roman" w:eastAsia="Times New Roman" w:hAnsi="Times New Roman" w:cs="Times New Roman"/>
                <w:sz w:val="28"/>
                <w:szCs w:val="28"/>
                <w:lang w:eastAsia="ru-RU"/>
              </w:rPr>
              <w:t>6</w:t>
            </w:r>
          </w:p>
        </w:tc>
        <w:tc>
          <w:tcPr>
            <w:tcW w:w="9106" w:type="dxa"/>
            <w:shd w:val="clear" w:color="auto" w:fill="auto"/>
            <w:vAlign w:val="center"/>
          </w:tcPr>
          <w:p w:rsidR="00E01697" w:rsidRPr="00346E61" w:rsidRDefault="00E01697" w:rsidP="00DE2284">
            <w:pPr>
              <w:widowControl w:val="0"/>
              <w:jc w:val="both"/>
              <w:rPr>
                <w:rFonts w:ascii="Times New Roman" w:eastAsia="Times New Roman" w:hAnsi="Times New Roman" w:cs="Times New Roman"/>
                <w:sz w:val="28"/>
                <w:szCs w:val="28"/>
                <w:lang w:eastAsia="ru-RU"/>
              </w:rPr>
            </w:pPr>
            <w:r w:rsidRPr="00346E61">
              <w:rPr>
                <w:rFonts w:ascii="Times New Roman" w:eastAsia="Times New Roman" w:hAnsi="Times New Roman" w:cs="Times New Roman"/>
                <w:sz w:val="28"/>
                <w:szCs w:val="28"/>
                <w:lang w:eastAsia="ru-RU"/>
              </w:rPr>
              <w:t>Дер. Выставка, ул. Молодежная</w:t>
            </w:r>
          </w:p>
        </w:tc>
      </w:tr>
      <w:tr w:rsidR="00346E61" w:rsidRPr="00346E61" w:rsidTr="00DE2284">
        <w:tc>
          <w:tcPr>
            <w:tcW w:w="675" w:type="dxa"/>
            <w:shd w:val="clear" w:color="auto" w:fill="auto"/>
          </w:tcPr>
          <w:p w:rsidR="00E01697" w:rsidRPr="00346E61" w:rsidRDefault="00E01697" w:rsidP="00DE2284">
            <w:pPr>
              <w:widowControl w:val="0"/>
              <w:jc w:val="both"/>
              <w:rPr>
                <w:rFonts w:ascii="Times New Roman" w:eastAsia="Times New Roman" w:hAnsi="Times New Roman" w:cs="Times New Roman"/>
                <w:sz w:val="28"/>
                <w:szCs w:val="28"/>
                <w:lang w:eastAsia="ru-RU"/>
              </w:rPr>
            </w:pPr>
            <w:r w:rsidRPr="00346E61">
              <w:rPr>
                <w:rFonts w:ascii="Times New Roman" w:eastAsia="Times New Roman" w:hAnsi="Times New Roman" w:cs="Times New Roman"/>
                <w:sz w:val="28"/>
                <w:szCs w:val="28"/>
                <w:lang w:eastAsia="ru-RU"/>
              </w:rPr>
              <w:t>7</w:t>
            </w:r>
          </w:p>
        </w:tc>
        <w:tc>
          <w:tcPr>
            <w:tcW w:w="9106" w:type="dxa"/>
            <w:shd w:val="clear" w:color="auto" w:fill="auto"/>
            <w:vAlign w:val="center"/>
          </w:tcPr>
          <w:p w:rsidR="00E01697" w:rsidRPr="00346E61" w:rsidRDefault="00E01697" w:rsidP="00DE2284">
            <w:pPr>
              <w:widowControl w:val="0"/>
              <w:jc w:val="both"/>
              <w:rPr>
                <w:rFonts w:ascii="Times New Roman" w:eastAsia="Times New Roman" w:hAnsi="Times New Roman" w:cs="Times New Roman"/>
                <w:sz w:val="28"/>
                <w:szCs w:val="28"/>
                <w:lang w:eastAsia="ru-RU"/>
              </w:rPr>
            </w:pPr>
            <w:r w:rsidRPr="00346E61">
              <w:rPr>
                <w:rFonts w:ascii="Times New Roman" w:eastAsia="Times New Roman" w:hAnsi="Times New Roman" w:cs="Times New Roman"/>
                <w:sz w:val="28"/>
                <w:szCs w:val="28"/>
                <w:lang w:eastAsia="ru-RU"/>
              </w:rPr>
              <w:t xml:space="preserve">Подъезд к дер. </w:t>
            </w:r>
            <w:proofErr w:type="spellStart"/>
            <w:r w:rsidRPr="00346E61">
              <w:rPr>
                <w:rFonts w:ascii="Times New Roman" w:eastAsia="Times New Roman" w:hAnsi="Times New Roman" w:cs="Times New Roman"/>
                <w:sz w:val="28"/>
                <w:szCs w:val="28"/>
                <w:lang w:eastAsia="ru-RU"/>
              </w:rPr>
              <w:t>Ванево</w:t>
            </w:r>
            <w:proofErr w:type="spellEnd"/>
          </w:p>
        </w:tc>
      </w:tr>
      <w:tr w:rsidR="00346E61" w:rsidRPr="00346E61" w:rsidTr="00DE2284">
        <w:tc>
          <w:tcPr>
            <w:tcW w:w="675" w:type="dxa"/>
            <w:shd w:val="clear" w:color="auto" w:fill="auto"/>
          </w:tcPr>
          <w:p w:rsidR="00E01697" w:rsidRPr="00346E61" w:rsidRDefault="00E01697" w:rsidP="00DE2284">
            <w:pPr>
              <w:widowControl w:val="0"/>
              <w:jc w:val="both"/>
              <w:rPr>
                <w:rFonts w:ascii="Times New Roman" w:eastAsia="Times New Roman" w:hAnsi="Times New Roman" w:cs="Times New Roman"/>
                <w:sz w:val="28"/>
                <w:szCs w:val="28"/>
                <w:lang w:eastAsia="ru-RU"/>
              </w:rPr>
            </w:pPr>
            <w:r w:rsidRPr="00346E61">
              <w:rPr>
                <w:rFonts w:ascii="Times New Roman" w:eastAsia="Times New Roman" w:hAnsi="Times New Roman" w:cs="Times New Roman"/>
                <w:sz w:val="28"/>
                <w:szCs w:val="28"/>
                <w:lang w:eastAsia="ru-RU"/>
              </w:rPr>
              <w:t>8</w:t>
            </w:r>
          </w:p>
        </w:tc>
        <w:tc>
          <w:tcPr>
            <w:tcW w:w="9106" w:type="dxa"/>
            <w:shd w:val="clear" w:color="auto" w:fill="auto"/>
            <w:vAlign w:val="center"/>
          </w:tcPr>
          <w:p w:rsidR="00E01697" w:rsidRPr="00346E61" w:rsidRDefault="00E01697" w:rsidP="00DE2284">
            <w:pPr>
              <w:widowControl w:val="0"/>
              <w:jc w:val="both"/>
              <w:rPr>
                <w:rFonts w:ascii="Times New Roman" w:eastAsia="Times New Roman" w:hAnsi="Times New Roman" w:cs="Times New Roman"/>
                <w:sz w:val="28"/>
                <w:szCs w:val="28"/>
                <w:lang w:eastAsia="ru-RU"/>
              </w:rPr>
            </w:pPr>
            <w:r w:rsidRPr="00346E61">
              <w:rPr>
                <w:rFonts w:ascii="Times New Roman" w:eastAsia="Times New Roman" w:hAnsi="Times New Roman" w:cs="Times New Roman"/>
                <w:sz w:val="28"/>
                <w:szCs w:val="28"/>
                <w:lang w:eastAsia="ru-RU"/>
              </w:rPr>
              <w:t xml:space="preserve">Подъезд к дер. </w:t>
            </w:r>
            <w:proofErr w:type="spellStart"/>
            <w:r w:rsidRPr="00346E61">
              <w:rPr>
                <w:rFonts w:ascii="Times New Roman" w:eastAsia="Times New Roman" w:hAnsi="Times New Roman" w:cs="Times New Roman"/>
                <w:sz w:val="28"/>
                <w:szCs w:val="28"/>
                <w:lang w:eastAsia="ru-RU"/>
              </w:rPr>
              <w:t>Деминская</w:t>
            </w:r>
            <w:proofErr w:type="spellEnd"/>
          </w:p>
        </w:tc>
      </w:tr>
      <w:tr w:rsidR="00346E61" w:rsidRPr="00346E61" w:rsidTr="00DE2284">
        <w:tc>
          <w:tcPr>
            <w:tcW w:w="675" w:type="dxa"/>
            <w:shd w:val="clear" w:color="auto" w:fill="auto"/>
          </w:tcPr>
          <w:p w:rsidR="00E01697" w:rsidRPr="00346E61" w:rsidRDefault="00E01697" w:rsidP="00DE2284">
            <w:pPr>
              <w:widowControl w:val="0"/>
              <w:jc w:val="both"/>
              <w:rPr>
                <w:rFonts w:ascii="Times New Roman" w:eastAsia="Times New Roman" w:hAnsi="Times New Roman" w:cs="Times New Roman"/>
                <w:sz w:val="28"/>
                <w:szCs w:val="28"/>
                <w:lang w:eastAsia="ru-RU"/>
              </w:rPr>
            </w:pPr>
            <w:r w:rsidRPr="00346E61">
              <w:rPr>
                <w:rFonts w:ascii="Times New Roman" w:eastAsia="Times New Roman" w:hAnsi="Times New Roman" w:cs="Times New Roman"/>
                <w:sz w:val="28"/>
                <w:szCs w:val="28"/>
                <w:lang w:eastAsia="ru-RU"/>
              </w:rPr>
              <w:t>9</w:t>
            </w:r>
          </w:p>
        </w:tc>
        <w:tc>
          <w:tcPr>
            <w:tcW w:w="9106" w:type="dxa"/>
            <w:shd w:val="clear" w:color="auto" w:fill="auto"/>
            <w:vAlign w:val="center"/>
          </w:tcPr>
          <w:p w:rsidR="00E01697" w:rsidRPr="00346E61" w:rsidRDefault="00E01697" w:rsidP="00DE2284">
            <w:pPr>
              <w:widowControl w:val="0"/>
              <w:jc w:val="both"/>
              <w:rPr>
                <w:rFonts w:ascii="Times New Roman" w:eastAsia="Times New Roman" w:hAnsi="Times New Roman" w:cs="Times New Roman"/>
                <w:sz w:val="28"/>
                <w:szCs w:val="28"/>
                <w:lang w:eastAsia="ru-RU"/>
              </w:rPr>
            </w:pPr>
            <w:r w:rsidRPr="00346E61">
              <w:rPr>
                <w:rFonts w:ascii="Times New Roman" w:eastAsia="Times New Roman" w:hAnsi="Times New Roman" w:cs="Times New Roman"/>
                <w:sz w:val="28"/>
                <w:szCs w:val="28"/>
                <w:lang w:eastAsia="ru-RU"/>
              </w:rPr>
              <w:t xml:space="preserve">Дер. </w:t>
            </w:r>
            <w:proofErr w:type="spellStart"/>
            <w:r w:rsidRPr="00346E61">
              <w:rPr>
                <w:rFonts w:ascii="Times New Roman" w:eastAsia="Times New Roman" w:hAnsi="Times New Roman" w:cs="Times New Roman"/>
                <w:sz w:val="28"/>
                <w:szCs w:val="28"/>
                <w:lang w:eastAsia="ru-RU"/>
              </w:rPr>
              <w:t>Деминская</w:t>
            </w:r>
            <w:proofErr w:type="spellEnd"/>
          </w:p>
        </w:tc>
      </w:tr>
      <w:tr w:rsidR="00346E61" w:rsidRPr="00346E61" w:rsidTr="00DE2284">
        <w:tc>
          <w:tcPr>
            <w:tcW w:w="675" w:type="dxa"/>
            <w:shd w:val="clear" w:color="auto" w:fill="auto"/>
          </w:tcPr>
          <w:p w:rsidR="00E01697" w:rsidRPr="00346E61" w:rsidRDefault="00E01697" w:rsidP="00DE2284">
            <w:pPr>
              <w:widowControl w:val="0"/>
              <w:jc w:val="both"/>
              <w:rPr>
                <w:rFonts w:ascii="Times New Roman" w:eastAsia="Times New Roman" w:hAnsi="Times New Roman" w:cs="Times New Roman"/>
                <w:sz w:val="28"/>
                <w:szCs w:val="28"/>
                <w:lang w:eastAsia="ru-RU"/>
              </w:rPr>
            </w:pPr>
            <w:r w:rsidRPr="00346E61">
              <w:rPr>
                <w:rFonts w:ascii="Times New Roman" w:eastAsia="Times New Roman" w:hAnsi="Times New Roman" w:cs="Times New Roman"/>
                <w:sz w:val="28"/>
                <w:szCs w:val="28"/>
                <w:lang w:eastAsia="ru-RU"/>
              </w:rPr>
              <w:t>10</w:t>
            </w:r>
          </w:p>
        </w:tc>
        <w:tc>
          <w:tcPr>
            <w:tcW w:w="9106" w:type="dxa"/>
            <w:shd w:val="clear" w:color="auto" w:fill="auto"/>
            <w:vAlign w:val="center"/>
          </w:tcPr>
          <w:p w:rsidR="00E01697" w:rsidRPr="00346E61" w:rsidRDefault="00E01697" w:rsidP="00DE2284">
            <w:pPr>
              <w:widowControl w:val="0"/>
              <w:jc w:val="both"/>
              <w:rPr>
                <w:rFonts w:ascii="Times New Roman" w:eastAsia="Times New Roman" w:hAnsi="Times New Roman" w:cs="Times New Roman"/>
                <w:sz w:val="28"/>
                <w:szCs w:val="28"/>
                <w:lang w:eastAsia="ru-RU"/>
              </w:rPr>
            </w:pPr>
            <w:r w:rsidRPr="00346E61">
              <w:rPr>
                <w:rFonts w:ascii="Times New Roman" w:eastAsia="Times New Roman" w:hAnsi="Times New Roman" w:cs="Times New Roman"/>
                <w:sz w:val="28"/>
                <w:szCs w:val="28"/>
                <w:lang w:eastAsia="ru-RU"/>
              </w:rPr>
              <w:t>дер. Борки, ул. Школьная</w:t>
            </w:r>
          </w:p>
        </w:tc>
      </w:tr>
      <w:tr w:rsidR="00346E61" w:rsidRPr="00346E61" w:rsidTr="00DE2284">
        <w:tc>
          <w:tcPr>
            <w:tcW w:w="675" w:type="dxa"/>
            <w:shd w:val="clear" w:color="auto" w:fill="auto"/>
          </w:tcPr>
          <w:p w:rsidR="00E01697" w:rsidRPr="00346E61" w:rsidRDefault="00E01697" w:rsidP="00DE2284">
            <w:pPr>
              <w:widowControl w:val="0"/>
              <w:jc w:val="both"/>
              <w:rPr>
                <w:rFonts w:ascii="Times New Roman" w:eastAsia="Times New Roman" w:hAnsi="Times New Roman" w:cs="Times New Roman"/>
                <w:sz w:val="28"/>
                <w:szCs w:val="28"/>
                <w:lang w:eastAsia="ru-RU"/>
              </w:rPr>
            </w:pPr>
            <w:r w:rsidRPr="00346E61">
              <w:rPr>
                <w:rFonts w:ascii="Times New Roman" w:eastAsia="Times New Roman" w:hAnsi="Times New Roman" w:cs="Times New Roman"/>
                <w:sz w:val="28"/>
                <w:szCs w:val="28"/>
                <w:lang w:eastAsia="ru-RU"/>
              </w:rPr>
              <w:t>11</w:t>
            </w:r>
          </w:p>
        </w:tc>
        <w:tc>
          <w:tcPr>
            <w:tcW w:w="9106" w:type="dxa"/>
            <w:shd w:val="clear" w:color="auto" w:fill="auto"/>
            <w:vAlign w:val="center"/>
          </w:tcPr>
          <w:p w:rsidR="00E01697" w:rsidRPr="00346E61" w:rsidRDefault="00E01697" w:rsidP="00DE2284">
            <w:pPr>
              <w:widowControl w:val="0"/>
              <w:jc w:val="both"/>
              <w:rPr>
                <w:rFonts w:ascii="Times New Roman" w:eastAsia="Times New Roman" w:hAnsi="Times New Roman" w:cs="Times New Roman"/>
                <w:sz w:val="28"/>
                <w:szCs w:val="28"/>
                <w:lang w:eastAsia="ru-RU"/>
              </w:rPr>
            </w:pPr>
            <w:r w:rsidRPr="00346E61">
              <w:rPr>
                <w:rFonts w:ascii="Times New Roman" w:eastAsia="Times New Roman" w:hAnsi="Times New Roman" w:cs="Times New Roman"/>
                <w:sz w:val="28"/>
                <w:szCs w:val="28"/>
                <w:lang w:eastAsia="ru-RU"/>
              </w:rPr>
              <w:t>дер. Борки, ул. Лесная</w:t>
            </w:r>
          </w:p>
        </w:tc>
      </w:tr>
      <w:tr w:rsidR="00346E61" w:rsidRPr="00346E61" w:rsidTr="00DE2284">
        <w:tc>
          <w:tcPr>
            <w:tcW w:w="675" w:type="dxa"/>
            <w:shd w:val="clear" w:color="auto" w:fill="auto"/>
          </w:tcPr>
          <w:p w:rsidR="00E01697" w:rsidRPr="00346E61" w:rsidRDefault="00E01697" w:rsidP="00DE2284">
            <w:pPr>
              <w:widowControl w:val="0"/>
              <w:jc w:val="both"/>
              <w:rPr>
                <w:rFonts w:ascii="Times New Roman" w:eastAsia="Times New Roman" w:hAnsi="Times New Roman" w:cs="Times New Roman"/>
                <w:sz w:val="28"/>
                <w:szCs w:val="28"/>
                <w:lang w:eastAsia="ru-RU"/>
              </w:rPr>
            </w:pPr>
            <w:r w:rsidRPr="00346E61">
              <w:rPr>
                <w:rFonts w:ascii="Times New Roman" w:eastAsia="Times New Roman" w:hAnsi="Times New Roman" w:cs="Times New Roman"/>
                <w:sz w:val="28"/>
                <w:szCs w:val="28"/>
                <w:lang w:eastAsia="ru-RU"/>
              </w:rPr>
              <w:t>12</w:t>
            </w:r>
          </w:p>
        </w:tc>
        <w:tc>
          <w:tcPr>
            <w:tcW w:w="9106" w:type="dxa"/>
            <w:shd w:val="clear" w:color="auto" w:fill="auto"/>
            <w:vAlign w:val="center"/>
          </w:tcPr>
          <w:p w:rsidR="00E01697" w:rsidRPr="00346E61" w:rsidRDefault="00E01697" w:rsidP="00DE2284">
            <w:pPr>
              <w:widowControl w:val="0"/>
              <w:jc w:val="both"/>
              <w:rPr>
                <w:rFonts w:ascii="Times New Roman" w:eastAsia="Times New Roman" w:hAnsi="Times New Roman" w:cs="Times New Roman"/>
                <w:sz w:val="28"/>
                <w:szCs w:val="28"/>
                <w:lang w:eastAsia="ru-RU"/>
              </w:rPr>
            </w:pPr>
            <w:r w:rsidRPr="00346E61">
              <w:rPr>
                <w:rFonts w:ascii="Times New Roman" w:eastAsia="Times New Roman" w:hAnsi="Times New Roman" w:cs="Times New Roman"/>
                <w:sz w:val="28"/>
                <w:szCs w:val="28"/>
                <w:lang w:eastAsia="ru-RU"/>
              </w:rPr>
              <w:t>дер. Борки, ул. Центральная</w:t>
            </w:r>
          </w:p>
        </w:tc>
      </w:tr>
      <w:tr w:rsidR="00346E61" w:rsidRPr="00346E61" w:rsidTr="00DE2284">
        <w:tc>
          <w:tcPr>
            <w:tcW w:w="675" w:type="dxa"/>
            <w:shd w:val="clear" w:color="auto" w:fill="auto"/>
          </w:tcPr>
          <w:p w:rsidR="00E01697" w:rsidRPr="00346E61" w:rsidRDefault="00E01697" w:rsidP="00DE2284">
            <w:pPr>
              <w:widowControl w:val="0"/>
              <w:jc w:val="both"/>
              <w:rPr>
                <w:rFonts w:ascii="Times New Roman" w:eastAsia="Times New Roman" w:hAnsi="Times New Roman" w:cs="Times New Roman"/>
                <w:sz w:val="28"/>
                <w:szCs w:val="28"/>
                <w:lang w:eastAsia="ru-RU"/>
              </w:rPr>
            </w:pPr>
            <w:r w:rsidRPr="00346E61">
              <w:rPr>
                <w:rFonts w:ascii="Times New Roman" w:eastAsia="Times New Roman" w:hAnsi="Times New Roman" w:cs="Times New Roman"/>
                <w:sz w:val="28"/>
                <w:szCs w:val="28"/>
                <w:lang w:eastAsia="ru-RU"/>
              </w:rPr>
              <w:t>13</w:t>
            </w:r>
          </w:p>
        </w:tc>
        <w:tc>
          <w:tcPr>
            <w:tcW w:w="9106" w:type="dxa"/>
            <w:shd w:val="clear" w:color="auto" w:fill="auto"/>
            <w:vAlign w:val="center"/>
          </w:tcPr>
          <w:p w:rsidR="00E01697" w:rsidRPr="00346E61" w:rsidRDefault="00E01697" w:rsidP="00DE2284">
            <w:pPr>
              <w:widowControl w:val="0"/>
              <w:jc w:val="both"/>
              <w:rPr>
                <w:rFonts w:ascii="Times New Roman" w:eastAsia="Times New Roman" w:hAnsi="Times New Roman" w:cs="Times New Roman"/>
                <w:sz w:val="28"/>
                <w:szCs w:val="28"/>
                <w:lang w:eastAsia="ru-RU"/>
              </w:rPr>
            </w:pPr>
            <w:r w:rsidRPr="00346E61">
              <w:rPr>
                <w:rFonts w:ascii="Times New Roman" w:eastAsia="Times New Roman" w:hAnsi="Times New Roman" w:cs="Times New Roman"/>
                <w:sz w:val="28"/>
                <w:szCs w:val="28"/>
                <w:lang w:eastAsia="ru-RU"/>
              </w:rPr>
              <w:t>дер. Борки, ул. Молодежная</w:t>
            </w:r>
          </w:p>
        </w:tc>
      </w:tr>
      <w:tr w:rsidR="00346E61" w:rsidRPr="00346E61" w:rsidTr="00DE2284">
        <w:tc>
          <w:tcPr>
            <w:tcW w:w="675" w:type="dxa"/>
            <w:shd w:val="clear" w:color="auto" w:fill="auto"/>
          </w:tcPr>
          <w:p w:rsidR="00E01697" w:rsidRPr="00346E61" w:rsidRDefault="00E01697" w:rsidP="00DE2284">
            <w:pPr>
              <w:widowControl w:val="0"/>
              <w:jc w:val="both"/>
              <w:rPr>
                <w:rFonts w:ascii="Times New Roman" w:eastAsia="Times New Roman" w:hAnsi="Times New Roman" w:cs="Times New Roman"/>
                <w:sz w:val="28"/>
                <w:szCs w:val="28"/>
                <w:lang w:eastAsia="ru-RU"/>
              </w:rPr>
            </w:pPr>
            <w:r w:rsidRPr="00346E61">
              <w:rPr>
                <w:rFonts w:ascii="Times New Roman" w:eastAsia="Times New Roman" w:hAnsi="Times New Roman" w:cs="Times New Roman"/>
                <w:sz w:val="28"/>
                <w:szCs w:val="28"/>
                <w:lang w:eastAsia="ru-RU"/>
              </w:rPr>
              <w:t>14</w:t>
            </w:r>
          </w:p>
        </w:tc>
        <w:tc>
          <w:tcPr>
            <w:tcW w:w="9106" w:type="dxa"/>
            <w:shd w:val="clear" w:color="auto" w:fill="auto"/>
            <w:vAlign w:val="center"/>
          </w:tcPr>
          <w:p w:rsidR="00E01697" w:rsidRPr="00346E61" w:rsidRDefault="00E01697" w:rsidP="00DE2284">
            <w:pPr>
              <w:widowControl w:val="0"/>
              <w:jc w:val="both"/>
              <w:rPr>
                <w:rFonts w:ascii="Times New Roman" w:eastAsia="Times New Roman" w:hAnsi="Times New Roman" w:cs="Times New Roman"/>
                <w:sz w:val="28"/>
                <w:szCs w:val="28"/>
                <w:lang w:eastAsia="ru-RU"/>
              </w:rPr>
            </w:pPr>
            <w:r w:rsidRPr="00346E61">
              <w:rPr>
                <w:rFonts w:ascii="Times New Roman" w:eastAsia="Times New Roman" w:hAnsi="Times New Roman" w:cs="Times New Roman"/>
                <w:sz w:val="28"/>
                <w:szCs w:val="28"/>
                <w:lang w:eastAsia="ru-RU"/>
              </w:rPr>
              <w:t xml:space="preserve">Подъезд к дер. </w:t>
            </w:r>
            <w:proofErr w:type="spellStart"/>
            <w:r w:rsidRPr="00346E61">
              <w:rPr>
                <w:rFonts w:ascii="Times New Roman" w:eastAsia="Times New Roman" w:hAnsi="Times New Roman" w:cs="Times New Roman"/>
                <w:sz w:val="28"/>
                <w:szCs w:val="28"/>
                <w:lang w:eastAsia="ru-RU"/>
              </w:rPr>
              <w:t>Ивовец</w:t>
            </w:r>
            <w:proofErr w:type="spellEnd"/>
          </w:p>
        </w:tc>
      </w:tr>
      <w:tr w:rsidR="00346E61" w:rsidRPr="00346E61" w:rsidTr="00DE2284">
        <w:tc>
          <w:tcPr>
            <w:tcW w:w="675" w:type="dxa"/>
            <w:shd w:val="clear" w:color="auto" w:fill="auto"/>
          </w:tcPr>
          <w:p w:rsidR="00E01697" w:rsidRPr="00346E61" w:rsidRDefault="00E01697" w:rsidP="00DE2284">
            <w:pPr>
              <w:widowControl w:val="0"/>
              <w:jc w:val="both"/>
              <w:rPr>
                <w:rFonts w:ascii="Times New Roman" w:eastAsia="Times New Roman" w:hAnsi="Times New Roman" w:cs="Times New Roman"/>
                <w:sz w:val="28"/>
                <w:szCs w:val="28"/>
                <w:lang w:eastAsia="ru-RU"/>
              </w:rPr>
            </w:pPr>
            <w:r w:rsidRPr="00346E61">
              <w:rPr>
                <w:rFonts w:ascii="Times New Roman" w:eastAsia="Times New Roman" w:hAnsi="Times New Roman" w:cs="Times New Roman"/>
                <w:sz w:val="28"/>
                <w:szCs w:val="28"/>
                <w:lang w:eastAsia="ru-RU"/>
              </w:rPr>
              <w:t>15</w:t>
            </w:r>
          </w:p>
        </w:tc>
        <w:tc>
          <w:tcPr>
            <w:tcW w:w="9106" w:type="dxa"/>
            <w:shd w:val="clear" w:color="auto" w:fill="auto"/>
            <w:vAlign w:val="center"/>
          </w:tcPr>
          <w:p w:rsidR="00E01697" w:rsidRPr="00346E61" w:rsidRDefault="00E01697" w:rsidP="00DE2284">
            <w:pPr>
              <w:widowControl w:val="0"/>
              <w:jc w:val="both"/>
              <w:rPr>
                <w:rFonts w:ascii="Times New Roman" w:eastAsia="Times New Roman" w:hAnsi="Times New Roman" w:cs="Times New Roman"/>
                <w:sz w:val="28"/>
                <w:szCs w:val="28"/>
                <w:lang w:eastAsia="ru-RU"/>
              </w:rPr>
            </w:pPr>
            <w:r w:rsidRPr="00346E61">
              <w:rPr>
                <w:rFonts w:ascii="Times New Roman" w:eastAsia="Times New Roman" w:hAnsi="Times New Roman" w:cs="Times New Roman"/>
                <w:sz w:val="28"/>
                <w:szCs w:val="28"/>
                <w:lang w:eastAsia="ru-RU"/>
              </w:rPr>
              <w:t xml:space="preserve">Дер. </w:t>
            </w:r>
            <w:proofErr w:type="spellStart"/>
            <w:r w:rsidRPr="00346E61">
              <w:rPr>
                <w:rFonts w:ascii="Times New Roman" w:eastAsia="Times New Roman" w:hAnsi="Times New Roman" w:cs="Times New Roman"/>
                <w:sz w:val="28"/>
                <w:szCs w:val="28"/>
                <w:lang w:eastAsia="ru-RU"/>
              </w:rPr>
              <w:t>Ивовец</w:t>
            </w:r>
            <w:proofErr w:type="spellEnd"/>
          </w:p>
        </w:tc>
      </w:tr>
      <w:tr w:rsidR="00346E61" w:rsidRPr="00346E61" w:rsidTr="00DE2284">
        <w:tc>
          <w:tcPr>
            <w:tcW w:w="675" w:type="dxa"/>
            <w:shd w:val="clear" w:color="auto" w:fill="auto"/>
          </w:tcPr>
          <w:p w:rsidR="00E01697" w:rsidRPr="00346E61" w:rsidRDefault="00E01697" w:rsidP="00DE2284">
            <w:pPr>
              <w:widowControl w:val="0"/>
              <w:jc w:val="both"/>
              <w:rPr>
                <w:rFonts w:ascii="Times New Roman" w:eastAsia="Times New Roman" w:hAnsi="Times New Roman" w:cs="Times New Roman"/>
                <w:sz w:val="28"/>
                <w:szCs w:val="28"/>
                <w:lang w:eastAsia="ru-RU"/>
              </w:rPr>
            </w:pPr>
            <w:r w:rsidRPr="00346E61">
              <w:rPr>
                <w:rFonts w:ascii="Times New Roman" w:eastAsia="Times New Roman" w:hAnsi="Times New Roman" w:cs="Times New Roman"/>
                <w:sz w:val="28"/>
                <w:szCs w:val="28"/>
                <w:lang w:eastAsia="ru-RU"/>
              </w:rPr>
              <w:t>16</w:t>
            </w:r>
          </w:p>
        </w:tc>
        <w:tc>
          <w:tcPr>
            <w:tcW w:w="9106" w:type="dxa"/>
            <w:shd w:val="clear" w:color="auto" w:fill="auto"/>
            <w:vAlign w:val="center"/>
          </w:tcPr>
          <w:p w:rsidR="00E01697" w:rsidRPr="00346E61" w:rsidRDefault="00E01697" w:rsidP="00DE2284">
            <w:pPr>
              <w:widowControl w:val="0"/>
              <w:jc w:val="both"/>
              <w:rPr>
                <w:rFonts w:ascii="Times New Roman" w:eastAsia="Times New Roman" w:hAnsi="Times New Roman" w:cs="Times New Roman"/>
                <w:sz w:val="28"/>
                <w:szCs w:val="28"/>
                <w:lang w:eastAsia="ru-RU"/>
              </w:rPr>
            </w:pPr>
            <w:r w:rsidRPr="00346E61">
              <w:rPr>
                <w:rFonts w:ascii="Times New Roman" w:eastAsia="Times New Roman" w:hAnsi="Times New Roman" w:cs="Times New Roman"/>
                <w:sz w:val="28"/>
                <w:szCs w:val="28"/>
                <w:lang w:eastAsia="ru-RU"/>
              </w:rPr>
              <w:t xml:space="preserve">Дер. </w:t>
            </w:r>
            <w:proofErr w:type="spellStart"/>
            <w:r w:rsidRPr="00346E61">
              <w:rPr>
                <w:rFonts w:ascii="Times New Roman" w:eastAsia="Times New Roman" w:hAnsi="Times New Roman" w:cs="Times New Roman"/>
                <w:sz w:val="28"/>
                <w:szCs w:val="28"/>
                <w:lang w:eastAsia="ru-RU"/>
              </w:rPr>
              <w:t>Нырма</w:t>
            </w:r>
            <w:proofErr w:type="spellEnd"/>
          </w:p>
        </w:tc>
      </w:tr>
      <w:tr w:rsidR="00346E61" w:rsidRPr="00346E61" w:rsidTr="00DE2284">
        <w:tc>
          <w:tcPr>
            <w:tcW w:w="675" w:type="dxa"/>
            <w:shd w:val="clear" w:color="auto" w:fill="auto"/>
          </w:tcPr>
          <w:p w:rsidR="00E01697" w:rsidRPr="00346E61" w:rsidRDefault="00E01697" w:rsidP="00DE2284">
            <w:pPr>
              <w:widowControl w:val="0"/>
              <w:jc w:val="both"/>
              <w:rPr>
                <w:rFonts w:ascii="Times New Roman" w:eastAsia="Times New Roman" w:hAnsi="Times New Roman" w:cs="Times New Roman"/>
                <w:sz w:val="28"/>
                <w:szCs w:val="28"/>
                <w:lang w:eastAsia="ru-RU"/>
              </w:rPr>
            </w:pPr>
            <w:r w:rsidRPr="00346E61">
              <w:rPr>
                <w:rFonts w:ascii="Times New Roman" w:eastAsia="Times New Roman" w:hAnsi="Times New Roman" w:cs="Times New Roman"/>
                <w:sz w:val="28"/>
                <w:szCs w:val="28"/>
                <w:lang w:eastAsia="ru-RU"/>
              </w:rPr>
              <w:t>17</w:t>
            </w:r>
          </w:p>
        </w:tc>
        <w:tc>
          <w:tcPr>
            <w:tcW w:w="9106" w:type="dxa"/>
            <w:shd w:val="clear" w:color="auto" w:fill="auto"/>
            <w:vAlign w:val="center"/>
          </w:tcPr>
          <w:p w:rsidR="00E01697" w:rsidRPr="00346E61" w:rsidRDefault="00E01697" w:rsidP="00DE2284">
            <w:pPr>
              <w:widowControl w:val="0"/>
              <w:jc w:val="both"/>
              <w:rPr>
                <w:rFonts w:ascii="Times New Roman" w:eastAsia="Times New Roman" w:hAnsi="Times New Roman" w:cs="Times New Roman"/>
                <w:sz w:val="28"/>
                <w:szCs w:val="28"/>
                <w:lang w:eastAsia="ru-RU"/>
              </w:rPr>
            </w:pPr>
            <w:r w:rsidRPr="00346E61">
              <w:rPr>
                <w:rFonts w:ascii="Times New Roman" w:eastAsia="Times New Roman" w:hAnsi="Times New Roman" w:cs="Times New Roman"/>
                <w:sz w:val="28"/>
                <w:szCs w:val="28"/>
                <w:lang w:eastAsia="ru-RU"/>
              </w:rPr>
              <w:t>пос. Черемушский, ул. Центральная</w:t>
            </w:r>
          </w:p>
        </w:tc>
      </w:tr>
      <w:tr w:rsidR="00346E61" w:rsidRPr="00346E61" w:rsidTr="00DE2284">
        <w:tc>
          <w:tcPr>
            <w:tcW w:w="675" w:type="dxa"/>
            <w:shd w:val="clear" w:color="auto" w:fill="auto"/>
          </w:tcPr>
          <w:p w:rsidR="00E01697" w:rsidRPr="00346E61" w:rsidRDefault="00E01697" w:rsidP="00DE2284">
            <w:pPr>
              <w:widowControl w:val="0"/>
              <w:jc w:val="both"/>
              <w:rPr>
                <w:rFonts w:ascii="Times New Roman" w:eastAsia="Times New Roman" w:hAnsi="Times New Roman" w:cs="Times New Roman"/>
                <w:sz w:val="28"/>
                <w:szCs w:val="28"/>
                <w:lang w:eastAsia="ru-RU"/>
              </w:rPr>
            </w:pPr>
            <w:r w:rsidRPr="00346E61">
              <w:rPr>
                <w:rFonts w:ascii="Times New Roman" w:eastAsia="Times New Roman" w:hAnsi="Times New Roman" w:cs="Times New Roman"/>
                <w:sz w:val="28"/>
                <w:szCs w:val="28"/>
                <w:lang w:eastAsia="ru-RU"/>
              </w:rPr>
              <w:lastRenderedPageBreak/>
              <w:t>18</w:t>
            </w:r>
          </w:p>
        </w:tc>
        <w:tc>
          <w:tcPr>
            <w:tcW w:w="9106" w:type="dxa"/>
            <w:shd w:val="clear" w:color="auto" w:fill="auto"/>
            <w:vAlign w:val="center"/>
          </w:tcPr>
          <w:p w:rsidR="00E01697" w:rsidRPr="00346E61" w:rsidRDefault="00E01697" w:rsidP="00DE2284">
            <w:pPr>
              <w:widowControl w:val="0"/>
              <w:jc w:val="both"/>
              <w:rPr>
                <w:rFonts w:ascii="Times New Roman" w:eastAsia="Times New Roman" w:hAnsi="Times New Roman" w:cs="Times New Roman"/>
                <w:sz w:val="28"/>
                <w:szCs w:val="28"/>
                <w:lang w:eastAsia="ru-RU"/>
              </w:rPr>
            </w:pPr>
            <w:r w:rsidRPr="00346E61">
              <w:rPr>
                <w:rFonts w:ascii="Times New Roman" w:eastAsia="Times New Roman" w:hAnsi="Times New Roman" w:cs="Times New Roman"/>
                <w:sz w:val="28"/>
                <w:szCs w:val="28"/>
                <w:lang w:eastAsia="ru-RU"/>
              </w:rPr>
              <w:t>пос. Черемушский, ул. Школьная</w:t>
            </w:r>
          </w:p>
        </w:tc>
      </w:tr>
      <w:tr w:rsidR="00346E61" w:rsidRPr="00346E61" w:rsidTr="00DE2284">
        <w:tc>
          <w:tcPr>
            <w:tcW w:w="675" w:type="dxa"/>
            <w:shd w:val="clear" w:color="auto" w:fill="auto"/>
          </w:tcPr>
          <w:p w:rsidR="00E01697" w:rsidRPr="00346E61" w:rsidRDefault="00E01697" w:rsidP="00DE2284">
            <w:pPr>
              <w:widowControl w:val="0"/>
              <w:jc w:val="both"/>
              <w:rPr>
                <w:rFonts w:ascii="Times New Roman" w:eastAsia="Times New Roman" w:hAnsi="Times New Roman" w:cs="Times New Roman"/>
                <w:sz w:val="28"/>
                <w:szCs w:val="28"/>
                <w:lang w:eastAsia="ru-RU"/>
              </w:rPr>
            </w:pPr>
            <w:r w:rsidRPr="00346E61">
              <w:rPr>
                <w:rFonts w:ascii="Times New Roman" w:eastAsia="Times New Roman" w:hAnsi="Times New Roman" w:cs="Times New Roman"/>
                <w:sz w:val="28"/>
                <w:szCs w:val="28"/>
                <w:lang w:eastAsia="ru-RU"/>
              </w:rPr>
              <w:t>19</w:t>
            </w:r>
          </w:p>
        </w:tc>
        <w:tc>
          <w:tcPr>
            <w:tcW w:w="9106" w:type="dxa"/>
            <w:shd w:val="clear" w:color="auto" w:fill="auto"/>
            <w:vAlign w:val="center"/>
          </w:tcPr>
          <w:p w:rsidR="00E01697" w:rsidRPr="00346E61" w:rsidRDefault="00E01697" w:rsidP="00DE2284">
            <w:pPr>
              <w:widowControl w:val="0"/>
              <w:jc w:val="both"/>
              <w:rPr>
                <w:rFonts w:ascii="Times New Roman" w:eastAsia="Times New Roman" w:hAnsi="Times New Roman" w:cs="Times New Roman"/>
                <w:sz w:val="28"/>
                <w:szCs w:val="28"/>
                <w:lang w:eastAsia="ru-RU"/>
              </w:rPr>
            </w:pPr>
            <w:r w:rsidRPr="00346E61">
              <w:rPr>
                <w:rFonts w:ascii="Times New Roman" w:eastAsia="Times New Roman" w:hAnsi="Times New Roman" w:cs="Times New Roman"/>
                <w:sz w:val="28"/>
                <w:szCs w:val="28"/>
                <w:lang w:eastAsia="ru-RU"/>
              </w:rPr>
              <w:t>пос. Черемушский, ул. Пролетарская</w:t>
            </w:r>
          </w:p>
        </w:tc>
      </w:tr>
      <w:tr w:rsidR="00346E61" w:rsidRPr="00346E61" w:rsidTr="00DE2284">
        <w:tc>
          <w:tcPr>
            <w:tcW w:w="675" w:type="dxa"/>
            <w:shd w:val="clear" w:color="auto" w:fill="auto"/>
          </w:tcPr>
          <w:p w:rsidR="00E01697" w:rsidRPr="00346E61" w:rsidRDefault="00E01697" w:rsidP="00DE2284">
            <w:pPr>
              <w:widowControl w:val="0"/>
              <w:jc w:val="both"/>
              <w:rPr>
                <w:rFonts w:ascii="Times New Roman" w:eastAsia="Times New Roman" w:hAnsi="Times New Roman" w:cs="Times New Roman"/>
                <w:sz w:val="28"/>
                <w:szCs w:val="28"/>
                <w:lang w:eastAsia="ru-RU"/>
              </w:rPr>
            </w:pPr>
            <w:r w:rsidRPr="00346E61">
              <w:rPr>
                <w:rFonts w:ascii="Times New Roman" w:eastAsia="Times New Roman" w:hAnsi="Times New Roman" w:cs="Times New Roman"/>
                <w:sz w:val="28"/>
                <w:szCs w:val="28"/>
                <w:lang w:eastAsia="ru-RU"/>
              </w:rPr>
              <w:t>20</w:t>
            </w:r>
          </w:p>
        </w:tc>
        <w:tc>
          <w:tcPr>
            <w:tcW w:w="9106" w:type="dxa"/>
            <w:shd w:val="clear" w:color="auto" w:fill="auto"/>
            <w:vAlign w:val="center"/>
          </w:tcPr>
          <w:p w:rsidR="00E01697" w:rsidRPr="00346E61" w:rsidRDefault="00E01697" w:rsidP="00DE2284">
            <w:pPr>
              <w:widowControl w:val="0"/>
              <w:jc w:val="both"/>
              <w:rPr>
                <w:rFonts w:ascii="Times New Roman" w:eastAsia="Times New Roman" w:hAnsi="Times New Roman" w:cs="Times New Roman"/>
                <w:sz w:val="28"/>
                <w:szCs w:val="28"/>
                <w:lang w:eastAsia="ru-RU"/>
              </w:rPr>
            </w:pPr>
            <w:r w:rsidRPr="00346E61">
              <w:rPr>
                <w:rFonts w:ascii="Times New Roman" w:eastAsia="Times New Roman" w:hAnsi="Times New Roman" w:cs="Times New Roman"/>
                <w:sz w:val="28"/>
                <w:szCs w:val="28"/>
                <w:lang w:eastAsia="ru-RU"/>
              </w:rPr>
              <w:t>пос. Черемушский, пер. Новый</w:t>
            </w:r>
          </w:p>
        </w:tc>
      </w:tr>
      <w:tr w:rsidR="00346E61" w:rsidRPr="00346E61" w:rsidTr="00DE2284">
        <w:tc>
          <w:tcPr>
            <w:tcW w:w="675" w:type="dxa"/>
            <w:shd w:val="clear" w:color="auto" w:fill="auto"/>
          </w:tcPr>
          <w:p w:rsidR="00E01697" w:rsidRPr="00346E61" w:rsidRDefault="00E01697" w:rsidP="00DE2284">
            <w:pPr>
              <w:widowControl w:val="0"/>
              <w:jc w:val="both"/>
              <w:rPr>
                <w:rFonts w:ascii="Times New Roman" w:eastAsia="Times New Roman" w:hAnsi="Times New Roman" w:cs="Times New Roman"/>
                <w:sz w:val="28"/>
                <w:szCs w:val="28"/>
                <w:lang w:eastAsia="ru-RU"/>
              </w:rPr>
            </w:pPr>
            <w:r w:rsidRPr="00346E61">
              <w:rPr>
                <w:rFonts w:ascii="Times New Roman" w:eastAsia="Times New Roman" w:hAnsi="Times New Roman" w:cs="Times New Roman"/>
                <w:sz w:val="28"/>
                <w:szCs w:val="28"/>
                <w:lang w:eastAsia="ru-RU"/>
              </w:rPr>
              <w:t>21</w:t>
            </w:r>
          </w:p>
        </w:tc>
        <w:tc>
          <w:tcPr>
            <w:tcW w:w="9106" w:type="dxa"/>
            <w:shd w:val="clear" w:color="auto" w:fill="auto"/>
            <w:vAlign w:val="center"/>
          </w:tcPr>
          <w:p w:rsidR="00E01697" w:rsidRPr="00346E61" w:rsidRDefault="00E01697" w:rsidP="00DE2284">
            <w:pPr>
              <w:widowControl w:val="0"/>
              <w:jc w:val="both"/>
              <w:rPr>
                <w:rFonts w:ascii="Times New Roman" w:eastAsia="Times New Roman" w:hAnsi="Times New Roman" w:cs="Times New Roman"/>
                <w:sz w:val="28"/>
                <w:szCs w:val="28"/>
                <w:lang w:eastAsia="ru-RU"/>
              </w:rPr>
            </w:pPr>
            <w:r w:rsidRPr="00346E61">
              <w:rPr>
                <w:rFonts w:ascii="Times New Roman" w:eastAsia="Times New Roman" w:hAnsi="Times New Roman" w:cs="Times New Roman"/>
                <w:sz w:val="28"/>
                <w:szCs w:val="28"/>
                <w:lang w:eastAsia="ru-RU"/>
              </w:rPr>
              <w:t>пос. Черемушский, ул. Заречная</w:t>
            </w:r>
          </w:p>
        </w:tc>
      </w:tr>
      <w:tr w:rsidR="00346E61" w:rsidRPr="00346E61" w:rsidTr="00DE2284">
        <w:tc>
          <w:tcPr>
            <w:tcW w:w="675" w:type="dxa"/>
            <w:shd w:val="clear" w:color="auto" w:fill="auto"/>
          </w:tcPr>
          <w:p w:rsidR="00E01697" w:rsidRPr="00346E61" w:rsidRDefault="00E01697" w:rsidP="00DE2284">
            <w:pPr>
              <w:widowControl w:val="0"/>
              <w:jc w:val="both"/>
              <w:rPr>
                <w:rFonts w:ascii="Times New Roman" w:eastAsia="Times New Roman" w:hAnsi="Times New Roman" w:cs="Times New Roman"/>
                <w:sz w:val="28"/>
                <w:szCs w:val="28"/>
                <w:lang w:eastAsia="ru-RU"/>
              </w:rPr>
            </w:pPr>
            <w:r w:rsidRPr="00346E61">
              <w:rPr>
                <w:rFonts w:ascii="Times New Roman" w:eastAsia="Times New Roman" w:hAnsi="Times New Roman" w:cs="Times New Roman"/>
                <w:sz w:val="28"/>
                <w:szCs w:val="28"/>
                <w:lang w:eastAsia="ru-RU"/>
              </w:rPr>
              <w:t>22</w:t>
            </w:r>
          </w:p>
        </w:tc>
        <w:tc>
          <w:tcPr>
            <w:tcW w:w="9106" w:type="dxa"/>
            <w:shd w:val="clear" w:color="auto" w:fill="auto"/>
            <w:vAlign w:val="center"/>
          </w:tcPr>
          <w:p w:rsidR="00E01697" w:rsidRPr="00346E61" w:rsidRDefault="00E01697" w:rsidP="00DE2284">
            <w:pPr>
              <w:widowControl w:val="0"/>
              <w:jc w:val="both"/>
              <w:rPr>
                <w:rFonts w:ascii="Times New Roman" w:eastAsia="Times New Roman" w:hAnsi="Times New Roman" w:cs="Times New Roman"/>
                <w:sz w:val="28"/>
                <w:szCs w:val="28"/>
                <w:lang w:eastAsia="ru-RU"/>
              </w:rPr>
            </w:pPr>
            <w:r w:rsidRPr="00346E61">
              <w:rPr>
                <w:rFonts w:ascii="Times New Roman" w:eastAsia="Times New Roman" w:hAnsi="Times New Roman" w:cs="Times New Roman"/>
                <w:sz w:val="28"/>
                <w:szCs w:val="28"/>
                <w:lang w:eastAsia="ru-RU"/>
              </w:rPr>
              <w:t>пос. Черемушский, ул. Зеленая</w:t>
            </w:r>
          </w:p>
        </w:tc>
      </w:tr>
      <w:tr w:rsidR="00346E61" w:rsidRPr="00346E61" w:rsidTr="00DE2284">
        <w:tc>
          <w:tcPr>
            <w:tcW w:w="675" w:type="dxa"/>
            <w:shd w:val="clear" w:color="auto" w:fill="auto"/>
          </w:tcPr>
          <w:p w:rsidR="00E01697" w:rsidRPr="00346E61" w:rsidRDefault="00E01697" w:rsidP="00DE2284">
            <w:pPr>
              <w:widowControl w:val="0"/>
              <w:jc w:val="both"/>
              <w:rPr>
                <w:rFonts w:ascii="Times New Roman" w:eastAsia="Times New Roman" w:hAnsi="Times New Roman" w:cs="Times New Roman"/>
                <w:sz w:val="28"/>
                <w:szCs w:val="28"/>
                <w:lang w:eastAsia="ru-RU"/>
              </w:rPr>
            </w:pPr>
            <w:r w:rsidRPr="00346E61">
              <w:rPr>
                <w:rFonts w:ascii="Times New Roman" w:eastAsia="Times New Roman" w:hAnsi="Times New Roman" w:cs="Times New Roman"/>
                <w:sz w:val="28"/>
                <w:szCs w:val="28"/>
                <w:lang w:eastAsia="ru-RU"/>
              </w:rPr>
              <w:t>23</w:t>
            </w:r>
          </w:p>
        </w:tc>
        <w:tc>
          <w:tcPr>
            <w:tcW w:w="9106" w:type="dxa"/>
            <w:shd w:val="clear" w:color="auto" w:fill="auto"/>
            <w:vAlign w:val="center"/>
          </w:tcPr>
          <w:p w:rsidR="00E01697" w:rsidRPr="00346E61" w:rsidRDefault="00E01697" w:rsidP="00DE2284">
            <w:pPr>
              <w:widowControl w:val="0"/>
              <w:jc w:val="both"/>
              <w:rPr>
                <w:rFonts w:ascii="Times New Roman" w:eastAsia="Times New Roman" w:hAnsi="Times New Roman" w:cs="Times New Roman"/>
                <w:sz w:val="28"/>
                <w:szCs w:val="28"/>
                <w:lang w:eastAsia="ru-RU"/>
              </w:rPr>
            </w:pPr>
            <w:r w:rsidRPr="00346E61">
              <w:rPr>
                <w:rFonts w:ascii="Times New Roman" w:eastAsia="Times New Roman" w:hAnsi="Times New Roman" w:cs="Times New Roman"/>
                <w:sz w:val="28"/>
                <w:szCs w:val="28"/>
                <w:lang w:eastAsia="ru-RU"/>
              </w:rPr>
              <w:t>пос. Черемушский, ул. Северная</w:t>
            </w:r>
          </w:p>
        </w:tc>
      </w:tr>
      <w:tr w:rsidR="00346E61" w:rsidRPr="00346E61" w:rsidTr="00DE2284">
        <w:tc>
          <w:tcPr>
            <w:tcW w:w="675" w:type="dxa"/>
            <w:shd w:val="clear" w:color="auto" w:fill="auto"/>
          </w:tcPr>
          <w:p w:rsidR="00E01697" w:rsidRPr="00346E61" w:rsidRDefault="00E01697" w:rsidP="00DE2284">
            <w:pPr>
              <w:widowControl w:val="0"/>
              <w:jc w:val="both"/>
              <w:rPr>
                <w:rFonts w:ascii="Times New Roman" w:eastAsia="Times New Roman" w:hAnsi="Times New Roman" w:cs="Times New Roman"/>
                <w:sz w:val="28"/>
                <w:szCs w:val="28"/>
                <w:lang w:eastAsia="ru-RU"/>
              </w:rPr>
            </w:pPr>
            <w:r w:rsidRPr="00346E61">
              <w:rPr>
                <w:rFonts w:ascii="Times New Roman" w:eastAsia="Times New Roman" w:hAnsi="Times New Roman" w:cs="Times New Roman"/>
                <w:sz w:val="28"/>
                <w:szCs w:val="28"/>
                <w:lang w:eastAsia="ru-RU"/>
              </w:rPr>
              <w:t>24</w:t>
            </w:r>
          </w:p>
        </w:tc>
        <w:tc>
          <w:tcPr>
            <w:tcW w:w="9106" w:type="dxa"/>
            <w:shd w:val="clear" w:color="auto" w:fill="auto"/>
            <w:vAlign w:val="center"/>
          </w:tcPr>
          <w:p w:rsidR="00E01697" w:rsidRPr="00346E61" w:rsidRDefault="00E01697" w:rsidP="00DE2284">
            <w:pPr>
              <w:widowControl w:val="0"/>
              <w:jc w:val="both"/>
              <w:rPr>
                <w:rFonts w:ascii="Times New Roman" w:eastAsia="Times New Roman" w:hAnsi="Times New Roman" w:cs="Times New Roman"/>
                <w:sz w:val="28"/>
                <w:szCs w:val="28"/>
                <w:lang w:eastAsia="ru-RU"/>
              </w:rPr>
            </w:pPr>
            <w:r w:rsidRPr="00346E61">
              <w:rPr>
                <w:rFonts w:ascii="Times New Roman" w:eastAsia="Times New Roman" w:hAnsi="Times New Roman" w:cs="Times New Roman"/>
                <w:sz w:val="28"/>
                <w:szCs w:val="28"/>
                <w:lang w:eastAsia="ru-RU"/>
              </w:rPr>
              <w:t>пос. Черемушский, ул. Садовая</w:t>
            </w:r>
          </w:p>
        </w:tc>
      </w:tr>
      <w:tr w:rsidR="00346E61" w:rsidRPr="00346E61" w:rsidTr="00DE2284">
        <w:tc>
          <w:tcPr>
            <w:tcW w:w="675" w:type="dxa"/>
            <w:shd w:val="clear" w:color="auto" w:fill="auto"/>
          </w:tcPr>
          <w:p w:rsidR="00E01697" w:rsidRPr="00346E61" w:rsidRDefault="00E01697" w:rsidP="00DE2284">
            <w:pPr>
              <w:widowControl w:val="0"/>
              <w:jc w:val="both"/>
              <w:rPr>
                <w:rFonts w:ascii="Times New Roman" w:eastAsia="Times New Roman" w:hAnsi="Times New Roman" w:cs="Times New Roman"/>
                <w:sz w:val="28"/>
                <w:szCs w:val="28"/>
                <w:lang w:eastAsia="ru-RU"/>
              </w:rPr>
            </w:pPr>
            <w:r w:rsidRPr="00346E61">
              <w:rPr>
                <w:rFonts w:ascii="Times New Roman" w:eastAsia="Times New Roman" w:hAnsi="Times New Roman" w:cs="Times New Roman"/>
                <w:sz w:val="28"/>
                <w:szCs w:val="28"/>
                <w:lang w:eastAsia="ru-RU"/>
              </w:rPr>
              <w:t>25</w:t>
            </w:r>
          </w:p>
        </w:tc>
        <w:tc>
          <w:tcPr>
            <w:tcW w:w="9106" w:type="dxa"/>
            <w:shd w:val="clear" w:color="auto" w:fill="auto"/>
            <w:vAlign w:val="center"/>
          </w:tcPr>
          <w:p w:rsidR="00E01697" w:rsidRPr="00346E61" w:rsidRDefault="00E01697" w:rsidP="00DE2284">
            <w:pPr>
              <w:widowControl w:val="0"/>
              <w:jc w:val="both"/>
              <w:rPr>
                <w:rFonts w:ascii="Times New Roman" w:eastAsia="Times New Roman" w:hAnsi="Times New Roman" w:cs="Times New Roman"/>
                <w:sz w:val="28"/>
                <w:szCs w:val="28"/>
                <w:lang w:eastAsia="ru-RU"/>
              </w:rPr>
            </w:pPr>
            <w:r w:rsidRPr="00346E61">
              <w:rPr>
                <w:rFonts w:ascii="Times New Roman" w:eastAsia="Times New Roman" w:hAnsi="Times New Roman" w:cs="Times New Roman"/>
                <w:sz w:val="28"/>
                <w:szCs w:val="28"/>
                <w:lang w:eastAsia="ru-RU"/>
              </w:rPr>
              <w:t>пос. Черемушский, ул. Красная</w:t>
            </w:r>
          </w:p>
        </w:tc>
      </w:tr>
      <w:tr w:rsidR="00346E61" w:rsidRPr="00346E61" w:rsidTr="00DE2284">
        <w:tc>
          <w:tcPr>
            <w:tcW w:w="675" w:type="dxa"/>
            <w:shd w:val="clear" w:color="auto" w:fill="auto"/>
          </w:tcPr>
          <w:p w:rsidR="00E01697" w:rsidRPr="00346E61" w:rsidRDefault="00E01697" w:rsidP="00DE2284">
            <w:pPr>
              <w:widowControl w:val="0"/>
              <w:jc w:val="both"/>
              <w:rPr>
                <w:rFonts w:ascii="Times New Roman" w:eastAsia="Times New Roman" w:hAnsi="Times New Roman" w:cs="Times New Roman"/>
                <w:sz w:val="28"/>
                <w:szCs w:val="28"/>
                <w:lang w:eastAsia="ru-RU"/>
              </w:rPr>
            </w:pPr>
            <w:r w:rsidRPr="00346E61">
              <w:rPr>
                <w:rFonts w:ascii="Times New Roman" w:eastAsia="Times New Roman" w:hAnsi="Times New Roman" w:cs="Times New Roman"/>
                <w:sz w:val="28"/>
                <w:szCs w:val="28"/>
                <w:lang w:eastAsia="ru-RU"/>
              </w:rPr>
              <w:t>26</w:t>
            </w:r>
          </w:p>
        </w:tc>
        <w:tc>
          <w:tcPr>
            <w:tcW w:w="9106" w:type="dxa"/>
            <w:shd w:val="clear" w:color="auto" w:fill="auto"/>
            <w:vAlign w:val="center"/>
          </w:tcPr>
          <w:p w:rsidR="00E01697" w:rsidRPr="00346E61" w:rsidRDefault="00E01697" w:rsidP="00DE2284">
            <w:pPr>
              <w:widowControl w:val="0"/>
              <w:jc w:val="both"/>
              <w:rPr>
                <w:rFonts w:ascii="Times New Roman" w:eastAsia="Times New Roman" w:hAnsi="Times New Roman" w:cs="Times New Roman"/>
                <w:sz w:val="28"/>
                <w:szCs w:val="28"/>
                <w:lang w:eastAsia="ru-RU"/>
              </w:rPr>
            </w:pPr>
            <w:r w:rsidRPr="00346E61">
              <w:rPr>
                <w:rFonts w:ascii="Times New Roman" w:eastAsia="Times New Roman" w:hAnsi="Times New Roman" w:cs="Times New Roman"/>
                <w:sz w:val="28"/>
                <w:szCs w:val="28"/>
                <w:lang w:eastAsia="ru-RU"/>
              </w:rPr>
              <w:t>пос. Черемушский, ул. Привокзальная</w:t>
            </w:r>
          </w:p>
        </w:tc>
      </w:tr>
      <w:tr w:rsidR="00346E61" w:rsidRPr="00346E61" w:rsidTr="00DE2284">
        <w:tc>
          <w:tcPr>
            <w:tcW w:w="675" w:type="dxa"/>
            <w:shd w:val="clear" w:color="auto" w:fill="auto"/>
          </w:tcPr>
          <w:p w:rsidR="00E01697" w:rsidRPr="00346E61" w:rsidRDefault="00E01697" w:rsidP="00DE2284">
            <w:pPr>
              <w:widowControl w:val="0"/>
              <w:jc w:val="both"/>
              <w:rPr>
                <w:rFonts w:ascii="Times New Roman" w:eastAsia="Times New Roman" w:hAnsi="Times New Roman" w:cs="Times New Roman"/>
                <w:sz w:val="28"/>
                <w:szCs w:val="28"/>
                <w:lang w:eastAsia="ru-RU"/>
              </w:rPr>
            </w:pPr>
            <w:r w:rsidRPr="00346E61">
              <w:rPr>
                <w:rFonts w:ascii="Times New Roman" w:eastAsia="Times New Roman" w:hAnsi="Times New Roman" w:cs="Times New Roman"/>
                <w:sz w:val="28"/>
                <w:szCs w:val="28"/>
                <w:lang w:eastAsia="ru-RU"/>
              </w:rPr>
              <w:t>27</w:t>
            </w:r>
          </w:p>
        </w:tc>
        <w:tc>
          <w:tcPr>
            <w:tcW w:w="9106" w:type="dxa"/>
            <w:shd w:val="clear" w:color="auto" w:fill="auto"/>
            <w:vAlign w:val="center"/>
          </w:tcPr>
          <w:p w:rsidR="00E01697" w:rsidRPr="00346E61" w:rsidRDefault="00E01697" w:rsidP="00DE2284">
            <w:pPr>
              <w:widowControl w:val="0"/>
              <w:jc w:val="both"/>
              <w:rPr>
                <w:rFonts w:ascii="Times New Roman" w:eastAsia="Times New Roman" w:hAnsi="Times New Roman" w:cs="Times New Roman"/>
                <w:sz w:val="28"/>
                <w:szCs w:val="28"/>
                <w:lang w:eastAsia="ru-RU"/>
              </w:rPr>
            </w:pPr>
            <w:r w:rsidRPr="00346E61">
              <w:rPr>
                <w:rFonts w:ascii="Times New Roman" w:eastAsia="Times New Roman" w:hAnsi="Times New Roman" w:cs="Times New Roman"/>
                <w:sz w:val="28"/>
                <w:szCs w:val="28"/>
                <w:lang w:eastAsia="ru-RU"/>
              </w:rPr>
              <w:t>пос. Черемушский, ул. Западная</w:t>
            </w:r>
          </w:p>
        </w:tc>
      </w:tr>
      <w:tr w:rsidR="00346E61" w:rsidRPr="00346E61" w:rsidTr="00DE2284">
        <w:tc>
          <w:tcPr>
            <w:tcW w:w="675" w:type="dxa"/>
            <w:shd w:val="clear" w:color="auto" w:fill="auto"/>
          </w:tcPr>
          <w:p w:rsidR="00E01697" w:rsidRPr="00346E61" w:rsidRDefault="00E01697" w:rsidP="00DE2284">
            <w:pPr>
              <w:widowControl w:val="0"/>
              <w:jc w:val="both"/>
              <w:rPr>
                <w:rFonts w:ascii="Times New Roman" w:eastAsia="Times New Roman" w:hAnsi="Times New Roman" w:cs="Times New Roman"/>
                <w:sz w:val="28"/>
                <w:szCs w:val="28"/>
                <w:lang w:eastAsia="ru-RU"/>
              </w:rPr>
            </w:pPr>
            <w:r w:rsidRPr="00346E61">
              <w:rPr>
                <w:rFonts w:ascii="Times New Roman" w:eastAsia="Times New Roman" w:hAnsi="Times New Roman" w:cs="Times New Roman"/>
                <w:sz w:val="28"/>
                <w:szCs w:val="28"/>
                <w:lang w:eastAsia="ru-RU"/>
              </w:rPr>
              <w:t>28</w:t>
            </w:r>
          </w:p>
        </w:tc>
        <w:tc>
          <w:tcPr>
            <w:tcW w:w="9106" w:type="dxa"/>
            <w:shd w:val="clear" w:color="auto" w:fill="auto"/>
            <w:vAlign w:val="center"/>
          </w:tcPr>
          <w:p w:rsidR="00E01697" w:rsidRPr="00346E61" w:rsidRDefault="00E01697" w:rsidP="00DE2284">
            <w:pPr>
              <w:widowControl w:val="0"/>
              <w:jc w:val="both"/>
              <w:rPr>
                <w:rFonts w:ascii="Times New Roman" w:eastAsia="Times New Roman" w:hAnsi="Times New Roman" w:cs="Times New Roman"/>
                <w:sz w:val="28"/>
                <w:szCs w:val="28"/>
                <w:lang w:eastAsia="ru-RU"/>
              </w:rPr>
            </w:pPr>
            <w:r w:rsidRPr="00346E61">
              <w:rPr>
                <w:rFonts w:ascii="Times New Roman" w:eastAsia="Times New Roman" w:hAnsi="Times New Roman" w:cs="Times New Roman"/>
                <w:sz w:val="28"/>
                <w:szCs w:val="28"/>
                <w:lang w:eastAsia="ru-RU"/>
              </w:rPr>
              <w:t>пос. Черемушский, ул. Лесная</w:t>
            </w:r>
          </w:p>
        </w:tc>
      </w:tr>
      <w:tr w:rsidR="00346E61" w:rsidRPr="00346E61" w:rsidTr="00DE2284">
        <w:tc>
          <w:tcPr>
            <w:tcW w:w="675" w:type="dxa"/>
            <w:shd w:val="clear" w:color="auto" w:fill="auto"/>
          </w:tcPr>
          <w:p w:rsidR="00E01697" w:rsidRPr="00346E61" w:rsidRDefault="00E01697" w:rsidP="00DE2284">
            <w:pPr>
              <w:widowControl w:val="0"/>
              <w:jc w:val="both"/>
              <w:rPr>
                <w:rFonts w:ascii="Times New Roman" w:eastAsia="Times New Roman" w:hAnsi="Times New Roman" w:cs="Times New Roman"/>
                <w:sz w:val="28"/>
                <w:szCs w:val="28"/>
                <w:lang w:eastAsia="ru-RU"/>
              </w:rPr>
            </w:pPr>
            <w:r w:rsidRPr="00346E61">
              <w:rPr>
                <w:rFonts w:ascii="Times New Roman" w:eastAsia="Times New Roman" w:hAnsi="Times New Roman" w:cs="Times New Roman"/>
                <w:sz w:val="28"/>
                <w:szCs w:val="28"/>
                <w:lang w:eastAsia="ru-RU"/>
              </w:rPr>
              <w:t>29</w:t>
            </w:r>
          </w:p>
        </w:tc>
        <w:tc>
          <w:tcPr>
            <w:tcW w:w="9106" w:type="dxa"/>
            <w:shd w:val="clear" w:color="auto" w:fill="auto"/>
          </w:tcPr>
          <w:p w:rsidR="00E01697" w:rsidRPr="00346E61" w:rsidRDefault="00E01697" w:rsidP="00DE2284">
            <w:pPr>
              <w:widowControl w:val="0"/>
              <w:jc w:val="both"/>
              <w:rPr>
                <w:rFonts w:ascii="Times New Roman" w:eastAsia="Times New Roman" w:hAnsi="Times New Roman" w:cs="Times New Roman"/>
                <w:sz w:val="28"/>
                <w:szCs w:val="28"/>
                <w:lang w:eastAsia="ru-RU"/>
              </w:rPr>
            </w:pPr>
            <w:r w:rsidRPr="00346E61">
              <w:rPr>
                <w:rFonts w:ascii="Times New Roman" w:eastAsia="Times New Roman" w:hAnsi="Times New Roman" w:cs="Times New Roman"/>
                <w:sz w:val="28"/>
                <w:szCs w:val="28"/>
                <w:lang w:eastAsia="ru-RU"/>
              </w:rPr>
              <w:t xml:space="preserve">Подъезд к дер. </w:t>
            </w:r>
            <w:proofErr w:type="spellStart"/>
            <w:r w:rsidRPr="00346E61">
              <w:rPr>
                <w:rFonts w:ascii="Times New Roman" w:eastAsia="Times New Roman" w:hAnsi="Times New Roman" w:cs="Times New Roman"/>
                <w:sz w:val="28"/>
                <w:szCs w:val="28"/>
                <w:lang w:eastAsia="ru-RU"/>
              </w:rPr>
              <w:t>Макарово</w:t>
            </w:r>
            <w:proofErr w:type="spellEnd"/>
          </w:p>
        </w:tc>
      </w:tr>
      <w:tr w:rsidR="00346E61" w:rsidRPr="00346E61" w:rsidTr="00DE2284">
        <w:tc>
          <w:tcPr>
            <w:tcW w:w="675" w:type="dxa"/>
            <w:shd w:val="clear" w:color="auto" w:fill="auto"/>
          </w:tcPr>
          <w:p w:rsidR="00E01697" w:rsidRPr="00346E61" w:rsidRDefault="00E01697" w:rsidP="00DE2284">
            <w:pPr>
              <w:widowControl w:val="0"/>
              <w:jc w:val="both"/>
              <w:rPr>
                <w:rFonts w:ascii="Times New Roman" w:eastAsia="Times New Roman" w:hAnsi="Times New Roman" w:cs="Times New Roman"/>
                <w:sz w:val="28"/>
                <w:szCs w:val="28"/>
                <w:lang w:eastAsia="ru-RU"/>
              </w:rPr>
            </w:pPr>
            <w:r w:rsidRPr="00346E61">
              <w:rPr>
                <w:rFonts w:ascii="Times New Roman" w:eastAsia="Times New Roman" w:hAnsi="Times New Roman" w:cs="Times New Roman"/>
                <w:sz w:val="28"/>
                <w:szCs w:val="28"/>
                <w:lang w:eastAsia="ru-RU"/>
              </w:rPr>
              <w:t>30</w:t>
            </w:r>
          </w:p>
        </w:tc>
        <w:tc>
          <w:tcPr>
            <w:tcW w:w="9106" w:type="dxa"/>
            <w:shd w:val="clear" w:color="auto" w:fill="auto"/>
          </w:tcPr>
          <w:p w:rsidR="00E01697" w:rsidRPr="00346E61" w:rsidRDefault="00E01697" w:rsidP="00DE2284">
            <w:pPr>
              <w:widowControl w:val="0"/>
              <w:jc w:val="both"/>
              <w:rPr>
                <w:rFonts w:ascii="Times New Roman" w:eastAsia="Times New Roman" w:hAnsi="Times New Roman" w:cs="Times New Roman"/>
                <w:sz w:val="28"/>
                <w:szCs w:val="28"/>
                <w:lang w:eastAsia="ru-RU"/>
              </w:rPr>
            </w:pPr>
            <w:r w:rsidRPr="00346E61">
              <w:rPr>
                <w:rFonts w:ascii="Times New Roman" w:eastAsia="Times New Roman" w:hAnsi="Times New Roman" w:cs="Times New Roman"/>
                <w:sz w:val="28"/>
                <w:szCs w:val="28"/>
                <w:lang w:eastAsia="ru-RU"/>
              </w:rPr>
              <w:t xml:space="preserve">Подъезд к дер. </w:t>
            </w:r>
            <w:proofErr w:type="spellStart"/>
            <w:r w:rsidRPr="00346E61">
              <w:rPr>
                <w:rFonts w:ascii="Times New Roman" w:eastAsia="Times New Roman" w:hAnsi="Times New Roman" w:cs="Times New Roman"/>
                <w:sz w:val="28"/>
                <w:szCs w:val="28"/>
                <w:lang w:eastAsia="ru-RU"/>
              </w:rPr>
              <w:t>Федяково</w:t>
            </w:r>
            <w:proofErr w:type="spellEnd"/>
          </w:p>
        </w:tc>
      </w:tr>
    </w:tbl>
    <w:p w:rsidR="00BB0633" w:rsidRPr="00346E61" w:rsidRDefault="00E01697" w:rsidP="00DF371E">
      <w:pPr>
        <w:widowControl w:val="0"/>
        <w:spacing w:after="0"/>
        <w:ind w:firstLine="709"/>
        <w:jc w:val="both"/>
        <w:rPr>
          <w:rFonts w:ascii="Times New Roman" w:eastAsia="Times New Roman" w:hAnsi="Times New Roman" w:cs="Times New Roman"/>
          <w:sz w:val="28"/>
          <w:szCs w:val="28"/>
          <w:lang w:eastAsia="ru-RU"/>
        </w:rPr>
      </w:pPr>
      <w:r w:rsidRPr="00346E61">
        <w:rPr>
          <w:rFonts w:ascii="Times New Roman" w:eastAsia="Times New Roman" w:hAnsi="Times New Roman" w:cs="Times New Roman"/>
          <w:sz w:val="28"/>
          <w:szCs w:val="28"/>
          <w:lang w:eastAsia="ru-RU"/>
        </w:rPr>
        <w:t>Администрацией Котласского муниципального района в 2021 году проведено 7</w:t>
      </w:r>
      <w:r w:rsidR="00BB0633" w:rsidRPr="00346E61">
        <w:rPr>
          <w:rFonts w:ascii="Times New Roman" w:eastAsia="Times New Roman" w:hAnsi="Times New Roman" w:cs="Times New Roman"/>
          <w:sz w:val="28"/>
          <w:szCs w:val="28"/>
          <w:lang w:eastAsia="ru-RU"/>
        </w:rPr>
        <w:t xml:space="preserve"> заседаний </w:t>
      </w:r>
      <w:r w:rsidRPr="00346E61">
        <w:rPr>
          <w:rFonts w:ascii="Times New Roman" w:eastAsia="Times New Roman" w:hAnsi="Times New Roman" w:cs="Times New Roman"/>
          <w:sz w:val="28"/>
          <w:szCs w:val="28"/>
          <w:lang w:eastAsia="ru-RU"/>
        </w:rPr>
        <w:t>комисси</w:t>
      </w:r>
      <w:r w:rsidR="00BB0633" w:rsidRPr="00346E61">
        <w:rPr>
          <w:rFonts w:ascii="Times New Roman" w:eastAsia="Times New Roman" w:hAnsi="Times New Roman" w:cs="Times New Roman"/>
          <w:sz w:val="28"/>
          <w:szCs w:val="28"/>
          <w:lang w:eastAsia="ru-RU"/>
        </w:rPr>
        <w:t xml:space="preserve">и по </w:t>
      </w:r>
      <w:r w:rsidRPr="00346E61">
        <w:rPr>
          <w:rFonts w:ascii="Times New Roman" w:eastAsia="Times New Roman" w:hAnsi="Times New Roman" w:cs="Times New Roman"/>
          <w:sz w:val="28"/>
          <w:szCs w:val="28"/>
          <w:lang w:eastAsia="ru-RU"/>
        </w:rPr>
        <w:t xml:space="preserve"> безопасности дорожного движения. Рассмотрены актуальные вопросы: </w:t>
      </w:r>
    </w:p>
    <w:p w:rsidR="00BB0633" w:rsidRPr="00346E61" w:rsidRDefault="00BB0633" w:rsidP="00DF371E">
      <w:pPr>
        <w:widowControl w:val="0"/>
        <w:spacing w:after="0"/>
        <w:ind w:firstLine="709"/>
        <w:jc w:val="both"/>
        <w:rPr>
          <w:rFonts w:ascii="Times New Roman" w:eastAsia="Times New Roman" w:hAnsi="Times New Roman" w:cs="Times New Roman"/>
          <w:sz w:val="28"/>
          <w:szCs w:val="28"/>
          <w:lang w:eastAsia="ru-RU"/>
        </w:rPr>
      </w:pPr>
      <w:r w:rsidRPr="00346E61">
        <w:rPr>
          <w:rFonts w:ascii="Times New Roman" w:eastAsia="Times New Roman" w:hAnsi="Times New Roman" w:cs="Times New Roman"/>
          <w:sz w:val="28"/>
          <w:szCs w:val="28"/>
          <w:lang w:eastAsia="ru-RU"/>
        </w:rPr>
        <w:t>- о</w:t>
      </w:r>
      <w:r w:rsidR="00E01697" w:rsidRPr="00346E61">
        <w:rPr>
          <w:rFonts w:ascii="Times New Roman" w:eastAsia="Times New Roman" w:hAnsi="Times New Roman" w:cs="Times New Roman"/>
          <w:sz w:val="28"/>
          <w:szCs w:val="28"/>
          <w:lang w:eastAsia="ru-RU"/>
        </w:rPr>
        <w:t xml:space="preserve"> состоянии и причинах аварийности на территории Котласского муниципального района и работа по профилактике детского до</w:t>
      </w:r>
      <w:r w:rsidRPr="00346E61">
        <w:rPr>
          <w:rFonts w:ascii="Times New Roman" w:eastAsia="Times New Roman" w:hAnsi="Times New Roman" w:cs="Times New Roman"/>
          <w:sz w:val="28"/>
          <w:szCs w:val="28"/>
          <w:lang w:eastAsia="ru-RU"/>
        </w:rPr>
        <w:t>рожно-транспортного травматизма;</w:t>
      </w:r>
    </w:p>
    <w:p w:rsidR="00BB0633" w:rsidRPr="00346E61" w:rsidRDefault="00BB0633" w:rsidP="00DF371E">
      <w:pPr>
        <w:widowControl w:val="0"/>
        <w:spacing w:after="0"/>
        <w:ind w:firstLine="709"/>
        <w:jc w:val="both"/>
        <w:rPr>
          <w:rFonts w:ascii="Times New Roman" w:eastAsia="Times New Roman" w:hAnsi="Times New Roman" w:cs="Times New Roman"/>
          <w:sz w:val="28"/>
          <w:szCs w:val="28"/>
          <w:lang w:eastAsia="ru-RU"/>
        </w:rPr>
      </w:pPr>
      <w:r w:rsidRPr="00346E61">
        <w:rPr>
          <w:rFonts w:ascii="Times New Roman" w:eastAsia="Times New Roman" w:hAnsi="Times New Roman" w:cs="Times New Roman"/>
          <w:sz w:val="28"/>
          <w:szCs w:val="28"/>
          <w:lang w:eastAsia="ru-RU"/>
        </w:rPr>
        <w:t>- о</w:t>
      </w:r>
      <w:r w:rsidR="00E01697" w:rsidRPr="00346E61">
        <w:rPr>
          <w:rFonts w:ascii="Times New Roman" w:eastAsia="Times New Roman" w:hAnsi="Times New Roman" w:cs="Times New Roman"/>
          <w:sz w:val="28"/>
          <w:szCs w:val="28"/>
          <w:lang w:eastAsia="ru-RU"/>
        </w:rPr>
        <w:t>б организации обслуживания автомобильных дорог регионального и местного значения на территории Котласского муниципального района в 2021</w:t>
      </w:r>
      <w:r w:rsidRPr="00346E61">
        <w:rPr>
          <w:rFonts w:ascii="Times New Roman" w:eastAsia="Times New Roman" w:hAnsi="Times New Roman" w:cs="Times New Roman"/>
          <w:sz w:val="28"/>
          <w:szCs w:val="28"/>
          <w:lang w:eastAsia="ru-RU"/>
        </w:rPr>
        <w:t xml:space="preserve"> году;</w:t>
      </w:r>
    </w:p>
    <w:p w:rsidR="00E01697" w:rsidRPr="00346E61" w:rsidRDefault="00BB0633" w:rsidP="00DF371E">
      <w:pPr>
        <w:widowControl w:val="0"/>
        <w:spacing w:after="0"/>
        <w:ind w:firstLine="709"/>
        <w:jc w:val="both"/>
        <w:rPr>
          <w:rFonts w:ascii="Times New Roman" w:eastAsia="Times New Roman" w:hAnsi="Times New Roman" w:cs="Times New Roman"/>
          <w:sz w:val="28"/>
          <w:szCs w:val="28"/>
          <w:lang w:eastAsia="ru-RU"/>
        </w:rPr>
      </w:pPr>
      <w:r w:rsidRPr="00346E61">
        <w:rPr>
          <w:rFonts w:ascii="Times New Roman" w:eastAsia="Times New Roman" w:hAnsi="Times New Roman" w:cs="Times New Roman"/>
          <w:sz w:val="28"/>
          <w:szCs w:val="28"/>
          <w:lang w:eastAsia="ru-RU"/>
        </w:rPr>
        <w:t>- о п</w:t>
      </w:r>
      <w:r w:rsidR="00E01697" w:rsidRPr="00346E61">
        <w:rPr>
          <w:rFonts w:ascii="Times New Roman" w:eastAsia="Times New Roman" w:hAnsi="Times New Roman" w:cs="Times New Roman"/>
          <w:sz w:val="28"/>
          <w:szCs w:val="28"/>
          <w:lang w:eastAsia="ru-RU"/>
        </w:rPr>
        <w:t>одготовк</w:t>
      </w:r>
      <w:r w:rsidRPr="00346E61">
        <w:rPr>
          <w:rFonts w:ascii="Times New Roman" w:eastAsia="Times New Roman" w:hAnsi="Times New Roman" w:cs="Times New Roman"/>
          <w:sz w:val="28"/>
          <w:szCs w:val="28"/>
          <w:lang w:eastAsia="ru-RU"/>
        </w:rPr>
        <w:t>е</w:t>
      </w:r>
      <w:r w:rsidR="00E01697" w:rsidRPr="00346E61">
        <w:rPr>
          <w:rFonts w:ascii="Times New Roman" w:eastAsia="Times New Roman" w:hAnsi="Times New Roman" w:cs="Times New Roman"/>
          <w:sz w:val="28"/>
          <w:szCs w:val="28"/>
          <w:lang w:eastAsia="ru-RU"/>
        </w:rPr>
        <w:t xml:space="preserve"> к началу нового учебного года</w:t>
      </w:r>
      <w:r w:rsidRPr="00346E61">
        <w:rPr>
          <w:rFonts w:ascii="Times New Roman" w:eastAsia="Times New Roman" w:hAnsi="Times New Roman" w:cs="Times New Roman"/>
          <w:sz w:val="28"/>
          <w:szCs w:val="28"/>
          <w:lang w:eastAsia="ru-RU"/>
        </w:rPr>
        <w:t>; п</w:t>
      </w:r>
      <w:r w:rsidR="00E01697" w:rsidRPr="00346E61">
        <w:rPr>
          <w:rFonts w:ascii="Times New Roman" w:eastAsia="Times New Roman" w:hAnsi="Times New Roman" w:cs="Times New Roman"/>
          <w:sz w:val="28"/>
          <w:szCs w:val="28"/>
          <w:lang w:eastAsia="ru-RU"/>
        </w:rPr>
        <w:t>аспорта безопасности на ш</w:t>
      </w:r>
      <w:r w:rsidRPr="00346E61">
        <w:rPr>
          <w:rFonts w:ascii="Times New Roman" w:eastAsia="Times New Roman" w:hAnsi="Times New Roman" w:cs="Times New Roman"/>
          <w:sz w:val="28"/>
          <w:szCs w:val="28"/>
          <w:lang w:eastAsia="ru-RU"/>
        </w:rPr>
        <w:t>кольные и дошкольные учреждения;  с</w:t>
      </w:r>
      <w:r w:rsidR="00E01697" w:rsidRPr="00346E61">
        <w:rPr>
          <w:rFonts w:ascii="Times New Roman" w:eastAsia="Times New Roman" w:hAnsi="Times New Roman" w:cs="Times New Roman"/>
          <w:sz w:val="28"/>
          <w:szCs w:val="28"/>
          <w:lang w:eastAsia="ru-RU"/>
        </w:rPr>
        <w:t>огласование маршрутов перевозки школьников</w:t>
      </w:r>
      <w:r w:rsidRPr="00346E61">
        <w:rPr>
          <w:rFonts w:ascii="Times New Roman" w:eastAsia="Times New Roman" w:hAnsi="Times New Roman" w:cs="Times New Roman"/>
          <w:sz w:val="28"/>
          <w:szCs w:val="28"/>
          <w:lang w:eastAsia="ru-RU"/>
        </w:rPr>
        <w:t>;</w:t>
      </w:r>
      <w:r w:rsidR="00E01697" w:rsidRPr="00346E61">
        <w:rPr>
          <w:rFonts w:ascii="Times New Roman" w:eastAsia="Times New Roman" w:hAnsi="Times New Roman" w:cs="Times New Roman"/>
          <w:sz w:val="28"/>
          <w:szCs w:val="28"/>
          <w:lang w:eastAsia="ru-RU"/>
        </w:rPr>
        <w:t xml:space="preserve"> </w:t>
      </w:r>
      <w:r w:rsidRPr="00346E61">
        <w:rPr>
          <w:rFonts w:ascii="Times New Roman" w:eastAsia="Times New Roman" w:hAnsi="Times New Roman" w:cs="Times New Roman"/>
          <w:sz w:val="28"/>
          <w:szCs w:val="28"/>
          <w:lang w:eastAsia="ru-RU"/>
        </w:rPr>
        <w:t>г</w:t>
      </w:r>
      <w:r w:rsidR="00E01697" w:rsidRPr="00346E61">
        <w:rPr>
          <w:rFonts w:ascii="Times New Roman" w:eastAsia="Times New Roman" w:hAnsi="Times New Roman" w:cs="Times New Roman"/>
          <w:sz w:val="28"/>
          <w:szCs w:val="28"/>
          <w:lang w:eastAsia="ru-RU"/>
        </w:rPr>
        <w:t>отовность автомобильного парка, задействов</w:t>
      </w:r>
      <w:r w:rsidRPr="00346E61">
        <w:rPr>
          <w:rFonts w:ascii="Times New Roman" w:eastAsia="Times New Roman" w:hAnsi="Times New Roman" w:cs="Times New Roman"/>
          <w:sz w:val="28"/>
          <w:szCs w:val="28"/>
          <w:lang w:eastAsia="ru-RU"/>
        </w:rPr>
        <w:t>анного для перевозки школьников;</w:t>
      </w:r>
    </w:p>
    <w:p w:rsidR="00BB0633" w:rsidRPr="00346E61" w:rsidRDefault="00BB0633" w:rsidP="00DF371E">
      <w:pPr>
        <w:widowControl w:val="0"/>
        <w:spacing w:after="0"/>
        <w:ind w:firstLine="709"/>
        <w:jc w:val="both"/>
        <w:rPr>
          <w:rFonts w:ascii="Times New Roman" w:eastAsia="Times New Roman" w:hAnsi="Times New Roman" w:cs="Times New Roman"/>
          <w:sz w:val="28"/>
          <w:szCs w:val="28"/>
          <w:lang w:eastAsia="ru-RU"/>
        </w:rPr>
      </w:pPr>
      <w:r w:rsidRPr="00346E61">
        <w:rPr>
          <w:rFonts w:ascii="Times New Roman" w:eastAsia="Times New Roman" w:hAnsi="Times New Roman" w:cs="Times New Roman"/>
          <w:sz w:val="28"/>
          <w:szCs w:val="28"/>
          <w:lang w:eastAsia="ru-RU"/>
        </w:rPr>
        <w:t xml:space="preserve">- </w:t>
      </w:r>
      <w:r w:rsidR="00E01697" w:rsidRPr="00346E61">
        <w:rPr>
          <w:rFonts w:ascii="Times New Roman" w:eastAsia="Times New Roman" w:hAnsi="Times New Roman" w:cs="Times New Roman"/>
          <w:sz w:val="28"/>
          <w:szCs w:val="28"/>
          <w:lang w:eastAsia="ru-RU"/>
        </w:rPr>
        <w:t xml:space="preserve">Об освещении региональных автомобильных дорог в пос. </w:t>
      </w:r>
      <w:proofErr w:type="spellStart"/>
      <w:r w:rsidR="00E01697" w:rsidRPr="00346E61">
        <w:rPr>
          <w:rFonts w:ascii="Times New Roman" w:eastAsia="Times New Roman" w:hAnsi="Times New Roman" w:cs="Times New Roman"/>
          <w:sz w:val="28"/>
          <w:szCs w:val="28"/>
          <w:lang w:eastAsia="ru-RU"/>
        </w:rPr>
        <w:t>Савватия</w:t>
      </w:r>
      <w:proofErr w:type="spellEnd"/>
      <w:r w:rsidR="00E01697" w:rsidRPr="00346E61">
        <w:rPr>
          <w:rFonts w:ascii="Times New Roman" w:eastAsia="Times New Roman" w:hAnsi="Times New Roman" w:cs="Times New Roman"/>
          <w:sz w:val="28"/>
          <w:szCs w:val="28"/>
          <w:lang w:eastAsia="ru-RU"/>
        </w:rPr>
        <w:t xml:space="preserve"> и пос. Черемушский</w:t>
      </w:r>
      <w:r w:rsidRPr="00346E61">
        <w:rPr>
          <w:rFonts w:ascii="Times New Roman" w:eastAsia="Times New Roman" w:hAnsi="Times New Roman" w:cs="Times New Roman"/>
          <w:sz w:val="28"/>
          <w:szCs w:val="28"/>
          <w:lang w:eastAsia="ru-RU"/>
        </w:rPr>
        <w:t>;</w:t>
      </w:r>
    </w:p>
    <w:p w:rsidR="00BB0633" w:rsidRPr="00346E61" w:rsidRDefault="00BB0633" w:rsidP="00DF371E">
      <w:pPr>
        <w:widowControl w:val="0"/>
        <w:spacing w:after="0"/>
        <w:ind w:firstLine="709"/>
        <w:jc w:val="both"/>
        <w:rPr>
          <w:rFonts w:ascii="Times New Roman" w:eastAsia="Times New Roman" w:hAnsi="Times New Roman" w:cs="Times New Roman"/>
          <w:sz w:val="28"/>
          <w:szCs w:val="28"/>
          <w:lang w:eastAsia="ru-RU"/>
        </w:rPr>
      </w:pPr>
      <w:r w:rsidRPr="00346E61">
        <w:rPr>
          <w:rFonts w:ascii="Times New Roman" w:eastAsia="Times New Roman" w:hAnsi="Times New Roman" w:cs="Times New Roman"/>
          <w:sz w:val="28"/>
          <w:szCs w:val="28"/>
          <w:lang w:eastAsia="ru-RU"/>
        </w:rPr>
        <w:t>- о</w:t>
      </w:r>
      <w:r w:rsidR="00E01697" w:rsidRPr="00346E61">
        <w:rPr>
          <w:rFonts w:ascii="Times New Roman" w:eastAsia="Times New Roman" w:hAnsi="Times New Roman" w:cs="Times New Roman"/>
          <w:sz w:val="28"/>
          <w:szCs w:val="28"/>
          <w:lang w:eastAsia="ru-RU"/>
        </w:rPr>
        <w:t xml:space="preserve"> проверке эксплуатационного состояния пешеходных переходов на автомобильных дорогах общего пользования регионального и местного значения  на территории Котласского муниципального района</w:t>
      </w:r>
      <w:r w:rsidRPr="00346E61">
        <w:rPr>
          <w:rFonts w:ascii="Times New Roman" w:eastAsia="Times New Roman" w:hAnsi="Times New Roman" w:cs="Times New Roman"/>
          <w:sz w:val="28"/>
          <w:szCs w:val="28"/>
          <w:lang w:eastAsia="ru-RU"/>
        </w:rPr>
        <w:t>;</w:t>
      </w:r>
    </w:p>
    <w:p w:rsidR="00BB0633" w:rsidRPr="00346E61" w:rsidRDefault="00BB0633" w:rsidP="00DF371E">
      <w:pPr>
        <w:widowControl w:val="0"/>
        <w:spacing w:after="0"/>
        <w:ind w:firstLine="709"/>
        <w:jc w:val="both"/>
        <w:rPr>
          <w:rFonts w:ascii="Times New Roman" w:eastAsia="Times New Roman" w:hAnsi="Times New Roman" w:cs="Times New Roman"/>
          <w:sz w:val="28"/>
          <w:szCs w:val="28"/>
          <w:lang w:eastAsia="ru-RU"/>
        </w:rPr>
      </w:pPr>
      <w:r w:rsidRPr="00346E61">
        <w:rPr>
          <w:rFonts w:ascii="Times New Roman" w:eastAsia="Times New Roman" w:hAnsi="Times New Roman" w:cs="Times New Roman"/>
          <w:sz w:val="28"/>
          <w:szCs w:val="28"/>
          <w:lang w:eastAsia="ru-RU"/>
        </w:rPr>
        <w:lastRenderedPageBreak/>
        <w:t>- о</w:t>
      </w:r>
      <w:r w:rsidR="00E01697" w:rsidRPr="00346E61">
        <w:rPr>
          <w:rFonts w:ascii="Times New Roman" w:eastAsia="Times New Roman" w:hAnsi="Times New Roman" w:cs="Times New Roman"/>
          <w:sz w:val="28"/>
          <w:szCs w:val="28"/>
          <w:lang w:eastAsia="ru-RU"/>
        </w:rPr>
        <w:t xml:space="preserve"> принятых мерах по нанесению дорожной разметки</w:t>
      </w:r>
      <w:r w:rsidRPr="00346E61">
        <w:rPr>
          <w:rFonts w:ascii="Times New Roman" w:eastAsia="Times New Roman" w:hAnsi="Times New Roman" w:cs="Times New Roman"/>
          <w:sz w:val="28"/>
          <w:szCs w:val="28"/>
          <w:lang w:eastAsia="ru-RU"/>
        </w:rPr>
        <w:t>;</w:t>
      </w:r>
    </w:p>
    <w:p w:rsidR="00BB0633" w:rsidRPr="00346E61" w:rsidRDefault="00BB0633" w:rsidP="00DF371E">
      <w:pPr>
        <w:widowControl w:val="0"/>
        <w:spacing w:after="0"/>
        <w:ind w:firstLine="709"/>
        <w:jc w:val="both"/>
        <w:rPr>
          <w:rFonts w:ascii="Times New Roman" w:eastAsia="Times New Roman" w:hAnsi="Times New Roman" w:cs="Times New Roman"/>
          <w:sz w:val="28"/>
          <w:szCs w:val="28"/>
          <w:lang w:eastAsia="ru-RU"/>
        </w:rPr>
      </w:pPr>
      <w:r w:rsidRPr="00346E61">
        <w:rPr>
          <w:rFonts w:ascii="Times New Roman" w:eastAsia="Times New Roman" w:hAnsi="Times New Roman" w:cs="Times New Roman"/>
          <w:sz w:val="28"/>
          <w:szCs w:val="28"/>
          <w:lang w:eastAsia="ru-RU"/>
        </w:rPr>
        <w:t>- о</w:t>
      </w:r>
      <w:r w:rsidR="00E01697" w:rsidRPr="00346E61">
        <w:rPr>
          <w:rFonts w:ascii="Times New Roman" w:eastAsia="Times New Roman" w:hAnsi="Times New Roman" w:cs="Times New Roman"/>
          <w:sz w:val="28"/>
          <w:szCs w:val="28"/>
          <w:lang w:eastAsia="ru-RU"/>
        </w:rPr>
        <w:t xml:space="preserve"> содержании автомобильных дорог Котласского муниципального района в весенне-летне-осенний период, мероприятиях по восстановлению автомобильных дорог, разрушенных или поврежденных в результате воздействия паводковых вод</w:t>
      </w:r>
      <w:r w:rsidRPr="00346E61">
        <w:rPr>
          <w:rFonts w:ascii="Times New Roman" w:eastAsia="Times New Roman" w:hAnsi="Times New Roman" w:cs="Times New Roman"/>
          <w:sz w:val="28"/>
          <w:szCs w:val="28"/>
          <w:lang w:eastAsia="ru-RU"/>
        </w:rPr>
        <w:t>;</w:t>
      </w:r>
    </w:p>
    <w:p w:rsidR="00BB0633" w:rsidRPr="00346E61" w:rsidRDefault="00BB0633" w:rsidP="00DF371E">
      <w:pPr>
        <w:widowControl w:val="0"/>
        <w:spacing w:after="0"/>
        <w:ind w:firstLine="709"/>
        <w:jc w:val="both"/>
        <w:rPr>
          <w:rFonts w:ascii="Times New Roman" w:eastAsia="Times New Roman" w:hAnsi="Times New Roman" w:cs="Times New Roman"/>
          <w:sz w:val="28"/>
          <w:szCs w:val="28"/>
          <w:lang w:eastAsia="ru-RU"/>
        </w:rPr>
      </w:pPr>
      <w:r w:rsidRPr="00346E61">
        <w:rPr>
          <w:rFonts w:ascii="Times New Roman" w:eastAsia="Times New Roman" w:hAnsi="Times New Roman" w:cs="Times New Roman"/>
          <w:sz w:val="28"/>
          <w:szCs w:val="28"/>
          <w:lang w:eastAsia="ru-RU"/>
        </w:rPr>
        <w:t>- о</w:t>
      </w:r>
      <w:r w:rsidR="00E01697" w:rsidRPr="00346E61">
        <w:rPr>
          <w:rFonts w:ascii="Times New Roman" w:eastAsia="Times New Roman" w:hAnsi="Times New Roman" w:cs="Times New Roman"/>
          <w:sz w:val="28"/>
          <w:szCs w:val="28"/>
          <w:lang w:eastAsia="ru-RU"/>
        </w:rPr>
        <w:t xml:space="preserve"> ходе работ по ремонту автомобильных дорог регионального значения, местного значения МО «Котласский муниципальный район» и муни</w:t>
      </w:r>
      <w:r w:rsidRPr="00346E61">
        <w:rPr>
          <w:rFonts w:ascii="Times New Roman" w:eastAsia="Times New Roman" w:hAnsi="Times New Roman" w:cs="Times New Roman"/>
          <w:sz w:val="28"/>
          <w:szCs w:val="28"/>
          <w:lang w:eastAsia="ru-RU"/>
        </w:rPr>
        <w:t>ципальных образований поселений;</w:t>
      </w:r>
    </w:p>
    <w:p w:rsidR="00BB0633" w:rsidRPr="00346E61" w:rsidRDefault="00BB0633" w:rsidP="00DF371E">
      <w:pPr>
        <w:widowControl w:val="0"/>
        <w:spacing w:after="0"/>
        <w:ind w:firstLine="709"/>
        <w:jc w:val="both"/>
        <w:rPr>
          <w:rFonts w:ascii="Times New Roman" w:eastAsia="Times New Roman" w:hAnsi="Times New Roman" w:cs="Times New Roman"/>
          <w:sz w:val="28"/>
          <w:szCs w:val="28"/>
          <w:lang w:eastAsia="ru-RU"/>
        </w:rPr>
      </w:pPr>
      <w:r w:rsidRPr="00346E61">
        <w:rPr>
          <w:rFonts w:ascii="Times New Roman" w:eastAsia="Times New Roman" w:hAnsi="Times New Roman" w:cs="Times New Roman"/>
          <w:sz w:val="28"/>
          <w:szCs w:val="28"/>
          <w:lang w:eastAsia="ru-RU"/>
        </w:rPr>
        <w:t>- о</w:t>
      </w:r>
      <w:r w:rsidR="00E01697" w:rsidRPr="00346E61">
        <w:rPr>
          <w:rFonts w:ascii="Times New Roman" w:eastAsia="Times New Roman" w:hAnsi="Times New Roman" w:cs="Times New Roman"/>
          <w:sz w:val="28"/>
          <w:szCs w:val="28"/>
          <w:lang w:eastAsia="ru-RU"/>
        </w:rPr>
        <w:t>б обеспечении безопасности дорожного движения на период временного</w:t>
      </w:r>
      <w:r w:rsidRPr="00346E61">
        <w:rPr>
          <w:rFonts w:ascii="Times New Roman" w:eastAsia="Times New Roman" w:hAnsi="Times New Roman" w:cs="Times New Roman"/>
          <w:sz w:val="28"/>
          <w:szCs w:val="28"/>
          <w:lang w:eastAsia="ru-RU"/>
        </w:rPr>
        <w:t xml:space="preserve"> </w:t>
      </w:r>
      <w:r w:rsidR="00E01697" w:rsidRPr="00346E61">
        <w:rPr>
          <w:rFonts w:ascii="Times New Roman" w:eastAsia="Times New Roman" w:hAnsi="Times New Roman" w:cs="Times New Roman"/>
          <w:sz w:val="28"/>
          <w:szCs w:val="28"/>
          <w:lang w:eastAsia="ru-RU"/>
        </w:rPr>
        <w:t>ограничения дорожного движения на автомобильных дорогах регионального и местного значения</w:t>
      </w:r>
      <w:r w:rsidRPr="00346E61">
        <w:rPr>
          <w:rFonts w:ascii="Times New Roman" w:eastAsia="Times New Roman" w:hAnsi="Times New Roman" w:cs="Times New Roman"/>
          <w:sz w:val="28"/>
          <w:szCs w:val="28"/>
          <w:lang w:eastAsia="ru-RU"/>
        </w:rPr>
        <w:t>;</w:t>
      </w:r>
    </w:p>
    <w:p w:rsidR="00BB0633" w:rsidRPr="00346E61" w:rsidRDefault="00BB0633" w:rsidP="00DF371E">
      <w:pPr>
        <w:widowControl w:val="0"/>
        <w:spacing w:after="0"/>
        <w:ind w:firstLine="709"/>
        <w:jc w:val="both"/>
        <w:rPr>
          <w:rFonts w:ascii="Times New Roman" w:eastAsia="Times New Roman" w:hAnsi="Times New Roman" w:cs="Times New Roman"/>
          <w:sz w:val="28"/>
          <w:szCs w:val="28"/>
          <w:lang w:eastAsia="ru-RU"/>
        </w:rPr>
      </w:pPr>
      <w:r w:rsidRPr="00346E61">
        <w:rPr>
          <w:rFonts w:ascii="Times New Roman" w:eastAsia="Times New Roman" w:hAnsi="Times New Roman" w:cs="Times New Roman"/>
          <w:sz w:val="28"/>
          <w:szCs w:val="28"/>
          <w:lang w:eastAsia="ru-RU"/>
        </w:rPr>
        <w:t>- о</w:t>
      </w:r>
      <w:r w:rsidR="00E01697" w:rsidRPr="00346E61">
        <w:rPr>
          <w:rFonts w:ascii="Times New Roman" w:eastAsia="Times New Roman" w:hAnsi="Times New Roman" w:cs="Times New Roman"/>
          <w:sz w:val="28"/>
          <w:szCs w:val="28"/>
          <w:lang w:eastAsia="ru-RU"/>
        </w:rPr>
        <w:t xml:space="preserve"> планах по ремонту автомобильной дороги общего пользования федерального значения «Чекшино – Тотьма – Котлас – Куратово» на территории Котласского района в 2021 году</w:t>
      </w:r>
      <w:r w:rsidRPr="00346E61">
        <w:rPr>
          <w:rFonts w:ascii="Times New Roman" w:eastAsia="Times New Roman" w:hAnsi="Times New Roman" w:cs="Times New Roman"/>
          <w:sz w:val="28"/>
          <w:szCs w:val="28"/>
          <w:lang w:eastAsia="ru-RU"/>
        </w:rPr>
        <w:t>;</w:t>
      </w:r>
    </w:p>
    <w:p w:rsidR="00BB0633" w:rsidRPr="00346E61" w:rsidRDefault="00BB0633" w:rsidP="00DF371E">
      <w:pPr>
        <w:widowControl w:val="0"/>
        <w:spacing w:after="0"/>
        <w:ind w:firstLine="709"/>
        <w:jc w:val="both"/>
        <w:rPr>
          <w:rFonts w:ascii="Times New Roman" w:eastAsia="Times New Roman" w:hAnsi="Times New Roman" w:cs="Times New Roman"/>
          <w:sz w:val="28"/>
          <w:szCs w:val="28"/>
          <w:lang w:eastAsia="ru-RU"/>
        </w:rPr>
      </w:pPr>
      <w:r w:rsidRPr="00346E61">
        <w:rPr>
          <w:rFonts w:ascii="Times New Roman" w:eastAsia="Times New Roman" w:hAnsi="Times New Roman" w:cs="Times New Roman"/>
          <w:sz w:val="28"/>
          <w:szCs w:val="28"/>
          <w:lang w:eastAsia="ru-RU"/>
        </w:rPr>
        <w:t>- о</w:t>
      </w:r>
      <w:r w:rsidR="00E01697" w:rsidRPr="00346E61">
        <w:rPr>
          <w:rFonts w:ascii="Times New Roman" w:eastAsia="Times New Roman" w:hAnsi="Times New Roman" w:cs="Times New Roman"/>
          <w:sz w:val="28"/>
          <w:szCs w:val="28"/>
          <w:lang w:eastAsia="ru-RU"/>
        </w:rPr>
        <w:t>б установке дополнительных дорожных знаков на участках автомобильной дороги регионального значения «Заболотье – Сольвычегодск – Яренск», проходящей по дер. Княжа МО «Сольвычегодское»</w:t>
      </w:r>
      <w:r w:rsidRPr="00346E61">
        <w:rPr>
          <w:rFonts w:ascii="Times New Roman" w:eastAsia="Times New Roman" w:hAnsi="Times New Roman" w:cs="Times New Roman"/>
          <w:sz w:val="28"/>
          <w:szCs w:val="28"/>
          <w:lang w:eastAsia="ru-RU"/>
        </w:rPr>
        <w:t>;</w:t>
      </w:r>
    </w:p>
    <w:p w:rsidR="00BB0633" w:rsidRPr="00346E61" w:rsidRDefault="00BB0633" w:rsidP="00DF371E">
      <w:pPr>
        <w:widowControl w:val="0"/>
        <w:spacing w:after="0"/>
        <w:ind w:firstLine="709"/>
        <w:jc w:val="both"/>
        <w:rPr>
          <w:rFonts w:ascii="Times New Roman" w:eastAsia="Times New Roman" w:hAnsi="Times New Roman" w:cs="Times New Roman"/>
          <w:sz w:val="28"/>
          <w:szCs w:val="28"/>
          <w:lang w:eastAsia="ru-RU"/>
        </w:rPr>
      </w:pPr>
      <w:r w:rsidRPr="00346E61">
        <w:rPr>
          <w:rFonts w:ascii="Times New Roman" w:eastAsia="Times New Roman" w:hAnsi="Times New Roman" w:cs="Times New Roman"/>
          <w:sz w:val="28"/>
          <w:szCs w:val="28"/>
          <w:lang w:eastAsia="ru-RU"/>
        </w:rPr>
        <w:t>- о</w:t>
      </w:r>
      <w:r w:rsidR="00E01697" w:rsidRPr="00346E61">
        <w:rPr>
          <w:rFonts w:ascii="Times New Roman" w:eastAsia="Times New Roman" w:hAnsi="Times New Roman" w:cs="Times New Roman"/>
          <w:sz w:val="28"/>
          <w:szCs w:val="28"/>
          <w:lang w:eastAsia="ru-RU"/>
        </w:rPr>
        <w:t xml:space="preserve"> подготовке дорожных организаций и коммунальных служб к работе в зимний период</w:t>
      </w:r>
      <w:r w:rsidRPr="00346E61">
        <w:rPr>
          <w:rFonts w:ascii="Times New Roman" w:eastAsia="Times New Roman" w:hAnsi="Times New Roman" w:cs="Times New Roman"/>
          <w:sz w:val="28"/>
          <w:szCs w:val="28"/>
          <w:lang w:eastAsia="ru-RU"/>
        </w:rPr>
        <w:t>;</w:t>
      </w:r>
    </w:p>
    <w:p w:rsidR="00E01697" w:rsidRPr="00346E61" w:rsidRDefault="00BB0633" w:rsidP="00DF371E">
      <w:pPr>
        <w:widowControl w:val="0"/>
        <w:spacing w:after="0"/>
        <w:ind w:firstLine="709"/>
        <w:jc w:val="both"/>
        <w:rPr>
          <w:rFonts w:ascii="Times New Roman" w:eastAsia="Times New Roman" w:hAnsi="Times New Roman" w:cs="Times New Roman"/>
          <w:sz w:val="28"/>
          <w:szCs w:val="28"/>
          <w:lang w:eastAsia="ru-RU"/>
        </w:rPr>
      </w:pPr>
      <w:r w:rsidRPr="00346E61">
        <w:rPr>
          <w:rFonts w:ascii="Times New Roman" w:eastAsia="Times New Roman" w:hAnsi="Times New Roman" w:cs="Times New Roman"/>
          <w:sz w:val="28"/>
          <w:szCs w:val="28"/>
          <w:lang w:eastAsia="ru-RU"/>
        </w:rPr>
        <w:t>- о</w:t>
      </w:r>
      <w:r w:rsidR="00E01697" w:rsidRPr="00346E61">
        <w:rPr>
          <w:rFonts w:ascii="Times New Roman" w:eastAsia="Times New Roman" w:hAnsi="Times New Roman" w:cs="Times New Roman"/>
          <w:sz w:val="28"/>
          <w:szCs w:val="28"/>
          <w:lang w:eastAsia="ru-RU"/>
        </w:rPr>
        <w:t>б обеспечении безопасности дорожного движения на автомобильных дорогах и уличной дорожной сети в границах поселений муниципальных образований в темное время суток, в части наличия и исправности стационарного уличного освещения; а также о планах  строительства вновь, проведения ремонта или реконструкции на сетях уличного освещения</w:t>
      </w:r>
      <w:r w:rsidRPr="00346E61">
        <w:rPr>
          <w:rFonts w:ascii="Times New Roman" w:eastAsia="Times New Roman" w:hAnsi="Times New Roman" w:cs="Times New Roman"/>
          <w:sz w:val="28"/>
          <w:szCs w:val="28"/>
          <w:lang w:eastAsia="ru-RU"/>
        </w:rPr>
        <w:t xml:space="preserve">. </w:t>
      </w:r>
    </w:p>
    <w:p w:rsidR="00864C3A" w:rsidRDefault="00864C3A" w:rsidP="00864C3A">
      <w:pPr>
        <w:rPr>
          <w:rFonts w:ascii="Times New Roman" w:eastAsia="Times New Roman" w:hAnsi="Times New Roman" w:cs="Times New Roman"/>
          <w:b/>
          <w:sz w:val="28"/>
          <w:szCs w:val="28"/>
          <w:lang w:eastAsia="ru-RU"/>
        </w:rPr>
      </w:pPr>
    </w:p>
    <w:p w:rsidR="00BB0633" w:rsidRPr="00346E61" w:rsidRDefault="00BB0633" w:rsidP="00864C3A">
      <w:pPr>
        <w:rPr>
          <w:rFonts w:ascii="Times New Roman" w:eastAsia="Times New Roman" w:hAnsi="Times New Roman" w:cs="Times New Roman"/>
          <w:b/>
          <w:sz w:val="28"/>
          <w:szCs w:val="28"/>
          <w:lang w:eastAsia="ru-RU"/>
        </w:rPr>
      </w:pPr>
      <w:r w:rsidRPr="00346E61">
        <w:rPr>
          <w:rFonts w:ascii="Times New Roman" w:eastAsia="Times New Roman" w:hAnsi="Times New Roman" w:cs="Times New Roman"/>
          <w:b/>
          <w:sz w:val="28"/>
          <w:szCs w:val="28"/>
          <w:lang w:eastAsia="ru-RU"/>
        </w:rPr>
        <w:t>Реализация проекта «Формирование комфортной городской среды» в 2021 году</w:t>
      </w:r>
    </w:p>
    <w:p w:rsidR="00BB0633" w:rsidRPr="00346E61" w:rsidRDefault="00BB0633" w:rsidP="00DF371E">
      <w:pPr>
        <w:spacing w:after="0"/>
        <w:jc w:val="both"/>
        <w:rPr>
          <w:rFonts w:ascii="Times New Roman" w:hAnsi="Times New Roman" w:cs="Times New Roman"/>
          <w:sz w:val="28"/>
          <w:szCs w:val="28"/>
        </w:rPr>
      </w:pPr>
      <w:r w:rsidRPr="00346E61">
        <w:rPr>
          <w:rFonts w:ascii="Times New Roman" w:hAnsi="Times New Roman" w:cs="Times New Roman"/>
          <w:sz w:val="28"/>
          <w:szCs w:val="28"/>
        </w:rPr>
        <w:t xml:space="preserve">       </w:t>
      </w:r>
      <w:r w:rsidRPr="00346E61">
        <w:rPr>
          <w:rFonts w:ascii="Times New Roman" w:hAnsi="Times New Roman" w:cs="Times New Roman"/>
          <w:sz w:val="28"/>
          <w:szCs w:val="28"/>
        </w:rPr>
        <w:tab/>
        <w:t>09 февраля 2021 года между поселениями Котласского муниципального района и Министерством топливно-энергетического комплекса и жилищно-коммунального хозяйства Архангельской области заключено соглашение о предоставлении субсидии бюджетам поселений Котласского муниципального  района  на реализацию мероприятий по благоустройству территорий муниципальных</w:t>
      </w:r>
      <w:r w:rsidR="00DF371E" w:rsidRPr="00346E61">
        <w:rPr>
          <w:rFonts w:ascii="Times New Roman" w:hAnsi="Times New Roman" w:cs="Times New Roman"/>
          <w:sz w:val="28"/>
          <w:szCs w:val="28"/>
        </w:rPr>
        <w:t xml:space="preserve"> образований  в размере    5780,</w:t>
      </w:r>
      <w:r w:rsidRPr="00346E61">
        <w:rPr>
          <w:rFonts w:ascii="Times New Roman" w:hAnsi="Times New Roman" w:cs="Times New Roman"/>
          <w:sz w:val="28"/>
          <w:szCs w:val="28"/>
        </w:rPr>
        <w:t>9 тыс. рублей, из них: муниципально</w:t>
      </w:r>
      <w:r w:rsidR="00DE2284" w:rsidRPr="00346E61">
        <w:rPr>
          <w:rFonts w:ascii="Times New Roman" w:hAnsi="Times New Roman" w:cs="Times New Roman"/>
          <w:sz w:val="28"/>
          <w:szCs w:val="28"/>
        </w:rPr>
        <w:t>му</w:t>
      </w:r>
      <w:r w:rsidRPr="00346E61">
        <w:rPr>
          <w:rFonts w:ascii="Times New Roman" w:hAnsi="Times New Roman" w:cs="Times New Roman"/>
          <w:sz w:val="28"/>
          <w:szCs w:val="28"/>
        </w:rPr>
        <w:t xml:space="preserve"> образовани</w:t>
      </w:r>
      <w:r w:rsidR="00DE2284" w:rsidRPr="00346E61">
        <w:rPr>
          <w:rFonts w:ascii="Times New Roman" w:hAnsi="Times New Roman" w:cs="Times New Roman"/>
          <w:sz w:val="28"/>
          <w:szCs w:val="28"/>
        </w:rPr>
        <w:t>ю</w:t>
      </w:r>
      <w:r w:rsidRPr="00346E61">
        <w:rPr>
          <w:rFonts w:ascii="Times New Roman" w:hAnsi="Times New Roman" w:cs="Times New Roman"/>
          <w:sz w:val="28"/>
          <w:szCs w:val="28"/>
        </w:rPr>
        <w:t xml:space="preserve"> «Приводинское» - 443,8 тыс. рублей, муниципально</w:t>
      </w:r>
      <w:r w:rsidR="00DE2284" w:rsidRPr="00346E61">
        <w:rPr>
          <w:rFonts w:ascii="Times New Roman" w:hAnsi="Times New Roman" w:cs="Times New Roman"/>
          <w:sz w:val="28"/>
          <w:szCs w:val="28"/>
        </w:rPr>
        <w:t>му</w:t>
      </w:r>
      <w:r w:rsidRPr="00346E61">
        <w:rPr>
          <w:rFonts w:ascii="Times New Roman" w:hAnsi="Times New Roman" w:cs="Times New Roman"/>
          <w:sz w:val="28"/>
          <w:szCs w:val="28"/>
        </w:rPr>
        <w:t xml:space="preserve"> образовани</w:t>
      </w:r>
      <w:r w:rsidR="00DE2284" w:rsidRPr="00346E61">
        <w:rPr>
          <w:rFonts w:ascii="Times New Roman" w:hAnsi="Times New Roman" w:cs="Times New Roman"/>
          <w:sz w:val="28"/>
          <w:szCs w:val="28"/>
        </w:rPr>
        <w:t>ю</w:t>
      </w:r>
      <w:r w:rsidRPr="00346E61">
        <w:rPr>
          <w:rFonts w:ascii="Times New Roman" w:hAnsi="Times New Roman" w:cs="Times New Roman"/>
          <w:sz w:val="28"/>
          <w:szCs w:val="28"/>
        </w:rPr>
        <w:t xml:space="preserve"> «Сольвычегодское» - 3961,7 тыс. рублей, муниципально</w:t>
      </w:r>
      <w:r w:rsidR="00DE2284" w:rsidRPr="00346E61">
        <w:rPr>
          <w:rFonts w:ascii="Times New Roman" w:hAnsi="Times New Roman" w:cs="Times New Roman"/>
          <w:sz w:val="28"/>
          <w:szCs w:val="28"/>
        </w:rPr>
        <w:t>му образованию</w:t>
      </w:r>
      <w:r w:rsidRPr="00346E61">
        <w:rPr>
          <w:rFonts w:ascii="Times New Roman" w:hAnsi="Times New Roman" w:cs="Times New Roman"/>
          <w:sz w:val="28"/>
          <w:szCs w:val="28"/>
        </w:rPr>
        <w:t xml:space="preserve"> «Шипицынское» - 670,7 тыс. рублей, муниципально</w:t>
      </w:r>
      <w:r w:rsidR="00DE2284" w:rsidRPr="00346E61">
        <w:rPr>
          <w:rFonts w:ascii="Times New Roman" w:hAnsi="Times New Roman" w:cs="Times New Roman"/>
          <w:sz w:val="28"/>
          <w:szCs w:val="28"/>
        </w:rPr>
        <w:t>му</w:t>
      </w:r>
      <w:r w:rsidRPr="00346E61">
        <w:rPr>
          <w:rFonts w:ascii="Times New Roman" w:hAnsi="Times New Roman" w:cs="Times New Roman"/>
          <w:sz w:val="28"/>
          <w:szCs w:val="28"/>
        </w:rPr>
        <w:t xml:space="preserve"> образовани</w:t>
      </w:r>
      <w:r w:rsidR="00DE2284" w:rsidRPr="00346E61">
        <w:rPr>
          <w:rFonts w:ascii="Times New Roman" w:hAnsi="Times New Roman" w:cs="Times New Roman"/>
          <w:sz w:val="28"/>
          <w:szCs w:val="28"/>
        </w:rPr>
        <w:t>ю</w:t>
      </w:r>
      <w:r w:rsidRPr="00346E61">
        <w:rPr>
          <w:rFonts w:ascii="Times New Roman" w:hAnsi="Times New Roman" w:cs="Times New Roman"/>
          <w:sz w:val="28"/>
          <w:szCs w:val="28"/>
        </w:rPr>
        <w:t xml:space="preserve"> «Черемушское» - 704,7 тыс. рублей.</w:t>
      </w:r>
    </w:p>
    <w:p w:rsidR="00BB0633" w:rsidRPr="00346E61" w:rsidRDefault="00BB0633" w:rsidP="00DF371E">
      <w:pPr>
        <w:spacing w:after="0"/>
        <w:jc w:val="both"/>
        <w:rPr>
          <w:rFonts w:ascii="Times New Roman" w:hAnsi="Times New Roman" w:cs="Times New Roman"/>
          <w:sz w:val="28"/>
          <w:szCs w:val="28"/>
        </w:rPr>
      </w:pPr>
      <w:r w:rsidRPr="00346E61">
        <w:rPr>
          <w:rFonts w:ascii="Times New Roman" w:hAnsi="Times New Roman" w:cs="Times New Roman"/>
          <w:sz w:val="28"/>
          <w:szCs w:val="28"/>
        </w:rPr>
        <w:lastRenderedPageBreak/>
        <w:t xml:space="preserve">          В 2021 году в  Котласском районе в рамках реализации приоритетного проекта «Формирование комфортной городской среды» </w:t>
      </w:r>
      <w:r w:rsidR="00DE2284" w:rsidRPr="00346E61">
        <w:rPr>
          <w:rFonts w:ascii="Times New Roman" w:hAnsi="Times New Roman" w:cs="Times New Roman"/>
          <w:sz w:val="28"/>
          <w:szCs w:val="28"/>
        </w:rPr>
        <w:t xml:space="preserve">были </w:t>
      </w:r>
      <w:r w:rsidRPr="00346E61">
        <w:rPr>
          <w:rFonts w:ascii="Times New Roman" w:hAnsi="Times New Roman" w:cs="Times New Roman"/>
          <w:sz w:val="28"/>
          <w:szCs w:val="28"/>
        </w:rPr>
        <w:t>благоустроены:</w:t>
      </w:r>
    </w:p>
    <w:p w:rsidR="00BB0633" w:rsidRPr="00346E61" w:rsidRDefault="00BB0633" w:rsidP="00DF371E">
      <w:pPr>
        <w:spacing w:after="0"/>
        <w:ind w:firstLine="708"/>
        <w:jc w:val="both"/>
        <w:rPr>
          <w:rFonts w:ascii="Times New Roman" w:hAnsi="Times New Roman" w:cs="Times New Roman"/>
          <w:sz w:val="28"/>
          <w:szCs w:val="28"/>
        </w:rPr>
      </w:pPr>
      <w:r w:rsidRPr="00346E61">
        <w:rPr>
          <w:rFonts w:ascii="Times New Roman" w:hAnsi="Times New Roman" w:cs="Times New Roman"/>
          <w:sz w:val="28"/>
          <w:szCs w:val="28"/>
        </w:rPr>
        <w:t>- 5 общественных территорий: поселок Черемушский, улица Южная,21, деревня Борки, улица Центральная,12, поселок Шипицыно, улица Западная, город Сольвычегодск, от перекрестка ул. Ленина – ул. Советская до перекрестка ул. Ленина-ул. Федосеева, город Сольвычегодск улица Володарского;</w:t>
      </w:r>
    </w:p>
    <w:p w:rsidR="00BB0633" w:rsidRPr="00346E61" w:rsidRDefault="00BB0633" w:rsidP="00DF371E">
      <w:pPr>
        <w:spacing w:after="0"/>
        <w:ind w:firstLine="708"/>
        <w:jc w:val="both"/>
        <w:rPr>
          <w:rFonts w:ascii="Times New Roman" w:hAnsi="Times New Roman" w:cs="Times New Roman"/>
          <w:sz w:val="28"/>
          <w:szCs w:val="28"/>
        </w:rPr>
      </w:pPr>
      <w:r w:rsidRPr="00346E61">
        <w:rPr>
          <w:rFonts w:ascii="Times New Roman" w:hAnsi="Times New Roman" w:cs="Times New Roman"/>
          <w:sz w:val="28"/>
          <w:szCs w:val="28"/>
        </w:rPr>
        <w:t>-1 дворовая территория по адресу поселок Приводино, улица Мира, дом 6.</w:t>
      </w:r>
    </w:p>
    <w:p w:rsidR="00BB0633" w:rsidRPr="00346E61" w:rsidRDefault="00DE2284" w:rsidP="00DF371E">
      <w:pPr>
        <w:spacing w:after="0"/>
        <w:ind w:firstLine="708"/>
        <w:jc w:val="both"/>
        <w:rPr>
          <w:rFonts w:ascii="Times New Roman" w:hAnsi="Times New Roman" w:cs="Times New Roman"/>
          <w:sz w:val="28"/>
          <w:szCs w:val="28"/>
        </w:rPr>
      </w:pPr>
      <w:r w:rsidRPr="00346E61">
        <w:rPr>
          <w:rFonts w:ascii="Times New Roman" w:hAnsi="Times New Roman" w:cs="Times New Roman"/>
          <w:sz w:val="28"/>
          <w:szCs w:val="28"/>
        </w:rPr>
        <w:t>На д</w:t>
      </w:r>
      <w:r w:rsidR="00BB0633" w:rsidRPr="00346E61">
        <w:rPr>
          <w:rFonts w:ascii="Times New Roman" w:hAnsi="Times New Roman" w:cs="Times New Roman"/>
          <w:sz w:val="28"/>
          <w:szCs w:val="28"/>
        </w:rPr>
        <w:t>воров</w:t>
      </w:r>
      <w:r w:rsidRPr="00346E61">
        <w:rPr>
          <w:rFonts w:ascii="Times New Roman" w:hAnsi="Times New Roman" w:cs="Times New Roman"/>
          <w:sz w:val="28"/>
          <w:szCs w:val="28"/>
        </w:rPr>
        <w:t xml:space="preserve">ой </w:t>
      </w:r>
      <w:r w:rsidR="00BB0633" w:rsidRPr="00346E61">
        <w:rPr>
          <w:rFonts w:ascii="Times New Roman" w:hAnsi="Times New Roman" w:cs="Times New Roman"/>
          <w:sz w:val="28"/>
          <w:szCs w:val="28"/>
        </w:rPr>
        <w:t xml:space="preserve"> территори</w:t>
      </w:r>
      <w:r w:rsidRPr="00346E61">
        <w:rPr>
          <w:rFonts w:ascii="Times New Roman" w:hAnsi="Times New Roman" w:cs="Times New Roman"/>
          <w:sz w:val="28"/>
          <w:szCs w:val="28"/>
        </w:rPr>
        <w:t>и</w:t>
      </w:r>
      <w:r w:rsidR="00BB0633" w:rsidRPr="00346E61">
        <w:rPr>
          <w:rFonts w:ascii="Times New Roman" w:hAnsi="Times New Roman" w:cs="Times New Roman"/>
          <w:sz w:val="28"/>
          <w:szCs w:val="28"/>
        </w:rPr>
        <w:t xml:space="preserve"> по адресу: поселок Приводино, улица Мира, дом № 6, выполнены работы по ремонту дворового проезда и устройству автопарковки. Стоимость работ составила 412,4 тыс. рублей.</w:t>
      </w:r>
    </w:p>
    <w:p w:rsidR="00BB0633" w:rsidRPr="00346E61" w:rsidRDefault="00DE2284" w:rsidP="00DF371E">
      <w:pPr>
        <w:spacing w:after="0"/>
        <w:ind w:firstLine="708"/>
        <w:jc w:val="both"/>
        <w:rPr>
          <w:rFonts w:ascii="Times New Roman" w:hAnsi="Times New Roman" w:cs="Times New Roman"/>
          <w:sz w:val="28"/>
          <w:szCs w:val="28"/>
        </w:rPr>
      </w:pPr>
      <w:r w:rsidRPr="00346E61">
        <w:rPr>
          <w:rFonts w:ascii="Times New Roman" w:hAnsi="Times New Roman" w:cs="Times New Roman"/>
          <w:sz w:val="28"/>
          <w:szCs w:val="28"/>
        </w:rPr>
        <w:t>На о</w:t>
      </w:r>
      <w:r w:rsidR="00BB0633" w:rsidRPr="00346E61">
        <w:rPr>
          <w:rFonts w:ascii="Times New Roman" w:hAnsi="Times New Roman" w:cs="Times New Roman"/>
          <w:sz w:val="28"/>
          <w:szCs w:val="28"/>
        </w:rPr>
        <w:t>бщественны</w:t>
      </w:r>
      <w:r w:rsidRPr="00346E61">
        <w:rPr>
          <w:rFonts w:ascii="Times New Roman" w:hAnsi="Times New Roman" w:cs="Times New Roman"/>
          <w:sz w:val="28"/>
          <w:szCs w:val="28"/>
        </w:rPr>
        <w:t>х</w:t>
      </w:r>
      <w:r w:rsidR="00BB0633" w:rsidRPr="00346E61">
        <w:rPr>
          <w:rFonts w:ascii="Times New Roman" w:hAnsi="Times New Roman" w:cs="Times New Roman"/>
          <w:sz w:val="28"/>
          <w:szCs w:val="28"/>
        </w:rPr>
        <w:t xml:space="preserve"> территори</w:t>
      </w:r>
      <w:r w:rsidRPr="00346E61">
        <w:rPr>
          <w:rFonts w:ascii="Times New Roman" w:hAnsi="Times New Roman" w:cs="Times New Roman"/>
          <w:sz w:val="28"/>
          <w:szCs w:val="28"/>
        </w:rPr>
        <w:t>ях</w:t>
      </w:r>
      <w:r w:rsidR="00BB0633" w:rsidRPr="00346E61">
        <w:rPr>
          <w:rFonts w:ascii="Times New Roman" w:hAnsi="Times New Roman" w:cs="Times New Roman"/>
          <w:sz w:val="28"/>
          <w:szCs w:val="28"/>
        </w:rPr>
        <w:t xml:space="preserve">: </w:t>
      </w:r>
    </w:p>
    <w:p w:rsidR="00BB0633" w:rsidRPr="00346E61" w:rsidRDefault="00BB0633" w:rsidP="00DF371E">
      <w:pPr>
        <w:spacing w:after="0"/>
        <w:ind w:firstLine="708"/>
        <w:jc w:val="both"/>
        <w:rPr>
          <w:rFonts w:ascii="Times New Roman" w:hAnsi="Times New Roman" w:cs="Times New Roman"/>
          <w:sz w:val="28"/>
          <w:szCs w:val="28"/>
        </w:rPr>
      </w:pPr>
      <w:r w:rsidRPr="00346E61">
        <w:rPr>
          <w:rFonts w:ascii="Times New Roman" w:hAnsi="Times New Roman" w:cs="Times New Roman"/>
          <w:sz w:val="28"/>
          <w:szCs w:val="28"/>
        </w:rPr>
        <w:t>- город Сольвычегодск, улица Ленина выполнен текущий ремонт тротуара. Стоимость работ составила 1342,6  тыс. рублей;</w:t>
      </w:r>
    </w:p>
    <w:p w:rsidR="00BB0633" w:rsidRPr="00346E61" w:rsidRDefault="00BB0633" w:rsidP="00DF371E">
      <w:pPr>
        <w:spacing w:after="0"/>
        <w:ind w:firstLine="708"/>
        <w:jc w:val="both"/>
        <w:rPr>
          <w:rFonts w:ascii="Times New Roman" w:hAnsi="Times New Roman" w:cs="Times New Roman"/>
          <w:sz w:val="28"/>
          <w:szCs w:val="28"/>
        </w:rPr>
      </w:pPr>
      <w:r w:rsidRPr="00346E61">
        <w:rPr>
          <w:rFonts w:ascii="Times New Roman" w:hAnsi="Times New Roman" w:cs="Times New Roman"/>
          <w:sz w:val="28"/>
          <w:szCs w:val="28"/>
        </w:rPr>
        <w:t>- город Сольвычегодск, улица Ленина, Володарского  выполнен текущий ремонт улицы, ведущей к центральной исторической застройке города (г. Сольвычегодск, от перекрестка ул. Володарского - ул. Курортная до перекрестка ул. Володарского - ул. Ленина). Стоимость работ составила 2258,54 тыс. рублей;</w:t>
      </w:r>
    </w:p>
    <w:p w:rsidR="00BB0633" w:rsidRPr="00346E61" w:rsidRDefault="00BB0633" w:rsidP="00DF371E">
      <w:pPr>
        <w:spacing w:after="0"/>
        <w:ind w:firstLine="708"/>
        <w:jc w:val="both"/>
        <w:rPr>
          <w:rFonts w:ascii="Times New Roman" w:hAnsi="Times New Roman" w:cs="Times New Roman"/>
          <w:sz w:val="28"/>
          <w:szCs w:val="28"/>
        </w:rPr>
      </w:pPr>
      <w:r w:rsidRPr="00346E61">
        <w:rPr>
          <w:rFonts w:ascii="Times New Roman" w:hAnsi="Times New Roman" w:cs="Times New Roman"/>
          <w:sz w:val="28"/>
          <w:szCs w:val="28"/>
        </w:rPr>
        <w:t>- поселок Шипицыно, улица Западная выполнены работы по устройству детского и спортивного оборудования. Стоимость работ составила 667,38 тыс. рублей;</w:t>
      </w:r>
    </w:p>
    <w:p w:rsidR="00BB0633" w:rsidRPr="00346E61" w:rsidRDefault="00BB0633" w:rsidP="00DF371E">
      <w:pPr>
        <w:spacing w:after="0"/>
        <w:ind w:firstLine="708"/>
        <w:jc w:val="both"/>
        <w:rPr>
          <w:rFonts w:ascii="Times New Roman" w:hAnsi="Times New Roman" w:cs="Times New Roman"/>
          <w:sz w:val="28"/>
          <w:szCs w:val="28"/>
        </w:rPr>
      </w:pPr>
      <w:r w:rsidRPr="00346E61">
        <w:rPr>
          <w:rFonts w:ascii="Times New Roman" w:hAnsi="Times New Roman" w:cs="Times New Roman"/>
          <w:sz w:val="28"/>
          <w:szCs w:val="28"/>
        </w:rPr>
        <w:t>- поселок Черемушский, улица Южная выполнены работы по  устройству тротуара из брусчатки. Стоимость работ составила 275,4 тыс. рублей;</w:t>
      </w:r>
    </w:p>
    <w:p w:rsidR="00BB0633" w:rsidRPr="00346E61" w:rsidRDefault="00BB0633" w:rsidP="00DF371E">
      <w:pPr>
        <w:spacing w:after="0"/>
        <w:ind w:firstLine="708"/>
        <w:jc w:val="both"/>
        <w:rPr>
          <w:rFonts w:ascii="Times New Roman" w:hAnsi="Times New Roman" w:cs="Times New Roman"/>
          <w:sz w:val="28"/>
          <w:szCs w:val="28"/>
        </w:rPr>
      </w:pPr>
      <w:r w:rsidRPr="00346E61">
        <w:rPr>
          <w:rFonts w:ascii="Times New Roman" w:hAnsi="Times New Roman" w:cs="Times New Roman"/>
          <w:sz w:val="28"/>
          <w:szCs w:val="28"/>
        </w:rPr>
        <w:t>-деревня Борки, улица Центральная выполнены работы по устройству площадки из плитки, установке скамеек. Стоимость работ составила 439,14 тыс. рублей.</w:t>
      </w:r>
    </w:p>
    <w:p w:rsidR="00BB0633" w:rsidRPr="00346E61" w:rsidRDefault="00BB0633" w:rsidP="00DF371E">
      <w:pPr>
        <w:spacing w:after="0"/>
        <w:jc w:val="both"/>
        <w:rPr>
          <w:rFonts w:ascii="Times New Roman" w:hAnsi="Times New Roman" w:cs="Times New Roman"/>
          <w:sz w:val="28"/>
          <w:szCs w:val="28"/>
        </w:rPr>
      </w:pPr>
      <w:r w:rsidRPr="00346E61">
        <w:rPr>
          <w:rFonts w:ascii="Times New Roman" w:hAnsi="Times New Roman" w:cs="Times New Roman"/>
          <w:sz w:val="28"/>
          <w:szCs w:val="28"/>
        </w:rPr>
        <w:t xml:space="preserve">   </w:t>
      </w:r>
      <w:r w:rsidR="00DE2284" w:rsidRPr="00346E61">
        <w:rPr>
          <w:rFonts w:ascii="Times New Roman" w:hAnsi="Times New Roman" w:cs="Times New Roman"/>
          <w:sz w:val="28"/>
          <w:szCs w:val="28"/>
        </w:rPr>
        <w:tab/>
      </w:r>
      <w:r w:rsidRPr="00346E61">
        <w:rPr>
          <w:rFonts w:ascii="Times New Roman" w:hAnsi="Times New Roman" w:cs="Times New Roman"/>
          <w:sz w:val="28"/>
          <w:szCs w:val="28"/>
        </w:rPr>
        <w:t>В 2021 году закончены реставрационные работы на объекте культурного наследия  «Тюремный корпус» в рамках реализации проекта «Сохраняя прошлое – создаем будущее». Стоимость работ составила 12430,225 тыс. рублей.</w:t>
      </w:r>
    </w:p>
    <w:p w:rsidR="00864C3A" w:rsidRDefault="00864C3A" w:rsidP="00864C3A">
      <w:pPr>
        <w:rPr>
          <w:rFonts w:ascii="Times New Roman" w:eastAsia="Calibri" w:hAnsi="Times New Roman" w:cs="Times New Roman"/>
          <w:b/>
          <w:sz w:val="28"/>
          <w:szCs w:val="28"/>
        </w:rPr>
      </w:pPr>
    </w:p>
    <w:p w:rsidR="00864C3A" w:rsidRDefault="00864C3A" w:rsidP="00864C3A">
      <w:pPr>
        <w:rPr>
          <w:rFonts w:ascii="Times New Roman" w:eastAsia="Calibri" w:hAnsi="Times New Roman" w:cs="Times New Roman"/>
          <w:b/>
          <w:sz w:val="28"/>
          <w:szCs w:val="28"/>
        </w:rPr>
      </w:pPr>
    </w:p>
    <w:p w:rsidR="00864C3A" w:rsidRDefault="00864C3A" w:rsidP="00864C3A">
      <w:pPr>
        <w:rPr>
          <w:rFonts w:ascii="Times New Roman" w:eastAsia="Calibri" w:hAnsi="Times New Roman" w:cs="Times New Roman"/>
          <w:b/>
          <w:sz w:val="28"/>
          <w:szCs w:val="28"/>
        </w:rPr>
      </w:pPr>
    </w:p>
    <w:p w:rsidR="00BB0633" w:rsidRPr="00346E61" w:rsidRDefault="00BB0633" w:rsidP="00864C3A">
      <w:pPr>
        <w:rPr>
          <w:rFonts w:ascii="Times New Roman" w:eastAsia="Calibri" w:hAnsi="Times New Roman" w:cs="Times New Roman"/>
          <w:b/>
          <w:sz w:val="28"/>
          <w:szCs w:val="28"/>
        </w:rPr>
      </w:pPr>
      <w:r w:rsidRPr="00346E61">
        <w:rPr>
          <w:rFonts w:ascii="Times New Roman" w:eastAsia="Calibri" w:hAnsi="Times New Roman" w:cs="Times New Roman"/>
          <w:b/>
          <w:sz w:val="28"/>
          <w:szCs w:val="28"/>
        </w:rPr>
        <w:lastRenderedPageBreak/>
        <w:t>Информация о реализации адресной программы Архангельской области «Переселение граждан из аварийного жилищного фонда</w:t>
      </w:r>
      <w:r w:rsidR="00414373" w:rsidRPr="00346E61">
        <w:rPr>
          <w:rFonts w:ascii="Times New Roman" w:eastAsia="Calibri" w:hAnsi="Times New Roman" w:cs="Times New Roman"/>
          <w:b/>
          <w:sz w:val="28"/>
          <w:szCs w:val="28"/>
        </w:rPr>
        <w:t xml:space="preserve"> на 2019-2024 годы» в 2021 году</w:t>
      </w:r>
    </w:p>
    <w:p w:rsidR="00BB0633" w:rsidRPr="00346E61" w:rsidRDefault="00BB0633" w:rsidP="00BB0633">
      <w:pPr>
        <w:jc w:val="both"/>
        <w:rPr>
          <w:rFonts w:ascii="Times New Roman" w:eastAsia="Calibri" w:hAnsi="Times New Roman" w:cs="Times New Roman"/>
          <w:sz w:val="28"/>
          <w:szCs w:val="28"/>
        </w:rPr>
      </w:pPr>
      <w:r w:rsidRPr="00346E61">
        <w:rPr>
          <w:rFonts w:ascii="Times New Roman" w:eastAsia="Calibri" w:hAnsi="Times New Roman" w:cs="Times New Roman"/>
          <w:sz w:val="28"/>
          <w:szCs w:val="28"/>
        </w:rPr>
        <w:t xml:space="preserve">         В рамках реализации адресной п</w:t>
      </w:r>
      <w:r w:rsidR="00DE2284" w:rsidRPr="00346E61">
        <w:rPr>
          <w:rFonts w:ascii="Times New Roman" w:eastAsia="Calibri" w:hAnsi="Times New Roman" w:cs="Times New Roman"/>
          <w:sz w:val="28"/>
          <w:szCs w:val="28"/>
        </w:rPr>
        <w:t>рограммы Архангельской области «</w:t>
      </w:r>
      <w:r w:rsidRPr="00346E61">
        <w:rPr>
          <w:rFonts w:ascii="Times New Roman" w:eastAsia="Calibri" w:hAnsi="Times New Roman" w:cs="Times New Roman"/>
          <w:sz w:val="28"/>
          <w:szCs w:val="28"/>
        </w:rPr>
        <w:t>Переселение граждан из аварийного жилищного фонда на 2019 - 2024 годы</w:t>
      </w:r>
      <w:r w:rsidR="00DE2284" w:rsidRPr="00346E61">
        <w:rPr>
          <w:rFonts w:ascii="Times New Roman" w:eastAsia="Calibri" w:hAnsi="Times New Roman" w:cs="Times New Roman"/>
          <w:sz w:val="28"/>
          <w:szCs w:val="28"/>
        </w:rPr>
        <w:t>»</w:t>
      </w:r>
      <w:r w:rsidRPr="00346E61">
        <w:rPr>
          <w:rFonts w:ascii="Times New Roman" w:eastAsia="Calibri" w:hAnsi="Times New Roman" w:cs="Times New Roman"/>
          <w:sz w:val="28"/>
          <w:szCs w:val="28"/>
        </w:rPr>
        <w:t>, Федерально</w:t>
      </w:r>
      <w:r w:rsidR="00DE2284" w:rsidRPr="00346E61">
        <w:rPr>
          <w:rFonts w:ascii="Times New Roman" w:eastAsia="Calibri" w:hAnsi="Times New Roman" w:cs="Times New Roman"/>
          <w:sz w:val="28"/>
          <w:szCs w:val="28"/>
        </w:rPr>
        <w:t>го закона от 21.07.2007 № 185-</w:t>
      </w:r>
      <w:r w:rsidRPr="00346E61">
        <w:rPr>
          <w:rFonts w:ascii="Times New Roman" w:eastAsia="Calibri" w:hAnsi="Times New Roman" w:cs="Times New Roman"/>
          <w:sz w:val="28"/>
          <w:szCs w:val="28"/>
        </w:rPr>
        <w:t xml:space="preserve">ФЗ «О фонде содействия реформирования жилищно-коммунального хозяйства», на территории Котласского района предусмотрено переселение 618 человек, 81 дом, расселяемая площадь составит 11517,25 м. из них: </w:t>
      </w:r>
    </w:p>
    <w:p w:rsidR="00BB0633" w:rsidRPr="00346E61" w:rsidRDefault="00BB0633" w:rsidP="00414373">
      <w:pPr>
        <w:ind w:firstLine="708"/>
        <w:jc w:val="both"/>
        <w:rPr>
          <w:rFonts w:ascii="Times New Roman" w:eastAsia="Calibri" w:hAnsi="Times New Roman" w:cs="Times New Roman"/>
          <w:sz w:val="28"/>
          <w:szCs w:val="28"/>
        </w:rPr>
      </w:pPr>
      <w:r w:rsidRPr="00346E61">
        <w:rPr>
          <w:rFonts w:ascii="Times New Roman" w:eastAsia="Calibri" w:hAnsi="Times New Roman" w:cs="Times New Roman"/>
          <w:sz w:val="28"/>
          <w:szCs w:val="28"/>
        </w:rPr>
        <w:t>- МО «Шипицынское» - 15 домов, 174 человека,</w:t>
      </w:r>
      <w:r w:rsidRPr="00346E61">
        <w:rPr>
          <w:rFonts w:ascii="Times New Roman" w:hAnsi="Times New Roman" w:cs="Times New Roman"/>
          <w:sz w:val="28"/>
          <w:szCs w:val="28"/>
        </w:rPr>
        <w:t xml:space="preserve"> </w:t>
      </w:r>
      <w:r w:rsidRPr="00346E61">
        <w:rPr>
          <w:rFonts w:ascii="Times New Roman" w:eastAsia="Calibri" w:hAnsi="Times New Roman" w:cs="Times New Roman"/>
          <w:sz w:val="28"/>
          <w:szCs w:val="28"/>
        </w:rPr>
        <w:t>S=3536,85 м.;</w:t>
      </w:r>
    </w:p>
    <w:p w:rsidR="00BB0633" w:rsidRPr="00346E61" w:rsidRDefault="00BB0633" w:rsidP="00414373">
      <w:pPr>
        <w:ind w:firstLine="708"/>
        <w:jc w:val="both"/>
        <w:rPr>
          <w:rFonts w:ascii="Times New Roman" w:eastAsia="Calibri" w:hAnsi="Times New Roman" w:cs="Times New Roman"/>
          <w:sz w:val="28"/>
          <w:szCs w:val="28"/>
        </w:rPr>
      </w:pPr>
      <w:r w:rsidRPr="00346E61">
        <w:rPr>
          <w:rFonts w:ascii="Times New Roman" w:eastAsia="Calibri" w:hAnsi="Times New Roman" w:cs="Times New Roman"/>
          <w:sz w:val="28"/>
          <w:szCs w:val="28"/>
        </w:rPr>
        <w:t>- МО «Приводинское» - 28 домов, 158 человек,</w:t>
      </w:r>
      <w:r w:rsidRPr="00346E61">
        <w:rPr>
          <w:rFonts w:ascii="Times New Roman" w:hAnsi="Times New Roman" w:cs="Times New Roman"/>
          <w:sz w:val="28"/>
          <w:szCs w:val="28"/>
        </w:rPr>
        <w:t xml:space="preserve"> </w:t>
      </w:r>
      <w:r w:rsidRPr="00346E61">
        <w:rPr>
          <w:rFonts w:ascii="Times New Roman" w:eastAsia="Calibri" w:hAnsi="Times New Roman" w:cs="Times New Roman"/>
          <w:sz w:val="28"/>
          <w:szCs w:val="28"/>
        </w:rPr>
        <w:t>S= 2409,8 м.;</w:t>
      </w:r>
    </w:p>
    <w:p w:rsidR="00BB0633" w:rsidRPr="00346E61" w:rsidRDefault="00BB0633" w:rsidP="00414373">
      <w:pPr>
        <w:ind w:firstLine="708"/>
        <w:jc w:val="both"/>
        <w:rPr>
          <w:rFonts w:ascii="Times New Roman" w:eastAsia="Calibri" w:hAnsi="Times New Roman" w:cs="Times New Roman"/>
          <w:sz w:val="28"/>
          <w:szCs w:val="28"/>
        </w:rPr>
      </w:pPr>
      <w:r w:rsidRPr="00346E61">
        <w:rPr>
          <w:rFonts w:ascii="Times New Roman" w:eastAsia="Calibri" w:hAnsi="Times New Roman" w:cs="Times New Roman"/>
          <w:sz w:val="28"/>
          <w:szCs w:val="28"/>
        </w:rPr>
        <w:t>- МО «Сольвычегодское» - 29 домов, 228 человек, S=4634,5 м;</w:t>
      </w:r>
    </w:p>
    <w:p w:rsidR="00BB0633" w:rsidRPr="00346E61" w:rsidRDefault="00BB0633" w:rsidP="00414373">
      <w:pPr>
        <w:ind w:firstLine="708"/>
        <w:jc w:val="both"/>
        <w:rPr>
          <w:rFonts w:ascii="Times New Roman" w:eastAsia="Calibri" w:hAnsi="Times New Roman" w:cs="Times New Roman"/>
          <w:sz w:val="28"/>
          <w:szCs w:val="28"/>
        </w:rPr>
      </w:pPr>
      <w:r w:rsidRPr="00346E61">
        <w:rPr>
          <w:rFonts w:ascii="Times New Roman" w:eastAsia="Calibri" w:hAnsi="Times New Roman" w:cs="Times New Roman"/>
          <w:sz w:val="28"/>
          <w:szCs w:val="28"/>
        </w:rPr>
        <w:t xml:space="preserve">- МО «Черемушское» - 9 домов, 58 человек, </w:t>
      </w:r>
      <w:r w:rsidRPr="00346E61">
        <w:rPr>
          <w:rFonts w:ascii="Times New Roman" w:eastAsia="Calibri" w:hAnsi="Times New Roman" w:cs="Times New Roman"/>
          <w:sz w:val="28"/>
          <w:szCs w:val="28"/>
          <w:lang w:val="en-US"/>
        </w:rPr>
        <w:t>S</w:t>
      </w:r>
      <w:r w:rsidRPr="00346E61">
        <w:rPr>
          <w:rFonts w:ascii="Times New Roman" w:eastAsia="Calibri" w:hAnsi="Times New Roman" w:cs="Times New Roman"/>
          <w:sz w:val="28"/>
          <w:szCs w:val="28"/>
        </w:rPr>
        <w:t>=936,1 м.</w:t>
      </w:r>
    </w:p>
    <w:p w:rsidR="00BB0633" w:rsidRPr="00346E61" w:rsidRDefault="00BB0633" w:rsidP="00BB0633">
      <w:pPr>
        <w:jc w:val="both"/>
        <w:rPr>
          <w:rFonts w:ascii="Times New Roman" w:eastAsia="Calibri" w:hAnsi="Times New Roman" w:cs="Times New Roman"/>
          <w:sz w:val="28"/>
          <w:szCs w:val="28"/>
          <w:u w:val="single"/>
        </w:rPr>
      </w:pPr>
      <w:r w:rsidRPr="00346E61">
        <w:rPr>
          <w:rFonts w:ascii="Times New Roman" w:hAnsi="Times New Roman" w:cs="Times New Roman"/>
          <w:sz w:val="28"/>
          <w:szCs w:val="28"/>
        </w:rPr>
        <w:t xml:space="preserve">        </w:t>
      </w:r>
      <w:r w:rsidR="00414373" w:rsidRPr="00346E61">
        <w:rPr>
          <w:rFonts w:ascii="Times New Roman" w:hAnsi="Times New Roman" w:cs="Times New Roman"/>
          <w:sz w:val="28"/>
          <w:szCs w:val="28"/>
        </w:rPr>
        <w:tab/>
      </w:r>
      <w:r w:rsidRPr="00346E61">
        <w:rPr>
          <w:rFonts w:ascii="Times New Roman" w:hAnsi="Times New Roman" w:cs="Times New Roman"/>
          <w:sz w:val="28"/>
          <w:szCs w:val="28"/>
        </w:rPr>
        <w:t>В 2021 году заключено 17 муниципальных контрактов на приобретение жилых помещений общей стоимостью 32673,248 тыс. рублей,                    (площадь расселенных квартир составила 698 кв. м.).</w:t>
      </w:r>
    </w:p>
    <w:p w:rsidR="00BB0633" w:rsidRPr="00346E61" w:rsidRDefault="00BB0633" w:rsidP="00414373">
      <w:pPr>
        <w:ind w:firstLine="708"/>
        <w:jc w:val="both"/>
        <w:rPr>
          <w:rFonts w:ascii="Times New Roman" w:hAnsi="Times New Roman" w:cs="Times New Roman"/>
          <w:snapToGrid w:val="0"/>
          <w:sz w:val="28"/>
          <w:szCs w:val="28"/>
        </w:rPr>
      </w:pPr>
      <w:r w:rsidRPr="00346E61">
        <w:rPr>
          <w:rFonts w:ascii="Times New Roman" w:eastAsia="Calibri" w:hAnsi="Times New Roman" w:cs="Times New Roman"/>
          <w:sz w:val="28"/>
          <w:szCs w:val="28"/>
        </w:rPr>
        <w:t xml:space="preserve">В 2021 году получено заключение технологического и ценового аудита обоснования инвестиций для строительства 2-х многоквартирных домов по адресам: поселок Шипицыно  улица Кожина, д.70 (14-ти квартирный дом, площадь квартир 750 кв. м.), поселок Приводино, улица Кузнецова, дом 3 (24-х квартирный дом, площадь квартир 1075,26 кв. м.). Заказчиком строительства многоквартирных домов выступает </w:t>
      </w:r>
      <w:r w:rsidRPr="00346E61">
        <w:rPr>
          <w:rFonts w:ascii="Times New Roman" w:hAnsi="Times New Roman" w:cs="Times New Roman"/>
          <w:bCs/>
          <w:sz w:val="28"/>
          <w:szCs w:val="28"/>
        </w:rPr>
        <w:t xml:space="preserve">Государственное казенное учреждение Архангельской области «Главное управление капитального строительства», подрядчик </w:t>
      </w:r>
      <w:r w:rsidRPr="00346E61">
        <w:rPr>
          <w:rFonts w:ascii="Times New Roman" w:hAnsi="Times New Roman" w:cs="Times New Roman"/>
          <w:snapToGrid w:val="0"/>
          <w:sz w:val="28"/>
          <w:szCs w:val="28"/>
        </w:rPr>
        <w:t xml:space="preserve">Общество с ограниченной ответственностью «СК-29». Стоимость строительства </w:t>
      </w:r>
      <w:r w:rsidRPr="00346E61">
        <w:rPr>
          <w:rFonts w:ascii="Times New Roman" w:hAnsi="Times New Roman" w:cs="Times New Roman"/>
          <w:sz w:val="28"/>
          <w:szCs w:val="28"/>
        </w:rPr>
        <w:t>91 384, 125 тыс. рублей.</w:t>
      </w:r>
      <w:r w:rsidRPr="00346E61">
        <w:rPr>
          <w:rFonts w:ascii="Times New Roman" w:hAnsi="Times New Roman" w:cs="Times New Roman"/>
          <w:snapToGrid w:val="0"/>
          <w:sz w:val="28"/>
          <w:szCs w:val="28"/>
        </w:rPr>
        <w:t xml:space="preserve"> Срок выполнения работ не позднее 1 августа 2023 года.</w:t>
      </w:r>
    </w:p>
    <w:p w:rsidR="00BB0633" w:rsidRPr="00346E61" w:rsidRDefault="00BB0633" w:rsidP="00864C3A">
      <w:pPr>
        <w:jc w:val="both"/>
        <w:rPr>
          <w:rFonts w:ascii="Times New Roman" w:hAnsi="Times New Roman" w:cs="Times New Roman"/>
          <w:b/>
          <w:sz w:val="28"/>
          <w:szCs w:val="28"/>
        </w:rPr>
      </w:pPr>
      <w:r w:rsidRPr="00346E61">
        <w:rPr>
          <w:rFonts w:ascii="Times New Roman" w:hAnsi="Times New Roman" w:cs="Times New Roman"/>
          <w:b/>
          <w:sz w:val="28"/>
          <w:szCs w:val="28"/>
        </w:rPr>
        <w:t>Региональная программа капитального ремонта общего имущества в</w:t>
      </w:r>
      <w:r w:rsidR="00414373" w:rsidRPr="00346E61">
        <w:rPr>
          <w:rFonts w:ascii="Times New Roman" w:hAnsi="Times New Roman" w:cs="Times New Roman"/>
          <w:b/>
          <w:sz w:val="28"/>
          <w:szCs w:val="28"/>
        </w:rPr>
        <w:t xml:space="preserve"> многоквартирных домах</w:t>
      </w:r>
    </w:p>
    <w:p w:rsidR="00BB0633" w:rsidRPr="00346E61" w:rsidRDefault="00BB0633" w:rsidP="00BB0633">
      <w:pPr>
        <w:jc w:val="both"/>
        <w:rPr>
          <w:rFonts w:ascii="Times New Roman" w:hAnsi="Times New Roman" w:cs="Times New Roman"/>
          <w:sz w:val="28"/>
          <w:szCs w:val="28"/>
        </w:rPr>
      </w:pPr>
      <w:r w:rsidRPr="00346E61">
        <w:rPr>
          <w:rFonts w:ascii="Times New Roman" w:hAnsi="Times New Roman" w:cs="Times New Roman"/>
          <w:sz w:val="28"/>
          <w:szCs w:val="28"/>
        </w:rPr>
        <w:t xml:space="preserve">     </w:t>
      </w:r>
      <w:r w:rsidR="00414373" w:rsidRPr="00346E61">
        <w:rPr>
          <w:rFonts w:ascii="Times New Roman" w:hAnsi="Times New Roman" w:cs="Times New Roman"/>
          <w:sz w:val="28"/>
          <w:szCs w:val="28"/>
        </w:rPr>
        <w:tab/>
      </w:r>
      <w:r w:rsidRPr="00346E61">
        <w:rPr>
          <w:rFonts w:ascii="Times New Roman" w:hAnsi="Times New Roman" w:cs="Times New Roman"/>
          <w:sz w:val="28"/>
          <w:szCs w:val="28"/>
        </w:rPr>
        <w:t xml:space="preserve">В рамках реализации постановления Правительства Архангельской области от 22.04.2014 № 159-пп «Об утверждении региональной программы капитального ремонта общего имущества в многоквартирных домах, расположенных на территории Архангельской  области» </w:t>
      </w:r>
      <w:r w:rsidR="00414373" w:rsidRPr="00346E61">
        <w:rPr>
          <w:rFonts w:ascii="Times New Roman" w:hAnsi="Times New Roman" w:cs="Times New Roman"/>
          <w:sz w:val="28"/>
          <w:szCs w:val="28"/>
        </w:rPr>
        <w:t xml:space="preserve">на </w:t>
      </w:r>
      <w:r w:rsidRPr="00346E61">
        <w:rPr>
          <w:rFonts w:ascii="Times New Roman" w:hAnsi="Times New Roman" w:cs="Times New Roman"/>
          <w:sz w:val="28"/>
          <w:szCs w:val="28"/>
        </w:rPr>
        <w:t>2014-2043 годы, в Котласском районе, в 2021 году  завершен ремонт многоквартирных домов, расположенн</w:t>
      </w:r>
      <w:r w:rsidR="00414373" w:rsidRPr="00346E61">
        <w:rPr>
          <w:rFonts w:ascii="Times New Roman" w:hAnsi="Times New Roman" w:cs="Times New Roman"/>
          <w:sz w:val="28"/>
          <w:szCs w:val="28"/>
        </w:rPr>
        <w:t>ых</w:t>
      </w:r>
      <w:r w:rsidRPr="00346E61">
        <w:rPr>
          <w:rFonts w:ascii="Times New Roman" w:hAnsi="Times New Roman" w:cs="Times New Roman"/>
          <w:sz w:val="28"/>
          <w:szCs w:val="28"/>
        </w:rPr>
        <w:t xml:space="preserve"> по адресам: </w:t>
      </w:r>
      <w:r w:rsidRPr="00346E61">
        <w:rPr>
          <w:rStyle w:val="js-extracted-address"/>
          <w:rFonts w:ascii="Times New Roman" w:hAnsi="Times New Roman" w:cs="Times New Roman"/>
          <w:sz w:val="28"/>
          <w:szCs w:val="28"/>
        </w:rPr>
        <w:t xml:space="preserve">город  Сольвычегодск, улица  Ленина, дом  </w:t>
      </w:r>
      <w:r w:rsidRPr="00346E61">
        <w:rPr>
          <w:rStyle w:val="mail-message-map-nobreak"/>
          <w:rFonts w:ascii="Times New Roman" w:hAnsi="Times New Roman" w:cs="Times New Roman"/>
          <w:sz w:val="28"/>
          <w:szCs w:val="28"/>
        </w:rPr>
        <w:t>12</w:t>
      </w:r>
      <w:r w:rsidRPr="00346E61">
        <w:rPr>
          <w:rFonts w:ascii="Times New Roman" w:hAnsi="Times New Roman" w:cs="Times New Roman"/>
          <w:sz w:val="28"/>
          <w:szCs w:val="28"/>
        </w:rPr>
        <w:t xml:space="preserve"> </w:t>
      </w:r>
      <w:r w:rsidR="00414373" w:rsidRPr="00346E61">
        <w:rPr>
          <w:rFonts w:ascii="Times New Roman" w:hAnsi="Times New Roman" w:cs="Times New Roman"/>
          <w:sz w:val="28"/>
          <w:szCs w:val="28"/>
        </w:rPr>
        <w:lastRenderedPageBreak/>
        <w:t>(</w:t>
      </w:r>
      <w:r w:rsidRPr="00346E61">
        <w:rPr>
          <w:rFonts w:ascii="Times New Roman" w:hAnsi="Times New Roman" w:cs="Times New Roman"/>
          <w:sz w:val="28"/>
          <w:szCs w:val="28"/>
        </w:rPr>
        <w:t>ремонт крыши, внутридомовых инженерных сетей водоотведения, горячего и холодного водоснабжения, теплоснабжения</w:t>
      </w:r>
      <w:r w:rsidR="00414373" w:rsidRPr="00346E61">
        <w:rPr>
          <w:rFonts w:ascii="Times New Roman" w:hAnsi="Times New Roman" w:cs="Times New Roman"/>
          <w:sz w:val="28"/>
          <w:szCs w:val="28"/>
        </w:rPr>
        <w:t>)</w:t>
      </w:r>
      <w:r w:rsidRPr="00346E61">
        <w:rPr>
          <w:rFonts w:ascii="Times New Roman" w:hAnsi="Times New Roman" w:cs="Times New Roman"/>
          <w:sz w:val="28"/>
          <w:szCs w:val="28"/>
        </w:rPr>
        <w:t>, стоимость ремонта составила 3451,6 тыс. рублей</w:t>
      </w:r>
      <w:r w:rsidR="00414373" w:rsidRPr="00346E61">
        <w:rPr>
          <w:rFonts w:ascii="Times New Roman" w:hAnsi="Times New Roman" w:cs="Times New Roman"/>
          <w:sz w:val="28"/>
          <w:szCs w:val="28"/>
        </w:rPr>
        <w:t xml:space="preserve">; </w:t>
      </w:r>
      <w:r w:rsidRPr="00346E61">
        <w:rPr>
          <w:rFonts w:ascii="Times New Roman" w:hAnsi="Times New Roman" w:cs="Times New Roman"/>
          <w:sz w:val="28"/>
          <w:szCs w:val="28"/>
        </w:rPr>
        <w:t xml:space="preserve"> город Сольвычегодск, улица Октябрьская, дом 4 </w:t>
      </w:r>
      <w:r w:rsidR="00414373" w:rsidRPr="00346E61">
        <w:rPr>
          <w:rFonts w:ascii="Times New Roman" w:hAnsi="Times New Roman" w:cs="Times New Roman"/>
          <w:sz w:val="28"/>
          <w:szCs w:val="28"/>
        </w:rPr>
        <w:t>(ремонт фундамента)</w:t>
      </w:r>
      <w:r w:rsidRPr="00346E61">
        <w:rPr>
          <w:rFonts w:ascii="Times New Roman" w:hAnsi="Times New Roman" w:cs="Times New Roman"/>
          <w:sz w:val="28"/>
          <w:szCs w:val="28"/>
        </w:rPr>
        <w:t xml:space="preserve"> стоимость ремонта составила 3878,1 тыс. рублей.</w:t>
      </w:r>
    </w:p>
    <w:p w:rsidR="00BB0633" w:rsidRPr="00346E61" w:rsidRDefault="00BB0633" w:rsidP="00BB0633">
      <w:pPr>
        <w:jc w:val="both"/>
        <w:rPr>
          <w:rFonts w:ascii="Times New Roman" w:hAnsi="Times New Roman" w:cs="Times New Roman"/>
          <w:sz w:val="28"/>
          <w:szCs w:val="28"/>
        </w:rPr>
      </w:pPr>
      <w:r w:rsidRPr="00346E61">
        <w:rPr>
          <w:rFonts w:ascii="Times New Roman" w:hAnsi="Times New Roman" w:cs="Times New Roman"/>
          <w:sz w:val="28"/>
          <w:szCs w:val="28"/>
        </w:rPr>
        <w:t xml:space="preserve">     </w:t>
      </w:r>
      <w:r w:rsidR="00414373" w:rsidRPr="00346E61">
        <w:rPr>
          <w:rFonts w:ascii="Times New Roman" w:hAnsi="Times New Roman" w:cs="Times New Roman"/>
          <w:sz w:val="28"/>
          <w:szCs w:val="28"/>
        </w:rPr>
        <w:tab/>
      </w:r>
      <w:r w:rsidRPr="00346E61">
        <w:rPr>
          <w:rFonts w:ascii="Times New Roman" w:hAnsi="Times New Roman" w:cs="Times New Roman"/>
          <w:sz w:val="28"/>
          <w:szCs w:val="28"/>
        </w:rPr>
        <w:t>Проведено обследование многоквартирных  домов, расположенных по адресам: город Сольвычегодск, улица Карла Либкнехта, дом 3, поселок Приводино, улица Водников, дом 33, деревня Борки, улица Молодежная, дом 10 и 6. По итогам обследования дома признаны аварийными.</w:t>
      </w:r>
    </w:p>
    <w:p w:rsidR="00414373" w:rsidRPr="00346E61" w:rsidRDefault="00414373" w:rsidP="00864C3A">
      <w:pPr>
        <w:rPr>
          <w:rFonts w:ascii="Times New Roman" w:hAnsi="Times New Roman" w:cs="Times New Roman"/>
          <w:b/>
          <w:sz w:val="28"/>
          <w:szCs w:val="28"/>
        </w:rPr>
      </w:pPr>
      <w:r w:rsidRPr="00346E61">
        <w:rPr>
          <w:rFonts w:ascii="Times New Roman" w:hAnsi="Times New Roman" w:cs="Times New Roman"/>
          <w:b/>
          <w:sz w:val="28"/>
          <w:szCs w:val="28"/>
        </w:rPr>
        <w:t xml:space="preserve">Деятельность в сфере земельных правоотношений </w:t>
      </w:r>
    </w:p>
    <w:p w:rsidR="00414373" w:rsidRPr="00346E61" w:rsidRDefault="00414373" w:rsidP="00414373">
      <w:pPr>
        <w:autoSpaceDE w:val="0"/>
        <w:autoSpaceDN w:val="0"/>
        <w:adjustRightInd w:val="0"/>
        <w:ind w:firstLine="709"/>
        <w:jc w:val="both"/>
        <w:rPr>
          <w:rStyle w:val="s3"/>
          <w:rFonts w:ascii="Times New Roman" w:hAnsi="Times New Roman" w:cs="Times New Roman"/>
          <w:sz w:val="28"/>
          <w:szCs w:val="28"/>
        </w:rPr>
      </w:pPr>
      <w:r w:rsidRPr="00346E61">
        <w:rPr>
          <w:rFonts w:ascii="Times New Roman" w:hAnsi="Times New Roman" w:cs="Times New Roman"/>
          <w:sz w:val="28"/>
          <w:szCs w:val="28"/>
        </w:rPr>
        <w:t xml:space="preserve">В течение 2021 года Управлением имущественно-хозяйственного комплекса было  </w:t>
      </w:r>
      <w:r w:rsidRPr="00346E61">
        <w:rPr>
          <w:rStyle w:val="s3"/>
          <w:rFonts w:ascii="Times New Roman" w:hAnsi="Times New Roman" w:cs="Times New Roman"/>
          <w:sz w:val="28"/>
          <w:szCs w:val="28"/>
        </w:rPr>
        <w:t>заключено 3 муниципальных контракта на выполнение кадастровых работ.</w:t>
      </w:r>
    </w:p>
    <w:p w:rsidR="00414373" w:rsidRPr="00346E61" w:rsidRDefault="00414373" w:rsidP="00414373">
      <w:pPr>
        <w:autoSpaceDE w:val="0"/>
        <w:autoSpaceDN w:val="0"/>
        <w:adjustRightInd w:val="0"/>
        <w:ind w:firstLine="709"/>
        <w:jc w:val="both"/>
        <w:rPr>
          <w:rStyle w:val="normaltextrun"/>
          <w:rFonts w:ascii="Times New Roman" w:hAnsi="Times New Roman" w:cs="Times New Roman"/>
          <w:sz w:val="28"/>
          <w:szCs w:val="28"/>
        </w:rPr>
      </w:pPr>
      <w:r w:rsidRPr="00346E61">
        <w:rPr>
          <w:rStyle w:val="s5"/>
          <w:rFonts w:ascii="Times New Roman" w:hAnsi="Times New Roman" w:cs="Times New Roman"/>
          <w:sz w:val="28"/>
          <w:szCs w:val="28"/>
        </w:rPr>
        <w:t xml:space="preserve">В результате были </w:t>
      </w:r>
      <w:r w:rsidRPr="00346E61">
        <w:rPr>
          <w:rStyle w:val="normaltextrun"/>
          <w:rFonts w:ascii="Times New Roman" w:hAnsi="Times New Roman" w:cs="Times New Roman"/>
          <w:sz w:val="28"/>
          <w:szCs w:val="28"/>
        </w:rPr>
        <w:t>сформированы и поставлены на государственный кадастровый учет 23 земельны</w:t>
      </w:r>
      <w:r w:rsidR="00DF371E" w:rsidRPr="00346E61">
        <w:rPr>
          <w:rStyle w:val="normaltextrun"/>
          <w:rFonts w:ascii="Times New Roman" w:hAnsi="Times New Roman" w:cs="Times New Roman"/>
          <w:sz w:val="28"/>
          <w:szCs w:val="28"/>
        </w:rPr>
        <w:t>х</w:t>
      </w:r>
      <w:r w:rsidRPr="00346E61">
        <w:rPr>
          <w:rStyle w:val="normaltextrun"/>
          <w:rFonts w:ascii="Times New Roman" w:hAnsi="Times New Roman" w:cs="Times New Roman"/>
          <w:sz w:val="28"/>
          <w:szCs w:val="28"/>
        </w:rPr>
        <w:t xml:space="preserve"> участка:</w:t>
      </w:r>
    </w:p>
    <w:p w:rsidR="00414373" w:rsidRPr="00346E61" w:rsidRDefault="00414373" w:rsidP="00414373">
      <w:pPr>
        <w:pStyle w:val="p4"/>
        <w:spacing w:before="0" w:beforeAutospacing="0" w:after="0" w:afterAutospacing="0"/>
        <w:ind w:firstLine="709"/>
        <w:jc w:val="both"/>
        <w:rPr>
          <w:rStyle w:val="s5"/>
          <w:sz w:val="28"/>
          <w:szCs w:val="28"/>
        </w:rPr>
      </w:pPr>
      <w:r w:rsidRPr="00346E61">
        <w:rPr>
          <w:rStyle w:val="s5"/>
          <w:sz w:val="28"/>
          <w:szCs w:val="28"/>
        </w:rPr>
        <w:t>- 17 земельных участков под автомобильными дорогами МО «Черемушское» (7), МО «Шипицынское» (5), МО «Приводинское» (2), МО «Сольвычегодское» (3).</w:t>
      </w:r>
    </w:p>
    <w:p w:rsidR="00414373" w:rsidRPr="00346E61" w:rsidRDefault="00414373" w:rsidP="00414373">
      <w:pPr>
        <w:pStyle w:val="p4"/>
        <w:spacing w:before="0" w:beforeAutospacing="0" w:after="0" w:afterAutospacing="0"/>
        <w:ind w:firstLine="709"/>
        <w:jc w:val="both"/>
        <w:rPr>
          <w:rStyle w:val="s5"/>
          <w:sz w:val="28"/>
          <w:szCs w:val="28"/>
        </w:rPr>
      </w:pPr>
      <w:r w:rsidRPr="00346E61">
        <w:rPr>
          <w:rStyle w:val="s5"/>
          <w:sz w:val="28"/>
          <w:szCs w:val="28"/>
        </w:rPr>
        <w:t>Выполнены кадастровые работы по разделу земельного участка под зданием школы в дер. Борки. В результате сформировано 6 земельных участков для индивидуального жилищного строительства.</w:t>
      </w:r>
    </w:p>
    <w:p w:rsidR="00414373" w:rsidRPr="00346E61" w:rsidRDefault="00414373" w:rsidP="00414373">
      <w:pPr>
        <w:shd w:val="clear" w:color="auto" w:fill="FFFFFF"/>
        <w:tabs>
          <w:tab w:val="left" w:pos="360"/>
        </w:tabs>
        <w:ind w:firstLine="709"/>
        <w:jc w:val="both"/>
        <w:rPr>
          <w:rFonts w:ascii="Times New Roman" w:hAnsi="Times New Roman" w:cs="Times New Roman"/>
          <w:bCs/>
          <w:iCs/>
          <w:sz w:val="28"/>
          <w:szCs w:val="28"/>
        </w:rPr>
      </w:pPr>
      <w:r w:rsidRPr="00346E61">
        <w:rPr>
          <w:rFonts w:ascii="Times New Roman" w:hAnsi="Times New Roman" w:cs="Times New Roman"/>
          <w:bCs/>
          <w:iCs/>
          <w:sz w:val="28"/>
          <w:szCs w:val="28"/>
        </w:rPr>
        <w:t>В 2021 году на территории МО «Черемушское» в рамках муниципального земельного контроля проверки в отношении юридических лиц и индивидуальных предпринимателей не проводились.</w:t>
      </w:r>
    </w:p>
    <w:p w:rsidR="00414373" w:rsidRPr="00346E61" w:rsidRDefault="00414373" w:rsidP="00DF371E">
      <w:pPr>
        <w:shd w:val="clear" w:color="auto" w:fill="FFFFFF"/>
        <w:tabs>
          <w:tab w:val="left" w:pos="360"/>
        </w:tabs>
        <w:spacing w:after="0"/>
        <w:ind w:firstLine="709"/>
        <w:jc w:val="both"/>
        <w:rPr>
          <w:rFonts w:ascii="Times New Roman" w:hAnsi="Times New Roman" w:cs="Times New Roman"/>
          <w:sz w:val="28"/>
          <w:szCs w:val="28"/>
        </w:rPr>
      </w:pPr>
      <w:r w:rsidRPr="00346E61">
        <w:rPr>
          <w:rFonts w:ascii="Times New Roman" w:hAnsi="Times New Roman" w:cs="Times New Roman"/>
          <w:bCs/>
          <w:iCs/>
          <w:sz w:val="28"/>
          <w:szCs w:val="28"/>
        </w:rPr>
        <w:t xml:space="preserve">В отношении </w:t>
      </w:r>
      <w:r w:rsidRPr="00346E61">
        <w:rPr>
          <w:rFonts w:ascii="Times New Roman" w:hAnsi="Times New Roman" w:cs="Times New Roman"/>
          <w:sz w:val="28"/>
          <w:szCs w:val="28"/>
        </w:rPr>
        <w:t>физических лиц проведено 13 контрольных мероприятия, в том числе 8 плановых проверок и 5 выездных обследований.</w:t>
      </w:r>
    </w:p>
    <w:p w:rsidR="00414373" w:rsidRPr="00346E61" w:rsidRDefault="00414373" w:rsidP="00DF371E">
      <w:pPr>
        <w:spacing w:after="0"/>
        <w:ind w:firstLine="720"/>
        <w:jc w:val="both"/>
        <w:rPr>
          <w:rFonts w:ascii="Times New Roman" w:hAnsi="Times New Roman" w:cs="Times New Roman"/>
          <w:spacing w:val="2"/>
          <w:sz w:val="28"/>
          <w:szCs w:val="28"/>
        </w:rPr>
      </w:pPr>
      <w:r w:rsidRPr="00346E61">
        <w:rPr>
          <w:rFonts w:ascii="Times New Roman" w:hAnsi="Times New Roman" w:cs="Times New Roman"/>
          <w:sz w:val="28"/>
          <w:szCs w:val="28"/>
        </w:rPr>
        <w:t xml:space="preserve">По результатам плановых проверок выявлено 6 правонарушений, выдано 6 предписаний об устранении нарушений. </w:t>
      </w:r>
      <w:r w:rsidRPr="00346E61">
        <w:rPr>
          <w:rFonts w:ascii="Times New Roman" w:hAnsi="Times New Roman" w:cs="Times New Roman"/>
          <w:spacing w:val="2"/>
          <w:sz w:val="28"/>
          <w:szCs w:val="28"/>
        </w:rPr>
        <w:t>По всем указанным фактам составлены акты проверки. Акты направлены для принятия решений в Управление Федеральной службы государственной регистрации, кадастра и картографии по Архангельской области.</w:t>
      </w:r>
    </w:p>
    <w:p w:rsidR="00414373" w:rsidRPr="00346E61" w:rsidRDefault="00414373" w:rsidP="00DF371E">
      <w:pPr>
        <w:shd w:val="clear" w:color="auto" w:fill="FFFFFF"/>
        <w:spacing w:after="0"/>
        <w:ind w:firstLine="709"/>
        <w:jc w:val="both"/>
        <w:rPr>
          <w:rFonts w:ascii="Times New Roman" w:hAnsi="Times New Roman" w:cs="Times New Roman"/>
          <w:sz w:val="28"/>
          <w:szCs w:val="28"/>
        </w:rPr>
      </w:pPr>
      <w:r w:rsidRPr="00346E61">
        <w:rPr>
          <w:rFonts w:ascii="Times New Roman" w:hAnsi="Times New Roman" w:cs="Times New Roman"/>
          <w:sz w:val="28"/>
          <w:szCs w:val="28"/>
        </w:rPr>
        <w:t>Направлено 1 предостережение о недопустимости нарушения требования.</w:t>
      </w:r>
    </w:p>
    <w:p w:rsidR="00414373" w:rsidRPr="00346E61" w:rsidRDefault="00414373" w:rsidP="00DF371E">
      <w:pPr>
        <w:shd w:val="clear" w:color="auto" w:fill="FFFFFF"/>
        <w:spacing w:after="0"/>
        <w:ind w:firstLine="709"/>
        <w:jc w:val="both"/>
        <w:rPr>
          <w:rFonts w:ascii="Times New Roman" w:hAnsi="Times New Roman" w:cs="Times New Roman"/>
          <w:sz w:val="28"/>
          <w:szCs w:val="28"/>
        </w:rPr>
      </w:pPr>
      <w:r w:rsidRPr="00346E61">
        <w:rPr>
          <w:rFonts w:ascii="Times New Roman" w:hAnsi="Times New Roman" w:cs="Times New Roman"/>
          <w:sz w:val="28"/>
          <w:szCs w:val="28"/>
        </w:rPr>
        <w:t>К административной ответственности привлечены 2 лица.</w:t>
      </w:r>
    </w:p>
    <w:p w:rsidR="00414373" w:rsidRPr="00346E61" w:rsidRDefault="00414373" w:rsidP="00DF371E">
      <w:pPr>
        <w:shd w:val="clear" w:color="auto" w:fill="FFFFFF"/>
        <w:tabs>
          <w:tab w:val="left" w:pos="360"/>
        </w:tabs>
        <w:spacing w:after="0"/>
        <w:ind w:firstLine="709"/>
        <w:jc w:val="both"/>
        <w:rPr>
          <w:rStyle w:val="normaltextrun"/>
          <w:rFonts w:ascii="Times New Roman" w:hAnsi="Times New Roman" w:cs="Times New Roman"/>
          <w:sz w:val="28"/>
          <w:szCs w:val="28"/>
        </w:rPr>
      </w:pPr>
      <w:r w:rsidRPr="00346E61">
        <w:rPr>
          <w:rStyle w:val="normaltextrun"/>
          <w:rFonts w:ascii="Times New Roman" w:hAnsi="Times New Roman" w:cs="Times New Roman"/>
          <w:sz w:val="28"/>
          <w:szCs w:val="28"/>
        </w:rPr>
        <w:t>В бюджет Котласского муниципального района поступило 2 штрафа на сумму 10 тыс. рублей.</w:t>
      </w:r>
    </w:p>
    <w:p w:rsidR="00414373" w:rsidRPr="00346E61" w:rsidRDefault="00414373" w:rsidP="00DF371E">
      <w:pPr>
        <w:pStyle w:val="p4"/>
        <w:spacing w:before="0" w:beforeAutospacing="0" w:after="0" w:afterAutospacing="0" w:line="276" w:lineRule="auto"/>
        <w:ind w:left="567" w:firstLine="709"/>
        <w:jc w:val="both"/>
        <w:rPr>
          <w:rStyle w:val="s1"/>
          <w:b/>
          <w:i/>
          <w:sz w:val="28"/>
          <w:szCs w:val="28"/>
        </w:rPr>
      </w:pPr>
      <w:r w:rsidRPr="00346E61">
        <w:rPr>
          <w:rStyle w:val="s1"/>
          <w:b/>
          <w:i/>
          <w:sz w:val="28"/>
          <w:szCs w:val="28"/>
        </w:rPr>
        <w:t xml:space="preserve">    </w:t>
      </w:r>
    </w:p>
    <w:p w:rsidR="00414373" w:rsidRPr="00346E61" w:rsidRDefault="00414373" w:rsidP="00DF371E">
      <w:pPr>
        <w:pStyle w:val="p4"/>
        <w:spacing w:before="0" w:beforeAutospacing="0" w:after="0" w:afterAutospacing="0" w:line="276" w:lineRule="auto"/>
        <w:ind w:firstLine="708"/>
        <w:jc w:val="both"/>
        <w:rPr>
          <w:sz w:val="28"/>
          <w:szCs w:val="28"/>
        </w:rPr>
      </w:pPr>
      <w:r w:rsidRPr="00346E61">
        <w:rPr>
          <w:rStyle w:val="s1"/>
          <w:b/>
          <w:i/>
          <w:sz w:val="28"/>
          <w:szCs w:val="28"/>
        </w:rPr>
        <w:lastRenderedPageBreak/>
        <w:t>Предоставление земельных участков многодетным семьям, имеющим трех и более детей</w:t>
      </w:r>
    </w:p>
    <w:p w:rsidR="00414373" w:rsidRPr="00346E61" w:rsidRDefault="00414373" w:rsidP="00DF371E">
      <w:pPr>
        <w:pStyle w:val="p7"/>
        <w:spacing w:before="0" w:beforeAutospacing="0" w:after="0" w:afterAutospacing="0" w:line="276" w:lineRule="auto"/>
        <w:ind w:firstLine="709"/>
        <w:jc w:val="both"/>
        <w:rPr>
          <w:sz w:val="28"/>
          <w:szCs w:val="28"/>
        </w:rPr>
      </w:pPr>
      <w:r w:rsidRPr="00346E61">
        <w:rPr>
          <w:sz w:val="28"/>
          <w:szCs w:val="28"/>
        </w:rPr>
        <w:t xml:space="preserve">На 01.01.2021 в реестре многодетных семей, желающих бесплатно приобрести земельные участки на территории Котласского муниципального района Архангельской области, состояло </w:t>
      </w:r>
      <w:r w:rsidRPr="00346E61">
        <w:rPr>
          <w:rStyle w:val="s5"/>
          <w:sz w:val="28"/>
          <w:szCs w:val="28"/>
        </w:rPr>
        <w:t>270</w:t>
      </w:r>
      <w:r w:rsidRPr="00346E61">
        <w:rPr>
          <w:sz w:val="28"/>
          <w:szCs w:val="28"/>
        </w:rPr>
        <w:t xml:space="preserve"> семей.</w:t>
      </w:r>
      <w:r w:rsidRPr="00346E61">
        <w:rPr>
          <w:rStyle w:val="s4"/>
          <w:sz w:val="28"/>
          <w:szCs w:val="28"/>
        </w:rPr>
        <w:t xml:space="preserve"> </w:t>
      </w:r>
    </w:p>
    <w:p w:rsidR="00414373" w:rsidRPr="00346E61" w:rsidRDefault="00414373" w:rsidP="00DF371E">
      <w:pPr>
        <w:pStyle w:val="p7"/>
        <w:spacing w:before="0" w:beforeAutospacing="0" w:after="0" w:afterAutospacing="0" w:line="276" w:lineRule="auto"/>
        <w:ind w:firstLine="709"/>
        <w:jc w:val="both"/>
        <w:rPr>
          <w:sz w:val="28"/>
          <w:szCs w:val="28"/>
        </w:rPr>
      </w:pPr>
      <w:r w:rsidRPr="00346E61">
        <w:rPr>
          <w:sz w:val="28"/>
          <w:szCs w:val="28"/>
        </w:rPr>
        <w:t xml:space="preserve">В течение 2021 года </w:t>
      </w:r>
      <w:r w:rsidRPr="00346E61">
        <w:rPr>
          <w:rStyle w:val="s5"/>
          <w:sz w:val="28"/>
          <w:szCs w:val="28"/>
        </w:rPr>
        <w:t xml:space="preserve">25 </w:t>
      </w:r>
      <w:r w:rsidRPr="00346E61">
        <w:rPr>
          <w:sz w:val="28"/>
          <w:szCs w:val="28"/>
        </w:rPr>
        <w:t>семей (в 2020 году 15 семей) поставлены на учет на приобретение земельного участка в собственность бесплатно.</w:t>
      </w:r>
    </w:p>
    <w:p w:rsidR="00414373" w:rsidRPr="00346E61" w:rsidRDefault="00414373" w:rsidP="00DF371E">
      <w:pPr>
        <w:pStyle w:val="p7"/>
        <w:spacing w:before="0" w:beforeAutospacing="0" w:after="0" w:afterAutospacing="0" w:line="276" w:lineRule="auto"/>
        <w:ind w:firstLine="709"/>
        <w:jc w:val="both"/>
        <w:rPr>
          <w:sz w:val="28"/>
          <w:szCs w:val="28"/>
        </w:rPr>
      </w:pPr>
      <w:r w:rsidRPr="00346E61">
        <w:rPr>
          <w:sz w:val="28"/>
          <w:szCs w:val="28"/>
        </w:rPr>
        <w:t xml:space="preserve">В 2021 году предоставлено два земельных участка в дер. Соколья Горка. </w:t>
      </w:r>
    </w:p>
    <w:p w:rsidR="00414373" w:rsidRPr="00346E61" w:rsidRDefault="00414373" w:rsidP="00DF371E">
      <w:pPr>
        <w:pStyle w:val="p7"/>
        <w:spacing w:before="0" w:beforeAutospacing="0" w:after="0" w:afterAutospacing="0" w:line="276" w:lineRule="auto"/>
        <w:ind w:firstLine="709"/>
        <w:jc w:val="both"/>
        <w:rPr>
          <w:sz w:val="28"/>
          <w:szCs w:val="28"/>
        </w:rPr>
      </w:pPr>
      <w:r w:rsidRPr="00346E61">
        <w:rPr>
          <w:sz w:val="28"/>
          <w:szCs w:val="28"/>
        </w:rPr>
        <w:t>Денежную выплату взамен земельного участка получили 20 многодетных семей.</w:t>
      </w:r>
    </w:p>
    <w:p w:rsidR="00414373" w:rsidRPr="00346E61" w:rsidRDefault="00414373" w:rsidP="00DF371E">
      <w:pPr>
        <w:pStyle w:val="p7"/>
        <w:spacing w:before="0" w:beforeAutospacing="0" w:after="0" w:afterAutospacing="0" w:line="276" w:lineRule="auto"/>
        <w:ind w:firstLine="709"/>
        <w:jc w:val="both"/>
        <w:rPr>
          <w:b/>
          <w:i/>
          <w:sz w:val="28"/>
          <w:szCs w:val="28"/>
        </w:rPr>
      </w:pPr>
      <w:r w:rsidRPr="00346E61">
        <w:rPr>
          <w:b/>
          <w:i/>
          <w:sz w:val="28"/>
          <w:szCs w:val="28"/>
        </w:rPr>
        <w:t>Ведение реестра арендаторов земельных участков, государственная собственность на которые не разграничена</w:t>
      </w:r>
    </w:p>
    <w:p w:rsidR="00414373" w:rsidRPr="00346E61" w:rsidRDefault="00414373" w:rsidP="00DF371E">
      <w:pPr>
        <w:pStyle w:val="p7"/>
        <w:spacing w:before="0" w:beforeAutospacing="0" w:after="0" w:afterAutospacing="0" w:line="276" w:lineRule="auto"/>
        <w:ind w:firstLine="709"/>
        <w:jc w:val="both"/>
        <w:rPr>
          <w:sz w:val="28"/>
          <w:szCs w:val="28"/>
        </w:rPr>
      </w:pPr>
      <w:r w:rsidRPr="00346E61">
        <w:rPr>
          <w:sz w:val="28"/>
          <w:szCs w:val="28"/>
        </w:rPr>
        <w:t>В течение 2021 года проводилась работа по ведению реестра арендаторов земельных участков, государственная собственность на которые не разграничена, на территории муниципального образования «Черемушское», в том числе начисление арендной платы по договорам аренды земельных участков, подготовка актов сверки платежей.</w:t>
      </w:r>
    </w:p>
    <w:p w:rsidR="00414373" w:rsidRPr="00346E61" w:rsidRDefault="00414373" w:rsidP="00DF371E">
      <w:pPr>
        <w:pStyle w:val="p7"/>
        <w:spacing w:before="0" w:beforeAutospacing="0" w:after="0" w:afterAutospacing="0" w:line="276" w:lineRule="auto"/>
        <w:ind w:firstLine="709"/>
        <w:jc w:val="both"/>
        <w:rPr>
          <w:sz w:val="28"/>
          <w:szCs w:val="28"/>
        </w:rPr>
      </w:pPr>
      <w:r w:rsidRPr="00346E61">
        <w:rPr>
          <w:sz w:val="28"/>
          <w:szCs w:val="28"/>
        </w:rPr>
        <w:t>Также проводилась работа по согласованию и утверждению схем расположения земельных участков на кадастровом плане территории. Так, в отдел по земельным ресурсам и землеустройству было направлено на утверждение и согласование 168 схем земельных участков, из которых принято положительное решение по 151 заявлениям.</w:t>
      </w:r>
    </w:p>
    <w:p w:rsidR="00414373" w:rsidRPr="00346E61" w:rsidRDefault="00414373" w:rsidP="00DF371E">
      <w:pPr>
        <w:pStyle w:val="p6"/>
        <w:spacing w:before="0" w:beforeAutospacing="0" w:after="0" w:afterAutospacing="0" w:line="276" w:lineRule="auto"/>
        <w:ind w:firstLine="708"/>
        <w:jc w:val="both"/>
        <w:rPr>
          <w:b/>
          <w:i/>
          <w:sz w:val="28"/>
          <w:szCs w:val="28"/>
        </w:rPr>
      </w:pPr>
      <w:r w:rsidRPr="00346E61">
        <w:rPr>
          <w:b/>
          <w:i/>
          <w:sz w:val="28"/>
          <w:szCs w:val="28"/>
        </w:rPr>
        <w:t>Постановка на Государственный кадастровый учет и Государственная регистрация прав</w:t>
      </w:r>
    </w:p>
    <w:p w:rsidR="00414373" w:rsidRPr="00346E61" w:rsidRDefault="00414373" w:rsidP="00DF371E">
      <w:pPr>
        <w:pStyle w:val="p6"/>
        <w:spacing w:before="0" w:beforeAutospacing="0" w:after="0" w:afterAutospacing="0" w:line="276" w:lineRule="auto"/>
        <w:ind w:firstLine="708"/>
        <w:jc w:val="both"/>
        <w:rPr>
          <w:b/>
          <w:i/>
          <w:sz w:val="28"/>
          <w:szCs w:val="28"/>
        </w:rPr>
      </w:pPr>
      <w:r w:rsidRPr="00346E61">
        <w:rPr>
          <w:sz w:val="28"/>
          <w:szCs w:val="28"/>
        </w:rPr>
        <w:t>В течение 2021 года отделом проводилась работа по постановке земельных участков на Государственный кадастровый учет</w:t>
      </w:r>
      <w:bookmarkStart w:id="1" w:name="467"/>
      <w:r w:rsidRPr="00346E61">
        <w:rPr>
          <w:sz w:val="28"/>
          <w:szCs w:val="28"/>
        </w:rPr>
        <w:t>. Для проведения государственного кадастрового учета земельных участков органы местного самоуправления подают в органы, осуществляющие деятельность по ведению государственного земельного кадастра, заявки, правоустанавливающие документы на земельные участки и документы о межевании земельных участков.</w:t>
      </w:r>
      <w:bookmarkEnd w:id="1"/>
      <w:r w:rsidRPr="00346E61">
        <w:rPr>
          <w:b/>
          <w:i/>
          <w:sz w:val="28"/>
          <w:szCs w:val="28"/>
        </w:rPr>
        <w:t>  </w:t>
      </w:r>
    </w:p>
    <w:p w:rsidR="00414373" w:rsidRPr="00346E61" w:rsidRDefault="00414373" w:rsidP="00DF371E">
      <w:pPr>
        <w:pStyle w:val="p6"/>
        <w:spacing w:before="0" w:beforeAutospacing="0" w:after="0" w:afterAutospacing="0" w:line="276" w:lineRule="auto"/>
        <w:ind w:firstLine="708"/>
        <w:jc w:val="both"/>
        <w:rPr>
          <w:b/>
          <w:i/>
          <w:sz w:val="28"/>
          <w:szCs w:val="28"/>
        </w:rPr>
      </w:pPr>
      <w:r w:rsidRPr="00346E61">
        <w:rPr>
          <w:sz w:val="28"/>
          <w:szCs w:val="28"/>
        </w:rPr>
        <w:t xml:space="preserve">Любой объект недвижимости проходит регистрацию в </w:t>
      </w:r>
      <w:proofErr w:type="spellStart"/>
      <w:r w:rsidRPr="00346E61">
        <w:rPr>
          <w:sz w:val="28"/>
          <w:szCs w:val="28"/>
        </w:rPr>
        <w:t>Росреестре</w:t>
      </w:r>
      <w:proofErr w:type="spellEnd"/>
      <w:r w:rsidRPr="00346E61">
        <w:rPr>
          <w:sz w:val="28"/>
          <w:szCs w:val="28"/>
        </w:rPr>
        <w:t>, после чего выдаётся документ соответствующего образца, подтверждающий право собственности на него.</w:t>
      </w:r>
      <w:r w:rsidRPr="00346E61">
        <w:rPr>
          <w:b/>
          <w:i/>
          <w:sz w:val="28"/>
          <w:szCs w:val="28"/>
        </w:rPr>
        <w:t xml:space="preserve"> </w:t>
      </w:r>
      <w:r w:rsidRPr="00346E61">
        <w:rPr>
          <w:sz w:val="28"/>
          <w:szCs w:val="28"/>
        </w:rPr>
        <w:t>Так была проведена работа:</w:t>
      </w:r>
    </w:p>
    <w:p w:rsidR="00414373" w:rsidRPr="00346E61" w:rsidRDefault="00414373" w:rsidP="00DF371E">
      <w:pPr>
        <w:pStyle w:val="p6"/>
        <w:spacing w:before="0" w:beforeAutospacing="0" w:after="0" w:afterAutospacing="0" w:line="276" w:lineRule="auto"/>
        <w:ind w:firstLine="708"/>
        <w:jc w:val="both"/>
        <w:rPr>
          <w:b/>
          <w:i/>
          <w:sz w:val="28"/>
          <w:szCs w:val="28"/>
        </w:rPr>
      </w:pPr>
      <w:r w:rsidRPr="00346E61">
        <w:rPr>
          <w:b/>
          <w:i/>
          <w:sz w:val="28"/>
          <w:szCs w:val="28"/>
        </w:rPr>
        <w:t xml:space="preserve"> </w:t>
      </w:r>
      <w:r w:rsidRPr="00346E61">
        <w:rPr>
          <w:sz w:val="28"/>
          <w:szCs w:val="28"/>
        </w:rPr>
        <w:t>- поставлен на Государственный кадастровый учет 168 земельных участков (в 2020 году 134);</w:t>
      </w:r>
    </w:p>
    <w:p w:rsidR="00414373" w:rsidRPr="00346E61" w:rsidRDefault="00414373" w:rsidP="00DF371E">
      <w:pPr>
        <w:pStyle w:val="p6"/>
        <w:spacing w:before="0" w:beforeAutospacing="0" w:after="0" w:afterAutospacing="0" w:line="276" w:lineRule="auto"/>
        <w:ind w:firstLine="708"/>
        <w:jc w:val="both"/>
        <w:rPr>
          <w:b/>
          <w:i/>
          <w:sz w:val="28"/>
          <w:szCs w:val="28"/>
        </w:rPr>
      </w:pPr>
      <w:r w:rsidRPr="00346E61">
        <w:rPr>
          <w:sz w:val="28"/>
          <w:szCs w:val="28"/>
        </w:rPr>
        <w:lastRenderedPageBreak/>
        <w:t>- осуществлена государственная регистрация 14 договоров аренды, 17 договоров купли-продажи, 21 соглашени</w:t>
      </w:r>
      <w:r w:rsidR="00905D4A" w:rsidRPr="00346E61">
        <w:rPr>
          <w:sz w:val="28"/>
          <w:szCs w:val="28"/>
        </w:rPr>
        <w:t>я</w:t>
      </w:r>
      <w:r w:rsidRPr="00346E61">
        <w:rPr>
          <w:sz w:val="28"/>
          <w:szCs w:val="28"/>
        </w:rPr>
        <w:t xml:space="preserve"> к договорам, 32 соглашения о перераспределении земельного участка (в 2020 году 22), 26 постановлений.</w:t>
      </w:r>
    </w:p>
    <w:p w:rsidR="00414373" w:rsidRPr="00346E61" w:rsidRDefault="00414373" w:rsidP="00DF371E">
      <w:pPr>
        <w:spacing w:after="0"/>
        <w:ind w:firstLine="708"/>
        <w:jc w:val="both"/>
        <w:rPr>
          <w:rFonts w:ascii="Times New Roman" w:hAnsi="Times New Roman" w:cs="Times New Roman"/>
          <w:sz w:val="28"/>
          <w:szCs w:val="28"/>
        </w:rPr>
      </w:pPr>
      <w:r w:rsidRPr="00346E61">
        <w:rPr>
          <w:rFonts w:ascii="Times New Roman" w:hAnsi="Times New Roman" w:cs="Times New Roman"/>
          <w:sz w:val="28"/>
          <w:szCs w:val="28"/>
        </w:rPr>
        <w:t>В течение 2021 года осуществлялось взаимодействие с поселениями муниципального образования по разграничению прав на объекты недвижимого имущества,  государственная собственность на которые не разграничена, а также по сбору информации, запрашиваемой министерствами Архангельской области, велась постоянная консультационная работа.</w:t>
      </w:r>
    </w:p>
    <w:p w:rsidR="00905D4A" w:rsidRPr="00346E61" w:rsidRDefault="00414373" w:rsidP="00DF371E">
      <w:pPr>
        <w:spacing w:after="0"/>
        <w:ind w:firstLine="708"/>
        <w:rPr>
          <w:rFonts w:ascii="Times New Roman" w:hAnsi="Times New Roman" w:cs="Times New Roman"/>
          <w:b/>
          <w:i/>
          <w:sz w:val="28"/>
          <w:szCs w:val="28"/>
        </w:rPr>
      </w:pPr>
      <w:r w:rsidRPr="00346E61">
        <w:rPr>
          <w:rFonts w:ascii="Times New Roman" w:hAnsi="Times New Roman" w:cs="Times New Roman"/>
          <w:b/>
          <w:i/>
          <w:sz w:val="28"/>
          <w:szCs w:val="28"/>
        </w:rPr>
        <w:t>Информация о взаимодействии с г</w:t>
      </w:r>
      <w:r w:rsidR="00905D4A" w:rsidRPr="00346E61">
        <w:rPr>
          <w:rFonts w:ascii="Times New Roman" w:hAnsi="Times New Roman" w:cs="Times New Roman"/>
          <w:b/>
          <w:i/>
          <w:sz w:val="28"/>
          <w:szCs w:val="28"/>
        </w:rPr>
        <w:t>ражданами и юридическими лицами</w:t>
      </w:r>
    </w:p>
    <w:p w:rsidR="00C64B86" w:rsidRPr="00346E61" w:rsidRDefault="00414373" w:rsidP="00DF371E">
      <w:pPr>
        <w:spacing w:after="0"/>
        <w:ind w:firstLine="708"/>
        <w:jc w:val="both"/>
        <w:rPr>
          <w:rFonts w:ascii="Times New Roman" w:hAnsi="Times New Roman" w:cs="Times New Roman"/>
          <w:sz w:val="28"/>
          <w:szCs w:val="28"/>
        </w:rPr>
      </w:pPr>
      <w:r w:rsidRPr="00346E61">
        <w:rPr>
          <w:rFonts w:ascii="Times New Roman" w:hAnsi="Times New Roman" w:cs="Times New Roman"/>
          <w:sz w:val="28"/>
          <w:szCs w:val="28"/>
        </w:rPr>
        <w:t xml:space="preserve">В Отдел по земельным ресурсам и землеустройству УИХК администрации </w:t>
      </w:r>
      <w:r w:rsidR="00905D4A" w:rsidRPr="00346E61">
        <w:rPr>
          <w:rFonts w:ascii="Times New Roman" w:hAnsi="Times New Roman" w:cs="Times New Roman"/>
          <w:sz w:val="28"/>
          <w:szCs w:val="28"/>
        </w:rPr>
        <w:t xml:space="preserve"> </w:t>
      </w:r>
      <w:r w:rsidRPr="00346E61">
        <w:rPr>
          <w:rFonts w:ascii="Times New Roman" w:hAnsi="Times New Roman" w:cs="Times New Roman"/>
          <w:sz w:val="28"/>
          <w:szCs w:val="28"/>
        </w:rPr>
        <w:t xml:space="preserve">Котласского муниципального района Архангельской области (далее по тексту – Отдел) за 2021 год поступило </w:t>
      </w:r>
      <w:r w:rsidRPr="00346E61">
        <w:rPr>
          <w:rStyle w:val="s5"/>
          <w:rFonts w:ascii="Times New Roman" w:hAnsi="Times New Roman" w:cs="Times New Roman"/>
          <w:sz w:val="28"/>
          <w:szCs w:val="28"/>
        </w:rPr>
        <w:t>837</w:t>
      </w:r>
      <w:r w:rsidRPr="00346E61">
        <w:rPr>
          <w:rFonts w:ascii="Times New Roman" w:hAnsi="Times New Roman" w:cs="Times New Roman"/>
          <w:sz w:val="28"/>
          <w:szCs w:val="28"/>
        </w:rPr>
        <w:t xml:space="preserve"> обращений от юридических лиц и от граждан. В том числе, по оказанию муниципальных услуг в порядке, предусмотрено регламентами:</w:t>
      </w:r>
    </w:p>
    <w:p w:rsidR="00C64B86" w:rsidRPr="00346E61" w:rsidRDefault="00414373" w:rsidP="00DF371E">
      <w:pPr>
        <w:spacing w:after="0"/>
        <w:ind w:firstLine="708"/>
        <w:jc w:val="both"/>
        <w:rPr>
          <w:rFonts w:ascii="Times New Roman" w:hAnsi="Times New Roman" w:cs="Times New Roman"/>
          <w:sz w:val="28"/>
          <w:szCs w:val="28"/>
        </w:rPr>
      </w:pPr>
      <w:r w:rsidRPr="00346E61">
        <w:rPr>
          <w:rFonts w:ascii="Times New Roman" w:hAnsi="Times New Roman" w:cs="Times New Roman"/>
          <w:sz w:val="28"/>
          <w:szCs w:val="28"/>
        </w:rPr>
        <w:t xml:space="preserve">1) по предоставлению муниципальной услуги «Предоставление земельных участков для индивидуального жилищного строительства на территории МО «Черемушское», утвержденного постановлением администрации МО «Котласский муниципальный район» от 21.09.2017 </w:t>
      </w:r>
      <w:r w:rsidR="00486739" w:rsidRPr="00346E61">
        <w:rPr>
          <w:rFonts w:ascii="Times New Roman" w:hAnsi="Times New Roman" w:cs="Times New Roman"/>
          <w:sz w:val="28"/>
          <w:szCs w:val="28"/>
        </w:rPr>
        <w:br/>
      </w:r>
      <w:r w:rsidRPr="00346E61">
        <w:rPr>
          <w:rFonts w:ascii="Times New Roman" w:hAnsi="Times New Roman" w:cs="Times New Roman"/>
          <w:sz w:val="28"/>
          <w:szCs w:val="28"/>
        </w:rPr>
        <w:t>№ 973;</w:t>
      </w:r>
    </w:p>
    <w:p w:rsidR="00C64B86" w:rsidRPr="00346E61" w:rsidRDefault="00414373" w:rsidP="00DF371E">
      <w:pPr>
        <w:spacing w:after="0"/>
        <w:ind w:firstLine="708"/>
        <w:jc w:val="both"/>
        <w:rPr>
          <w:rFonts w:ascii="Times New Roman" w:hAnsi="Times New Roman" w:cs="Times New Roman"/>
          <w:sz w:val="28"/>
          <w:szCs w:val="28"/>
        </w:rPr>
      </w:pPr>
      <w:r w:rsidRPr="00346E61">
        <w:rPr>
          <w:rFonts w:ascii="Times New Roman" w:hAnsi="Times New Roman" w:cs="Times New Roman"/>
          <w:sz w:val="28"/>
          <w:szCs w:val="28"/>
        </w:rPr>
        <w:t>2) по предоставлению муниципальной услуги «Предоставление земельных участков собственникам зданий, строений, сооружений в собств</w:t>
      </w:r>
      <w:r w:rsidR="00486739" w:rsidRPr="00346E61">
        <w:rPr>
          <w:rFonts w:ascii="Times New Roman" w:hAnsi="Times New Roman" w:cs="Times New Roman"/>
          <w:sz w:val="28"/>
          <w:szCs w:val="28"/>
        </w:rPr>
        <w:t xml:space="preserve">енность (аренду) на территории  </w:t>
      </w:r>
      <w:r w:rsidRPr="00346E61">
        <w:rPr>
          <w:rFonts w:ascii="Times New Roman" w:hAnsi="Times New Roman" w:cs="Times New Roman"/>
          <w:sz w:val="28"/>
          <w:szCs w:val="28"/>
        </w:rPr>
        <w:t xml:space="preserve">МО «Черемушское», утвержденного постановлением администрации МО «Котласский муниципальный район» </w:t>
      </w:r>
      <w:r w:rsidR="00486739" w:rsidRPr="00346E61">
        <w:rPr>
          <w:rFonts w:ascii="Times New Roman" w:hAnsi="Times New Roman" w:cs="Times New Roman"/>
          <w:sz w:val="28"/>
          <w:szCs w:val="28"/>
        </w:rPr>
        <w:br/>
      </w:r>
      <w:r w:rsidRPr="00346E61">
        <w:rPr>
          <w:rFonts w:ascii="Times New Roman" w:hAnsi="Times New Roman" w:cs="Times New Roman"/>
          <w:sz w:val="28"/>
          <w:szCs w:val="28"/>
        </w:rPr>
        <w:t>от 21.09.2017 № 971;</w:t>
      </w:r>
    </w:p>
    <w:p w:rsidR="00C64B86" w:rsidRPr="00346E61" w:rsidRDefault="00414373" w:rsidP="00DF371E">
      <w:pPr>
        <w:spacing w:after="0"/>
        <w:ind w:firstLine="708"/>
        <w:jc w:val="both"/>
        <w:rPr>
          <w:rFonts w:ascii="Times New Roman" w:hAnsi="Times New Roman" w:cs="Times New Roman"/>
          <w:sz w:val="28"/>
          <w:szCs w:val="28"/>
        </w:rPr>
      </w:pPr>
      <w:r w:rsidRPr="00346E61">
        <w:rPr>
          <w:rFonts w:ascii="Times New Roman" w:hAnsi="Times New Roman" w:cs="Times New Roman"/>
          <w:sz w:val="28"/>
          <w:szCs w:val="28"/>
        </w:rPr>
        <w:t>3) по предоставлению муниципальной услуги «Предоставление земельных участков для целей, не связанных со строительством на территории МО «Черемушское», утвержденного постановлением администрации МО «Котласский муниципальный район» от 21.09.2017 № 976;</w:t>
      </w:r>
    </w:p>
    <w:p w:rsidR="00C64B86" w:rsidRPr="00346E61" w:rsidRDefault="00414373" w:rsidP="00DF371E">
      <w:pPr>
        <w:spacing w:after="0"/>
        <w:ind w:firstLine="708"/>
        <w:jc w:val="both"/>
        <w:rPr>
          <w:rFonts w:ascii="Times New Roman" w:hAnsi="Times New Roman" w:cs="Times New Roman"/>
          <w:sz w:val="28"/>
          <w:szCs w:val="28"/>
        </w:rPr>
      </w:pPr>
      <w:r w:rsidRPr="00346E61">
        <w:rPr>
          <w:rFonts w:ascii="Times New Roman" w:hAnsi="Times New Roman" w:cs="Times New Roman"/>
          <w:sz w:val="28"/>
          <w:szCs w:val="28"/>
        </w:rPr>
        <w:t>4) по предоставлению муниципальной услуги «Согласование и утверждение схемы расположения земельного участка на кадастровом плане территории МО «Черемушское», утвержденного постановлением администрации МО «Котласский муниципальный район» от 11.05.2017 № 492;</w:t>
      </w:r>
    </w:p>
    <w:p w:rsidR="00414373" w:rsidRPr="00346E61" w:rsidRDefault="00414373" w:rsidP="00DF371E">
      <w:pPr>
        <w:spacing w:after="0"/>
        <w:ind w:firstLine="708"/>
        <w:jc w:val="both"/>
        <w:rPr>
          <w:rFonts w:ascii="Times New Roman" w:hAnsi="Times New Roman" w:cs="Times New Roman"/>
          <w:b/>
          <w:i/>
          <w:sz w:val="28"/>
          <w:szCs w:val="28"/>
        </w:rPr>
      </w:pPr>
      <w:r w:rsidRPr="00346E61">
        <w:rPr>
          <w:rFonts w:ascii="Times New Roman" w:hAnsi="Times New Roman" w:cs="Times New Roman"/>
          <w:sz w:val="28"/>
          <w:szCs w:val="28"/>
        </w:rPr>
        <w:t xml:space="preserve">5) по предоставлению муниципальной услуги «Предоставление земельных участков в безвозмездное пользование на территории МО </w:t>
      </w:r>
      <w:r w:rsidRPr="00346E61">
        <w:rPr>
          <w:rFonts w:ascii="Times New Roman" w:hAnsi="Times New Roman" w:cs="Times New Roman"/>
          <w:sz w:val="28"/>
          <w:szCs w:val="28"/>
        </w:rPr>
        <w:lastRenderedPageBreak/>
        <w:t>«Черемушское» и утвержден постановлением администрации МО «Котласский муниципальный район» от 21.09.2017    № 974;</w:t>
      </w:r>
    </w:p>
    <w:p w:rsidR="00414373" w:rsidRPr="00346E61" w:rsidRDefault="00414373" w:rsidP="00DF371E">
      <w:pPr>
        <w:pStyle w:val="p7"/>
        <w:spacing w:before="0" w:beforeAutospacing="0" w:after="0" w:afterAutospacing="0" w:line="276" w:lineRule="auto"/>
        <w:ind w:firstLine="709"/>
        <w:jc w:val="both"/>
        <w:rPr>
          <w:sz w:val="28"/>
          <w:szCs w:val="28"/>
        </w:rPr>
      </w:pPr>
      <w:r w:rsidRPr="00346E61">
        <w:rPr>
          <w:sz w:val="28"/>
          <w:szCs w:val="28"/>
        </w:rPr>
        <w:t>6) по предоставлению муниципальной услуги «Предоставление земельных участков в постоянное (бессрочное) пользование на территории МО «Черемушское» и утвержден постановлением администрации МО «Котласский муниципальный район» от 21.09.2017    № 975;</w:t>
      </w:r>
    </w:p>
    <w:p w:rsidR="00C64B86" w:rsidRPr="00346E61" w:rsidRDefault="00414373" w:rsidP="00DF371E">
      <w:pPr>
        <w:pStyle w:val="p7"/>
        <w:spacing w:before="0" w:beforeAutospacing="0" w:after="0" w:afterAutospacing="0" w:line="276" w:lineRule="auto"/>
        <w:ind w:firstLine="709"/>
        <w:jc w:val="both"/>
        <w:rPr>
          <w:sz w:val="28"/>
          <w:szCs w:val="28"/>
        </w:rPr>
      </w:pPr>
      <w:r w:rsidRPr="00346E61">
        <w:rPr>
          <w:sz w:val="28"/>
          <w:szCs w:val="28"/>
        </w:rPr>
        <w:t>7) по предоставлению муниципальной услуги «Перераспределение земель и (или) земельных участков, находящихся в государственной или муниципальной собственности, и земель, находящихся в частной собственности на территории муниципального образования «Черемушское» от 21.06.2017 № 671.</w:t>
      </w:r>
    </w:p>
    <w:p w:rsidR="00C64B86" w:rsidRPr="00346E61" w:rsidRDefault="00414373" w:rsidP="00DF371E">
      <w:pPr>
        <w:pStyle w:val="p7"/>
        <w:spacing w:before="0" w:beforeAutospacing="0" w:after="0" w:afterAutospacing="0" w:line="276" w:lineRule="auto"/>
        <w:ind w:firstLine="709"/>
        <w:jc w:val="both"/>
        <w:rPr>
          <w:sz w:val="28"/>
          <w:szCs w:val="28"/>
        </w:rPr>
      </w:pPr>
      <w:r w:rsidRPr="00346E61">
        <w:rPr>
          <w:sz w:val="28"/>
          <w:szCs w:val="28"/>
        </w:rPr>
        <w:t>По заявлениям граждан были осуществлены выезды. Ответы на заявления даны в полном объеме.</w:t>
      </w:r>
    </w:p>
    <w:p w:rsidR="00C64B86" w:rsidRPr="00346E61" w:rsidRDefault="00414373" w:rsidP="00DF371E">
      <w:pPr>
        <w:pStyle w:val="p7"/>
        <w:spacing w:before="0" w:beforeAutospacing="0" w:after="0" w:afterAutospacing="0" w:line="276" w:lineRule="auto"/>
        <w:ind w:firstLine="709"/>
        <w:jc w:val="both"/>
        <w:rPr>
          <w:sz w:val="28"/>
          <w:szCs w:val="28"/>
        </w:rPr>
      </w:pPr>
      <w:r w:rsidRPr="00346E61">
        <w:rPr>
          <w:sz w:val="28"/>
          <w:szCs w:val="28"/>
        </w:rPr>
        <w:t xml:space="preserve">В рамках межведомственного взаимодействия, были отработаны и подготовлены ответы по 9 запросам </w:t>
      </w:r>
      <w:proofErr w:type="spellStart"/>
      <w:r w:rsidRPr="00346E61">
        <w:rPr>
          <w:sz w:val="28"/>
          <w:szCs w:val="28"/>
        </w:rPr>
        <w:t>Росреестра</w:t>
      </w:r>
      <w:proofErr w:type="spellEnd"/>
      <w:r w:rsidRPr="00346E61">
        <w:rPr>
          <w:sz w:val="28"/>
          <w:szCs w:val="28"/>
        </w:rPr>
        <w:t>, по 132 (в 2 раза больше, чем в 2020) запросам ФГБУ Кадастровая палата, по 7 запросам ГБУ Архангельской области «Центр кадастровой оценки и технической инвентаризации»  (ГБУ АО «</w:t>
      </w:r>
      <w:proofErr w:type="spellStart"/>
      <w:r w:rsidRPr="00346E61">
        <w:rPr>
          <w:sz w:val="28"/>
          <w:szCs w:val="28"/>
        </w:rPr>
        <w:t>АрхОблКадастр</w:t>
      </w:r>
      <w:proofErr w:type="spellEnd"/>
      <w:r w:rsidRPr="00346E61">
        <w:rPr>
          <w:sz w:val="28"/>
          <w:szCs w:val="28"/>
        </w:rPr>
        <w:t>»).</w:t>
      </w:r>
    </w:p>
    <w:p w:rsidR="00C64B86" w:rsidRPr="00346E61" w:rsidRDefault="00414373" w:rsidP="00DF371E">
      <w:pPr>
        <w:pStyle w:val="p7"/>
        <w:spacing w:before="0" w:beforeAutospacing="0" w:after="0" w:afterAutospacing="0" w:line="276" w:lineRule="auto"/>
        <w:ind w:firstLine="709"/>
        <w:jc w:val="both"/>
        <w:rPr>
          <w:sz w:val="28"/>
          <w:szCs w:val="28"/>
        </w:rPr>
      </w:pPr>
      <w:r w:rsidRPr="00346E61">
        <w:rPr>
          <w:sz w:val="28"/>
          <w:szCs w:val="28"/>
        </w:rPr>
        <w:t>За 2021 год Отделом подготовлено 246 постановление и 4 распоряжения, касающихся установленной сферы деятельности.</w:t>
      </w:r>
    </w:p>
    <w:p w:rsidR="00414373" w:rsidRPr="00346E61" w:rsidRDefault="00414373" w:rsidP="00DF371E">
      <w:pPr>
        <w:pStyle w:val="p7"/>
        <w:spacing w:before="0" w:beforeAutospacing="0" w:after="0" w:afterAutospacing="0" w:line="276" w:lineRule="auto"/>
        <w:ind w:firstLine="709"/>
        <w:jc w:val="both"/>
        <w:rPr>
          <w:sz w:val="28"/>
          <w:szCs w:val="28"/>
        </w:rPr>
      </w:pPr>
      <w:r w:rsidRPr="00346E61">
        <w:rPr>
          <w:sz w:val="28"/>
          <w:szCs w:val="28"/>
        </w:rPr>
        <w:t>На протяжении всего года осуществлялся сбор и предоставление информации в министерства Архангельской области.</w:t>
      </w:r>
    </w:p>
    <w:p w:rsidR="00414373" w:rsidRPr="00346E61" w:rsidRDefault="00414373" w:rsidP="00DF371E">
      <w:pPr>
        <w:pStyle w:val="p1"/>
        <w:spacing w:before="0" w:beforeAutospacing="0" w:after="0" w:afterAutospacing="0" w:line="276" w:lineRule="auto"/>
        <w:ind w:firstLine="708"/>
        <w:rPr>
          <w:b/>
          <w:i/>
          <w:sz w:val="28"/>
          <w:szCs w:val="28"/>
        </w:rPr>
      </w:pPr>
      <w:r w:rsidRPr="00346E61">
        <w:rPr>
          <w:rStyle w:val="s1"/>
          <w:b/>
          <w:i/>
          <w:sz w:val="28"/>
          <w:szCs w:val="28"/>
        </w:rPr>
        <w:t>Работа по предоставлению земельных участков</w:t>
      </w:r>
    </w:p>
    <w:p w:rsidR="00414373" w:rsidRPr="00346E61" w:rsidRDefault="00414373" w:rsidP="00DF371E">
      <w:pPr>
        <w:pStyle w:val="p7"/>
        <w:spacing w:before="0" w:beforeAutospacing="0" w:after="0" w:afterAutospacing="0" w:line="276" w:lineRule="auto"/>
        <w:ind w:firstLine="709"/>
        <w:jc w:val="both"/>
        <w:rPr>
          <w:sz w:val="28"/>
          <w:szCs w:val="28"/>
        </w:rPr>
      </w:pPr>
      <w:r w:rsidRPr="00346E61">
        <w:rPr>
          <w:sz w:val="28"/>
          <w:szCs w:val="28"/>
        </w:rPr>
        <w:t>Всего в 2021 году Отделом заключено:</w:t>
      </w:r>
    </w:p>
    <w:p w:rsidR="00414373" w:rsidRPr="00346E61" w:rsidRDefault="00414373" w:rsidP="00DF371E">
      <w:pPr>
        <w:pStyle w:val="p8"/>
        <w:spacing w:before="0" w:beforeAutospacing="0" w:after="0" w:afterAutospacing="0" w:line="276" w:lineRule="auto"/>
        <w:ind w:firstLine="709"/>
        <w:jc w:val="both"/>
        <w:rPr>
          <w:sz w:val="28"/>
          <w:szCs w:val="28"/>
        </w:rPr>
      </w:pPr>
      <w:r w:rsidRPr="00346E61">
        <w:rPr>
          <w:sz w:val="28"/>
          <w:szCs w:val="28"/>
        </w:rPr>
        <w:t xml:space="preserve">- </w:t>
      </w:r>
      <w:r w:rsidRPr="00346E61">
        <w:rPr>
          <w:rStyle w:val="s5"/>
          <w:sz w:val="28"/>
          <w:szCs w:val="28"/>
        </w:rPr>
        <w:t>13</w:t>
      </w:r>
      <w:r w:rsidRPr="00346E61">
        <w:rPr>
          <w:sz w:val="28"/>
          <w:szCs w:val="28"/>
        </w:rPr>
        <w:t xml:space="preserve"> договоров аренды (из них 1 договор на аукционе);</w:t>
      </w:r>
    </w:p>
    <w:p w:rsidR="00414373" w:rsidRPr="00346E61" w:rsidRDefault="00414373" w:rsidP="00DF371E">
      <w:pPr>
        <w:pStyle w:val="p8"/>
        <w:spacing w:before="0" w:beforeAutospacing="0" w:after="0" w:afterAutospacing="0" w:line="276" w:lineRule="auto"/>
        <w:ind w:firstLine="709"/>
        <w:jc w:val="both"/>
        <w:rPr>
          <w:sz w:val="28"/>
          <w:szCs w:val="28"/>
        </w:rPr>
      </w:pPr>
      <w:r w:rsidRPr="00346E61">
        <w:rPr>
          <w:sz w:val="28"/>
          <w:szCs w:val="28"/>
        </w:rPr>
        <w:t xml:space="preserve">- </w:t>
      </w:r>
      <w:r w:rsidRPr="00346E61">
        <w:rPr>
          <w:rStyle w:val="s5"/>
          <w:sz w:val="28"/>
          <w:szCs w:val="28"/>
        </w:rPr>
        <w:t>34</w:t>
      </w:r>
      <w:r w:rsidRPr="00346E61">
        <w:rPr>
          <w:sz w:val="28"/>
          <w:szCs w:val="28"/>
        </w:rPr>
        <w:t xml:space="preserve"> дополнительных соглашения к договорам аренды;</w:t>
      </w:r>
    </w:p>
    <w:p w:rsidR="00414373" w:rsidRPr="00346E61" w:rsidRDefault="00414373" w:rsidP="00DF371E">
      <w:pPr>
        <w:pStyle w:val="p8"/>
        <w:spacing w:before="0" w:beforeAutospacing="0" w:after="0" w:afterAutospacing="0" w:line="276" w:lineRule="auto"/>
        <w:ind w:firstLine="709"/>
        <w:jc w:val="both"/>
        <w:rPr>
          <w:sz w:val="28"/>
          <w:szCs w:val="28"/>
        </w:rPr>
      </w:pPr>
      <w:r w:rsidRPr="00346E61">
        <w:rPr>
          <w:sz w:val="28"/>
          <w:szCs w:val="28"/>
        </w:rPr>
        <w:t>- 35 соглашений о перераспределении земельных участков;</w:t>
      </w:r>
    </w:p>
    <w:p w:rsidR="00414373" w:rsidRPr="00346E61" w:rsidRDefault="00414373" w:rsidP="00DF371E">
      <w:pPr>
        <w:pStyle w:val="p7"/>
        <w:spacing w:before="0" w:beforeAutospacing="0" w:after="0" w:afterAutospacing="0" w:line="276" w:lineRule="auto"/>
        <w:ind w:firstLine="709"/>
        <w:jc w:val="both"/>
        <w:rPr>
          <w:sz w:val="28"/>
          <w:szCs w:val="28"/>
        </w:rPr>
      </w:pPr>
      <w:r w:rsidRPr="00346E61">
        <w:rPr>
          <w:sz w:val="28"/>
          <w:szCs w:val="28"/>
        </w:rPr>
        <w:t>- 17 договоров купли-продажи земельных участков.</w:t>
      </w:r>
    </w:p>
    <w:p w:rsidR="00414373" w:rsidRPr="00346E61" w:rsidRDefault="00414373" w:rsidP="00DF371E">
      <w:pPr>
        <w:pStyle w:val="p7"/>
        <w:spacing w:before="0" w:beforeAutospacing="0" w:after="0" w:afterAutospacing="0" w:line="276" w:lineRule="auto"/>
        <w:ind w:firstLine="709"/>
        <w:jc w:val="both"/>
        <w:rPr>
          <w:sz w:val="28"/>
          <w:szCs w:val="28"/>
        </w:rPr>
      </w:pPr>
      <w:r w:rsidRPr="00346E61">
        <w:rPr>
          <w:sz w:val="28"/>
          <w:szCs w:val="28"/>
        </w:rPr>
        <w:t>В бюджет Котласского муниципального района Архангельской области в 2021 году поступило:</w:t>
      </w:r>
    </w:p>
    <w:p w:rsidR="00414373" w:rsidRPr="00346E61" w:rsidRDefault="00414373" w:rsidP="00DF371E">
      <w:pPr>
        <w:pStyle w:val="p7"/>
        <w:spacing w:before="0" w:beforeAutospacing="0" w:after="0" w:afterAutospacing="0" w:line="276" w:lineRule="auto"/>
        <w:ind w:firstLine="709"/>
        <w:jc w:val="both"/>
        <w:rPr>
          <w:sz w:val="28"/>
          <w:szCs w:val="28"/>
        </w:rPr>
      </w:pPr>
      <w:r w:rsidRPr="00346E61">
        <w:rPr>
          <w:sz w:val="28"/>
          <w:szCs w:val="28"/>
        </w:rPr>
        <w:t xml:space="preserve">- доходов от арендной платы за пользование земельными участками </w:t>
      </w:r>
      <w:r w:rsidRPr="00346E61">
        <w:rPr>
          <w:sz w:val="28"/>
          <w:szCs w:val="28"/>
        </w:rPr>
        <w:br/>
        <w:t>МО «Черемушское» - поступило 1 359 285,25 рублей, план – 1 533 524,13 рублей</w:t>
      </w:r>
    </w:p>
    <w:p w:rsidR="00414373" w:rsidRPr="00346E61" w:rsidRDefault="00414373" w:rsidP="00DF371E">
      <w:pPr>
        <w:pStyle w:val="p7"/>
        <w:spacing w:before="0" w:beforeAutospacing="0" w:after="0" w:afterAutospacing="0" w:line="276" w:lineRule="auto"/>
        <w:ind w:firstLine="709"/>
        <w:jc w:val="both"/>
        <w:rPr>
          <w:sz w:val="28"/>
          <w:szCs w:val="28"/>
        </w:rPr>
      </w:pPr>
      <w:r w:rsidRPr="00346E61">
        <w:rPr>
          <w:sz w:val="28"/>
          <w:szCs w:val="28"/>
        </w:rPr>
        <w:t>- доходов от купли-продажи земельных участков в собственность МО «Черемушское» -поступило 313 705,23 рублей, план – 478 971,16 рублей).</w:t>
      </w:r>
    </w:p>
    <w:p w:rsidR="00414373" w:rsidRPr="00346E61" w:rsidRDefault="00414373" w:rsidP="00DF371E">
      <w:pPr>
        <w:pStyle w:val="p7"/>
        <w:spacing w:before="0" w:beforeAutospacing="0" w:after="0" w:afterAutospacing="0" w:line="276" w:lineRule="auto"/>
        <w:ind w:firstLine="709"/>
        <w:jc w:val="both"/>
        <w:rPr>
          <w:sz w:val="28"/>
          <w:szCs w:val="28"/>
        </w:rPr>
      </w:pPr>
      <w:r w:rsidRPr="00346E61">
        <w:rPr>
          <w:sz w:val="28"/>
          <w:szCs w:val="28"/>
        </w:rPr>
        <w:t xml:space="preserve">- доходов от платы за увеличение площади земельных участков, находящихся в частной собственности, в результате перераспределения таких земельных участков и земель (земельных участков), находящихся в </w:t>
      </w:r>
      <w:r w:rsidRPr="00346E61">
        <w:rPr>
          <w:sz w:val="28"/>
          <w:szCs w:val="28"/>
        </w:rPr>
        <w:lastRenderedPageBreak/>
        <w:t xml:space="preserve">государственная собственность на которые не разграничена </w:t>
      </w:r>
      <w:r w:rsidRPr="00346E61">
        <w:rPr>
          <w:sz w:val="28"/>
          <w:szCs w:val="28"/>
        </w:rPr>
        <w:br/>
        <w:t xml:space="preserve">МО «Черемушское» поступило 252 927,66 рублей, план – 328 459,99 рублей). </w:t>
      </w:r>
    </w:p>
    <w:p w:rsidR="00DF371E" w:rsidRPr="00346E61" w:rsidRDefault="00DF371E" w:rsidP="00DF371E">
      <w:pPr>
        <w:ind w:right="-83"/>
        <w:rPr>
          <w:rFonts w:ascii="Times New Roman" w:hAnsi="Times New Roman" w:cs="Times New Roman"/>
          <w:caps/>
          <w:sz w:val="28"/>
          <w:szCs w:val="28"/>
        </w:rPr>
      </w:pPr>
    </w:p>
    <w:p w:rsidR="00DF371E" w:rsidRPr="00864C3A" w:rsidRDefault="00DF371E" w:rsidP="00864C3A">
      <w:pPr>
        <w:ind w:right="-83"/>
        <w:rPr>
          <w:rFonts w:ascii="Times New Roman" w:hAnsi="Times New Roman" w:cs="Times New Roman"/>
          <w:b/>
          <w:caps/>
          <w:sz w:val="28"/>
          <w:szCs w:val="28"/>
        </w:rPr>
      </w:pPr>
      <w:r w:rsidRPr="00864C3A">
        <w:rPr>
          <w:rFonts w:ascii="Times New Roman" w:hAnsi="Times New Roman" w:cs="Times New Roman"/>
          <w:b/>
          <w:sz w:val="28"/>
          <w:szCs w:val="28"/>
        </w:rPr>
        <w:t xml:space="preserve">Архитектура, градостроительство экология и охрана окружающей среды </w:t>
      </w:r>
    </w:p>
    <w:p w:rsidR="00DF371E" w:rsidRPr="00346E61" w:rsidRDefault="00DF371E" w:rsidP="00824222">
      <w:pPr>
        <w:ind w:firstLine="708"/>
        <w:rPr>
          <w:rFonts w:ascii="Times New Roman" w:hAnsi="Times New Roman" w:cs="Times New Roman"/>
          <w:sz w:val="28"/>
          <w:szCs w:val="28"/>
        </w:rPr>
      </w:pPr>
      <w:r w:rsidRPr="00346E61">
        <w:rPr>
          <w:rFonts w:ascii="Times New Roman" w:hAnsi="Times New Roman" w:cs="Times New Roman"/>
          <w:sz w:val="28"/>
          <w:szCs w:val="28"/>
        </w:rPr>
        <w:t xml:space="preserve">В рамках </w:t>
      </w:r>
      <w:r w:rsidR="00824222" w:rsidRPr="00346E61">
        <w:rPr>
          <w:rFonts w:ascii="Times New Roman" w:hAnsi="Times New Roman" w:cs="Times New Roman"/>
          <w:sz w:val="28"/>
          <w:szCs w:val="28"/>
        </w:rPr>
        <w:t>решения вопросов местного значения  администрация района в 2021 году осуществляла следующие полномочия:</w:t>
      </w:r>
    </w:p>
    <w:p w:rsidR="00DF371E" w:rsidRPr="00346E61" w:rsidRDefault="00DF371E" w:rsidP="009D6060">
      <w:pPr>
        <w:numPr>
          <w:ilvl w:val="0"/>
          <w:numId w:val="2"/>
        </w:numPr>
        <w:spacing w:after="0" w:line="240" w:lineRule="auto"/>
        <w:ind w:left="300" w:hanging="300"/>
        <w:jc w:val="both"/>
        <w:rPr>
          <w:rFonts w:ascii="Times New Roman" w:hAnsi="Times New Roman" w:cs="Times New Roman"/>
          <w:sz w:val="28"/>
          <w:szCs w:val="28"/>
        </w:rPr>
      </w:pPr>
      <w:r w:rsidRPr="00346E61">
        <w:rPr>
          <w:rFonts w:ascii="Times New Roman" w:hAnsi="Times New Roman" w:cs="Times New Roman"/>
          <w:sz w:val="28"/>
          <w:szCs w:val="28"/>
        </w:rPr>
        <w:t>согласование документации по отводу земельных участков;</w:t>
      </w:r>
    </w:p>
    <w:p w:rsidR="00DF371E" w:rsidRPr="00346E61" w:rsidRDefault="00DF371E" w:rsidP="009D6060">
      <w:pPr>
        <w:numPr>
          <w:ilvl w:val="0"/>
          <w:numId w:val="2"/>
        </w:numPr>
        <w:spacing w:after="0" w:line="240" w:lineRule="auto"/>
        <w:ind w:left="300" w:hanging="300"/>
        <w:jc w:val="both"/>
        <w:rPr>
          <w:rFonts w:ascii="Times New Roman" w:hAnsi="Times New Roman" w:cs="Times New Roman"/>
          <w:sz w:val="28"/>
          <w:szCs w:val="28"/>
        </w:rPr>
      </w:pPr>
      <w:r w:rsidRPr="00346E61">
        <w:rPr>
          <w:rFonts w:ascii="Times New Roman" w:hAnsi="Times New Roman" w:cs="Times New Roman"/>
          <w:sz w:val="28"/>
          <w:szCs w:val="28"/>
        </w:rPr>
        <w:t xml:space="preserve">согласование документации по отводу лесных участков для строительства различных линейных объектов в </w:t>
      </w:r>
      <w:proofErr w:type="spellStart"/>
      <w:r w:rsidRPr="00346E61">
        <w:rPr>
          <w:rFonts w:ascii="Times New Roman" w:hAnsi="Times New Roman" w:cs="Times New Roman"/>
          <w:sz w:val="28"/>
          <w:szCs w:val="28"/>
        </w:rPr>
        <w:t>т.ч</w:t>
      </w:r>
      <w:proofErr w:type="spellEnd"/>
      <w:r w:rsidRPr="00346E61">
        <w:rPr>
          <w:rFonts w:ascii="Times New Roman" w:hAnsi="Times New Roman" w:cs="Times New Roman"/>
          <w:sz w:val="28"/>
          <w:szCs w:val="28"/>
        </w:rPr>
        <w:t>. газопроводов, нефтепроводов, линий электропередач;</w:t>
      </w:r>
    </w:p>
    <w:p w:rsidR="00DF371E" w:rsidRPr="00346E61" w:rsidRDefault="00DF371E" w:rsidP="009D6060">
      <w:pPr>
        <w:numPr>
          <w:ilvl w:val="0"/>
          <w:numId w:val="2"/>
        </w:numPr>
        <w:spacing w:after="0" w:line="240" w:lineRule="auto"/>
        <w:ind w:left="300" w:hanging="300"/>
        <w:jc w:val="both"/>
        <w:rPr>
          <w:rFonts w:ascii="Times New Roman" w:hAnsi="Times New Roman" w:cs="Times New Roman"/>
          <w:sz w:val="28"/>
          <w:szCs w:val="28"/>
        </w:rPr>
      </w:pPr>
      <w:r w:rsidRPr="00346E61">
        <w:rPr>
          <w:rFonts w:ascii="Times New Roman" w:hAnsi="Times New Roman" w:cs="Times New Roman"/>
          <w:sz w:val="28"/>
          <w:szCs w:val="28"/>
        </w:rPr>
        <w:t xml:space="preserve">обследование земельных и лесных участков после проведения рекультивации (восстановление земельных участков).  </w:t>
      </w:r>
    </w:p>
    <w:p w:rsidR="00DF371E" w:rsidRPr="00346E61" w:rsidRDefault="00824222" w:rsidP="00DF371E">
      <w:pPr>
        <w:ind w:firstLine="709"/>
        <w:jc w:val="both"/>
        <w:rPr>
          <w:rFonts w:ascii="Times New Roman" w:hAnsi="Times New Roman" w:cs="Times New Roman"/>
          <w:sz w:val="28"/>
          <w:szCs w:val="28"/>
        </w:rPr>
      </w:pPr>
      <w:r w:rsidRPr="00346E61">
        <w:rPr>
          <w:rFonts w:ascii="Times New Roman" w:hAnsi="Times New Roman" w:cs="Times New Roman"/>
          <w:sz w:val="28"/>
          <w:szCs w:val="28"/>
        </w:rPr>
        <w:t>Проведены</w:t>
      </w:r>
      <w:r w:rsidR="00DF371E" w:rsidRPr="00346E61">
        <w:rPr>
          <w:rFonts w:ascii="Times New Roman" w:hAnsi="Times New Roman" w:cs="Times New Roman"/>
          <w:sz w:val="28"/>
          <w:szCs w:val="28"/>
        </w:rPr>
        <w:t xml:space="preserve"> одни общественные обсуждения по  вопросам  градостроительной деятельности на территории МО «Черемушское» Котласского района:</w:t>
      </w:r>
    </w:p>
    <w:p w:rsidR="00DF371E" w:rsidRPr="00346E61" w:rsidRDefault="00DF371E" w:rsidP="00824222">
      <w:pPr>
        <w:pStyle w:val="a6"/>
        <w:spacing w:after="0"/>
        <w:ind w:right="1" w:firstLine="284"/>
        <w:jc w:val="both"/>
        <w:rPr>
          <w:sz w:val="28"/>
          <w:szCs w:val="28"/>
        </w:rPr>
      </w:pPr>
      <w:r w:rsidRPr="00346E61">
        <w:rPr>
          <w:sz w:val="28"/>
          <w:szCs w:val="28"/>
        </w:rPr>
        <w:t xml:space="preserve">- по проекту межевания территории в границах ул. Южная, д. 31 </w:t>
      </w:r>
      <w:r w:rsidR="00824222" w:rsidRPr="00346E61">
        <w:rPr>
          <w:sz w:val="28"/>
          <w:szCs w:val="28"/>
        </w:rPr>
        <w:br/>
      </w:r>
      <w:r w:rsidRPr="00346E61">
        <w:rPr>
          <w:sz w:val="28"/>
          <w:szCs w:val="28"/>
        </w:rPr>
        <w:t>пос.</w:t>
      </w:r>
      <w:r w:rsidR="00824222" w:rsidRPr="00346E61">
        <w:rPr>
          <w:sz w:val="28"/>
          <w:szCs w:val="28"/>
        </w:rPr>
        <w:t xml:space="preserve"> </w:t>
      </w:r>
      <w:r w:rsidRPr="00346E61">
        <w:rPr>
          <w:sz w:val="28"/>
          <w:szCs w:val="28"/>
        </w:rPr>
        <w:t xml:space="preserve">Черемушский  МО «Черемушское»  Котласского муниципального района Архангельской области. </w:t>
      </w:r>
    </w:p>
    <w:p w:rsidR="00DF371E" w:rsidRPr="00346E61" w:rsidRDefault="00DF371E" w:rsidP="00864C3A">
      <w:pPr>
        <w:jc w:val="both"/>
        <w:rPr>
          <w:rFonts w:ascii="Times New Roman" w:hAnsi="Times New Roman" w:cs="Times New Roman"/>
          <w:sz w:val="28"/>
          <w:szCs w:val="28"/>
        </w:rPr>
      </w:pPr>
      <w:r w:rsidRPr="00346E61">
        <w:rPr>
          <w:rFonts w:ascii="Times New Roman" w:eastAsia="Calibri" w:hAnsi="Times New Roman" w:cs="Times New Roman"/>
          <w:sz w:val="28"/>
          <w:szCs w:val="28"/>
        </w:rPr>
        <w:t xml:space="preserve">   </w:t>
      </w:r>
      <w:r w:rsidR="00864C3A">
        <w:rPr>
          <w:rFonts w:ascii="Times New Roman" w:eastAsia="Calibri" w:hAnsi="Times New Roman" w:cs="Times New Roman"/>
          <w:sz w:val="28"/>
          <w:szCs w:val="28"/>
        </w:rPr>
        <w:tab/>
      </w:r>
      <w:r w:rsidR="00824222" w:rsidRPr="00346E61">
        <w:rPr>
          <w:rFonts w:ascii="Times New Roman" w:hAnsi="Times New Roman" w:cs="Times New Roman"/>
          <w:sz w:val="28"/>
          <w:szCs w:val="28"/>
        </w:rPr>
        <w:t>В</w:t>
      </w:r>
      <w:r w:rsidRPr="00346E61">
        <w:rPr>
          <w:rFonts w:ascii="Times New Roman" w:hAnsi="Times New Roman" w:cs="Times New Roman"/>
          <w:sz w:val="28"/>
          <w:szCs w:val="28"/>
        </w:rPr>
        <w:t xml:space="preserve"> рамках деятельности комиссии по чрезвычайным ситуациям и пожарной безопасности в 2021 году проведено 8 проверок территорий </w:t>
      </w:r>
      <w:r w:rsidR="00824222" w:rsidRPr="00346E61">
        <w:rPr>
          <w:rFonts w:ascii="Times New Roman" w:hAnsi="Times New Roman" w:cs="Times New Roman"/>
          <w:sz w:val="28"/>
          <w:szCs w:val="28"/>
        </w:rPr>
        <w:t xml:space="preserve">Котласского муниципального района </w:t>
      </w:r>
      <w:r w:rsidRPr="00346E61">
        <w:rPr>
          <w:rFonts w:ascii="Times New Roman" w:hAnsi="Times New Roman" w:cs="Times New Roman"/>
          <w:sz w:val="28"/>
          <w:szCs w:val="28"/>
        </w:rPr>
        <w:t xml:space="preserve">в </w:t>
      </w:r>
      <w:proofErr w:type="spellStart"/>
      <w:r w:rsidRPr="00346E61">
        <w:rPr>
          <w:rFonts w:ascii="Times New Roman" w:hAnsi="Times New Roman" w:cs="Times New Roman"/>
          <w:sz w:val="28"/>
          <w:szCs w:val="28"/>
        </w:rPr>
        <w:t>предпаводковый</w:t>
      </w:r>
      <w:proofErr w:type="spellEnd"/>
      <w:r w:rsidRPr="00346E61">
        <w:rPr>
          <w:rFonts w:ascii="Times New Roman" w:hAnsi="Times New Roman" w:cs="Times New Roman"/>
          <w:sz w:val="28"/>
          <w:szCs w:val="28"/>
        </w:rPr>
        <w:t xml:space="preserve"> период в целях контроля за соблюдением экологической и санитарно-эпидемиологической безопасностью</w:t>
      </w:r>
      <w:r w:rsidR="00824222" w:rsidRPr="00346E61">
        <w:rPr>
          <w:rFonts w:ascii="Times New Roman" w:hAnsi="Times New Roman" w:cs="Times New Roman"/>
          <w:sz w:val="28"/>
          <w:szCs w:val="28"/>
        </w:rPr>
        <w:t xml:space="preserve">. </w:t>
      </w:r>
      <w:r w:rsidRPr="00346E61">
        <w:rPr>
          <w:rFonts w:ascii="Times New Roman" w:hAnsi="Times New Roman" w:cs="Times New Roman"/>
          <w:sz w:val="28"/>
          <w:szCs w:val="28"/>
        </w:rPr>
        <w:t>В период прохождения паводка 2021 года загрязнения окружающей природной среды не выявлен</w:t>
      </w:r>
      <w:r w:rsidR="00824222" w:rsidRPr="00346E61">
        <w:rPr>
          <w:rFonts w:ascii="Times New Roman" w:hAnsi="Times New Roman" w:cs="Times New Roman"/>
          <w:sz w:val="28"/>
          <w:szCs w:val="28"/>
        </w:rPr>
        <w:t>ы</w:t>
      </w:r>
      <w:r w:rsidRPr="00346E61">
        <w:rPr>
          <w:rFonts w:ascii="Times New Roman" w:hAnsi="Times New Roman" w:cs="Times New Roman"/>
          <w:sz w:val="28"/>
          <w:szCs w:val="28"/>
        </w:rPr>
        <w:t>.</w:t>
      </w:r>
    </w:p>
    <w:p w:rsidR="00824222" w:rsidRPr="00346E61" w:rsidRDefault="00824222" w:rsidP="00824222">
      <w:pPr>
        <w:ind w:left="100" w:firstLine="708"/>
        <w:jc w:val="both"/>
        <w:rPr>
          <w:rFonts w:ascii="Times New Roman" w:hAnsi="Times New Roman" w:cs="Times New Roman"/>
          <w:sz w:val="28"/>
          <w:szCs w:val="28"/>
        </w:rPr>
      </w:pPr>
      <w:r w:rsidRPr="00346E61">
        <w:rPr>
          <w:rFonts w:ascii="Times New Roman" w:hAnsi="Times New Roman" w:cs="Times New Roman"/>
          <w:sz w:val="28"/>
          <w:szCs w:val="28"/>
        </w:rPr>
        <w:t>П</w:t>
      </w:r>
      <w:r w:rsidR="00DF371E" w:rsidRPr="00346E61">
        <w:rPr>
          <w:rFonts w:ascii="Times New Roman" w:hAnsi="Times New Roman" w:cs="Times New Roman"/>
          <w:sz w:val="28"/>
          <w:szCs w:val="28"/>
        </w:rPr>
        <w:t>роведена  1  проверка по  факту затопления грузового автомобиля «</w:t>
      </w:r>
      <w:proofErr w:type="spellStart"/>
      <w:r w:rsidR="00DF371E" w:rsidRPr="00346E61">
        <w:rPr>
          <w:rFonts w:ascii="Times New Roman" w:hAnsi="Times New Roman" w:cs="Times New Roman"/>
          <w:sz w:val="28"/>
          <w:szCs w:val="28"/>
        </w:rPr>
        <w:t>Камаз</w:t>
      </w:r>
      <w:proofErr w:type="spellEnd"/>
      <w:r w:rsidR="00DF371E" w:rsidRPr="00346E61">
        <w:rPr>
          <w:rFonts w:ascii="Times New Roman" w:hAnsi="Times New Roman" w:cs="Times New Roman"/>
          <w:sz w:val="28"/>
          <w:szCs w:val="28"/>
        </w:rPr>
        <w:t xml:space="preserve">» в реке </w:t>
      </w:r>
      <w:proofErr w:type="spellStart"/>
      <w:r w:rsidR="00DF371E" w:rsidRPr="00346E61">
        <w:rPr>
          <w:rFonts w:ascii="Times New Roman" w:hAnsi="Times New Roman" w:cs="Times New Roman"/>
          <w:sz w:val="28"/>
          <w:szCs w:val="28"/>
        </w:rPr>
        <w:t>Вычегда</w:t>
      </w:r>
      <w:proofErr w:type="spellEnd"/>
      <w:r w:rsidR="00DF371E" w:rsidRPr="00346E61">
        <w:rPr>
          <w:rFonts w:ascii="Times New Roman" w:hAnsi="Times New Roman" w:cs="Times New Roman"/>
          <w:sz w:val="28"/>
          <w:szCs w:val="28"/>
        </w:rPr>
        <w:t xml:space="preserve"> на ледовой переправе через реку. Автомобиль был деблокирован на сушу в апреле 2021 года силами МЧС Архангельской области. Нарушение устранено.</w:t>
      </w:r>
      <w:r w:rsidRPr="00346E61">
        <w:rPr>
          <w:rFonts w:ascii="Times New Roman" w:hAnsi="Times New Roman" w:cs="Times New Roman"/>
          <w:sz w:val="28"/>
          <w:szCs w:val="28"/>
        </w:rPr>
        <w:t xml:space="preserve"> П</w:t>
      </w:r>
      <w:r w:rsidR="00DF371E" w:rsidRPr="00346E61">
        <w:rPr>
          <w:rFonts w:ascii="Times New Roman" w:hAnsi="Times New Roman" w:cs="Times New Roman"/>
          <w:sz w:val="28"/>
          <w:szCs w:val="28"/>
        </w:rPr>
        <w:t>роведена проверка исполнения предписаний Инспекции по охране объектов культурного наследия Архангельской области по незаконно установленному приемо-передающе</w:t>
      </w:r>
      <w:r w:rsidRPr="00346E61">
        <w:rPr>
          <w:rFonts w:ascii="Times New Roman" w:hAnsi="Times New Roman" w:cs="Times New Roman"/>
          <w:sz w:val="28"/>
          <w:szCs w:val="28"/>
        </w:rPr>
        <w:t>му</w:t>
      </w:r>
      <w:r w:rsidR="00DF371E" w:rsidRPr="00346E61">
        <w:rPr>
          <w:rFonts w:ascii="Times New Roman" w:hAnsi="Times New Roman" w:cs="Times New Roman"/>
          <w:sz w:val="28"/>
          <w:szCs w:val="28"/>
        </w:rPr>
        <w:t xml:space="preserve"> устройству (антенна) в границах территории и непосредственно на объекте культурного наследия регионального значения «Церковь Троицкая </w:t>
      </w:r>
      <w:proofErr w:type="spellStart"/>
      <w:r w:rsidR="00DF371E" w:rsidRPr="00346E61">
        <w:rPr>
          <w:rFonts w:ascii="Times New Roman" w:hAnsi="Times New Roman" w:cs="Times New Roman"/>
          <w:sz w:val="28"/>
          <w:szCs w:val="28"/>
        </w:rPr>
        <w:t>Вотлажемская</w:t>
      </w:r>
      <w:proofErr w:type="spellEnd"/>
      <w:r w:rsidR="00DF371E" w:rsidRPr="00346E61">
        <w:rPr>
          <w:rFonts w:ascii="Times New Roman" w:hAnsi="Times New Roman" w:cs="Times New Roman"/>
          <w:sz w:val="28"/>
          <w:szCs w:val="28"/>
        </w:rPr>
        <w:t xml:space="preserve">»  дер. Выставка МО «Черемушское». Материалы рассмотрены судом, на ООО «Ярославская телекоммуникационная компания» наложен штраф в размере 200,0 тыс. рублей.  </w:t>
      </w:r>
    </w:p>
    <w:p w:rsidR="00DF371E" w:rsidRPr="00346E61" w:rsidRDefault="00824222" w:rsidP="00824222">
      <w:pPr>
        <w:ind w:left="100" w:firstLine="708"/>
        <w:jc w:val="both"/>
        <w:rPr>
          <w:rFonts w:ascii="Times New Roman" w:hAnsi="Times New Roman" w:cs="Times New Roman"/>
          <w:sz w:val="28"/>
          <w:szCs w:val="28"/>
        </w:rPr>
      </w:pPr>
      <w:r w:rsidRPr="00346E61">
        <w:rPr>
          <w:rFonts w:ascii="Times New Roman" w:hAnsi="Times New Roman" w:cs="Times New Roman"/>
          <w:sz w:val="28"/>
          <w:szCs w:val="28"/>
        </w:rPr>
        <w:t>П</w:t>
      </w:r>
      <w:r w:rsidR="00DF371E" w:rsidRPr="00346E61">
        <w:rPr>
          <w:rFonts w:ascii="Times New Roman" w:hAnsi="Times New Roman" w:cs="Times New Roman"/>
          <w:sz w:val="28"/>
          <w:szCs w:val="28"/>
        </w:rPr>
        <w:t>роведены 4</w:t>
      </w:r>
      <w:r w:rsidR="00DF371E" w:rsidRPr="00346E61">
        <w:rPr>
          <w:rFonts w:ascii="Times New Roman" w:hAnsi="Times New Roman" w:cs="Times New Roman"/>
          <w:b/>
          <w:sz w:val="28"/>
          <w:szCs w:val="28"/>
        </w:rPr>
        <w:t xml:space="preserve"> </w:t>
      </w:r>
      <w:r w:rsidR="00DF371E" w:rsidRPr="00346E61">
        <w:rPr>
          <w:rFonts w:ascii="Times New Roman" w:hAnsi="Times New Roman" w:cs="Times New Roman"/>
          <w:sz w:val="28"/>
          <w:szCs w:val="28"/>
        </w:rPr>
        <w:t>проверки соблюдения законодательства при рекультивации</w:t>
      </w:r>
      <w:r w:rsidRPr="00346E61">
        <w:rPr>
          <w:rFonts w:ascii="Times New Roman" w:hAnsi="Times New Roman" w:cs="Times New Roman"/>
          <w:sz w:val="28"/>
          <w:szCs w:val="28"/>
        </w:rPr>
        <w:t xml:space="preserve"> земель </w:t>
      </w:r>
      <w:r w:rsidR="00DF371E" w:rsidRPr="00346E61">
        <w:rPr>
          <w:rFonts w:ascii="Times New Roman" w:hAnsi="Times New Roman" w:cs="Times New Roman"/>
          <w:sz w:val="28"/>
          <w:szCs w:val="28"/>
        </w:rPr>
        <w:t xml:space="preserve">на линейных объектах, при строительстве и </w:t>
      </w:r>
      <w:r w:rsidR="00DF371E" w:rsidRPr="00346E61">
        <w:rPr>
          <w:rFonts w:ascii="Times New Roman" w:hAnsi="Times New Roman" w:cs="Times New Roman"/>
          <w:sz w:val="28"/>
          <w:szCs w:val="28"/>
        </w:rPr>
        <w:lastRenderedPageBreak/>
        <w:t xml:space="preserve">эксплуатации автодорог, линий связи в  Котласском районе (сдача после рекультивации земельных и лесных участков после окончания строительства объектов, эксплуатации автодорог, линий связи):                        </w:t>
      </w:r>
    </w:p>
    <w:p w:rsidR="00DF371E" w:rsidRPr="00346E61" w:rsidRDefault="00DF371E" w:rsidP="00DF371E">
      <w:pPr>
        <w:ind w:firstLine="709"/>
        <w:jc w:val="both"/>
        <w:rPr>
          <w:rFonts w:ascii="Times New Roman" w:hAnsi="Times New Roman" w:cs="Times New Roman"/>
          <w:sz w:val="28"/>
          <w:szCs w:val="28"/>
        </w:rPr>
      </w:pPr>
      <w:r w:rsidRPr="00346E61">
        <w:rPr>
          <w:rFonts w:ascii="Times New Roman" w:hAnsi="Times New Roman" w:cs="Times New Roman"/>
          <w:sz w:val="28"/>
          <w:szCs w:val="28"/>
        </w:rPr>
        <w:t>- земельный участок с кадастровым номером  29:07:180301:1, предоставленный по  АО «</w:t>
      </w:r>
      <w:proofErr w:type="spellStart"/>
      <w:r w:rsidRPr="00346E61">
        <w:rPr>
          <w:rFonts w:ascii="Times New Roman" w:hAnsi="Times New Roman" w:cs="Times New Roman"/>
          <w:sz w:val="28"/>
          <w:szCs w:val="28"/>
        </w:rPr>
        <w:t>Связьтранснефть</w:t>
      </w:r>
      <w:proofErr w:type="spellEnd"/>
      <w:r w:rsidRPr="00346E61">
        <w:rPr>
          <w:rFonts w:ascii="Times New Roman" w:hAnsi="Times New Roman" w:cs="Times New Roman"/>
          <w:sz w:val="28"/>
          <w:szCs w:val="28"/>
        </w:rPr>
        <w:t xml:space="preserve">»-«Северное производственно-техническое управление связи» для эксплуатации антенно-мачтового  сооружения ПРС-16 с подъездной автодорогой; </w:t>
      </w:r>
    </w:p>
    <w:p w:rsidR="00DF371E" w:rsidRPr="00346E61" w:rsidRDefault="00DF371E" w:rsidP="00DF371E">
      <w:pPr>
        <w:autoSpaceDE w:val="0"/>
        <w:autoSpaceDN w:val="0"/>
        <w:adjustRightInd w:val="0"/>
        <w:jc w:val="both"/>
        <w:rPr>
          <w:rFonts w:ascii="Times New Roman" w:hAnsi="Times New Roman" w:cs="Times New Roman"/>
          <w:sz w:val="28"/>
          <w:szCs w:val="28"/>
        </w:rPr>
      </w:pPr>
      <w:r w:rsidRPr="00346E61">
        <w:rPr>
          <w:rFonts w:ascii="Times New Roman" w:hAnsi="Times New Roman" w:cs="Times New Roman"/>
          <w:sz w:val="28"/>
          <w:szCs w:val="28"/>
        </w:rPr>
        <w:t xml:space="preserve">          - лесной участок, предоставленный в аренду ПАО «Газпром» для строительства линейного объекта «КС «</w:t>
      </w:r>
      <w:proofErr w:type="spellStart"/>
      <w:r w:rsidRPr="00346E61">
        <w:rPr>
          <w:rFonts w:ascii="Times New Roman" w:hAnsi="Times New Roman" w:cs="Times New Roman"/>
          <w:sz w:val="28"/>
          <w:szCs w:val="28"/>
        </w:rPr>
        <w:t>Новоприводинская</w:t>
      </w:r>
      <w:proofErr w:type="spellEnd"/>
      <w:r w:rsidRPr="00346E61">
        <w:rPr>
          <w:rFonts w:ascii="Times New Roman" w:hAnsi="Times New Roman" w:cs="Times New Roman"/>
          <w:sz w:val="28"/>
          <w:szCs w:val="28"/>
        </w:rPr>
        <w:t xml:space="preserve">» в составе стройки «Система магистральных газопроводов Ухта-Торжок». </w:t>
      </w:r>
      <w:r w:rsidRPr="00346E61">
        <w:rPr>
          <w:rFonts w:ascii="Times New Roman" w:hAnsi="Times New Roman" w:cs="Times New Roman"/>
          <w:sz w:val="28"/>
          <w:szCs w:val="28"/>
          <w:lang w:val="en-US"/>
        </w:rPr>
        <w:t>II</w:t>
      </w:r>
      <w:r w:rsidR="00824222" w:rsidRPr="00346E61">
        <w:rPr>
          <w:rFonts w:ascii="Times New Roman" w:hAnsi="Times New Roman" w:cs="Times New Roman"/>
          <w:sz w:val="28"/>
          <w:szCs w:val="28"/>
        </w:rPr>
        <w:t xml:space="preserve"> нитка (Ямал) (</w:t>
      </w:r>
      <w:r w:rsidRPr="00346E61">
        <w:rPr>
          <w:rFonts w:ascii="Times New Roman" w:hAnsi="Times New Roman" w:cs="Times New Roman"/>
          <w:sz w:val="28"/>
          <w:szCs w:val="28"/>
        </w:rPr>
        <w:t>лесной участок принят частично</w:t>
      </w:r>
      <w:r w:rsidR="00824222" w:rsidRPr="00346E61">
        <w:rPr>
          <w:rFonts w:ascii="Times New Roman" w:hAnsi="Times New Roman" w:cs="Times New Roman"/>
          <w:sz w:val="28"/>
          <w:szCs w:val="28"/>
        </w:rPr>
        <w:t>)</w:t>
      </w:r>
      <w:r w:rsidRPr="00346E61">
        <w:rPr>
          <w:rFonts w:ascii="Times New Roman" w:hAnsi="Times New Roman" w:cs="Times New Roman"/>
          <w:sz w:val="28"/>
          <w:szCs w:val="28"/>
        </w:rPr>
        <w:t>;</w:t>
      </w:r>
    </w:p>
    <w:p w:rsidR="00DF371E" w:rsidRPr="00346E61" w:rsidRDefault="00DF371E" w:rsidP="00824222">
      <w:pPr>
        <w:autoSpaceDE w:val="0"/>
        <w:autoSpaceDN w:val="0"/>
        <w:adjustRightInd w:val="0"/>
        <w:ind w:firstLine="708"/>
        <w:jc w:val="both"/>
        <w:rPr>
          <w:rFonts w:ascii="Times New Roman" w:hAnsi="Times New Roman" w:cs="Times New Roman"/>
          <w:sz w:val="28"/>
          <w:szCs w:val="28"/>
        </w:rPr>
      </w:pPr>
      <w:r w:rsidRPr="00346E61">
        <w:rPr>
          <w:rFonts w:ascii="Times New Roman" w:hAnsi="Times New Roman" w:cs="Times New Roman"/>
          <w:sz w:val="28"/>
          <w:szCs w:val="28"/>
        </w:rPr>
        <w:t xml:space="preserve">-  лесной участок, предоставленный ООО «Газпром </w:t>
      </w:r>
      <w:proofErr w:type="spellStart"/>
      <w:r w:rsidRPr="00346E61">
        <w:rPr>
          <w:rFonts w:ascii="Times New Roman" w:hAnsi="Times New Roman" w:cs="Times New Roman"/>
          <w:sz w:val="28"/>
          <w:szCs w:val="28"/>
        </w:rPr>
        <w:t>ТрансгазУхта</w:t>
      </w:r>
      <w:proofErr w:type="spellEnd"/>
      <w:r w:rsidRPr="00346E61">
        <w:rPr>
          <w:rFonts w:ascii="Times New Roman" w:hAnsi="Times New Roman" w:cs="Times New Roman"/>
          <w:sz w:val="28"/>
          <w:szCs w:val="28"/>
        </w:rPr>
        <w:t xml:space="preserve">» для проведения капитального ремонта магистрального газопровода «Ухта-Торжок-2»: 13.0 от 487-500 </w:t>
      </w:r>
      <w:proofErr w:type="spellStart"/>
      <w:r w:rsidRPr="00346E61">
        <w:rPr>
          <w:rFonts w:ascii="Times New Roman" w:hAnsi="Times New Roman" w:cs="Times New Roman"/>
          <w:sz w:val="28"/>
          <w:szCs w:val="28"/>
        </w:rPr>
        <w:t>кмДу</w:t>
      </w:r>
      <w:proofErr w:type="spellEnd"/>
      <w:r w:rsidRPr="00346E61">
        <w:rPr>
          <w:rFonts w:ascii="Times New Roman" w:hAnsi="Times New Roman" w:cs="Times New Roman"/>
          <w:sz w:val="28"/>
          <w:szCs w:val="28"/>
        </w:rPr>
        <w:t xml:space="preserve"> 1200, инв. 000420. Замена </w:t>
      </w:r>
      <w:proofErr w:type="spellStart"/>
      <w:r w:rsidRPr="00346E61">
        <w:rPr>
          <w:rFonts w:ascii="Times New Roman" w:hAnsi="Times New Roman" w:cs="Times New Roman"/>
          <w:sz w:val="28"/>
          <w:szCs w:val="28"/>
        </w:rPr>
        <w:t>неравнопроходного</w:t>
      </w:r>
      <w:proofErr w:type="spellEnd"/>
      <w:r w:rsidRPr="00346E61">
        <w:rPr>
          <w:rFonts w:ascii="Times New Roman" w:hAnsi="Times New Roman" w:cs="Times New Roman"/>
          <w:sz w:val="28"/>
          <w:szCs w:val="28"/>
        </w:rPr>
        <w:t xml:space="preserve"> участка МГ для подготовки к проведению ВТД, замена негерме</w:t>
      </w:r>
      <w:r w:rsidR="00824222" w:rsidRPr="00346E61">
        <w:rPr>
          <w:rFonts w:ascii="Times New Roman" w:hAnsi="Times New Roman" w:cs="Times New Roman"/>
          <w:sz w:val="28"/>
          <w:szCs w:val="28"/>
        </w:rPr>
        <w:t>тичной ТПА тех №20-2 на 500 км)</w:t>
      </w:r>
      <w:r w:rsidRPr="00346E61">
        <w:rPr>
          <w:rFonts w:ascii="Times New Roman" w:hAnsi="Times New Roman" w:cs="Times New Roman"/>
          <w:sz w:val="28"/>
          <w:szCs w:val="28"/>
        </w:rPr>
        <w:t xml:space="preserve"> </w:t>
      </w:r>
      <w:r w:rsidR="00824222" w:rsidRPr="00346E61">
        <w:rPr>
          <w:rFonts w:ascii="Times New Roman" w:hAnsi="Times New Roman" w:cs="Times New Roman"/>
          <w:sz w:val="28"/>
          <w:szCs w:val="28"/>
        </w:rPr>
        <w:t>(</w:t>
      </w:r>
      <w:r w:rsidRPr="00346E61">
        <w:rPr>
          <w:rFonts w:ascii="Times New Roman" w:hAnsi="Times New Roman" w:cs="Times New Roman"/>
          <w:sz w:val="28"/>
          <w:szCs w:val="28"/>
        </w:rPr>
        <w:t>лесной участок принят после рекультивации</w:t>
      </w:r>
      <w:r w:rsidR="00824222" w:rsidRPr="00346E61">
        <w:rPr>
          <w:rFonts w:ascii="Times New Roman" w:hAnsi="Times New Roman" w:cs="Times New Roman"/>
          <w:sz w:val="28"/>
          <w:szCs w:val="28"/>
        </w:rPr>
        <w:t>).</w:t>
      </w:r>
    </w:p>
    <w:p w:rsidR="00864C3A" w:rsidRDefault="00824222" w:rsidP="00864C3A">
      <w:pPr>
        <w:ind w:firstLine="709"/>
        <w:jc w:val="both"/>
        <w:rPr>
          <w:rFonts w:ascii="Times New Roman" w:hAnsi="Times New Roman" w:cs="Times New Roman"/>
          <w:sz w:val="28"/>
          <w:szCs w:val="28"/>
        </w:rPr>
      </w:pPr>
      <w:r w:rsidRPr="00346E61">
        <w:rPr>
          <w:rFonts w:ascii="Times New Roman" w:hAnsi="Times New Roman" w:cs="Times New Roman"/>
          <w:sz w:val="28"/>
          <w:szCs w:val="28"/>
        </w:rPr>
        <w:t>В 2021 году администрацией был п</w:t>
      </w:r>
      <w:r w:rsidR="00DF371E" w:rsidRPr="00346E61">
        <w:rPr>
          <w:rFonts w:ascii="Times New Roman" w:hAnsi="Times New Roman" w:cs="Times New Roman"/>
          <w:sz w:val="28"/>
          <w:szCs w:val="28"/>
        </w:rPr>
        <w:t>одготовлен Экологический паспорт Котласского муниципального района</w:t>
      </w:r>
      <w:r w:rsidRPr="00346E61">
        <w:rPr>
          <w:rFonts w:ascii="Times New Roman" w:hAnsi="Times New Roman" w:cs="Times New Roman"/>
          <w:sz w:val="28"/>
          <w:szCs w:val="28"/>
        </w:rPr>
        <w:t xml:space="preserve">. </w:t>
      </w:r>
      <w:r w:rsidR="00DF371E" w:rsidRPr="00346E61">
        <w:rPr>
          <w:rFonts w:ascii="Times New Roman" w:hAnsi="Times New Roman" w:cs="Times New Roman"/>
          <w:sz w:val="28"/>
          <w:szCs w:val="28"/>
        </w:rPr>
        <w:t>В течение года проводились мероприятия для подготовки, корректировк</w:t>
      </w:r>
      <w:r w:rsidRPr="00346E61">
        <w:rPr>
          <w:rFonts w:ascii="Times New Roman" w:hAnsi="Times New Roman" w:cs="Times New Roman"/>
          <w:sz w:val="28"/>
          <w:szCs w:val="28"/>
        </w:rPr>
        <w:t>и</w:t>
      </w:r>
      <w:r w:rsidR="00DF371E" w:rsidRPr="00346E61">
        <w:rPr>
          <w:rFonts w:ascii="Times New Roman" w:hAnsi="Times New Roman" w:cs="Times New Roman"/>
          <w:sz w:val="28"/>
          <w:szCs w:val="28"/>
        </w:rPr>
        <w:t xml:space="preserve"> «Схемы обращения с отходами, в том числе с коммунальными отходами на территории Архангельской области», а также рассматривались материалы нормативов накопления твердых коммунальных отходов. Рассмотренные  материалы направлялись в Министерство природных ресурсов и лесопромышленного комплекса Архангельской области.</w:t>
      </w:r>
    </w:p>
    <w:p w:rsidR="00864C3A" w:rsidRDefault="00DF371E" w:rsidP="00864C3A">
      <w:pPr>
        <w:ind w:firstLine="709"/>
        <w:jc w:val="both"/>
        <w:rPr>
          <w:rFonts w:ascii="Times New Roman" w:hAnsi="Times New Roman" w:cs="Times New Roman"/>
          <w:sz w:val="28"/>
          <w:szCs w:val="28"/>
        </w:rPr>
      </w:pPr>
      <w:r w:rsidRPr="00346E61">
        <w:rPr>
          <w:rFonts w:ascii="Times New Roman" w:hAnsi="Times New Roman" w:cs="Times New Roman"/>
          <w:sz w:val="28"/>
          <w:szCs w:val="28"/>
        </w:rPr>
        <w:t>В течение 2021 года проводился сбор информации для проектирования объектов:</w:t>
      </w:r>
    </w:p>
    <w:p w:rsidR="00864C3A" w:rsidRDefault="00DF371E" w:rsidP="00864C3A">
      <w:pPr>
        <w:ind w:firstLine="709"/>
        <w:jc w:val="both"/>
        <w:rPr>
          <w:rFonts w:ascii="Times New Roman" w:hAnsi="Times New Roman" w:cs="Times New Roman"/>
          <w:sz w:val="28"/>
          <w:szCs w:val="28"/>
        </w:rPr>
      </w:pPr>
      <w:r w:rsidRPr="00346E61">
        <w:rPr>
          <w:rFonts w:ascii="Times New Roman" w:hAnsi="Times New Roman" w:cs="Times New Roman"/>
          <w:sz w:val="28"/>
          <w:szCs w:val="28"/>
        </w:rPr>
        <w:t xml:space="preserve">- «Система магистральных газопроводов «Ухта-Торжок </w:t>
      </w:r>
      <w:r w:rsidRPr="00346E61">
        <w:rPr>
          <w:rFonts w:ascii="Times New Roman" w:hAnsi="Times New Roman" w:cs="Times New Roman"/>
          <w:sz w:val="28"/>
          <w:szCs w:val="28"/>
          <w:lang w:val="en-US"/>
        </w:rPr>
        <w:t>III</w:t>
      </w:r>
      <w:r w:rsidRPr="00346E61">
        <w:rPr>
          <w:rFonts w:ascii="Times New Roman" w:hAnsi="Times New Roman" w:cs="Times New Roman"/>
          <w:sz w:val="28"/>
          <w:szCs w:val="28"/>
        </w:rPr>
        <w:t xml:space="preserve"> нитка (Ямал) на территории Котласского района Архангельской области»;</w:t>
      </w:r>
    </w:p>
    <w:p w:rsidR="00864C3A" w:rsidRDefault="00DF371E" w:rsidP="00864C3A">
      <w:pPr>
        <w:ind w:firstLine="709"/>
        <w:jc w:val="both"/>
        <w:rPr>
          <w:rFonts w:ascii="Times New Roman" w:hAnsi="Times New Roman" w:cs="Times New Roman"/>
          <w:sz w:val="28"/>
          <w:szCs w:val="28"/>
        </w:rPr>
      </w:pPr>
      <w:r w:rsidRPr="00346E61">
        <w:rPr>
          <w:rFonts w:ascii="Times New Roman" w:hAnsi="Times New Roman" w:cs="Times New Roman"/>
          <w:sz w:val="28"/>
          <w:szCs w:val="28"/>
        </w:rPr>
        <w:t>- «Газопровод межпоселковый от ГРС «Вычегодский» до г. Сольвычегодск Котласского района Архангельской области»;</w:t>
      </w:r>
    </w:p>
    <w:p w:rsidR="00DF371E" w:rsidRPr="00346E61" w:rsidRDefault="00DF371E" w:rsidP="00864C3A">
      <w:pPr>
        <w:ind w:firstLine="709"/>
        <w:jc w:val="both"/>
        <w:rPr>
          <w:rFonts w:ascii="Times New Roman" w:hAnsi="Times New Roman" w:cs="Times New Roman"/>
          <w:sz w:val="28"/>
          <w:szCs w:val="28"/>
        </w:rPr>
      </w:pPr>
      <w:r w:rsidRPr="00346E61">
        <w:rPr>
          <w:rFonts w:ascii="Times New Roman" w:hAnsi="Times New Roman" w:cs="Times New Roman"/>
          <w:sz w:val="28"/>
          <w:szCs w:val="28"/>
        </w:rPr>
        <w:t xml:space="preserve">- «Магистральный нефтепровод «Ухта-Ярославль» (линейная часть). Замена трубы (резервная нитка) и камер (пуска и приема СОД) на ППМН через реку Северная Двина 492-493,56 км, </w:t>
      </w:r>
      <w:proofErr w:type="spellStart"/>
      <w:r w:rsidRPr="00346E61">
        <w:rPr>
          <w:rFonts w:ascii="Times New Roman" w:hAnsi="Times New Roman" w:cs="Times New Roman"/>
          <w:sz w:val="28"/>
          <w:szCs w:val="28"/>
        </w:rPr>
        <w:t>Ду</w:t>
      </w:r>
      <w:proofErr w:type="spellEnd"/>
      <w:r w:rsidRPr="00346E61">
        <w:rPr>
          <w:rFonts w:ascii="Times New Roman" w:hAnsi="Times New Roman" w:cs="Times New Roman"/>
          <w:sz w:val="28"/>
          <w:szCs w:val="28"/>
        </w:rPr>
        <w:t xml:space="preserve"> 800 мм. Реконструкция».  </w:t>
      </w:r>
    </w:p>
    <w:p w:rsidR="00DF371E" w:rsidRPr="00346E61" w:rsidRDefault="00DF371E" w:rsidP="00DF371E">
      <w:pPr>
        <w:jc w:val="both"/>
        <w:rPr>
          <w:rFonts w:ascii="Times New Roman" w:hAnsi="Times New Roman" w:cs="Times New Roman"/>
          <w:sz w:val="28"/>
          <w:szCs w:val="28"/>
        </w:rPr>
      </w:pPr>
      <w:r w:rsidRPr="00346E61">
        <w:rPr>
          <w:rFonts w:ascii="Times New Roman" w:hAnsi="Times New Roman" w:cs="Times New Roman"/>
          <w:sz w:val="28"/>
          <w:szCs w:val="28"/>
        </w:rPr>
        <w:lastRenderedPageBreak/>
        <w:t xml:space="preserve">          За 2021 год совместно со специалистами Министерства природных ресурсов и лесопромышленного комплекса Архангельской области и НОУ «ЭКЦ» проведен 1 обучающий семинар с ответственными по экологии на предприятиях Котласского муниципального района.</w:t>
      </w:r>
    </w:p>
    <w:p w:rsidR="00DF371E" w:rsidRPr="00346E61" w:rsidRDefault="00DF371E" w:rsidP="00DF371E">
      <w:pPr>
        <w:jc w:val="both"/>
        <w:rPr>
          <w:rFonts w:ascii="Times New Roman" w:hAnsi="Times New Roman" w:cs="Times New Roman"/>
          <w:sz w:val="28"/>
          <w:szCs w:val="28"/>
        </w:rPr>
      </w:pPr>
      <w:r w:rsidRPr="00346E61">
        <w:rPr>
          <w:rFonts w:ascii="Times New Roman" w:hAnsi="Times New Roman" w:cs="Times New Roman"/>
          <w:sz w:val="28"/>
          <w:szCs w:val="28"/>
        </w:rPr>
        <w:t xml:space="preserve">          В 2021 году в адрес Министерства агропромышленного комплекса и торговли были подготовлены предложения для формирования рыбопромысловых участков на реках района. </w:t>
      </w:r>
    </w:p>
    <w:p w:rsidR="00DF371E" w:rsidRPr="00346E61" w:rsidRDefault="00DF371E" w:rsidP="00DF371E">
      <w:pPr>
        <w:jc w:val="both"/>
        <w:outlineLvl w:val="0"/>
        <w:rPr>
          <w:rFonts w:ascii="Times New Roman" w:hAnsi="Times New Roman" w:cs="Times New Roman"/>
          <w:sz w:val="28"/>
          <w:szCs w:val="28"/>
        </w:rPr>
      </w:pPr>
      <w:r w:rsidRPr="00346E61">
        <w:rPr>
          <w:rFonts w:ascii="Times New Roman" w:hAnsi="Times New Roman" w:cs="Times New Roman"/>
          <w:sz w:val="28"/>
          <w:szCs w:val="28"/>
        </w:rPr>
        <w:t xml:space="preserve">          В 2021 году в адрес Федеральн</w:t>
      </w:r>
      <w:r w:rsidR="005A4231" w:rsidRPr="00346E61">
        <w:rPr>
          <w:rFonts w:ascii="Times New Roman" w:hAnsi="Times New Roman" w:cs="Times New Roman"/>
          <w:sz w:val="28"/>
          <w:szCs w:val="28"/>
        </w:rPr>
        <w:t>ого агентства</w:t>
      </w:r>
      <w:r w:rsidRPr="00346E61">
        <w:rPr>
          <w:rFonts w:ascii="Times New Roman" w:hAnsi="Times New Roman" w:cs="Times New Roman"/>
          <w:sz w:val="28"/>
          <w:szCs w:val="28"/>
        </w:rPr>
        <w:t xml:space="preserve"> по управлению государственным имуществом и Межрегионально</w:t>
      </w:r>
      <w:r w:rsidR="005A4231" w:rsidRPr="00346E61">
        <w:rPr>
          <w:rFonts w:ascii="Times New Roman" w:hAnsi="Times New Roman" w:cs="Times New Roman"/>
          <w:sz w:val="28"/>
          <w:szCs w:val="28"/>
        </w:rPr>
        <w:t>го</w:t>
      </w:r>
      <w:r w:rsidRPr="00346E61">
        <w:rPr>
          <w:rFonts w:ascii="Times New Roman" w:hAnsi="Times New Roman" w:cs="Times New Roman"/>
          <w:sz w:val="28"/>
          <w:szCs w:val="28"/>
        </w:rPr>
        <w:t xml:space="preserve"> территориально</w:t>
      </w:r>
      <w:r w:rsidR="005A4231" w:rsidRPr="00346E61">
        <w:rPr>
          <w:rFonts w:ascii="Times New Roman" w:hAnsi="Times New Roman" w:cs="Times New Roman"/>
          <w:sz w:val="28"/>
          <w:szCs w:val="28"/>
        </w:rPr>
        <w:t>го управления</w:t>
      </w:r>
      <w:r w:rsidRPr="00346E61">
        <w:rPr>
          <w:rFonts w:ascii="Times New Roman" w:hAnsi="Times New Roman" w:cs="Times New Roman"/>
          <w:sz w:val="28"/>
          <w:szCs w:val="28"/>
        </w:rPr>
        <w:t xml:space="preserve"> Федерального агентства по управлению государственным имуществом в Архангельской области и Ненецком автономном округе направлялись материалы по безвозмездной передаче в муниципальную собственность   земельн</w:t>
      </w:r>
      <w:r w:rsidR="005A4231" w:rsidRPr="00346E61">
        <w:rPr>
          <w:rFonts w:ascii="Times New Roman" w:hAnsi="Times New Roman" w:cs="Times New Roman"/>
          <w:sz w:val="28"/>
          <w:szCs w:val="28"/>
        </w:rPr>
        <w:t>ого</w:t>
      </w:r>
      <w:r w:rsidRPr="00346E61">
        <w:rPr>
          <w:rFonts w:ascii="Times New Roman" w:hAnsi="Times New Roman" w:cs="Times New Roman"/>
          <w:sz w:val="28"/>
          <w:szCs w:val="28"/>
        </w:rPr>
        <w:t xml:space="preserve"> участ</w:t>
      </w:r>
      <w:r w:rsidR="005A4231" w:rsidRPr="00346E61">
        <w:rPr>
          <w:rFonts w:ascii="Times New Roman" w:hAnsi="Times New Roman" w:cs="Times New Roman"/>
          <w:sz w:val="28"/>
          <w:szCs w:val="28"/>
        </w:rPr>
        <w:t>ка</w:t>
      </w:r>
      <w:r w:rsidRPr="00346E61">
        <w:rPr>
          <w:rFonts w:ascii="Times New Roman" w:hAnsi="Times New Roman" w:cs="Times New Roman"/>
          <w:sz w:val="28"/>
          <w:szCs w:val="28"/>
        </w:rPr>
        <w:t xml:space="preserve"> с кадастровым номером 29:07:153301:2, площадью 779972 м², расположенн</w:t>
      </w:r>
      <w:r w:rsidR="005A4231" w:rsidRPr="00346E61">
        <w:rPr>
          <w:rFonts w:ascii="Times New Roman" w:hAnsi="Times New Roman" w:cs="Times New Roman"/>
          <w:sz w:val="28"/>
          <w:szCs w:val="28"/>
        </w:rPr>
        <w:t>ого</w:t>
      </w:r>
      <w:r w:rsidRPr="00346E61">
        <w:rPr>
          <w:rFonts w:ascii="Times New Roman" w:hAnsi="Times New Roman" w:cs="Times New Roman"/>
          <w:sz w:val="28"/>
          <w:szCs w:val="28"/>
        </w:rPr>
        <w:t xml:space="preserve"> по адресу: Архангельская область, Котласский район, с левой стороны автодороги «Котлас-Коряжма-</w:t>
      </w:r>
      <w:proofErr w:type="spellStart"/>
      <w:r w:rsidRPr="00346E61">
        <w:rPr>
          <w:rFonts w:ascii="Times New Roman" w:hAnsi="Times New Roman" w:cs="Times New Roman"/>
          <w:sz w:val="28"/>
          <w:szCs w:val="28"/>
        </w:rPr>
        <w:t>И.Подомское</w:t>
      </w:r>
      <w:proofErr w:type="spellEnd"/>
      <w:r w:rsidRPr="00346E61">
        <w:rPr>
          <w:rFonts w:ascii="Times New Roman" w:hAnsi="Times New Roman" w:cs="Times New Roman"/>
          <w:sz w:val="28"/>
          <w:szCs w:val="28"/>
        </w:rPr>
        <w:t xml:space="preserve">» км 22, категория земель - 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специального назначения (вид разрешенного использования земельного участка  -  </w:t>
      </w:r>
      <w:proofErr w:type="spellStart"/>
      <w:r w:rsidRPr="00346E61">
        <w:rPr>
          <w:rFonts w:ascii="Times New Roman" w:hAnsi="Times New Roman" w:cs="Times New Roman"/>
          <w:sz w:val="28"/>
          <w:szCs w:val="28"/>
        </w:rPr>
        <w:t>сельхозпользование</w:t>
      </w:r>
      <w:proofErr w:type="spellEnd"/>
      <w:r w:rsidRPr="00346E61">
        <w:rPr>
          <w:rFonts w:ascii="Times New Roman" w:hAnsi="Times New Roman" w:cs="Times New Roman"/>
          <w:sz w:val="28"/>
          <w:szCs w:val="28"/>
        </w:rPr>
        <w:t xml:space="preserve">), расположенного в границах муниципального образования «Черемушское» Котласского муниципального для размещения на нем межмуниципального кладбища. </w:t>
      </w:r>
    </w:p>
    <w:p w:rsidR="00DF371E" w:rsidRPr="00346E61" w:rsidRDefault="00DF371E" w:rsidP="00DF371E">
      <w:pPr>
        <w:jc w:val="both"/>
        <w:rPr>
          <w:rFonts w:ascii="Times New Roman" w:hAnsi="Times New Roman" w:cs="Times New Roman"/>
          <w:sz w:val="28"/>
          <w:szCs w:val="28"/>
        </w:rPr>
      </w:pPr>
      <w:r w:rsidRPr="00346E61">
        <w:rPr>
          <w:rFonts w:ascii="Times New Roman" w:hAnsi="Times New Roman" w:cs="Times New Roman"/>
          <w:sz w:val="28"/>
          <w:szCs w:val="28"/>
        </w:rPr>
        <w:t xml:space="preserve">        </w:t>
      </w:r>
      <w:r w:rsidR="005A4231" w:rsidRPr="00346E61">
        <w:rPr>
          <w:rFonts w:ascii="Times New Roman" w:hAnsi="Times New Roman" w:cs="Times New Roman"/>
          <w:sz w:val="28"/>
          <w:szCs w:val="28"/>
        </w:rPr>
        <w:tab/>
      </w:r>
      <w:r w:rsidRPr="00346E61">
        <w:rPr>
          <w:rFonts w:ascii="Times New Roman" w:hAnsi="Times New Roman" w:cs="Times New Roman"/>
          <w:sz w:val="28"/>
          <w:szCs w:val="28"/>
        </w:rPr>
        <w:t xml:space="preserve">В 2021 году в адрес Министерства строительства и архитектуры Архангельской области подготовлены и направлены материалы по внесению изменений в документы территориального планирования (Генеральные планы и правила землепользования и застройки поселений «Черемушское», «Приводинское», «Шипицынское» Котласского района). </w:t>
      </w:r>
    </w:p>
    <w:p w:rsidR="00DF371E" w:rsidRPr="00346E61" w:rsidRDefault="005A4231" w:rsidP="005A4231">
      <w:pPr>
        <w:pStyle w:val="ConsPlusNormal"/>
        <w:ind w:firstLine="708"/>
        <w:jc w:val="both"/>
        <w:rPr>
          <w:rFonts w:ascii="Times New Roman" w:hAnsi="Times New Roman" w:cs="Times New Roman"/>
          <w:sz w:val="28"/>
          <w:szCs w:val="28"/>
        </w:rPr>
      </w:pPr>
      <w:r w:rsidRPr="00346E61">
        <w:rPr>
          <w:rFonts w:ascii="Times New Roman" w:hAnsi="Times New Roman" w:cs="Times New Roman"/>
          <w:sz w:val="28"/>
          <w:szCs w:val="28"/>
        </w:rPr>
        <w:t xml:space="preserve">Специалисты администрации </w:t>
      </w:r>
      <w:r w:rsidR="00DF371E" w:rsidRPr="00346E61">
        <w:rPr>
          <w:rFonts w:ascii="Times New Roman" w:hAnsi="Times New Roman" w:cs="Times New Roman"/>
          <w:sz w:val="28"/>
          <w:szCs w:val="28"/>
        </w:rPr>
        <w:t>принимал</w:t>
      </w:r>
      <w:r w:rsidRPr="00346E61">
        <w:rPr>
          <w:rFonts w:ascii="Times New Roman" w:hAnsi="Times New Roman" w:cs="Times New Roman"/>
          <w:sz w:val="28"/>
          <w:szCs w:val="28"/>
        </w:rPr>
        <w:t>и</w:t>
      </w:r>
      <w:r w:rsidR="00DF371E" w:rsidRPr="00346E61">
        <w:rPr>
          <w:rFonts w:ascii="Times New Roman" w:hAnsi="Times New Roman" w:cs="Times New Roman"/>
          <w:sz w:val="28"/>
          <w:szCs w:val="28"/>
        </w:rPr>
        <w:t xml:space="preserve"> участие в 11 заседаний рабочих межведомственных групп при  Министерстве агропромышленного комплекса и торговли и Министерстве строительства и архитектуры Архангельской области по внесению изменений в генеральный план и правила землепользования и застройки МО «Черемушское». Подготовлено 7 мотивированных отзывов по внесению изменений в генеральные план и правила землепользования и застройки МО «Черемушское», </w:t>
      </w:r>
      <w:r w:rsidRPr="00346E61">
        <w:rPr>
          <w:rFonts w:ascii="Times New Roman" w:hAnsi="Times New Roman" w:cs="Times New Roman"/>
          <w:sz w:val="28"/>
          <w:szCs w:val="28"/>
        </w:rPr>
        <w:br/>
      </w:r>
      <w:r w:rsidR="00DF371E" w:rsidRPr="00346E61">
        <w:rPr>
          <w:rFonts w:ascii="Times New Roman" w:hAnsi="Times New Roman" w:cs="Times New Roman"/>
          <w:sz w:val="28"/>
          <w:szCs w:val="28"/>
        </w:rPr>
        <w:t xml:space="preserve">МО «Приводинское», МО «Шипицынское».   </w:t>
      </w:r>
    </w:p>
    <w:p w:rsidR="00DF371E" w:rsidRPr="00346E61" w:rsidRDefault="00DF371E" w:rsidP="000D02E9">
      <w:pPr>
        <w:spacing w:after="0"/>
        <w:jc w:val="both"/>
        <w:rPr>
          <w:rFonts w:ascii="Times New Roman" w:hAnsi="Times New Roman" w:cs="Times New Roman"/>
          <w:sz w:val="28"/>
          <w:szCs w:val="28"/>
        </w:rPr>
      </w:pPr>
      <w:r w:rsidRPr="00346E61">
        <w:rPr>
          <w:rFonts w:ascii="Times New Roman" w:hAnsi="Times New Roman" w:cs="Times New Roman"/>
          <w:sz w:val="28"/>
          <w:szCs w:val="28"/>
        </w:rPr>
        <w:t xml:space="preserve">           За 2021 год в бюджет района</w:t>
      </w:r>
      <w:r w:rsidRPr="00346E61">
        <w:rPr>
          <w:rFonts w:ascii="Times New Roman" w:hAnsi="Times New Roman" w:cs="Times New Roman"/>
          <w:b/>
          <w:sz w:val="28"/>
          <w:szCs w:val="28"/>
        </w:rPr>
        <w:t xml:space="preserve"> </w:t>
      </w:r>
      <w:r w:rsidRPr="00346E61">
        <w:rPr>
          <w:rFonts w:ascii="Times New Roman" w:hAnsi="Times New Roman" w:cs="Times New Roman"/>
          <w:sz w:val="28"/>
          <w:szCs w:val="28"/>
        </w:rPr>
        <w:t xml:space="preserve"> проступило от предприятий и предпринимателей (</w:t>
      </w:r>
      <w:proofErr w:type="spellStart"/>
      <w:r w:rsidRPr="00346E61">
        <w:rPr>
          <w:rFonts w:ascii="Times New Roman" w:hAnsi="Times New Roman" w:cs="Times New Roman"/>
          <w:sz w:val="28"/>
          <w:szCs w:val="28"/>
        </w:rPr>
        <w:t>природопользовател</w:t>
      </w:r>
      <w:r w:rsidR="005A4231" w:rsidRPr="00346E61">
        <w:rPr>
          <w:rFonts w:ascii="Times New Roman" w:hAnsi="Times New Roman" w:cs="Times New Roman"/>
          <w:sz w:val="28"/>
          <w:szCs w:val="28"/>
        </w:rPr>
        <w:t>ей</w:t>
      </w:r>
      <w:proofErr w:type="spellEnd"/>
      <w:r w:rsidRPr="00346E61">
        <w:rPr>
          <w:rFonts w:ascii="Times New Roman" w:hAnsi="Times New Roman" w:cs="Times New Roman"/>
          <w:sz w:val="28"/>
          <w:szCs w:val="28"/>
        </w:rPr>
        <w:t xml:space="preserve">) платежей за негативное воздействие на окружающую среду </w:t>
      </w:r>
      <w:r w:rsidRPr="00346E61">
        <w:rPr>
          <w:rFonts w:ascii="Times New Roman" w:hAnsi="Times New Roman" w:cs="Times New Roman"/>
          <w:b/>
          <w:sz w:val="28"/>
          <w:szCs w:val="28"/>
        </w:rPr>
        <w:t>2661929,9</w:t>
      </w:r>
      <w:r w:rsidRPr="00346E61">
        <w:rPr>
          <w:rFonts w:ascii="Times New Roman" w:hAnsi="Times New Roman" w:cs="Times New Roman"/>
          <w:sz w:val="28"/>
          <w:szCs w:val="28"/>
        </w:rPr>
        <w:t xml:space="preserve"> рублей при плане </w:t>
      </w:r>
      <w:r w:rsidRPr="00346E61">
        <w:rPr>
          <w:rFonts w:ascii="Times New Roman" w:hAnsi="Times New Roman" w:cs="Times New Roman"/>
          <w:b/>
          <w:sz w:val="28"/>
          <w:szCs w:val="28"/>
        </w:rPr>
        <w:t>2889000,0</w:t>
      </w:r>
      <w:r w:rsidR="005A4231" w:rsidRPr="00346E61">
        <w:rPr>
          <w:rFonts w:ascii="Times New Roman" w:hAnsi="Times New Roman" w:cs="Times New Roman"/>
          <w:b/>
          <w:sz w:val="28"/>
          <w:szCs w:val="28"/>
        </w:rPr>
        <w:t xml:space="preserve"> </w:t>
      </w:r>
      <w:r w:rsidR="005A4231" w:rsidRPr="00346E61">
        <w:rPr>
          <w:rFonts w:ascii="Times New Roman" w:hAnsi="Times New Roman" w:cs="Times New Roman"/>
          <w:b/>
          <w:sz w:val="28"/>
          <w:szCs w:val="28"/>
        </w:rPr>
        <w:lastRenderedPageBreak/>
        <w:t xml:space="preserve">рублей, </w:t>
      </w:r>
      <w:r w:rsidRPr="00346E61">
        <w:rPr>
          <w:rFonts w:ascii="Times New Roman" w:hAnsi="Times New Roman" w:cs="Times New Roman"/>
          <w:sz w:val="28"/>
          <w:szCs w:val="28"/>
        </w:rPr>
        <w:t>что составляет 92,1 % от планового показателя. Невыполнение плана п</w:t>
      </w:r>
      <w:r w:rsidR="005A4231" w:rsidRPr="00346E61">
        <w:rPr>
          <w:rFonts w:ascii="Times New Roman" w:hAnsi="Times New Roman" w:cs="Times New Roman"/>
          <w:sz w:val="28"/>
          <w:szCs w:val="28"/>
        </w:rPr>
        <w:t>о сбору платежей обусловлено не</w:t>
      </w:r>
      <w:r w:rsidRPr="00346E61">
        <w:rPr>
          <w:rFonts w:ascii="Times New Roman" w:hAnsi="Times New Roman" w:cs="Times New Roman"/>
          <w:sz w:val="28"/>
          <w:szCs w:val="28"/>
        </w:rPr>
        <w:t xml:space="preserve">платежами в 4 квартале 2021 года </w:t>
      </w:r>
      <w:r w:rsidR="005A4231" w:rsidRPr="00346E61">
        <w:rPr>
          <w:rFonts w:ascii="Times New Roman" w:hAnsi="Times New Roman" w:cs="Times New Roman"/>
          <w:sz w:val="28"/>
          <w:szCs w:val="28"/>
        </w:rPr>
        <w:br/>
      </w:r>
      <w:r w:rsidRPr="00346E61">
        <w:rPr>
          <w:rFonts w:ascii="Times New Roman" w:hAnsi="Times New Roman" w:cs="Times New Roman"/>
          <w:sz w:val="28"/>
          <w:szCs w:val="28"/>
        </w:rPr>
        <w:t>ООО «</w:t>
      </w:r>
      <w:proofErr w:type="spellStart"/>
      <w:r w:rsidRPr="00346E61">
        <w:rPr>
          <w:rFonts w:ascii="Times New Roman" w:hAnsi="Times New Roman" w:cs="Times New Roman"/>
          <w:sz w:val="28"/>
          <w:szCs w:val="28"/>
        </w:rPr>
        <w:t>ЭкоИнтегратор</w:t>
      </w:r>
      <w:proofErr w:type="spellEnd"/>
      <w:r w:rsidRPr="00346E61">
        <w:rPr>
          <w:rFonts w:ascii="Times New Roman" w:hAnsi="Times New Roman" w:cs="Times New Roman"/>
          <w:sz w:val="28"/>
          <w:szCs w:val="28"/>
        </w:rPr>
        <w:t>» предприяти</w:t>
      </w:r>
      <w:r w:rsidR="005A4231" w:rsidRPr="00346E61">
        <w:rPr>
          <w:rFonts w:ascii="Times New Roman" w:hAnsi="Times New Roman" w:cs="Times New Roman"/>
          <w:sz w:val="28"/>
          <w:szCs w:val="28"/>
        </w:rPr>
        <w:t>ям,</w:t>
      </w:r>
      <w:r w:rsidRPr="00346E61">
        <w:rPr>
          <w:rFonts w:ascii="Times New Roman" w:hAnsi="Times New Roman" w:cs="Times New Roman"/>
          <w:sz w:val="28"/>
          <w:szCs w:val="28"/>
        </w:rPr>
        <w:t xml:space="preserve"> осуществляющи</w:t>
      </w:r>
      <w:r w:rsidR="005A4231" w:rsidRPr="00346E61">
        <w:rPr>
          <w:rFonts w:ascii="Times New Roman" w:hAnsi="Times New Roman" w:cs="Times New Roman"/>
          <w:sz w:val="28"/>
          <w:szCs w:val="28"/>
        </w:rPr>
        <w:t>м</w:t>
      </w:r>
      <w:r w:rsidRPr="00346E61">
        <w:rPr>
          <w:rFonts w:ascii="Times New Roman" w:hAnsi="Times New Roman" w:cs="Times New Roman"/>
          <w:sz w:val="28"/>
          <w:szCs w:val="28"/>
        </w:rPr>
        <w:t xml:space="preserve"> захоронение отходов на полигонах ТБО (МУП «Полигон» г. Коряжма, </w:t>
      </w:r>
      <w:r w:rsidR="005A4231" w:rsidRPr="00346E61">
        <w:rPr>
          <w:rFonts w:ascii="Times New Roman" w:hAnsi="Times New Roman" w:cs="Times New Roman"/>
          <w:sz w:val="28"/>
          <w:szCs w:val="28"/>
        </w:rPr>
        <w:t>О</w:t>
      </w:r>
      <w:r w:rsidRPr="00346E61">
        <w:rPr>
          <w:rFonts w:ascii="Times New Roman" w:hAnsi="Times New Roman" w:cs="Times New Roman"/>
          <w:sz w:val="28"/>
          <w:szCs w:val="28"/>
        </w:rPr>
        <w:t>ОО «Гейзер») за оказанные услуги по захоронению отходов.</w:t>
      </w:r>
    </w:p>
    <w:p w:rsidR="00DF371E" w:rsidRPr="00346E61" w:rsidRDefault="00DF371E" w:rsidP="000D02E9">
      <w:pPr>
        <w:pStyle w:val="a5"/>
        <w:ind w:left="0"/>
        <w:jc w:val="both"/>
        <w:rPr>
          <w:sz w:val="28"/>
          <w:szCs w:val="28"/>
        </w:rPr>
      </w:pPr>
      <w:r w:rsidRPr="00346E61">
        <w:rPr>
          <w:sz w:val="28"/>
          <w:szCs w:val="28"/>
        </w:rPr>
        <w:t xml:space="preserve">         </w:t>
      </w:r>
      <w:r w:rsidR="005A4231" w:rsidRPr="00346E61">
        <w:rPr>
          <w:sz w:val="28"/>
          <w:szCs w:val="28"/>
        </w:rPr>
        <w:tab/>
      </w:r>
      <w:r w:rsidRPr="00346E61">
        <w:rPr>
          <w:sz w:val="28"/>
          <w:szCs w:val="28"/>
        </w:rPr>
        <w:t xml:space="preserve">За 2020 год - </w:t>
      </w:r>
      <w:r w:rsidRPr="00346E61">
        <w:rPr>
          <w:b/>
          <w:sz w:val="28"/>
          <w:szCs w:val="28"/>
        </w:rPr>
        <w:t>4127716,6</w:t>
      </w:r>
      <w:r w:rsidRPr="00346E61">
        <w:rPr>
          <w:sz w:val="28"/>
          <w:szCs w:val="28"/>
        </w:rPr>
        <w:t xml:space="preserve"> рублей при плане </w:t>
      </w:r>
      <w:r w:rsidRPr="00346E61">
        <w:rPr>
          <w:b/>
          <w:sz w:val="28"/>
          <w:szCs w:val="28"/>
        </w:rPr>
        <w:t>3643320,0</w:t>
      </w:r>
      <w:r w:rsidRPr="00346E61">
        <w:rPr>
          <w:sz w:val="28"/>
          <w:szCs w:val="28"/>
        </w:rPr>
        <w:t xml:space="preserve"> что составляет 113,3 % от планового показателя.</w:t>
      </w:r>
    </w:p>
    <w:p w:rsidR="00DF371E" w:rsidRPr="00346E61" w:rsidRDefault="00DF371E" w:rsidP="000D02E9">
      <w:pPr>
        <w:pStyle w:val="a5"/>
        <w:ind w:left="0"/>
        <w:jc w:val="both"/>
        <w:rPr>
          <w:sz w:val="28"/>
          <w:szCs w:val="28"/>
        </w:rPr>
      </w:pPr>
      <w:r w:rsidRPr="00346E61">
        <w:rPr>
          <w:sz w:val="28"/>
          <w:szCs w:val="28"/>
        </w:rPr>
        <w:t xml:space="preserve">         </w:t>
      </w:r>
      <w:r w:rsidR="005A4231" w:rsidRPr="00346E61">
        <w:rPr>
          <w:sz w:val="28"/>
          <w:szCs w:val="28"/>
        </w:rPr>
        <w:tab/>
      </w:r>
      <w:r w:rsidRPr="00346E61">
        <w:rPr>
          <w:sz w:val="28"/>
          <w:szCs w:val="28"/>
        </w:rPr>
        <w:t xml:space="preserve">За 2019 год - </w:t>
      </w:r>
      <w:r w:rsidRPr="00346E61">
        <w:rPr>
          <w:b/>
          <w:sz w:val="28"/>
          <w:szCs w:val="28"/>
        </w:rPr>
        <w:t>9240320,7</w:t>
      </w:r>
      <w:r w:rsidRPr="00346E61">
        <w:rPr>
          <w:sz w:val="28"/>
          <w:szCs w:val="28"/>
        </w:rPr>
        <w:t xml:space="preserve"> рублей при плане 3190000,0 что составляет 289,6 % от планового показателя.</w:t>
      </w:r>
    </w:p>
    <w:p w:rsidR="00DF371E" w:rsidRPr="00346E61" w:rsidRDefault="00DF371E" w:rsidP="000D02E9">
      <w:pPr>
        <w:pStyle w:val="a5"/>
        <w:ind w:left="0"/>
        <w:jc w:val="both"/>
        <w:rPr>
          <w:sz w:val="28"/>
          <w:szCs w:val="28"/>
        </w:rPr>
      </w:pPr>
      <w:r w:rsidRPr="00346E61">
        <w:rPr>
          <w:sz w:val="28"/>
          <w:szCs w:val="28"/>
        </w:rPr>
        <w:t xml:space="preserve">         </w:t>
      </w:r>
      <w:r w:rsidR="005A4231" w:rsidRPr="00346E61">
        <w:rPr>
          <w:sz w:val="28"/>
          <w:szCs w:val="28"/>
        </w:rPr>
        <w:tab/>
      </w:r>
      <w:r w:rsidRPr="00346E61">
        <w:rPr>
          <w:sz w:val="28"/>
          <w:szCs w:val="28"/>
        </w:rPr>
        <w:t xml:space="preserve">За 2018 год - </w:t>
      </w:r>
      <w:r w:rsidRPr="00346E61">
        <w:rPr>
          <w:b/>
          <w:sz w:val="28"/>
          <w:szCs w:val="28"/>
        </w:rPr>
        <w:t>4293846,0</w:t>
      </w:r>
      <w:r w:rsidRPr="00346E61">
        <w:rPr>
          <w:sz w:val="28"/>
          <w:szCs w:val="28"/>
        </w:rPr>
        <w:t xml:space="preserve"> рублей при плане 1515300,00 рублей, что составило 289,36 % от планового показателя.</w:t>
      </w:r>
    </w:p>
    <w:p w:rsidR="00DF371E" w:rsidRPr="00346E61" w:rsidRDefault="00DF371E" w:rsidP="000D02E9">
      <w:pPr>
        <w:spacing w:after="0"/>
        <w:ind w:firstLine="708"/>
        <w:jc w:val="both"/>
        <w:rPr>
          <w:rFonts w:ascii="Times New Roman" w:hAnsi="Times New Roman" w:cs="Times New Roman"/>
          <w:sz w:val="28"/>
          <w:szCs w:val="28"/>
        </w:rPr>
      </w:pPr>
      <w:r w:rsidRPr="00346E61">
        <w:rPr>
          <w:rFonts w:ascii="Times New Roman" w:hAnsi="Times New Roman" w:cs="Times New Roman"/>
          <w:sz w:val="28"/>
          <w:szCs w:val="28"/>
        </w:rPr>
        <w:t xml:space="preserve">В рамках реализации плана различных экологических мероприятий в Российской Федерации и в Архангельской области на территории района выполнены следующие мероприятия:  </w:t>
      </w:r>
    </w:p>
    <w:p w:rsidR="00DF371E" w:rsidRPr="00346E61" w:rsidRDefault="00DF371E" w:rsidP="000D02E9">
      <w:pPr>
        <w:spacing w:after="0"/>
        <w:jc w:val="both"/>
        <w:rPr>
          <w:rFonts w:ascii="Times New Roman" w:hAnsi="Times New Roman" w:cs="Times New Roman"/>
          <w:sz w:val="28"/>
          <w:szCs w:val="28"/>
        </w:rPr>
      </w:pPr>
      <w:r w:rsidRPr="00346E61">
        <w:rPr>
          <w:rFonts w:ascii="Times New Roman" w:hAnsi="Times New Roman" w:cs="Times New Roman"/>
          <w:sz w:val="28"/>
          <w:szCs w:val="28"/>
        </w:rPr>
        <w:t xml:space="preserve">     </w:t>
      </w:r>
      <w:r w:rsidR="005A4231" w:rsidRPr="00346E61">
        <w:rPr>
          <w:rFonts w:ascii="Times New Roman" w:hAnsi="Times New Roman" w:cs="Times New Roman"/>
          <w:sz w:val="28"/>
          <w:szCs w:val="28"/>
        </w:rPr>
        <w:tab/>
      </w:r>
      <w:r w:rsidRPr="00346E61">
        <w:rPr>
          <w:rFonts w:ascii="Times New Roman" w:hAnsi="Times New Roman" w:cs="Times New Roman"/>
          <w:sz w:val="28"/>
          <w:szCs w:val="28"/>
        </w:rPr>
        <w:t>- благоустройство и озеленение территорий, благоустройство памятников, мемориальных комплексов, организация массовых субботников (248 участников);</w:t>
      </w:r>
    </w:p>
    <w:p w:rsidR="00DF371E" w:rsidRPr="00346E61" w:rsidRDefault="00DF371E" w:rsidP="000D02E9">
      <w:pPr>
        <w:spacing w:after="0"/>
        <w:jc w:val="both"/>
        <w:rPr>
          <w:rFonts w:ascii="Times New Roman" w:hAnsi="Times New Roman" w:cs="Times New Roman"/>
          <w:sz w:val="28"/>
          <w:szCs w:val="28"/>
        </w:rPr>
      </w:pPr>
      <w:r w:rsidRPr="00346E61">
        <w:rPr>
          <w:rFonts w:ascii="Times New Roman" w:hAnsi="Times New Roman" w:cs="Times New Roman"/>
          <w:sz w:val="28"/>
          <w:szCs w:val="28"/>
        </w:rPr>
        <w:t xml:space="preserve">    </w:t>
      </w:r>
      <w:r w:rsidR="005A4231" w:rsidRPr="00346E61">
        <w:rPr>
          <w:rFonts w:ascii="Times New Roman" w:hAnsi="Times New Roman" w:cs="Times New Roman"/>
          <w:sz w:val="28"/>
          <w:szCs w:val="28"/>
        </w:rPr>
        <w:tab/>
      </w:r>
      <w:r w:rsidRPr="00346E61">
        <w:rPr>
          <w:rFonts w:ascii="Times New Roman" w:hAnsi="Times New Roman" w:cs="Times New Roman"/>
          <w:sz w:val="28"/>
          <w:szCs w:val="28"/>
        </w:rPr>
        <w:t>-  организация и проведение конкурсов по благоустройству, озеленению, а также по обустройству мест памяти Великой Отечественной войны (129 участников);</w:t>
      </w:r>
    </w:p>
    <w:p w:rsidR="00DF371E" w:rsidRPr="00346E61" w:rsidRDefault="00DF371E" w:rsidP="000D02E9">
      <w:pPr>
        <w:spacing w:after="0"/>
        <w:ind w:firstLine="708"/>
        <w:jc w:val="both"/>
        <w:rPr>
          <w:rFonts w:ascii="Times New Roman" w:hAnsi="Times New Roman" w:cs="Times New Roman"/>
          <w:sz w:val="28"/>
          <w:szCs w:val="28"/>
        </w:rPr>
      </w:pPr>
      <w:r w:rsidRPr="00346E61">
        <w:rPr>
          <w:rFonts w:ascii="Times New Roman" w:hAnsi="Times New Roman" w:cs="Times New Roman"/>
          <w:sz w:val="28"/>
          <w:szCs w:val="28"/>
        </w:rPr>
        <w:t>-   участие в экологических субботниках в рамках ТОС  (216 участников);</w:t>
      </w:r>
    </w:p>
    <w:p w:rsidR="00DF371E" w:rsidRPr="00346E61" w:rsidRDefault="00DF371E" w:rsidP="000D02E9">
      <w:pPr>
        <w:spacing w:after="0"/>
        <w:ind w:firstLine="540"/>
        <w:jc w:val="both"/>
        <w:rPr>
          <w:rFonts w:ascii="Times New Roman" w:hAnsi="Times New Roman" w:cs="Times New Roman"/>
          <w:sz w:val="28"/>
          <w:szCs w:val="28"/>
        </w:rPr>
      </w:pPr>
      <w:r w:rsidRPr="00346E61">
        <w:rPr>
          <w:rFonts w:ascii="Times New Roman" w:hAnsi="Times New Roman" w:cs="Times New Roman"/>
          <w:sz w:val="28"/>
          <w:szCs w:val="28"/>
        </w:rPr>
        <w:t>-</w:t>
      </w:r>
      <w:r w:rsidR="005A4231" w:rsidRPr="00346E61">
        <w:rPr>
          <w:rFonts w:ascii="Times New Roman" w:hAnsi="Times New Roman" w:cs="Times New Roman"/>
          <w:sz w:val="28"/>
          <w:szCs w:val="28"/>
        </w:rPr>
        <w:t xml:space="preserve"> </w:t>
      </w:r>
      <w:r w:rsidRPr="00346E61">
        <w:rPr>
          <w:rFonts w:ascii="Times New Roman" w:hAnsi="Times New Roman" w:cs="Times New Roman"/>
          <w:sz w:val="28"/>
          <w:szCs w:val="28"/>
        </w:rPr>
        <w:t>проведение эколого-просветительских мероприятий в учреждениях культуры, в дошкольных образовательных организациях, общеобразовательных организациях, организациях дополнительного образования (89 участников);</w:t>
      </w:r>
    </w:p>
    <w:p w:rsidR="005A4231" w:rsidRPr="00346E61" w:rsidRDefault="005A4231" w:rsidP="000D02E9">
      <w:pPr>
        <w:pStyle w:val="ConsPlusNormal"/>
        <w:ind w:firstLine="708"/>
        <w:jc w:val="both"/>
        <w:rPr>
          <w:rFonts w:ascii="Times New Roman" w:hAnsi="Times New Roman" w:cs="Times New Roman"/>
          <w:sz w:val="28"/>
          <w:szCs w:val="28"/>
        </w:rPr>
      </w:pPr>
      <w:r w:rsidRPr="00346E61">
        <w:rPr>
          <w:rFonts w:ascii="Times New Roman" w:hAnsi="Times New Roman" w:cs="Times New Roman"/>
          <w:sz w:val="28"/>
          <w:szCs w:val="28"/>
        </w:rPr>
        <w:t xml:space="preserve">В рамках участия администрации </w:t>
      </w:r>
      <w:r w:rsidR="00DF371E" w:rsidRPr="00346E61">
        <w:rPr>
          <w:rFonts w:ascii="Times New Roman" w:hAnsi="Times New Roman" w:cs="Times New Roman"/>
          <w:sz w:val="28"/>
          <w:szCs w:val="28"/>
        </w:rPr>
        <w:t>в организации деятельности по сбору (в том числе раздельному сбору), транспортированию, обработке, утилизации, обезвреживанию, захоронению твердых коммунальных отходов на территориях соответ</w:t>
      </w:r>
      <w:r w:rsidRPr="00346E61">
        <w:rPr>
          <w:rFonts w:ascii="Times New Roman" w:hAnsi="Times New Roman" w:cs="Times New Roman"/>
          <w:sz w:val="28"/>
          <w:szCs w:val="28"/>
        </w:rPr>
        <w:t xml:space="preserve">ствующих муниципальных районов в 2021 году </w:t>
      </w:r>
      <w:r w:rsidR="00DF371E" w:rsidRPr="00346E61">
        <w:rPr>
          <w:rFonts w:ascii="Times New Roman" w:hAnsi="Times New Roman" w:cs="Times New Roman"/>
          <w:sz w:val="28"/>
          <w:szCs w:val="28"/>
        </w:rPr>
        <w:t>проведена 1 проверки за соблюдением режима складирования, размещения, захоронения  отходов  арендатором  ООО «Гейзер» на полигоне ТБО «Привод</w:t>
      </w:r>
      <w:r w:rsidRPr="00346E61">
        <w:rPr>
          <w:rFonts w:ascii="Times New Roman" w:hAnsi="Times New Roman" w:cs="Times New Roman"/>
          <w:sz w:val="28"/>
          <w:szCs w:val="28"/>
        </w:rPr>
        <w:t xml:space="preserve">ино» и  полигоне ТБО «Шипицыно». </w:t>
      </w:r>
    </w:p>
    <w:p w:rsidR="00DF371E" w:rsidRPr="00346E61" w:rsidRDefault="00DF371E" w:rsidP="000D02E9">
      <w:pPr>
        <w:pStyle w:val="ConsPlusNormal"/>
        <w:ind w:firstLine="708"/>
        <w:jc w:val="both"/>
        <w:rPr>
          <w:rFonts w:ascii="Times New Roman" w:hAnsi="Times New Roman" w:cs="Times New Roman"/>
          <w:sz w:val="28"/>
          <w:szCs w:val="28"/>
        </w:rPr>
      </w:pPr>
      <w:r w:rsidRPr="00346E61">
        <w:rPr>
          <w:rFonts w:ascii="Times New Roman" w:hAnsi="Times New Roman" w:cs="Times New Roman"/>
          <w:sz w:val="28"/>
          <w:szCs w:val="28"/>
        </w:rPr>
        <w:t xml:space="preserve">В рамках предоставления муниципальных услуг на территории района выдано 55 градостроительных планов земельных участков, в </w:t>
      </w:r>
      <w:proofErr w:type="spellStart"/>
      <w:r w:rsidRPr="00346E61">
        <w:rPr>
          <w:rFonts w:ascii="Times New Roman" w:hAnsi="Times New Roman" w:cs="Times New Roman"/>
          <w:sz w:val="28"/>
          <w:szCs w:val="28"/>
        </w:rPr>
        <w:t>т.ч</w:t>
      </w:r>
      <w:proofErr w:type="spellEnd"/>
      <w:r w:rsidRPr="00346E61">
        <w:rPr>
          <w:rFonts w:ascii="Times New Roman" w:hAnsi="Times New Roman" w:cs="Times New Roman"/>
          <w:sz w:val="28"/>
          <w:szCs w:val="28"/>
        </w:rPr>
        <w:t>. по поселениям:</w:t>
      </w:r>
    </w:p>
    <w:p w:rsidR="00DF371E" w:rsidRPr="00346E61" w:rsidRDefault="00DF371E" w:rsidP="000D02E9">
      <w:pPr>
        <w:tabs>
          <w:tab w:val="left" w:pos="851"/>
        </w:tabs>
        <w:spacing w:after="0"/>
        <w:rPr>
          <w:rFonts w:ascii="Times New Roman" w:hAnsi="Times New Roman" w:cs="Times New Roman"/>
          <w:sz w:val="28"/>
          <w:szCs w:val="28"/>
        </w:rPr>
      </w:pPr>
      <w:r w:rsidRPr="00346E61">
        <w:rPr>
          <w:rFonts w:ascii="Times New Roman" w:hAnsi="Times New Roman" w:cs="Times New Roman"/>
          <w:sz w:val="28"/>
          <w:szCs w:val="28"/>
        </w:rPr>
        <w:t xml:space="preserve">      МО «Сольвычегодское» - 3 </w:t>
      </w:r>
    </w:p>
    <w:p w:rsidR="00DF371E" w:rsidRPr="00346E61" w:rsidRDefault="00DF371E" w:rsidP="000D02E9">
      <w:pPr>
        <w:tabs>
          <w:tab w:val="left" w:pos="851"/>
        </w:tabs>
        <w:spacing w:after="0"/>
        <w:rPr>
          <w:rFonts w:ascii="Times New Roman" w:hAnsi="Times New Roman" w:cs="Times New Roman"/>
          <w:sz w:val="28"/>
          <w:szCs w:val="28"/>
        </w:rPr>
      </w:pPr>
      <w:r w:rsidRPr="00346E61">
        <w:rPr>
          <w:rFonts w:ascii="Times New Roman" w:hAnsi="Times New Roman" w:cs="Times New Roman"/>
          <w:sz w:val="28"/>
          <w:szCs w:val="28"/>
        </w:rPr>
        <w:t xml:space="preserve">      МО «Приводинское» - 35</w:t>
      </w:r>
    </w:p>
    <w:p w:rsidR="00DF371E" w:rsidRPr="00346E61" w:rsidRDefault="00DF371E" w:rsidP="000D02E9">
      <w:pPr>
        <w:tabs>
          <w:tab w:val="left" w:pos="851"/>
        </w:tabs>
        <w:spacing w:after="0"/>
        <w:rPr>
          <w:rFonts w:ascii="Times New Roman" w:hAnsi="Times New Roman" w:cs="Times New Roman"/>
          <w:sz w:val="28"/>
          <w:szCs w:val="28"/>
        </w:rPr>
      </w:pPr>
      <w:r w:rsidRPr="00346E61">
        <w:rPr>
          <w:rFonts w:ascii="Times New Roman" w:hAnsi="Times New Roman" w:cs="Times New Roman"/>
          <w:sz w:val="28"/>
          <w:szCs w:val="28"/>
        </w:rPr>
        <w:t xml:space="preserve">      МО «Шипицынское» - 5</w:t>
      </w:r>
    </w:p>
    <w:p w:rsidR="005A4231" w:rsidRPr="00346E61" w:rsidRDefault="00DF371E" w:rsidP="000D02E9">
      <w:pPr>
        <w:tabs>
          <w:tab w:val="left" w:pos="851"/>
        </w:tabs>
        <w:spacing w:after="0"/>
        <w:rPr>
          <w:rFonts w:ascii="Times New Roman" w:hAnsi="Times New Roman" w:cs="Times New Roman"/>
          <w:sz w:val="28"/>
          <w:szCs w:val="28"/>
        </w:rPr>
      </w:pPr>
      <w:r w:rsidRPr="00346E61">
        <w:rPr>
          <w:rFonts w:ascii="Times New Roman" w:hAnsi="Times New Roman" w:cs="Times New Roman"/>
          <w:sz w:val="28"/>
          <w:szCs w:val="28"/>
        </w:rPr>
        <w:t xml:space="preserve">      МО «Черемушское» - 12</w:t>
      </w:r>
    </w:p>
    <w:p w:rsidR="00DF371E" w:rsidRPr="00346E61" w:rsidRDefault="000D02E9" w:rsidP="000D02E9">
      <w:pPr>
        <w:tabs>
          <w:tab w:val="left" w:pos="851"/>
        </w:tabs>
        <w:spacing w:after="0"/>
        <w:jc w:val="both"/>
        <w:rPr>
          <w:rFonts w:ascii="Times New Roman" w:hAnsi="Times New Roman" w:cs="Times New Roman"/>
          <w:sz w:val="28"/>
          <w:szCs w:val="28"/>
        </w:rPr>
      </w:pPr>
      <w:r w:rsidRPr="00346E61">
        <w:rPr>
          <w:rFonts w:ascii="Times New Roman" w:hAnsi="Times New Roman" w:cs="Times New Roman"/>
          <w:sz w:val="28"/>
          <w:szCs w:val="28"/>
        </w:rPr>
        <w:lastRenderedPageBreak/>
        <w:tab/>
      </w:r>
      <w:r w:rsidR="00DF371E" w:rsidRPr="00346E61">
        <w:rPr>
          <w:rFonts w:ascii="Times New Roman" w:hAnsi="Times New Roman" w:cs="Times New Roman"/>
          <w:sz w:val="28"/>
          <w:szCs w:val="28"/>
        </w:rPr>
        <w:t xml:space="preserve">Выдан один ордер на земляные работы – по строительству газопровода среднего давления от дер. Песчанка до СНТ «Садоводы Севера» МО «Черемушское» (для ООО «КГС»). </w:t>
      </w:r>
    </w:p>
    <w:p w:rsidR="000D02E9" w:rsidRPr="00346E61" w:rsidRDefault="000D02E9" w:rsidP="000D02E9">
      <w:pPr>
        <w:pStyle w:val="ConsPlusNormal"/>
        <w:ind w:firstLine="708"/>
        <w:jc w:val="both"/>
        <w:rPr>
          <w:rFonts w:ascii="Times New Roman" w:hAnsi="Times New Roman" w:cs="Times New Roman"/>
          <w:sz w:val="28"/>
          <w:szCs w:val="28"/>
        </w:rPr>
      </w:pPr>
      <w:r w:rsidRPr="00346E61">
        <w:rPr>
          <w:rFonts w:ascii="Times New Roman" w:hAnsi="Times New Roman" w:cs="Times New Roman"/>
          <w:sz w:val="28"/>
          <w:szCs w:val="28"/>
        </w:rPr>
        <w:t xml:space="preserve">В рамках осуществления полномочий </w:t>
      </w:r>
      <w:r w:rsidR="00DF371E" w:rsidRPr="00346E61">
        <w:rPr>
          <w:rFonts w:ascii="Times New Roman" w:hAnsi="Times New Roman" w:cs="Times New Roman"/>
          <w:sz w:val="28"/>
          <w:szCs w:val="28"/>
        </w:rPr>
        <w:t>проводились работы по ведению информационной системы обеспечения градостроительной деятельности.</w:t>
      </w:r>
    </w:p>
    <w:p w:rsidR="000D02E9" w:rsidRPr="00346E61" w:rsidRDefault="000D02E9" w:rsidP="000D02E9">
      <w:pPr>
        <w:pStyle w:val="ConsPlusNormal"/>
        <w:ind w:firstLine="708"/>
        <w:jc w:val="both"/>
        <w:rPr>
          <w:rFonts w:ascii="Times New Roman" w:hAnsi="Times New Roman" w:cs="Times New Roman"/>
          <w:sz w:val="28"/>
          <w:szCs w:val="28"/>
        </w:rPr>
      </w:pPr>
      <w:r w:rsidRPr="00346E61">
        <w:rPr>
          <w:rFonts w:ascii="Times New Roman" w:hAnsi="Times New Roman" w:cs="Times New Roman"/>
          <w:sz w:val="28"/>
          <w:szCs w:val="28"/>
        </w:rPr>
        <w:t xml:space="preserve">При осуществлении деятельности администрации </w:t>
      </w:r>
      <w:r w:rsidR="00DF371E" w:rsidRPr="00346E61">
        <w:rPr>
          <w:rFonts w:ascii="Times New Roman" w:hAnsi="Times New Roman" w:cs="Times New Roman"/>
          <w:sz w:val="28"/>
          <w:szCs w:val="28"/>
        </w:rPr>
        <w:t xml:space="preserve">в сфере недропользования в адрес Министерства природных ресурсов и ЛПК </w:t>
      </w:r>
      <w:r w:rsidRPr="00346E61">
        <w:rPr>
          <w:rFonts w:ascii="Times New Roman" w:hAnsi="Times New Roman" w:cs="Times New Roman"/>
          <w:sz w:val="28"/>
          <w:szCs w:val="28"/>
        </w:rPr>
        <w:t xml:space="preserve">Архангельской области </w:t>
      </w:r>
      <w:r w:rsidR="00DF371E" w:rsidRPr="00346E61">
        <w:rPr>
          <w:rFonts w:ascii="Times New Roman" w:hAnsi="Times New Roman" w:cs="Times New Roman"/>
          <w:sz w:val="28"/>
          <w:szCs w:val="28"/>
        </w:rPr>
        <w:t>подготовлено 2 постановления о согласовании выставления на аукцион участков недр.</w:t>
      </w:r>
    </w:p>
    <w:p w:rsidR="00DF371E" w:rsidRPr="00346E61" w:rsidRDefault="00DF371E" w:rsidP="000D02E9">
      <w:pPr>
        <w:pStyle w:val="ConsPlusNormal"/>
        <w:ind w:firstLine="708"/>
        <w:jc w:val="both"/>
        <w:rPr>
          <w:rFonts w:ascii="Times New Roman" w:hAnsi="Times New Roman" w:cs="Times New Roman"/>
          <w:sz w:val="28"/>
          <w:szCs w:val="28"/>
        </w:rPr>
      </w:pPr>
      <w:r w:rsidRPr="00346E61">
        <w:rPr>
          <w:rFonts w:ascii="Times New Roman" w:hAnsi="Times New Roman" w:cs="Times New Roman"/>
          <w:sz w:val="28"/>
          <w:szCs w:val="28"/>
        </w:rPr>
        <w:t>Осуществляется сбор и предоставление информации в Министерства Правительства Архангельской области (отчетность по вводу жилья, по выданным разрешен</w:t>
      </w:r>
      <w:r w:rsidR="000D02E9" w:rsidRPr="00346E61">
        <w:rPr>
          <w:rFonts w:ascii="Times New Roman" w:hAnsi="Times New Roman" w:cs="Times New Roman"/>
          <w:sz w:val="28"/>
          <w:szCs w:val="28"/>
        </w:rPr>
        <w:t>иям на строительство</w:t>
      </w:r>
      <w:r w:rsidRPr="00346E61">
        <w:rPr>
          <w:rFonts w:ascii="Times New Roman" w:hAnsi="Times New Roman" w:cs="Times New Roman"/>
          <w:sz w:val="28"/>
          <w:szCs w:val="28"/>
        </w:rPr>
        <w:t xml:space="preserve">, Потенциал строительства МКД, 1-Экономкласс, 1-Найм, 1-Стандарт, отчет по полномочиям в </w:t>
      </w:r>
      <w:proofErr w:type="spellStart"/>
      <w:r w:rsidRPr="00346E61">
        <w:rPr>
          <w:rFonts w:ascii="Times New Roman" w:hAnsi="Times New Roman" w:cs="Times New Roman"/>
          <w:sz w:val="28"/>
          <w:szCs w:val="28"/>
        </w:rPr>
        <w:t>cфере</w:t>
      </w:r>
      <w:proofErr w:type="spellEnd"/>
      <w:r w:rsidRPr="00346E61">
        <w:rPr>
          <w:rFonts w:ascii="Times New Roman" w:hAnsi="Times New Roman" w:cs="Times New Roman"/>
          <w:sz w:val="28"/>
          <w:szCs w:val="28"/>
        </w:rPr>
        <w:t xml:space="preserve"> градостроительства  и т.п.).</w:t>
      </w:r>
    </w:p>
    <w:p w:rsidR="00DF371E" w:rsidRPr="00346E61" w:rsidRDefault="000D02E9" w:rsidP="000D02E9">
      <w:pPr>
        <w:pStyle w:val="ConsPlusNormal"/>
        <w:ind w:firstLine="708"/>
        <w:jc w:val="both"/>
        <w:rPr>
          <w:rFonts w:ascii="Times New Roman" w:hAnsi="Times New Roman" w:cs="Times New Roman"/>
          <w:sz w:val="28"/>
          <w:szCs w:val="28"/>
        </w:rPr>
      </w:pPr>
      <w:r w:rsidRPr="00346E61">
        <w:rPr>
          <w:rFonts w:ascii="Times New Roman" w:hAnsi="Times New Roman" w:cs="Times New Roman"/>
          <w:sz w:val="28"/>
          <w:szCs w:val="28"/>
        </w:rPr>
        <w:t>В 2021 году были в</w:t>
      </w:r>
      <w:r w:rsidR="00DF371E" w:rsidRPr="00346E61">
        <w:rPr>
          <w:rFonts w:ascii="Times New Roman" w:hAnsi="Times New Roman" w:cs="Times New Roman"/>
          <w:sz w:val="28"/>
          <w:szCs w:val="28"/>
        </w:rPr>
        <w:t>несены изменения в действующие регламенты оказания муниципальных услуг.</w:t>
      </w:r>
    </w:p>
    <w:p w:rsidR="00DF371E" w:rsidRPr="00346E61" w:rsidRDefault="00DF371E" w:rsidP="000D02E9">
      <w:pPr>
        <w:pStyle w:val="ConsPlusNormal"/>
        <w:ind w:firstLine="540"/>
        <w:jc w:val="both"/>
        <w:rPr>
          <w:rFonts w:ascii="Times New Roman" w:hAnsi="Times New Roman" w:cs="Times New Roman"/>
          <w:sz w:val="28"/>
          <w:szCs w:val="28"/>
        </w:rPr>
      </w:pPr>
      <w:r w:rsidRPr="00346E61">
        <w:rPr>
          <w:rFonts w:ascii="Times New Roman" w:hAnsi="Times New Roman" w:cs="Times New Roman"/>
          <w:sz w:val="28"/>
          <w:szCs w:val="28"/>
        </w:rPr>
        <w:t xml:space="preserve"> </w:t>
      </w:r>
      <w:r w:rsidR="000D02E9" w:rsidRPr="00346E61">
        <w:rPr>
          <w:rFonts w:ascii="Times New Roman" w:hAnsi="Times New Roman" w:cs="Times New Roman"/>
          <w:sz w:val="28"/>
          <w:szCs w:val="28"/>
        </w:rPr>
        <w:tab/>
        <w:t xml:space="preserve">В рамках </w:t>
      </w:r>
      <w:r w:rsidRPr="00346E61">
        <w:rPr>
          <w:rFonts w:ascii="Times New Roman" w:hAnsi="Times New Roman" w:cs="Times New Roman"/>
          <w:sz w:val="28"/>
          <w:szCs w:val="28"/>
        </w:rPr>
        <w:t xml:space="preserve"> взаимодействия с поселениями </w:t>
      </w:r>
      <w:r w:rsidR="000D02E9" w:rsidRPr="00346E61">
        <w:rPr>
          <w:rFonts w:ascii="Times New Roman" w:hAnsi="Times New Roman" w:cs="Times New Roman"/>
          <w:sz w:val="28"/>
          <w:szCs w:val="28"/>
        </w:rPr>
        <w:t xml:space="preserve">сотрудники администрации муниципального </w:t>
      </w:r>
      <w:r w:rsidRPr="00346E61">
        <w:rPr>
          <w:rFonts w:ascii="Times New Roman" w:hAnsi="Times New Roman" w:cs="Times New Roman"/>
          <w:sz w:val="28"/>
          <w:szCs w:val="28"/>
        </w:rPr>
        <w:t>района</w:t>
      </w:r>
      <w:r w:rsidR="000D02E9" w:rsidRPr="00346E61">
        <w:rPr>
          <w:rFonts w:ascii="Times New Roman" w:hAnsi="Times New Roman" w:cs="Times New Roman"/>
          <w:sz w:val="28"/>
          <w:szCs w:val="28"/>
        </w:rPr>
        <w:t xml:space="preserve"> принимали участие в комиссиях </w:t>
      </w:r>
      <w:r w:rsidRPr="00346E61">
        <w:rPr>
          <w:rFonts w:ascii="Times New Roman" w:hAnsi="Times New Roman" w:cs="Times New Roman"/>
          <w:sz w:val="28"/>
          <w:szCs w:val="28"/>
        </w:rPr>
        <w:t>по приемке объектов строительства в эксплуатац</w:t>
      </w:r>
      <w:r w:rsidR="000D02E9" w:rsidRPr="00346E61">
        <w:rPr>
          <w:rFonts w:ascii="Times New Roman" w:hAnsi="Times New Roman" w:cs="Times New Roman"/>
          <w:sz w:val="28"/>
          <w:szCs w:val="28"/>
        </w:rPr>
        <w:t xml:space="preserve">ию (по распоряжениям поселений) и </w:t>
      </w:r>
      <w:r w:rsidRPr="00346E61">
        <w:rPr>
          <w:rFonts w:ascii="Times New Roman" w:hAnsi="Times New Roman" w:cs="Times New Roman"/>
          <w:sz w:val="28"/>
          <w:szCs w:val="28"/>
        </w:rPr>
        <w:t>по признанию жилых помещений пригодными (непригодными) для проживания и многоквартирного дома аварийным и подлежащим сносу или реконструкции (по распоряжениям поселений)</w:t>
      </w:r>
      <w:r w:rsidR="000D02E9" w:rsidRPr="00346E61">
        <w:rPr>
          <w:rFonts w:ascii="Times New Roman" w:hAnsi="Times New Roman" w:cs="Times New Roman"/>
          <w:sz w:val="28"/>
          <w:szCs w:val="28"/>
        </w:rPr>
        <w:t>.</w:t>
      </w:r>
    </w:p>
    <w:p w:rsidR="00DF371E" w:rsidRPr="00346E61" w:rsidRDefault="00DF371E" w:rsidP="000D02E9">
      <w:pPr>
        <w:spacing w:after="0"/>
        <w:ind w:firstLine="709"/>
        <w:jc w:val="both"/>
        <w:rPr>
          <w:rFonts w:ascii="Times New Roman" w:hAnsi="Times New Roman" w:cs="Times New Roman"/>
          <w:sz w:val="28"/>
          <w:szCs w:val="28"/>
        </w:rPr>
      </w:pPr>
      <w:r w:rsidRPr="00346E61">
        <w:rPr>
          <w:rFonts w:ascii="Times New Roman" w:hAnsi="Times New Roman" w:cs="Times New Roman"/>
          <w:sz w:val="28"/>
          <w:szCs w:val="28"/>
        </w:rPr>
        <w:t>За 2021 год в целом по району было выдано 83 разрешения</w:t>
      </w:r>
      <w:r w:rsidR="000D02E9" w:rsidRPr="00346E61">
        <w:rPr>
          <w:rFonts w:ascii="Times New Roman" w:hAnsi="Times New Roman" w:cs="Times New Roman"/>
          <w:sz w:val="28"/>
          <w:szCs w:val="28"/>
        </w:rPr>
        <w:t xml:space="preserve"> (уведомления</w:t>
      </w:r>
      <w:r w:rsidRPr="00346E61">
        <w:rPr>
          <w:rFonts w:ascii="Times New Roman" w:hAnsi="Times New Roman" w:cs="Times New Roman"/>
          <w:sz w:val="28"/>
          <w:szCs w:val="28"/>
        </w:rPr>
        <w:t xml:space="preserve">) (поселениями и </w:t>
      </w:r>
      <w:proofErr w:type="spellStart"/>
      <w:r w:rsidRPr="00346E61">
        <w:rPr>
          <w:rFonts w:ascii="Times New Roman" w:hAnsi="Times New Roman" w:cs="Times New Roman"/>
          <w:sz w:val="28"/>
          <w:szCs w:val="28"/>
        </w:rPr>
        <w:t>Котласским</w:t>
      </w:r>
      <w:proofErr w:type="spellEnd"/>
      <w:r w:rsidRPr="00346E61">
        <w:rPr>
          <w:rFonts w:ascii="Times New Roman" w:hAnsi="Times New Roman" w:cs="Times New Roman"/>
          <w:sz w:val="28"/>
          <w:szCs w:val="28"/>
        </w:rPr>
        <w:t xml:space="preserve"> муниципальным районом) на строительство объектов  капитального строительства на территории Котласского муниципального района, из них 80 для ИЖС и </w:t>
      </w:r>
      <w:r w:rsidR="000D02E9" w:rsidRPr="00346E61">
        <w:rPr>
          <w:rFonts w:ascii="Times New Roman" w:hAnsi="Times New Roman" w:cs="Times New Roman"/>
          <w:sz w:val="28"/>
          <w:szCs w:val="28"/>
        </w:rPr>
        <w:t>садовые дома и 3 под промышленное</w:t>
      </w:r>
      <w:r w:rsidRPr="00346E61">
        <w:rPr>
          <w:rFonts w:ascii="Times New Roman" w:hAnsi="Times New Roman" w:cs="Times New Roman"/>
          <w:sz w:val="28"/>
          <w:szCs w:val="28"/>
        </w:rPr>
        <w:t xml:space="preserve"> строительство, в том числе разрешение на строительство </w:t>
      </w:r>
      <w:r w:rsidR="000D02E9" w:rsidRPr="00346E61">
        <w:rPr>
          <w:rFonts w:ascii="Times New Roman" w:hAnsi="Times New Roman" w:cs="Times New Roman"/>
          <w:sz w:val="28"/>
          <w:szCs w:val="28"/>
        </w:rPr>
        <w:t>п</w:t>
      </w:r>
      <w:r w:rsidRPr="00346E61">
        <w:rPr>
          <w:rFonts w:ascii="Times New Roman" w:hAnsi="Times New Roman" w:cs="Times New Roman"/>
          <w:sz w:val="28"/>
          <w:szCs w:val="28"/>
        </w:rPr>
        <w:t>роизводственной базы ООО «Газпром газораспределение Архангельск» в пос. Шипицыно, и реконструкция РВСН-20000 м³ НПС «Приводино».</w:t>
      </w:r>
    </w:p>
    <w:p w:rsidR="00DF371E" w:rsidRPr="00346E61" w:rsidRDefault="00DF371E" w:rsidP="000D02E9">
      <w:pPr>
        <w:spacing w:after="0"/>
        <w:ind w:firstLine="709"/>
        <w:jc w:val="both"/>
        <w:rPr>
          <w:rFonts w:ascii="Times New Roman" w:hAnsi="Times New Roman" w:cs="Times New Roman"/>
          <w:sz w:val="28"/>
          <w:szCs w:val="28"/>
        </w:rPr>
      </w:pPr>
      <w:r w:rsidRPr="00346E61">
        <w:rPr>
          <w:rFonts w:ascii="Times New Roman" w:hAnsi="Times New Roman" w:cs="Times New Roman"/>
          <w:sz w:val="28"/>
          <w:szCs w:val="28"/>
        </w:rPr>
        <w:t xml:space="preserve">За 2020 год в целом по району было выдано 98 разрешений (уведомлений) (поселениями и </w:t>
      </w:r>
      <w:proofErr w:type="spellStart"/>
      <w:r w:rsidRPr="00346E61">
        <w:rPr>
          <w:rFonts w:ascii="Times New Roman" w:hAnsi="Times New Roman" w:cs="Times New Roman"/>
          <w:sz w:val="28"/>
          <w:szCs w:val="28"/>
        </w:rPr>
        <w:t>Котласским</w:t>
      </w:r>
      <w:proofErr w:type="spellEnd"/>
      <w:r w:rsidRPr="00346E61">
        <w:rPr>
          <w:rFonts w:ascii="Times New Roman" w:hAnsi="Times New Roman" w:cs="Times New Roman"/>
          <w:sz w:val="28"/>
          <w:szCs w:val="28"/>
        </w:rPr>
        <w:t xml:space="preserve"> муниципальным районом) на строительство объектов  капитального строительства на территории Котласского муниципального района, из них 95 для ИЖС и садовые дома и 3 под промышленной строительство, в том числе разрешение на строительство по пристройке к зданию МОУ «</w:t>
      </w:r>
      <w:proofErr w:type="spellStart"/>
      <w:r w:rsidRPr="00346E61">
        <w:rPr>
          <w:rFonts w:ascii="Times New Roman" w:hAnsi="Times New Roman" w:cs="Times New Roman"/>
          <w:sz w:val="28"/>
          <w:szCs w:val="28"/>
        </w:rPr>
        <w:t>Приводинская</w:t>
      </w:r>
      <w:proofErr w:type="spellEnd"/>
      <w:r w:rsidRPr="00346E61">
        <w:rPr>
          <w:rFonts w:ascii="Times New Roman" w:hAnsi="Times New Roman" w:cs="Times New Roman"/>
          <w:sz w:val="28"/>
          <w:szCs w:val="28"/>
        </w:rPr>
        <w:t xml:space="preserve"> СОШ».</w:t>
      </w:r>
    </w:p>
    <w:p w:rsidR="00DF371E" w:rsidRPr="00346E61" w:rsidRDefault="00DF371E" w:rsidP="000D02E9">
      <w:pPr>
        <w:spacing w:after="0"/>
        <w:ind w:firstLine="709"/>
        <w:jc w:val="both"/>
        <w:rPr>
          <w:rFonts w:ascii="Times New Roman" w:hAnsi="Times New Roman" w:cs="Times New Roman"/>
          <w:sz w:val="28"/>
          <w:szCs w:val="28"/>
        </w:rPr>
      </w:pPr>
      <w:r w:rsidRPr="00346E61">
        <w:rPr>
          <w:rFonts w:ascii="Times New Roman" w:hAnsi="Times New Roman" w:cs="Times New Roman"/>
          <w:sz w:val="28"/>
          <w:szCs w:val="28"/>
        </w:rPr>
        <w:t xml:space="preserve">За 2019 год в целом по району было выдано 100 разрешений (уведомлений) (поселениями и </w:t>
      </w:r>
      <w:proofErr w:type="spellStart"/>
      <w:r w:rsidRPr="00346E61">
        <w:rPr>
          <w:rFonts w:ascii="Times New Roman" w:hAnsi="Times New Roman" w:cs="Times New Roman"/>
          <w:sz w:val="28"/>
          <w:szCs w:val="28"/>
        </w:rPr>
        <w:t>Котласским</w:t>
      </w:r>
      <w:proofErr w:type="spellEnd"/>
      <w:r w:rsidRPr="00346E61">
        <w:rPr>
          <w:rFonts w:ascii="Times New Roman" w:hAnsi="Times New Roman" w:cs="Times New Roman"/>
          <w:sz w:val="28"/>
          <w:szCs w:val="28"/>
        </w:rPr>
        <w:t xml:space="preserve"> муниципальным районом) на строительство объектов  капитального строительства на территории Котласского муниципального района, из них 86 для ИЖС, 10 – садовые дома и 4 под промышленной строительство:</w:t>
      </w:r>
    </w:p>
    <w:p w:rsidR="000D02E9" w:rsidRPr="00346E61" w:rsidRDefault="00DF371E" w:rsidP="000D02E9">
      <w:pPr>
        <w:spacing w:after="0"/>
        <w:ind w:firstLine="709"/>
        <w:jc w:val="both"/>
        <w:rPr>
          <w:rFonts w:ascii="Times New Roman" w:hAnsi="Times New Roman" w:cs="Times New Roman"/>
          <w:sz w:val="28"/>
          <w:szCs w:val="28"/>
        </w:rPr>
      </w:pPr>
      <w:r w:rsidRPr="00346E61">
        <w:rPr>
          <w:rFonts w:ascii="Times New Roman" w:hAnsi="Times New Roman" w:cs="Times New Roman"/>
          <w:sz w:val="28"/>
          <w:szCs w:val="28"/>
        </w:rPr>
        <w:lastRenderedPageBreak/>
        <w:t xml:space="preserve">За 2018 год в целом по району было выдано 70 разрешений (уведомлений) (поселениями и </w:t>
      </w:r>
      <w:proofErr w:type="spellStart"/>
      <w:r w:rsidRPr="00346E61">
        <w:rPr>
          <w:rFonts w:ascii="Times New Roman" w:hAnsi="Times New Roman" w:cs="Times New Roman"/>
          <w:sz w:val="28"/>
          <w:szCs w:val="28"/>
        </w:rPr>
        <w:t>Котласским</w:t>
      </w:r>
      <w:proofErr w:type="spellEnd"/>
      <w:r w:rsidRPr="00346E61">
        <w:rPr>
          <w:rFonts w:ascii="Times New Roman" w:hAnsi="Times New Roman" w:cs="Times New Roman"/>
          <w:sz w:val="28"/>
          <w:szCs w:val="28"/>
        </w:rPr>
        <w:t xml:space="preserve"> муниципальным районом) на строительство объектов  капитального строительства на территории Котласского муниципального района, из них 66 для ИЖС и 4 под промышленной строительство</w:t>
      </w:r>
      <w:r w:rsidR="000D02E9" w:rsidRPr="00346E61">
        <w:rPr>
          <w:rFonts w:ascii="Times New Roman" w:hAnsi="Times New Roman" w:cs="Times New Roman"/>
          <w:sz w:val="28"/>
          <w:szCs w:val="28"/>
        </w:rPr>
        <w:t>.</w:t>
      </w:r>
    </w:p>
    <w:p w:rsidR="00DF371E" w:rsidRPr="00346E61" w:rsidRDefault="00DF371E" w:rsidP="00DF371E">
      <w:pPr>
        <w:ind w:firstLine="709"/>
        <w:jc w:val="both"/>
        <w:rPr>
          <w:rFonts w:ascii="Times New Roman" w:hAnsi="Times New Roman" w:cs="Times New Roman"/>
          <w:sz w:val="28"/>
          <w:szCs w:val="28"/>
        </w:rPr>
      </w:pPr>
      <w:r w:rsidRPr="00346E61">
        <w:rPr>
          <w:rFonts w:ascii="Times New Roman" w:hAnsi="Times New Roman" w:cs="Times New Roman"/>
          <w:sz w:val="28"/>
          <w:szCs w:val="28"/>
        </w:rPr>
        <w:t xml:space="preserve">                                        Сводная таблица </w:t>
      </w:r>
    </w:p>
    <w:tbl>
      <w:tblPr>
        <w:tblW w:w="9716"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87"/>
        <w:gridCol w:w="1984"/>
        <w:gridCol w:w="1843"/>
        <w:gridCol w:w="1701"/>
        <w:gridCol w:w="1701"/>
      </w:tblGrid>
      <w:tr w:rsidR="00346E61" w:rsidRPr="00346E61" w:rsidTr="00B47EDB">
        <w:trPr>
          <w:trHeight w:val="1458"/>
        </w:trPr>
        <w:tc>
          <w:tcPr>
            <w:tcW w:w="2487" w:type="dxa"/>
          </w:tcPr>
          <w:p w:rsidR="00DF371E" w:rsidRPr="00346E61" w:rsidRDefault="00DF371E" w:rsidP="000D02E9">
            <w:pPr>
              <w:jc w:val="center"/>
              <w:rPr>
                <w:rFonts w:ascii="Times New Roman" w:hAnsi="Times New Roman" w:cs="Times New Roman"/>
                <w:bCs/>
                <w:sz w:val="20"/>
                <w:szCs w:val="20"/>
              </w:rPr>
            </w:pPr>
          </w:p>
          <w:p w:rsidR="00DF371E" w:rsidRPr="00346E61" w:rsidRDefault="00DF371E" w:rsidP="000D02E9">
            <w:pPr>
              <w:jc w:val="center"/>
              <w:rPr>
                <w:rFonts w:ascii="Times New Roman" w:hAnsi="Times New Roman" w:cs="Times New Roman"/>
                <w:bCs/>
                <w:sz w:val="20"/>
                <w:szCs w:val="20"/>
              </w:rPr>
            </w:pPr>
          </w:p>
          <w:p w:rsidR="00DF371E" w:rsidRPr="00346E61" w:rsidRDefault="00DF371E" w:rsidP="000D02E9">
            <w:pPr>
              <w:jc w:val="center"/>
              <w:rPr>
                <w:rFonts w:ascii="Times New Roman" w:hAnsi="Times New Roman" w:cs="Times New Roman"/>
                <w:bCs/>
                <w:sz w:val="20"/>
                <w:szCs w:val="20"/>
              </w:rPr>
            </w:pPr>
          </w:p>
          <w:p w:rsidR="00DF371E" w:rsidRPr="00346E61" w:rsidRDefault="00DF371E" w:rsidP="000D02E9">
            <w:pPr>
              <w:jc w:val="center"/>
              <w:rPr>
                <w:rFonts w:ascii="Times New Roman" w:hAnsi="Times New Roman" w:cs="Times New Roman"/>
                <w:bCs/>
                <w:sz w:val="20"/>
                <w:szCs w:val="20"/>
              </w:rPr>
            </w:pPr>
            <w:r w:rsidRPr="00346E61">
              <w:rPr>
                <w:rFonts w:ascii="Times New Roman" w:hAnsi="Times New Roman" w:cs="Times New Roman"/>
                <w:bCs/>
                <w:sz w:val="20"/>
                <w:szCs w:val="20"/>
              </w:rPr>
              <w:t>Поселение</w:t>
            </w:r>
          </w:p>
        </w:tc>
        <w:tc>
          <w:tcPr>
            <w:tcW w:w="1984" w:type="dxa"/>
          </w:tcPr>
          <w:p w:rsidR="00DF371E" w:rsidRPr="00346E61" w:rsidRDefault="00DF371E" w:rsidP="000D02E9">
            <w:pPr>
              <w:jc w:val="center"/>
              <w:rPr>
                <w:rFonts w:ascii="Times New Roman" w:hAnsi="Times New Roman" w:cs="Times New Roman"/>
                <w:b/>
                <w:sz w:val="20"/>
                <w:szCs w:val="20"/>
              </w:rPr>
            </w:pPr>
            <w:r w:rsidRPr="00346E61">
              <w:rPr>
                <w:rFonts w:ascii="Times New Roman" w:hAnsi="Times New Roman" w:cs="Times New Roman"/>
                <w:bCs/>
                <w:sz w:val="20"/>
                <w:szCs w:val="20"/>
              </w:rPr>
              <w:t>Количество разрешений, уведомлений  на строительство за год 2021/2020/2019/2018/2017/ 2016 годы</w:t>
            </w:r>
          </w:p>
        </w:tc>
        <w:tc>
          <w:tcPr>
            <w:tcW w:w="1843" w:type="dxa"/>
          </w:tcPr>
          <w:p w:rsidR="00DF371E" w:rsidRPr="00346E61" w:rsidRDefault="00DF371E" w:rsidP="000D02E9">
            <w:pPr>
              <w:jc w:val="center"/>
              <w:rPr>
                <w:rFonts w:ascii="Times New Roman" w:hAnsi="Times New Roman" w:cs="Times New Roman"/>
                <w:bCs/>
                <w:sz w:val="20"/>
                <w:szCs w:val="20"/>
              </w:rPr>
            </w:pPr>
            <w:r w:rsidRPr="00346E61">
              <w:rPr>
                <w:rFonts w:ascii="Times New Roman" w:hAnsi="Times New Roman" w:cs="Times New Roman"/>
                <w:bCs/>
                <w:sz w:val="20"/>
                <w:szCs w:val="20"/>
              </w:rPr>
              <w:t>Из них индивид. Застройщиками 2021/2020/2019/ 2018/2017/2016 годы</w:t>
            </w:r>
          </w:p>
        </w:tc>
        <w:tc>
          <w:tcPr>
            <w:tcW w:w="1701" w:type="dxa"/>
          </w:tcPr>
          <w:p w:rsidR="00DF371E" w:rsidRPr="00346E61" w:rsidRDefault="00DF371E" w:rsidP="000D02E9">
            <w:pPr>
              <w:jc w:val="center"/>
              <w:rPr>
                <w:rFonts w:ascii="Times New Roman" w:hAnsi="Times New Roman" w:cs="Times New Roman"/>
                <w:bCs/>
                <w:sz w:val="20"/>
                <w:szCs w:val="20"/>
              </w:rPr>
            </w:pPr>
            <w:r w:rsidRPr="00346E61">
              <w:rPr>
                <w:rFonts w:ascii="Times New Roman" w:hAnsi="Times New Roman" w:cs="Times New Roman"/>
                <w:bCs/>
                <w:sz w:val="20"/>
                <w:szCs w:val="20"/>
              </w:rPr>
              <w:t>В том числе многодетные семьи 2021/2020/2019/ 2018/2017 /2016 годы</w:t>
            </w:r>
          </w:p>
        </w:tc>
        <w:tc>
          <w:tcPr>
            <w:tcW w:w="1701" w:type="dxa"/>
          </w:tcPr>
          <w:p w:rsidR="00DF371E" w:rsidRPr="00346E61" w:rsidRDefault="000D02E9" w:rsidP="000D02E9">
            <w:pPr>
              <w:jc w:val="center"/>
              <w:rPr>
                <w:rFonts w:ascii="Times New Roman" w:hAnsi="Times New Roman" w:cs="Times New Roman"/>
                <w:bCs/>
                <w:sz w:val="20"/>
                <w:szCs w:val="20"/>
              </w:rPr>
            </w:pPr>
            <w:r w:rsidRPr="00346E61">
              <w:rPr>
                <w:rFonts w:ascii="Times New Roman" w:hAnsi="Times New Roman" w:cs="Times New Roman"/>
                <w:bCs/>
                <w:sz w:val="20"/>
                <w:szCs w:val="20"/>
              </w:rPr>
              <w:t xml:space="preserve">Юридические </w:t>
            </w:r>
            <w:r w:rsidR="00DF371E" w:rsidRPr="00346E61">
              <w:rPr>
                <w:rFonts w:ascii="Times New Roman" w:hAnsi="Times New Roman" w:cs="Times New Roman"/>
                <w:bCs/>
                <w:sz w:val="20"/>
                <w:szCs w:val="20"/>
              </w:rPr>
              <w:t xml:space="preserve">лица </w:t>
            </w:r>
            <w:r w:rsidR="00DF371E" w:rsidRPr="00346E61">
              <w:rPr>
                <w:rFonts w:ascii="Times New Roman" w:hAnsi="Times New Roman" w:cs="Times New Roman"/>
                <w:bCs/>
                <w:sz w:val="20"/>
                <w:szCs w:val="20"/>
                <w:lang w:val="en-US"/>
              </w:rPr>
              <w:t>2021/</w:t>
            </w:r>
            <w:r w:rsidR="00DF371E" w:rsidRPr="00346E61">
              <w:rPr>
                <w:rFonts w:ascii="Times New Roman" w:hAnsi="Times New Roman" w:cs="Times New Roman"/>
                <w:bCs/>
                <w:sz w:val="20"/>
                <w:szCs w:val="20"/>
              </w:rPr>
              <w:t>2020/2019/</w:t>
            </w:r>
            <w:r w:rsidR="00DF371E" w:rsidRPr="00346E61">
              <w:rPr>
                <w:rFonts w:ascii="Times New Roman" w:hAnsi="Times New Roman" w:cs="Times New Roman"/>
                <w:bCs/>
                <w:sz w:val="20"/>
                <w:szCs w:val="20"/>
                <w:lang w:val="en-US"/>
              </w:rPr>
              <w:t xml:space="preserve"> </w:t>
            </w:r>
            <w:r w:rsidR="00DF371E" w:rsidRPr="00346E61">
              <w:rPr>
                <w:rFonts w:ascii="Times New Roman" w:hAnsi="Times New Roman" w:cs="Times New Roman"/>
                <w:bCs/>
                <w:sz w:val="20"/>
                <w:szCs w:val="20"/>
              </w:rPr>
              <w:t>2018/2017/2016 годы</w:t>
            </w:r>
          </w:p>
        </w:tc>
      </w:tr>
      <w:tr w:rsidR="00346E61" w:rsidRPr="00346E61" w:rsidTr="00B47EDB">
        <w:trPr>
          <w:trHeight w:val="306"/>
        </w:trPr>
        <w:tc>
          <w:tcPr>
            <w:tcW w:w="2487" w:type="dxa"/>
          </w:tcPr>
          <w:p w:rsidR="00DF371E" w:rsidRPr="00346E61" w:rsidRDefault="00DF371E" w:rsidP="000D02E9">
            <w:pPr>
              <w:rPr>
                <w:rFonts w:ascii="Times New Roman" w:hAnsi="Times New Roman" w:cs="Times New Roman"/>
                <w:sz w:val="20"/>
                <w:szCs w:val="20"/>
              </w:rPr>
            </w:pPr>
            <w:r w:rsidRPr="00346E61">
              <w:rPr>
                <w:rFonts w:ascii="Times New Roman" w:hAnsi="Times New Roman" w:cs="Times New Roman"/>
                <w:sz w:val="20"/>
                <w:szCs w:val="20"/>
              </w:rPr>
              <w:t>МО «Приводинское»</w:t>
            </w:r>
          </w:p>
        </w:tc>
        <w:tc>
          <w:tcPr>
            <w:tcW w:w="1984" w:type="dxa"/>
          </w:tcPr>
          <w:p w:rsidR="00DF371E" w:rsidRPr="00346E61" w:rsidRDefault="00DF371E" w:rsidP="000D02E9">
            <w:pPr>
              <w:jc w:val="center"/>
              <w:rPr>
                <w:rFonts w:ascii="Times New Roman" w:hAnsi="Times New Roman" w:cs="Times New Roman"/>
                <w:sz w:val="20"/>
                <w:szCs w:val="20"/>
              </w:rPr>
            </w:pPr>
            <w:r w:rsidRPr="00346E61">
              <w:rPr>
                <w:rFonts w:ascii="Times New Roman" w:hAnsi="Times New Roman" w:cs="Times New Roman"/>
                <w:sz w:val="20"/>
                <w:szCs w:val="20"/>
              </w:rPr>
              <w:t>28</w:t>
            </w:r>
            <w:r w:rsidRPr="00346E61">
              <w:rPr>
                <w:rFonts w:ascii="Times New Roman" w:hAnsi="Times New Roman" w:cs="Times New Roman"/>
                <w:sz w:val="20"/>
                <w:szCs w:val="20"/>
                <w:lang w:val="en-US"/>
              </w:rPr>
              <w:t>/</w:t>
            </w:r>
            <w:r w:rsidRPr="00346E61">
              <w:rPr>
                <w:rFonts w:ascii="Times New Roman" w:hAnsi="Times New Roman" w:cs="Times New Roman"/>
                <w:sz w:val="20"/>
                <w:szCs w:val="20"/>
              </w:rPr>
              <w:t>22</w:t>
            </w:r>
            <w:r w:rsidRPr="00346E61">
              <w:rPr>
                <w:rFonts w:ascii="Times New Roman" w:hAnsi="Times New Roman" w:cs="Times New Roman"/>
                <w:sz w:val="20"/>
                <w:szCs w:val="20"/>
                <w:lang w:val="en-US"/>
              </w:rPr>
              <w:t>/</w:t>
            </w:r>
            <w:r w:rsidRPr="00346E61">
              <w:rPr>
                <w:rFonts w:ascii="Times New Roman" w:hAnsi="Times New Roman" w:cs="Times New Roman"/>
                <w:sz w:val="20"/>
                <w:szCs w:val="20"/>
              </w:rPr>
              <w:t>32</w:t>
            </w:r>
            <w:r w:rsidRPr="00346E61">
              <w:rPr>
                <w:rFonts w:ascii="Times New Roman" w:hAnsi="Times New Roman" w:cs="Times New Roman"/>
                <w:sz w:val="20"/>
                <w:szCs w:val="20"/>
                <w:lang w:val="en-US"/>
              </w:rPr>
              <w:t>/</w:t>
            </w:r>
            <w:r w:rsidRPr="00346E61">
              <w:rPr>
                <w:rFonts w:ascii="Times New Roman" w:hAnsi="Times New Roman" w:cs="Times New Roman"/>
                <w:sz w:val="20"/>
                <w:szCs w:val="20"/>
              </w:rPr>
              <w:t>30/43/60</w:t>
            </w:r>
          </w:p>
        </w:tc>
        <w:tc>
          <w:tcPr>
            <w:tcW w:w="1843" w:type="dxa"/>
          </w:tcPr>
          <w:p w:rsidR="00DF371E" w:rsidRPr="00346E61" w:rsidRDefault="00DF371E" w:rsidP="000D02E9">
            <w:pPr>
              <w:jc w:val="center"/>
              <w:rPr>
                <w:rFonts w:ascii="Times New Roman" w:hAnsi="Times New Roman" w:cs="Times New Roman"/>
                <w:sz w:val="20"/>
                <w:szCs w:val="20"/>
              </w:rPr>
            </w:pPr>
            <w:r w:rsidRPr="00346E61">
              <w:rPr>
                <w:rFonts w:ascii="Times New Roman" w:hAnsi="Times New Roman" w:cs="Times New Roman"/>
                <w:sz w:val="20"/>
                <w:szCs w:val="20"/>
              </w:rPr>
              <w:t>27</w:t>
            </w:r>
            <w:r w:rsidRPr="00346E61">
              <w:rPr>
                <w:rFonts w:ascii="Times New Roman" w:hAnsi="Times New Roman" w:cs="Times New Roman"/>
                <w:sz w:val="20"/>
                <w:szCs w:val="20"/>
                <w:lang w:val="en-US"/>
              </w:rPr>
              <w:t>/</w:t>
            </w:r>
            <w:r w:rsidRPr="00346E61">
              <w:rPr>
                <w:rFonts w:ascii="Times New Roman" w:hAnsi="Times New Roman" w:cs="Times New Roman"/>
                <w:sz w:val="20"/>
                <w:szCs w:val="20"/>
              </w:rPr>
              <w:t>21</w:t>
            </w:r>
            <w:r w:rsidRPr="00346E61">
              <w:rPr>
                <w:rFonts w:ascii="Times New Roman" w:hAnsi="Times New Roman" w:cs="Times New Roman"/>
                <w:sz w:val="20"/>
                <w:szCs w:val="20"/>
                <w:lang w:val="en-US"/>
              </w:rPr>
              <w:t>/</w:t>
            </w:r>
            <w:r w:rsidRPr="00346E61">
              <w:rPr>
                <w:rFonts w:ascii="Times New Roman" w:hAnsi="Times New Roman" w:cs="Times New Roman"/>
                <w:sz w:val="20"/>
                <w:szCs w:val="20"/>
              </w:rPr>
              <w:t>31</w:t>
            </w:r>
            <w:r w:rsidRPr="00346E61">
              <w:rPr>
                <w:rFonts w:ascii="Times New Roman" w:hAnsi="Times New Roman" w:cs="Times New Roman"/>
                <w:sz w:val="20"/>
                <w:szCs w:val="20"/>
                <w:lang w:val="en-US"/>
              </w:rPr>
              <w:t>/</w:t>
            </w:r>
            <w:r w:rsidRPr="00346E61">
              <w:rPr>
                <w:rFonts w:ascii="Times New Roman" w:hAnsi="Times New Roman" w:cs="Times New Roman"/>
                <w:sz w:val="20"/>
                <w:szCs w:val="20"/>
              </w:rPr>
              <w:t>27/40/56</w:t>
            </w:r>
          </w:p>
        </w:tc>
        <w:tc>
          <w:tcPr>
            <w:tcW w:w="1701" w:type="dxa"/>
          </w:tcPr>
          <w:p w:rsidR="00DF371E" w:rsidRPr="00346E61" w:rsidRDefault="00DF371E" w:rsidP="000D02E9">
            <w:pPr>
              <w:jc w:val="center"/>
              <w:rPr>
                <w:rFonts w:ascii="Times New Roman" w:hAnsi="Times New Roman" w:cs="Times New Roman"/>
                <w:sz w:val="20"/>
                <w:szCs w:val="20"/>
              </w:rPr>
            </w:pPr>
            <w:r w:rsidRPr="00346E61">
              <w:rPr>
                <w:rFonts w:ascii="Times New Roman" w:hAnsi="Times New Roman" w:cs="Times New Roman"/>
                <w:sz w:val="20"/>
                <w:szCs w:val="20"/>
                <w:lang w:val="en-US"/>
              </w:rPr>
              <w:t>0/</w:t>
            </w:r>
            <w:r w:rsidRPr="00346E61">
              <w:rPr>
                <w:rFonts w:ascii="Times New Roman" w:hAnsi="Times New Roman" w:cs="Times New Roman"/>
                <w:sz w:val="20"/>
                <w:szCs w:val="20"/>
              </w:rPr>
              <w:t>0</w:t>
            </w:r>
            <w:r w:rsidRPr="00346E61">
              <w:rPr>
                <w:rFonts w:ascii="Times New Roman" w:hAnsi="Times New Roman" w:cs="Times New Roman"/>
                <w:sz w:val="20"/>
                <w:szCs w:val="20"/>
                <w:lang w:val="en-US"/>
              </w:rPr>
              <w:t>/0/</w:t>
            </w:r>
            <w:r w:rsidRPr="00346E61">
              <w:rPr>
                <w:rFonts w:ascii="Times New Roman" w:hAnsi="Times New Roman" w:cs="Times New Roman"/>
                <w:sz w:val="20"/>
                <w:szCs w:val="20"/>
              </w:rPr>
              <w:t>0/0/2</w:t>
            </w:r>
          </w:p>
        </w:tc>
        <w:tc>
          <w:tcPr>
            <w:tcW w:w="1701" w:type="dxa"/>
          </w:tcPr>
          <w:p w:rsidR="00DF371E" w:rsidRPr="00346E61" w:rsidRDefault="00DF371E" w:rsidP="000D02E9">
            <w:pPr>
              <w:jc w:val="center"/>
              <w:rPr>
                <w:rFonts w:ascii="Times New Roman" w:hAnsi="Times New Roman" w:cs="Times New Roman"/>
                <w:sz w:val="20"/>
                <w:szCs w:val="20"/>
              </w:rPr>
            </w:pPr>
            <w:r w:rsidRPr="00346E61">
              <w:rPr>
                <w:rFonts w:ascii="Times New Roman" w:hAnsi="Times New Roman" w:cs="Times New Roman"/>
                <w:sz w:val="20"/>
                <w:szCs w:val="20"/>
              </w:rPr>
              <w:t>1</w:t>
            </w:r>
            <w:r w:rsidRPr="00346E61">
              <w:rPr>
                <w:rFonts w:ascii="Times New Roman" w:hAnsi="Times New Roman" w:cs="Times New Roman"/>
                <w:sz w:val="20"/>
                <w:szCs w:val="20"/>
                <w:lang w:val="en-US"/>
              </w:rPr>
              <w:t>/</w:t>
            </w:r>
            <w:r w:rsidRPr="00346E61">
              <w:rPr>
                <w:rFonts w:ascii="Times New Roman" w:hAnsi="Times New Roman" w:cs="Times New Roman"/>
                <w:sz w:val="20"/>
                <w:szCs w:val="20"/>
              </w:rPr>
              <w:t>1</w:t>
            </w:r>
            <w:r w:rsidRPr="00346E61">
              <w:rPr>
                <w:rFonts w:ascii="Times New Roman" w:hAnsi="Times New Roman" w:cs="Times New Roman"/>
                <w:sz w:val="20"/>
                <w:szCs w:val="20"/>
                <w:lang w:val="en-US"/>
              </w:rPr>
              <w:t>/1/</w:t>
            </w:r>
            <w:r w:rsidRPr="00346E61">
              <w:rPr>
                <w:rFonts w:ascii="Times New Roman" w:hAnsi="Times New Roman" w:cs="Times New Roman"/>
                <w:sz w:val="20"/>
                <w:szCs w:val="20"/>
              </w:rPr>
              <w:t>3/3/4</w:t>
            </w:r>
          </w:p>
        </w:tc>
      </w:tr>
      <w:tr w:rsidR="00346E61" w:rsidRPr="00346E61" w:rsidTr="00B47EDB">
        <w:trPr>
          <w:trHeight w:val="286"/>
        </w:trPr>
        <w:tc>
          <w:tcPr>
            <w:tcW w:w="2487" w:type="dxa"/>
          </w:tcPr>
          <w:p w:rsidR="00DF371E" w:rsidRPr="00346E61" w:rsidRDefault="00DF371E" w:rsidP="000D02E9">
            <w:pPr>
              <w:rPr>
                <w:rFonts w:ascii="Times New Roman" w:hAnsi="Times New Roman" w:cs="Times New Roman"/>
                <w:sz w:val="20"/>
                <w:szCs w:val="20"/>
              </w:rPr>
            </w:pPr>
            <w:r w:rsidRPr="00346E61">
              <w:rPr>
                <w:rFonts w:ascii="Times New Roman" w:hAnsi="Times New Roman" w:cs="Times New Roman"/>
                <w:sz w:val="20"/>
                <w:szCs w:val="20"/>
              </w:rPr>
              <w:t>МО «Шипицынское»</w:t>
            </w:r>
          </w:p>
        </w:tc>
        <w:tc>
          <w:tcPr>
            <w:tcW w:w="1984" w:type="dxa"/>
          </w:tcPr>
          <w:p w:rsidR="00DF371E" w:rsidRPr="00346E61" w:rsidRDefault="00DF371E" w:rsidP="000D02E9">
            <w:pPr>
              <w:jc w:val="center"/>
              <w:rPr>
                <w:rFonts w:ascii="Times New Roman" w:hAnsi="Times New Roman" w:cs="Times New Roman"/>
                <w:sz w:val="20"/>
                <w:szCs w:val="20"/>
              </w:rPr>
            </w:pPr>
            <w:r w:rsidRPr="00346E61">
              <w:rPr>
                <w:rFonts w:ascii="Times New Roman" w:hAnsi="Times New Roman" w:cs="Times New Roman"/>
                <w:sz w:val="20"/>
                <w:szCs w:val="20"/>
              </w:rPr>
              <w:t>32</w:t>
            </w:r>
            <w:r w:rsidRPr="00346E61">
              <w:rPr>
                <w:rFonts w:ascii="Times New Roman" w:hAnsi="Times New Roman" w:cs="Times New Roman"/>
                <w:sz w:val="20"/>
                <w:szCs w:val="20"/>
                <w:lang w:val="en-US"/>
              </w:rPr>
              <w:t>/</w:t>
            </w:r>
            <w:r w:rsidRPr="00346E61">
              <w:rPr>
                <w:rFonts w:ascii="Times New Roman" w:hAnsi="Times New Roman" w:cs="Times New Roman"/>
                <w:sz w:val="20"/>
                <w:szCs w:val="20"/>
              </w:rPr>
              <w:t>30</w:t>
            </w:r>
            <w:r w:rsidRPr="00346E61">
              <w:rPr>
                <w:rFonts w:ascii="Times New Roman" w:hAnsi="Times New Roman" w:cs="Times New Roman"/>
                <w:sz w:val="20"/>
                <w:szCs w:val="20"/>
                <w:lang w:val="en-US"/>
              </w:rPr>
              <w:t>/</w:t>
            </w:r>
            <w:r w:rsidRPr="00346E61">
              <w:rPr>
                <w:rFonts w:ascii="Times New Roman" w:hAnsi="Times New Roman" w:cs="Times New Roman"/>
                <w:sz w:val="20"/>
                <w:szCs w:val="20"/>
              </w:rPr>
              <w:t>25</w:t>
            </w:r>
            <w:r w:rsidRPr="00346E61">
              <w:rPr>
                <w:rFonts w:ascii="Times New Roman" w:hAnsi="Times New Roman" w:cs="Times New Roman"/>
                <w:sz w:val="20"/>
                <w:szCs w:val="20"/>
                <w:lang w:val="en-US"/>
              </w:rPr>
              <w:t>/</w:t>
            </w:r>
            <w:r w:rsidRPr="00346E61">
              <w:rPr>
                <w:rFonts w:ascii="Times New Roman" w:hAnsi="Times New Roman" w:cs="Times New Roman"/>
                <w:sz w:val="20"/>
                <w:szCs w:val="20"/>
              </w:rPr>
              <w:t>24/50/60</w:t>
            </w:r>
          </w:p>
        </w:tc>
        <w:tc>
          <w:tcPr>
            <w:tcW w:w="1843" w:type="dxa"/>
          </w:tcPr>
          <w:p w:rsidR="00DF371E" w:rsidRPr="00346E61" w:rsidRDefault="00DF371E" w:rsidP="000D02E9">
            <w:pPr>
              <w:jc w:val="center"/>
              <w:rPr>
                <w:rFonts w:ascii="Times New Roman" w:hAnsi="Times New Roman" w:cs="Times New Roman"/>
                <w:sz w:val="20"/>
                <w:szCs w:val="20"/>
              </w:rPr>
            </w:pPr>
            <w:r w:rsidRPr="00346E61">
              <w:rPr>
                <w:rFonts w:ascii="Times New Roman" w:hAnsi="Times New Roman" w:cs="Times New Roman"/>
                <w:sz w:val="20"/>
                <w:szCs w:val="20"/>
              </w:rPr>
              <w:t>30</w:t>
            </w:r>
            <w:r w:rsidRPr="00346E61">
              <w:rPr>
                <w:rFonts w:ascii="Times New Roman" w:hAnsi="Times New Roman" w:cs="Times New Roman"/>
                <w:sz w:val="20"/>
                <w:szCs w:val="20"/>
                <w:lang w:val="en-US"/>
              </w:rPr>
              <w:t>/</w:t>
            </w:r>
            <w:r w:rsidRPr="00346E61">
              <w:rPr>
                <w:rFonts w:ascii="Times New Roman" w:hAnsi="Times New Roman" w:cs="Times New Roman"/>
                <w:sz w:val="20"/>
                <w:szCs w:val="20"/>
              </w:rPr>
              <w:t>29</w:t>
            </w:r>
            <w:r w:rsidRPr="00346E61">
              <w:rPr>
                <w:rFonts w:ascii="Times New Roman" w:hAnsi="Times New Roman" w:cs="Times New Roman"/>
                <w:sz w:val="20"/>
                <w:szCs w:val="20"/>
                <w:lang w:val="en-US"/>
              </w:rPr>
              <w:t>/</w:t>
            </w:r>
            <w:r w:rsidRPr="00346E61">
              <w:rPr>
                <w:rFonts w:ascii="Times New Roman" w:hAnsi="Times New Roman" w:cs="Times New Roman"/>
                <w:sz w:val="20"/>
                <w:szCs w:val="20"/>
              </w:rPr>
              <w:t>24</w:t>
            </w:r>
            <w:r w:rsidRPr="00346E61">
              <w:rPr>
                <w:rFonts w:ascii="Times New Roman" w:hAnsi="Times New Roman" w:cs="Times New Roman"/>
                <w:sz w:val="20"/>
                <w:szCs w:val="20"/>
                <w:lang w:val="en-US"/>
              </w:rPr>
              <w:t>/</w:t>
            </w:r>
            <w:r w:rsidRPr="00346E61">
              <w:rPr>
                <w:rFonts w:ascii="Times New Roman" w:hAnsi="Times New Roman" w:cs="Times New Roman"/>
                <w:sz w:val="20"/>
                <w:szCs w:val="20"/>
              </w:rPr>
              <w:t>23/50/56</w:t>
            </w:r>
          </w:p>
        </w:tc>
        <w:tc>
          <w:tcPr>
            <w:tcW w:w="1701" w:type="dxa"/>
          </w:tcPr>
          <w:p w:rsidR="00DF371E" w:rsidRPr="00346E61" w:rsidRDefault="00DF371E" w:rsidP="000D02E9">
            <w:pPr>
              <w:jc w:val="center"/>
              <w:rPr>
                <w:rFonts w:ascii="Times New Roman" w:hAnsi="Times New Roman" w:cs="Times New Roman"/>
                <w:sz w:val="20"/>
                <w:szCs w:val="20"/>
              </w:rPr>
            </w:pPr>
            <w:r w:rsidRPr="00346E61">
              <w:rPr>
                <w:rFonts w:ascii="Times New Roman" w:hAnsi="Times New Roman" w:cs="Times New Roman"/>
                <w:sz w:val="20"/>
                <w:szCs w:val="20"/>
                <w:lang w:val="en-US"/>
              </w:rPr>
              <w:t>0/</w:t>
            </w:r>
            <w:r w:rsidRPr="00346E61">
              <w:rPr>
                <w:rFonts w:ascii="Times New Roman" w:hAnsi="Times New Roman" w:cs="Times New Roman"/>
                <w:sz w:val="20"/>
                <w:szCs w:val="20"/>
              </w:rPr>
              <w:t>0</w:t>
            </w:r>
            <w:r w:rsidRPr="00346E61">
              <w:rPr>
                <w:rFonts w:ascii="Times New Roman" w:hAnsi="Times New Roman" w:cs="Times New Roman"/>
                <w:sz w:val="20"/>
                <w:szCs w:val="20"/>
                <w:lang w:val="en-US"/>
              </w:rPr>
              <w:t>/0/</w:t>
            </w:r>
            <w:r w:rsidRPr="00346E61">
              <w:rPr>
                <w:rFonts w:ascii="Times New Roman" w:hAnsi="Times New Roman" w:cs="Times New Roman"/>
                <w:sz w:val="20"/>
                <w:szCs w:val="20"/>
              </w:rPr>
              <w:t>0/2/1</w:t>
            </w:r>
          </w:p>
        </w:tc>
        <w:tc>
          <w:tcPr>
            <w:tcW w:w="1701" w:type="dxa"/>
          </w:tcPr>
          <w:p w:rsidR="00DF371E" w:rsidRPr="00346E61" w:rsidRDefault="00DF371E" w:rsidP="000D02E9">
            <w:pPr>
              <w:jc w:val="center"/>
              <w:rPr>
                <w:rFonts w:ascii="Times New Roman" w:hAnsi="Times New Roman" w:cs="Times New Roman"/>
                <w:sz w:val="20"/>
                <w:szCs w:val="20"/>
              </w:rPr>
            </w:pPr>
            <w:r w:rsidRPr="00346E61">
              <w:rPr>
                <w:rFonts w:ascii="Times New Roman" w:hAnsi="Times New Roman" w:cs="Times New Roman"/>
                <w:sz w:val="20"/>
                <w:szCs w:val="20"/>
              </w:rPr>
              <w:t>2</w:t>
            </w:r>
            <w:r w:rsidRPr="00346E61">
              <w:rPr>
                <w:rFonts w:ascii="Times New Roman" w:hAnsi="Times New Roman" w:cs="Times New Roman"/>
                <w:sz w:val="20"/>
                <w:szCs w:val="20"/>
                <w:lang w:val="en-US"/>
              </w:rPr>
              <w:t>/</w:t>
            </w:r>
            <w:r w:rsidRPr="00346E61">
              <w:rPr>
                <w:rFonts w:ascii="Times New Roman" w:hAnsi="Times New Roman" w:cs="Times New Roman"/>
                <w:sz w:val="20"/>
                <w:szCs w:val="20"/>
              </w:rPr>
              <w:t>1</w:t>
            </w:r>
            <w:r w:rsidRPr="00346E61">
              <w:rPr>
                <w:rFonts w:ascii="Times New Roman" w:hAnsi="Times New Roman" w:cs="Times New Roman"/>
                <w:sz w:val="20"/>
                <w:szCs w:val="20"/>
                <w:lang w:val="en-US"/>
              </w:rPr>
              <w:t>/1/</w:t>
            </w:r>
            <w:r w:rsidRPr="00346E61">
              <w:rPr>
                <w:rFonts w:ascii="Times New Roman" w:hAnsi="Times New Roman" w:cs="Times New Roman"/>
                <w:sz w:val="20"/>
                <w:szCs w:val="20"/>
              </w:rPr>
              <w:t>1/0/4</w:t>
            </w:r>
          </w:p>
        </w:tc>
      </w:tr>
      <w:tr w:rsidR="00346E61" w:rsidRPr="00346E61" w:rsidTr="00B47EDB">
        <w:trPr>
          <w:trHeight w:val="258"/>
        </w:trPr>
        <w:tc>
          <w:tcPr>
            <w:tcW w:w="2487" w:type="dxa"/>
          </w:tcPr>
          <w:p w:rsidR="00DF371E" w:rsidRPr="00346E61" w:rsidRDefault="00DF371E" w:rsidP="000D02E9">
            <w:pPr>
              <w:rPr>
                <w:rFonts w:ascii="Times New Roman" w:hAnsi="Times New Roman" w:cs="Times New Roman"/>
                <w:sz w:val="20"/>
                <w:szCs w:val="20"/>
              </w:rPr>
            </w:pPr>
            <w:r w:rsidRPr="00346E61">
              <w:rPr>
                <w:rFonts w:ascii="Times New Roman" w:hAnsi="Times New Roman" w:cs="Times New Roman"/>
                <w:sz w:val="20"/>
                <w:szCs w:val="20"/>
              </w:rPr>
              <w:t>МО «Черемушское»</w:t>
            </w:r>
          </w:p>
        </w:tc>
        <w:tc>
          <w:tcPr>
            <w:tcW w:w="1984" w:type="dxa"/>
          </w:tcPr>
          <w:p w:rsidR="00DF371E" w:rsidRPr="00346E61" w:rsidRDefault="00DF371E" w:rsidP="000D02E9">
            <w:pPr>
              <w:jc w:val="center"/>
              <w:rPr>
                <w:rFonts w:ascii="Times New Roman" w:hAnsi="Times New Roman" w:cs="Times New Roman"/>
                <w:sz w:val="20"/>
                <w:szCs w:val="20"/>
              </w:rPr>
            </w:pPr>
            <w:r w:rsidRPr="00346E61">
              <w:rPr>
                <w:rFonts w:ascii="Times New Roman" w:hAnsi="Times New Roman" w:cs="Times New Roman"/>
                <w:sz w:val="20"/>
                <w:szCs w:val="20"/>
              </w:rPr>
              <w:t>22</w:t>
            </w:r>
            <w:r w:rsidRPr="00346E61">
              <w:rPr>
                <w:rFonts w:ascii="Times New Roman" w:hAnsi="Times New Roman" w:cs="Times New Roman"/>
                <w:sz w:val="20"/>
                <w:szCs w:val="20"/>
                <w:lang w:val="en-US"/>
              </w:rPr>
              <w:t>/</w:t>
            </w:r>
            <w:r w:rsidRPr="00346E61">
              <w:rPr>
                <w:rFonts w:ascii="Times New Roman" w:hAnsi="Times New Roman" w:cs="Times New Roman"/>
                <w:sz w:val="20"/>
                <w:szCs w:val="20"/>
              </w:rPr>
              <w:t>44</w:t>
            </w:r>
            <w:r w:rsidRPr="00346E61">
              <w:rPr>
                <w:rFonts w:ascii="Times New Roman" w:hAnsi="Times New Roman" w:cs="Times New Roman"/>
                <w:sz w:val="20"/>
                <w:szCs w:val="20"/>
                <w:lang w:val="en-US"/>
              </w:rPr>
              <w:t>/</w:t>
            </w:r>
            <w:r w:rsidRPr="00346E61">
              <w:rPr>
                <w:rFonts w:ascii="Times New Roman" w:hAnsi="Times New Roman" w:cs="Times New Roman"/>
                <w:sz w:val="20"/>
                <w:szCs w:val="20"/>
              </w:rPr>
              <w:t>40</w:t>
            </w:r>
            <w:r w:rsidRPr="00346E61">
              <w:rPr>
                <w:rFonts w:ascii="Times New Roman" w:hAnsi="Times New Roman" w:cs="Times New Roman"/>
                <w:sz w:val="20"/>
                <w:szCs w:val="20"/>
                <w:lang w:val="en-US"/>
              </w:rPr>
              <w:t>/</w:t>
            </w:r>
            <w:r w:rsidRPr="00346E61">
              <w:rPr>
                <w:rFonts w:ascii="Times New Roman" w:hAnsi="Times New Roman" w:cs="Times New Roman"/>
                <w:sz w:val="20"/>
                <w:szCs w:val="20"/>
              </w:rPr>
              <w:t>16/38/41</w:t>
            </w:r>
          </w:p>
        </w:tc>
        <w:tc>
          <w:tcPr>
            <w:tcW w:w="1843" w:type="dxa"/>
          </w:tcPr>
          <w:p w:rsidR="00DF371E" w:rsidRPr="00346E61" w:rsidRDefault="00DF371E" w:rsidP="000D02E9">
            <w:pPr>
              <w:jc w:val="center"/>
              <w:rPr>
                <w:rFonts w:ascii="Times New Roman" w:hAnsi="Times New Roman" w:cs="Times New Roman"/>
                <w:sz w:val="20"/>
                <w:szCs w:val="20"/>
              </w:rPr>
            </w:pPr>
            <w:r w:rsidRPr="00346E61">
              <w:rPr>
                <w:rFonts w:ascii="Times New Roman" w:hAnsi="Times New Roman" w:cs="Times New Roman"/>
                <w:sz w:val="20"/>
                <w:szCs w:val="20"/>
              </w:rPr>
              <w:t>22</w:t>
            </w:r>
            <w:r w:rsidRPr="00346E61">
              <w:rPr>
                <w:rFonts w:ascii="Times New Roman" w:hAnsi="Times New Roman" w:cs="Times New Roman"/>
                <w:sz w:val="20"/>
                <w:szCs w:val="20"/>
                <w:lang w:val="en-US"/>
              </w:rPr>
              <w:t>/</w:t>
            </w:r>
            <w:r w:rsidRPr="00346E61">
              <w:rPr>
                <w:rFonts w:ascii="Times New Roman" w:hAnsi="Times New Roman" w:cs="Times New Roman"/>
                <w:sz w:val="20"/>
                <w:szCs w:val="20"/>
              </w:rPr>
              <w:t>43</w:t>
            </w:r>
            <w:r w:rsidRPr="00346E61">
              <w:rPr>
                <w:rFonts w:ascii="Times New Roman" w:hAnsi="Times New Roman" w:cs="Times New Roman"/>
                <w:sz w:val="20"/>
                <w:szCs w:val="20"/>
                <w:lang w:val="en-US"/>
              </w:rPr>
              <w:t>/</w:t>
            </w:r>
            <w:r w:rsidRPr="00346E61">
              <w:rPr>
                <w:rFonts w:ascii="Times New Roman" w:hAnsi="Times New Roman" w:cs="Times New Roman"/>
                <w:sz w:val="20"/>
                <w:szCs w:val="20"/>
              </w:rPr>
              <w:t>38</w:t>
            </w:r>
            <w:r w:rsidRPr="00346E61">
              <w:rPr>
                <w:rFonts w:ascii="Times New Roman" w:hAnsi="Times New Roman" w:cs="Times New Roman"/>
                <w:sz w:val="20"/>
                <w:szCs w:val="20"/>
                <w:lang w:val="en-US"/>
              </w:rPr>
              <w:t>/</w:t>
            </w:r>
            <w:r w:rsidRPr="00346E61">
              <w:rPr>
                <w:rFonts w:ascii="Times New Roman" w:hAnsi="Times New Roman" w:cs="Times New Roman"/>
                <w:sz w:val="20"/>
                <w:szCs w:val="20"/>
              </w:rPr>
              <w:t>16/37/41</w:t>
            </w:r>
          </w:p>
        </w:tc>
        <w:tc>
          <w:tcPr>
            <w:tcW w:w="1701" w:type="dxa"/>
          </w:tcPr>
          <w:p w:rsidR="00DF371E" w:rsidRPr="00346E61" w:rsidRDefault="00DF371E" w:rsidP="000D02E9">
            <w:pPr>
              <w:jc w:val="center"/>
              <w:rPr>
                <w:rFonts w:ascii="Times New Roman" w:hAnsi="Times New Roman" w:cs="Times New Roman"/>
                <w:sz w:val="20"/>
                <w:szCs w:val="20"/>
              </w:rPr>
            </w:pPr>
            <w:r w:rsidRPr="00346E61">
              <w:rPr>
                <w:rFonts w:ascii="Times New Roman" w:hAnsi="Times New Roman" w:cs="Times New Roman"/>
                <w:sz w:val="20"/>
                <w:szCs w:val="20"/>
                <w:lang w:val="en-US"/>
              </w:rPr>
              <w:t>0/</w:t>
            </w:r>
            <w:r w:rsidRPr="00346E61">
              <w:rPr>
                <w:rFonts w:ascii="Times New Roman" w:hAnsi="Times New Roman" w:cs="Times New Roman"/>
                <w:sz w:val="20"/>
                <w:szCs w:val="20"/>
              </w:rPr>
              <w:t>0</w:t>
            </w:r>
            <w:r w:rsidRPr="00346E61">
              <w:rPr>
                <w:rFonts w:ascii="Times New Roman" w:hAnsi="Times New Roman" w:cs="Times New Roman"/>
                <w:sz w:val="20"/>
                <w:szCs w:val="20"/>
                <w:lang w:val="en-US"/>
              </w:rPr>
              <w:t>/0/</w:t>
            </w:r>
            <w:r w:rsidRPr="00346E61">
              <w:rPr>
                <w:rFonts w:ascii="Times New Roman" w:hAnsi="Times New Roman" w:cs="Times New Roman"/>
                <w:sz w:val="20"/>
                <w:szCs w:val="20"/>
              </w:rPr>
              <w:t>0/0/0</w:t>
            </w:r>
          </w:p>
        </w:tc>
        <w:tc>
          <w:tcPr>
            <w:tcW w:w="1701" w:type="dxa"/>
          </w:tcPr>
          <w:p w:rsidR="00DF371E" w:rsidRPr="00346E61" w:rsidRDefault="00DF371E" w:rsidP="000D02E9">
            <w:pPr>
              <w:jc w:val="center"/>
              <w:rPr>
                <w:rFonts w:ascii="Times New Roman" w:hAnsi="Times New Roman" w:cs="Times New Roman"/>
                <w:sz w:val="20"/>
                <w:szCs w:val="20"/>
                <w:lang w:val="en-US"/>
              </w:rPr>
            </w:pPr>
            <w:r w:rsidRPr="00346E61">
              <w:rPr>
                <w:rFonts w:ascii="Times New Roman" w:hAnsi="Times New Roman" w:cs="Times New Roman"/>
                <w:sz w:val="20"/>
                <w:szCs w:val="20"/>
              </w:rPr>
              <w:t>0</w:t>
            </w:r>
            <w:r w:rsidRPr="00346E61">
              <w:rPr>
                <w:rFonts w:ascii="Times New Roman" w:hAnsi="Times New Roman" w:cs="Times New Roman"/>
                <w:sz w:val="20"/>
                <w:szCs w:val="20"/>
                <w:lang w:val="en-US"/>
              </w:rPr>
              <w:t>/</w:t>
            </w:r>
            <w:r w:rsidRPr="00346E61">
              <w:rPr>
                <w:rFonts w:ascii="Times New Roman" w:hAnsi="Times New Roman" w:cs="Times New Roman"/>
                <w:sz w:val="20"/>
                <w:szCs w:val="20"/>
              </w:rPr>
              <w:t>1</w:t>
            </w:r>
            <w:r w:rsidRPr="00346E61">
              <w:rPr>
                <w:rFonts w:ascii="Times New Roman" w:hAnsi="Times New Roman" w:cs="Times New Roman"/>
                <w:sz w:val="20"/>
                <w:szCs w:val="20"/>
                <w:lang w:val="en-US"/>
              </w:rPr>
              <w:t>/2/</w:t>
            </w:r>
            <w:r w:rsidRPr="00346E61">
              <w:rPr>
                <w:rFonts w:ascii="Times New Roman" w:hAnsi="Times New Roman" w:cs="Times New Roman"/>
                <w:sz w:val="20"/>
                <w:szCs w:val="20"/>
              </w:rPr>
              <w:t>0/1</w:t>
            </w:r>
            <w:r w:rsidRPr="00346E61">
              <w:rPr>
                <w:rFonts w:ascii="Times New Roman" w:hAnsi="Times New Roman" w:cs="Times New Roman"/>
                <w:sz w:val="20"/>
                <w:szCs w:val="20"/>
                <w:lang w:val="en-US"/>
              </w:rPr>
              <w:t>/0</w:t>
            </w:r>
          </w:p>
        </w:tc>
      </w:tr>
      <w:tr w:rsidR="00346E61" w:rsidRPr="00346E61" w:rsidTr="00B47EDB">
        <w:trPr>
          <w:trHeight w:val="261"/>
        </w:trPr>
        <w:tc>
          <w:tcPr>
            <w:tcW w:w="2487" w:type="dxa"/>
          </w:tcPr>
          <w:p w:rsidR="00DF371E" w:rsidRPr="00346E61" w:rsidRDefault="00DF371E" w:rsidP="000D02E9">
            <w:pPr>
              <w:rPr>
                <w:rFonts w:ascii="Times New Roman" w:hAnsi="Times New Roman" w:cs="Times New Roman"/>
                <w:sz w:val="20"/>
                <w:szCs w:val="20"/>
              </w:rPr>
            </w:pPr>
            <w:r w:rsidRPr="00346E61">
              <w:rPr>
                <w:rFonts w:ascii="Times New Roman" w:hAnsi="Times New Roman" w:cs="Times New Roman"/>
                <w:sz w:val="20"/>
                <w:szCs w:val="20"/>
              </w:rPr>
              <w:t>МО «Сольвычегодское»</w:t>
            </w:r>
          </w:p>
        </w:tc>
        <w:tc>
          <w:tcPr>
            <w:tcW w:w="1984" w:type="dxa"/>
          </w:tcPr>
          <w:p w:rsidR="00DF371E" w:rsidRPr="00346E61" w:rsidRDefault="00DF371E" w:rsidP="000D02E9">
            <w:pPr>
              <w:jc w:val="center"/>
              <w:rPr>
                <w:rFonts w:ascii="Times New Roman" w:hAnsi="Times New Roman" w:cs="Times New Roman"/>
                <w:sz w:val="20"/>
                <w:szCs w:val="20"/>
                <w:lang w:val="en-US"/>
              </w:rPr>
            </w:pPr>
            <w:r w:rsidRPr="00346E61">
              <w:rPr>
                <w:rFonts w:ascii="Times New Roman" w:hAnsi="Times New Roman" w:cs="Times New Roman"/>
                <w:sz w:val="20"/>
                <w:szCs w:val="20"/>
              </w:rPr>
              <w:t>1</w:t>
            </w:r>
            <w:r w:rsidRPr="00346E61">
              <w:rPr>
                <w:rFonts w:ascii="Times New Roman" w:hAnsi="Times New Roman" w:cs="Times New Roman"/>
                <w:sz w:val="20"/>
                <w:szCs w:val="20"/>
                <w:lang w:val="en-US"/>
              </w:rPr>
              <w:t>/</w:t>
            </w:r>
            <w:r w:rsidRPr="00346E61">
              <w:rPr>
                <w:rFonts w:ascii="Times New Roman" w:hAnsi="Times New Roman" w:cs="Times New Roman"/>
                <w:sz w:val="20"/>
                <w:szCs w:val="20"/>
              </w:rPr>
              <w:t>2</w:t>
            </w:r>
            <w:r w:rsidRPr="00346E61">
              <w:rPr>
                <w:rFonts w:ascii="Times New Roman" w:hAnsi="Times New Roman" w:cs="Times New Roman"/>
                <w:sz w:val="20"/>
                <w:szCs w:val="20"/>
                <w:lang w:val="en-US"/>
              </w:rPr>
              <w:t>/</w:t>
            </w:r>
            <w:r w:rsidRPr="00346E61">
              <w:rPr>
                <w:rFonts w:ascii="Times New Roman" w:hAnsi="Times New Roman" w:cs="Times New Roman"/>
                <w:sz w:val="20"/>
                <w:szCs w:val="20"/>
              </w:rPr>
              <w:t>3</w:t>
            </w:r>
            <w:r w:rsidRPr="00346E61">
              <w:rPr>
                <w:rFonts w:ascii="Times New Roman" w:hAnsi="Times New Roman" w:cs="Times New Roman"/>
                <w:sz w:val="20"/>
                <w:szCs w:val="20"/>
                <w:lang w:val="en-US"/>
              </w:rPr>
              <w:t>/</w:t>
            </w:r>
            <w:r w:rsidRPr="00346E61">
              <w:rPr>
                <w:rFonts w:ascii="Times New Roman" w:hAnsi="Times New Roman" w:cs="Times New Roman"/>
                <w:sz w:val="20"/>
                <w:szCs w:val="20"/>
              </w:rPr>
              <w:t>0</w:t>
            </w:r>
            <w:r w:rsidRPr="00346E61">
              <w:rPr>
                <w:rFonts w:ascii="Times New Roman" w:hAnsi="Times New Roman" w:cs="Times New Roman"/>
                <w:sz w:val="20"/>
                <w:szCs w:val="20"/>
                <w:lang w:val="en-US"/>
              </w:rPr>
              <w:t>/</w:t>
            </w:r>
            <w:r w:rsidRPr="00346E61">
              <w:rPr>
                <w:rFonts w:ascii="Times New Roman" w:hAnsi="Times New Roman" w:cs="Times New Roman"/>
                <w:sz w:val="20"/>
                <w:szCs w:val="20"/>
              </w:rPr>
              <w:t>7</w:t>
            </w:r>
            <w:r w:rsidRPr="00346E61">
              <w:rPr>
                <w:rFonts w:ascii="Times New Roman" w:hAnsi="Times New Roman" w:cs="Times New Roman"/>
                <w:sz w:val="20"/>
                <w:szCs w:val="20"/>
                <w:lang w:val="en-US"/>
              </w:rPr>
              <w:t>/14</w:t>
            </w:r>
          </w:p>
        </w:tc>
        <w:tc>
          <w:tcPr>
            <w:tcW w:w="1843" w:type="dxa"/>
          </w:tcPr>
          <w:p w:rsidR="00DF371E" w:rsidRPr="00346E61" w:rsidRDefault="00DF371E" w:rsidP="000D02E9">
            <w:pPr>
              <w:jc w:val="center"/>
              <w:rPr>
                <w:rFonts w:ascii="Times New Roman" w:hAnsi="Times New Roman" w:cs="Times New Roman"/>
                <w:sz w:val="20"/>
                <w:szCs w:val="20"/>
                <w:lang w:val="en-US"/>
              </w:rPr>
            </w:pPr>
            <w:r w:rsidRPr="00346E61">
              <w:rPr>
                <w:rFonts w:ascii="Times New Roman" w:hAnsi="Times New Roman" w:cs="Times New Roman"/>
                <w:sz w:val="20"/>
                <w:szCs w:val="20"/>
              </w:rPr>
              <w:t>1</w:t>
            </w:r>
            <w:r w:rsidRPr="00346E61">
              <w:rPr>
                <w:rFonts w:ascii="Times New Roman" w:hAnsi="Times New Roman" w:cs="Times New Roman"/>
                <w:sz w:val="20"/>
                <w:szCs w:val="20"/>
                <w:lang w:val="en-US"/>
              </w:rPr>
              <w:t>/</w:t>
            </w:r>
            <w:r w:rsidRPr="00346E61">
              <w:rPr>
                <w:rFonts w:ascii="Times New Roman" w:hAnsi="Times New Roman" w:cs="Times New Roman"/>
                <w:sz w:val="20"/>
                <w:szCs w:val="20"/>
              </w:rPr>
              <w:t>2</w:t>
            </w:r>
            <w:r w:rsidRPr="00346E61">
              <w:rPr>
                <w:rFonts w:ascii="Times New Roman" w:hAnsi="Times New Roman" w:cs="Times New Roman"/>
                <w:sz w:val="20"/>
                <w:szCs w:val="20"/>
                <w:lang w:val="en-US"/>
              </w:rPr>
              <w:t>/</w:t>
            </w:r>
            <w:r w:rsidRPr="00346E61">
              <w:rPr>
                <w:rFonts w:ascii="Times New Roman" w:hAnsi="Times New Roman" w:cs="Times New Roman"/>
                <w:sz w:val="20"/>
                <w:szCs w:val="20"/>
              </w:rPr>
              <w:t>3</w:t>
            </w:r>
            <w:r w:rsidRPr="00346E61">
              <w:rPr>
                <w:rFonts w:ascii="Times New Roman" w:hAnsi="Times New Roman" w:cs="Times New Roman"/>
                <w:sz w:val="20"/>
                <w:szCs w:val="20"/>
                <w:lang w:val="en-US"/>
              </w:rPr>
              <w:t>/</w:t>
            </w:r>
            <w:r w:rsidRPr="00346E61">
              <w:rPr>
                <w:rFonts w:ascii="Times New Roman" w:hAnsi="Times New Roman" w:cs="Times New Roman"/>
                <w:sz w:val="20"/>
                <w:szCs w:val="20"/>
              </w:rPr>
              <w:t>0</w:t>
            </w:r>
            <w:r w:rsidRPr="00346E61">
              <w:rPr>
                <w:rFonts w:ascii="Times New Roman" w:hAnsi="Times New Roman" w:cs="Times New Roman"/>
                <w:sz w:val="20"/>
                <w:szCs w:val="20"/>
                <w:lang w:val="en-US"/>
              </w:rPr>
              <w:t>/</w:t>
            </w:r>
            <w:r w:rsidRPr="00346E61">
              <w:rPr>
                <w:rFonts w:ascii="Times New Roman" w:hAnsi="Times New Roman" w:cs="Times New Roman"/>
                <w:sz w:val="20"/>
                <w:szCs w:val="20"/>
              </w:rPr>
              <w:t>5</w:t>
            </w:r>
            <w:r w:rsidRPr="00346E61">
              <w:rPr>
                <w:rFonts w:ascii="Times New Roman" w:hAnsi="Times New Roman" w:cs="Times New Roman"/>
                <w:sz w:val="20"/>
                <w:szCs w:val="20"/>
                <w:lang w:val="en-US"/>
              </w:rPr>
              <w:t>/13</w:t>
            </w:r>
          </w:p>
        </w:tc>
        <w:tc>
          <w:tcPr>
            <w:tcW w:w="1701" w:type="dxa"/>
          </w:tcPr>
          <w:p w:rsidR="00DF371E" w:rsidRPr="00346E61" w:rsidRDefault="00DF371E" w:rsidP="000D02E9">
            <w:pPr>
              <w:jc w:val="center"/>
              <w:rPr>
                <w:rFonts w:ascii="Times New Roman" w:hAnsi="Times New Roman" w:cs="Times New Roman"/>
                <w:sz w:val="20"/>
                <w:szCs w:val="20"/>
                <w:lang w:val="en-US"/>
              </w:rPr>
            </w:pPr>
            <w:r w:rsidRPr="00346E61">
              <w:rPr>
                <w:rFonts w:ascii="Times New Roman" w:hAnsi="Times New Roman" w:cs="Times New Roman"/>
                <w:sz w:val="20"/>
                <w:szCs w:val="20"/>
                <w:lang w:val="en-US"/>
              </w:rPr>
              <w:t>0/</w:t>
            </w:r>
            <w:r w:rsidRPr="00346E61">
              <w:rPr>
                <w:rFonts w:ascii="Times New Roman" w:hAnsi="Times New Roman" w:cs="Times New Roman"/>
                <w:sz w:val="20"/>
                <w:szCs w:val="20"/>
              </w:rPr>
              <w:t>0</w:t>
            </w:r>
            <w:r w:rsidRPr="00346E61">
              <w:rPr>
                <w:rFonts w:ascii="Times New Roman" w:hAnsi="Times New Roman" w:cs="Times New Roman"/>
                <w:sz w:val="20"/>
                <w:szCs w:val="20"/>
                <w:lang w:val="en-US"/>
              </w:rPr>
              <w:t>/0/</w:t>
            </w:r>
            <w:r w:rsidRPr="00346E61">
              <w:rPr>
                <w:rFonts w:ascii="Times New Roman" w:hAnsi="Times New Roman" w:cs="Times New Roman"/>
                <w:sz w:val="20"/>
                <w:szCs w:val="20"/>
              </w:rPr>
              <w:t>0</w:t>
            </w:r>
            <w:r w:rsidRPr="00346E61">
              <w:rPr>
                <w:rFonts w:ascii="Times New Roman" w:hAnsi="Times New Roman" w:cs="Times New Roman"/>
                <w:sz w:val="20"/>
                <w:szCs w:val="20"/>
                <w:lang w:val="en-US"/>
              </w:rPr>
              <w:t>/</w:t>
            </w:r>
            <w:r w:rsidRPr="00346E61">
              <w:rPr>
                <w:rFonts w:ascii="Times New Roman" w:hAnsi="Times New Roman" w:cs="Times New Roman"/>
                <w:sz w:val="20"/>
                <w:szCs w:val="20"/>
              </w:rPr>
              <w:t>0</w:t>
            </w:r>
            <w:r w:rsidRPr="00346E61">
              <w:rPr>
                <w:rFonts w:ascii="Times New Roman" w:hAnsi="Times New Roman" w:cs="Times New Roman"/>
                <w:sz w:val="20"/>
                <w:szCs w:val="20"/>
                <w:lang w:val="en-US"/>
              </w:rPr>
              <w:t>/0</w:t>
            </w:r>
          </w:p>
        </w:tc>
        <w:tc>
          <w:tcPr>
            <w:tcW w:w="1701" w:type="dxa"/>
          </w:tcPr>
          <w:p w:rsidR="00DF371E" w:rsidRPr="00346E61" w:rsidRDefault="00DF371E" w:rsidP="000D02E9">
            <w:pPr>
              <w:jc w:val="center"/>
              <w:rPr>
                <w:rFonts w:ascii="Times New Roman" w:hAnsi="Times New Roman" w:cs="Times New Roman"/>
                <w:sz w:val="20"/>
                <w:szCs w:val="20"/>
                <w:lang w:val="en-US"/>
              </w:rPr>
            </w:pPr>
            <w:r w:rsidRPr="00346E61">
              <w:rPr>
                <w:rFonts w:ascii="Times New Roman" w:hAnsi="Times New Roman" w:cs="Times New Roman"/>
                <w:sz w:val="20"/>
                <w:szCs w:val="20"/>
              </w:rPr>
              <w:t>0</w:t>
            </w:r>
            <w:r w:rsidRPr="00346E61">
              <w:rPr>
                <w:rFonts w:ascii="Times New Roman" w:hAnsi="Times New Roman" w:cs="Times New Roman"/>
                <w:sz w:val="20"/>
                <w:szCs w:val="20"/>
                <w:lang w:val="en-US"/>
              </w:rPr>
              <w:t>/</w:t>
            </w:r>
            <w:r w:rsidRPr="00346E61">
              <w:rPr>
                <w:rFonts w:ascii="Times New Roman" w:hAnsi="Times New Roman" w:cs="Times New Roman"/>
                <w:sz w:val="20"/>
                <w:szCs w:val="20"/>
              </w:rPr>
              <w:t>0</w:t>
            </w:r>
            <w:r w:rsidRPr="00346E61">
              <w:rPr>
                <w:rFonts w:ascii="Times New Roman" w:hAnsi="Times New Roman" w:cs="Times New Roman"/>
                <w:sz w:val="20"/>
                <w:szCs w:val="20"/>
                <w:lang w:val="en-US"/>
              </w:rPr>
              <w:t>/0/</w:t>
            </w:r>
            <w:r w:rsidRPr="00346E61">
              <w:rPr>
                <w:rFonts w:ascii="Times New Roman" w:hAnsi="Times New Roman" w:cs="Times New Roman"/>
                <w:sz w:val="20"/>
                <w:szCs w:val="20"/>
              </w:rPr>
              <w:t>0</w:t>
            </w:r>
            <w:r w:rsidRPr="00346E61">
              <w:rPr>
                <w:rFonts w:ascii="Times New Roman" w:hAnsi="Times New Roman" w:cs="Times New Roman"/>
                <w:sz w:val="20"/>
                <w:szCs w:val="20"/>
                <w:lang w:val="en-US"/>
              </w:rPr>
              <w:t>/</w:t>
            </w:r>
            <w:r w:rsidRPr="00346E61">
              <w:rPr>
                <w:rFonts w:ascii="Times New Roman" w:hAnsi="Times New Roman" w:cs="Times New Roman"/>
                <w:sz w:val="20"/>
                <w:szCs w:val="20"/>
              </w:rPr>
              <w:t>2</w:t>
            </w:r>
            <w:r w:rsidRPr="00346E61">
              <w:rPr>
                <w:rFonts w:ascii="Times New Roman" w:hAnsi="Times New Roman" w:cs="Times New Roman"/>
                <w:sz w:val="20"/>
                <w:szCs w:val="20"/>
                <w:lang w:val="en-US"/>
              </w:rPr>
              <w:t>/1</w:t>
            </w:r>
          </w:p>
        </w:tc>
      </w:tr>
      <w:tr w:rsidR="00346E61" w:rsidRPr="00346E61" w:rsidTr="00B47EDB">
        <w:trPr>
          <w:trHeight w:val="266"/>
        </w:trPr>
        <w:tc>
          <w:tcPr>
            <w:tcW w:w="2487" w:type="dxa"/>
            <w:tcBorders>
              <w:top w:val="single" w:sz="4" w:space="0" w:color="auto"/>
              <w:left w:val="single" w:sz="4" w:space="0" w:color="auto"/>
              <w:bottom w:val="single" w:sz="4" w:space="0" w:color="auto"/>
              <w:right w:val="single" w:sz="4" w:space="0" w:color="auto"/>
            </w:tcBorders>
          </w:tcPr>
          <w:p w:rsidR="00DF371E" w:rsidRPr="00346E61" w:rsidRDefault="00DF371E" w:rsidP="000D02E9">
            <w:pPr>
              <w:rPr>
                <w:rFonts w:ascii="Times New Roman" w:hAnsi="Times New Roman" w:cs="Times New Roman"/>
                <w:sz w:val="20"/>
                <w:szCs w:val="20"/>
              </w:rPr>
            </w:pPr>
            <w:r w:rsidRPr="00346E61">
              <w:rPr>
                <w:rFonts w:ascii="Times New Roman" w:hAnsi="Times New Roman" w:cs="Times New Roman"/>
                <w:sz w:val="20"/>
                <w:szCs w:val="20"/>
              </w:rPr>
              <w:t xml:space="preserve">    Всего за </w:t>
            </w:r>
            <w:r w:rsidRPr="00346E61">
              <w:rPr>
                <w:rFonts w:ascii="Times New Roman" w:hAnsi="Times New Roman" w:cs="Times New Roman"/>
                <w:sz w:val="20"/>
                <w:szCs w:val="20"/>
                <w:lang w:val="en-US"/>
              </w:rPr>
              <w:t>2021/2020</w:t>
            </w:r>
            <w:r w:rsidRPr="00346E61">
              <w:rPr>
                <w:rFonts w:ascii="Times New Roman" w:hAnsi="Times New Roman" w:cs="Times New Roman"/>
                <w:sz w:val="20"/>
                <w:szCs w:val="20"/>
              </w:rPr>
              <w:t>/2019/2018/2017/2016</w:t>
            </w:r>
          </w:p>
        </w:tc>
        <w:tc>
          <w:tcPr>
            <w:tcW w:w="1984" w:type="dxa"/>
            <w:tcBorders>
              <w:top w:val="single" w:sz="4" w:space="0" w:color="auto"/>
              <w:left w:val="single" w:sz="4" w:space="0" w:color="auto"/>
              <w:bottom w:val="single" w:sz="4" w:space="0" w:color="auto"/>
              <w:right w:val="single" w:sz="4" w:space="0" w:color="auto"/>
            </w:tcBorders>
          </w:tcPr>
          <w:p w:rsidR="00DF371E" w:rsidRPr="00346E61" w:rsidRDefault="00DF371E" w:rsidP="000D02E9">
            <w:pPr>
              <w:ind w:left="-108"/>
              <w:jc w:val="center"/>
              <w:rPr>
                <w:rFonts w:ascii="Times New Roman" w:hAnsi="Times New Roman" w:cs="Times New Roman"/>
                <w:sz w:val="20"/>
                <w:szCs w:val="20"/>
              </w:rPr>
            </w:pPr>
            <w:r w:rsidRPr="00346E61">
              <w:rPr>
                <w:rFonts w:ascii="Times New Roman" w:hAnsi="Times New Roman" w:cs="Times New Roman"/>
                <w:sz w:val="20"/>
                <w:szCs w:val="20"/>
                <w:lang w:val="en-US"/>
              </w:rPr>
              <w:t>83</w:t>
            </w:r>
            <w:r w:rsidRPr="00346E61">
              <w:rPr>
                <w:rFonts w:ascii="Times New Roman" w:hAnsi="Times New Roman" w:cs="Times New Roman"/>
                <w:sz w:val="20"/>
                <w:szCs w:val="20"/>
              </w:rPr>
              <w:t>/98/100/70/138/ 175</w:t>
            </w:r>
          </w:p>
          <w:p w:rsidR="00DF371E" w:rsidRPr="00346E61" w:rsidRDefault="00DF371E" w:rsidP="000D02E9">
            <w:pPr>
              <w:jc w:val="center"/>
              <w:rPr>
                <w:rFonts w:ascii="Times New Roman" w:hAnsi="Times New Roman" w:cs="Times New Roman"/>
                <w:sz w:val="20"/>
                <w:szCs w:val="20"/>
              </w:rPr>
            </w:pPr>
          </w:p>
        </w:tc>
        <w:tc>
          <w:tcPr>
            <w:tcW w:w="1843" w:type="dxa"/>
            <w:tcBorders>
              <w:top w:val="single" w:sz="4" w:space="0" w:color="auto"/>
              <w:left w:val="single" w:sz="4" w:space="0" w:color="auto"/>
              <w:bottom w:val="single" w:sz="4" w:space="0" w:color="auto"/>
              <w:right w:val="single" w:sz="4" w:space="0" w:color="auto"/>
            </w:tcBorders>
          </w:tcPr>
          <w:p w:rsidR="00DF371E" w:rsidRPr="00346E61" w:rsidRDefault="00DF371E" w:rsidP="000D02E9">
            <w:pPr>
              <w:jc w:val="center"/>
              <w:rPr>
                <w:rFonts w:ascii="Times New Roman" w:hAnsi="Times New Roman" w:cs="Times New Roman"/>
                <w:sz w:val="20"/>
                <w:szCs w:val="20"/>
              </w:rPr>
            </w:pPr>
            <w:r w:rsidRPr="00346E61">
              <w:rPr>
                <w:rFonts w:ascii="Times New Roman" w:hAnsi="Times New Roman" w:cs="Times New Roman"/>
                <w:sz w:val="20"/>
                <w:szCs w:val="20"/>
              </w:rPr>
              <w:t>80/95/96/66/132/ 166</w:t>
            </w:r>
          </w:p>
        </w:tc>
        <w:tc>
          <w:tcPr>
            <w:tcW w:w="1701" w:type="dxa"/>
            <w:tcBorders>
              <w:top w:val="single" w:sz="4" w:space="0" w:color="auto"/>
              <w:left w:val="single" w:sz="4" w:space="0" w:color="auto"/>
              <w:bottom w:val="single" w:sz="4" w:space="0" w:color="auto"/>
              <w:right w:val="single" w:sz="4" w:space="0" w:color="auto"/>
            </w:tcBorders>
          </w:tcPr>
          <w:p w:rsidR="00DF371E" w:rsidRPr="00346E61" w:rsidRDefault="00DF371E" w:rsidP="000D02E9">
            <w:pPr>
              <w:jc w:val="center"/>
              <w:rPr>
                <w:rFonts w:ascii="Times New Roman" w:hAnsi="Times New Roman" w:cs="Times New Roman"/>
                <w:sz w:val="20"/>
                <w:szCs w:val="20"/>
              </w:rPr>
            </w:pPr>
            <w:r w:rsidRPr="00346E61">
              <w:rPr>
                <w:rFonts w:ascii="Times New Roman" w:hAnsi="Times New Roman" w:cs="Times New Roman"/>
                <w:sz w:val="20"/>
                <w:szCs w:val="20"/>
              </w:rPr>
              <w:t>0/0/0/0/2/3</w:t>
            </w:r>
          </w:p>
        </w:tc>
        <w:tc>
          <w:tcPr>
            <w:tcW w:w="1701" w:type="dxa"/>
            <w:tcBorders>
              <w:top w:val="single" w:sz="4" w:space="0" w:color="auto"/>
              <w:left w:val="single" w:sz="4" w:space="0" w:color="auto"/>
              <w:bottom w:val="single" w:sz="4" w:space="0" w:color="auto"/>
              <w:right w:val="single" w:sz="4" w:space="0" w:color="auto"/>
            </w:tcBorders>
          </w:tcPr>
          <w:p w:rsidR="00DF371E" w:rsidRPr="00346E61" w:rsidRDefault="00DF371E" w:rsidP="000D02E9">
            <w:pPr>
              <w:jc w:val="center"/>
              <w:rPr>
                <w:rFonts w:ascii="Times New Roman" w:hAnsi="Times New Roman" w:cs="Times New Roman"/>
                <w:sz w:val="20"/>
                <w:szCs w:val="20"/>
              </w:rPr>
            </w:pPr>
            <w:r w:rsidRPr="00346E61">
              <w:rPr>
                <w:rFonts w:ascii="Times New Roman" w:hAnsi="Times New Roman" w:cs="Times New Roman"/>
                <w:sz w:val="20"/>
                <w:szCs w:val="20"/>
              </w:rPr>
              <w:t>3/3/4/4/6/9</w:t>
            </w:r>
          </w:p>
        </w:tc>
      </w:tr>
    </w:tbl>
    <w:p w:rsidR="00DF371E" w:rsidRPr="00346E61" w:rsidRDefault="00DF371E" w:rsidP="00843F02">
      <w:pPr>
        <w:spacing w:after="0"/>
        <w:ind w:firstLine="709"/>
        <w:jc w:val="both"/>
        <w:rPr>
          <w:rFonts w:ascii="Times New Roman" w:hAnsi="Times New Roman" w:cs="Times New Roman"/>
          <w:sz w:val="28"/>
          <w:szCs w:val="28"/>
        </w:rPr>
      </w:pPr>
      <w:r w:rsidRPr="00346E61">
        <w:rPr>
          <w:rFonts w:ascii="Times New Roman" w:hAnsi="Times New Roman" w:cs="Times New Roman"/>
          <w:sz w:val="28"/>
          <w:szCs w:val="28"/>
        </w:rPr>
        <w:t>За 2021 год на территории Котласского муниц</w:t>
      </w:r>
      <w:r w:rsidR="00B47EDB" w:rsidRPr="00346E61">
        <w:rPr>
          <w:rFonts w:ascii="Times New Roman" w:hAnsi="Times New Roman" w:cs="Times New Roman"/>
          <w:sz w:val="28"/>
          <w:szCs w:val="28"/>
        </w:rPr>
        <w:t xml:space="preserve">ипального района было выдано 62 </w:t>
      </w:r>
      <w:r w:rsidRPr="00346E61">
        <w:rPr>
          <w:rFonts w:ascii="Times New Roman" w:hAnsi="Times New Roman" w:cs="Times New Roman"/>
          <w:sz w:val="28"/>
          <w:szCs w:val="28"/>
        </w:rPr>
        <w:t>разрешения, уведомления на ввод объектов капитального строительства в эксплуатацию, в том числе:</w:t>
      </w:r>
    </w:p>
    <w:p w:rsidR="00DF371E" w:rsidRPr="00346E61" w:rsidRDefault="00DF371E" w:rsidP="00843F02">
      <w:pPr>
        <w:pStyle w:val="a5"/>
        <w:tabs>
          <w:tab w:val="left" w:pos="400"/>
        </w:tabs>
        <w:ind w:left="708"/>
        <w:jc w:val="both"/>
        <w:rPr>
          <w:sz w:val="28"/>
          <w:szCs w:val="28"/>
        </w:rPr>
      </w:pPr>
      <w:r w:rsidRPr="00346E61">
        <w:rPr>
          <w:sz w:val="28"/>
          <w:szCs w:val="28"/>
        </w:rPr>
        <w:t>на территории МО «Шипицынское» - 29 разрешения, уведомления;</w:t>
      </w:r>
    </w:p>
    <w:p w:rsidR="00DF371E" w:rsidRPr="00346E61" w:rsidRDefault="00DF371E" w:rsidP="00DF371E">
      <w:pPr>
        <w:pStyle w:val="a5"/>
        <w:tabs>
          <w:tab w:val="left" w:pos="400"/>
        </w:tabs>
        <w:ind w:left="708"/>
        <w:jc w:val="both"/>
        <w:rPr>
          <w:sz w:val="28"/>
          <w:szCs w:val="28"/>
        </w:rPr>
      </w:pPr>
      <w:r w:rsidRPr="00346E61">
        <w:rPr>
          <w:sz w:val="28"/>
          <w:szCs w:val="28"/>
        </w:rPr>
        <w:t>на территории МО «Сольвычегодское» -  5 уведомления;</w:t>
      </w:r>
    </w:p>
    <w:p w:rsidR="00DF371E" w:rsidRPr="00346E61" w:rsidRDefault="00DF371E" w:rsidP="00DF371E">
      <w:pPr>
        <w:pStyle w:val="a5"/>
        <w:tabs>
          <w:tab w:val="left" w:pos="400"/>
        </w:tabs>
        <w:ind w:left="708"/>
        <w:jc w:val="both"/>
        <w:rPr>
          <w:sz w:val="28"/>
          <w:szCs w:val="28"/>
        </w:rPr>
      </w:pPr>
      <w:r w:rsidRPr="00346E61">
        <w:rPr>
          <w:sz w:val="28"/>
          <w:szCs w:val="28"/>
        </w:rPr>
        <w:t>на территории МО «Приводинское» - 20 разрешений, уведомлений;</w:t>
      </w:r>
    </w:p>
    <w:p w:rsidR="00DF371E" w:rsidRPr="00346E61" w:rsidRDefault="00DF371E" w:rsidP="00DF371E">
      <w:pPr>
        <w:pStyle w:val="a5"/>
        <w:tabs>
          <w:tab w:val="left" w:pos="400"/>
        </w:tabs>
        <w:ind w:left="708"/>
        <w:jc w:val="both"/>
        <w:rPr>
          <w:sz w:val="28"/>
          <w:szCs w:val="28"/>
        </w:rPr>
      </w:pPr>
      <w:r w:rsidRPr="00346E61">
        <w:rPr>
          <w:sz w:val="28"/>
          <w:szCs w:val="28"/>
        </w:rPr>
        <w:t>на территории МО «Черемушское» - 8 разрешений, уведомлений.</w:t>
      </w:r>
    </w:p>
    <w:p w:rsidR="00DF371E" w:rsidRPr="00346E61" w:rsidRDefault="00DF371E" w:rsidP="00DF371E">
      <w:pPr>
        <w:pStyle w:val="a5"/>
        <w:tabs>
          <w:tab w:val="left" w:pos="400"/>
        </w:tabs>
        <w:ind w:left="708"/>
        <w:jc w:val="both"/>
        <w:rPr>
          <w:sz w:val="28"/>
          <w:szCs w:val="28"/>
        </w:rPr>
      </w:pPr>
      <w:r w:rsidRPr="00346E61">
        <w:rPr>
          <w:sz w:val="28"/>
          <w:szCs w:val="28"/>
        </w:rPr>
        <w:t xml:space="preserve">Введены в эксплуатацию в 2021 году:   </w:t>
      </w:r>
    </w:p>
    <w:p w:rsidR="00DF371E" w:rsidRPr="00346E61" w:rsidRDefault="00DF371E" w:rsidP="00DF371E">
      <w:pPr>
        <w:pStyle w:val="a5"/>
        <w:tabs>
          <w:tab w:val="left" w:pos="400"/>
        </w:tabs>
        <w:ind w:left="708"/>
        <w:jc w:val="both"/>
        <w:rPr>
          <w:sz w:val="28"/>
          <w:szCs w:val="28"/>
        </w:rPr>
      </w:pPr>
      <w:r w:rsidRPr="00346E61">
        <w:rPr>
          <w:sz w:val="28"/>
          <w:szCs w:val="28"/>
        </w:rPr>
        <w:t>- ГСПК дер. Песчанка МО «Черемушское»;</w:t>
      </w:r>
    </w:p>
    <w:p w:rsidR="00DF371E" w:rsidRPr="00346E61" w:rsidRDefault="00DF371E" w:rsidP="00DF371E">
      <w:pPr>
        <w:pStyle w:val="a5"/>
        <w:tabs>
          <w:tab w:val="left" w:pos="400"/>
        </w:tabs>
        <w:ind w:left="708"/>
        <w:jc w:val="both"/>
        <w:rPr>
          <w:sz w:val="28"/>
          <w:szCs w:val="28"/>
        </w:rPr>
      </w:pPr>
      <w:r w:rsidRPr="00346E61">
        <w:rPr>
          <w:sz w:val="28"/>
          <w:szCs w:val="28"/>
        </w:rPr>
        <w:t>- продовольственный магазин (после реконструкции) пос. Шипицыно.</w:t>
      </w:r>
    </w:p>
    <w:p w:rsidR="00DF371E" w:rsidRPr="00346E61" w:rsidRDefault="00DF371E" w:rsidP="00DF371E">
      <w:pPr>
        <w:jc w:val="center"/>
        <w:rPr>
          <w:rFonts w:ascii="Times New Roman" w:hAnsi="Times New Roman" w:cs="Times New Roman"/>
          <w:sz w:val="28"/>
          <w:szCs w:val="28"/>
        </w:rPr>
      </w:pPr>
      <w:r w:rsidRPr="00346E61">
        <w:rPr>
          <w:rFonts w:ascii="Times New Roman" w:hAnsi="Times New Roman" w:cs="Times New Roman"/>
          <w:sz w:val="28"/>
          <w:szCs w:val="28"/>
        </w:rPr>
        <w:t>В 2021 году введено жилья – 12529,0</w:t>
      </w:r>
      <w:r w:rsidRPr="00346E61">
        <w:rPr>
          <w:rFonts w:ascii="Times New Roman" w:hAnsi="Times New Roman" w:cs="Times New Roman"/>
          <w:b/>
          <w:sz w:val="28"/>
          <w:szCs w:val="28"/>
        </w:rPr>
        <w:t xml:space="preserve"> </w:t>
      </w:r>
      <w:r w:rsidRPr="00346E61">
        <w:rPr>
          <w:rFonts w:ascii="Times New Roman" w:hAnsi="Times New Roman" w:cs="Times New Roman"/>
          <w:sz w:val="28"/>
          <w:szCs w:val="28"/>
        </w:rPr>
        <w:t>кв. метров, в том числе по поселениям</w:t>
      </w:r>
      <w:r w:rsidR="00B47EDB" w:rsidRPr="00346E61">
        <w:rPr>
          <w:rFonts w:ascii="Times New Roman" w:hAnsi="Times New Roman" w:cs="Times New Roman"/>
          <w:sz w:val="28"/>
          <w:szCs w:val="28"/>
        </w:rPr>
        <w:t>:</w:t>
      </w:r>
    </w:p>
    <w:tbl>
      <w:tblPr>
        <w:tblW w:w="9881" w:type="dxa"/>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35"/>
        <w:gridCol w:w="3402"/>
        <w:gridCol w:w="3544"/>
      </w:tblGrid>
      <w:tr w:rsidR="00346E61" w:rsidRPr="00346E61" w:rsidTr="000D02E9">
        <w:trPr>
          <w:trHeight w:val="529"/>
        </w:trPr>
        <w:tc>
          <w:tcPr>
            <w:tcW w:w="2935" w:type="dxa"/>
            <w:shd w:val="clear" w:color="auto" w:fill="auto"/>
          </w:tcPr>
          <w:p w:rsidR="00DF371E" w:rsidRPr="00346E61" w:rsidRDefault="00DF371E" w:rsidP="000D02E9">
            <w:pPr>
              <w:jc w:val="center"/>
              <w:rPr>
                <w:rFonts w:ascii="Times New Roman" w:hAnsi="Times New Roman" w:cs="Times New Roman"/>
                <w:b/>
                <w:sz w:val="20"/>
                <w:szCs w:val="20"/>
              </w:rPr>
            </w:pPr>
            <w:r w:rsidRPr="00346E61">
              <w:rPr>
                <w:rFonts w:ascii="Times New Roman" w:hAnsi="Times New Roman" w:cs="Times New Roman"/>
                <w:b/>
                <w:sz w:val="20"/>
                <w:szCs w:val="20"/>
              </w:rPr>
              <w:t>Наименование поселения</w:t>
            </w:r>
          </w:p>
          <w:p w:rsidR="00DF371E" w:rsidRPr="00346E61" w:rsidRDefault="00DF371E" w:rsidP="000D02E9">
            <w:pPr>
              <w:jc w:val="center"/>
              <w:rPr>
                <w:rFonts w:ascii="Times New Roman" w:hAnsi="Times New Roman" w:cs="Times New Roman"/>
                <w:b/>
                <w:sz w:val="20"/>
                <w:szCs w:val="20"/>
              </w:rPr>
            </w:pPr>
            <w:r w:rsidRPr="00346E61">
              <w:rPr>
                <w:rFonts w:ascii="Times New Roman" w:hAnsi="Times New Roman" w:cs="Times New Roman"/>
                <w:b/>
                <w:sz w:val="20"/>
                <w:szCs w:val="20"/>
              </w:rPr>
              <w:t>Котласского района</w:t>
            </w:r>
          </w:p>
          <w:p w:rsidR="00DF371E" w:rsidRPr="00346E61" w:rsidRDefault="00DF371E" w:rsidP="000D02E9">
            <w:pPr>
              <w:jc w:val="center"/>
              <w:rPr>
                <w:rFonts w:ascii="Times New Roman" w:hAnsi="Times New Roman" w:cs="Times New Roman"/>
                <w:b/>
                <w:sz w:val="20"/>
                <w:szCs w:val="20"/>
              </w:rPr>
            </w:pPr>
          </w:p>
        </w:tc>
        <w:tc>
          <w:tcPr>
            <w:tcW w:w="3402" w:type="dxa"/>
            <w:shd w:val="clear" w:color="auto" w:fill="auto"/>
          </w:tcPr>
          <w:p w:rsidR="00DF371E" w:rsidRPr="00346E61" w:rsidRDefault="00DF371E" w:rsidP="000D02E9">
            <w:pPr>
              <w:jc w:val="center"/>
              <w:rPr>
                <w:rFonts w:ascii="Times New Roman" w:hAnsi="Times New Roman" w:cs="Times New Roman"/>
                <w:b/>
                <w:sz w:val="20"/>
                <w:szCs w:val="20"/>
              </w:rPr>
            </w:pPr>
            <w:r w:rsidRPr="00346E61">
              <w:rPr>
                <w:rFonts w:ascii="Times New Roman" w:hAnsi="Times New Roman" w:cs="Times New Roman"/>
                <w:b/>
                <w:sz w:val="20"/>
                <w:szCs w:val="20"/>
              </w:rPr>
              <w:t xml:space="preserve"> ИЖС</w:t>
            </w:r>
          </w:p>
          <w:p w:rsidR="00DF371E" w:rsidRPr="00346E61" w:rsidRDefault="00DF371E" w:rsidP="000D02E9">
            <w:pPr>
              <w:jc w:val="center"/>
              <w:rPr>
                <w:rFonts w:ascii="Times New Roman" w:hAnsi="Times New Roman" w:cs="Times New Roman"/>
                <w:b/>
                <w:sz w:val="20"/>
                <w:szCs w:val="20"/>
              </w:rPr>
            </w:pPr>
            <w:r w:rsidRPr="00346E61">
              <w:rPr>
                <w:rFonts w:ascii="Times New Roman" w:hAnsi="Times New Roman" w:cs="Times New Roman"/>
                <w:b/>
                <w:sz w:val="20"/>
                <w:szCs w:val="20"/>
                <w:lang w:val="en-US"/>
              </w:rPr>
              <w:t>2021/2020/2019/</w:t>
            </w:r>
            <w:r w:rsidRPr="00346E61">
              <w:rPr>
                <w:rFonts w:ascii="Times New Roman" w:hAnsi="Times New Roman" w:cs="Times New Roman"/>
                <w:b/>
                <w:sz w:val="20"/>
                <w:szCs w:val="20"/>
              </w:rPr>
              <w:t xml:space="preserve">2018/2017/2016, м² </w:t>
            </w:r>
          </w:p>
        </w:tc>
        <w:tc>
          <w:tcPr>
            <w:tcW w:w="3544" w:type="dxa"/>
            <w:shd w:val="clear" w:color="auto" w:fill="auto"/>
          </w:tcPr>
          <w:p w:rsidR="00DF371E" w:rsidRPr="00346E61" w:rsidRDefault="00DF371E" w:rsidP="000D02E9">
            <w:pPr>
              <w:jc w:val="center"/>
              <w:rPr>
                <w:rFonts w:ascii="Times New Roman" w:hAnsi="Times New Roman" w:cs="Times New Roman"/>
                <w:b/>
                <w:sz w:val="20"/>
                <w:szCs w:val="20"/>
              </w:rPr>
            </w:pPr>
            <w:r w:rsidRPr="00346E61">
              <w:rPr>
                <w:rFonts w:ascii="Times New Roman" w:hAnsi="Times New Roman" w:cs="Times New Roman"/>
                <w:b/>
                <w:sz w:val="20"/>
                <w:szCs w:val="20"/>
              </w:rPr>
              <w:t>Многоквартирная застройка,</w:t>
            </w:r>
            <w:r w:rsidRPr="00346E61">
              <w:rPr>
                <w:rFonts w:ascii="Times New Roman" w:hAnsi="Times New Roman" w:cs="Times New Roman"/>
                <w:b/>
                <w:sz w:val="20"/>
                <w:szCs w:val="20"/>
              </w:rPr>
              <w:br/>
            </w:r>
            <w:r w:rsidRPr="00346E61">
              <w:rPr>
                <w:rFonts w:ascii="Times New Roman" w:hAnsi="Times New Roman" w:cs="Times New Roman"/>
                <w:b/>
                <w:sz w:val="20"/>
                <w:szCs w:val="20"/>
                <w:lang w:val="en-US"/>
              </w:rPr>
              <w:t>2021/</w:t>
            </w:r>
            <w:r w:rsidRPr="00346E61">
              <w:rPr>
                <w:rFonts w:ascii="Times New Roman" w:hAnsi="Times New Roman" w:cs="Times New Roman"/>
                <w:b/>
                <w:sz w:val="20"/>
                <w:szCs w:val="20"/>
              </w:rPr>
              <w:t>2020</w:t>
            </w:r>
            <w:r w:rsidRPr="00346E61">
              <w:rPr>
                <w:rFonts w:ascii="Times New Roman" w:hAnsi="Times New Roman" w:cs="Times New Roman"/>
                <w:b/>
                <w:sz w:val="20"/>
                <w:szCs w:val="20"/>
                <w:lang w:val="en-US"/>
              </w:rPr>
              <w:t>/2019/</w:t>
            </w:r>
            <w:r w:rsidRPr="00346E61">
              <w:rPr>
                <w:rFonts w:ascii="Times New Roman" w:hAnsi="Times New Roman" w:cs="Times New Roman"/>
                <w:b/>
                <w:sz w:val="20"/>
                <w:szCs w:val="20"/>
              </w:rPr>
              <w:t>2018/2017/2016, м²</w:t>
            </w:r>
          </w:p>
        </w:tc>
      </w:tr>
      <w:tr w:rsidR="00346E61" w:rsidRPr="00346E61" w:rsidTr="000D02E9">
        <w:tc>
          <w:tcPr>
            <w:tcW w:w="2935" w:type="dxa"/>
            <w:shd w:val="clear" w:color="auto" w:fill="auto"/>
          </w:tcPr>
          <w:p w:rsidR="00DF371E" w:rsidRPr="00346E61" w:rsidRDefault="00DF371E" w:rsidP="000D02E9">
            <w:pPr>
              <w:jc w:val="center"/>
              <w:rPr>
                <w:rFonts w:ascii="Times New Roman" w:hAnsi="Times New Roman" w:cs="Times New Roman"/>
                <w:sz w:val="20"/>
                <w:szCs w:val="20"/>
              </w:rPr>
            </w:pPr>
            <w:r w:rsidRPr="00346E61">
              <w:rPr>
                <w:rFonts w:ascii="Times New Roman" w:hAnsi="Times New Roman" w:cs="Times New Roman"/>
                <w:sz w:val="20"/>
                <w:szCs w:val="20"/>
              </w:rPr>
              <w:t>МО «Приводинское»</w:t>
            </w:r>
          </w:p>
        </w:tc>
        <w:tc>
          <w:tcPr>
            <w:tcW w:w="3402" w:type="dxa"/>
            <w:shd w:val="clear" w:color="auto" w:fill="auto"/>
          </w:tcPr>
          <w:p w:rsidR="00DF371E" w:rsidRPr="00346E61" w:rsidRDefault="00DF371E" w:rsidP="000D02E9">
            <w:pPr>
              <w:jc w:val="center"/>
              <w:rPr>
                <w:rFonts w:ascii="Times New Roman" w:hAnsi="Times New Roman" w:cs="Times New Roman"/>
                <w:sz w:val="20"/>
                <w:szCs w:val="20"/>
              </w:rPr>
            </w:pPr>
            <w:r w:rsidRPr="00346E61">
              <w:rPr>
                <w:rFonts w:ascii="Times New Roman" w:hAnsi="Times New Roman" w:cs="Times New Roman"/>
                <w:sz w:val="20"/>
                <w:szCs w:val="20"/>
                <w:lang w:val="en-US"/>
              </w:rPr>
              <w:t>3375</w:t>
            </w:r>
            <w:r w:rsidRPr="00346E61">
              <w:rPr>
                <w:rFonts w:ascii="Times New Roman" w:hAnsi="Times New Roman" w:cs="Times New Roman"/>
                <w:sz w:val="20"/>
                <w:szCs w:val="20"/>
              </w:rPr>
              <w:t>,</w:t>
            </w:r>
            <w:r w:rsidRPr="00346E61">
              <w:rPr>
                <w:rFonts w:ascii="Times New Roman" w:hAnsi="Times New Roman" w:cs="Times New Roman"/>
                <w:sz w:val="20"/>
                <w:szCs w:val="20"/>
                <w:lang w:val="en-US"/>
              </w:rPr>
              <w:t>1/3578</w:t>
            </w:r>
            <w:r w:rsidRPr="00346E61">
              <w:rPr>
                <w:rFonts w:ascii="Times New Roman" w:hAnsi="Times New Roman" w:cs="Times New Roman"/>
                <w:sz w:val="20"/>
                <w:szCs w:val="20"/>
              </w:rPr>
              <w:t>,</w:t>
            </w:r>
            <w:r w:rsidRPr="00346E61">
              <w:rPr>
                <w:rFonts w:ascii="Times New Roman" w:hAnsi="Times New Roman" w:cs="Times New Roman"/>
                <w:sz w:val="20"/>
                <w:szCs w:val="20"/>
                <w:lang w:val="en-US"/>
              </w:rPr>
              <w:t>1/</w:t>
            </w:r>
            <w:r w:rsidRPr="00346E61">
              <w:rPr>
                <w:rFonts w:ascii="Times New Roman" w:hAnsi="Times New Roman" w:cs="Times New Roman"/>
                <w:sz w:val="20"/>
                <w:szCs w:val="20"/>
              </w:rPr>
              <w:t>3472,2 /3366,2             /4690,9</w:t>
            </w:r>
          </w:p>
        </w:tc>
        <w:tc>
          <w:tcPr>
            <w:tcW w:w="3544" w:type="dxa"/>
            <w:shd w:val="clear" w:color="auto" w:fill="auto"/>
          </w:tcPr>
          <w:p w:rsidR="00DF371E" w:rsidRPr="00346E61" w:rsidRDefault="00DF371E" w:rsidP="000D02E9">
            <w:pPr>
              <w:jc w:val="center"/>
              <w:rPr>
                <w:rFonts w:ascii="Times New Roman" w:hAnsi="Times New Roman" w:cs="Times New Roman"/>
                <w:sz w:val="20"/>
                <w:szCs w:val="20"/>
              </w:rPr>
            </w:pPr>
            <w:r w:rsidRPr="00346E61">
              <w:rPr>
                <w:rFonts w:ascii="Times New Roman" w:hAnsi="Times New Roman" w:cs="Times New Roman"/>
                <w:sz w:val="20"/>
                <w:szCs w:val="20"/>
                <w:lang w:val="en-US"/>
              </w:rPr>
              <w:t>0</w:t>
            </w:r>
            <w:r w:rsidRPr="00346E61">
              <w:rPr>
                <w:rFonts w:ascii="Times New Roman" w:hAnsi="Times New Roman" w:cs="Times New Roman"/>
                <w:sz w:val="20"/>
                <w:szCs w:val="20"/>
              </w:rPr>
              <w:t>,</w:t>
            </w:r>
            <w:r w:rsidRPr="00346E61">
              <w:rPr>
                <w:rFonts w:ascii="Times New Roman" w:hAnsi="Times New Roman" w:cs="Times New Roman"/>
                <w:sz w:val="20"/>
                <w:szCs w:val="20"/>
                <w:lang w:val="en-US"/>
              </w:rPr>
              <w:t>0/</w:t>
            </w:r>
            <w:r w:rsidRPr="00346E61">
              <w:rPr>
                <w:rFonts w:ascii="Times New Roman" w:hAnsi="Times New Roman" w:cs="Times New Roman"/>
                <w:sz w:val="20"/>
                <w:szCs w:val="20"/>
              </w:rPr>
              <w:t>0,0</w:t>
            </w:r>
            <w:r w:rsidRPr="00346E61">
              <w:rPr>
                <w:rFonts w:ascii="Times New Roman" w:hAnsi="Times New Roman" w:cs="Times New Roman"/>
                <w:sz w:val="20"/>
                <w:szCs w:val="20"/>
                <w:lang w:val="en-US"/>
              </w:rPr>
              <w:t>/0</w:t>
            </w:r>
            <w:r w:rsidRPr="00346E61">
              <w:rPr>
                <w:rFonts w:ascii="Times New Roman" w:hAnsi="Times New Roman" w:cs="Times New Roman"/>
                <w:sz w:val="20"/>
                <w:szCs w:val="20"/>
              </w:rPr>
              <w:t>,</w:t>
            </w:r>
            <w:r w:rsidRPr="00346E61">
              <w:rPr>
                <w:rFonts w:ascii="Times New Roman" w:hAnsi="Times New Roman" w:cs="Times New Roman"/>
                <w:sz w:val="20"/>
                <w:szCs w:val="20"/>
                <w:lang w:val="en-US"/>
              </w:rPr>
              <w:t>0/</w:t>
            </w:r>
            <w:r w:rsidRPr="00346E61">
              <w:rPr>
                <w:rFonts w:ascii="Times New Roman" w:hAnsi="Times New Roman" w:cs="Times New Roman"/>
                <w:sz w:val="20"/>
                <w:szCs w:val="20"/>
              </w:rPr>
              <w:t>0,0 /0,0 / 0,0</w:t>
            </w:r>
          </w:p>
        </w:tc>
      </w:tr>
      <w:tr w:rsidR="00346E61" w:rsidRPr="00346E61" w:rsidTr="000D02E9">
        <w:tc>
          <w:tcPr>
            <w:tcW w:w="2935" w:type="dxa"/>
            <w:shd w:val="clear" w:color="auto" w:fill="auto"/>
          </w:tcPr>
          <w:p w:rsidR="00DF371E" w:rsidRPr="00346E61" w:rsidRDefault="00DF371E" w:rsidP="000D02E9">
            <w:pPr>
              <w:jc w:val="center"/>
              <w:rPr>
                <w:rFonts w:ascii="Times New Roman" w:hAnsi="Times New Roman" w:cs="Times New Roman"/>
                <w:sz w:val="20"/>
                <w:szCs w:val="20"/>
              </w:rPr>
            </w:pPr>
            <w:r w:rsidRPr="00346E61">
              <w:rPr>
                <w:rFonts w:ascii="Times New Roman" w:hAnsi="Times New Roman" w:cs="Times New Roman"/>
                <w:sz w:val="20"/>
                <w:szCs w:val="20"/>
              </w:rPr>
              <w:t>МО «Шипицынское»</w:t>
            </w:r>
          </w:p>
        </w:tc>
        <w:tc>
          <w:tcPr>
            <w:tcW w:w="3402" w:type="dxa"/>
            <w:shd w:val="clear" w:color="auto" w:fill="auto"/>
          </w:tcPr>
          <w:p w:rsidR="00DF371E" w:rsidRPr="00346E61" w:rsidRDefault="00DF371E" w:rsidP="000D02E9">
            <w:pPr>
              <w:jc w:val="center"/>
              <w:rPr>
                <w:rFonts w:ascii="Times New Roman" w:hAnsi="Times New Roman" w:cs="Times New Roman"/>
                <w:sz w:val="20"/>
                <w:szCs w:val="20"/>
              </w:rPr>
            </w:pPr>
            <w:r w:rsidRPr="00346E61">
              <w:rPr>
                <w:rFonts w:ascii="Times New Roman" w:hAnsi="Times New Roman" w:cs="Times New Roman"/>
                <w:sz w:val="20"/>
                <w:szCs w:val="20"/>
              </w:rPr>
              <w:t>4570,3</w:t>
            </w:r>
            <w:r w:rsidRPr="00346E61">
              <w:rPr>
                <w:rFonts w:ascii="Times New Roman" w:hAnsi="Times New Roman" w:cs="Times New Roman"/>
                <w:sz w:val="20"/>
                <w:szCs w:val="20"/>
                <w:lang w:val="en-US"/>
              </w:rPr>
              <w:t>/1781</w:t>
            </w:r>
            <w:r w:rsidRPr="00346E61">
              <w:rPr>
                <w:rFonts w:ascii="Times New Roman" w:hAnsi="Times New Roman" w:cs="Times New Roman"/>
                <w:sz w:val="20"/>
                <w:szCs w:val="20"/>
              </w:rPr>
              <w:t>,</w:t>
            </w:r>
            <w:r w:rsidRPr="00346E61">
              <w:rPr>
                <w:rFonts w:ascii="Times New Roman" w:hAnsi="Times New Roman" w:cs="Times New Roman"/>
                <w:sz w:val="20"/>
                <w:szCs w:val="20"/>
                <w:lang w:val="en-US"/>
              </w:rPr>
              <w:t>4/</w:t>
            </w:r>
            <w:r w:rsidRPr="00346E61">
              <w:rPr>
                <w:rFonts w:ascii="Times New Roman" w:hAnsi="Times New Roman" w:cs="Times New Roman"/>
                <w:sz w:val="20"/>
                <w:szCs w:val="20"/>
              </w:rPr>
              <w:t>21070,7</w:t>
            </w:r>
            <w:r w:rsidRPr="00346E61">
              <w:rPr>
                <w:rFonts w:ascii="Times New Roman" w:hAnsi="Times New Roman" w:cs="Times New Roman"/>
                <w:sz w:val="20"/>
                <w:szCs w:val="20"/>
                <w:lang w:val="en-US"/>
              </w:rPr>
              <w:t>/</w:t>
            </w:r>
            <w:r w:rsidRPr="00346E61">
              <w:rPr>
                <w:rFonts w:ascii="Times New Roman" w:hAnsi="Times New Roman" w:cs="Times New Roman"/>
                <w:sz w:val="20"/>
                <w:szCs w:val="20"/>
              </w:rPr>
              <w:t xml:space="preserve"> 3388,4 / 2966,9</w:t>
            </w:r>
          </w:p>
        </w:tc>
        <w:tc>
          <w:tcPr>
            <w:tcW w:w="3544" w:type="dxa"/>
            <w:shd w:val="clear" w:color="auto" w:fill="auto"/>
          </w:tcPr>
          <w:p w:rsidR="00DF371E" w:rsidRPr="00346E61" w:rsidRDefault="00DF371E" w:rsidP="000D02E9">
            <w:pPr>
              <w:jc w:val="center"/>
              <w:rPr>
                <w:rFonts w:ascii="Times New Roman" w:hAnsi="Times New Roman" w:cs="Times New Roman"/>
                <w:sz w:val="20"/>
                <w:szCs w:val="20"/>
              </w:rPr>
            </w:pPr>
            <w:r w:rsidRPr="00346E61">
              <w:rPr>
                <w:rFonts w:ascii="Times New Roman" w:hAnsi="Times New Roman" w:cs="Times New Roman"/>
                <w:sz w:val="20"/>
                <w:szCs w:val="20"/>
              </w:rPr>
              <w:t>0,0</w:t>
            </w:r>
            <w:r w:rsidRPr="00346E61">
              <w:rPr>
                <w:rFonts w:ascii="Times New Roman" w:hAnsi="Times New Roman" w:cs="Times New Roman"/>
                <w:sz w:val="20"/>
                <w:szCs w:val="20"/>
                <w:lang w:val="en-US"/>
              </w:rPr>
              <w:t>/</w:t>
            </w:r>
            <w:r w:rsidRPr="00346E61">
              <w:rPr>
                <w:rFonts w:ascii="Times New Roman" w:hAnsi="Times New Roman" w:cs="Times New Roman"/>
                <w:sz w:val="20"/>
                <w:szCs w:val="20"/>
              </w:rPr>
              <w:t>0,0</w:t>
            </w:r>
            <w:r w:rsidRPr="00346E61">
              <w:rPr>
                <w:rFonts w:ascii="Times New Roman" w:hAnsi="Times New Roman" w:cs="Times New Roman"/>
                <w:sz w:val="20"/>
                <w:szCs w:val="20"/>
                <w:lang w:val="en-US"/>
              </w:rPr>
              <w:t>/</w:t>
            </w:r>
            <w:r w:rsidRPr="00346E61">
              <w:rPr>
                <w:rFonts w:ascii="Times New Roman" w:hAnsi="Times New Roman" w:cs="Times New Roman"/>
                <w:sz w:val="20"/>
                <w:szCs w:val="20"/>
              </w:rPr>
              <w:t>0,0</w:t>
            </w:r>
            <w:r w:rsidRPr="00346E61">
              <w:rPr>
                <w:rFonts w:ascii="Times New Roman" w:hAnsi="Times New Roman" w:cs="Times New Roman"/>
                <w:sz w:val="20"/>
                <w:szCs w:val="20"/>
                <w:lang w:val="en-US"/>
              </w:rPr>
              <w:t>/</w:t>
            </w:r>
            <w:r w:rsidRPr="00346E61">
              <w:rPr>
                <w:rFonts w:ascii="Times New Roman" w:hAnsi="Times New Roman" w:cs="Times New Roman"/>
                <w:sz w:val="20"/>
                <w:szCs w:val="20"/>
              </w:rPr>
              <w:t xml:space="preserve">0,0 </w:t>
            </w:r>
            <w:r w:rsidRPr="00346E61">
              <w:rPr>
                <w:rFonts w:ascii="Times New Roman" w:hAnsi="Times New Roman" w:cs="Times New Roman"/>
                <w:sz w:val="20"/>
                <w:szCs w:val="20"/>
                <w:lang w:val="en-US"/>
              </w:rPr>
              <w:t>/</w:t>
            </w:r>
            <w:r w:rsidRPr="00346E61">
              <w:rPr>
                <w:rFonts w:ascii="Times New Roman" w:hAnsi="Times New Roman" w:cs="Times New Roman"/>
                <w:sz w:val="20"/>
                <w:szCs w:val="20"/>
              </w:rPr>
              <w:t xml:space="preserve"> 0,0 / 0,0</w:t>
            </w:r>
          </w:p>
        </w:tc>
      </w:tr>
      <w:tr w:rsidR="00346E61" w:rsidRPr="00346E61" w:rsidTr="000D02E9">
        <w:tc>
          <w:tcPr>
            <w:tcW w:w="2935" w:type="dxa"/>
            <w:shd w:val="clear" w:color="auto" w:fill="auto"/>
          </w:tcPr>
          <w:p w:rsidR="00DF371E" w:rsidRPr="00346E61" w:rsidRDefault="00DF371E" w:rsidP="000D02E9">
            <w:pPr>
              <w:jc w:val="center"/>
              <w:rPr>
                <w:rFonts w:ascii="Times New Roman" w:hAnsi="Times New Roman" w:cs="Times New Roman"/>
                <w:sz w:val="20"/>
                <w:szCs w:val="20"/>
              </w:rPr>
            </w:pPr>
            <w:r w:rsidRPr="00346E61">
              <w:rPr>
                <w:rFonts w:ascii="Times New Roman" w:hAnsi="Times New Roman" w:cs="Times New Roman"/>
                <w:sz w:val="20"/>
                <w:szCs w:val="20"/>
              </w:rPr>
              <w:lastRenderedPageBreak/>
              <w:t>МО «Черемушское»</w:t>
            </w:r>
          </w:p>
        </w:tc>
        <w:tc>
          <w:tcPr>
            <w:tcW w:w="3402" w:type="dxa"/>
            <w:shd w:val="clear" w:color="auto" w:fill="auto"/>
          </w:tcPr>
          <w:p w:rsidR="00DF371E" w:rsidRPr="00346E61" w:rsidRDefault="00DF371E" w:rsidP="000D02E9">
            <w:pPr>
              <w:jc w:val="center"/>
              <w:rPr>
                <w:rFonts w:ascii="Times New Roman" w:hAnsi="Times New Roman" w:cs="Times New Roman"/>
                <w:sz w:val="20"/>
                <w:szCs w:val="20"/>
              </w:rPr>
            </w:pPr>
            <w:r w:rsidRPr="00346E61">
              <w:rPr>
                <w:rFonts w:ascii="Times New Roman" w:hAnsi="Times New Roman" w:cs="Times New Roman"/>
                <w:sz w:val="20"/>
                <w:szCs w:val="20"/>
              </w:rPr>
              <w:t>3884,1</w:t>
            </w:r>
            <w:r w:rsidRPr="00346E61">
              <w:rPr>
                <w:rFonts w:ascii="Times New Roman" w:hAnsi="Times New Roman" w:cs="Times New Roman"/>
                <w:sz w:val="20"/>
                <w:szCs w:val="20"/>
                <w:lang w:val="en-US"/>
              </w:rPr>
              <w:t>/3158</w:t>
            </w:r>
            <w:r w:rsidRPr="00346E61">
              <w:rPr>
                <w:rFonts w:ascii="Times New Roman" w:hAnsi="Times New Roman" w:cs="Times New Roman"/>
                <w:sz w:val="20"/>
                <w:szCs w:val="20"/>
              </w:rPr>
              <w:t>,</w:t>
            </w:r>
            <w:r w:rsidRPr="00346E61">
              <w:rPr>
                <w:rFonts w:ascii="Times New Roman" w:hAnsi="Times New Roman" w:cs="Times New Roman"/>
                <w:sz w:val="20"/>
                <w:szCs w:val="20"/>
                <w:lang w:val="en-US"/>
              </w:rPr>
              <w:t>3/</w:t>
            </w:r>
            <w:r w:rsidRPr="00346E61">
              <w:rPr>
                <w:rFonts w:ascii="Times New Roman" w:hAnsi="Times New Roman" w:cs="Times New Roman"/>
                <w:sz w:val="20"/>
                <w:szCs w:val="20"/>
              </w:rPr>
              <w:t xml:space="preserve">1405,1 </w:t>
            </w:r>
            <w:r w:rsidRPr="00346E61">
              <w:rPr>
                <w:rFonts w:ascii="Times New Roman" w:hAnsi="Times New Roman" w:cs="Times New Roman"/>
                <w:sz w:val="20"/>
                <w:szCs w:val="20"/>
                <w:lang w:val="en-US"/>
              </w:rPr>
              <w:t>/</w:t>
            </w:r>
            <w:r w:rsidRPr="00346E61">
              <w:rPr>
                <w:rFonts w:ascii="Times New Roman" w:hAnsi="Times New Roman" w:cs="Times New Roman"/>
                <w:sz w:val="20"/>
                <w:szCs w:val="20"/>
              </w:rPr>
              <w:t xml:space="preserve"> 1</w:t>
            </w:r>
            <w:r w:rsidRPr="00346E61">
              <w:rPr>
                <w:rFonts w:ascii="Times New Roman" w:hAnsi="Times New Roman" w:cs="Times New Roman"/>
                <w:sz w:val="20"/>
                <w:szCs w:val="20"/>
                <w:lang w:val="en-US"/>
              </w:rPr>
              <w:t>250</w:t>
            </w:r>
            <w:r w:rsidRPr="00346E61">
              <w:rPr>
                <w:rFonts w:ascii="Times New Roman" w:hAnsi="Times New Roman" w:cs="Times New Roman"/>
                <w:sz w:val="20"/>
                <w:szCs w:val="20"/>
              </w:rPr>
              <w:t>,</w:t>
            </w:r>
            <w:r w:rsidRPr="00346E61">
              <w:rPr>
                <w:rFonts w:ascii="Times New Roman" w:hAnsi="Times New Roman" w:cs="Times New Roman"/>
                <w:sz w:val="20"/>
                <w:szCs w:val="20"/>
                <w:lang w:val="en-US"/>
              </w:rPr>
              <w:t xml:space="preserve">0 </w:t>
            </w:r>
            <w:r w:rsidRPr="00346E61">
              <w:rPr>
                <w:rFonts w:ascii="Times New Roman" w:hAnsi="Times New Roman" w:cs="Times New Roman"/>
                <w:sz w:val="20"/>
                <w:szCs w:val="20"/>
              </w:rPr>
              <w:t>/</w:t>
            </w:r>
            <w:r w:rsidRPr="00346E61">
              <w:rPr>
                <w:rFonts w:ascii="Times New Roman" w:hAnsi="Times New Roman" w:cs="Times New Roman"/>
                <w:sz w:val="20"/>
                <w:szCs w:val="20"/>
                <w:lang w:val="en-US"/>
              </w:rPr>
              <w:t xml:space="preserve"> </w:t>
            </w:r>
            <w:r w:rsidRPr="00346E61">
              <w:rPr>
                <w:rFonts w:ascii="Times New Roman" w:hAnsi="Times New Roman" w:cs="Times New Roman"/>
                <w:sz w:val="20"/>
                <w:szCs w:val="20"/>
              </w:rPr>
              <w:t>1707,3</w:t>
            </w:r>
          </w:p>
        </w:tc>
        <w:tc>
          <w:tcPr>
            <w:tcW w:w="3544" w:type="dxa"/>
            <w:shd w:val="clear" w:color="auto" w:fill="auto"/>
          </w:tcPr>
          <w:p w:rsidR="00DF371E" w:rsidRPr="00346E61" w:rsidRDefault="00DF371E" w:rsidP="000D02E9">
            <w:pPr>
              <w:jc w:val="center"/>
              <w:rPr>
                <w:rFonts w:ascii="Times New Roman" w:hAnsi="Times New Roman" w:cs="Times New Roman"/>
                <w:sz w:val="20"/>
                <w:szCs w:val="20"/>
              </w:rPr>
            </w:pPr>
            <w:r w:rsidRPr="00346E61">
              <w:rPr>
                <w:rFonts w:ascii="Times New Roman" w:hAnsi="Times New Roman" w:cs="Times New Roman"/>
                <w:sz w:val="20"/>
                <w:szCs w:val="20"/>
                <w:lang w:val="en-US"/>
              </w:rPr>
              <w:t xml:space="preserve">  </w:t>
            </w:r>
            <w:r w:rsidRPr="00346E61">
              <w:rPr>
                <w:rFonts w:ascii="Times New Roman" w:hAnsi="Times New Roman" w:cs="Times New Roman"/>
                <w:sz w:val="20"/>
                <w:szCs w:val="20"/>
              </w:rPr>
              <w:t>0,0</w:t>
            </w:r>
            <w:r w:rsidRPr="00346E61">
              <w:rPr>
                <w:rFonts w:ascii="Times New Roman" w:hAnsi="Times New Roman" w:cs="Times New Roman"/>
                <w:sz w:val="20"/>
                <w:szCs w:val="20"/>
                <w:lang w:val="en-US"/>
              </w:rPr>
              <w:t>/</w:t>
            </w:r>
            <w:r w:rsidRPr="00346E61">
              <w:rPr>
                <w:rFonts w:ascii="Times New Roman" w:hAnsi="Times New Roman" w:cs="Times New Roman"/>
                <w:sz w:val="20"/>
                <w:szCs w:val="20"/>
              </w:rPr>
              <w:t>0,0</w:t>
            </w:r>
            <w:r w:rsidRPr="00346E61">
              <w:rPr>
                <w:rFonts w:ascii="Times New Roman" w:hAnsi="Times New Roman" w:cs="Times New Roman"/>
                <w:sz w:val="20"/>
                <w:szCs w:val="20"/>
                <w:lang w:val="en-US"/>
              </w:rPr>
              <w:t>/</w:t>
            </w:r>
            <w:r w:rsidRPr="00346E61">
              <w:rPr>
                <w:rFonts w:ascii="Times New Roman" w:hAnsi="Times New Roman" w:cs="Times New Roman"/>
                <w:sz w:val="20"/>
                <w:szCs w:val="20"/>
              </w:rPr>
              <w:t>0,0</w:t>
            </w:r>
            <w:r w:rsidRPr="00346E61">
              <w:rPr>
                <w:rFonts w:ascii="Times New Roman" w:hAnsi="Times New Roman" w:cs="Times New Roman"/>
                <w:sz w:val="20"/>
                <w:szCs w:val="20"/>
                <w:lang w:val="en-US"/>
              </w:rPr>
              <w:t>/</w:t>
            </w:r>
            <w:r w:rsidRPr="00346E61">
              <w:rPr>
                <w:rFonts w:ascii="Times New Roman" w:hAnsi="Times New Roman" w:cs="Times New Roman"/>
                <w:sz w:val="20"/>
                <w:szCs w:val="20"/>
              </w:rPr>
              <w:t xml:space="preserve">0,0 </w:t>
            </w:r>
            <w:r w:rsidRPr="00346E61">
              <w:rPr>
                <w:rFonts w:ascii="Times New Roman" w:hAnsi="Times New Roman" w:cs="Times New Roman"/>
                <w:sz w:val="20"/>
                <w:szCs w:val="20"/>
                <w:lang w:val="en-US"/>
              </w:rPr>
              <w:t>/</w:t>
            </w:r>
            <w:r w:rsidRPr="00346E61">
              <w:rPr>
                <w:rFonts w:ascii="Times New Roman" w:hAnsi="Times New Roman" w:cs="Times New Roman"/>
                <w:sz w:val="20"/>
                <w:szCs w:val="20"/>
              </w:rPr>
              <w:t xml:space="preserve"> 0,0</w:t>
            </w:r>
            <w:r w:rsidRPr="00346E61">
              <w:rPr>
                <w:rFonts w:ascii="Times New Roman" w:hAnsi="Times New Roman" w:cs="Times New Roman"/>
                <w:sz w:val="20"/>
                <w:szCs w:val="20"/>
                <w:lang w:val="en-US"/>
              </w:rPr>
              <w:t xml:space="preserve"> </w:t>
            </w:r>
            <w:r w:rsidRPr="00346E61">
              <w:rPr>
                <w:rFonts w:ascii="Times New Roman" w:hAnsi="Times New Roman" w:cs="Times New Roman"/>
                <w:sz w:val="20"/>
                <w:szCs w:val="20"/>
              </w:rPr>
              <w:t>/</w:t>
            </w:r>
            <w:r w:rsidRPr="00346E61">
              <w:rPr>
                <w:rFonts w:ascii="Times New Roman" w:hAnsi="Times New Roman" w:cs="Times New Roman"/>
                <w:sz w:val="20"/>
                <w:szCs w:val="20"/>
                <w:lang w:val="en-US"/>
              </w:rPr>
              <w:t xml:space="preserve"> </w:t>
            </w:r>
            <w:r w:rsidRPr="00346E61">
              <w:rPr>
                <w:rFonts w:ascii="Times New Roman" w:hAnsi="Times New Roman" w:cs="Times New Roman"/>
                <w:sz w:val="20"/>
                <w:szCs w:val="20"/>
              </w:rPr>
              <w:t>237,9</w:t>
            </w:r>
          </w:p>
        </w:tc>
      </w:tr>
      <w:tr w:rsidR="00346E61" w:rsidRPr="00346E61" w:rsidTr="000D02E9">
        <w:tc>
          <w:tcPr>
            <w:tcW w:w="2935" w:type="dxa"/>
            <w:shd w:val="clear" w:color="auto" w:fill="auto"/>
          </w:tcPr>
          <w:p w:rsidR="00DF371E" w:rsidRPr="00346E61" w:rsidRDefault="00DF371E" w:rsidP="000D02E9">
            <w:pPr>
              <w:jc w:val="center"/>
              <w:rPr>
                <w:rFonts w:ascii="Times New Roman" w:hAnsi="Times New Roman" w:cs="Times New Roman"/>
                <w:sz w:val="20"/>
                <w:szCs w:val="20"/>
              </w:rPr>
            </w:pPr>
            <w:r w:rsidRPr="00346E61">
              <w:rPr>
                <w:rFonts w:ascii="Times New Roman" w:hAnsi="Times New Roman" w:cs="Times New Roman"/>
                <w:sz w:val="20"/>
                <w:szCs w:val="20"/>
              </w:rPr>
              <w:t>МО «Сольвычегодское»</w:t>
            </w:r>
          </w:p>
        </w:tc>
        <w:tc>
          <w:tcPr>
            <w:tcW w:w="3402" w:type="dxa"/>
            <w:shd w:val="clear" w:color="auto" w:fill="auto"/>
          </w:tcPr>
          <w:p w:rsidR="00DF371E" w:rsidRPr="00346E61" w:rsidRDefault="00DF371E" w:rsidP="000D02E9">
            <w:pPr>
              <w:jc w:val="center"/>
              <w:rPr>
                <w:rFonts w:ascii="Times New Roman" w:hAnsi="Times New Roman" w:cs="Times New Roman"/>
                <w:sz w:val="20"/>
                <w:szCs w:val="20"/>
              </w:rPr>
            </w:pPr>
            <w:r w:rsidRPr="00346E61">
              <w:rPr>
                <w:rFonts w:ascii="Times New Roman" w:hAnsi="Times New Roman" w:cs="Times New Roman"/>
                <w:sz w:val="20"/>
                <w:szCs w:val="20"/>
              </w:rPr>
              <w:t>699,5</w:t>
            </w:r>
            <w:r w:rsidRPr="00346E61">
              <w:rPr>
                <w:rFonts w:ascii="Times New Roman" w:hAnsi="Times New Roman" w:cs="Times New Roman"/>
                <w:sz w:val="20"/>
                <w:szCs w:val="20"/>
                <w:lang w:val="en-US"/>
              </w:rPr>
              <w:t>/105</w:t>
            </w:r>
            <w:r w:rsidRPr="00346E61">
              <w:rPr>
                <w:rFonts w:ascii="Times New Roman" w:hAnsi="Times New Roman" w:cs="Times New Roman"/>
                <w:sz w:val="20"/>
                <w:szCs w:val="20"/>
              </w:rPr>
              <w:t>,</w:t>
            </w:r>
            <w:r w:rsidRPr="00346E61">
              <w:rPr>
                <w:rFonts w:ascii="Times New Roman" w:hAnsi="Times New Roman" w:cs="Times New Roman"/>
                <w:sz w:val="20"/>
                <w:szCs w:val="20"/>
                <w:lang w:val="en-US"/>
              </w:rPr>
              <w:t>1/</w:t>
            </w:r>
            <w:r w:rsidRPr="00346E61">
              <w:rPr>
                <w:rFonts w:ascii="Times New Roman" w:hAnsi="Times New Roman" w:cs="Times New Roman"/>
                <w:sz w:val="20"/>
                <w:szCs w:val="20"/>
              </w:rPr>
              <w:t xml:space="preserve">257,8 </w:t>
            </w:r>
            <w:r w:rsidRPr="00346E61">
              <w:rPr>
                <w:rFonts w:ascii="Times New Roman" w:hAnsi="Times New Roman" w:cs="Times New Roman"/>
                <w:sz w:val="20"/>
                <w:szCs w:val="20"/>
                <w:lang w:val="en-US"/>
              </w:rPr>
              <w:t>/</w:t>
            </w:r>
            <w:r w:rsidRPr="00346E61">
              <w:rPr>
                <w:rFonts w:ascii="Times New Roman" w:hAnsi="Times New Roman" w:cs="Times New Roman"/>
                <w:sz w:val="20"/>
                <w:szCs w:val="20"/>
              </w:rPr>
              <w:t xml:space="preserve"> </w:t>
            </w:r>
            <w:r w:rsidRPr="00346E61">
              <w:rPr>
                <w:rFonts w:ascii="Times New Roman" w:hAnsi="Times New Roman" w:cs="Times New Roman"/>
                <w:sz w:val="20"/>
                <w:szCs w:val="20"/>
                <w:lang w:val="en-US"/>
              </w:rPr>
              <w:t>46</w:t>
            </w:r>
            <w:r w:rsidRPr="00346E61">
              <w:rPr>
                <w:rFonts w:ascii="Times New Roman" w:hAnsi="Times New Roman" w:cs="Times New Roman"/>
                <w:sz w:val="20"/>
                <w:szCs w:val="20"/>
              </w:rPr>
              <w:t>,</w:t>
            </w:r>
            <w:r w:rsidRPr="00346E61">
              <w:rPr>
                <w:rFonts w:ascii="Times New Roman" w:hAnsi="Times New Roman" w:cs="Times New Roman"/>
                <w:sz w:val="20"/>
                <w:szCs w:val="20"/>
                <w:lang w:val="en-US"/>
              </w:rPr>
              <w:t xml:space="preserve">9 </w:t>
            </w:r>
            <w:r w:rsidRPr="00346E61">
              <w:rPr>
                <w:rFonts w:ascii="Times New Roman" w:hAnsi="Times New Roman" w:cs="Times New Roman"/>
                <w:sz w:val="20"/>
                <w:szCs w:val="20"/>
              </w:rPr>
              <w:t>/</w:t>
            </w:r>
            <w:r w:rsidRPr="00346E61">
              <w:rPr>
                <w:rFonts w:ascii="Times New Roman" w:hAnsi="Times New Roman" w:cs="Times New Roman"/>
                <w:sz w:val="20"/>
                <w:szCs w:val="20"/>
                <w:lang w:val="en-US"/>
              </w:rPr>
              <w:t xml:space="preserve"> </w:t>
            </w:r>
            <w:r w:rsidRPr="00346E61">
              <w:rPr>
                <w:rFonts w:ascii="Times New Roman" w:hAnsi="Times New Roman" w:cs="Times New Roman"/>
                <w:sz w:val="20"/>
                <w:szCs w:val="20"/>
              </w:rPr>
              <w:t>430,9</w:t>
            </w:r>
          </w:p>
        </w:tc>
        <w:tc>
          <w:tcPr>
            <w:tcW w:w="3544" w:type="dxa"/>
            <w:shd w:val="clear" w:color="auto" w:fill="auto"/>
          </w:tcPr>
          <w:p w:rsidR="00DF371E" w:rsidRPr="00346E61" w:rsidRDefault="00DF371E" w:rsidP="000D02E9">
            <w:pPr>
              <w:jc w:val="center"/>
              <w:rPr>
                <w:rFonts w:ascii="Times New Roman" w:hAnsi="Times New Roman" w:cs="Times New Roman"/>
                <w:sz w:val="20"/>
                <w:szCs w:val="20"/>
              </w:rPr>
            </w:pPr>
            <w:r w:rsidRPr="00346E61">
              <w:rPr>
                <w:rFonts w:ascii="Times New Roman" w:hAnsi="Times New Roman" w:cs="Times New Roman"/>
                <w:sz w:val="20"/>
                <w:szCs w:val="20"/>
              </w:rPr>
              <w:t>0,0</w:t>
            </w:r>
            <w:r w:rsidRPr="00346E61">
              <w:rPr>
                <w:rFonts w:ascii="Times New Roman" w:hAnsi="Times New Roman" w:cs="Times New Roman"/>
                <w:sz w:val="20"/>
                <w:szCs w:val="20"/>
                <w:lang w:val="en-US"/>
              </w:rPr>
              <w:t>/</w:t>
            </w:r>
            <w:r w:rsidRPr="00346E61">
              <w:rPr>
                <w:rFonts w:ascii="Times New Roman" w:hAnsi="Times New Roman" w:cs="Times New Roman"/>
                <w:sz w:val="20"/>
                <w:szCs w:val="20"/>
              </w:rPr>
              <w:t>0,0</w:t>
            </w:r>
            <w:r w:rsidRPr="00346E61">
              <w:rPr>
                <w:rFonts w:ascii="Times New Roman" w:hAnsi="Times New Roman" w:cs="Times New Roman"/>
                <w:sz w:val="20"/>
                <w:szCs w:val="20"/>
                <w:lang w:val="en-US"/>
              </w:rPr>
              <w:t>/</w:t>
            </w:r>
            <w:r w:rsidRPr="00346E61">
              <w:rPr>
                <w:rFonts w:ascii="Times New Roman" w:hAnsi="Times New Roman" w:cs="Times New Roman"/>
                <w:sz w:val="20"/>
                <w:szCs w:val="20"/>
              </w:rPr>
              <w:t>0,0</w:t>
            </w:r>
            <w:r w:rsidRPr="00346E61">
              <w:rPr>
                <w:rFonts w:ascii="Times New Roman" w:hAnsi="Times New Roman" w:cs="Times New Roman"/>
                <w:sz w:val="20"/>
                <w:szCs w:val="20"/>
                <w:lang w:val="en-US"/>
              </w:rPr>
              <w:t>/</w:t>
            </w:r>
            <w:r w:rsidRPr="00346E61">
              <w:rPr>
                <w:rFonts w:ascii="Times New Roman" w:hAnsi="Times New Roman" w:cs="Times New Roman"/>
                <w:sz w:val="20"/>
                <w:szCs w:val="20"/>
              </w:rPr>
              <w:t xml:space="preserve">0,0 </w:t>
            </w:r>
            <w:r w:rsidRPr="00346E61">
              <w:rPr>
                <w:rFonts w:ascii="Times New Roman" w:hAnsi="Times New Roman" w:cs="Times New Roman"/>
                <w:sz w:val="20"/>
                <w:szCs w:val="20"/>
                <w:lang w:val="en-US"/>
              </w:rPr>
              <w:t>/</w:t>
            </w:r>
            <w:r w:rsidRPr="00346E61">
              <w:rPr>
                <w:rFonts w:ascii="Times New Roman" w:hAnsi="Times New Roman" w:cs="Times New Roman"/>
                <w:sz w:val="20"/>
                <w:szCs w:val="20"/>
              </w:rPr>
              <w:t xml:space="preserve"> 0,0 /</w:t>
            </w:r>
            <w:r w:rsidRPr="00346E61">
              <w:rPr>
                <w:rFonts w:ascii="Times New Roman" w:hAnsi="Times New Roman" w:cs="Times New Roman"/>
                <w:sz w:val="20"/>
                <w:szCs w:val="20"/>
                <w:lang w:val="en-US"/>
              </w:rPr>
              <w:t xml:space="preserve"> </w:t>
            </w:r>
            <w:r w:rsidRPr="00346E61">
              <w:rPr>
                <w:rFonts w:ascii="Times New Roman" w:hAnsi="Times New Roman" w:cs="Times New Roman"/>
                <w:sz w:val="20"/>
                <w:szCs w:val="20"/>
              </w:rPr>
              <w:t>0,0</w:t>
            </w:r>
          </w:p>
        </w:tc>
      </w:tr>
      <w:tr w:rsidR="00346E61" w:rsidRPr="00346E61" w:rsidTr="000D02E9">
        <w:tc>
          <w:tcPr>
            <w:tcW w:w="2935" w:type="dxa"/>
            <w:shd w:val="clear" w:color="auto" w:fill="auto"/>
          </w:tcPr>
          <w:p w:rsidR="00DF371E" w:rsidRPr="00346E61" w:rsidRDefault="00DF371E" w:rsidP="000D02E9">
            <w:pPr>
              <w:jc w:val="right"/>
              <w:rPr>
                <w:rFonts w:ascii="Times New Roman" w:hAnsi="Times New Roman" w:cs="Times New Roman"/>
                <w:sz w:val="20"/>
                <w:szCs w:val="20"/>
              </w:rPr>
            </w:pPr>
            <w:r w:rsidRPr="00346E61">
              <w:rPr>
                <w:rFonts w:ascii="Times New Roman" w:hAnsi="Times New Roman" w:cs="Times New Roman"/>
                <w:sz w:val="20"/>
                <w:szCs w:val="20"/>
              </w:rPr>
              <w:t>Итого</w:t>
            </w:r>
          </w:p>
        </w:tc>
        <w:tc>
          <w:tcPr>
            <w:tcW w:w="3402" w:type="dxa"/>
            <w:shd w:val="clear" w:color="auto" w:fill="auto"/>
          </w:tcPr>
          <w:p w:rsidR="00DF371E" w:rsidRPr="00346E61" w:rsidRDefault="00DF371E" w:rsidP="000D02E9">
            <w:pPr>
              <w:jc w:val="center"/>
              <w:rPr>
                <w:rFonts w:ascii="Times New Roman" w:hAnsi="Times New Roman" w:cs="Times New Roman"/>
                <w:sz w:val="20"/>
                <w:szCs w:val="20"/>
              </w:rPr>
            </w:pPr>
            <w:r w:rsidRPr="00346E61">
              <w:rPr>
                <w:rFonts w:ascii="Times New Roman" w:hAnsi="Times New Roman" w:cs="Times New Roman"/>
                <w:sz w:val="20"/>
                <w:szCs w:val="20"/>
                <w:lang w:val="en-US"/>
              </w:rPr>
              <w:t>12529</w:t>
            </w:r>
            <w:r w:rsidRPr="00346E61">
              <w:rPr>
                <w:rFonts w:ascii="Times New Roman" w:hAnsi="Times New Roman" w:cs="Times New Roman"/>
                <w:sz w:val="20"/>
                <w:szCs w:val="20"/>
              </w:rPr>
              <w:t>,</w:t>
            </w:r>
            <w:r w:rsidRPr="00346E61">
              <w:rPr>
                <w:rFonts w:ascii="Times New Roman" w:hAnsi="Times New Roman" w:cs="Times New Roman"/>
                <w:sz w:val="20"/>
                <w:szCs w:val="20"/>
                <w:lang w:val="en-US"/>
              </w:rPr>
              <w:t>0/8622</w:t>
            </w:r>
            <w:r w:rsidRPr="00346E61">
              <w:rPr>
                <w:rFonts w:ascii="Times New Roman" w:hAnsi="Times New Roman" w:cs="Times New Roman"/>
                <w:sz w:val="20"/>
                <w:szCs w:val="20"/>
              </w:rPr>
              <w:t>,</w:t>
            </w:r>
            <w:r w:rsidRPr="00346E61">
              <w:rPr>
                <w:rFonts w:ascii="Times New Roman" w:hAnsi="Times New Roman" w:cs="Times New Roman"/>
                <w:sz w:val="20"/>
                <w:szCs w:val="20"/>
                <w:lang w:val="en-US"/>
              </w:rPr>
              <w:t>9/</w:t>
            </w:r>
            <w:r w:rsidRPr="00346E61">
              <w:rPr>
                <w:rFonts w:ascii="Times New Roman" w:hAnsi="Times New Roman" w:cs="Times New Roman"/>
                <w:sz w:val="20"/>
                <w:szCs w:val="20"/>
              </w:rPr>
              <w:t>8569,9</w:t>
            </w:r>
            <w:r w:rsidRPr="00346E61">
              <w:rPr>
                <w:rFonts w:ascii="Times New Roman" w:hAnsi="Times New Roman" w:cs="Times New Roman"/>
                <w:sz w:val="20"/>
                <w:szCs w:val="20"/>
                <w:lang w:val="en-US"/>
              </w:rPr>
              <w:t>/</w:t>
            </w:r>
            <w:r w:rsidRPr="00346E61">
              <w:rPr>
                <w:rFonts w:ascii="Times New Roman" w:hAnsi="Times New Roman" w:cs="Times New Roman"/>
                <w:sz w:val="20"/>
                <w:szCs w:val="20"/>
              </w:rPr>
              <w:t xml:space="preserve">7305,8 </w:t>
            </w:r>
            <w:r w:rsidRPr="00346E61">
              <w:rPr>
                <w:rFonts w:ascii="Times New Roman" w:hAnsi="Times New Roman" w:cs="Times New Roman"/>
                <w:sz w:val="20"/>
                <w:szCs w:val="20"/>
                <w:lang w:val="en-US"/>
              </w:rPr>
              <w:t>/</w:t>
            </w:r>
            <w:r w:rsidRPr="00346E61">
              <w:rPr>
                <w:rFonts w:ascii="Times New Roman" w:hAnsi="Times New Roman" w:cs="Times New Roman"/>
                <w:sz w:val="20"/>
                <w:szCs w:val="20"/>
              </w:rPr>
              <w:t xml:space="preserve"> </w:t>
            </w:r>
            <w:r w:rsidRPr="00346E61">
              <w:rPr>
                <w:rFonts w:ascii="Times New Roman" w:hAnsi="Times New Roman" w:cs="Times New Roman"/>
                <w:sz w:val="20"/>
                <w:szCs w:val="20"/>
                <w:lang w:val="en-US"/>
              </w:rPr>
              <w:t>8051</w:t>
            </w:r>
            <w:r w:rsidRPr="00346E61">
              <w:rPr>
                <w:rFonts w:ascii="Times New Roman" w:hAnsi="Times New Roman" w:cs="Times New Roman"/>
                <w:sz w:val="20"/>
                <w:szCs w:val="20"/>
              </w:rPr>
              <w:t>,</w:t>
            </w:r>
            <w:r w:rsidRPr="00346E61">
              <w:rPr>
                <w:rFonts w:ascii="Times New Roman" w:hAnsi="Times New Roman" w:cs="Times New Roman"/>
                <w:sz w:val="20"/>
                <w:szCs w:val="20"/>
                <w:lang w:val="en-US"/>
              </w:rPr>
              <w:t xml:space="preserve">5 / </w:t>
            </w:r>
            <w:r w:rsidRPr="00346E61">
              <w:rPr>
                <w:rFonts w:ascii="Times New Roman" w:hAnsi="Times New Roman" w:cs="Times New Roman"/>
                <w:sz w:val="20"/>
                <w:szCs w:val="20"/>
              </w:rPr>
              <w:t>9796,0</w:t>
            </w:r>
          </w:p>
        </w:tc>
        <w:tc>
          <w:tcPr>
            <w:tcW w:w="3544" w:type="dxa"/>
            <w:shd w:val="clear" w:color="auto" w:fill="auto"/>
          </w:tcPr>
          <w:p w:rsidR="00DF371E" w:rsidRPr="00346E61" w:rsidRDefault="00DF371E" w:rsidP="000D02E9">
            <w:pPr>
              <w:jc w:val="center"/>
              <w:rPr>
                <w:rFonts w:ascii="Times New Roman" w:hAnsi="Times New Roman" w:cs="Times New Roman"/>
                <w:sz w:val="20"/>
                <w:szCs w:val="20"/>
              </w:rPr>
            </w:pPr>
            <w:r w:rsidRPr="00346E61">
              <w:rPr>
                <w:rFonts w:ascii="Times New Roman" w:hAnsi="Times New Roman" w:cs="Times New Roman"/>
                <w:sz w:val="20"/>
                <w:szCs w:val="20"/>
              </w:rPr>
              <w:t xml:space="preserve">   0,0</w:t>
            </w:r>
            <w:r w:rsidRPr="00346E61">
              <w:rPr>
                <w:rFonts w:ascii="Times New Roman" w:hAnsi="Times New Roman" w:cs="Times New Roman"/>
                <w:sz w:val="20"/>
                <w:szCs w:val="20"/>
                <w:lang w:val="en-US"/>
              </w:rPr>
              <w:t>/</w:t>
            </w:r>
            <w:r w:rsidRPr="00346E61">
              <w:rPr>
                <w:rFonts w:ascii="Times New Roman" w:hAnsi="Times New Roman" w:cs="Times New Roman"/>
                <w:sz w:val="20"/>
                <w:szCs w:val="20"/>
              </w:rPr>
              <w:t>0,</w:t>
            </w:r>
            <w:r w:rsidRPr="00346E61">
              <w:rPr>
                <w:rFonts w:ascii="Times New Roman" w:hAnsi="Times New Roman" w:cs="Times New Roman"/>
                <w:sz w:val="20"/>
                <w:szCs w:val="20"/>
                <w:lang w:val="en-US"/>
              </w:rPr>
              <w:t>0</w:t>
            </w:r>
            <w:r w:rsidRPr="00346E61">
              <w:rPr>
                <w:rFonts w:ascii="Times New Roman" w:hAnsi="Times New Roman" w:cs="Times New Roman"/>
                <w:sz w:val="20"/>
                <w:szCs w:val="20"/>
              </w:rPr>
              <w:t>/0,0/0,0 / 0,0 / 237,9</w:t>
            </w:r>
          </w:p>
        </w:tc>
      </w:tr>
    </w:tbl>
    <w:p w:rsidR="00DF371E" w:rsidRPr="00346E61" w:rsidRDefault="00DF371E" w:rsidP="00DF371E">
      <w:pPr>
        <w:jc w:val="both"/>
        <w:rPr>
          <w:rFonts w:ascii="Times New Roman" w:hAnsi="Times New Roman" w:cs="Times New Roman"/>
          <w:sz w:val="28"/>
          <w:szCs w:val="28"/>
        </w:rPr>
      </w:pPr>
    </w:p>
    <w:p w:rsidR="00DF371E" w:rsidRPr="00346E61" w:rsidRDefault="00B47EDB" w:rsidP="00B47EDB">
      <w:pPr>
        <w:ind w:firstLine="708"/>
        <w:jc w:val="both"/>
        <w:rPr>
          <w:rFonts w:ascii="Times New Roman" w:hAnsi="Times New Roman" w:cs="Times New Roman"/>
          <w:sz w:val="28"/>
          <w:szCs w:val="28"/>
        </w:rPr>
      </w:pPr>
      <w:r w:rsidRPr="00346E61">
        <w:rPr>
          <w:rFonts w:ascii="Times New Roman" w:hAnsi="Times New Roman" w:cs="Times New Roman"/>
          <w:sz w:val="28"/>
          <w:szCs w:val="28"/>
        </w:rPr>
        <w:t>В</w:t>
      </w:r>
      <w:r w:rsidR="00DF371E" w:rsidRPr="00346E61">
        <w:rPr>
          <w:rFonts w:ascii="Times New Roman" w:hAnsi="Times New Roman" w:cs="Times New Roman"/>
          <w:sz w:val="28"/>
          <w:szCs w:val="28"/>
        </w:rPr>
        <w:t xml:space="preserve"> 2021 году сдано в эксплуатацию 130  индивидуальных жилых дома, </w:t>
      </w:r>
      <w:r w:rsidR="006F4CD7" w:rsidRPr="00346E61">
        <w:rPr>
          <w:rFonts w:ascii="Times New Roman" w:hAnsi="Times New Roman" w:cs="Times New Roman"/>
          <w:sz w:val="28"/>
          <w:szCs w:val="28"/>
        </w:rPr>
        <w:br/>
        <w:t xml:space="preserve">в </w:t>
      </w:r>
      <w:proofErr w:type="spellStart"/>
      <w:r w:rsidR="006F4CD7" w:rsidRPr="00346E61">
        <w:rPr>
          <w:rFonts w:ascii="Times New Roman" w:hAnsi="Times New Roman" w:cs="Times New Roman"/>
          <w:sz w:val="28"/>
          <w:szCs w:val="28"/>
        </w:rPr>
        <w:t>т.</w:t>
      </w:r>
      <w:r w:rsidR="00DF371E" w:rsidRPr="00346E61">
        <w:rPr>
          <w:rFonts w:ascii="Times New Roman" w:hAnsi="Times New Roman" w:cs="Times New Roman"/>
          <w:sz w:val="28"/>
          <w:szCs w:val="28"/>
        </w:rPr>
        <w:t>ч</w:t>
      </w:r>
      <w:proofErr w:type="spellEnd"/>
      <w:r w:rsidR="00DF371E" w:rsidRPr="00346E61">
        <w:rPr>
          <w:rFonts w:ascii="Times New Roman" w:hAnsi="Times New Roman" w:cs="Times New Roman"/>
          <w:sz w:val="28"/>
          <w:szCs w:val="28"/>
        </w:rPr>
        <w:t>.:</w:t>
      </w:r>
      <w:r w:rsidRPr="00346E61">
        <w:rPr>
          <w:rFonts w:ascii="Times New Roman" w:hAnsi="Times New Roman" w:cs="Times New Roman"/>
          <w:sz w:val="28"/>
          <w:szCs w:val="28"/>
        </w:rPr>
        <w:t xml:space="preserve"> </w:t>
      </w:r>
      <w:r w:rsidR="00DF371E" w:rsidRPr="00346E61">
        <w:rPr>
          <w:rFonts w:ascii="Times New Roman" w:hAnsi="Times New Roman" w:cs="Times New Roman"/>
          <w:sz w:val="28"/>
          <w:szCs w:val="28"/>
        </w:rPr>
        <w:t>МО</w:t>
      </w:r>
      <w:r w:rsidRPr="00346E61">
        <w:rPr>
          <w:rFonts w:ascii="Times New Roman" w:hAnsi="Times New Roman" w:cs="Times New Roman"/>
          <w:sz w:val="28"/>
          <w:szCs w:val="28"/>
        </w:rPr>
        <w:t xml:space="preserve"> </w:t>
      </w:r>
      <w:r w:rsidR="00DF371E" w:rsidRPr="00346E61">
        <w:rPr>
          <w:rFonts w:ascii="Times New Roman" w:hAnsi="Times New Roman" w:cs="Times New Roman"/>
          <w:sz w:val="28"/>
          <w:szCs w:val="28"/>
        </w:rPr>
        <w:t>«Приводинское»</w:t>
      </w:r>
      <w:r w:rsidR="00BB4C7C" w:rsidRPr="00346E61">
        <w:rPr>
          <w:rFonts w:ascii="Times New Roman" w:hAnsi="Times New Roman" w:cs="Times New Roman"/>
          <w:sz w:val="28"/>
          <w:szCs w:val="28"/>
        </w:rPr>
        <w:t xml:space="preserve"> - 32; МО «Шипицынское» - 38; </w:t>
      </w:r>
      <w:r w:rsidR="00BB4C7C" w:rsidRPr="00346E61">
        <w:rPr>
          <w:rFonts w:ascii="Times New Roman" w:hAnsi="Times New Roman" w:cs="Times New Roman"/>
          <w:sz w:val="28"/>
          <w:szCs w:val="28"/>
        </w:rPr>
        <w:br/>
      </w:r>
      <w:r w:rsidR="00DF371E" w:rsidRPr="00346E61">
        <w:rPr>
          <w:rFonts w:ascii="Times New Roman" w:hAnsi="Times New Roman" w:cs="Times New Roman"/>
          <w:sz w:val="28"/>
          <w:szCs w:val="28"/>
        </w:rPr>
        <w:t>МО</w:t>
      </w:r>
      <w:r w:rsidRPr="00346E61">
        <w:rPr>
          <w:rFonts w:ascii="Times New Roman" w:hAnsi="Times New Roman" w:cs="Times New Roman"/>
          <w:sz w:val="28"/>
          <w:szCs w:val="28"/>
        </w:rPr>
        <w:t xml:space="preserve"> «Черемушское» - 52;</w:t>
      </w:r>
      <w:r w:rsidR="00DF371E" w:rsidRPr="00346E61">
        <w:rPr>
          <w:rFonts w:ascii="Times New Roman" w:hAnsi="Times New Roman" w:cs="Times New Roman"/>
          <w:sz w:val="28"/>
          <w:szCs w:val="28"/>
        </w:rPr>
        <w:t xml:space="preserve"> МО «Сольвычегодское» - 8. </w:t>
      </w:r>
    </w:p>
    <w:p w:rsidR="00DF371E" w:rsidRPr="00346E61" w:rsidRDefault="00BB4C7C" w:rsidP="00BB4C7C">
      <w:pPr>
        <w:ind w:firstLine="708"/>
        <w:jc w:val="both"/>
        <w:rPr>
          <w:rFonts w:ascii="Times New Roman" w:hAnsi="Times New Roman" w:cs="Times New Roman"/>
          <w:sz w:val="28"/>
          <w:szCs w:val="28"/>
        </w:rPr>
      </w:pPr>
      <w:r w:rsidRPr="00346E61">
        <w:rPr>
          <w:rFonts w:ascii="Times New Roman" w:hAnsi="Times New Roman" w:cs="Times New Roman"/>
          <w:sz w:val="28"/>
          <w:szCs w:val="28"/>
        </w:rPr>
        <w:t>В</w:t>
      </w:r>
      <w:r w:rsidR="00DF371E" w:rsidRPr="00346E61">
        <w:rPr>
          <w:rFonts w:ascii="Times New Roman" w:hAnsi="Times New Roman" w:cs="Times New Roman"/>
          <w:sz w:val="28"/>
          <w:szCs w:val="28"/>
        </w:rPr>
        <w:t xml:space="preserve"> 2020 году сдано в эксплуатацию 100  индивидуальных жилых дома, </w:t>
      </w:r>
      <w:r w:rsidR="006F4CD7" w:rsidRPr="00346E61">
        <w:rPr>
          <w:rFonts w:ascii="Times New Roman" w:hAnsi="Times New Roman" w:cs="Times New Roman"/>
          <w:sz w:val="28"/>
          <w:szCs w:val="28"/>
        </w:rPr>
        <w:br/>
        <w:t xml:space="preserve">в </w:t>
      </w:r>
      <w:proofErr w:type="spellStart"/>
      <w:r w:rsidR="006F4CD7" w:rsidRPr="00346E61">
        <w:rPr>
          <w:rFonts w:ascii="Times New Roman" w:hAnsi="Times New Roman" w:cs="Times New Roman"/>
          <w:sz w:val="28"/>
          <w:szCs w:val="28"/>
        </w:rPr>
        <w:t>т.</w:t>
      </w:r>
      <w:r w:rsidR="00DF371E" w:rsidRPr="00346E61">
        <w:rPr>
          <w:rFonts w:ascii="Times New Roman" w:hAnsi="Times New Roman" w:cs="Times New Roman"/>
          <w:sz w:val="28"/>
          <w:szCs w:val="28"/>
        </w:rPr>
        <w:t>ч</w:t>
      </w:r>
      <w:proofErr w:type="spellEnd"/>
      <w:r w:rsidR="00DF371E" w:rsidRPr="00346E61">
        <w:rPr>
          <w:rFonts w:ascii="Times New Roman" w:hAnsi="Times New Roman" w:cs="Times New Roman"/>
          <w:sz w:val="28"/>
          <w:szCs w:val="28"/>
        </w:rPr>
        <w:t>.:</w:t>
      </w:r>
      <w:r w:rsidRPr="00346E61">
        <w:rPr>
          <w:rFonts w:ascii="Times New Roman" w:hAnsi="Times New Roman" w:cs="Times New Roman"/>
          <w:sz w:val="28"/>
          <w:szCs w:val="28"/>
        </w:rPr>
        <w:t xml:space="preserve"> </w:t>
      </w:r>
      <w:r w:rsidR="00DF371E" w:rsidRPr="00346E61">
        <w:rPr>
          <w:rFonts w:ascii="Times New Roman" w:hAnsi="Times New Roman" w:cs="Times New Roman"/>
          <w:sz w:val="28"/>
          <w:szCs w:val="28"/>
        </w:rPr>
        <w:t>МО</w:t>
      </w:r>
      <w:r w:rsidRPr="00346E61">
        <w:rPr>
          <w:rFonts w:ascii="Times New Roman" w:hAnsi="Times New Roman" w:cs="Times New Roman"/>
          <w:sz w:val="28"/>
          <w:szCs w:val="28"/>
        </w:rPr>
        <w:t xml:space="preserve"> </w:t>
      </w:r>
      <w:r w:rsidR="00DF371E" w:rsidRPr="00346E61">
        <w:rPr>
          <w:rFonts w:ascii="Times New Roman" w:hAnsi="Times New Roman" w:cs="Times New Roman"/>
          <w:sz w:val="28"/>
          <w:szCs w:val="28"/>
        </w:rPr>
        <w:t>«Приводинское»</w:t>
      </w:r>
      <w:r w:rsidRPr="00346E61">
        <w:rPr>
          <w:rFonts w:ascii="Times New Roman" w:hAnsi="Times New Roman" w:cs="Times New Roman"/>
          <w:sz w:val="28"/>
          <w:szCs w:val="28"/>
        </w:rPr>
        <w:t xml:space="preserve"> - 29; МО «Шипицынское» - 18; </w:t>
      </w:r>
      <w:r w:rsidRPr="00346E61">
        <w:rPr>
          <w:rFonts w:ascii="Times New Roman" w:hAnsi="Times New Roman" w:cs="Times New Roman"/>
          <w:sz w:val="28"/>
          <w:szCs w:val="28"/>
        </w:rPr>
        <w:br/>
        <w:t xml:space="preserve">МО «Черемушское» - 51; </w:t>
      </w:r>
      <w:r w:rsidR="00DF371E" w:rsidRPr="00346E61">
        <w:rPr>
          <w:rFonts w:ascii="Times New Roman" w:hAnsi="Times New Roman" w:cs="Times New Roman"/>
          <w:sz w:val="28"/>
          <w:szCs w:val="28"/>
        </w:rPr>
        <w:t xml:space="preserve">МО «Сольвычегодское» - 2. </w:t>
      </w:r>
    </w:p>
    <w:p w:rsidR="00DF371E" w:rsidRPr="00346E61" w:rsidRDefault="00BB4C7C" w:rsidP="00BB4C7C">
      <w:pPr>
        <w:ind w:firstLine="708"/>
        <w:jc w:val="both"/>
        <w:rPr>
          <w:rFonts w:ascii="Times New Roman" w:hAnsi="Times New Roman" w:cs="Times New Roman"/>
          <w:sz w:val="28"/>
          <w:szCs w:val="28"/>
        </w:rPr>
      </w:pPr>
      <w:r w:rsidRPr="00346E61">
        <w:rPr>
          <w:rFonts w:ascii="Times New Roman" w:hAnsi="Times New Roman" w:cs="Times New Roman"/>
          <w:sz w:val="28"/>
          <w:szCs w:val="28"/>
        </w:rPr>
        <w:t>В</w:t>
      </w:r>
      <w:r w:rsidR="00DF371E" w:rsidRPr="00346E61">
        <w:rPr>
          <w:rFonts w:ascii="Times New Roman" w:hAnsi="Times New Roman" w:cs="Times New Roman"/>
          <w:sz w:val="28"/>
          <w:szCs w:val="28"/>
        </w:rPr>
        <w:t xml:space="preserve"> 2019 году сдано в эксплуатацию 88  индивидуальных жилых дома, </w:t>
      </w:r>
      <w:r w:rsidR="006F4CD7" w:rsidRPr="00346E61">
        <w:rPr>
          <w:rFonts w:ascii="Times New Roman" w:hAnsi="Times New Roman" w:cs="Times New Roman"/>
          <w:sz w:val="28"/>
          <w:szCs w:val="28"/>
        </w:rPr>
        <w:br/>
      </w:r>
      <w:r w:rsidR="001F1EC4" w:rsidRPr="00346E61">
        <w:rPr>
          <w:rFonts w:ascii="Times New Roman" w:hAnsi="Times New Roman" w:cs="Times New Roman"/>
          <w:sz w:val="28"/>
          <w:szCs w:val="28"/>
        </w:rPr>
        <w:t xml:space="preserve">в </w:t>
      </w:r>
      <w:proofErr w:type="spellStart"/>
      <w:r w:rsidR="001F1EC4" w:rsidRPr="00346E61">
        <w:rPr>
          <w:rFonts w:ascii="Times New Roman" w:hAnsi="Times New Roman" w:cs="Times New Roman"/>
          <w:sz w:val="28"/>
          <w:szCs w:val="28"/>
        </w:rPr>
        <w:t>т.</w:t>
      </w:r>
      <w:r w:rsidR="00DF371E" w:rsidRPr="00346E61">
        <w:rPr>
          <w:rFonts w:ascii="Times New Roman" w:hAnsi="Times New Roman" w:cs="Times New Roman"/>
          <w:sz w:val="28"/>
          <w:szCs w:val="28"/>
        </w:rPr>
        <w:t>ч</w:t>
      </w:r>
      <w:proofErr w:type="spellEnd"/>
      <w:r w:rsidR="00DF371E" w:rsidRPr="00346E61">
        <w:rPr>
          <w:rFonts w:ascii="Times New Roman" w:hAnsi="Times New Roman" w:cs="Times New Roman"/>
          <w:sz w:val="28"/>
          <w:szCs w:val="28"/>
        </w:rPr>
        <w:t>.:</w:t>
      </w:r>
      <w:r w:rsidRPr="00346E61">
        <w:rPr>
          <w:rFonts w:ascii="Times New Roman" w:hAnsi="Times New Roman" w:cs="Times New Roman"/>
          <w:sz w:val="28"/>
          <w:szCs w:val="28"/>
        </w:rPr>
        <w:t xml:space="preserve"> </w:t>
      </w:r>
      <w:r w:rsidR="00DF371E" w:rsidRPr="00346E61">
        <w:rPr>
          <w:rFonts w:ascii="Times New Roman" w:hAnsi="Times New Roman" w:cs="Times New Roman"/>
          <w:sz w:val="28"/>
          <w:szCs w:val="28"/>
        </w:rPr>
        <w:t>МО</w:t>
      </w:r>
      <w:r w:rsidRPr="00346E61">
        <w:rPr>
          <w:rFonts w:ascii="Times New Roman" w:hAnsi="Times New Roman" w:cs="Times New Roman"/>
          <w:sz w:val="28"/>
          <w:szCs w:val="28"/>
        </w:rPr>
        <w:t xml:space="preserve"> </w:t>
      </w:r>
      <w:r w:rsidR="00DF371E" w:rsidRPr="00346E61">
        <w:rPr>
          <w:rFonts w:ascii="Times New Roman" w:hAnsi="Times New Roman" w:cs="Times New Roman"/>
          <w:sz w:val="28"/>
          <w:szCs w:val="28"/>
        </w:rPr>
        <w:t xml:space="preserve">«Приводинское» - 31; МО «Шипицынское» - 29; </w:t>
      </w:r>
      <w:r w:rsidRPr="00346E61">
        <w:rPr>
          <w:rFonts w:ascii="Times New Roman" w:hAnsi="Times New Roman" w:cs="Times New Roman"/>
          <w:sz w:val="28"/>
          <w:szCs w:val="28"/>
        </w:rPr>
        <w:br/>
        <w:t xml:space="preserve">МО «Черемушское» - 24; </w:t>
      </w:r>
      <w:r w:rsidR="00DF371E" w:rsidRPr="00346E61">
        <w:rPr>
          <w:rFonts w:ascii="Times New Roman" w:hAnsi="Times New Roman" w:cs="Times New Roman"/>
          <w:sz w:val="28"/>
          <w:szCs w:val="28"/>
        </w:rPr>
        <w:t xml:space="preserve">МО «Сольвычегодское» - 4. </w:t>
      </w:r>
    </w:p>
    <w:p w:rsidR="00DF371E" w:rsidRPr="00346E61" w:rsidRDefault="00DF371E" w:rsidP="00DF371E">
      <w:pPr>
        <w:ind w:firstLine="567"/>
        <w:jc w:val="center"/>
        <w:rPr>
          <w:rFonts w:ascii="Times New Roman" w:hAnsi="Times New Roman" w:cs="Times New Roman"/>
          <w:sz w:val="28"/>
          <w:szCs w:val="28"/>
        </w:rPr>
      </w:pPr>
      <w:r w:rsidRPr="00346E61">
        <w:rPr>
          <w:rFonts w:ascii="Times New Roman" w:hAnsi="Times New Roman" w:cs="Times New Roman"/>
          <w:sz w:val="28"/>
          <w:szCs w:val="28"/>
        </w:rPr>
        <w:t xml:space="preserve"> Сравнительная таблица ввода жилья</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26"/>
        <w:gridCol w:w="992"/>
        <w:gridCol w:w="1134"/>
        <w:gridCol w:w="992"/>
        <w:gridCol w:w="993"/>
        <w:gridCol w:w="992"/>
        <w:gridCol w:w="992"/>
        <w:gridCol w:w="992"/>
        <w:gridCol w:w="993"/>
      </w:tblGrid>
      <w:tr w:rsidR="00346E61" w:rsidRPr="00346E61" w:rsidTr="000D02E9">
        <w:tc>
          <w:tcPr>
            <w:tcW w:w="1526" w:type="dxa"/>
          </w:tcPr>
          <w:p w:rsidR="00DF371E" w:rsidRPr="00346E61" w:rsidRDefault="00DF371E" w:rsidP="000D02E9">
            <w:pPr>
              <w:jc w:val="center"/>
              <w:rPr>
                <w:rFonts w:ascii="Times New Roman" w:hAnsi="Times New Roman" w:cs="Times New Roman"/>
                <w:b/>
                <w:sz w:val="28"/>
                <w:szCs w:val="28"/>
              </w:rPr>
            </w:pPr>
            <w:r w:rsidRPr="00346E61">
              <w:rPr>
                <w:rFonts w:ascii="Times New Roman" w:hAnsi="Times New Roman" w:cs="Times New Roman"/>
                <w:b/>
                <w:sz w:val="28"/>
                <w:szCs w:val="28"/>
              </w:rPr>
              <w:t>Год</w:t>
            </w:r>
          </w:p>
        </w:tc>
        <w:tc>
          <w:tcPr>
            <w:tcW w:w="992" w:type="dxa"/>
          </w:tcPr>
          <w:p w:rsidR="00DF371E" w:rsidRPr="00346E61" w:rsidRDefault="00DF371E" w:rsidP="000D02E9">
            <w:pPr>
              <w:jc w:val="center"/>
              <w:rPr>
                <w:rFonts w:ascii="Times New Roman" w:hAnsi="Times New Roman" w:cs="Times New Roman"/>
                <w:b/>
                <w:sz w:val="28"/>
                <w:szCs w:val="28"/>
              </w:rPr>
            </w:pPr>
            <w:r w:rsidRPr="00346E61">
              <w:rPr>
                <w:rFonts w:ascii="Times New Roman" w:hAnsi="Times New Roman" w:cs="Times New Roman"/>
                <w:b/>
                <w:sz w:val="28"/>
                <w:szCs w:val="28"/>
              </w:rPr>
              <w:t>2014</w:t>
            </w:r>
          </w:p>
        </w:tc>
        <w:tc>
          <w:tcPr>
            <w:tcW w:w="1134" w:type="dxa"/>
          </w:tcPr>
          <w:p w:rsidR="00DF371E" w:rsidRPr="00346E61" w:rsidRDefault="00DF371E" w:rsidP="000D02E9">
            <w:pPr>
              <w:jc w:val="center"/>
              <w:rPr>
                <w:rFonts w:ascii="Times New Roman" w:hAnsi="Times New Roman" w:cs="Times New Roman"/>
                <w:b/>
                <w:sz w:val="28"/>
                <w:szCs w:val="28"/>
              </w:rPr>
            </w:pPr>
            <w:r w:rsidRPr="00346E61">
              <w:rPr>
                <w:rFonts w:ascii="Times New Roman" w:hAnsi="Times New Roman" w:cs="Times New Roman"/>
                <w:b/>
                <w:sz w:val="28"/>
                <w:szCs w:val="28"/>
              </w:rPr>
              <w:t>2015</w:t>
            </w:r>
          </w:p>
        </w:tc>
        <w:tc>
          <w:tcPr>
            <w:tcW w:w="992" w:type="dxa"/>
          </w:tcPr>
          <w:p w:rsidR="00DF371E" w:rsidRPr="00346E61" w:rsidRDefault="00DF371E" w:rsidP="000D02E9">
            <w:pPr>
              <w:jc w:val="center"/>
              <w:rPr>
                <w:rFonts w:ascii="Times New Roman" w:hAnsi="Times New Roman" w:cs="Times New Roman"/>
                <w:b/>
                <w:sz w:val="28"/>
                <w:szCs w:val="28"/>
              </w:rPr>
            </w:pPr>
            <w:r w:rsidRPr="00346E61">
              <w:rPr>
                <w:rFonts w:ascii="Times New Roman" w:hAnsi="Times New Roman" w:cs="Times New Roman"/>
                <w:b/>
                <w:sz w:val="28"/>
                <w:szCs w:val="28"/>
              </w:rPr>
              <w:t>2016</w:t>
            </w:r>
          </w:p>
        </w:tc>
        <w:tc>
          <w:tcPr>
            <w:tcW w:w="993" w:type="dxa"/>
          </w:tcPr>
          <w:p w:rsidR="00DF371E" w:rsidRPr="00346E61" w:rsidRDefault="00DF371E" w:rsidP="000D02E9">
            <w:pPr>
              <w:jc w:val="center"/>
              <w:rPr>
                <w:rFonts w:ascii="Times New Roman" w:hAnsi="Times New Roman" w:cs="Times New Roman"/>
                <w:b/>
                <w:sz w:val="28"/>
                <w:szCs w:val="28"/>
              </w:rPr>
            </w:pPr>
            <w:r w:rsidRPr="00346E61">
              <w:rPr>
                <w:rFonts w:ascii="Times New Roman" w:hAnsi="Times New Roman" w:cs="Times New Roman"/>
                <w:b/>
                <w:sz w:val="28"/>
                <w:szCs w:val="28"/>
              </w:rPr>
              <w:t>2017</w:t>
            </w:r>
          </w:p>
        </w:tc>
        <w:tc>
          <w:tcPr>
            <w:tcW w:w="992" w:type="dxa"/>
          </w:tcPr>
          <w:p w:rsidR="00DF371E" w:rsidRPr="00346E61" w:rsidRDefault="00DF371E" w:rsidP="000D02E9">
            <w:pPr>
              <w:jc w:val="center"/>
              <w:rPr>
                <w:rFonts w:ascii="Times New Roman" w:hAnsi="Times New Roman" w:cs="Times New Roman"/>
                <w:b/>
                <w:sz w:val="28"/>
                <w:szCs w:val="28"/>
              </w:rPr>
            </w:pPr>
            <w:r w:rsidRPr="00346E61">
              <w:rPr>
                <w:rFonts w:ascii="Times New Roman" w:hAnsi="Times New Roman" w:cs="Times New Roman"/>
                <w:b/>
                <w:sz w:val="28"/>
                <w:szCs w:val="28"/>
              </w:rPr>
              <w:t>2018</w:t>
            </w:r>
          </w:p>
        </w:tc>
        <w:tc>
          <w:tcPr>
            <w:tcW w:w="992" w:type="dxa"/>
          </w:tcPr>
          <w:p w:rsidR="00DF371E" w:rsidRPr="00346E61" w:rsidRDefault="00DF371E" w:rsidP="000D02E9">
            <w:pPr>
              <w:jc w:val="center"/>
              <w:rPr>
                <w:rFonts w:ascii="Times New Roman" w:hAnsi="Times New Roman" w:cs="Times New Roman"/>
                <w:b/>
                <w:sz w:val="28"/>
                <w:szCs w:val="28"/>
              </w:rPr>
            </w:pPr>
            <w:r w:rsidRPr="00346E61">
              <w:rPr>
                <w:rFonts w:ascii="Times New Roman" w:hAnsi="Times New Roman" w:cs="Times New Roman"/>
                <w:b/>
                <w:sz w:val="28"/>
                <w:szCs w:val="28"/>
              </w:rPr>
              <w:t>2019</w:t>
            </w:r>
          </w:p>
        </w:tc>
        <w:tc>
          <w:tcPr>
            <w:tcW w:w="992" w:type="dxa"/>
          </w:tcPr>
          <w:p w:rsidR="00DF371E" w:rsidRPr="00346E61" w:rsidRDefault="00DF371E" w:rsidP="000D02E9">
            <w:pPr>
              <w:jc w:val="center"/>
              <w:rPr>
                <w:rFonts w:ascii="Times New Roman" w:hAnsi="Times New Roman" w:cs="Times New Roman"/>
                <w:b/>
                <w:sz w:val="28"/>
                <w:szCs w:val="28"/>
              </w:rPr>
            </w:pPr>
            <w:r w:rsidRPr="00346E61">
              <w:rPr>
                <w:rFonts w:ascii="Times New Roman" w:hAnsi="Times New Roman" w:cs="Times New Roman"/>
                <w:b/>
                <w:sz w:val="28"/>
                <w:szCs w:val="28"/>
              </w:rPr>
              <w:t>2020</w:t>
            </w:r>
          </w:p>
        </w:tc>
        <w:tc>
          <w:tcPr>
            <w:tcW w:w="993" w:type="dxa"/>
          </w:tcPr>
          <w:p w:rsidR="00DF371E" w:rsidRPr="00346E61" w:rsidRDefault="00DF371E" w:rsidP="000D02E9">
            <w:pPr>
              <w:jc w:val="center"/>
              <w:rPr>
                <w:rFonts w:ascii="Times New Roman" w:hAnsi="Times New Roman" w:cs="Times New Roman"/>
                <w:b/>
                <w:sz w:val="28"/>
                <w:szCs w:val="28"/>
              </w:rPr>
            </w:pPr>
            <w:r w:rsidRPr="00346E61">
              <w:rPr>
                <w:rFonts w:ascii="Times New Roman" w:hAnsi="Times New Roman" w:cs="Times New Roman"/>
                <w:b/>
                <w:sz w:val="28"/>
                <w:szCs w:val="28"/>
              </w:rPr>
              <w:t>2021</w:t>
            </w:r>
          </w:p>
        </w:tc>
      </w:tr>
      <w:tr w:rsidR="00346E61" w:rsidRPr="00346E61" w:rsidTr="000D02E9">
        <w:tc>
          <w:tcPr>
            <w:tcW w:w="1526" w:type="dxa"/>
          </w:tcPr>
          <w:p w:rsidR="00DF371E" w:rsidRPr="00346E61" w:rsidRDefault="00DF371E" w:rsidP="000D02E9">
            <w:pPr>
              <w:jc w:val="both"/>
              <w:rPr>
                <w:rFonts w:ascii="Times New Roman" w:hAnsi="Times New Roman" w:cs="Times New Roman"/>
                <w:sz w:val="24"/>
                <w:szCs w:val="24"/>
              </w:rPr>
            </w:pPr>
            <w:r w:rsidRPr="00346E61">
              <w:rPr>
                <w:rFonts w:ascii="Times New Roman" w:hAnsi="Times New Roman" w:cs="Times New Roman"/>
                <w:sz w:val="24"/>
                <w:szCs w:val="24"/>
              </w:rPr>
              <w:t>Общая площадь, м²</w:t>
            </w:r>
          </w:p>
        </w:tc>
        <w:tc>
          <w:tcPr>
            <w:tcW w:w="992" w:type="dxa"/>
          </w:tcPr>
          <w:p w:rsidR="00DF371E" w:rsidRPr="00346E61" w:rsidRDefault="00DF371E" w:rsidP="000D02E9">
            <w:pPr>
              <w:jc w:val="center"/>
              <w:rPr>
                <w:rFonts w:ascii="Times New Roman" w:hAnsi="Times New Roman" w:cs="Times New Roman"/>
                <w:sz w:val="20"/>
                <w:szCs w:val="20"/>
              </w:rPr>
            </w:pPr>
            <w:r w:rsidRPr="00346E61">
              <w:rPr>
                <w:rFonts w:ascii="Times New Roman" w:hAnsi="Times New Roman" w:cs="Times New Roman"/>
                <w:sz w:val="20"/>
                <w:szCs w:val="20"/>
              </w:rPr>
              <w:t>11515,1</w:t>
            </w:r>
          </w:p>
        </w:tc>
        <w:tc>
          <w:tcPr>
            <w:tcW w:w="1134" w:type="dxa"/>
          </w:tcPr>
          <w:p w:rsidR="00DF371E" w:rsidRPr="00346E61" w:rsidRDefault="00DF371E" w:rsidP="000D02E9">
            <w:pPr>
              <w:jc w:val="center"/>
              <w:rPr>
                <w:rFonts w:ascii="Times New Roman" w:hAnsi="Times New Roman" w:cs="Times New Roman"/>
                <w:sz w:val="20"/>
                <w:szCs w:val="20"/>
              </w:rPr>
            </w:pPr>
            <w:r w:rsidRPr="00346E61">
              <w:rPr>
                <w:rFonts w:ascii="Times New Roman" w:hAnsi="Times New Roman" w:cs="Times New Roman"/>
                <w:sz w:val="20"/>
                <w:szCs w:val="20"/>
              </w:rPr>
              <w:t>13585,4</w:t>
            </w:r>
          </w:p>
        </w:tc>
        <w:tc>
          <w:tcPr>
            <w:tcW w:w="992" w:type="dxa"/>
          </w:tcPr>
          <w:p w:rsidR="00DF371E" w:rsidRPr="00346E61" w:rsidRDefault="00DF371E" w:rsidP="000D02E9">
            <w:pPr>
              <w:jc w:val="center"/>
              <w:rPr>
                <w:rFonts w:ascii="Times New Roman" w:hAnsi="Times New Roman" w:cs="Times New Roman"/>
                <w:sz w:val="20"/>
                <w:szCs w:val="20"/>
              </w:rPr>
            </w:pPr>
            <w:r w:rsidRPr="00346E61">
              <w:rPr>
                <w:rFonts w:ascii="Times New Roman" w:hAnsi="Times New Roman" w:cs="Times New Roman"/>
                <w:sz w:val="20"/>
                <w:szCs w:val="20"/>
              </w:rPr>
              <w:t>10033,9</w:t>
            </w:r>
          </w:p>
        </w:tc>
        <w:tc>
          <w:tcPr>
            <w:tcW w:w="993" w:type="dxa"/>
          </w:tcPr>
          <w:p w:rsidR="00DF371E" w:rsidRPr="00346E61" w:rsidRDefault="00DF371E" w:rsidP="000D02E9">
            <w:pPr>
              <w:jc w:val="center"/>
              <w:rPr>
                <w:rFonts w:ascii="Times New Roman" w:hAnsi="Times New Roman" w:cs="Times New Roman"/>
                <w:sz w:val="20"/>
                <w:szCs w:val="20"/>
              </w:rPr>
            </w:pPr>
            <w:r w:rsidRPr="00346E61">
              <w:rPr>
                <w:rFonts w:ascii="Times New Roman" w:hAnsi="Times New Roman" w:cs="Times New Roman"/>
                <w:sz w:val="20"/>
                <w:szCs w:val="20"/>
              </w:rPr>
              <w:t>8051,5</w:t>
            </w:r>
          </w:p>
        </w:tc>
        <w:tc>
          <w:tcPr>
            <w:tcW w:w="992" w:type="dxa"/>
          </w:tcPr>
          <w:p w:rsidR="00DF371E" w:rsidRPr="00346E61" w:rsidRDefault="00DF371E" w:rsidP="000D02E9">
            <w:pPr>
              <w:jc w:val="center"/>
              <w:rPr>
                <w:rFonts w:ascii="Times New Roman" w:hAnsi="Times New Roman" w:cs="Times New Roman"/>
                <w:sz w:val="20"/>
                <w:szCs w:val="20"/>
              </w:rPr>
            </w:pPr>
            <w:r w:rsidRPr="00346E61">
              <w:rPr>
                <w:rFonts w:ascii="Times New Roman" w:hAnsi="Times New Roman" w:cs="Times New Roman"/>
                <w:sz w:val="20"/>
                <w:szCs w:val="20"/>
              </w:rPr>
              <w:t>7305,8</w:t>
            </w:r>
          </w:p>
        </w:tc>
        <w:tc>
          <w:tcPr>
            <w:tcW w:w="992" w:type="dxa"/>
          </w:tcPr>
          <w:p w:rsidR="00DF371E" w:rsidRPr="00346E61" w:rsidRDefault="00DF371E" w:rsidP="000D02E9">
            <w:pPr>
              <w:jc w:val="center"/>
              <w:rPr>
                <w:rFonts w:ascii="Times New Roman" w:hAnsi="Times New Roman" w:cs="Times New Roman"/>
                <w:sz w:val="20"/>
                <w:szCs w:val="20"/>
              </w:rPr>
            </w:pPr>
            <w:r w:rsidRPr="00346E61">
              <w:rPr>
                <w:rFonts w:ascii="Times New Roman" w:hAnsi="Times New Roman" w:cs="Times New Roman"/>
                <w:sz w:val="20"/>
                <w:szCs w:val="20"/>
              </w:rPr>
              <w:t>8569,9</w:t>
            </w:r>
          </w:p>
        </w:tc>
        <w:tc>
          <w:tcPr>
            <w:tcW w:w="992" w:type="dxa"/>
          </w:tcPr>
          <w:p w:rsidR="00DF371E" w:rsidRPr="00346E61" w:rsidRDefault="00DF371E" w:rsidP="000D02E9">
            <w:pPr>
              <w:jc w:val="center"/>
              <w:rPr>
                <w:rFonts w:ascii="Times New Roman" w:hAnsi="Times New Roman" w:cs="Times New Roman"/>
                <w:sz w:val="20"/>
                <w:szCs w:val="20"/>
              </w:rPr>
            </w:pPr>
            <w:r w:rsidRPr="00346E61">
              <w:rPr>
                <w:rFonts w:ascii="Times New Roman" w:hAnsi="Times New Roman" w:cs="Times New Roman"/>
                <w:sz w:val="20"/>
                <w:szCs w:val="20"/>
              </w:rPr>
              <w:t>8622,9</w:t>
            </w:r>
          </w:p>
        </w:tc>
        <w:tc>
          <w:tcPr>
            <w:tcW w:w="993" w:type="dxa"/>
          </w:tcPr>
          <w:p w:rsidR="00DF371E" w:rsidRPr="00346E61" w:rsidRDefault="00DF371E" w:rsidP="000D02E9">
            <w:pPr>
              <w:jc w:val="center"/>
              <w:rPr>
                <w:rFonts w:ascii="Times New Roman" w:hAnsi="Times New Roman" w:cs="Times New Roman"/>
                <w:sz w:val="20"/>
                <w:szCs w:val="20"/>
              </w:rPr>
            </w:pPr>
            <w:r w:rsidRPr="00346E61">
              <w:rPr>
                <w:rFonts w:ascii="Times New Roman" w:hAnsi="Times New Roman" w:cs="Times New Roman"/>
                <w:sz w:val="20"/>
                <w:szCs w:val="20"/>
              </w:rPr>
              <w:t>12529,0</w:t>
            </w:r>
          </w:p>
        </w:tc>
      </w:tr>
      <w:tr w:rsidR="00346E61" w:rsidRPr="00346E61" w:rsidTr="000D02E9">
        <w:tc>
          <w:tcPr>
            <w:tcW w:w="1526" w:type="dxa"/>
          </w:tcPr>
          <w:p w:rsidR="00DF371E" w:rsidRPr="00346E61" w:rsidRDefault="00DF371E" w:rsidP="000D02E9">
            <w:pPr>
              <w:jc w:val="both"/>
              <w:rPr>
                <w:rFonts w:ascii="Times New Roman" w:hAnsi="Times New Roman" w:cs="Times New Roman"/>
                <w:sz w:val="24"/>
                <w:szCs w:val="24"/>
              </w:rPr>
            </w:pPr>
            <w:r w:rsidRPr="00346E61">
              <w:rPr>
                <w:rFonts w:ascii="Times New Roman" w:hAnsi="Times New Roman" w:cs="Times New Roman"/>
                <w:sz w:val="24"/>
                <w:szCs w:val="24"/>
              </w:rPr>
              <w:t>Площадь ИЖС, м²</w:t>
            </w:r>
          </w:p>
        </w:tc>
        <w:tc>
          <w:tcPr>
            <w:tcW w:w="992" w:type="dxa"/>
          </w:tcPr>
          <w:p w:rsidR="00DF371E" w:rsidRPr="00346E61" w:rsidRDefault="00DF371E" w:rsidP="000D02E9">
            <w:pPr>
              <w:jc w:val="center"/>
              <w:rPr>
                <w:rFonts w:ascii="Times New Roman" w:hAnsi="Times New Roman" w:cs="Times New Roman"/>
                <w:sz w:val="20"/>
                <w:szCs w:val="20"/>
              </w:rPr>
            </w:pPr>
            <w:r w:rsidRPr="00346E61">
              <w:rPr>
                <w:rFonts w:ascii="Times New Roman" w:hAnsi="Times New Roman" w:cs="Times New Roman"/>
                <w:sz w:val="20"/>
                <w:szCs w:val="20"/>
              </w:rPr>
              <w:t>5076,4</w:t>
            </w:r>
          </w:p>
        </w:tc>
        <w:tc>
          <w:tcPr>
            <w:tcW w:w="1134" w:type="dxa"/>
          </w:tcPr>
          <w:p w:rsidR="00DF371E" w:rsidRPr="00346E61" w:rsidRDefault="00DF371E" w:rsidP="000D02E9">
            <w:pPr>
              <w:jc w:val="center"/>
              <w:rPr>
                <w:rFonts w:ascii="Times New Roman" w:hAnsi="Times New Roman" w:cs="Times New Roman"/>
                <w:sz w:val="20"/>
                <w:szCs w:val="20"/>
              </w:rPr>
            </w:pPr>
            <w:r w:rsidRPr="00346E61">
              <w:rPr>
                <w:rFonts w:ascii="Times New Roman" w:hAnsi="Times New Roman" w:cs="Times New Roman"/>
                <w:sz w:val="20"/>
                <w:szCs w:val="20"/>
              </w:rPr>
              <w:t>8903,6</w:t>
            </w:r>
          </w:p>
        </w:tc>
        <w:tc>
          <w:tcPr>
            <w:tcW w:w="992" w:type="dxa"/>
          </w:tcPr>
          <w:p w:rsidR="00DF371E" w:rsidRPr="00346E61" w:rsidRDefault="00DF371E" w:rsidP="000D02E9">
            <w:pPr>
              <w:jc w:val="center"/>
              <w:rPr>
                <w:rFonts w:ascii="Times New Roman" w:hAnsi="Times New Roman" w:cs="Times New Roman"/>
                <w:sz w:val="20"/>
                <w:szCs w:val="20"/>
              </w:rPr>
            </w:pPr>
            <w:r w:rsidRPr="00346E61">
              <w:rPr>
                <w:rFonts w:ascii="Times New Roman" w:hAnsi="Times New Roman" w:cs="Times New Roman"/>
                <w:sz w:val="20"/>
                <w:szCs w:val="20"/>
              </w:rPr>
              <w:t>9796,0</w:t>
            </w:r>
          </w:p>
        </w:tc>
        <w:tc>
          <w:tcPr>
            <w:tcW w:w="993" w:type="dxa"/>
          </w:tcPr>
          <w:p w:rsidR="00DF371E" w:rsidRPr="00346E61" w:rsidRDefault="00DF371E" w:rsidP="000D02E9">
            <w:pPr>
              <w:jc w:val="center"/>
              <w:rPr>
                <w:rFonts w:ascii="Times New Roman" w:hAnsi="Times New Roman" w:cs="Times New Roman"/>
                <w:sz w:val="20"/>
                <w:szCs w:val="20"/>
              </w:rPr>
            </w:pPr>
            <w:r w:rsidRPr="00346E61">
              <w:rPr>
                <w:rFonts w:ascii="Times New Roman" w:hAnsi="Times New Roman" w:cs="Times New Roman"/>
                <w:sz w:val="20"/>
                <w:szCs w:val="20"/>
              </w:rPr>
              <w:t>8051,5</w:t>
            </w:r>
          </w:p>
        </w:tc>
        <w:tc>
          <w:tcPr>
            <w:tcW w:w="992" w:type="dxa"/>
          </w:tcPr>
          <w:p w:rsidR="00DF371E" w:rsidRPr="00346E61" w:rsidRDefault="00DF371E" w:rsidP="000D02E9">
            <w:pPr>
              <w:jc w:val="center"/>
              <w:rPr>
                <w:rFonts w:ascii="Times New Roman" w:hAnsi="Times New Roman" w:cs="Times New Roman"/>
                <w:sz w:val="20"/>
                <w:szCs w:val="20"/>
              </w:rPr>
            </w:pPr>
            <w:r w:rsidRPr="00346E61">
              <w:rPr>
                <w:rFonts w:ascii="Times New Roman" w:hAnsi="Times New Roman" w:cs="Times New Roman"/>
                <w:sz w:val="20"/>
                <w:szCs w:val="20"/>
              </w:rPr>
              <w:t>7305,8</w:t>
            </w:r>
          </w:p>
        </w:tc>
        <w:tc>
          <w:tcPr>
            <w:tcW w:w="992" w:type="dxa"/>
          </w:tcPr>
          <w:p w:rsidR="00DF371E" w:rsidRPr="00346E61" w:rsidRDefault="00DF371E" w:rsidP="000D02E9">
            <w:pPr>
              <w:jc w:val="center"/>
              <w:rPr>
                <w:rFonts w:ascii="Times New Roman" w:hAnsi="Times New Roman" w:cs="Times New Roman"/>
                <w:sz w:val="20"/>
                <w:szCs w:val="20"/>
              </w:rPr>
            </w:pPr>
            <w:r w:rsidRPr="00346E61">
              <w:rPr>
                <w:rFonts w:ascii="Times New Roman" w:hAnsi="Times New Roman" w:cs="Times New Roman"/>
                <w:sz w:val="20"/>
                <w:szCs w:val="20"/>
              </w:rPr>
              <w:t>8569,9</w:t>
            </w:r>
          </w:p>
        </w:tc>
        <w:tc>
          <w:tcPr>
            <w:tcW w:w="992" w:type="dxa"/>
          </w:tcPr>
          <w:p w:rsidR="00DF371E" w:rsidRPr="00346E61" w:rsidRDefault="00DF371E" w:rsidP="000D02E9">
            <w:pPr>
              <w:jc w:val="center"/>
              <w:rPr>
                <w:rFonts w:ascii="Times New Roman" w:hAnsi="Times New Roman" w:cs="Times New Roman"/>
                <w:sz w:val="20"/>
                <w:szCs w:val="20"/>
              </w:rPr>
            </w:pPr>
            <w:r w:rsidRPr="00346E61">
              <w:rPr>
                <w:rFonts w:ascii="Times New Roman" w:hAnsi="Times New Roman" w:cs="Times New Roman"/>
                <w:sz w:val="20"/>
                <w:szCs w:val="20"/>
              </w:rPr>
              <w:t>8622,9</w:t>
            </w:r>
          </w:p>
        </w:tc>
        <w:tc>
          <w:tcPr>
            <w:tcW w:w="993" w:type="dxa"/>
          </w:tcPr>
          <w:p w:rsidR="00DF371E" w:rsidRPr="00346E61" w:rsidRDefault="00DF371E" w:rsidP="000D02E9">
            <w:pPr>
              <w:jc w:val="center"/>
              <w:rPr>
                <w:rFonts w:ascii="Times New Roman" w:hAnsi="Times New Roman" w:cs="Times New Roman"/>
                <w:sz w:val="20"/>
                <w:szCs w:val="20"/>
              </w:rPr>
            </w:pPr>
            <w:r w:rsidRPr="00346E61">
              <w:rPr>
                <w:rFonts w:ascii="Times New Roman" w:hAnsi="Times New Roman" w:cs="Times New Roman"/>
                <w:sz w:val="20"/>
                <w:szCs w:val="20"/>
              </w:rPr>
              <w:t>12529,9</w:t>
            </w:r>
          </w:p>
        </w:tc>
      </w:tr>
      <w:tr w:rsidR="00346E61" w:rsidRPr="00346E61" w:rsidTr="000D02E9">
        <w:tc>
          <w:tcPr>
            <w:tcW w:w="1526" w:type="dxa"/>
          </w:tcPr>
          <w:p w:rsidR="00DF371E" w:rsidRPr="00346E61" w:rsidRDefault="00DF371E" w:rsidP="000D02E9">
            <w:pPr>
              <w:jc w:val="both"/>
              <w:rPr>
                <w:rFonts w:ascii="Times New Roman" w:hAnsi="Times New Roman" w:cs="Times New Roman"/>
                <w:sz w:val="24"/>
                <w:szCs w:val="24"/>
              </w:rPr>
            </w:pPr>
            <w:r w:rsidRPr="00346E61">
              <w:rPr>
                <w:rFonts w:ascii="Times New Roman" w:hAnsi="Times New Roman" w:cs="Times New Roman"/>
                <w:sz w:val="24"/>
                <w:szCs w:val="24"/>
              </w:rPr>
              <w:t>Площадь в МКД,  м²</w:t>
            </w:r>
          </w:p>
        </w:tc>
        <w:tc>
          <w:tcPr>
            <w:tcW w:w="992" w:type="dxa"/>
          </w:tcPr>
          <w:p w:rsidR="00DF371E" w:rsidRPr="00346E61" w:rsidRDefault="00DF371E" w:rsidP="000D02E9">
            <w:pPr>
              <w:jc w:val="center"/>
              <w:rPr>
                <w:rFonts w:ascii="Times New Roman" w:hAnsi="Times New Roman" w:cs="Times New Roman"/>
                <w:sz w:val="20"/>
                <w:szCs w:val="20"/>
              </w:rPr>
            </w:pPr>
            <w:r w:rsidRPr="00346E61">
              <w:rPr>
                <w:rFonts w:ascii="Times New Roman" w:hAnsi="Times New Roman" w:cs="Times New Roman"/>
                <w:sz w:val="20"/>
                <w:szCs w:val="20"/>
              </w:rPr>
              <w:t>6438,7</w:t>
            </w:r>
          </w:p>
        </w:tc>
        <w:tc>
          <w:tcPr>
            <w:tcW w:w="1134" w:type="dxa"/>
          </w:tcPr>
          <w:p w:rsidR="00DF371E" w:rsidRPr="00346E61" w:rsidRDefault="00DF371E" w:rsidP="000D02E9">
            <w:pPr>
              <w:jc w:val="center"/>
              <w:rPr>
                <w:rFonts w:ascii="Times New Roman" w:hAnsi="Times New Roman" w:cs="Times New Roman"/>
                <w:sz w:val="20"/>
                <w:szCs w:val="20"/>
              </w:rPr>
            </w:pPr>
            <w:r w:rsidRPr="00346E61">
              <w:rPr>
                <w:rFonts w:ascii="Times New Roman" w:hAnsi="Times New Roman" w:cs="Times New Roman"/>
                <w:sz w:val="20"/>
                <w:szCs w:val="20"/>
              </w:rPr>
              <w:t>4681,8</w:t>
            </w:r>
          </w:p>
        </w:tc>
        <w:tc>
          <w:tcPr>
            <w:tcW w:w="992" w:type="dxa"/>
          </w:tcPr>
          <w:p w:rsidR="00DF371E" w:rsidRPr="00346E61" w:rsidRDefault="00DF371E" w:rsidP="000D02E9">
            <w:pPr>
              <w:jc w:val="center"/>
              <w:rPr>
                <w:rFonts w:ascii="Times New Roman" w:hAnsi="Times New Roman" w:cs="Times New Roman"/>
                <w:sz w:val="20"/>
                <w:szCs w:val="20"/>
              </w:rPr>
            </w:pPr>
            <w:r w:rsidRPr="00346E61">
              <w:rPr>
                <w:rFonts w:ascii="Times New Roman" w:hAnsi="Times New Roman" w:cs="Times New Roman"/>
                <w:sz w:val="20"/>
                <w:szCs w:val="20"/>
              </w:rPr>
              <w:t>237,9</w:t>
            </w:r>
          </w:p>
        </w:tc>
        <w:tc>
          <w:tcPr>
            <w:tcW w:w="993" w:type="dxa"/>
          </w:tcPr>
          <w:p w:rsidR="00DF371E" w:rsidRPr="00346E61" w:rsidRDefault="00DF371E" w:rsidP="000D02E9">
            <w:pPr>
              <w:jc w:val="center"/>
              <w:rPr>
                <w:rFonts w:ascii="Times New Roman" w:hAnsi="Times New Roman" w:cs="Times New Roman"/>
                <w:sz w:val="20"/>
                <w:szCs w:val="20"/>
              </w:rPr>
            </w:pPr>
            <w:r w:rsidRPr="00346E61">
              <w:rPr>
                <w:rFonts w:ascii="Times New Roman" w:hAnsi="Times New Roman" w:cs="Times New Roman"/>
                <w:sz w:val="20"/>
                <w:szCs w:val="20"/>
              </w:rPr>
              <w:t>0,00</w:t>
            </w:r>
          </w:p>
        </w:tc>
        <w:tc>
          <w:tcPr>
            <w:tcW w:w="992" w:type="dxa"/>
          </w:tcPr>
          <w:p w:rsidR="00DF371E" w:rsidRPr="00346E61" w:rsidRDefault="00DF371E" w:rsidP="000D02E9">
            <w:pPr>
              <w:jc w:val="center"/>
              <w:rPr>
                <w:rFonts w:ascii="Times New Roman" w:hAnsi="Times New Roman" w:cs="Times New Roman"/>
                <w:sz w:val="20"/>
                <w:szCs w:val="20"/>
              </w:rPr>
            </w:pPr>
            <w:r w:rsidRPr="00346E61">
              <w:rPr>
                <w:rFonts w:ascii="Times New Roman" w:hAnsi="Times New Roman" w:cs="Times New Roman"/>
                <w:sz w:val="20"/>
                <w:szCs w:val="20"/>
              </w:rPr>
              <w:t>0,00</w:t>
            </w:r>
          </w:p>
        </w:tc>
        <w:tc>
          <w:tcPr>
            <w:tcW w:w="992" w:type="dxa"/>
          </w:tcPr>
          <w:p w:rsidR="00DF371E" w:rsidRPr="00346E61" w:rsidRDefault="00DF371E" w:rsidP="000D02E9">
            <w:pPr>
              <w:jc w:val="center"/>
              <w:rPr>
                <w:rFonts w:ascii="Times New Roman" w:hAnsi="Times New Roman" w:cs="Times New Roman"/>
                <w:sz w:val="20"/>
                <w:szCs w:val="20"/>
              </w:rPr>
            </w:pPr>
            <w:r w:rsidRPr="00346E61">
              <w:rPr>
                <w:rFonts w:ascii="Times New Roman" w:hAnsi="Times New Roman" w:cs="Times New Roman"/>
                <w:sz w:val="20"/>
                <w:szCs w:val="20"/>
              </w:rPr>
              <w:t>0,00</w:t>
            </w:r>
          </w:p>
        </w:tc>
        <w:tc>
          <w:tcPr>
            <w:tcW w:w="992" w:type="dxa"/>
          </w:tcPr>
          <w:p w:rsidR="00DF371E" w:rsidRPr="00346E61" w:rsidRDefault="00DF371E" w:rsidP="000D02E9">
            <w:pPr>
              <w:jc w:val="center"/>
              <w:rPr>
                <w:rFonts w:ascii="Times New Roman" w:hAnsi="Times New Roman" w:cs="Times New Roman"/>
                <w:sz w:val="20"/>
                <w:szCs w:val="20"/>
              </w:rPr>
            </w:pPr>
            <w:r w:rsidRPr="00346E61">
              <w:rPr>
                <w:rFonts w:ascii="Times New Roman" w:hAnsi="Times New Roman" w:cs="Times New Roman"/>
                <w:sz w:val="20"/>
                <w:szCs w:val="20"/>
              </w:rPr>
              <w:t>0,00</w:t>
            </w:r>
          </w:p>
        </w:tc>
        <w:tc>
          <w:tcPr>
            <w:tcW w:w="993" w:type="dxa"/>
          </w:tcPr>
          <w:p w:rsidR="00DF371E" w:rsidRPr="00346E61" w:rsidRDefault="00DF371E" w:rsidP="000D02E9">
            <w:pPr>
              <w:jc w:val="center"/>
              <w:rPr>
                <w:rFonts w:ascii="Times New Roman" w:hAnsi="Times New Roman" w:cs="Times New Roman"/>
                <w:sz w:val="20"/>
                <w:szCs w:val="20"/>
              </w:rPr>
            </w:pPr>
            <w:r w:rsidRPr="00346E61">
              <w:rPr>
                <w:rFonts w:ascii="Times New Roman" w:hAnsi="Times New Roman" w:cs="Times New Roman"/>
                <w:sz w:val="20"/>
                <w:szCs w:val="20"/>
              </w:rPr>
              <w:t>0,00</w:t>
            </w:r>
          </w:p>
        </w:tc>
      </w:tr>
      <w:tr w:rsidR="00346E61" w:rsidRPr="00346E61" w:rsidTr="000D02E9">
        <w:tc>
          <w:tcPr>
            <w:tcW w:w="1526" w:type="dxa"/>
          </w:tcPr>
          <w:p w:rsidR="00DF371E" w:rsidRPr="00346E61" w:rsidRDefault="00DF371E" w:rsidP="000D02E9">
            <w:pPr>
              <w:jc w:val="both"/>
              <w:rPr>
                <w:rFonts w:ascii="Times New Roman" w:hAnsi="Times New Roman" w:cs="Times New Roman"/>
                <w:sz w:val="24"/>
                <w:szCs w:val="24"/>
              </w:rPr>
            </w:pPr>
            <w:r w:rsidRPr="00346E61">
              <w:rPr>
                <w:rFonts w:ascii="Times New Roman" w:hAnsi="Times New Roman" w:cs="Times New Roman"/>
                <w:sz w:val="24"/>
                <w:szCs w:val="24"/>
              </w:rPr>
              <w:t>Количество квартир</w:t>
            </w:r>
          </w:p>
        </w:tc>
        <w:tc>
          <w:tcPr>
            <w:tcW w:w="992" w:type="dxa"/>
          </w:tcPr>
          <w:p w:rsidR="00DF371E" w:rsidRPr="00346E61" w:rsidRDefault="00DF371E" w:rsidP="00BB4C7C">
            <w:pPr>
              <w:ind w:left="-108" w:firstLine="108"/>
              <w:rPr>
                <w:rFonts w:ascii="Times New Roman" w:hAnsi="Times New Roman" w:cs="Times New Roman"/>
                <w:sz w:val="20"/>
                <w:szCs w:val="20"/>
              </w:rPr>
            </w:pPr>
            <w:r w:rsidRPr="00346E61">
              <w:rPr>
                <w:rFonts w:ascii="Times New Roman" w:hAnsi="Times New Roman" w:cs="Times New Roman"/>
                <w:sz w:val="20"/>
                <w:szCs w:val="20"/>
              </w:rPr>
              <w:t>178</w:t>
            </w:r>
            <w:r w:rsidR="00BB4C7C" w:rsidRPr="00346E61">
              <w:rPr>
                <w:rFonts w:ascii="Times New Roman" w:hAnsi="Times New Roman" w:cs="Times New Roman"/>
                <w:sz w:val="20"/>
                <w:szCs w:val="20"/>
              </w:rPr>
              <w:br/>
              <w:t xml:space="preserve">(128 МКД+ </w:t>
            </w:r>
            <w:r w:rsidRPr="00346E61">
              <w:rPr>
                <w:rFonts w:ascii="Times New Roman" w:hAnsi="Times New Roman" w:cs="Times New Roman"/>
                <w:sz w:val="20"/>
                <w:szCs w:val="20"/>
              </w:rPr>
              <w:t>50</w:t>
            </w:r>
            <w:r w:rsidR="00BB4C7C" w:rsidRPr="00346E61">
              <w:rPr>
                <w:rFonts w:ascii="Times New Roman" w:hAnsi="Times New Roman" w:cs="Times New Roman"/>
                <w:sz w:val="20"/>
                <w:szCs w:val="20"/>
              </w:rPr>
              <w:t xml:space="preserve"> </w:t>
            </w:r>
            <w:r w:rsidRPr="00346E61">
              <w:rPr>
                <w:rFonts w:ascii="Times New Roman" w:hAnsi="Times New Roman" w:cs="Times New Roman"/>
                <w:sz w:val="20"/>
                <w:szCs w:val="20"/>
              </w:rPr>
              <w:t>ИЖС)</w:t>
            </w:r>
          </w:p>
        </w:tc>
        <w:tc>
          <w:tcPr>
            <w:tcW w:w="1134" w:type="dxa"/>
          </w:tcPr>
          <w:p w:rsidR="00DF371E" w:rsidRPr="00346E61" w:rsidRDefault="00DF371E" w:rsidP="000D02E9">
            <w:pPr>
              <w:ind w:right="-108"/>
              <w:rPr>
                <w:rFonts w:ascii="Times New Roman" w:hAnsi="Times New Roman" w:cs="Times New Roman"/>
                <w:sz w:val="20"/>
                <w:szCs w:val="20"/>
              </w:rPr>
            </w:pPr>
            <w:r w:rsidRPr="00346E61">
              <w:rPr>
                <w:rFonts w:ascii="Times New Roman" w:hAnsi="Times New Roman" w:cs="Times New Roman"/>
                <w:sz w:val="20"/>
                <w:szCs w:val="20"/>
              </w:rPr>
              <w:t>180</w:t>
            </w:r>
            <w:r w:rsidR="00BB4C7C" w:rsidRPr="00346E61">
              <w:rPr>
                <w:rFonts w:ascii="Times New Roman" w:hAnsi="Times New Roman" w:cs="Times New Roman"/>
                <w:sz w:val="20"/>
                <w:szCs w:val="20"/>
              </w:rPr>
              <w:br/>
            </w:r>
            <w:r w:rsidRPr="00346E61">
              <w:rPr>
                <w:rFonts w:ascii="Times New Roman" w:hAnsi="Times New Roman" w:cs="Times New Roman"/>
                <w:sz w:val="20"/>
                <w:szCs w:val="20"/>
              </w:rPr>
              <w:t>(92 МКД       +88 ИЖС)</w:t>
            </w:r>
          </w:p>
        </w:tc>
        <w:tc>
          <w:tcPr>
            <w:tcW w:w="992" w:type="dxa"/>
          </w:tcPr>
          <w:p w:rsidR="00DF371E" w:rsidRPr="00346E61" w:rsidRDefault="00DF371E" w:rsidP="000D02E9">
            <w:pPr>
              <w:rPr>
                <w:rFonts w:ascii="Times New Roman" w:hAnsi="Times New Roman" w:cs="Times New Roman"/>
                <w:sz w:val="20"/>
                <w:szCs w:val="20"/>
              </w:rPr>
            </w:pPr>
            <w:r w:rsidRPr="00346E61">
              <w:rPr>
                <w:rFonts w:ascii="Times New Roman" w:hAnsi="Times New Roman" w:cs="Times New Roman"/>
                <w:sz w:val="20"/>
                <w:szCs w:val="20"/>
              </w:rPr>
              <w:t xml:space="preserve">114 (5 МКД </w:t>
            </w:r>
            <w:r w:rsidRPr="00346E61">
              <w:rPr>
                <w:rFonts w:ascii="Times New Roman" w:hAnsi="Times New Roman" w:cs="Times New Roman"/>
                <w:sz w:val="20"/>
                <w:szCs w:val="20"/>
              </w:rPr>
              <w:br/>
              <w:t>+109 ИЖС)</w:t>
            </w:r>
          </w:p>
        </w:tc>
        <w:tc>
          <w:tcPr>
            <w:tcW w:w="993" w:type="dxa"/>
          </w:tcPr>
          <w:p w:rsidR="00DF371E" w:rsidRPr="00346E61" w:rsidRDefault="00DF371E" w:rsidP="000D02E9">
            <w:pPr>
              <w:jc w:val="center"/>
              <w:rPr>
                <w:rFonts w:ascii="Times New Roman" w:hAnsi="Times New Roman" w:cs="Times New Roman"/>
                <w:sz w:val="20"/>
                <w:szCs w:val="20"/>
              </w:rPr>
            </w:pPr>
            <w:r w:rsidRPr="00346E61">
              <w:rPr>
                <w:rFonts w:ascii="Times New Roman" w:hAnsi="Times New Roman" w:cs="Times New Roman"/>
                <w:sz w:val="20"/>
                <w:szCs w:val="20"/>
              </w:rPr>
              <w:t>87 (0 МКД + 87 ИЖС)</w:t>
            </w:r>
          </w:p>
        </w:tc>
        <w:tc>
          <w:tcPr>
            <w:tcW w:w="992" w:type="dxa"/>
          </w:tcPr>
          <w:p w:rsidR="00DF371E" w:rsidRPr="00346E61" w:rsidRDefault="00DF371E" w:rsidP="000D02E9">
            <w:pPr>
              <w:jc w:val="center"/>
              <w:rPr>
                <w:rFonts w:ascii="Times New Roman" w:hAnsi="Times New Roman" w:cs="Times New Roman"/>
                <w:sz w:val="20"/>
                <w:szCs w:val="20"/>
              </w:rPr>
            </w:pPr>
            <w:r w:rsidRPr="00346E61">
              <w:rPr>
                <w:rFonts w:ascii="Times New Roman" w:hAnsi="Times New Roman" w:cs="Times New Roman"/>
                <w:sz w:val="20"/>
                <w:szCs w:val="20"/>
              </w:rPr>
              <w:t>72 (0 МКД</w:t>
            </w:r>
          </w:p>
          <w:p w:rsidR="00DF371E" w:rsidRPr="00346E61" w:rsidRDefault="00DF371E" w:rsidP="000D02E9">
            <w:pPr>
              <w:jc w:val="center"/>
              <w:rPr>
                <w:rFonts w:ascii="Times New Roman" w:hAnsi="Times New Roman" w:cs="Times New Roman"/>
                <w:sz w:val="20"/>
                <w:szCs w:val="20"/>
              </w:rPr>
            </w:pPr>
            <w:r w:rsidRPr="00346E61">
              <w:rPr>
                <w:rFonts w:ascii="Times New Roman" w:hAnsi="Times New Roman" w:cs="Times New Roman"/>
                <w:sz w:val="20"/>
                <w:szCs w:val="20"/>
              </w:rPr>
              <w:t>+ 72 ИЖС)</w:t>
            </w:r>
          </w:p>
        </w:tc>
        <w:tc>
          <w:tcPr>
            <w:tcW w:w="992" w:type="dxa"/>
          </w:tcPr>
          <w:p w:rsidR="00DF371E" w:rsidRPr="00346E61" w:rsidRDefault="00DF371E" w:rsidP="000D02E9">
            <w:pPr>
              <w:jc w:val="center"/>
              <w:rPr>
                <w:rFonts w:ascii="Times New Roman" w:hAnsi="Times New Roman" w:cs="Times New Roman"/>
                <w:sz w:val="20"/>
                <w:szCs w:val="20"/>
              </w:rPr>
            </w:pPr>
            <w:r w:rsidRPr="00346E61">
              <w:rPr>
                <w:rFonts w:ascii="Times New Roman" w:hAnsi="Times New Roman" w:cs="Times New Roman"/>
                <w:sz w:val="20"/>
                <w:szCs w:val="20"/>
              </w:rPr>
              <w:t>88 (0 МКД</w:t>
            </w:r>
          </w:p>
          <w:p w:rsidR="00DF371E" w:rsidRPr="00346E61" w:rsidRDefault="00DF371E" w:rsidP="000D02E9">
            <w:pPr>
              <w:ind w:left="-108"/>
              <w:jc w:val="center"/>
              <w:rPr>
                <w:rFonts w:ascii="Times New Roman" w:hAnsi="Times New Roman" w:cs="Times New Roman"/>
                <w:sz w:val="20"/>
                <w:szCs w:val="20"/>
              </w:rPr>
            </w:pPr>
            <w:r w:rsidRPr="00346E61">
              <w:rPr>
                <w:rFonts w:ascii="Times New Roman" w:hAnsi="Times New Roman" w:cs="Times New Roman"/>
                <w:sz w:val="20"/>
                <w:szCs w:val="20"/>
              </w:rPr>
              <w:t>+ 88 ИЖС)</w:t>
            </w:r>
          </w:p>
        </w:tc>
        <w:tc>
          <w:tcPr>
            <w:tcW w:w="992" w:type="dxa"/>
          </w:tcPr>
          <w:p w:rsidR="00DF371E" w:rsidRPr="00346E61" w:rsidRDefault="00DF371E" w:rsidP="000D02E9">
            <w:pPr>
              <w:jc w:val="center"/>
              <w:rPr>
                <w:rFonts w:ascii="Times New Roman" w:hAnsi="Times New Roman" w:cs="Times New Roman"/>
                <w:sz w:val="20"/>
                <w:szCs w:val="20"/>
              </w:rPr>
            </w:pPr>
            <w:r w:rsidRPr="00346E61">
              <w:rPr>
                <w:rFonts w:ascii="Times New Roman" w:hAnsi="Times New Roman" w:cs="Times New Roman"/>
                <w:sz w:val="20"/>
                <w:szCs w:val="20"/>
              </w:rPr>
              <w:t>100 (0 МКД</w:t>
            </w:r>
          </w:p>
          <w:p w:rsidR="00DF371E" w:rsidRPr="00346E61" w:rsidRDefault="00DF371E" w:rsidP="000D02E9">
            <w:pPr>
              <w:ind w:left="-108"/>
              <w:jc w:val="center"/>
              <w:rPr>
                <w:rFonts w:ascii="Times New Roman" w:hAnsi="Times New Roman" w:cs="Times New Roman"/>
                <w:sz w:val="20"/>
                <w:szCs w:val="20"/>
              </w:rPr>
            </w:pPr>
            <w:r w:rsidRPr="00346E61">
              <w:rPr>
                <w:rFonts w:ascii="Times New Roman" w:hAnsi="Times New Roman" w:cs="Times New Roman"/>
                <w:sz w:val="20"/>
                <w:szCs w:val="20"/>
              </w:rPr>
              <w:t>+ 100 ИЖС)</w:t>
            </w:r>
          </w:p>
        </w:tc>
        <w:tc>
          <w:tcPr>
            <w:tcW w:w="993" w:type="dxa"/>
          </w:tcPr>
          <w:p w:rsidR="00DF371E" w:rsidRPr="00346E61" w:rsidRDefault="00DF371E" w:rsidP="000D02E9">
            <w:pPr>
              <w:jc w:val="center"/>
              <w:rPr>
                <w:rFonts w:ascii="Times New Roman" w:hAnsi="Times New Roman" w:cs="Times New Roman"/>
                <w:sz w:val="20"/>
                <w:szCs w:val="20"/>
              </w:rPr>
            </w:pPr>
            <w:r w:rsidRPr="00346E61">
              <w:rPr>
                <w:rFonts w:ascii="Times New Roman" w:hAnsi="Times New Roman" w:cs="Times New Roman"/>
                <w:sz w:val="20"/>
                <w:szCs w:val="20"/>
              </w:rPr>
              <w:t>130 (0 МКД</w:t>
            </w:r>
          </w:p>
          <w:p w:rsidR="00DF371E" w:rsidRPr="00346E61" w:rsidRDefault="00DF371E" w:rsidP="000D02E9">
            <w:pPr>
              <w:ind w:left="-108"/>
              <w:jc w:val="center"/>
              <w:rPr>
                <w:rFonts w:ascii="Times New Roman" w:hAnsi="Times New Roman" w:cs="Times New Roman"/>
                <w:sz w:val="20"/>
                <w:szCs w:val="20"/>
              </w:rPr>
            </w:pPr>
            <w:r w:rsidRPr="00346E61">
              <w:rPr>
                <w:rFonts w:ascii="Times New Roman" w:hAnsi="Times New Roman" w:cs="Times New Roman"/>
                <w:sz w:val="20"/>
                <w:szCs w:val="20"/>
              </w:rPr>
              <w:t>+ 130 ИЖС)</w:t>
            </w:r>
          </w:p>
        </w:tc>
      </w:tr>
      <w:tr w:rsidR="00346E61" w:rsidRPr="00346E61" w:rsidTr="000D02E9">
        <w:tc>
          <w:tcPr>
            <w:tcW w:w="1526" w:type="dxa"/>
          </w:tcPr>
          <w:p w:rsidR="00DF371E" w:rsidRPr="00346E61" w:rsidRDefault="00DF371E" w:rsidP="000D02E9">
            <w:pPr>
              <w:jc w:val="both"/>
              <w:rPr>
                <w:rFonts w:ascii="Times New Roman" w:hAnsi="Times New Roman" w:cs="Times New Roman"/>
                <w:sz w:val="24"/>
                <w:szCs w:val="24"/>
              </w:rPr>
            </w:pPr>
            <w:r w:rsidRPr="00346E61">
              <w:rPr>
                <w:rFonts w:ascii="Times New Roman" w:hAnsi="Times New Roman" w:cs="Times New Roman"/>
                <w:sz w:val="24"/>
                <w:szCs w:val="24"/>
              </w:rPr>
              <w:t>Количество домов</w:t>
            </w:r>
          </w:p>
        </w:tc>
        <w:tc>
          <w:tcPr>
            <w:tcW w:w="992" w:type="dxa"/>
          </w:tcPr>
          <w:p w:rsidR="00DF371E" w:rsidRPr="00346E61" w:rsidRDefault="00DF371E" w:rsidP="000D02E9">
            <w:pPr>
              <w:rPr>
                <w:rFonts w:ascii="Times New Roman" w:hAnsi="Times New Roman" w:cs="Times New Roman"/>
                <w:sz w:val="20"/>
                <w:szCs w:val="20"/>
              </w:rPr>
            </w:pPr>
            <w:r w:rsidRPr="00346E61">
              <w:rPr>
                <w:rFonts w:ascii="Times New Roman" w:hAnsi="Times New Roman" w:cs="Times New Roman"/>
                <w:sz w:val="20"/>
                <w:szCs w:val="20"/>
              </w:rPr>
              <w:t>58(8 МКД+50</w:t>
            </w:r>
            <w:r w:rsidRPr="00346E61">
              <w:rPr>
                <w:rFonts w:ascii="Times New Roman" w:hAnsi="Times New Roman" w:cs="Times New Roman"/>
                <w:sz w:val="20"/>
                <w:szCs w:val="20"/>
              </w:rPr>
              <w:br/>
              <w:t>ИЖС)</w:t>
            </w:r>
          </w:p>
        </w:tc>
        <w:tc>
          <w:tcPr>
            <w:tcW w:w="1134" w:type="dxa"/>
          </w:tcPr>
          <w:p w:rsidR="00DF371E" w:rsidRPr="00346E61" w:rsidRDefault="00DF371E" w:rsidP="000D02E9">
            <w:pPr>
              <w:rPr>
                <w:rFonts w:ascii="Times New Roman" w:hAnsi="Times New Roman" w:cs="Times New Roman"/>
                <w:sz w:val="20"/>
                <w:szCs w:val="20"/>
              </w:rPr>
            </w:pPr>
            <w:r w:rsidRPr="00346E61">
              <w:rPr>
                <w:rFonts w:ascii="Times New Roman" w:hAnsi="Times New Roman" w:cs="Times New Roman"/>
                <w:sz w:val="20"/>
                <w:szCs w:val="20"/>
              </w:rPr>
              <w:t xml:space="preserve">94 (6 МКД </w:t>
            </w:r>
            <w:r w:rsidRPr="00346E61">
              <w:rPr>
                <w:rFonts w:ascii="Times New Roman" w:hAnsi="Times New Roman" w:cs="Times New Roman"/>
                <w:sz w:val="20"/>
                <w:szCs w:val="20"/>
              </w:rPr>
              <w:br/>
              <w:t>+ 88 ИЖС)</w:t>
            </w:r>
          </w:p>
        </w:tc>
        <w:tc>
          <w:tcPr>
            <w:tcW w:w="992" w:type="dxa"/>
          </w:tcPr>
          <w:p w:rsidR="00DF371E" w:rsidRPr="00346E61" w:rsidRDefault="00DF371E" w:rsidP="000D02E9">
            <w:pPr>
              <w:rPr>
                <w:rFonts w:ascii="Times New Roman" w:hAnsi="Times New Roman" w:cs="Times New Roman"/>
                <w:sz w:val="20"/>
                <w:szCs w:val="20"/>
              </w:rPr>
            </w:pPr>
            <w:r w:rsidRPr="00346E61">
              <w:rPr>
                <w:rFonts w:ascii="Times New Roman" w:hAnsi="Times New Roman" w:cs="Times New Roman"/>
                <w:sz w:val="20"/>
                <w:szCs w:val="20"/>
              </w:rPr>
              <w:t>110 (1 МКД + 109 ИЖС)</w:t>
            </w:r>
          </w:p>
        </w:tc>
        <w:tc>
          <w:tcPr>
            <w:tcW w:w="993" w:type="dxa"/>
          </w:tcPr>
          <w:p w:rsidR="00DF371E" w:rsidRPr="00346E61" w:rsidRDefault="00DF371E" w:rsidP="000D02E9">
            <w:pPr>
              <w:jc w:val="center"/>
              <w:rPr>
                <w:rFonts w:ascii="Times New Roman" w:hAnsi="Times New Roman" w:cs="Times New Roman"/>
                <w:sz w:val="20"/>
                <w:szCs w:val="20"/>
              </w:rPr>
            </w:pPr>
            <w:r w:rsidRPr="00346E61">
              <w:rPr>
                <w:rFonts w:ascii="Times New Roman" w:hAnsi="Times New Roman" w:cs="Times New Roman"/>
                <w:sz w:val="20"/>
                <w:szCs w:val="20"/>
              </w:rPr>
              <w:t>87 (0 МКД + 87 ИЖС)</w:t>
            </w:r>
          </w:p>
        </w:tc>
        <w:tc>
          <w:tcPr>
            <w:tcW w:w="992" w:type="dxa"/>
          </w:tcPr>
          <w:p w:rsidR="00DF371E" w:rsidRPr="00346E61" w:rsidRDefault="00DF371E" w:rsidP="000D02E9">
            <w:pPr>
              <w:jc w:val="center"/>
              <w:rPr>
                <w:rFonts w:ascii="Times New Roman" w:hAnsi="Times New Roman" w:cs="Times New Roman"/>
                <w:sz w:val="20"/>
                <w:szCs w:val="20"/>
              </w:rPr>
            </w:pPr>
            <w:r w:rsidRPr="00346E61">
              <w:rPr>
                <w:rFonts w:ascii="Times New Roman" w:hAnsi="Times New Roman" w:cs="Times New Roman"/>
                <w:sz w:val="20"/>
                <w:szCs w:val="20"/>
              </w:rPr>
              <w:t>72 (0 МКД</w:t>
            </w:r>
          </w:p>
          <w:p w:rsidR="00DF371E" w:rsidRPr="00346E61" w:rsidRDefault="00DF371E" w:rsidP="000D02E9">
            <w:pPr>
              <w:jc w:val="center"/>
              <w:rPr>
                <w:rFonts w:ascii="Times New Roman" w:hAnsi="Times New Roman" w:cs="Times New Roman"/>
                <w:sz w:val="20"/>
                <w:szCs w:val="20"/>
              </w:rPr>
            </w:pPr>
            <w:r w:rsidRPr="00346E61">
              <w:rPr>
                <w:rFonts w:ascii="Times New Roman" w:hAnsi="Times New Roman" w:cs="Times New Roman"/>
                <w:sz w:val="20"/>
                <w:szCs w:val="20"/>
              </w:rPr>
              <w:t>+ 72 ИЖС)</w:t>
            </w:r>
          </w:p>
        </w:tc>
        <w:tc>
          <w:tcPr>
            <w:tcW w:w="992" w:type="dxa"/>
          </w:tcPr>
          <w:p w:rsidR="00DF371E" w:rsidRPr="00346E61" w:rsidRDefault="00DF371E" w:rsidP="000D02E9">
            <w:pPr>
              <w:jc w:val="center"/>
              <w:rPr>
                <w:rFonts w:ascii="Times New Roman" w:hAnsi="Times New Roman" w:cs="Times New Roman"/>
                <w:sz w:val="20"/>
                <w:szCs w:val="20"/>
              </w:rPr>
            </w:pPr>
            <w:r w:rsidRPr="00346E61">
              <w:rPr>
                <w:rFonts w:ascii="Times New Roman" w:hAnsi="Times New Roman" w:cs="Times New Roman"/>
                <w:sz w:val="20"/>
                <w:szCs w:val="20"/>
              </w:rPr>
              <w:t>88 (0 МКД</w:t>
            </w:r>
          </w:p>
          <w:p w:rsidR="00DF371E" w:rsidRPr="00346E61" w:rsidRDefault="00DF371E" w:rsidP="000D02E9">
            <w:pPr>
              <w:ind w:left="-108"/>
              <w:jc w:val="center"/>
              <w:rPr>
                <w:rFonts w:ascii="Times New Roman" w:hAnsi="Times New Roman" w:cs="Times New Roman"/>
                <w:sz w:val="20"/>
                <w:szCs w:val="20"/>
              </w:rPr>
            </w:pPr>
            <w:r w:rsidRPr="00346E61">
              <w:rPr>
                <w:rFonts w:ascii="Times New Roman" w:hAnsi="Times New Roman" w:cs="Times New Roman"/>
                <w:sz w:val="20"/>
                <w:szCs w:val="20"/>
              </w:rPr>
              <w:t>+ 88 ИЖС)</w:t>
            </w:r>
          </w:p>
        </w:tc>
        <w:tc>
          <w:tcPr>
            <w:tcW w:w="992" w:type="dxa"/>
          </w:tcPr>
          <w:p w:rsidR="00DF371E" w:rsidRPr="00346E61" w:rsidRDefault="00DF371E" w:rsidP="000D02E9">
            <w:pPr>
              <w:jc w:val="center"/>
              <w:rPr>
                <w:rFonts w:ascii="Times New Roman" w:hAnsi="Times New Roman" w:cs="Times New Roman"/>
                <w:sz w:val="20"/>
                <w:szCs w:val="20"/>
              </w:rPr>
            </w:pPr>
            <w:r w:rsidRPr="00346E61">
              <w:rPr>
                <w:rFonts w:ascii="Times New Roman" w:hAnsi="Times New Roman" w:cs="Times New Roman"/>
                <w:sz w:val="20"/>
                <w:szCs w:val="20"/>
              </w:rPr>
              <w:t>100 (0 МКД</w:t>
            </w:r>
          </w:p>
          <w:p w:rsidR="00DF371E" w:rsidRPr="00346E61" w:rsidRDefault="00DF371E" w:rsidP="000D02E9">
            <w:pPr>
              <w:ind w:left="-108"/>
              <w:jc w:val="center"/>
              <w:rPr>
                <w:rFonts w:ascii="Times New Roman" w:hAnsi="Times New Roman" w:cs="Times New Roman"/>
                <w:sz w:val="20"/>
                <w:szCs w:val="20"/>
              </w:rPr>
            </w:pPr>
            <w:r w:rsidRPr="00346E61">
              <w:rPr>
                <w:rFonts w:ascii="Times New Roman" w:hAnsi="Times New Roman" w:cs="Times New Roman"/>
                <w:sz w:val="20"/>
                <w:szCs w:val="20"/>
              </w:rPr>
              <w:t>+ 100 ИЖС)</w:t>
            </w:r>
          </w:p>
        </w:tc>
        <w:tc>
          <w:tcPr>
            <w:tcW w:w="993" w:type="dxa"/>
          </w:tcPr>
          <w:p w:rsidR="00DF371E" w:rsidRPr="00346E61" w:rsidRDefault="00DF371E" w:rsidP="000D02E9">
            <w:pPr>
              <w:jc w:val="center"/>
              <w:rPr>
                <w:rFonts w:ascii="Times New Roman" w:hAnsi="Times New Roman" w:cs="Times New Roman"/>
                <w:sz w:val="20"/>
                <w:szCs w:val="20"/>
              </w:rPr>
            </w:pPr>
            <w:r w:rsidRPr="00346E61">
              <w:rPr>
                <w:rFonts w:ascii="Times New Roman" w:hAnsi="Times New Roman" w:cs="Times New Roman"/>
                <w:sz w:val="20"/>
                <w:szCs w:val="20"/>
              </w:rPr>
              <w:t>130 (0 МКД</w:t>
            </w:r>
          </w:p>
          <w:p w:rsidR="00DF371E" w:rsidRPr="00346E61" w:rsidRDefault="00DF371E" w:rsidP="000D02E9">
            <w:pPr>
              <w:ind w:left="-108"/>
              <w:jc w:val="center"/>
              <w:rPr>
                <w:rFonts w:ascii="Times New Roman" w:hAnsi="Times New Roman" w:cs="Times New Roman"/>
                <w:sz w:val="20"/>
                <w:szCs w:val="20"/>
              </w:rPr>
            </w:pPr>
            <w:r w:rsidRPr="00346E61">
              <w:rPr>
                <w:rFonts w:ascii="Times New Roman" w:hAnsi="Times New Roman" w:cs="Times New Roman"/>
                <w:sz w:val="20"/>
                <w:szCs w:val="20"/>
              </w:rPr>
              <w:t>+ 130 ИЖС)</w:t>
            </w:r>
          </w:p>
        </w:tc>
      </w:tr>
    </w:tbl>
    <w:p w:rsidR="00DF371E" w:rsidRPr="00346E61" w:rsidRDefault="00DF371E" w:rsidP="00DF371E">
      <w:pPr>
        <w:tabs>
          <w:tab w:val="left" w:pos="851"/>
        </w:tabs>
        <w:rPr>
          <w:rFonts w:ascii="Times New Roman" w:hAnsi="Times New Roman" w:cs="Times New Roman"/>
          <w:sz w:val="28"/>
          <w:szCs w:val="28"/>
        </w:rPr>
      </w:pPr>
    </w:p>
    <w:p w:rsidR="00864C3A" w:rsidRDefault="00864C3A" w:rsidP="001F1EC4">
      <w:pPr>
        <w:autoSpaceDE w:val="0"/>
        <w:autoSpaceDN w:val="0"/>
        <w:adjustRightInd w:val="0"/>
        <w:rPr>
          <w:rFonts w:ascii="Times New Roman" w:hAnsi="Times New Roman" w:cs="Times New Roman"/>
          <w:b/>
          <w:bCs/>
          <w:sz w:val="28"/>
          <w:szCs w:val="28"/>
        </w:rPr>
      </w:pPr>
    </w:p>
    <w:p w:rsidR="001F1EC4" w:rsidRPr="00346E61" w:rsidRDefault="001F1EC4" w:rsidP="001F1EC4">
      <w:pPr>
        <w:autoSpaceDE w:val="0"/>
        <w:autoSpaceDN w:val="0"/>
        <w:adjustRightInd w:val="0"/>
        <w:rPr>
          <w:rFonts w:ascii="Times New Roman" w:hAnsi="Times New Roman" w:cs="Times New Roman"/>
          <w:b/>
          <w:bCs/>
          <w:sz w:val="28"/>
          <w:szCs w:val="28"/>
        </w:rPr>
      </w:pPr>
      <w:r w:rsidRPr="00346E61">
        <w:rPr>
          <w:rFonts w:ascii="Times New Roman" w:hAnsi="Times New Roman" w:cs="Times New Roman"/>
          <w:b/>
          <w:bCs/>
          <w:sz w:val="28"/>
          <w:szCs w:val="28"/>
        </w:rPr>
        <w:lastRenderedPageBreak/>
        <w:t>Владение, пользование и распоряжение имуществом, находящимся в муниципальной собственности муниципального района</w:t>
      </w:r>
    </w:p>
    <w:p w:rsidR="001F1EC4" w:rsidRPr="00346E61" w:rsidRDefault="001F1EC4" w:rsidP="007908E7">
      <w:pPr>
        <w:spacing w:after="0"/>
        <w:ind w:firstLine="709"/>
        <w:jc w:val="both"/>
        <w:rPr>
          <w:rFonts w:ascii="Times New Roman" w:hAnsi="Times New Roman" w:cs="Times New Roman"/>
          <w:bCs/>
          <w:sz w:val="28"/>
          <w:szCs w:val="28"/>
        </w:rPr>
      </w:pPr>
      <w:r w:rsidRPr="00346E61">
        <w:rPr>
          <w:rFonts w:ascii="Times New Roman" w:hAnsi="Times New Roman" w:cs="Times New Roman"/>
          <w:sz w:val="28"/>
          <w:szCs w:val="28"/>
        </w:rPr>
        <w:t xml:space="preserve">В течение 2021 года осуществлялись мероприятия </w:t>
      </w:r>
      <w:r w:rsidRPr="00346E61">
        <w:rPr>
          <w:rFonts w:ascii="Times New Roman" w:hAnsi="Times New Roman" w:cs="Times New Roman"/>
          <w:bCs/>
          <w:sz w:val="28"/>
          <w:szCs w:val="28"/>
        </w:rPr>
        <w:t>по ведению реестра муниципального имущества Котласского муниципального района</w:t>
      </w:r>
      <w:r w:rsidRPr="00346E61">
        <w:rPr>
          <w:rFonts w:ascii="Times New Roman" w:hAnsi="Times New Roman" w:cs="Times New Roman"/>
          <w:sz w:val="28"/>
          <w:szCs w:val="28"/>
        </w:rPr>
        <w:t xml:space="preserve">, как на бумажном носителе, так и </w:t>
      </w:r>
      <w:r w:rsidRPr="00346E61">
        <w:rPr>
          <w:rFonts w:ascii="Times New Roman" w:hAnsi="Times New Roman" w:cs="Times New Roman"/>
          <w:bCs/>
          <w:sz w:val="28"/>
          <w:szCs w:val="28"/>
        </w:rPr>
        <w:t xml:space="preserve">с применением программного обеспечения 1С:Реестр государственного и муниципального имущества. </w:t>
      </w:r>
    </w:p>
    <w:p w:rsidR="001F1EC4" w:rsidRPr="00346E61" w:rsidRDefault="001F1EC4" w:rsidP="007908E7">
      <w:pPr>
        <w:autoSpaceDE w:val="0"/>
        <w:autoSpaceDN w:val="0"/>
        <w:adjustRightInd w:val="0"/>
        <w:spacing w:after="0"/>
        <w:ind w:firstLine="709"/>
        <w:jc w:val="both"/>
        <w:rPr>
          <w:rFonts w:ascii="Times New Roman" w:hAnsi="Times New Roman" w:cs="Times New Roman"/>
          <w:bCs/>
          <w:sz w:val="28"/>
          <w:szCs w:val="28"/>
        </w:rPr>
      </w:pPr>
      <w:r w:rsidRPr="00346E61">
        <w:rPr>
          <w:rFonts w:ascii="Times New Roman" w:hAnsi="Times New Roman" w:cs="Times New Roman"/>
          <w:bCs/>
          <w:sz w:val="28"/>
          <w:szCs w:val="28"/>
        </w:rPr>
        <w:t xml:space="preserve">Было подготовлено </w:t>
      </w:r>
      <w:r w:rsidR="005631BC" w:rsidRPr="00346E61">
        <w:rPr>
          <w:rFonts w:ascii="Times New Roman" w:hAnsi="Times New Roman" w:cs="Times New Roman"/>
          <w:bCs/>
          <w:sz w:val="28"/>
          <w:szCs w:val="28"/>
        </w:rPr>
        <w:t xml:space="preserve">и принято </w:t>
      </w:r>
      <w:r w:rsidRPr="00346E61">
        <w:rPr>
          <w:rFonts w:ascii="Times New Roman" w:hAnsi="Times New Roman" w:cs="Times New Roman"/>
          <w:bCs/>
          <w:sz w:val="28"/>
          <w:szCs w:val="28"/>
        </w:rPr>
        <w:t>87 распоряжений администрации Котласского муниципального района по внесению в реестр муниципального имущества Котласского муниципального района сведений об объектах учета и записей об изменении сведений о них.</w:t>
      </w:r>
    </w:p>
    <w:p w:rsidR="001F1EC4" w:rsidRPr="00346E61" w:rsidRDefault="001F1EC4" w:rsidP="007908E7">
      <w:pPr>
        <w:spacing w:after="0"/>
        <w:ind w:firstLine="708"/>
        <w:rPr>
          <w:rFonts w:ascii="Times New Roman" w:hAnsi="Times New Roman" w:cs="Times New Roman"/>
          <w:b/>
          <w:sz w:val="28"/>
          <w:szCs w:val="28"/>
        </w:rPr>
      </w:pPr>
      <w:r w:rsidRPr="00346E61">
        <w:rPr>
          <w:rFonts w:ascii="Times New Roman" w:hAnsi="Times New Roman" w:cs="Times New Roman"/>
          <w:sz w:val="28"/>
          <w:szCs w:val="28"/>
        </w:rPr>
        <w:t>В течение 2021 года осуществлялись мероприятия по разграничению объектов недвижимого и движимого имущества.</w:t>
      </w:r>
    </w:p>
    <w:p w:rsidR="001F1EC4" w:rsidRPr="00346E61" w:rsidRDefault="001F1EC4" w:rsidP="007908E7">
      <w:pPr>
        <w:spacing w:after="0"/>
        <w:ind w:firstLine="709"/>
        <w:jc w:val="both"/>
        <w:rPr>
          <w:rFonts w:ascii="Times New Roman" w:hAnsi="Times New Roman" w:cs="Times New Roman"/>
          <w:sz w:val="28"/>
          <w:szCs w:val="28"/>
        </w:rPr>
      </w:pPr>
      <w:r w:rsidRPr="00346E61">
        <w:rPr>
          <w:rFonts w:ascii="Times New Roman" w:hAnsi="Times New Roman" w:cs="Times New Roman"/>
          <w:sz w:val="28"/>
          <w:szCs w:val="28"/>
        </w:rPr>
        <w:t xml:space="preserve">В муниципальную собственность Котласского муниципального района принято: </w:t>
      </w:r>
    </w:p>
    <w:p w:rsidR="001F1EC4" w:rsidRPr="00346E61" w:rsidRDefault="001F1EC4" w:rsidP="007908E7">
      <w:pPr>
        <w:spacing w:after="0"/>
        <w:ind w:firstLine="709"/>
        <w:jc w:val="both"/>
        <w:rPr>
          <w:rFonts w:ascii="Times New Roman" w:hAnsi="Times New Roman" w:cs="Times New Roman"/>
          <w:sz w:val="28"/>
          <w:szCs w:val="28"/>
        </w:rPr>
      </w:pPr>
      <w:r w:rsidRPr="00346E61">
        <w:rPr>
          <w:rFonts w:ascii="Times New Roman" w:hAnsi="Times New Roman" w:cs="Times New Roman"/>
          <w:sz w:val="28"/>
          <w:szCs w:val="28"/>
        </w:rPr>
        <w:t>– из государственной собственности Архангельской области:</w:t>
      </w:r>
    </w:p>
    <w:p w:rsidR="001F1EC4" w:rsidRPr="00346E61" w:rsidRDefault="001F1EC4" w:rsidP="007908E7">
      <w:pPr>
        <w:spacing w:after="0"/>
        <w:ind w:firstLine="709"/>
        <w:jc w:val="both"/>
        <w:rPr>
          <w:rFonts w:ascii="Times New Roman" w:hAnsi="Times New Roman" w:cs="Times New Roman"/>
          <w:sz w:val="28"/>
          <w:szCs w:val="28"/>
        </w:rPr>
      </w:pPr>
      <w:r w:rsidRPr="00346E61">
        <w:rPr>
          <w:rFonts w:ascii="Times New Roman" w:hAnsi="Times New Roman" w:cs="Times New Roman"/>
          <w:sz w:val="28"/>
          <w:szCs w:val="28"/>
        </w:rPr>
        <w:t>оборудование для проведения Всероссийского голосования – 19 единиц;</w:t>
      </w:r>
    </w:p>
    <w:p w:rsidR="001F1EC4" w:rsidRPr="00346E61" w:rsidRDefault="001F1EC4" w:rsidP="007908E7">
      <w:pPr>
        <w:spacing w:after="0"/>
        <w:ind w:firstLine="709"/>
        <w:jc w:val="both"/>
        <w:rPr>
          <w:rFonts w:ascii="Times New Roman" w:hAnsi="Times New Roman" w:cs="Times New Roman"/>
          <w:sz w:val="28"/>
          <w:szCs w:val="28"/>
        </w:rPr>
      </w:pPr>
      <w:r w:rsidRPr="00346E61">
        <w:rPr>
          <w:rFonts w:ascii="Times New Roman" w:hAnsi="Times New Roman" w:cs="Times New Roman"/>
          <w:sz w:val="28"/>
          <w:szCs w:val="28"/>
        </w:rPr>
        <w:t>цифровая техника – 139 единиц;</w:t>
      </w:r>
    </w:p>
    <w:p w:rsidR="001F1EC4" w:rsidRPr="00346E61" w:rsidRDefault="001F1EC4" w:rsidP="007908E7">
      <w:pPr>
        <w:spacing w:after="0"/>
        <w:ind w:firstLine="709"/>
        <w:jc w:val="both"/>
        <w:rPr>
          <w:rFonts w:ascii="Times New Roman" w:hAnsi="Times New Roman" w:cs="Times New Roman"/>
          <w:sz w:val="28"/>
          <w:szCs w:val="28"/>
        </w:rPr>
      </w:pPr>
      <w:r w:rsidRPr="00346E61">
        <w:rPr>
          <w:rFonts w:ascii="Times New Roman" w:hAnsi="Times New Roman" w:cs="Times New Roman"/>
          <w:sz w:val="28"/>
          <w:szCs w:val="28"/>
        </w:rPr>
        <w:t>транспортные средства (школьные автобусы) – 4 единицы;</w:t>
      </w:r>
    </w:p>
    <w:p w:rsidR="001F1EC4" w:rsidRPr="00346E61" w:rsidRDefault="001F1EC4" w:rsidP="007908E7">
      <w:pPr>
        <w:spacing w:after="0"/>
        <w:ind w:firstLine="709"/>
        <w:jc w:val="both"/>
        <w:rPr>
          <w:rFonts w:ascii="Times New Roman" w:hAnsi="Times New Roman" w:cs="Times New Roman"/>
          <w:sz w:val="28"/>
          <w:szCs w:val="28"/>
        </w:rPr>
      </w:pPr>
      <w:r w:rsidRPr="00346E61">
        <w:rPr>
          <w:rFonts w:ascii="Times New Roman" w:hAnsi="Times New Roman" w:cs="Times New Roman"/>
          <w:sz w:val="28"/>
          <w:szCs w:val="28"/>
        </w:rPr>
        <w:t>оргтехника – 7 единиц;</w:t>
      </w:r>
    </w:p>
    <w:p w:rsidR="001F1EC4" w:rsidRPr="00346E61" w:rsidRDefault="001F1EC4" w:rsidP="007908E7">
      <w:pPr>
        <w:spacing w:after="0"/>
        <w:ind w:firstLine="709"/>
        <w:jc w:val="both"/>
        <w:rPr>
          <w:rFonts w:ascii="Times New Roman" w:hAnsi="Times New Roman" w:cs="Times New Roman"/>
          <w:sz w:val="28"/>
          <w:szCs w:val="28"/>
        </w:rPr>
      </w:pPr>
      <w:r w:rsidRPr="00346E61">
        <w:rPr>
          <w:rFonts w:ascii="Times New Roman" w:hAnsi="Times New Roman" w:cs="Times New Roman"/>
          <w:sz w:val="28"/>
          <w:szCs w:val="28"/>
        </w:rPr>
        <w:t>аппаратно-программные комплексы для дезинфекции рук – 9 единиц;</w:t>
      </w:r>
      <w:r w:rsidRPr="00346E61">
        <w:rPr>
          <w:rFonts w:ascii="Times New Roman" w:hAnsi="Times New Roman" w:cs="Times New Roman"/>
          <w:sz w:val="28"/>
          <w:szCs w:val="28"/>
        </w:rPr>
        <w:tab/>
      </w:r>
    </w:p>
    <w:p w:rsidR="001F1EC4" w:rsidRPr="00346E61" w:rsidRDefault="001F1EC4" w:rsidP="007908E7">
      <w:pPr>
        <w:spacing w:after="0"/>
        <w:ind w:firstLine="709"/>
        <w:jc w:val="both"/>
        <w:rPr>
          <w:rFonts w:ascii="Times New Roman" w:hAnsi="Times New Roman" w:cs="Times New Roman"/>
          <w:sz w:val="28"/>
          <w:szCs w:val="28"/>
        </w:rPr>
      </w:pPr>
      <w:r w:rsidRPr="00346E61">
        <w:rPr>
          <w:rFonts w:ascii="Times New Roman" w:hAnsi="Times New Roman" w:cs="Times New Roman"/>
          <w:sz w:val="28"/>
          <w:szCs w:val="28"/>
        </w:rPr>
        <w:t>интерактивная техника и оборудование – 12 единиц;</w:t>
      </w:r>
    </w:p>
    <w:p w:rsidR="001F1EC4" w:rsidRPr="00346E61" w:rsidRDefault="001F1EC4" w:rsidP="007908E7">
      <w:pPr>
        <w:spacing w:after="0"/>
        <w:ind w:firstLine="709"/>
        <w:jc w:val="both"/>
        <w:rPr>
          <w:rFonts w:ascii="Times New Roman" w:hAnsi="Times New Roman" w:cs="Times New Roman"/>
          <w:sz w:val="28"/>
          <w:szCs w:val="28"/>
        </w:rPr>
      </w:pPr>
      <w:r w:rsidRPr="00346E61">
        <w:rPr>
          <w:rFonts w:ascii="Times New Roman" w:hAnsi="Times New Roman" w:cs="Times New Roman"/>
          <w:sz w:val="28"/>
          <w:szCs w:val="28"/>
        </w:rPr>
        <w:t>энциклопедии и учебные пособия, библиотечный фонд – 4307 единиц;</w:t>
      </w:r>
    </w:p>
    <w:p w:rsidR="001F1EC4" w:rsidRPr="00346E61" w:rsidRDefault="001F1EC4" w:rsidP="007908E7">
      <w:pPr>
        <w:spacing w:after="0"/>
        <w:ind w:firstLine="709"/>
        <w:jc w:val="both"/>
        <w:rPr>
          <w:rFonts w:ascii="Times New Roman" w:hAnsi="Times New Roman" w:cs="Times New Roman"/>
          <w:sz w:val="28"/>
          <w:szCs w:val="28"/>
        </w:rPr>
      </w:pPr>
      <w:r w:rsidRPr="00346E61">
        <w:rPr>
          <w:rFonts w:ascii="Times New Roman" w:hAnsi="Times New Roman" w:cs="Times New Roman"/>
          <w:sz w:val="28"/>
          <w:szCs w:val="28"/>
        </w:rPr>
        <w:t>– из муниципальной собственности городского поселения «Приводинское»:</w:t>
      </w:r>
    </w:p>
    <w:p w:rsidR="001F1EC4" w:rsidRPr="00346E61" w:rsidRDefault="001F1EC4" w:rsidP="007908E7">
      <w:pPr>
        <w:spacing w:after="0"/>
        <w:ind w:firstLine="709"/>
        <w:jc w:val="both"/>
        <w:rPr>
          <w:rFonts w:ascii="Times New Roman" w:hAnsi="Times New Roman" w:cs="Times New Roman"/>
          <w:sz w:val="28"/>
          <w:szCs w:val="28"/>
        </w:rPr>
      </w:pPr>
      <w:proofErr w:type="spellStart"/>
      <w:r w:rsidRPr="00346E61">
        <w:rPr>
          <w:rFonts w:ascii="Times New Roman" w:hAnsi="Times New Roman" w:cs="Times New Roman"/>
          <w:sz w:val="28"/>
          <w:szCs w:val="28"/>
        </w:rPr>
        <w:t>химводоподготовка</w:t>
      </w:r>
      <w:proofErr w:type="spellEnd"/>
      <w:r w:rsidRPr="00346E61">
        <w:rPr>
          <w:rFonts w:ascii="Times New Roman" w:hAnsi="Times New Roman" w:cs="Times New Roman"/>
          <w:sz w:val="28"/>
          <w:szCs w:val="28"/>
        </w:rPr>
        <w:t>;</w:t>
      </w:r>
    </w:p>
    <w:p w:rsidR="001F1EC4" w:rsidRPr="00346E61" w:rsidRDefault="001F1EC4" w:rsidP="007908E7">
      <w:pPr>
        <w:spacing w:after="0"/>
        <w:ind w:firstLine="709"/>
        <w:jc w:val="both"/>
        <w:rPr>
          <w:rFonts w:ascii="Times New Roman" w:hAnsi="Times New Roman" w:cs="Times New Roman"/>
          <w:sz w:val="28"/>
          <w:szCs w:val="28"/>
        </w:rPr>
      </w:pPr>
      <w:r w:rsidRPr="00346E61">
        <w:rPr>
          <w:rFonts w:ascii="Times New Roman" w:hAnsi="Times New Roman" w:cs="Times New Roman"/>
          <w:sz w:val="28"/>
          <w:szCs w:val="28"/>
        </w:rPr>
        <w:t>– из муниципальной собственности городского поселения «Шипицынское»:</w:t>
      </w:r>
    </w:p>
    <w:p w:rsidR="001F1EC4" w:rsidRPr="00346E61" w:rsidRDefault="001F1EC4" w:rsidP="007908E7">
      <w:pPr>
        <w:spacing w:after="0"/>
        <w:ind w:firstLine="709"/>
        <w:jc w:val="both"/>
        <w:rPr>
          <w:rFonts w:ascii="Times New Roman" w:hAnsi="Times New Roman" w:cs="Times New Roman"/>
          <w:sz w:val="28"/>
          <w:szCs w:val="28"/>
        </w:rPr>
      </w:pPr>
      <w:r w:rsidRPr="00346E61">
        <w:rPr>
          <w:rFonts w:ascii="Times New Roman" w:hAnsi="Times New Roman" w:cs="Times New Roman"/>
          <w:sz w:val="28"/>
          <w:szCs w:val="28"/>
        </w:rPr>
        <w:t xml:space="preserve">здание дома культуры в </w:t>
      </w:r>
      <w:proofErr w:type="spellStart"/>
      <w:r w:rsidRPr="00346E61">
        <w:rPr>
          <w:rFonts w:ascii="Times New Roman" w:hAnsi="Times New Roman" w:cs="Times New Roman"/>
          <w:sz w:val="28"/>
          <w:szCs w:val="28"/>
        </w:rPr>
        <w:t>р.п</w:t>
      </w:r>
      <w:proofErr w:type="spellEnd"/>
      <w:r w:rsidRPr="00346E61">
        <w:rPr>
          <w:rFonts w:ascii="Times New Roman" w:hAnsi="Times New Roman" w:cs="Times New Roman"/>
          <w:sz w:val="28"/>
          <w:szCs w:val="28"/>
        </w:rPr>
        <w:t>. Шипицыно;</w:t>
      </w:r>
    </w:p>
    <w:p w:rsidR="001F1EC4" w:rsidRPr="00346E61" w:rsidRDefault="001F1EC4" w:rsidP="007908E7">
      <w:pPr>
        <w:spacing w:after="0"/>
        <w:ind w:firstLine="709"/>
        <w:jc w:val="both"/>
        <w:rPr>
          <w:rFonts w:ascii="Times New Roman" w:hAnsi="Times New Roman" w:cs="Times New Roman"/>
          <w:sz w:val="28"/>
          <w:szCs w:val="28"/>
        </w:rPr>
      </w:pPr>
      <w:r w:rsidRPr="00346E61">
        <w:rPr>
          <w:rFonts w:ascii="Times New Roman" w:hAnsi="Times New Roman" w:cs="Times New Roman"/>
          <w:sz w:val="28"/>
          <w:szCs w:val="28"/>
        </w:rPr>
        <w:t>здание клуба в дер. Федотовская;</w:t>
      </w:r>
    </w:p>
    <w:p w:rsidR="001F1EC4" w:rsidRPr="00346E61" w:rsidRDefault="001F1EC4" w:rsidP="007908E7">
      <w:pPr>
        <w:tabs>
          <w:tab w:val="left" w:pos="2461"/>
        </w:tabs>
        <w:spacing w:after="0"/>
        <w:ind w:firstLine="709"/>
        <w:jc w:val="both"/>
        <w:rPr>
          <w:rFonts w:ascii="Times New Roman" w:hAnsi="Times New Roman" w:cs="Times New Roman"/>
          <w:sz w:val="28"/>
          <w:szCs w:val="28"/>
        </w:rPr>
      </w:pPr>
      <w:r w:rsidRPr="00346E61">
        <w:rPr>
          <w:rFonts w:ascii="Times New Roman" w:hAnsi="Times New Roman" w:cs="Times New Roman"/>
          <w:sz w:val="28"/>
          <w:szCs w:val="28"/>
        </w:rPr>
        <w:t xml:space="preserve">здание клуба в дер. </w:t>
      </w:r>
      <w:proofErr w:type="spellStart"/>
      <w:r w:rsidRPr="00346E61">
        <w:rPr>
          <w:rFonts w:ascii="Times New Roman" w:hAnsi="Times New Roman" w:cs="Times New Roman"/>
          <w:sz w:val="28"/>
          <w:szCs w:val="28"/>
        </w:rPr>
        <w:t>Печерино</w:t>
      </w:r>
      <w:proofErr w:type="spellEnd"/>
      <w:r w:rsidRPr="00346E61">
        <w:rPr>
          <w:rFonts w:ascii="Times New Roman" w:hAnsi="Times New Roman" w:cs="Times New Roman"/>
          <w:sz w:val="28"/>
          <w:szCs w:val="28"/>
        </w:rPr>
        <w:t>;</w:t>
      </w:r>
    </w:p>
    <w:p w:rsidR="001F1EC4" w:rsidRPr="00346E61" w:rsidRDefault="001F1EC4" w:rsidP="007908E7">
      <w:pPr>
        <w:tabs>
          <w:tab w:val="left" w:pos="2461"/>
        </w:tabs>
        <w:spacing w:after="0"/>
        <w:ind w:firstLine="709"/>
        <w:jc w:val="both"/>
        <w:rPr>
          <w:rFonts w:ascii="Times New Roman" w:hAnsi="Times New Roman" w:cs="Times New Roman"/>
          <w:sz w:val="28"/>
          <w:szCs w:val="28"/>
        </w:rPr>
      </w:pPr>
      <w:r w:rsidRPr="00346E61">
        <w:rPr>
          <w:rFonts w:ascii="Times New Roman" w:hAnsi="Times New Roman" w:cs="Times New Roman"/>
          <w:sz w:val="28"/>
          <w:szCs w:val="28"/>
        </w:rPr>
        <w:t>– из муниципальной собственности городского поселения «Сольвычегодское»:</w:t>
      </w:r>
    </w:p>
    <w:p w:rsidR="001F1EC4" w:rsidRPr="00346E61" w:rsidRDefault="001F1EC4" w:rsidP="007908E7">
      <w:pPr>
        <w:tabs>
          <w:tab w:val="left" w:pos="2461"/>
        </w:tabs>
        <w:spacing w:after="0"/>
        <w:ind w:firstLine="709"/>
        <w:jc w:val="both"/>
        <w:rPr>
          <w:rFonts w:ascii="Times New Roman" w:hAnsi="Times New Roman" w:cs="Times New Roman"/>
          <w:sz w:val="28"/>
          <w:szCs w:val="28"/>
        </w:rPr>
      </w:pPr>
      <w:r w:rsidRPr="00346E61">
        <w:rPr>
          <w:rFonts w:ascii="Times New Roman" w:hAnsi="Times New Roman" w:cs="Times New Roman"/>
          <w:sz w:val="28"/>
          <w:szCs w:val="28"/>
        </w:rPr>
        <w:t>спортивное оборудование.</w:t>
      </w:r>
      <w:r w:rsidRPr="00346E61">
        <w:rPr>
          <w:rFonts w:ascii="Times New Roman" w:hAnsi="Times New Roman" w:cs="Times New Roman"/>
          <w:sz w:val="28"/>
          <w:szCs w:val="28"/>
        </w:rPr>
        <w:tab/>
      </w:r>
    </w:p>
    <w:p w:rsidR="001F1EC4" w:rsidRPr="00346E61" w:rsidRDefault="001F1EC4" w:rsidP="007908E7">
      <w:pPr>
        <w:spacing w:after="0"/>
        <w:ind w:firstLine="709"/>
        <w:jc w:val="both"/>
        <w:rPr>
          <w:rFonts w:ascii="Times New Roman" w:hAnsi="Times New Roman" w:cs="Times New Roman"/>
          <w:sz w:val="28"/>
          <w:szCs w:val="28"/>
        </w:rPr>
      </w:pPr>
      <w:r w:rsidRPr="00346E61">
        <w:rPr>
          <w:rFonts w:ascii="Times New Roman" w:hAnsi="Times New Roman" w:cs="Times New Roman"/>
          <w:sz w:val="28"/>
          <w:szCs w:val="28"/>
        </w:rPr>
        <w:t xml:space="preserve">Из муниципальной собственности Котласского муниципального района передано: </w:t>
      </w:r>
    </w:p>
    <w:p w:rsidR="001F1EC4" w:rsidRPr="00346E61" w:rsidRDefault="001F1EC4" w:rsidP="007908E7">
      <w:pPr>
        <w:spacing w:after="0"/>
        <w:ind w:firstLine="709"/>
        <w:jc w:val="both"/>
        <w:rPr>
          <w:rFonts w:ascii="Times New Roman" w:hAnsi="Times New Roman" w:cs="Times New Roman"/>
          <w:sz w:val="28"/>
          <w:szCs w:val="28"/>
        </w:rPr>
      </w:pPr>
      <w:r w:rsidRPr="00346E61">
        <w:rPr>
          <w:rFonts w:ascii="Times New Roman" w:hAnsi="Times New Roman" w:cs="Times New Roman"/>
          <w:sz w:val="28"/>
          <w:szCs w:val="28"/>
        </w:rPr>
        <w:t>– в муниципальную собственность городского поселения «Приводинское»:</w:t>
      </w:r>
    </w:p>
    <w:p w:rsidR="001F1EC4" w:rsidRPr="00346E61" w:rsidRDefault="001F1EC4" w:rsidP="007908E7">
      <w:pPr>
        <w:spacing w:after="0"/>
        <w:ind w:firstLine="709"/>
        <w:jc w:val="both"/>
        <w:rPr>
          <w:rFonts w:ascii="Times New Roman" w:hAnsi="Times New Roman" w:cs="Times New Roman"/>
          <w:sz w:val="28"/>
          <w:szCs w:val="28"/>
        </w:rPr>
      </w:pPr>
      <w:r w:rsidRPr="00346E61">
        <w:rPr>
          <w:rFonts w:ascii="Times New Roman" w:hAnsi="Times New Roman" w:cs="Times New Roman"/>
          <w:sz w:val="28"/>
          <w:szCs w:val="28"/>
        </w:rPr>
        <w:lastRenderedPageBreak/>
        <w:t xml:space="preserve">жилое помещение в </w:t>
      </w:r>
      <w:proofErr w:type="spellStart"/>
      <w:r w:rsidRPr="00346E61">
        <w:rPr>
          <w:rFonts w:ascii="Times New Roman" w:hAnsi="Times New Roman" w:cs="Times New Roman"/>
          <w:sz w:val="28"/>
          <w:szCs w:val="28"/>
        </w:rPr>
        <w:t>р.п</w:t>
      </w:r>
      <w:proofErr w:type="spellEnd"/>
      <w:r w:rsidRPr="00346E61">
        <w:rPr>
          <w:rFonts w:ascii="Times New Roman" w:hAnsi="Times New Roman" w:cs="Times New Roman"/>
          <w:sz w:val="28"/>
          <w:szCs w:val="28"/>
        </w:rPr>
        <w:t>. Приводино;</w:t>
      </w:r>
    </w:p>
    <w:p w:rsidR="001F1EC4" w:rsidRPr="00346E61" w:rsidRDefault="001F1EC4" w:rsidP="007908E7">
      <w:pPr>
        <w:spacing w:after="0"/>
        <w:ind w:firstLine="709"/>
        <w:jc w:val="both"/>
        <w:rPr>
          <w:rFonts w:ascii="Times New Roman" w:hAnsi="Times New Roman" w:cs="Times New Roman"/>
          <w:sz w:val="28"/>
          <w:szCs w:val="28"/>
        </w:rPr>
      </w:pPr>
      <w:r w:rsidRPr="00346E61">
        <w:rPr>
          <w:rFonts w:ascii="Times New Roman" w:hAnsi="Times New Roman" w:cs="Times New Roman"/>
          <w:sz w:val="28"/>
          <w:szCs w:val="28"/>
        </w:rPr>
        <w:t>материальные запасы;</w:t>
      </w:r>
    </w:p>
    <w:p w:rsidR="001F1EC4" w:rsidRPr="00346E61" w:rsidRDefault="001F1EC4" w:rsidP="007908E7">
      <w:pPr>
        <w:spacing w:after="0"/>
        <w:ind w:firstLine="709"/>
        <w:jc w:val="both"/>
        <w:rPr>
          <w:rFonts w:ascii="Times New Roman" w:hAnsi="Times New Roman" w:cs="Times New Roman"/>
          <w:sz w:val="28"/>
          <w:szCs w:val="28"/>
        </w:rPr>
      </w:pPr>
      <w:r w:rsidRPr="00346E61">
        <w:rPr>
          <w:rFonts w:ascii="Times New Roman" w:hAnsi="Times New Roman" w:cs="Times New Roman"/>
          <w:sz w:val="28"/>
          <w:szCs w:val="28"/>
        </w:rPr>
        <w:t>– в муниципальную собственность городского поселения «Шипицынское»:</w:t>
      </w:r>
    </w:p>
    <w:p w:rsidR="001F1EC4" w:rsidRPr="00346E61" w:rsidRDefault="001F1EC4" w:rsidP="007908E7">
      <w:pPr>
        <w:spacing w:after="0"/>
        <w:ind w:firstLine="709"/>
        <w:jc w:val="both"/>
        <w:rPr>
          <w:rFonts w:ascii="Times New Roman" w:hAnsi="Times New Roman" w:cs="Times New Roman"/>
          <w:sz w:val="28"/>
          <w:szCs w:val="28"/>
        </w:rPr>
      </w:pPr>
      <w:r w:rsidRPr="00346E61">
        <w:rPr>
          <w:rFonts w:ascii="Times New Roman" w:hAnsi="Times New Roman" w:cs="Times New Roman"/>
          <w:sz w:val="28"/>
          <w:szCs w:val="28"/>
        </w:rPr>
        <w:t xml:space="preserve">2 жилых помещения в </w:t>
      </w:r>
      <w:proofErr w:type="spellStart"/>
      <w:r w:rsidRPr="00346E61">
        <w:rPr>
          <w:rFonts w:ascii="Times New Roman" w:hAnsi="Times New Roman" w:cs="Times New Roman"/>
          <w:sz w:val="28"/>
          <w:szCs w:val="28"/>
        </w:rPr>
        <w:t>р.п</w:t>
      </w:r>
      <w:proofErr w:type="spellEnd"/>
      <w:r w:rsidRPr="00346E61">
        <w:rPr>
          <w:rFonts w:ascii="Times New Roman" w:hAnsi="Times New Roman" w:cs="Times New Roman"/>
          <w:sz w:val="28"/>
          <w:szCs w:val="28"/>
        </w:rPr>
        <w:t>. Шипицыно;</w:t>
      </w:r>
    </w:p>
    <w:p w:rsidR="001F1EC4" w:rsidRPr="00346E61" w:rsidRDefault="001F1EC4" w:rsidP="007908E7">
      <w:pPr>
        <w:spacing w:after="0"/>
        <w:ind w:firstLine="709"/>
        <w:jc w:val="both"/>
        <w:rPr>
          <w:rFonts w:ascii="Times New Roman" w:hAnsi="Times New Roman" w:cs="Times New Roman"/>
          <w:sz w:val="28"/>
          <w:szCs w:val="28"/>
        </w:rPr>
      </w:pPr>
      <w:r w:rsidRPr="00346E61">
        <w:rPr>
          <w:rFonts w:ascii="Times New Roman" w:hAnsi="Times New Roman" w:cs="Times New Roman"/>
          <w:sz w:val="28"/>
          <w:szCs w:val="28"/>
        </w:rPr>
        <w:t>– в муниципальную собственность городского поселения «Сольвычегодское»:</w:t>
      </w:r>
    </w:p>
    <w:p w:rsidR="001F1EC4" w:rsidRPr="00346E61" w:rsidRDefault="001F1EC4" w:rsidP="007908E7">
      <w:pPr>
        <w:spacing w:after="0"/>
        <w:ind w:firstLine="709"/>
        <w:jc w:val="both"/>
        <w:rPr>
          <w:rFonts w:ascii="Times New Roman" w:hAnsi="Times New Roman" w:cs="Times New Roman"/>
          <w:sz w:val="28"/>
          <w:szCs w:val="28"/>
        </w:rPr>
      </w:pPr>
      <w:r w:rsidRPr="00346E61">
        <w:rPr>
          <w:rFonts w:ascii="Times New Roman" w:hAnsi="Times New Roman" w:cs="Times New Roman"/>
          <w:sz w:val="28"/>
          <w:szCs w:val="28"/>
        </w:rPr>
        <w:t>жилое помещение в г. Сольвычегодске.</w:t>
      </w:r>
    </w:p>
    <w:p w:rsidR="001F1EC4" w:rsidRPr="00346E61" w:rsidRDefault="001F1EC4" w:rsidP="007908E7">
      <w:pPr>
        <w:shd w:val="clear" w:color="auto" w:fill="FFFFFF"/>
        <w:autoSpaceDE w:val="0"/>
        <w:autoSpaceDN w:val="0"/>
        <w:adjustRightInd w:val="0"/>
        <w:spacing w:after="0"/>
        <w:ind w:firstLine="709"/>
        <w:jc w:val="both"/>
        <w:rPr>
          <w:rFonts w:ascii="Times New Roman" w:hAnsi="Times New Roman" w:cs="Times New Roman"/>
          <w:sz w:val="28"/>
          <w:szCs w:val="28"/>
        </w:rPr>
      </w:pPr>
      <w:r w:rsidRPr="00346E61">
        <w:rPr>
          <w:rFonts w:ascii="Times New Roman" w:hAnsi="Times New Roman" w:cs="Times New Roman"/>
          <w:sz w:val="28"/>
          <w:szCs w:val="28"/>
        </w:rPr>
        <w:t xml:space="preserve">Также в 2021 году осуществлены мероприятия по приобретению в муниципальную собственность Котласского муниципального района жилого помещения, расположенного по адресу: пос. Харитоново, ул. Черемушки, </w:t>
      </w:r>
      <w:r w:rsidRPr="00346E61">
        <w:rPr>
          <w:rFonts w:ascii="Times New Roman" w:hAnsi="Times New Roman" w:cs="Times New Roman"/>
          <w:sz w:val="28"/>
          <w:szCs w:val="28"/>
        </w:rPr>
        <w:br/>
        <w:t>д. 12, кв. 2. Данное жилое помещение включено в специализированный жилищный фонд с отнесением его к служебному жилому помещению. Предоставлено по договору найма служебного жилого помещения учителю истории и обществознания МОУ «Харитоновская СОШ» на время трудовых отношений. Сумма затрат на приобретение жилого помещения составила 209 510,00 рублей за счет средств бюджета Котласского муниципального района.</w:t>
      </w:r>
    </w:p>
    <w:p w:rsidR="001F1EC4" w:rsidRPr="00346E61" w:rsidRDefault="001F1EC4" w:rsidP="007908E7">
      <w:pPr>
        <w:shd w:val="clear" w:color="auto" w:fill="FFFFFF"/>
        <w:autoSpaceDE w:val="0"/>
        <w:autoSpaceDN w:val="0"/>
        <w:adjustRightInd w:val="0"/>
        <w:spacing w:after="0"/>
        <w:ind w:firstLine="709"/>
        <w:jc w:val="both"/>
        <w:rPr>
          <w:rFonts w:ascii="Times New Roman" w:hAnsi="Times New Roman" w:cs="Times New Roman"/>
          <w:sz w:val="28"/>
          <w:szCs w:val="28"/>
        </w:rPr>
      </w:pPr>
      <w:r w:rsidRPr="00346E61">
        <w:rPr>
          <w:rFonts w:ascii="Times New Roman" w:hAnsi="Times New Roman" w:cs="Times New Roman"/>
          <w:sz w:val="28"/>
          <w:szCs w:val="28"/>
        </w:rPr>
        <w:t>В рамках осуществления государственных полномочий по предоставлению детям-сиротам и детям, оставшимся без попечения родителей, лицам из их числа жилых помещений специализированного жилищного фонда на территории Котласского муниципального района осуществлены мероприятия по приобретению в муниципальную собственность Котласского муниципального района 8 жилых помещений.</w:t>
      </w:r>
    </w:p>
    <w:p w:rsidR="001F1EC4" w:rsidRPr="00346E61" w:rsidRDefault="005631BC" w:rsidP="007908E7">
      <w:pPr>
        <w:shd w:val="clear" w:color="auto" w:fill="FFFFFF"/>
        <w:autoSpaceDE w:val="0"/>
        <w:autoSpaceDN w:val="0"/>
        <w:adjustRightInd w:val="0"/>
        <w:spacing w:after="0"/>
        <w:ind w:firstLine="709"/>
        <w:jc w:val="both"/>
        <w:rPr>
          <w:rFonts w:ascii="Times New Roman" w:hAnsi="Times New Roman" w:cs="Times New Roman"/>
          <w:sz w:val="28"/>
          <w:szCs w:val="28"/>
        </w:rPr>
      </w:pPr>
      <w:r w:rsidRPr="00346E61">
        <w:rPr>
          <w:rFonts w:ascii="Times New Roman" w:hAnsi="Times New Roman" w:cs="Times New Roman"/>
          <w:sz w:val="28"/>
          <w:szCs w:val="28"/>
        </w:rPr>
        <w:t>В</w:t>
      </w:r>
      <w:r w:rsidR="001F1EC4" w:rsidRPr="00346E61">
        <w:rPr>
          <w:rFonts w:ascii="Times New Roman" w:hAnsi="Times New Roman" w:cs="Times New Roman"/>
          <w:sz w:val="28"/>
          <w:szCs w:val="28"/>
        </w:rPr>
        <w:t xml:space="preserve"> 2021 году осуществлены мероприятия по сносу объекта капитального строительства – здания детского сада, расположенного по адресу: </w:t>
      </w:r>
      <w:proofErr w:type="spellStart"/>
      <w:r w:rsidR="001F1EC4" w:rsidRPr="00346E61">
        <w:rPr>
          <w:rFonts w:ascii="Times New Roman" w:hAnsi="Times New Roman" w:cs="Times New Roman"/>
          <w:sz w:val="28"/>
          <w:szCs w:val="28"/>
        </w:rPr>
        <w:t>р.п</w:t>
      </w:r>
      <w:proofErr w:type="spellEnd"/>
      <w:r w:rsidR="001F1EC4" w:rsidRPr="00346E61">
        <w:rPr>
          <w:rFonts w:ascii="Times New Roman" w:hAnsi="Times New Roman" w:cs="Times New Roman"/>
          <w:sz w:val="28"/>
          <w:szCs w:val="28"/>
        </w:rPr>
        <w:t>. Шипицыно, ул. Ломоносова, д. 9. Сумма затрат на осуществление мероприятий по сносу объекта составила 260 000,00 рублей за счет средств бюджета Котласского муниципального района.</w:t>
      </w:r>
    </w:p>
    <w:p w:rsidR="001F1EC4" w:rsidRPr="00346E61" w:rsidRDefault="005631BC" w:rsidP="007908E7">
      <w:pPr>
        <w:spacing w:after="0"/>
        <w:ind w:firstLine="709"/>
        <w:jc w:val="both"/>
        <w:rPr>
          <w:rFonts w:ascii="Times New Roman" w:hAnsi="Times New Roman" w:cs="Times New Roman"/>
          <w:sz w:val="28"/>
          <w:szCs w:val="28"/>
        </w:rPr>
      </w:pPr>
      <w:r w:rsidRPr="00346E61">
        <w:rPr>
          <w:rFonts w:ascii="Times New Roman" w:hAnsi="Times New Roman" w:cs="Times New Roman"/>
          <w:sz w:val="28"/>
          <w:szCs w:val="28"/>
        </w:rPr>
        <w:t>В</w:t>
      </w:r>
      <w:r w:rsidR="001F1EC4" w:rsidRPr="00346E61">
        <w:rPr>
          <w:rFonts w:ascii="Times New Roman" w:hAnsi="Times New Roman" w:cs="Times New Roman"/>
          <w:sz w:val="28"/>
          <w:szCs w:val="28"/>
        </w:rPr>
        <w:t xml:space="preserve"> течение 2021 года осуществлялись мероприятия, направленные на изменение имущественных прав и обязательств в отношении имущества, находящегося в муниципальной собственности Котласского муниципального района, а именно:</w:t>
      </w:r>
    </w:p>
    <w:p w:rsidR="001F1EC4" w:rsidRPr="00346E61" w:rsidRDefault="001F1EC4" w:rsidP="007908E7">
      <w:pPr>
        <w:spacing w:after="0"/>
        <w:ind w:firstLine="709"/>
        <w:jc w:val="both"/>
        <w:rPr>
          <w:rFonts w:ascii="Times New Roman" w:hAnsi="Times New Roman" w:cs="Times New Roman"/>
          <w:sz w:val="28"/>
          <w:szCs w:val="28"/>
        </w:rPr>
      </w:pPr>
      <w:r w:rsidRPr="00346E61">
        <w:rPr>
          <w:rFonts w:ascii="Times New Roman" w:hAnsi="Times New Roman" w:cs="Times New Roman"/>
          <w:sz w:val="28"/>
          <w:szCs w:val="28"/>
        </w:rPr>
        <w:t xml:space="preserve">– </w:t>
      </w:r>
      <w:r w:rsidR="005631BC" w:rsidRPr="00346E61">
        <w:rPr>
          <w:rFonts w:ascii="Times New Roman" w:hAnsi="Times New Roman" w:cs="Times New Roman"/>
          <w:sz w:val="28"/>
          <w:szCs w:val="28"/>
        </w:rPr>
        <w:t>принято 24 решения (распоряжения УИХК)</w:t>
      </w:r>
      <w:r w:rsidRPr="00346E61">
        <w:rPr>
          <w:rFonts w:ascii="Times New Roman" w:hAnsi="Times New Roman" w:cs="Times New Roman"/>
          <w:sz w:val="28"/>
          <w:szCs w:val="28"/>
        </w:rPr>
        <w:t>, в соответствии с которыми осуществлялось закрепление муниципального имущества на праве оперативного управления, его изъятие, а также передача с баланса на баланс муниципальных учреждений и отраслевых (функциональных) органов администрации;</w:t>
      </w:r>
    </w:p>
    <w:p w:rsidR="001F1EC4" w:rsidRPr="00346E61" w:rsidRDefault="001F1EC4" w:rsidP="007908E7">
      <w:pPr>
        <w:spacing w:after="0"/>
        <w:ind w:firstLine="709"/>
        <w:jc w:val="both"/>
        <w:rPr>
          <w:rFonts w:ascii="Times New Roman" w:hAnsi="Times New Roman" w:cs="Times New Roman"/>
          <w:sz w:val="28"/>
          <w:szCs w:val="28"/>
        </w:rPr>
      </w:pPr>
      <w:r w:rsidRPr="00346E61">
        <w:rPr>
          <w:rFonts w:ascii="Times New Roman" w:hAnsi="Times New Roman" w:cs="Times New Roman"/>
          <w:sz w:val="28"/>
          <w:szCs w:val="28"/>
        </w:rPr>
        <w:lastRenderedPageBreak/>
        <w:t xml:space="preserve">– </w:t>
      </w:r>
      <w:r w:rsidR="005631BC" w:rsidRPr="00346E61">
        <w:rPr>
          <w:rFonts w:ascii="Times New Roman" w:hAnsi="Times New Roman" w:cs="Times New Roman"/>
          <w:sz w:val="28"/>
          <w:szCs w:val="28"/>
        </w:rPr>
        <w:t xml:space="preserve">принято </w:t>
      </w:r>
      <w:r w:rsidRPr="00346E61">
        <w:rPr>
          <w:rFonts w:ascii="Times New Roman" w:hAnsi="Times New Roman" w:cs="Times New Roman"/>
          <w:sz w:val="28"/>
          <w:szCs w:val="28"/>
        </w:rPr>
        <w:t xml:space="preserve"> 19 </w:t>
      </w:r>
      <w:r w:rsidR="005631BC" w:rsidRPr="00346E61">
        <w:rPr>
          <w:rFonts w:ascii="Times New Roman" w:hAnsi="Times New Roman" w:cs="Times New Roman"/>
          <w:sz w:val="28"/>
          <w:szCs w:val="28"/>
        </w:rPr>
        <w:t>решений (распоряжений УИХК)</w:t>
      </w:r>
      <w:r w:rsidRPr="00346E61">
        <w:rPr>
          <w:rFonts w:ascii="Times New Roman" w:hAnsi="Times New Roman" w:cs="Times New Roman"/>
          <w:sz w:val="28"/>
          <w:szCs w:val="28"/>
        </w:rPr>
        <w:t>, в соответствии с которыми осуществлялось списание муниципального имущества, закрепленного на праве оперативного управления за муниципальными учреждениями и отраслевыми (функциональными) органами администрации.</w:t>
      </w:r>
    </w:p>
    <w:p w:rsidR="001F1EC4" w:rsidRPr="00346E61" w:rsidRDefault="005631BC" w:rsidP="007908E7">
      <w:pPr>
        <w:spacing w:after="0"/>
        <w:ind w:firstLine="709"/>
        <w:jc w:val="both"/>
        <w:rPr>
          <w:rFonts w:ascii="Times New Roman" w:hAnsi="Times New Roman" w:cs="Times New Roman"/>
          <w:bCs/>
          <w:sz w:val="28"/>
          <w:szCs w:val="28"/>
        </w:rPr>
      </w:pPr>
      <w:r w:rsidRPr="00346E61">
        <w:rPr>
          <w:rFonts w:ascii="Times New Roman" w:hAnsi="Times New Roman" w:cs="Times New Roman"/>
          <w:bCs/>
          <w:sz w:val="28"/>
          <w:szCs w:val="28"/>
        </w:rPr>
        <w:t xml:space="preserve">Также проводились </w:t>
      </w:r>
      <w:r w:rsidR="001F1EC4" w:rsidRPr="00346E61">
        <w:rPr>
          <w:rFonts w:ascii="Times New Roman" w:hAnsi="Times New Roman" w:cs="Times New Roman"/>
          <w:bCs/>
          <w:sz w:val="28"/>
          <w:szCs w:val="28"/>
        </w:rPr>
        <w:t>мероприятия, направленные на актуализацию утвержденных перечней особо ценного движимого имущества бюджетных учреждений образования и культуры Котласского муниципального района.</w:t>
      </w:r>
    </w:p>
    <w:p w:rsidR="001F1EC4" w:rsidRPr="00346E61" w:rsidRDefault="001F1EC4" w:rsidP="007908E7">
      <w:pPr>
        <w:shd w:val="clear" w:color="auto" w:fill="FFFFFF"/>
        <w:autoSpaceDE w:val="0"/>
        <w:autoSpaceDN w:val="0"/>
        <w:adjustRightInd w:val="0"/>
        <w:spacing w:after="0"/>
        <w:ind w:firstLine="709"/>
        <w:jc w:val="both"/>
        <w:rPr>
          <w:rFonts w:ascii="Times New Roman" w:hAnsi="Times New Roman" w:cs="Times New Roman"/>
          <w:sz w:val="28"/>
          <w:szCs w:val="28"/>
        </w:rPr>
      </w:pPr>
      <w:r w:rsidRPr="00346E61">
        <w:rPr>
          <w:rFonts w:ascii="Times New Roman" w:hAnsi="Times New Roman" w:cs="Times New Roman"/>
          <w:sz w:val="28"/>
          <w:szCs w:val="28"/>
        </w:rPr>
        <w:t xml:space="preserve">В течение 2021 года осуществлялись мероприятия по государственной регистрации права муниципальной собственности Котласского муниципального района на объекты недвижимого имущества как вновь принимаемые в муниципальную собственность, так и на объекты, ранее учтенные в реестре муниципального имущества, но права на которые, не были в установленном порядке зарегистрированы. </w:t>
      </w:r>
    </w:p>
    <w:p w:rsidR="001F1EC4" w:rsidRPr="00346E61" w:rsidRDefault="001F1EC4" w:rsidP="007908E7">
      <w:pPr>
        <w:shd w:val="clear" w:color="auto" w:fill="FFFFFF"/>
        <w:autoSpaceDE w:val="0"/>
        <w:autoSpaceDN w:val="0"/>
        <w:adjustRightInd w:val="0"/>
        <w:spacing w:after="0"/>
        <w:ind w:firstLine="709"/>
        <w:jc w:val="both"/>
        <w:rPr>
          <w:rFonts w:ascii="Times New Roman" w:hAnsi="Times New Roman" w:cs="Times New Roman"/>
          <w:sz w:val="28"/>
          <w:szCs w:val="28"/>
        </w:rPr>
      </w:pPr>
      <w:r w:rsidRPr="00346E61">
        <w:rPr>
          <w:rFonts w:ascii="Times New Roman" w:hAnsi="Times New Roman" w:cs="Times New Roman"/>
          <w:sz w:val="28"/>
          <w:szCs w:val="28"/>
        </w:rPr>
        <w:t xml:space="preserve">По итогам проведенной работы на 62 объекта недвижимого имущества зарегистрировано в установленном порядке право муниципальной собственности Котласского муниципального района, из них: </w:t>
      </w:r>
    </w:p>
    <w:p w:rsidR="001F1EC4" w:rsidRPr="00346E61" w:rsidRDefault="001F1EC4" w:rsidP="007908E7">
      <w:pPr>
        <w:shd w:val="clear" w:color="auto" w:fill="FFFFFF"/>
        <w:autoSpaceDE w:val="0"/>
        <w:autoSpaceDN w:val="0"/>
        <w:adjustRightInd w:val="0"/>
        <w:spacing w:after="0"/>
        <w:ind w:firstLine="709"/>
        <w:jc w:val="both"/>
        <w:rPr>
          <w:rFonts w:ascii="Times New Roman" w:hAnsi="Times New Roman" w:cs="Times New Roman"/>
          <w:sz w:val="28"/>
          <w:szCs w:val="28"/>
        </w:rPr>
      </w:pPr>
      <w:r w:rsidRPr="00346E61">
        <w:rPr>
          <w:rFonts w:ascii="Times New Roman" w:hAnsi="Times New Roman" w:cs="Times New Roman"/>
          <w:sz w:val="28"/>
          <w:szCs w:val="28"/>
        </w:rPr>
        <w:t>12 жилых помещений;</w:t>
      </w:r>
    </w:p>
    <w:p w:rsidR="001F1EC4" w:rsidRPr="00346E61" w:rsidRDefault="001F1EC4" w:rsidP="007908E7">
      <w:pPr>
        <w:shd w:val="clear" w:color="auto" w:fill="FFFFFF"/>
        <w:autoSpaceDE w:val="0"/>
        <w:autoSpaceDN w:val="0"/>
        <w:adjustRightInd w:val="0"/>
        <w:spacing w:after="0"/>
        <w:ind w:firstLine="709"/>
        <w:jc w:val="both"/>
        <w:rPr>
          <w:rFonts w:ascii="Times New Roman" w:hAnsi="Times New Roman" w:cs="Times New Roman"/>
          <w:sz w:val="28"/>
          <w:szCs w:val="28"/>
        </w:rPr>
      </w:pPr>
      <w:r w:rsidRPr="00346E61">
        <w:rPr>
          <w:rFonts w:ascii="Times New Roman" w:hAnsi="Times New Roman" w:cs="Times New Roman"/>
          <w:sz w:val="28"/>
          <w:szCs w:val="28"/>
        </w:rPr>
        <w:t>24 нежилых помещений (в административном здании, расположенном по адресу:                       г. Котлас, ул. Урицкого, д. 14 / ул. Калинина, д. 24);</w:t>
      </w:r>
    </w:p>
    <w:p w:rsidR="001F1EC4" w:rsidRPr="00346E61" w:rsidRDefault="001F1EC4" w:rsidP="007908E7">
      <w:pPr>
        <w:shd w:val="clear" w:color="auto" w:fill="FFFFFF"/>
        <w:autoSpaceDE w:val="0"/>
        <w:autoSpaceDN w:val="0"/>
        <w:adjustRightInd w:val="0"/>
        <w:spacing w:after="0"/>
        <w:ind w:firstLine="709"/>
        <w:jc w:val="both"/>
        <w:rPr>
          <w:rFonts w:ascii="Times New Roman" w:hAnsi="Times New Roman" w:cs="Times New Roman"/>
          <w:sz w:val="28"/>
          <w:szCs w:val="28"/>
        </w:rPr>
      </w:pPr>
      <w:r w:rsidRPr="00346E61">
        <w:rPr>
          <w:rFonts w:ascii="Times New Roman" w:hAnsi="Times New Roman" w:cs="Times New Roman"/>
          <w:sz w:val="28"/>
          <w:szCs w:val="28"/>
        </w:rPr>
        <w:t>7 сооружений (автомобильная дорога, сети к зданию детского сада в дер. Курцево);</w:t>
      </w:r>
    </w:p>
    <w:p w:rsidR="001F1EC4" w:rsidRPr="00346E61" w:rsidRDefault="001F1EC4" w:rsidP="007908E7">
      <w:pPr>
        <w:shd w:val="clear" w:color="auto" w:fill="FFFFFF"/>
        <w:autoSpaceDE w:val="0"/>
        <w:autoSpaceDN w:val="0"/>
        <w:adjustRightInd w:val="0"/>
        <w:spacing w:after="0"/>
        <w:ind w:firstLine="709"/>
        <w:jc w:val="both"/>
        <w:rPr>
          <w:rFonts w:ascii="Times New Roman" w:hAnsi="Times New Roman" w:cs="Times New Roman"/>
          <w:sz w:val="28"/>
          <w:szCs w:val="28"/>
        </w:rPr>
      </w:pPr>
      <w:r w:rsidRPr="00346E61">
        <w:rPr>
          <w:rFonts w:ascii="Times New Roman" w:hAnsi="Times New Roman" w:cs="Times New Roman"/>
          <w:sz w:val="28"/>
          <w:szCs w:val="28"/>
        </w:rPr>
        <w:t xml:space="preserve">5 зданий (детский сад, дом культуры, 2 клуба, трансформаторная подстанция); </w:t>
      </w:r>
    </w:p>
    <w:p w:rsidR="001F1EC4" w:rsidRPr="00346E61" w:rsidRDefault="001F1EC4" w:rsidP="007908E7">
      <w:pPr>
        <w:shd w:val="clear" w:color="auto" w:fill="FFFFFF"/>
        <w:autoSpaceDE w:val="0"/>
        <w:autoSpaceDN w:val="0"/>
        <w:adjustRightInd w:val="0"/>
        <w:spacing w:after="0"/>
        <w:ind w:firstLine="709"/>
        <w:jc w:val="both"/>
        <w:rPr>
          <w:rFonts w:ascii="Times New Roman" w:hAnsi="Times New Roman" w:cs="Times New Roman"/>
          <w:sz w:val="28"/>
          <w:szCs w:val="28"/>
        </w:rPr>
      </w:pPr>
      <w:r w:rsidRPr="00346E61">
        <w:rPr>
          <w:rFonts w:ascii="Times New Roman" w:hAnsi="Times New Roman" w:cs="Times New Roman"/>
          <w:sz w:val="28"/>
          <w:szCs w:val="28"/>
        </w:rPr>
        <w:t>14 земельных участков (5 под автомобильными дорогами, котельной, библиотекой, детским садом и пр.).</w:t>
      </w:r>
    </w:p>
    <w:p w:rsidR="001F1EC4" w:rsidRPr="00346E61" w:rsidRDefault="001F1EC4" w:rsidP="007908E7">
      <w:pPr>
        <w:shd w:val="clear" w:color="auto" w:fill="FFFFFF"/>
        <w:autoSpaceDE w:val="0"/>
        <w:autoSpaceDN w:val="0"/>
        <w:adjustRightInd w:val="0"/>
        <w:spacing w:after="0"/>
        <w:ind w:firstLine="709"/>
        <w:jc w:val="both"/>
        <w:rPr>
          <w:rFonts w:ascii="Times New Roman" w:hAnsi="Times New Roman" w:cs="Times New Roman"/>
          <w:sz w:val="28"/>
          <w:szCs w:val="28"/>
        </w:rPr>
      </w:pPr>
      <w:r w:rsidRPr="00346E61">
        <w:rPr>
          <w:rFonts w:ascii="Times New Roman" w:hAnsi="Times New Roman" w:cs="Times New Roman"/>
          <w:sz w:val="28"/>
          <w:szCs w:val="28"/>
        </w:rPr>
        <w:t xml:space="preserve">Также, в 2021 году осуществлены мероприятия по государственной регистрации прекращения права муниципальной собственности Котласского муниципального района в отношении здания детского сада, расположенного по адресу: </w:t>
      </w:r>
      <w:proofErr w:type="spellStart"/>
      <w:r w:rsidRPr="00346E61">
        <w:rPr>
          <w:rFonts w:ascii="Times New Roman" w:hAnsi="Times New Roman" w:cs="Times New Roman"/>
          <w:sz w:val="28"/>
          <w:szCs w:val="28"/>
        </w:rPr>
        <w:t>р.п</w:t>
      </w:r>
      <w:proofErr w:type="spellEnd"/>
      <w:r w:rsidRPr="00346E61">
        <w:rPr>
          <w:rFonts w:ascii="Times New Roman" w:hAnsi="Times New Roman" w:cs="Times New Roman"/>
          <w:sz w:val="28"/>
          <w:szCs w:val="28"/>
        </w:rPr>
        <w:t xml:space="preserve">. Шипицыно, ул. Ломоносова, д. 9 и здания интерната, расположенного по адресу: пос. Харитоново, пер. Школьный, д. 3. </w:t>
      </w:r>
    </w:p>
    <w:p w:rsidR="001F1EC4" w:rsidRPr="00346E61" w:rsidRDefault="001F1EC4" w:rsidP="007908E7">
      <w:pPr>
        <w:spacing w:after="0"/>
        <w:ind w:firstLine="709"/>
        <w:jc w:val="both"/>
        <w:rPr>
          <w:rFonts w:ascii="Times New Roman" w:hAnsi="Times New Roman" w:cs="Times New Roman"/>
          <w:sz w:val="28"/>
          <w:szCs w:val="28"/>
        </w:rPr>
      </w:pPr>
      <w:r w:rsidRPr="00346E61">
        <w:rPr>
          <w:rFonts w:ascii="Times New Roman" w:hAnsi="Times New Roman" w:cs="Times New Roman"/>
          <w:sz w:val="28"/>
          <w:szCs w:val="28"/>
        </w:rPr>
        <w:t>Сумма затрат на осуществление мероприятий по государственной регистрации права муниципальной собственности составила 98 900,00 рублей за счет средств бюджета Котласского муниципального района.</w:t>
      </w:r>
    </w:p>
    <w:p w:rsidR="001F1EC4" w:rsidRPr="00346E61" w:rsidRDefault="001F1EC4" w:rsidP="007908E7">
      <w:pPr>
        <w:spacing w:after="0"/>
        <w:ind w:firstLine="709"/>
        <w:jc w:val="both"/>
        <w:rPr>
          <w:rFonts w:ascii="Times New Roman" w:hAnsi="Times New Roman" w:cs="Times New Roman"/>
          <w:sz w:val="28"/>
          <w:szCs w:val="28"/>
        </w:rPr>
      </w:pPr>
      <w:r w:rsidRPr="00346E61">
        <w:rPr>
          <w:rFonts w:ascii="Times New Roman" w:hAnsi="Times New Roman" w:cs="Times New Roman"/>
          <w:sz w:val="28"/>
          <w:szCs w:val="28"/>
        </w:rPr>
        <w:t>На 30 декабря 2021 года юридической силой обладали 9 договоров аренды муниципального имущества, составляющего казну Котласского муниципального района</w:t>
      </w:r>
      <w:r w:rsidR="005631BC" w:rsidRPr="00346E61">
        <w:rPr>
          <w:rFonts w:ascii="Times New Roman" w:hAnsi="Times New Roman" w:cs="Times New Roman"/>
          <w:sz w:val="28"/>
          <w:szCs w:val="28"/>
        </w:rPr>
        <w:t>,</w:t>
      </w:r>
      <w:r w:rsidRPr="00346E61">
        <w:rPr>
          <w:rFonts w:ascii="Times New Roman" w:hAnsi="Times New Roman" w:cs="Times New Roman"/>
          <w:sz w:val="28"/>
          <w:szCs w:val="28"/>
        </w:rPr>
        <w:t xml:space="preserve"> и 6 договоров аренды муниципального имущества, закрепленного на праве оперативного управления за МКУ КМР «Архивно-административная часть».</w:t>
      </w:r>
    </w:p>
    <w:p w:rsidR="001F1EC4" w:rsidRPr="00346E61" w:rsidRDefault="001F1EC4" w:rsidP="007908E7">
      <w:pPr>
        <w:spacing w:after="0"/>
        <w:ind w:firstLine="709"/>
        <w:jc w:val="both"/>
        <w:rPr>
          <w:rFonts w:ascii="Times New Roman" w:hAnsi="Times New Roman" w:cs="Times New Roman"/>
          <w:sz w:val="28"/>
          <w:szCs w:val="28"/>
        </w:rPr>
      </w:pPr>
      <w:r w:rsidRPr="00346E61">
        <w:rPr>
          <w:rFonts w:ascii="Times New Roman" w:hAnsi="Times New Roman" w:cs="Times New Roman"/>
          <w:sz w:val="28"/>
          <w:szCs w:val="28"/>
        </w:rPr>
        <w:lastRenderedPageBreak/>
        <w:t>Сумма доходов местного бюджета, запланированная от сдачи в аренду имущества, составляющего казну Котласского муниципального района, составляет 1 029 607,20 рублей, фактическая исполненная сумма доходов местного бюджета состав</w:t>
      </w:r>
      <w:r w:rsidR="005631BC" w:rsidRPr="00346E61">
        <w:rPr>
          <w:rFonts w:ascii="Times New Roman" w:hAnsi="Times New Roman" w:cs="Times New Roman"/>
          <w:sz w:val="28"/>
          <w:szCs w:val="28"/>
        </w:rPr>
        <w:t>ила</w:t>
      </w:r>
      <w:r w:rsidRPr="00346E61">
        <w:rPr>
          <w:rFonts w:ascii="Times New Roman" w:hAnsi="Times New Roman" w:cs="Times New Roman"/>
          <w:sz w:val="28"/>
          <w:szCs w:val="28"/>
        </w:rPr>
        <w:t xml:space="preserve"> 1 329 726,20 рублей</w:t>
      </w:r>
      <w:r w:rsidR="005631BC" w:rsidRPr="00346E61">
        <w:rPr>
          <w:rFonts w:ascii="Times New Roman" w:hAnsi="Times New Roman" w:cs="Times New Roman"/>
          <w:sz w:val="28"/>
          <w:szCs w:val="28"/>
        </w:rPr>
        <w:t xml:space="preserve"> (</w:t>
      </w:r>
      <w:r w:rsidRPr="00346E61">
        <w:rPr>
          <w:rFonts w:ascii="Times New Roman" w:hAnsi="Times New Roman" w:cs="Times New Roman"/>
          <w:sz w:val="28"/>
          <w:szCs w:val="28"/>
        </w:rPr>
        <w:t>129 % от планового показателя</w:t>
      </w:r>
      <w:r w:rsidR="005631BC" w:rsidRPr="00346E61">
        <w:rPr>
          <w:rFonts w:ascii="Times New Roman" w:hAnsi="Times New Roman" w:cs="Times New Roman"/>
          <w:sz w:val="28"/>
          <w:szCs w:val="28"/>
        </w:rPr>
        <w:t>)</w:t>
      </w:r>
      <w:r w:rsidRPr="00346E61">
        <w:rPr>
          <w:rFonts w:ascii="Times New Roman" w:hAnsi="Times New Roman" w:cs="Times New Roman"/>
          <w:sz w:val="28"/>
          <w:szCs w:val="28"/>
        </w:rPr>
        <w:t xml:space="preserve">. </w:t>
      </w:r>
    </w:p>
    <w:p w:rsidR="001F1EC4" w:rsidRPr="00346E61" w:rsidRDefault="001F1EC4" w:rsidP="007908E7">
      <w:pPr>
        <w:spacing w:after="0"/>
        <w:ind w:firstLine="709"/>
        <w:jc w:val="both"/>
        <w:rPr>
          <w:rFonts w:ascii="Times New Roman" w:hAnsi="Times New Roman" w:cs="Times New Roman"/>
          <w:sz w:val="28"/>
          <w:szCs w:val="28"/>
        </w:rPr>
      </w:pPr>
      <w:r w:rsidRPr="00346E61">
        <w:rPr>
          <w:rFonts w:ascii="Times New Roman" w:hAnsi="Times New Roman" w:cs="Times New Roman"/>
          <w:sz w:val="28"/>
          <w:szCs w:val="28"/>
        </w:rPr>
        <w:t xml:space="preserve">Превышение планового показателя сформировалось в связи с поступлением в местный бюджет задолженности по арендным платежам ООО «Трест-Сервис» за прошедший период, а также уплатой ООО «Гейзер» в декабре 2021 года арендных платежей за </w:t>
      </w:r>
      <w:r w:rsidRPr="00346E61">
        <w:rPr>
          <w:rFonts w:ascii="Times New Roman" w:hAnsi="Times New Roman" w:cs="Times New Roman"/>
          <w:sz w:val="28"/>
          <w:szCs w:val="28"/>
          <w:lang w:val="en-US"/>
        </w:rPr>
        <w:t>I</w:t>
      </w:r>
      <w:r w:rsidRPr="00346E61">
        <w:rPr>
          <w:rFonts w:ascii="Times New Roman" w:hAnsi="Times New Roman" w:cs="Times New Roman"/>
          <w:sz w:val="28"/>
          <w:szCs w:val="28"/>
        </w:rPr>
        <w:t>-</w:t>
      </w:r>
      <w:r w:rsidRPr="00346E61">
        <w:rPr>
          <w:rFonts w:ascii="Times New Roman" w:hAnsi="Times New Roman" w:cs="Times New Roman"/>
          <w:sz w:val="28"/>
          <w:szCs w:val="28"/>
          <w:lang w:val="en-US"/>
        </w:rPr>
        <w:t>II</w:t>
      </w:r>
      <w:r w:rsidRPr="00346E61">
        <w:rPr>
          <w:rFonts w:ascii="Times New Roman" w:hAnsi="Times New Roman" w:cs="Times New Roman"/>
          <w:sz w:val="28"/>
          <w:szCs w:val="28"/>
        </w:rPr>
        <w:t xml:space="preserve"> квартал 2022 года. </w:t>
      </w:r>
    </w:p>
    <w:p w:rsidR="001F1EC4" w:rsidRPr="00346E61" w:rsidRDefault="001F1EC4" w:rsidP="007908E7">
      <w:pPr>
        <w:spacing w:after="0"/>
        <w:ind w:firstLine="709"/>
        <w:jc w:val="both"/>
        <w:rPr>
          <w:rFonts w:ascii="Times New Roman" w:hAnsi="Times New Roman" w:cs="Times New Roman"/>
          <w:sz w:val="28"/>
          <w:szCs w:val="28"/>
        </w:rPr>
      </w:pPr>
      <w:r w:rsidRPr="00346E61">
        <w:rPr>
          <w:rFonts w:ascii="Times New Roman" w:hAnsi="Times New Roman" w:cs="Times New Roman"/>
          <w:sz w:val="28"/>
          <w:szCs w:val="28"/>
        </w:rPr>
        <w:t xml:space="preserve">Сумма доходов местного бюджета, запланированная от сдачи в аренду имущества, закрепленного на праве оперативного управления, составляет 473 832,00 рублей, фактическая исполненная сумма доходов местного бюджета составляет 578 097,28 рублей, что составляет 122 % от планового показателя. </w:t>
      </w:r>
    </w:p>
    <w:p w:rsidR="001F1EC4" w:rsidRPr="00346E61" w:rsidRDefault="001F1EC4" w:rsidP="007908E7">
      <w:pPr>
        <w:spacing w:after="0"/>
        <w:ind w:firstLine="709"/>
        <w:jc w:val="both"/>
        <w:rPr>
          <w:rFonts w:ascii="Times New Roman" w:hAnsi="Times New Roman" w:cs="Times New Roman"/>
          <w:sz w:val="28"/>
          <w:szCs w:val="28"/>
        </w:rPr>
      </w:pPr>
      <w:r w:rsidRPr="00346E61">
        <w:rPr>
          <w:rFonts w:ascii="Times New Roman" w:hAnsi="Times New Roman" w:cs="Times New Roman"/>
          <w:sz w:val="28"/>
          <w:szCs w:val="28"/>
        </w:rPr>
        <w:t>Превышение планового показателя сформировалось в связи с поступлением в местный бюджет задолженности по арендным платежам ООО «</w:t>
      </w:r>
      <w:proofErr w:type="spellStart"/>
      <w:r w:rsidRPr="00346E61">
        <w:rPr>
          <w:rFonts w:ascii="Times New Roman" w:hAnsi="Times New Roman" w:cs="Times New Roman"/>
          <w:sz w:val="28"/>
          <w:szCs w:val="28"/>
        </w:rPr>
        <w:t>Ватса</w:t>
      </w:r>
      <w:proofErr w:type="spellEnd"/>
      <w:r w:rsidRPr="00346E61">
        <w:rPr>
          <w:rFonts w:ascii="Times New Roman" w:hAnsi="Times New Roman" w:cs="Times New Roman"/>
          <w:sz w:val="28"/>
          <w:szCs w:val="28"/>
        </w:rPr>
        <w:t xml:space="preserve">-Парк» за прошедший период, а также в связи с заключением в течение 2021 года договора аренды краткосрочного характера. </w:t>
      </w:r>
    </w:p>
    <w:p w:rsidR="001F1EC4" w:rsidRPr="00346E61" w:rsidRDefault="001F1EC4" w:rsidP="007908E7">
      <w:pPr>
        <w:spacing w:after="0"/>
        <w:ind w:firstLine="709"/>
        <w:jc w:val="both"/>
        <w:rPr>
          <w:rFonts w:ascii="Times New Roman" w:hAnsi="Times New Roman" w:cs="Times New Roman"/>
          <w:sz w:val="28"/>
          <w:szCs w:val="28"/>
        </w:rPr>
      </w:pPr>
      <w:r w:rsidRPr="00346E61">
        <w:rPr>
          <w:rFonts w:ascii="Times New Roman" w:hAnsi="Times New Roman" w:cs="Times New Roman"/>
          <w:sz w:val="28"/>
          <w:szCs w:val="28"/>
        </w:rPr>
        <w:t xml:space="preserve">В течение 2021 года Отделом систематически велась претензионная работа по взысканию задолженности по арендной плате. </w:t>
      </w:r>
    </w:p>
    <w:p w:rsidR="001F1EC4" w:rsidRPr="00346E61" w:rsidRDefault="001F1EC4" w:rsidP="007908E7">
      <w:pPr>
        <w:spacing w:after="0"/>
        <w:ind w:firstLine="709"/>
        <w:jc w:val="both"/>
        <w:rPr>
          <w:rFonts w:ascii="Times New Roman" w:hAnsi="Times New Roman" w:cs="Times New Roman"/>
          <w:sz w:val="28"/>
          <w:szCs w:val="28"/>
        </w:rPr>
      </w:pPr>
      <w:r w:rsidRPr="00346E61">
        <w:rPr>
          <w:rFonts w:ascii="Times New Roman" w:hAnsi="Times New Roman" w:cs="Times New Roman"/>
          <w:sz w:val="28"/>
          <w:szCs w:val="28"/>
        </w:rPr>
        <w:t>С целью увеличения доходной части бюджета Котласского муниципального района в 2022 году запланировано заключение 4 новых договоров аренды муниципального имущества, а также перезаключение 5 договоров аренды  муниципального имущества на новый срок в связи с истечением срока их действия.</w:t>
      </w:r>
    </w:p>
    <w:p w:rsidR="001F1EC4" w:rsidRPr="00346E61" w:rsidRDefault="001F1EC4" w:rsidP="007908E7">
      <w:pPr>
        <w:spacing w:after="0"/>
        <w:ind w:firstLine="709"/>
        <w:jc w:val="both"/>
        <w:rPr>
          <w:rFonts w:ascii="Times New Roman" w:hAnsi="Times New Roman" w:cs="Times New Roman"/>
          <w:sz w:val="28"/>
          <w:szCs w:val="28"/>
        </w:rPr>
      </w:pPr>
      <w:r w:rsidRPr="00346E61">
        <w:rPr>
          <w:rFonts w:ascii="Times New Roman" w:hAnsi="Times New Roman" w:cs="Times New Roman"/>
          <w:sz w:val="28"/>
          <w:szCs w:val="28"/>
        </w:rPr>
        <w:t>В прогнозный план (программу) приватизации муниципального имущества Котласского муниципального района на 2021 год было включено 9 объектов движимого имущества. Приватизировано 4 объекта муниципальной собственности, из них:</w:t>
      </w:r>
    </w:p>
    <w:p w:rsidR="001F1EC4" w:rsidRPr="00346E61" w:rsidRDefault="001F1EC4" w:rsidP="007908E7">
      <w:pPr>
        <w:spacing w:after="0"/>
        <w:ind w:firstLine="709"/>
        <w:jc w:val="both"/>
        <w:rPr>
          <w:rFonts w:ascii="Times New Roman" w:hAnsi="Times New Roman" w:cs="Times New Roman"/>
          <w:sz w:val="28"/>
          <w:szCs w:val="28"/>
        </w:rPr>
      </w:pPr>
      <w:r w:rsidRPr="00346E61">
        <w:rPr>
          <w:rFonts w:ascii="Times New Roman" w:hAnsi="Times New Roman" w:cs="Times New Roman"/>
          <w:sz w:val="28"/>
          <w:szCs w:val="28"/>
        </w:rPr>
        <w:t xml:space="preserve">2 объекта движимого имущества путем продажи на аукционе (транспортное средство УАЗ 22069-03 и металлолом). Сумма цен продажи составляет 304 994,44 рублей с учетом налога на добавленную стоимость (начальная цена – 219 000,00 рублей); </w:t>
      </w:r>
    </w:p>
    <w:p w:rsidR="001F1EC4" w:rsidRPr="00346E61" w:rsidRDefault="001F1EC4" w:rsidP="007908E7">
      <w:pPr>
        <w:spacing w:after="0"/>
        <w:ind w:firstLine="709"/>
        <w:jc w:val="both"/>
        <w:rPr>
          <w:rFonts w:ascii="Times New Roman" w:hAnsi="Times New Roman" w:cs="Times New Roman"/>
          <w:sz w:val="28"/>
          <w:szCs w:val="28"/>
        </w:rPr>
      </w:pPr>
      <w:r w:rsidRPr="00346E61">
        <w:rPr>
          <w:rFonts w:ascii="Times New Roman" w:hAnsi="Times New Roman" w:cs="Times New Roman"/>
          <w:sz w:val="28"/>
          <w:szCs w:val="28"/>
        </w:rPr>
        <w:t xml:space="preserve">2 объекта движимого имущества путем продажи посредством публичного предложения (транспортные средства </w:t>
      </w:r>
      <w:proofErr w:type="spellStart"/>
      <w:r w:rsidRPr="00346E61">
        <w:rPr>
          <w:rFonts w:ascii="Times New Roman" w:hAnsi="Times New Roman" w:cs="Times New Roman"/>
          <w:sz w:val="28"/>
          <w:szCs w:val="28"/>
        </w:rPr>
        <w:t>Hyundai</w:t>
      </w:r>
      <w:proofErr w:type="spellEnd"/>
      <w:r w:rsidRPr="00346E61">
        <w:rPr>
          <w:rFonts w:ascii="Times New Roman" w:hAnsi="Times New Roman" w:cs="Times New Roman"/>
          <w:sz w:val="28"/>
          <w:szCs w:val="28"/>
        </w:rPr>
        <w:t xml:space="preserve"> VF (i40) и ГАЗ-322132). Сумма цен продажи составляет 720 000,00 рублей с учетом налога на добавленную стоимость (начальная цена – 750 000,00 рублей).</w:t>
      </w:r>
    </w:p>
    <w:p w:rsidR="001F1EC4" w:rsidRPr="00346E61" w:rsidRDefault="001F1EC4" w:rsidP="007908E7">
      <w:pPr>
        <w:spacing w:after="0"/>
        <w:ind w:firstLine="709"/>
        <w:jc w:val="both"/>
        <w:rPr>
          <w:rFonts w:ascii="Times New Roman" w:hAnsi="Times New Roman" w:cs="Times New Roman"/>
          <w:sz w:val="28"/>
          <w:szCs w:val="28"/>
        </w:rPr>
      </w:pPr>
      <w:r w:rsidRPr="00346E61">
        <w:rPr>
          <w:rFonts w:ascii="Times New Roman" w:hAnsi="Times New Roman" w:cs="Times New Roman"/>
          <w:sz w:val="28"/>
          <w:szCs w:val="28"/>
        </w:rPr>
        <w:t>Доход бюджета Котласского муниципального района от приватизации муниципального имущества в 2021 году составил 1 024 994,44 рублей.</w:t>
      </w:r>
    </w:p>
    <w:p w:rsidR="001F1EC4" w:rsidRPr="00346E61" w:rsidRDefault="001F1EC4" w:rsidP="007908E7">
      <w:pPr>
        <w:spacing w:after="0"/>
        <w:ind w:firstLine="709"/>
        <w:jc w:val="both"/>
        <w:rPr>
          <w:rFonts w:ascii="Times New Roman" w:hAnsi="Times New Roman" w:cs="Times New Roman"/>
          <w:sz w:val="28"/>
          <w:szCs w:val="28"/>
        </w:rPr>
      </w:pPr>
      <w:r w:rsidRPr="00346E61">
        <w:rPr>
          <w:rFonts w:ascii="Times New Roman" w:hAnsi="Times New Roman" w:cs="Times New Roman"/>
          <w:sz w:val="28"/>
          <w:szCs w:val="28"/>
        </w:rPr>
        <w:lastRenderedPageBreak/>
        <w:t>4 объекта муниципальной собственности (3 транспортных средства ПАЗ 32053-70 и металлолом) не реализованы, 1 объект муниципальной собственности (транспортное средство CHEVROLET NIVA 212300-55) исключен из прогнозного плана (программы) приватизации</w:t>
      </w:r>
      <w:r w:rsidR="005631BC" w:rsidRPr="00346E61">
        <w:rPr>
          <w:rFonts w:ascii="Times New Roman" w:hAnsi="Times New Roman" w:cs="Times New Roman"/>
          <w:sz w:val="28"/>
          <w:szCs w:val="28"/>
        </w:rPr>
        <w:t>, в связи с принятием решение о передаче указанного транспортного средства в собственного городского поселения «Шипицынское»</w:t>
      </w:r>
      <w:r w:rsidRPr="00346E61">
        <w:rPr>
          <w:rFonts w:ascii="Times New Roman" w:hAnsi="Times New Roman" w:cs="Times New Roman"/>
          <w:sz w:val="28"/>
          <w:szCs w:val="28"/>
        </w:rPr>
        <w:t>.</w:t>
      </w:r>
    </w:p>
    <w:p w:rsidR="001F1EC4" w:rsidRPr="00346E61" w:rsidRDefault="001F1EC4" w:rsidP="007908E7">
      <w:pPr>
        <w:spacing w:after="0"/>
        <w:ind w:firstLine="709"/>
        <w:jc w:val="both"/>
        <w:rPr>
          <w:rFonts w:ascii="Times New Roman" w:hAnsi="Times New Roman" w:cs="Times New Roman"/>
          <w:sz w:val="28"/>
          <w:szCs w:val="28"/>
        </w:rPr>
      </w:pPr>
      <w:r w:rsidRPr="00346E61">
        <w:rPr>
          <w:rFonts w:ascii="Times New Roman" w:hAnsi="Times New Roman" w:cs="Times New Roman"/>
          <w:sz w:val="28"/>
          <w:szCs w:val="28"/>
        </w:rPr>
        <w:t>С целью увеличения доходной части бюджета Котласского муниципального района Архангельской области в 2022 году запланирована продажа 4 объектов муниципальной собственности, нереализованных в 2021 году.</w:t>
      </w:r>
    </w:p>
    <w:p w:rsidR="001F1EC4" w:rsidRPr="00346E61" w:rsidRDefault="001F1EC4" w:rsidP="007908E7">
      <w:pPr>
        <w:spacing w:after="0"/>
        <w:ind w:firstLine="709"/>
        <w:jc w:val="both"/>
        <w:rPr>
          <w:rFonts w:ascii="Times New Roman" w:hAnsi="Times New Roman" w:cs="Times New Roman"/>
          <w:sz w:val="28"/>
          <w:szCs w:val="28"/>
        </w:rPr>
      </w:pPr>
      <w:r w:rsidRPr="00346E61">
        <w:rPr>
          <w:rFonts w:ascii="Times New Roman" w:hAnsi="Times New Roman" w:cs="Times New Roman"/>
          <w:sz w:val="28"/>
          <w:szCs w:val="28"/>
        </w:rPr>
        <w:t xml:space="preserve">В рамках исполнения государственных полномочий по предоставлению детям-сиротам и детям, оставшимся без попечения родителей, лицам из их числа жилых помещений специализированного жилищного фонда на территории Котласского муниципального района в течение 2021 года осуществлялись мероприятия направленные на приобретение в муниципальную собственность жилых помещений и предоставление их детям-сиротам и детям, оставшимся без попечения родителей, лицам из их числа по договорам найма специализированных жилых помещений. </w:t>
      </w:r>
    </w:p>
    <w:p w:rsidR="001F1EC4" w:rsidRPr="00346E61" w:rsidRDefault="001F1EC4" w:rsidP="007908E7">
      <w:pPr>
        <w:spacing w:after="0"/>
        <w:ind w:firstLine="709"/>
        <w:jc w:val="both"/>
        <w:rPr>
          <w:rFonts w:ascii="Times New Roman" w:hAnsi="Times New Roman" w:cs="Times New Roman"/>
          <w:sz w:val="28"/>
          <w:szCs w:val="28"/>
        </w:rPr>
      </w:pPr>
      <w:r w:rsidRPr="00346E61">
        <w:rPr>
          <w:rFonts w:ascii="Times New Roman" w:hAnsi="Times New Roman" w:cs="Times New Roman"/>
          <w:sz w:val="28"/>
          <w:szCs w:val="28"/>
        </w:rPr>
        <w:t xml:space="preserve">Размер субвенции, выделенной Котласскому муниципальному району на исполнение указанных государственных полномочий, на начало 2021 года составил 6 396 754,20 рублей. Во </w:t>
      </w:r>
      <w:r w:rsidRPr="00346E61">
        <w:rPr>
          <w:rFonts w:ascii="Times New Roman" w:hAnsi="Times New Roman" w:cs="Times New Roman"/>
          <w:sz w:val="28"/>
          <w:szCs w:val="28"/>
          <w:lang w:val="en-US"/>
        </w:rPr>
        <w:t>II</w:t>
      </w:r>
      <w:r w:rsidRPr="00346E61">
        <w:rPr>
          <w:rFonts w:ascii="Times New Roman" w:hAnsi="Times New Roman" w:cs="Times New Roman"/>
          <w:sz w:val="28"/>
          <w:szCs w:val="28"/>
        </w:rPr>
        <w:t xml:space="preserve"> квартале было направлено ходатайство в министерство образования Архангельской области с целью выделения дополнительных бюджетных ассигнований на осуществление государственных полномочий, по результатам рассмотрения, которого был увеличен размер предоставляемой субвенции на сумму 1 396 286,05 рублей. Общий объем субвенции, предоставляемой бюджету Котласского муниципального района, на осуществление государственных полномочий в 2021 году составил 7 793 040,25 рублей. Выделенные средства субвенции освоены на 100 %.  </w:t>
      </w:r>
    </w:p>
    <w:p w:rsidR="001F1EC4" w:rsidRPr="00346E61" w:rsidRDefault="001F1EC4" w:rsidP="007908E7">
      <w:pPr>
        <w:spacing w:after="0"/>
        <w:ind w:firstLine="709"/>
        <w:jc w:val="both"/>
        <w:rPr>
          <w:rFonts w:ascii="Times New Roman" w:hAnsi="Times New Roman" w:cs="Times New Roman"/>
          <w:sz w:val="28"/>
          <w:szCs w:val="28"/>
        </w:rPr>
      </w:pPr>
      <w:r w:rsidRPr="00346E61">
        <w:rPr>
          <w:rFonts w:ascii="Times New Roman" w:hAnsi="Times New Roman" w:cs="Times New Roman"/>
          <w:sz w:val="28"/>
          <w:szCs w:val="28"/>
        </w:rPr>
        <w:t xml:space="preserve">Приобретено в собственность Котласского муниципального района и предоставлено детям-сиротам и детям, оставшимся без попечения родителей, лицам из их числа 8 жилых помещений (квартир) по договорам найма специализированных жилых помещений, из них: </w:t>
      </w:r>
    </w:p>
    <w:p w:rsidR="001F1EC4" w:rsidRPr="00346E61" w:rsidRDefault="001F1EC4" w:rsidP="007908E7">
      <w:pPr>
        <w:spacing w:after="0"/>
        <w:ind w:firstLine="709"/>
        <w:jc w:val="both"/>
        <w:rPr>
          <w:rFonts w:ascii="Times New Roman" w:hAnsi="Times New Roman" w:cs="Times New Roman"/>
          <w:sz w:val="28"/>
          <w:szCs w:val="28"/>
        </w:rPr>
      </w:pPr>
      <w:r w:rsidRPr="00346E61">
        <w:rPr>
          <w:rFonts w:ascii="Times New Roman" w:hAnsi="Times New Roman" w:cs="Times New Roman"/>
          <w:sz w:val="28"/>
          <w:szCs w:val="28"/>
        </w:rPr>
        <w:t>5 на территории рабочего поселка Приводино,</w:t>
      </w:r>
    </w:p>
    <w:p w:rsidR="001F1EC4" w:rsidRPr="00346E61" w:rsidRDefault="001F1EC4" w:rsidP="007908E7">
      <w:pPr>
        <w:spacing w:after="0"/>
        <w:ind w:firstLine="709"/>
        <w:jc w:val="both"/>
        <w:rPr>
          <w:rFonts w:ascii="Times New Roman" w:hAnsi="Times New Roman" w:cs="Times New Roman"/>
          <w:sz w:val="28"/>
          <w:szCs w:val="28"/>
        </w:rPr>
      </w:pPr>
      <w:r w:rsidRPr="00346E61">
        <w:rPr>
          <w:rFonts w:ascii="Times New Roman" w:hAnsi="Times New Roman" w:cs="Times New Roman"/>
          <w:sz w:val="28"/>
          <w:szCs w:val="28"/>
        </w:rPr>
        <w:t>3 на территории рабочего поселка Шипицыно.</w:t>
      </w:r>
    </w:p>
    <w:p w:rsidR="007908E7" w:rsidRPr="00346E61" w:rsidRDefault="001F1EC4" w:rsidP="007908E7">
      <w:pPr>
        <w:spacing w:after="0"/>
        <w:ind w:firstLine="709"/>
        <w:jc w:val="both"/>
        <w:rPr>
          <w:rFonts w:ascii="Times New Roman" w:hAnsi="Times New Roman" w:cs="Times New Roman"/>
          <w:sz w:val="28"/>
          <w:szCs w:val="28"/>
        </w:rPr>
      </w:pPr>
      <w:r w:rsidRPr="00346E61">
        <w:rPr>
          <w:rFonts w:ascii="Times New Roman" w:hAnsi="Times New Roman" w:cs="Times New Roman"/>
          <w:sz w:val="28"/>
          <w:szCs w:val="28"/>
        </w:rPr>
        <w:t xml:space="preserve">Стоит отметить, что по состоянию на 30 декабря 2021 года отсутствуют необеспеченные жилыми помещениями вступившие в законную силу судебные решения, а также сократился срок ожидания получения жилья по </w:t>
      </w:r>
      <w:r w:rsidRPr="00346E61">
        <w:rPr>
          <w:rFonts w:ascii="Times New Roman" w:hAnsi="Times New Roman" w:cs="Times New Roman"/>
          <w:sz w:val="28"/>
          <w:szCs w:val="28"/>
        </w:rPr>
        <w:lastRenderedPageBreak/>
        <w:t xml:space="preserve">договору найма специализированного жилого помещения до 6 месяцев. Имеется 10 письменных заявлений от детей-сирот на получение жилого помещения по договору специализированного найма, из них только 3 гражданина фактически нуждаются в предоставлении жилого помещения в 2022 году.  </w:t>
      </w:r>
    </w:p>
    <w:p w:rsidR="001F1EC4" w:rsidRPr="00346E61" w:rsidRDefault="001F1EC4" w:rsidP="007908E7">
      <w:pPr>
        <w:spacing w:after="0"/>
        <w:ind w:firstLine="709"/>
        <w:jc w:val="both"/>
        <w:rPr>
          <w:rFonts w:ascii="Times New Roman" w:hAnsi="Times New Roman" w:cs="Times New Roman"/>
          <w:sz w:val="28"/>
          <w:szCs w:val="28"/>
        </w:rPr>
      </w:pPr>
      <w:r w:rsidRPr="00346E61">
        <w:rPr>
          <w:rFonts w:ascii="Times New Roman" w:hAnsi="Times New Roman" w:cs="Times New Roman"/>
          <w:sz w:val="28"/>
          <w:szCs w:val="28"/>
        </w:rPr>
        <w:t xml:space="preserve">Сравнительный анализ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1"/>
        <w:gridCol w:w="1800"/>
        <w:gridCol w:w="1957"/>
        <w:gridCol w:w="1915"/>
      </w:tblGrid>
      <w:tr w:rsidR="00346E61" w:rsidRPr="00346E61" w:rsidTr="007908E7">
        <w:trPr>
          <w:trHeight w:val="412"/>
        </w:trPr>
        <w:tc>
          <w:tcPr>
            <w:tcW w:w="3942" w:type="dxa"/>
            <w:shd w:val="clear" w:color="auto" w:fill="auto"/>
          </w:tcPr>
          <w:p w:rsidR="001F1EC4" w:rsidRPr="00346E61" w:rsidRDefault="001F1EC4" w:rsidP="007908E7">
            <w:pPr>
              <w:spacing w:after="0"/>
              <w:jc w:val="both"/>
              <w:rPr>
                <w:rFonts w:ascii="Times New Roman" w:hAnsi="Times New Roman" w:cs="Times New Roman"/>
                <w:sz w:val="24"/>
                <w:szCs w:val="24"/>
              </w:rPr>
            </w:pPr>
          </w:p>
        </w:tc>
        <w:tc>
          <w:tcPr>
            <w:tcW w:w="1870" w:type="dxa"/>
            <w:shd w:val="clear" w:color="auto" w:fill="auto"/>
            <w:vAlign w:val="center"/>
          </w:tcPr>
          <w:p w:rsidR="001F1EC4" w:rsidRPr="00346E61" w:rsidRDefault="001F1EC4" w:rsidP="007908E7">
            <w:pPr>
              <w:spacing w:after="0"/>
              <w:jc w:val="center"/>
              <w:rPr>
                <w:rFonts w:ascii="Times New Roman" w:hAnsi="Times New Roman" w:cs="Times New Roman"/>
                <w:sz w:val="24"/>
                <w:szCs w:val="24"/>
              </w:rPr>
            </w:pPr>
            <w:r w:rsidRPr="00346E61">
              <w:rPr>
                <w:rFonts w:ascii="Times New Roman" w:hAnsi="Times New Roman" w:cs="Times New Roman"/>
                <w:sz w:val="24"/>
                <w:szCs w:val="24"/>
              </w:rPr>
              <w:t>2019</w:t>
            </w:r>
          </w:p>
        </w:tc>
        <w:tc>
          <w:tcPr>
            <w:tcW w:w="1985" w:type="dxa"/>
            <w:shd w:val="clear" w:color="auto" w:fill="auto"/>
            <w:vAlign w:val="center"/>
          </w:tcPr>
          <w:p w:rsidR="001F1EC4" w:rsidRPr="00346E61" w:rsidRDefault="001F1EC4" w:rsidP="007908E7">
            <w:pPr>
              <w:spacing w:after="0"/>
              <w:jc w:val="center"/>
              <w:rPr>
                <w:rFonts w:ascii="Times New Roman" w:hAnsi="Times New Roman" w:cs="Times New Roman"/>
                <w:sz w:val="24"/>
                <w:szCs w:val="24"/>
              </w:rPr>
            </w:pPr>
            <w:r w:rsidRPr="00346E61">
              <w:rPr>
                <w:rFonts w:ascii="Times New Roman" w:hAnsi="Times New Roman" w:cs="Times New Roman"/>
                <w:sz w:val="24"/>
                <w:szCs w:val="24"/>
              </w:rPr>
              <w:t>2020</w:t>
            </w:r>
          </w:p>
        </w:tc>
        <w:tc>
          <w:tcPr>
            <w:tcW w:w="1948" w:type="dxa"/>
            <w:shd w:val="clear" w:color="auto" w:fill="auto"/>
            <w:vAlign w:val="center"/>
          </w:tcPr>
          <w:p w:rsidR="001F1EC4" w:rsidRPr="00346E61" w:rsidRDefault="001F1EC4" w:rsidP="007908E7">
            <w:pPr>
              <w:spacing w:after="0"/>
              <w:jc w:val="center"/>
              <w:rPr>
                <w:rFonts w:ascii="Times New Roman" w:hAnsi="Times New Roman" w:cs="Times New Roman"/>
                <w:sz w:val="24"/>
                <w:szCs w:val="24"/>
              </w:rPr>
            </w:pPr>
            <w:r w:rsidRPr="00346E61">
              <w:rPr>
                <w:rFonts w:ascii="Times New Roman" w:hAnsi="Times New Roman" w:cs="Times New Roman"/>
                <w:sz w:val="24"/>
                <w:szCs w:val="24"/>
              </w:rPr>
              <w:t>2021</w:t>
            </w:r>
          </w:p>
        </w:tc>
      </w:tr>
      <w:tr w:rsidR="00346E61" w:rsidRPr="00346E61" w:rsidTr="007908E7">
        <w:trPr>
          <w:trHeight w:val="417"/>
        </w:trPr>
        <w:tc>
          <w:tcPr>
            <w:tcW w:w="3942" w:type="dxa"/>
            <w:shd w:val="clear" w:color="auto" w:fill="auto"/>
            <w:vAlign w:val="center"/>
          </w:tcPr>
          <w:p w:rsidR="001F1EC4" w:rsidRPr="00346E61" w:rsidRDefault="001F1EC4" w:rsidP="007908E7">
            <w:pPr>
              <w:spacing w:after="0"/>
              <w:rPr>
                <w:rFonts w:ascii="Times New Roman" w:hAnsi="Times New Roman" w:cs="Times New Roman"/>
                <w:sz w:val="24"/>
                <w:szCs w:val="24"/>
              </w:rPr>
            </w:pPr>
            <w:r w:rsidRPr="00346E61">
              <w:rPr>
                <w:rFonts w:ascii="Times New Roman" w:hAnsi="Times New Roman" w:cs="Times New Roman"/>
                <w:sz w:val="24"/>
                <w:szCs w:val="24"/>
              </w:rPr>
              <w:t>размер субвенции</w:t>
            </w:r>
          </w:p>
        </w:tc>
        <w:tc>
          <w:tcPr>
            <w:tcW w:w="1870" w:type="dxa"/>
            <w:shd w:val="clear" w:color="auto" w:fill="auto"/>
            <w:vAlign w:val="center"/>
          </w:tcPr>
          <w:p w:rsidR="001F1EC4" w:rsidRPr="00346E61" w:rsidRDefault="001F1EC4" w:rsidP="007908E7">
            <w:pPr>
              <w:spacing w:after="0"/>
              <w:jc w:val="center"/>
              <w:rPr>
                <w:rFonts w:ascii="Times New Roman" w:hAnsi="Times New Roman" w:cs="Times New Roman"/>
                <w:sz w:val="24"/>
                <w:szCs w:val="24"/>
              </w:rPr>
            </w:pPr>
            <w:r w:rsidRPr="00346E61">
              <w:rPr>
                <w:rFonts w:ascii="Times New Roman" w:hAnsi="Times New Roman" w:cs="Times New Roman"/>
                <w:sz w:val="24"/>
                <w:szCs w:val="24"/>
              </w:rPr>
              <w:t>11 924 488,10</w:t>
            </w:r>
          </w:p>
        </w:tc>
        <w:tc>
          <w:tcPr>
            <w:tcW w:w="1985" w:type="dxa"/>
            <w:shd w:val="clear" w:color="auto" w:fill="auto"/>
            <w:vAlign w:val="center"/>
          </w:tcPr>
          <w:p w:rsidR="001F1EC4" w:rsidRPr="00346E61" w:rsidRDefault="001F1EC4" w:rsidP="007908E7">
            <w:pPr>
              <w:spacing w:after="0"/>
              <w:jc w:val="center"/>
              <w:rPr>
                <w:rFonts w:ascii="Times New Roman" w:hAnsi="Times New Roman" w:cs="Times New Roman"/>
                <w:sz w:val="24"/>
                <w:szCs w:val="24"/>
              </w:rPr>
            </w:pPr>
            <w:r w:rsidRPr="00346E61">
              <w:rPr>
                <w:rFonts w:ascii="Times New Roman" w:hAnsi="Times New Roman" w:cs="Times New Roman"/>
                <w:sz w:val="24"/>
                <w:szCs w:val="24"/>
              </w:rPr>
              <w:t>14 402 700,22</w:t>
            </w:r>
          </w:p>
        </w:tc>
        <w:tc>
          <w:tcPr>
            <w:tcW w:w="1948" w:type="dxa"/>
            <w:shd w:val="clear" w:color="auto" w:fill="auto"/>
            <w:vAlign w:val="center"/>
          </w:tcPr>
          <w:p w:rsidR="001F1EC4" w:rsidRPr="00346E61" w:rsidRDefault="001F1EC4" w:rsidP="007908E7">
            <w:pPr>
              <w:spacing w:after="0"/>
              <w:jc w:val="center"/>
              <w:rPr>
                <w:rFonts w:ascii="Times New Roman" w:hAnsi="Times New Roman" w:cs="Times New Roman"/>
                <w:sz w:val="24"/>
                <w:szCs w:val="24"/>
              </w:rPr>
            </w:pPr>
            <w:r w:rsidRPr="00346E61">
              <w:rPr>
                <w:rFonts w:ascii="Times New Roman" w:hAnsi="Times New Roman" w:cs="Times New Roman"/>
                <w:sz w:val="24"/>
                <w:szCs w:val="24"/>
              </w:rPr>
              <w:t>7 793 040,25</w:t>
            </w:r>
          </w:p>
        </w:tc>
      </w:tr>
      <w:tr w:rsidR="00346E61" w:rsidRPr="00346E61" w:rsidTr="007908E7">
        <w:trPr>
          <w:trHeight w:val="423"/>
        </w:trPr>
        <w:tc>
          <w:tcPr>
            <w:tcW w:w="3942" w:type="dxa"/>
            <w:shd w:val="clear" w:color="auto" w:fill="auto"/>
            <w:vAlign w:val="center"/>
          </w:tcPr>
          <w:p w:rsidR="001F1EC4" w:rsidRPr="00346E61" w:rsidRDefault="001F1EC4" w:rsidP="007908E7">
            <w:pPr>
              <w:spacing w:after="0"/>
              <w:rPr>
                <w:rFonts w:ascii="Times New Roman" w:hAnsi="Times New Roman" w:cs="Times New Roman"/>
                <w:sz w:val="24"/>
                <w:szCs w:val="24"/>
              </w:rPr>
            </w:pPr>
            <w:r w:rsidRPr="00346E61">
              <w:rPr>
                <w:rFonts w:ascii="Times New Roman" w:hAnsi="Times New Roman" w:cs="Times New Roman"/>
                <w:sz w:val="24"/>
                <w:szCs w:val="24"/>
              </w:rPr>
              <w:t>количество приобретенных квартир</w:t>
            </w:r>
          </w:p>
        </w:tc>
        <w:tc>
          <w:tcPr>
            <w:tcW w:w="1870" w:type="dxa"/>
            <w:shd w:val="clear" w:color="auto" w:fill="auto"/>
            <w:vAlign w:val="center"/>
          </w:tcPr>
          <w:p w:rsidR="001F1EC4" w:rsidRPr="00346E61" w:rsidRDefault="001F1EC4" w:rsidP="007908E7">
            <w:pPr>
              <w:spacing w:after="0"/>
              <w:jc w:val="center"/>
              <w:rPr>
                <w:rFonts w:ascii="Times New Roman" w:hAnsi="Times New Roman" w:cs="Times New Roman"/>
                <w:sz w:val="24"/>
                <w:szCs w:val="24"/>
              </w:rPr>
            </w:pPr>
            <w:r w:rsidRPr="00346E61">
              <w:rPr>
                <w:rFonts w:ascii="Times New Roman" w:hAnsi="Times New Roman" w:cs="Times New Roman"/>
                <w:sz w:val="24"/>
                <w:szCs w:val="24"/>
              </w:rPr>
              <w:t>15</w:t>
            </w:r>
          </w:p>
        </w:tc>
        <w:tc>
          <w:tcPr>
            <w:tcW w:w="1985" w:type="dxa"/>
            <w:shd w:val="clear" w:color="auto" w:fill="auto"/>
            <w:vAlign w:val="center"/>
          </w:tcPr>
          <w:p w:rsidR="001F1EC4" w:rsidRPr="00346E61" w:rsidRDefault="001F1EC4" w:rsidP="007908E7">
            <w:pPr>
              <w:spacing w:after="0"/>
              <w:jc w:val="center"/>
              <w:rPr>
                <w:rFonts w:ascii="Times New Roman" w:hAnsi="Times New Roman" w:cs="Times New Roman"/>
                <w:sz w:val="24"/>
                <w:szCs w:val="24"/>
              </w:rPr>
            </w:pPr>
            <w:r w:rsidRPr="00346E61">
              <w:rPr>
                <w:rFonts w:ascii="Times New Roman" w:hAnsi="Times New Roman" w:cs="Times New Roman"/>
                <w:sz w:val="24"/>
                <w:szCs w:val="24"/>
              </w:rPr>
              <w:t>14</w:t>
            </w:r>
          </w:p>
        </w:tc>
        <w:tc>
          <w:tcPr>
            <w:tcW w:w="1948" w:type="dxa"/>
            <w:shd w:val="clear" w:color="auto" w:fill="auto"/>
            <w:vAlign w:val="center"/>
          </w:tcPr>
          <w:p w:rsidR="001F1EC4" w:rsidRPr="00346E61" w:rsidRDefault="001F1EC4" w:rsidP="007908E7">
            <w:pPr>
              <w:spacing w:after="0"/>
              <w:jc w:val="center"/>
              <w:rPr>
                <w:rFonts w:ascii="Times New Roman" w:hAnsi="Times New Roman" w:cs="Times New Roman"/>
                <w:sz w:val="24"/>
                <w:szCs w:val="24"/>
              </w:rPr>
            </w:pPr>
            <w:r w:rsidRPr="00346E61">
              <w:rPr>
                <w:rFonts w:ascii="Times New Roman" w:hAnsi="Times New Roman" w:cs="Times New Roman"/>
                <w:sz w:val="24"/>
                <w:szCs w:val="24"/>
              </w:rPr>
              <w:t>8</w:t>
            </w:r>
          </w:p>
        </w:tc>
      </w:tr>
    </w:tbl>
    <w:p w:rsidR="001F1EC4" w:rsidRPr="00346E61" w:rsidRDefault="001F1EC4" w:rsidP="007908E7">
      <w:pPr>
        <w:spacing w:after="0"/>
        <w:ind w:firstLine="709"/>
        <w:jc w:val="both"/>
        <w:rPr>
          <w:rFonts w:ascii="Times New Roman" w:hAnsi="Times New Roman" w:cs="Times New Roman"/>
          <w:sz w:val="28"/>
          <w:szCs w:val="28"/>
        </w:rPr>
      </w:pPr>
      <w:r w:rsidRPr="00346E61">
        <w:rPr>
          <w:rFonts w:ascii="Times New Roman" w:hAnsi="Times New Roman" w:cs="Times New Roman"/>
          <w:sz w:val="28"/>
          <w:szCs w:val="28"/>
        </w:rPr>
        <w:t xml:space="preserve">На 2022 год субвенция на осуществление государственных полномочий утверждена в размере 4 389 897,05 рублей. Запланировано приобрести в муниципальную собственность Котласского муниципального района не менее 3 жилых помещений. </w:t>
      </w:r>
    </w:p>
    <w:p w:rsidR="001F1EC4" w:rsidRPr="00346E61" w:rsidRDefault="001F1EC4" w:rsidP="007908E7">
      <w:pPr>
        <w:spacing w:after="0"/>
        <w:ind w:firstLine="709"/>
        <w:jc w:val="both"/>
        <w:rPr>
          <w:rFonts w:ascii="Times New Roman" w:hAnsi="Times New Roman" w:cs="Times New Roman"/>
          <w:sz w:val="28"/>
          <w:szCs w:val="28"/>
        </w:rPr>
      </w:pPr>
      <w:r w:rsidRPr="00346E61">
        <w:rPr>
          <w:rFonts w:ascii="Times New Roman" w:hAnsi="Times New Roman" w:cs="Times New Roman"/>
          <w:sz w:val="28"/>
          <w:szCs w:val="28"/>
        </w:rPr>
        <w:t xml:space="preserve">В течение 2021 года также проводилась работа по разграничению объектов недвижимого имущества между </w:t>
      </w:r>
      <w:proofErr w:type="spellStart"/>
      <w:r w:rsidRPr="00346E61">
        <w:rPr>
          <w:rFonts w:ascii="Times New Roman" w:hAnsi="Times New Roman" w:cs="Times New Roman"/>
          <w:sz w:val="28"/>
          <w:szCs w:val="28"/>
        </w:rPr>
        <w:t>Котласским</w:t>
      </w:r>
      <w:proofErr w:type="spellEnd"/>
      <w:r w:rsidRPr="00346E61">
        <w:rPr>
          <w:rFonts w:ascii="Times New Roman" w:hAnsi="Times New Roman" w:cs="Times New Roman"/>
          <w:sz w:val="28"/>
          <w:szCs w:val="28"/>
        </w:rPr>
        <w:t xml:space="preserve"> муниципальным районом и входящими в его состав поселениями. </w:t>
      </w:r>
      <w:r w:rsidR="007908E7" w:rsidRPr="00346E61">
        <w:rPr>
          <w:rFonts w:ascii="Times New Roman" w:hAnsi="Times New Roman" w:cs="Times New Roman"/>
          <w:sz w:val="28"/>
          <w:szCs w:val="28"/>
        </w:rPr>
        <w:t>Было р</w:t>
      </w:r>
      <w:r w:rsidRPr="00346E61">
        <w:rPr>
          <w:rFonts w:ascii="Times New Roman" w:hAnsi="Times New Roman" w:cs="Times New Roman"/>
          <w:sz w:val="28"/>
          <w:szCs w:val="28"/>
        </w:rPr>
        <w:t>азработано 5 проектов решений об утверждении перечня объектов муниципальной собственности Котласского муниципального района, передаваемых в собственность поселений, входящих в состав Котласского муниципального района, которые приняты решениями Собрания депутатов Котласского муниципального района, а именно:</w:t>
      </w:r>
    </w:p>
    <w:p w:rsidR="001F1EC4" w:rsidRPr="00346E61" w:rsidRDefault="001F1EC4" w:rsidP="007908E7">
      <w:pPr>
        <w:autoSpaceDE w:val="0"/>
        <w:autoSpaceDN w:val="0"/>
        <w:adjustRightInd w:val="0"/>
        <w:spacing w:after="0"/>
        <w:ind w:firstLine="709"/>
        <w:jc w:val="both"/>
        <w:rPr>
          <w:rFonts w:ascii="Times New Roman" w:hAnsi="Times New Roman" w:cs="Times New Roman"/>
          <w:sz w:val="28"/>
          <w:szCs w:val="28"/>
        </w:rPr>
      </w:pPr>
      <w:r w:rsidRPr="00346E61">
        <w:rPr>
          <w:rFonts w:ascii="Times New Roman" w:hAnsi="Times New Roman" w:cs="Times New Roman"/>
          <w:sz w:val="28"/>
          <w:szCs w:val="28"/>
        </w:rPr>
        <w:t>– решением Собрания депутатов от 26.03.2021 № 660 утвержден перечень объектов, в соответствии с которым подлежит передаче в собственность муниципального образования «Сольвычегодское» жилое помещение, расположенное по адресу: г. Сольвычегодск,  ул. Федосеева, д. 1, кв. 1. Издано распоряжение Правительства Архангельской области                              от 30.08.2021 № 374-рп. Осуществляется передача жилого помещения. Данное решение Собрания депутатов находится в стадии исполнения;</w:t>
      </w:r>
    </w:p>
    <w:p w:rsidR="001F1EC4" w:rsidRPr="00346E61" w:rsidRDefault="001F1EC4" w:rsidP="007908E7">
      <w:pPr>
        <w:autoSpaceDE w:val="0"/>
        <w:autoSpaceDN w:val="0"/>
        <w:adjustRightInd w:val="0"/>
        <w:spacing w:after="0"/>
        <w:ind w:firstLine="709"/>
        <w:jc w:val="both"/>
        <w:rPr>
          <w:rFonts w:ascii="Times New Roman" w:hAnsi="Times New Roman" w:cs="Times New Roman"/>
          <w:sz w:val="28"/>
          <w:szCs w:val="28"/>
        </w:rPr>
      </w:pPr>
      <w:r w:rsidRPr="00346E61">
        <w:rPr>
          <w:rFonts w:ascii="Times New Roman" w:hAnsi="Times New Roman" w:cs="Times New Roman"/>
          <w:sz w:val="28"/>
          <w:szCs w:val="28"/>
        </w:rPr>
        <w:t xml:space="preserve">– решением Собрания депутатов от 30.04.2021 № 670 утвержден перечень объектов, в соответствии с которым подлежит передаче в собственность муниципального образования «Шипицынское» жилое помещение, расположенное по адресу: </w:t>
      </w:r>
      <w:proofErr w:type="spellStart"/>
      <w:r w:rsidRPr="00346E61">
        <w:rPr>
          <w:rFonts w:ascii="Times New Roman" w:hAnsi="Times New Roman" w:cs="Times New Roman"/>
          <w:sz w:val="28"/>
          <w:szCs w:val="28"/>
        </w:rPr>
        <w:t>р.п</w:t>
      </w:r>
      <w:proofErr w:type="spellEnd"/>
      <w:r w:rsidRPr="00346E61">
        <w:rPr>
          <w:rFonts w:ascii="Times New Roman" w:hAnsi="Times New Roman" w:cs="Times New Roman"/>
          <w:sz w:val="28"/>
          <w:szCs w:val="28"/>
        </w:rPr>
        <w:t xml:space="preserve">. Шипицыно, ул. Ломоносова, </w:t>
      </w:r>
      <w:r w:rsidR="007908E7" w:rsidRPr="00346E61">
        <w:rPr>
          <w:rFonts w:ascii="Times New Roman" w:hAnsi="Times New Roman" w:cs="Times New Roman"/>
          <w:sz w:val="28"/>
          <w:szCs w:val="28"/>
        </w:rPr>
        <w:br/>
      </w:r>
      <w:r w:rsidRPr="00346E61">
        <w:rPr>
          <w:rFonts w:ascii="Times New Roman" w:hAnsi="Times New Roman" w:cs="Times New Roman"/>
          <w:sz w:val="28"/>
          <w:szCs w:val="28"/>
        </w:rPr>
        <w:t>д. 11-а, кв. 2. Издано распоряжение Правительства Архангельской области                              от 12.11.2021 № 535-рп. Осуществлена передача жилого помещения. Данное решение Собрания депутатов исполнено;</w:t>
      </w:r>
    </w:p>
    <w:p w:rsidR="001F1EC4" w:rsidRPr="00346E61" w:rsidRDefault="001F1EC4" w:rsidP="007908E7">
      <w:pPr>
        <w:autoSpaceDE w:val="0"/>
        <w:autoSpaceDN w:val="0"/>
        <w:adjustRightInd w:val="0"/>
        <w:spacing w:after="0"/>
        <w:ind w:firstLine="709"/>
        <w:jc w:val="both"/>
        <w:rPr>
          <w:rFonts w:ascii="Times New Roman" w:hAnsi="Times New Roman" w:cs="Times New Roman"/>
          <w:sz w:val="28"/>
          <w:szCs w:val="28"/>
        </w:rPr>
      </w:pPr>
      <w:r w:rsidRPr="00346E61">
        <w:rPr>
          <w:rFonts w:ascii="Times New Roman" w:hAnsi="Times New Roman" w:cs="Times New Roman"/>
          <w:sz w:val="28"/>
          <w:szCs w:val="28"/>
        </w:rPr>
        <w:t xml:space="preserve">– решением Собрания депутатов от 30.07.2021 № 716 утвержден перечень объектов, в соответствии с которым подлежит передаче в собственность муниципального образования «Шипицынское» жилое </w:t>
      </w:r>
      <w:r w:rsidRPr="00346E61">
        <w:rPr>
          <w:rFonts w:ascii="Times New Roman" w:hAnsi="Times New Roman" w:cs="Times New Roman"/>
          <w:sz w:val="28"/>
          <w:szCs w:val="28"/>
        </w:rPr>
        <w:lastRenderedPageBreak/>
        <w:t xml:space="preserve">помещение, расположенное по адресу: </w:t>
      </w:r>
      <w:proofErr w:type="spellStart"/>
      <w:r w:rsidRPr="00346E61">
        <w:rPr>
          <w:rFonts w:ascii="Times New Roman" w:hAnsi="Times New Roman" w:cs="Times New Roman"/>
          <w:sz w:val="28"/>
          <w:szCs w:val="28"/>
        </w:rPr>
        <w:t>р.п</w:t>
      </w:r>
      <w:proofErr w:type="spellEnd"/>
      <w:r w:rsidRPr="00346E61">
        <w:rPr>
          <w:rFonts w:ascii="Times New Roman" w:hAnsi="Times New Roman" w:cs="Times New Roman"/>
          <w:sz w:val="28"/>
          <w:szCs w:val="28"/>
        </w:rPr>
        <w:t xml:space="preserve">. Шипицыно, ул. Ломоносова, </w:t>
      </w:r>
      <w:r w:rsidR="007908E7" w:rsidRPr="00346E61">
        <w:rPr>
          <w:rFonts w:ascii="Times New Roman" w:hAnsi="Times New Roman" w:cs="Times New Roman"/>
          <w:sz w:val="28"/>
          <w:szCs w:val="28"/>
        </w:rPr>
        <w:br/>
      </w:r>
      <w:r w:rsidRPr="00346E61">
        <w:rPr>
          <w:rFonts w:ascii="Times New Roman" w:hAnsi="Times New Roman" w:cs="Times New Roman"/>
          <w:sz w:val="28"/>
          <w:szCs w:val="28"/>
        </w:rPr>
        <w:t>д. 11-а, кв. 7. Издано распоряжение Правительства Архангельской области                              от 12.11.2021 № 535-рп. Осуществлена передача жилого помещения. Данное решение Собрания депутатов исполнено;</w:t>
      </w:r>
    </w:p>
    <w:p w:rsidR="001F1EC4" w:rsidRPr="00346E61" w:rsidRDefault="001F1EC4" w:rsidP="007908E7">
      <w:pPr>
        <w:autoSpaceDE w:val="0"/>
        <w:autoSpaceDN w:val="0"/>
        <w:adjustRightInd w:val="0"/>
        <w:spacing w:after="0"/>
        <w:ind w:firstLine="709"/>
        <w:jc w:val="both"/>
        <w:rPr>
          <w:rFonts w:ascii="Times New Roman" w:hAnsi="Times New Roman" w:cs="Times New Roman"/>
          <w:sz w:val="28"/>
          <w:szCs w:val="28"/>
        </w:rPr>
      </w:pPr>
      <w:r w:rsidRPr="00346E61">
        <w:rPr>
          <w:rFonts w:ascii="Times New Roman" w:hAnsi="Times New Roman" w:cs="Times New Roman"/>
          <w:sz w:val="28"/>
          <w:szCs w:val="28"/>
        </w:rPr>
        <w:t>– решением Собрания депутатов от 30.04.2021 № 671 утвержден перечень объектов, в соответствии с которым подлежит передаче в собственность муниципального образования «Приводинское»:</w:t>
      </w:r>
    </w:p>
    <w:p w:rsidR="001F1EC4" w:rsidRPr="00346E61" w:rsidRDefault="001F1EC4" w:rsidP="007908E7">
      <w:pPr>
        <w:autoSpaceDE w:val="0"/>
        <w:autoSpaceDN w:val="0"/>
        <w:adjustRightInd w:val="0"/>
        <w:spacing w:after="0"/>
        <w:ind w:firstLine="709"/>
        <w:jc w:val="both"/>
        <w:rPr>
          <w:rFonts w:ascii="Times New Roman" w:hAnsi="Times New Roman" w:cs="Times New Roman"/>
          <w:sz w:val="28"/>
          <w:szCs w:val="28"/>
        </w:rPr>
      </w:pPr>
      <w:r w:rsidRPr="00346E61">
        <w:rPr>
          <w:rFonts w:ascii="Times New Roman" w:hAnsi="Times New Roman" w:cs="Times New Roman"/>
          <w:sz w:val="28"/>
          <w:szCs w:val="28"/>
        </w:rPr>
        <w:t xml:space="preserve">сеть водопровода к детскому саду, расположенному по адресу: </w:t>
      </w:r>
      <w:r w:rsidR="007908E7" w:rsidRPr="00346E61">
        <w:rPr>
          <w:rFonts w:ascii="Times New Roman" w:hAnsi="Times New Roman" w:cs="Times New Roman"/>
          <w:sz w:val="28"/>
          <w:szCs w:val="28"/>
        </w:rPr>
        <w:br/>
      </w:r>
      <w:r w:rsidRPr="00346E61">
        <w:rPr>
          <w:rFonts w:ascii="Times New Roman" w:hAnsi="Times New Roman" w:cs="Times New Roman"/>
          <w:sz w:val="28"/>
          <w:szCs w:val="28"/>
        </w:rPr>
        <w:t>дер. Курцево, ул. Центральная, д. 48;</w:t>
      </w:r>
    </w:p>
    <w:p w:rsidR="001F1EC4" w:rsidRPr="00346E61" w:rsidRDefault="001F1EC4" w:rsidP="007908E7">
      <w:pPr>
        <w:autoSpaceDE w:val="0"/>
        <w:autoSpaceDN w:val="0"/>
        <w:adjustRightInd w:val="0"/>
        <w:spacing w:after="0"/>
        <w:ind w:firstLine="709"/>
        <w:jc w:val="both"/>
        <w:rPr>
          <w:rFonts w:ascii="Times New Roman" w:hAnsi="Times New Roman" w:cs="Times New Roman"/>
          <w:sz w:val="28"/>
          <w:szCs w:val="28"/>
        </w:rPr>
      </w:pPr>
      <w:r w:rsidRPr="00346E61">
        <w:rPr>
          <w:rFonts w:ascii="Times New Roman" w:hAnsi="Times New Roman" w:cs="Times New Roman"/>
          <w:sz w:val="28"/>
          <w:szCs w:val="28"/>
        </w:rPr>
        <w:t xml:space="preserve">жилое помещение, расположенное по адресу: пос. </w:t>
      </w:r>
      <w:proofErr w:type="spellStart"/>
      <w:r w:rsidRPr="00346E61">
        <w:rPr>
          <w:rFonts w:ascii="Times New Roman" w:hAnsi="Times New Roman" w:cs="Times New Roman"/>
          <w:sz w:val="28"/>
          <w:szCs w:val="28"/>
        </w:rPr>
        <w:t>Ерга</w:t>
      </w:r>
      <w:proofErr w:type="spellEnd"/>
      <w:r w:rsidRPr="00346E61">
        <w:rPr>
          <w:rFonts w:ascii="Times New Roman" w:hAnsi="Times New Roman" w:cs="Times New Roman"/>
          <w:sz w:val="28"/>
          <w:szCs w:val="28"/>
        </w:rPr>
        <w:t xml:space="preserve">, </w:t>
      </w:r>
      <w:r w:rsidR="007908E7" w:rsidRPr="00346E61">
        <w:rPr>
          <w:rFonts w:ascii="Times New Roman" w:hAnsi="Times New Roman" w:cs="Times New Roman"/>
          <w:sz w:val="28"/>
          <w:szCs w:val="28"/>
        </w:rPr>
        <w:br/>
      </w:r>
      <w:r w:rsidRPr="00346E61">
        <w:rPr>
          <w:rFonts w:ascii="Times New Roman" w:hAnsi="Times New Roman" w:cs="Times New Roman"/>
          <w:sz w:val="28"/>
          <w:szCs w:val="28"/>
        </w:rPr>
        <w:t>ул. Центральная, д. 17, кв. 1;</w:t>
      </w:r>
    </w:p>
    <w:p w:rsidR="001F1EC4" w:rsidRPr="00346E61" w:rsidRDefault="001F1EC4" w:rsidP="007908E7">
      <w:pPr>
        <w:autoSpaceDE w:val="0"/>
        <w:autoSpaceDN w:val="0"/>
        <w:adjustRightInd w:val="0"/>
        <w:spacing w:after="0"/>
        <w:ind w:firstLine="709"/>
        <w:jc w:val="both"/>
        <w:rPr>
          <w:rFonts w:ascii="Times New Roman" w:hAnsi="Times New Roman" w:cs="Times New Roman"/>
          <w:sz w:val="28"/>
          <w:szCs w:val="28"/>
        </w:rPr>
      </w:pPr>
      <w:r w:rsidRPr="00346E61">
        <w:rPr>
          <w:rFonts w:ascii="Times New Roman" w:hAnsi="Times New Roman" w:cs="Times New Roman"/>
          <w:sz w:val="28"/>
          <w:szCs w:val="28"/>
        </w:rPr>
        <w:t xml:space="preserve">жилое помещение, расположенное по адресу: пос. </w:t>
      </w:r>
      <w:proofErr w:type="spellStart"/>
      <w:r w:rsidRPr="00346E61">
        <w:rPr>
          <w:rFonts w:ascii="Times New Roman" w:hAnsi="Times New Roman" w:cs="Times New Roman"/>
          <w:sz w:val="28"/>
          <w:szCs w:val="28"/>
        </w:rPr>
        <w:t>Ерга</w:t>
      </w:r>
      <w:proofErr w:type="spellEnd"/>
      <w:r w:rsidRPr="00346E61">
        <w:rPr>
          <w:rFonts w:ascii="Times New Roman" w:hAnsi="Times New Roman" w:cs="Times New Roman"/>
          <w:sz w:val="28"/>
          <w:szCs w:val="28"/>
        </w:rPr>
        <w:t xml:space="preserve">, </w:t>
      </w:r>
      <w:r w:rsidR="007908E7" w:rsidRPr="00346E61">
        <w:rPr>
          <w:rFonts w:ascii="Times New Roman" w:hAnsi="Times New Roman" w:cs="Times New Roman"/>
          <w:sz w:val="28"/>
          <w:szCs w:val="28"/>
        </w:rPr>
        <w:br/>
      </w:r>
      <w:r w:rsidRPr="00346E61">
        <w:rPr>
          <w:rFonts w:ascii="Times New Roman" w:hAnsi="Times New Roman" w:cs="Times New Roman"/>
          <w:sz w:val="28"/>
          <w:szCs w:val="28"/>
        </w:rPr>
        <w:t>ул. Центральная, д. 17, кв. 2;</w:t>
      </w:r>
    </w:p>
    <w:p w:rsidR="001F1EC4" w:rsidRPr="00346E61" w:rsidRDefault="001F1EC4" w:rsidP="007908E7">
      <w:pPr>
        <w:autoSpaceDE w:val="0"/>
        <w:autoSpaceDN w:val="0"/>
        <w:adjustRightInd w:val="0"/>
        <w:spacing w:after="0"/>
        <w:ind w:firstLine="709"/>
        <w:jc w:val="both"/>
        <w:rPr>
          <w:rFonts w:ascii="Times New Roman" w:hAnsi="Times New Roman" w:cs="Times New Roman"/>
          <w:sz w:val="28"/>
          <w:szCs w:val="28"/>
        </w:rPr>
      </w:pPr>
      <w:r w:rsidRPr="00346E61">
        <w:rPr>
          <w:rFonts w:ascii="Times New Roman" w:hAnsi="Times New Roman" w:cs="Times New Roman"/>
          <w:sz w:val="28"/>
          <w:szCs w:val="28"/>
        </w:rPr>
        <w:t xml:space="preserve">жилое помещение, расположенное по адресу: </w:t>
      </w:r>
      <w:proofErr w:type="spellStart"/>
      <w:r w:rsidRPr="00346E61">
        <w:rPr>
          <w:rFonts w:ascii="Times New Roman" w:hAnsi="Times New Roman" w:cs="Times New Roman"/>
          <w:sz w:val="28"/>
          <w:szCs w:val="28"/>
        </w:rPr>
        <w:t>р.п</w:t>
      </w:r>
      <w:proofErr w:type="spellEnd"/>
      <w:r w:rsidRPr="00346E61">
        <w:rPr>
          <w:rFonts w:ascii="Times New Roman" w:hAnsi="Times New Roman" w:cs="Times New Roman"/>
          <w:sz w:val="28"/>
          <w:szCs w:val="28"/>
        </w:rPr>
        <w:t xml:space="preserve">. Приводино, </w:t>
      </w:r>
      <w:r w:rsidR="007908E7" w:rsidRPr="00346E61">
        <w:rPr>
          <w:rFonts w:ascii="Times New Roman" w:hAnsi="Times New Roman" w:cs="Times New Roman"/>
          <w:sz w:val="28"/>
          <w:szCs w:val="28"/>
        </w:rPr>
        <w:br/>
      </w:r>
      <w:r w:rsidRPr="00346E61">
        <w:rPr>
          <w:rFonts w:ascii="Times New Roman" w:hAnsi="Times New Roman" w:cs="Times New Roman"/>
          <w:sz w:val="28"/>
          <w:szCs w:val="28"/>
        </w:rPr>
        <w:t>ул. Советская, д. 43-б, кв. 13.</w:t>
      </w:r>
    </w:p>
    <w:p w:rsidR="001F1EC4" w:rsidRPr="00346E61" w:rsidRDefault="001F1EC4" w:rsidP="007908E7">
      <w:pPr>
        <w:autoSpaceDE w:val="0"/>
        <w:autoSpaceDN w:val="0"/>
        <w:adjustRightInd w:val="0"/>
        <w:spacing w:after="0"/>
        <w:ind w:firstLine="709"/>
        <w:jc w:val="both"/>
        <w:rPr>
          <w:rFonts w:ascii="Times New Roman" w:hAnsi="Times New Roman" w:cs="Times New Roman"/>
          <w:sz w:val="28"/>
          <w:szCs w:val="28"/>
        </w:rPr>
      </w:pPr>
      <w:r w:rsidRPr="00346E61">
        <w:rPr>
          <w:rFonts w:ascii="Times New Roman" w:hAnsi="Times New Roman" w:cs="Times New Roman"/>
          <w:sz w:val="28"/>
          <w:szCs w:val="28"/>
        </w:rPr>
        <w:t xml:space="preserve">Советом депутатов муниципального образования «Приводинское» согласован представленный перечень только в части жилого помещения, расположенного по адресу: </w:t>
      </w:r>
      <w:proofErr w:type="spellStart"/>
      <w:r w:rsidRPr="00346E61">
        <w:rPr>
          <w:rFonts w:ascii="Times New Roman" w:hAnsi="Times New Roman" w:cs="Times New Roman"/>
          <w:sz w:val="28"/>
          <w:szCs w:val="28"/>
        </w:rPr>
        <w:t>р.п</w:t>
      </w:r>
      <w:proofErr w:type="spellEnd"/>
      <w:r w:rsidRPr="00346E61">
        <w:rPr>
          <w:rFonts w:ascii="Times New Roman" w:hAnsi="Times New Roman" w:cs="Times New Roman"/>
          <w:sz w:val="28"/>
          <w:szCs w:val="28"/>
        </w:rPr>
        <w:t>. Приводино, ул. Советская, д. 43-б, кв. 13. Издано распоряжение Правительства Архангельской области от 30.08.2021 № 375-рп. Осуществлена передача жилого помещения. Данное решение Собрания депутатов исполнено частично;</w:t>
      </w:r>
    </w:p>
    <w:p w:rsidR="001F1EC4" w:rsidRPr="00346E61" w:rsidRDefault="001F1EC4" w:rsidP="007908E7">
      <w:pPr>
        <w:autoSpaceDE w:val="0"/>
        <w:autoSpaceDN w:val="0"/>
        <w:adjustRightInd w:val="0"/>
        <w:spacing w:after="0"/>
        <w:ind w:firstLine="709"/>
        <w:jc w:val="both"/>
        <w:rPr>
          <w:rFonts w:ascii="Times New Roman" w:hAnsi="Times New Roman" w:cs="Times New Roman"/>
          <w:sz w:val="28"/>
          <w:szCs w:val="28"/>
        </w:rPr>
      </w:pPr>
      <w:r w:rsidRPr="00346E61">
        <w:rPr>
          <w:rFonts w:ascii="Times New Roman" w:hAnsi="Times New Roman" w:cs="Times New Roman"/>
          <w:sz w:val="28"/>
          <w:szCs w:val="28"/>
        </w:rPr>
        <w:t>– решением Собрания депутатов от 25.06.2021 № 698 утвержден перечень объектов, в соответствии с которым подлежит передаче в собственность муниципального образования «Сольвычегодское» жилое помещение, расположенное по адресу: г. Сольвычегодск, ул. Советская, д. 4, кв. 15. Издано распоряжение Правительства Архангельской области                              от 30.09.2021 № 446-рп. Осуществлена передача жилого помещения. Данное решение Собрания депутатов исполнено.</w:t>
      </w:r>
    </w:p>
    <w:p w:rsidR="001F1EC4" w:rsidRPr="00346E61" w:rsidRDefault="001F1EC4" w:rsidP="007908E7">
      <w:pPr>
        <w:autoSpaceDE w:val="0"/>
        <w:autoSpaceDN w:val="0"/>
        <w:adjustRightInd w:val="0"/>
        <w:spacing w:after="0"/>
        <w:ind w:firstLine="709"/>
        <w:jc w:val="both"/>
        <w:rPr>
          <w:rFonts w:ascii="Times New Roman" w:hAnsi="Times New Roman" w:cs="Times New Roman"/>
          <w:sz w:val="28"/>
          <w:szCs w:val="28"/>
        </w:rPr>
      </w:pPr>
      <w:r w:rsidRPr="00346E61">
        <w:rPr>
          <w:rFonts w:ascii="Times New Roman" w:hAnsi="Times New Roman" w:cs="Times New Roman"/>
          <w:sz w:val="28"/>
          <w:szCs w:val="28"/>
        </w:rPr>
        <w:t>Разработано 2 проекта решений о согласовании перечня объектов, передаваемых из собственности поселений, входящих в состав Котласского муниципального района</w:t>
      </w:r>
      <w:r w:rsidR="007908E7" w:rsidRPr="00346E61">
        <w:rPr>
          <w:rFonts w:ascii="Times New Roman" w:hAnsi="Times New Roman" w:cs="Times New Roman"/>
          <w:sz w:val="28"/>
          <w:szCs w:val="28"/>
        </w:rPr>
        <w:t>,</w:t>
      </w:r>
      <w:r w:rsidRPr="00346E61">
        <w:rPr>
          <w:rFonts w:ascii="Times New Roman" w:hAnsi="Times New Roman" w:cs="Times New Roman"/>
          <w:sz w:val="28"/>
          <w:szCs w:val="28"/>
        </w:rPr>
        <w:t xml:space="preserve"> в муниципальную собственность Котласского муниципального района, которые приняты решениями Собрания депутатов Котласского муниципального района, а именно:</w:t>
      </w:r>
    </w:p>
    <w:p w:rsidR="001F1EC4" w:rsidRPr="00346E61" w:rsidRDefault="001F1EC4" w:rsidP="007908E7">
      <w:pPr>
        <w:autoSpaceDE w:val="0"/>
        <w:autoSpaceDN w:val="0"/>
        <w:adjustRightInd w:val="0"/>
        <w:spacing w:after="0"/>
        <w:ind w:firstLine="709"/>
        <w:jc w:val="both"/>
        <w:rPr>
          <w:rFonts w:ascii="Times New Roman" w:hAnsi="Times New Roman" w:cs="Times New Roman"/>
          <w:sz w:val="28"/>
          <w:szCs w:val="28"/>
        </w:rPr>
      </w:pPr>
      <w:r w:rsidRPr="00346E61">
        <w:rPr>
          <w:rFonts w:ascii="Times New Roman" w:hAnsi="Times New Roman" w:cs="Times New Roman"/>
          <w:sz w:val="28"/>
          <w:szCs w:val="28"/>
        </w:rPr>
        <w:t>– решением Собрания депутатов от 25.06.2021 № 697 согласован перечень объектов, в соответствии с которым подлежит передаче в собственность Котласского муниципального района жилое помещение, расположенное по адресу: г. Сольвычегодск, ул. Ленина, д. 34, кв. 1. Издано распоряжение Правительства Архангельской области от 17.08.2021 № 356-</w:t>
      </w:r>
      <w:r w:rsidRPr="00346E61">
        <w:rPr>
          <w:rFonts w:ascii="Times New Roman" w:hAnsi="Times New Roman" w:cs="Times New Roman"/>
          <w:sz w:val="28"/>
          <w:szCs w:val="28"/>
        </w:rPr>
        <w:lastRenderedPageBreak/>
        <w:t>рп. Осуществляется передача жилого помещения. Данное решение Собрания депутатов находится в стадии исполнения;</w:t>
      </w:r>
    </w:p>
    <w:p w:rsidR="001F1EC4" w:rsidRPr="00346E61" w:rsidRDefault="001F1EC4" w:rsidP="007908E7">
      <w:pPr>
        <w:autoSpaceDE w:val="0"/>
        <w:autoSpaceDN w:val="0"/>
        <w:adjustRightInd w:val="0"/>
        <w:spacing w:after="0"/>
        <w:ind w:firstLine="709"/>
        <w:jc w:val="both"/>
        <w:rPr>
          <w:rFonts w:ascii="Times New Roman" w:hAnsi="Times New Roman" w:cs="Times New Roman"/>
          <w:sz w:val="28"/>
          <w:szCs w:val="28"/>
        </w:rPr>
      </w:pPr>
      <w:r w:rsidRPr="00346E61">
        <w:rPr>
          <w:rFonts w:ascii="Times New Roman" w:hAnsi="Times New Roman" w:cs="Times New Roman"/>
          <w:sz w:val="28"/>
          <w:szCs w:val="28"/>
        </w:rPr>
        <w:t>– решением Собрания депутатов от 26.11.2021 № 39 согласован перечень объектов, в соответствии с которым подлежит передаче в собственность Котласского муниципального района:</w:t>
      </w:r>
    </w:p>
    <w:p w:rsidR="001F1EC4" w:rsidRPr="00346E61" w:rsidRDefault="001F1EC4" w:rsidP="007908E7">
      <w:pPr>
        <w:autoSpaceDE w:val="0"/>
        <w:autoSpaceDN w:val="0"/>
        <w:adjustRightInd w:val="0"/>
        <w:spacing w:after="0"/>
        <w:ind w:firstLine="709"/>
        <w:jc w:val="both"/>
        <w:rPr>
          <w:rFonts w:ascii="Times New Roman" w:hAnsi="Times New Roman" w:cs="Times New Roman"/>
          <w:sz w:val="28"/>
          <w:szCs w:val="28"/>
        </w:rPr>
      </w:pPr>
      <w:r w:rsidRPr="00346E61">
        <w:rPr>
          <w:rFonts w:ascii="Times New Roman" w:hAnsi="Times New Roman" w:cs="Times New Roman"/>
          <w:sz w:val="28"/>
          <w:szCs w:val="28"/>
        </w:rPr>
        <w:t>муниципальное учреждение культуры «</w:t>
      </w:r>
      <w:proofErr w:type="spellStart"/>
      <w:r w:rsidRPr="00346E61">
        <w:rPr>
          <w:rFonts w:ascii="Times New Roman" w:hAnsi="Times New Roman" w:cs="Times New Roman"/>
          <w:sz w:val="28"/>
          <w:szCs w:val="28"/>
        </w:rPr>
        <w:t>Шипицынский</w:t>
      </w:r>
      <w:proofErr w:type="spellEnd"/>
      <w:r w:rsidRPr="00346E61">
        <w:rPr>
          <w:rFonts w:ascii="Times New Roman" w:hAnsi="Times New Roman" w:cs="Times New Roman"/>
          <w:sz w:val="28"/>
          <w:szCs w:val="28"/>
        </w:rPr>
        <w:t xml:space="preserve"> информационно-культурный центр»;</w:t>
      </w:r>
    </w:p>
    <w:p w:rsidR="001F1EC4" w:rsidRPr="00346E61" w:rsidRDefault="001F1EC4" w:rsidP="007908E7">
      <w:pPr>
        <w:autoSpaceDE w:val="0"/>
        <w:autoSpaceDN w:val="0"/>
        <w:adjustRightInd w:val="0"/>
        <w:spacing w:after="0"/>
        <w:ind w:firstLine="709"/>
        <w:jc w:val="both"/>
        <w:rPr>
          <w:rFonts w:ascii="Times New Roman" w:hAnsi="Times New Roman" w:cs="Times New Roman"/>
          <w:sz w:val="28"/>
          <w:szCs w:val="28"/>
        </w:rPr>
      </w:pPr>
      <w:r w:rsidRPr="00346E61">
        <w:rPr>
          <w:rFonts w:ascii="Times New Roman" w:hAnsi="Times New Roman" w:cs="Times New Roman"/>
          <w:sz w:val="28"/>
          <w:szCs w:val="28"/>
        </w:rPr>
        <w:t xml:space="preserve">здание дома культуры, расположенное по адресу: </w:t>
      </w:r>
      <w:proofErr w:type="spellStart"/>
      <w:r w:rsidRPr="00346E61">
        <w:rPr>
          <w:rFonts w:ascii="Times New Roman" w:hAnsi="Times New Roman" w:cs="Times New Roman"/>
          <w:sz w:val="28"/>
          <w:szCs w:val="28"/>
        </w:rPr>
        <w:t>р.п</w:t>
      </w:r>
      <w:proofErr w:type="spellEnd"/>
      <w:r w:rsidRPr="00346E61">
        <w:rPr>
          <w:rFonts w:ascii="Times New Roman" w:hAnsi="Times New Roman" w:cs="Times New Roman"/>
          <w:sz w:val="28"/>
          <w:szCs w:val="28"/>
        </w:rPr>
        <w:t xml:space="preserve">. Шипицыно, </w:t>
      </w:r>
      <w:r w:rsidR="007908E7" w:rsidRPr="00346E61">
        <w:rPr>
          <w:rFonts w:ascii="Times New Roman" w:hAnsi="Times New Roman" w:cs="Times New Roman"/>
          <w:sz w:val="28"/>
          <w:szCs w:val="28"/>
        </w:rPr>
        <w:br/>
      </w:r>
      <w:r w:rsidRPr="00346E61">
        <w:rPr>
          <w:rFonts w:ascii="Times New Roman" w:hAnsi="Times New Roman" w:cs="Times New Roman"/>
          <w:sz w:val="28"/>
          <w:szCs w:val="28"/>
        </w:rPr>
        <w:t>ул. Первомайская, д. 54;</w:t>
      </w:r>
    </w:p>
    <w:p w:rsidR="001F1EC4" w:rsidRPr="00346E61" w:rsidRDefault="001F1EC4" w:rsidP="007908E7">
      <w:pPr>
        <w:autoSpaceDE w:val="0"/>
        <w:autoSpaceDN w:val="0"/>
        <w:adjustRightInd w:val="0"/>
        <w:spacing w:after="0"/>
        <w:ind w:firstLine="709"/>
        <w:jc w:val="both"/>
        <w:rPr>
          <w:rFonts w:ascii="Times New Roman" w:hAnsi="Times New Roman" w:cs="Times New Roman"/>
          <w:sz w:val="28"/>
          <w:szCs w:val="28"/>
        </w:rPr>
      </w:pPr>
      <w:r w:rsidRPr="00346E61">
        <w:rPr>
          <w:rFonts w:ascii="Times New Roman" w:hAnsi="Times New Roman" w:cs="Times New Roman"/>
          <w:sz w:val="28"/>
          <w:szCs w:val="28"/>
        </w:rPr>
        <w:t xml:space="preserve">здание клуба, расположенное по адресу: дер. </w:t>
      </w:r>
      <w:proofErr w:type="spellStart"/>
      <w:r w:rsidRPr="00346E61">
        <w:rPr>
          <w:rFonts w:ascii="Times New Roman" w:hAnsi="Times New Roman" w:cs="Times New Roman"/>
          <w:sz w:val="28"/>
          <w:szCs w:val="28"/>
        </w:rPr>
        <w:t>Печерино</w:t>
      </w:r>
      <w:proofErr w:type="spellEnd"/>
      <w:r w:rsidRPr="00346E61">
        <w:rPr>
          <w:rFonts w:ascii="Times New Roman" w:hAnsi="Times New Roman" w:cs="Times New Roman"/>
          <w:sz w:val="28"/>
          <w:szCs w:val="28"/>
        </w:rPr>
        <w:t xml:space="preserve">, ул. Южная, </w:t>
      </w:r>
      <w:r w:rsidR="007908E7" w:rsidRPr="00346E61">
        <w:rPr>
          <w:rFonts w:ascii="Times New Roman" w:hAnsi="Times New Roman" w:cs="Times New Roman"/>
          <w:sz w:val="28"/>
          <w:szCs w:val="28"/>
        </w:rPr>
        <w:br/>
      </w:r>
      <w:r w:rsidRPr="00346E61">
        <w:rPr>
          <w:rFonts w:ascii="Times New Roman" w:hAnsi="Times New Roman" w:cs="Times New Roman"/>
          <w:sz w:val="28"/>
          <w:szCs w:val="28"/>
        </w:rPr>
        <w:t>д. 2-а;</w:t>
      </w:r>
    </w:p>
    <w:p w:rsidR="001F1EC4" w:rsidRPr="00346E61" w:rsidRDefault="001F1EC4" w:rsidP="007908E7">
      <w:pPr>
        <w:autoSpaceDE w:val="0"/>
        <w:autoSpaceDN w:val="0"/>
        <w:adjustRightInd w:val="0"/>
        <w:spacing w:after="0"/>
        <w:ind w:firstLine="709"/>
        <w:jc w:val="both"/>
        <w:rPr>
          <w:rFonts w:ascii="Times New Roman" w:hAnsi="Times New Roman" w:cs="Times New Roman"/>
          <w:sz w:val="28"/>
          <w:szCs w:val="28"/>
        </w:rPr>
      </w:pPr>
      <w:r w:rsidRPr="00346E61">
        <w:rPr>
          <w:rFonts w:ascii="Times New Roman" w:hAnsi="Times New Roman" w:cs="Times New Roman"/>
          <w:sz w:val="28"/>
          <w:szCs w:val="28"/>
        </w:rPr>
        <w:t>здание клуба, расположенное по адресу: дер. Федотовская, ул. Рубцова, д. 28.</w:t>
      </w:r>
    </w:p>
    <w:p w:rsidR="001F1EC4" w:rsidRPr="00346E61" w:rsidRDefault="001F1EC4" w:rsidP="007908E7">
      <w:pPr>
        <w:autoSpaceDE w:val="0"/>
        <w:autoSpaceDN w:val="0"/>
        <w:adjustRightInd w:val="0"/>
        <w:spacing w:after="0"/>
        <w:ind w:firstLine="709"/>
        <w:jc w:val="both"/>
        <w:rPr>
          <w:rFonts w:ascii="Times New Roman" w:hAnsi="Times New Roman" w:cs="Times New Roman"/>
          <w:sz w:val="28"/>
          <w:szCs w:val="28"/>
        </w:rPr>
      </w:pPr>
      <w:r w:rsidRPr="00346E61">
        <w:rPr>
          <w:rFonts w:ascii="Times New Roman" w:hAnsi="Times New Roman" w:cs="Times New Roman"/>
          <w:sz w:val="28"/>
          <w:szCs w:val="28"/>
        </w:rPr>
        <w:t>Заключен договор дарения, осуществлена передача имущества, в установленном порядке зарегистрировано право собственности Котласского муниципального района на объекты. Данное решение Собрания депутатов исполнено.</w:t>
      </w:r>
    </w:p>
    <w:p w:rsidR="00864C3A" w:rsidRDefault="00864C3A" w:rsidP="00864C3A">
      <w:pPr>
        <w:shd w:val="clear" w:color="auto" w:fill="FFFFFF"/>
        <w:spacing w:before="100" w:beforeAutospacing="1" w:after="100" w:afterAutospacing="1"/>
        <w:contextualSpacing/>
        <w:jc w:val="both"/>
        <w:rPr>
          <w:rFonts w:ascii="Times New Roman" w:eastAsia="Times New Roman" w:hAnsi="Times New Roman" w:cs="Times New Roman"/>
          <w:sz w:val="28"/>
          <w:szCs w:val="28"/>
        </w:rPr>
      </w:pPr>
    </w:p>
    <w:p w:rsidR="00CC0E24" w:rsidRPr="00346E61" w:rsidRDefault="00CC0E24" w:rsidP="00864C3A">
      <w:pPr>
        <w:shd w:val="clear" w:color="auto" w:fill="FFFFFF"/>
        <w:spacing w:before="100" w:beforeAutospacing="1" w:after="100" w:afterAutospacing="1"/>
        <w:contextualSpacing/>
        <w:jc w:val="both"/>
        <w:rPr>
          <w:rFonts w:ascii="Times New Roman" w:eastAsia="Times New Roman" w:hAnsi="Times New Roman" w:cs="Times New Roman"/>
          <w:b/>
          <w:sz w:val="28"/>
          <w:szCs w:val="28"/>
        </w:rPr>
      </w:pPr>
      <w:r w:rsidRPr="00346E61">
        <w:rPr>
          <w:rFonts w:ascii="Times New Roman" w:eastAsia="Times New Roman" w:hAnsi="Times New Roman" w:cs="Times New Roman"/>
          <w:b/>
          <w:sz w:val="28"/>
          <w:szCs w:val="28"/>
        </w:rPr>
        <w:t>Организация образования на территории Котласского муниципального района Архангельской области</w:t>
      </w:r>
    </w:p>
    <w:p w:rsidR="007908E7" w:rsidRPr="00346E61" w:rsidRDefault="007908E7" w:rsidP="007908E7">
      <w:pPr>
        <w:shd w:val="clear" w:color="auto" w:fill="FFFFFF"/>
        <w:spacing w:before="100" w:beforeAutospacing="1" w:after="100" w:afterAutospacing="1"/>
        <w:ind w:firstLine="709"/>
        <w:contextualSpacing/>
        <w:jc w:val="both"/>
        <w:rPr>
          <w:rFonts w:ascii="Times New Roman" w:eastAsia="Times New Roman" w:hAnsi="Times New Roman" w:cs="Times New Roman"/>
          <w:sz w:val="28"/>
          <w:szCs w:val="28"/>
        </w:rPr>
      </w:pPr>
      <w:r w:rsidRPr="00346E61">
        <w:rPr>
          <w:rFonts w:ascii="Times New Roman" w:eastAsia="Times New Roman" w:hAnsi="Times New Roman" w:cs="Times New Roman"/>
          <w:sz w:val="28"/>
          <w:szCs w:val="28"/>
        </w:rPr>
        <w:t xml:space="preserve">Деятельность </w:t>
      </w:r>
      <w:r w:rsidR="00CC0E24" w:rsidRPr="00346E61">
        <w:rPr>
          <w:rFonts w:ascii="Times New Roman" w:eastAsia="Times New Roman" w:hAnsi="Times New Roman" w:cs="Times New Roman"/>
          <w:sz w:val="28"/>
          <w:szCs w:val="28"/>
        </w:rPr>
        <w:t xml:space="preserve">администрации </w:t>
      </w:r>
      <w:r w:rsidRPr="00346E61">
        <w:rPr>
          <w:rFonts w:ascii="Times New Roman" w:eastAsia="Times New Roman" w:hAnsi="Times New Roman" w:cs="Times New Roman"/>
          <w:sz w:val="28"/>
          <w:szCs w:val="28"/>
        </w:rPr>
        <w:t xml:space="preserve">в 2021 году была направлена на обеспечение устойчивого функционирования и развития муниципальной системы образования, доступности качественного образования для всех детей, проживающих на территории Котласского района, реализацию основных направлений государственной образовательной политики и приоритетов социально-экономического развития Котласского района.  </w:t>
      </w:r>
    </w:p>
    <w:p w:rsidR="007908E7" w:rsidRPr="00346E61" w:rsidRDefault="007908E7" w:rsidP="007908E7">
      <w:pPr>
        <w:shd w:val="clear" w:color="auto" w:fill="FFFFFF"/>
        <w:spacing w:before="100" w:beforeAutospacing="1" w:after="100" w:afterAutospacing="1"/>
        <w:ind w:firstLine="709"/>
        <w:contextualSpacing/>
        <w:jc w:val="both"/>
        <w:rPr>
          <w:rFonts w:ascii="Times New Roman" w:eastAsia="Times New Roman" w:hAnsi="Times New Roman" w:cs="Times New Roman"/>
          <w:sz w:val="28"/>
          <w:szCs w:val="28"/>
        </w:rPr>
      </w:pPr>
      <w:r w:rsidRPr="00346E61">
        <w:rPr>
          <w:rFonts w:ascii="Times New Roman" w:eastAsia="Times New Roman" w:hAnsi="Times New Roman" w:cs="Times New Roman"/>
          <w:sz w:val="28"/>
          <w:szCs w:val="28"/>
        </w:rPr>
        <w:t>В рамках выполнения Указа Президента Российской Федерации от 07 мая 2018 г. № 204 «О национальных целях и стратегических задачах развития Российской Федерации на период до 2024 года» министерством образования Архангельской области подписано соглашение о реализации региональных проектов в части мероприятий, реализуемых и в Котласском районе.</w:t>
      </w:r>
    </w:p>
    <w:p w:rsidR="007908E7" w:rsidRPr="00346E61" w:rsidRDefault="007908E7" w:rsidP="007908E7">
      <w:pPr>
        <w:shd w:val="clear" w:color="auto" w:fill="FFFFFF"/>
        <w:spacing w:before="100" w:beforeAutospacing="1" w:after="100" w:afterAutospacing="1"/>
        <w:ind w:firstLine="709"/>
        <w:contextualSpacing/>
        <w:jc w:val="both"/>
        <w:rPr>
          <w:rFonts w:ascii="Times New Roman" w:hAnsi="Times New Roman" w:cs="Times New Roman"/>
          <w:sz w:val="28"/>
          <w:szCs w:val="28"/>
        </w:rPr>
      </w:pPr>
      <w:r w:rsidRPr="00346E61">
        <w:rPr>
          <w:rFonts w:ascii="Times New Roman" w:hAnsi="Times New Roman" w:cs="Times New Roman"/>
          <w:sz w:val="28"/>
          <w:szCs w:val="28"/>
        </w:rPr>
        <w:t xml:space="preserve">Удалось обеспечить стабильное функционирование отрасли, сохранить и исполнить в полном объеме социальные обязательства (уровень заработной платы, меры поддержки сельских педагогов, одарённых детей, льготное питание).  </w:t>
      </w:r>
    </w:p>
    <w:p w:rsidR="007908E7" w:rsidRPr="00346E61" w:rsidRDefault="007908E7" w:rsidP="007908E7">
      <w:pPr>
        <w:shd w:val="clear" w:color="auto" w:fill="FFFFFF"/>
        <w:spacing w:before="100" w:beforeAutospacing="1" w:after="100" w:afterAutospacing="1"/>
        <w:ind w:firstLine="709"/>
        <w:contextualSpacing/>
        <w:jc w:val="both"/>
        <w:rPr>
          <w:rFonts w:ascii="Times New Roman" w:hAnsi="Times New Roman" w:cs="Times New Roman"/>
          <w:sz w:val="28"/>
          <w:szCs w:val="28"/>
        </w:rPr>
      </w:pPr>
      <w:r w:rsidRPr="00346E61">
        <w:rPr>
          <w:rFonts w:ascii="Times New Roman" w:hAnsi="Times New Roman" w:cs="Times New Roman"/>
          <w:sz w:val="28"/>
          <w:szCs w:val="28"/>
        </w:rPr>
        <w:t xml:space="preserve">В 2021 году в Котласском районе функционировали 14 образовательных организаций (из них 9 общеобразовательных, 4 дошкольных, 1 дополнительного образования). 6 общеобразовательных организаций расположены в сельской местности. </w:t>
      </w:r>
    </w:p>
    <w:p w:rsidR="007908E7" w:rsidRPr="00346E61" w:rsidRDefault="007908E7" w:rsidP="007908E7">
      <w:pPr>
        <w:shd w:val="clear" w:color="auto" w:fill="FFFFFF"/>
        <w:spacing w:before="100" w:beforeAutospacing="1" w:after="100" w:afterAutospacing="1"/>
        <w:ind w:firstLine="709"/>
        <w:contextualSpacing/>
        <w:jc w:val="both"/>
        <w:rPr>
          <w:rFonts w:ascii="Times New Roman" w:hAnsi="Times New Roman" w:cs="Times New Roman"/>
          <w:sz w:val="28"/>
          <w:szCs w:val="28"/>
        </w:rPr>
      </w:pPr>
      <w:r w:rsidRPr="00346E61">
        <w:rPr>
          <w:rFonts w:ascii="Times New Roman" w:hAnsi="Times New Roman" w:cs="Times New Roman"/>
          <w:sz w:val="28"/>
          <w:szCs w:val="28"/>
        </w:rPr>
        <w:lastRenderedPageBreak/>
        <w:t>Реализация образовательных программ муниципальными образовательными организациями осуществляется на основании лицензий на право ведения образовательной деятельности. Бессрочную лицензию имеют 100% образовательных организаций в соответствии с требованиями Феде</w:t>
      </w:r>
      <w:r w:rsidR="00BD07B3">
        <w:rPr>
          <w:rFonts w:ascii="Times New Roman" w:hAnsi="Times New Roman" w:cs="Times New Roman"/>
          <w:sz w:val="28"/>
          <w:szCs w:val="28"/>
        </w:rPr>
        <w:t xml:space="preserve">рального закона от 29.12.2012 </w:t>
      </w:r>
      <w:r w:rsidRPr="00346E61">
        <w:rPr>
          <w:rFonts w:ascii="Times New Roman" w:hAnsi="Times New Roman" w:cs="Times New Roman"/>
          <w:sz w:val="28"/>
          <w:szCs w:val="28"/>
        </w:rPr>
        <w:t xml:space="preserve"> №273 «Об образовании в Российской Федерации».</w:t>
      </w:r>
    </w:p>
    <w:p w:rsidR="007908E7" w:rsidRPr="00346E61" w:rsidRDefault="007908E7" w:rsidP="007908E7">
      <w:pPr>
        <w:shd w:val="clear" w:color="auto" w:fill="FFFFFF"/>
        <w:spacing w:before="100" w:beforeAutospacing="1" w:after="100" w:afterAutospacing="1"/>
        <w:ind w:firstLine="709"/>
        <w:contextualSpacing/>
        <w:jc w:val="both"/>
        <w:rPr>
          <w:rFonts w:ascii="Times New Roman" w:hAnsi="Times New Roman" w:cs="Times New Roman"/>
          <w:sz w:val="28"/>
          <w:szCs w:val="28"/>
        </w:rPr>
      </w:pPr>
      <w:r w:rsidRPr="00346E61">
        <w:rPr>
          <w:rFonts w:ascii="Times New Roman" w:hAnsi="Times New Roman" w:cs="Times New Roman"/>
          <w:sz w:val="28"/>
          <w:szCs w:val="28"/>
        </w:rPr>
        <w:t>В 2021 году система образования Котласского района охватыва</w:t>
      </w:r>
      <w:r w:rsidR="00CC0E24" w:rsidRPr="00346E61">
        <w:rPr>
          <w:rFonts w:ascii="Times New Roman" w:hAnsi="Times New Roman" w:cs="Times New Roman"/>
          <w:sz w:val="28"/>
          <w:szCs w:val="28"/>
        </w:rPr>
        <w:t>ет</w:t>
      </w:r>
      <w:r w:rsidRPr="00346E61">
        <w:rPr>
          <w:rFonts w:ascii="Times New Roman" w:hAnsi="Times New Roman" w:cs="Times New Roman"/>
          <w:sz w:val="28"/>
          <w:szCs w:val="28"/>
        </w:rPr>
        <w:t xml:space="preserve"> 2240 детей (2020г. - 2336 чел.), включая 632 дошкольника (2020 г. – 692 чел.), 1606 школьников (2020г. – 1644 чел.). Посещают учреждения дополнительного образования - 1438 чел.</w:t>
      </w:r>
    </w:p>
    <w:p w:rsidR="007908E7" w:rsidRPr="00346E61" w:rsidRDefault="007908E7" w:rsidP="007908E7">
      <w:pPr>
        <w:shd w:val="clear" w:color="auto" w:fill="FFFFFF"/>
        <w:spacing w:before="100" w:beforeAutospacing="1" w:after="100" w:afterAutospacing="1"/>
        <w:ind w:firstLine="709"/>
        <w:contextualSpacing/>
        <w:jc w:val="both"/>
        <w:rPr>
          <w:rFonts w:ascii="Times New Roman" w:hAnsi="Times New Roman" w:cs="Times New Roman"/>
          <w:sz w:val="28"/>
          <w:szCs w:val="28"/>
        </w:rPr>
      </w:pPr>
      <w:r w:rsidRPr="00346E61">
        <w:rPr>
          <w:rFonts w:ascii="Times New Roman" w:hAnsi="Times New Roman" w:cs="Times New Roman"/>
          <w:sz w:val="28"/>
          <w:szCs w:val="28"/>
        </w:rPr>
        <w:t xml:space="preserve">В муниципальных образовательных организациях работает 671 человек, в том числе 287 педагогических работников. </w:t>
      </w:r>
    </w:p>
    <w:p w:rsidR="007908E7" w:rsidRPr="00346E61" w:rsidRDefault="007908E7" w:rsidP="007908E7">
      <w:pPr>
        <w:shd w:val="clear" w:color="auto" w:fill="FFFFFF"/>
        <w:spacing w:before="100" w:beforeAutospacing="1" w:after="100" w:afterAutospacing="1"/>
        <w:ind w:firstLine="709"/>
        <w:contextualSpacing/>
        <w:jc w:val="both"/>
        <w:rPr>
          <w:rFonts w:ascii="Times New Roman" w:hAnsi="Times New Roman" w:cs="Times New Roman"/>
          <w:sz w:val="28"/>
          <w:szCs w:val="28"/>
        </w:rPr>
      </w:pPr>
      <w:r w:rsidRPr="00346E61">
        <w:rPr>
          <w:rFonts w:ascii="Times New Roman" w:hAnsi="Times New Roman" w:cs="Times New Roman"/>
          <w:sz w:val="28"/>
          <w:szCs w:val="28"/>
        </w:rPr>
        <w:t>Рас</w:t>
      </w:r>
      <w:r w:rsidR="00BD07B3">
        <w:rPr>
          <w:rFonts w:ascii="Times New Roman" w:hAnsi="Times New Roman" w:cs="Times New Roman"/>
          <w:sz w:val="28"/>
          <w:szCs w:val="28"/>
        </w:rPr>
        <w:t>ходы на 2021 год составили  516</w:t>
      </w:r>
      <w:r w:rsidRPr="00346E61">
        <w:rPr>
          <w:rFonts w:ascii="Times New Roman" w:hAnsi="Times New Roman" w:cs="Times New Roman"/>
          <w:sz w:val="28"/>
          <w:szCs w:val="28"/>
        </w:rPr>
        <w:t>570,6 тыс. рублей, что выше расходов 2020 го</w:t>
      </w:r>
      <w:r w:rsidR="00BD07B3">
        <w:rPr>
          <w:rFonts w:ascii="Times New Roman" w:hAnsi="Times New Roman" w:cs="Times New Roman"/>
          <w:sz w:val="28"/>
          <w:szCs w:val="28"/>
        </w:rPr>
        <w:t>да на 13,2 % (в 2020 году - 456</w:t>
      </w:r>
      <w:r w:rsidRPr="00346E61">
        <w:rPr>
          <w:rFonts w:ascii="Times New Roman" w:hAnsi="Times New Roman" w:cs="Times New Roman"/>
          <w:sz w:val="28"/>
          <w:szCs w:val="28"/>
        </w:rPr>
        <w:t xml:space="preserve">474,8 тыс. рублей). </w:t>
      </w:r>
    </w:p>
    <w:p w:rsidR="007908E7" w:rsidRPr="00346E61" w:rsidRDefault="007908E7" w:rsidP="007908E7">
      <w:pPr>
        <w:spacing w:before="100" w:beforeAutospacing="1" w:after="100" w:afterAutospacing="1" w:line="240" w:lineRule="auto"/>
        <w:ind w:firstLine="709"/>
        <w:contextualSpacing/>
        <w:jc w:val="both"/>
        <w:rPr>
          <w:rFonts w:ascii="Times New Roman" w:hAnsi="Times New Roman" w:cs="Times New Roman"/>
          <w:sz w:val="28"/>
          <w:szCs w:val="28"/>
        </w:rPr>
      </w:pPr>
      <w:r w:rsidRPr="00346E61">
        <w:rPr>
          <w:rFonts w:ascii="Times New Roman" w:hAnsi="Times New Roman" w:cs="Times New Roman"/>
          <w:sz w:val="28"/>
          <w:szCs w:val="28"/>
        </w:rPr>
        <w:t xml:space="preserve">В 2021 году в целях решения вопроса ликвидации второй смены и обеспечения доступности в системе общего образования были продолжены работы по </w:t>
      </w:r>
      <w:r w:rsidR="00CC0E24" w:rsidRPr="00346E61">
        <w:rPr>
          <w:rFonts w:ascii="Times New Roman" w:hAnsi="Times New Roman" w:cs="Times New Roman"/>
          <w:sz w:val="28"/>
          <w:szCs w:val="28"/>
        </w:rPr>
        <w:t>проекту</w:t>
      </w:r>
      <w:r w:rsidRPr="00346E61">
        <w:rPr>
          <w:rFonts w:ascii="Times New Roman" w:hAnsi="Times New Roman" w:cs="Times New Roman"/>
          <w:sz w:val="28"/>
          <w:szCs w:val="28"/>
        </w:rPr>
        <w:t xml:space="preserve"> «Строительство пристройки на 200 учащихся к зданию школы в пос. Приводино Котласского района». </w:t>
      </w:r>
    </w:p>
    <w:p w:rsidR="007908E7" w:rsidRPr="00346E61" w:rsidRDefault="007908E7" w:rsidP="007908E7">
      <w:pPr>
        <w:spacing w:line="240" w:lineRule="auto"/>
        <w:ind w:firstLine="709"/>
        <w:contextualSpacing/>
        <w:jc w:val="both"/>
        <w:rPr>
          <w:rFonts w:ascii="Times New Roman" w:hAnsi="Times New Roman" w:cs="Times New Roman"/>
          <w:sz w:val="28"/>
          <w:szCs w:val="28"/>
        </w:rPr>
      </w:pPr>
      <w:r w:rsidRPr="00346E61">
        <w:rPr>
          <w:rFonts w:ascii="Times New Roman" w:eastAsia="Times New Roman" w:hAnsi="Times New Roman" w:cs="Times New Roman"/>
          <w:sz w:val="28"/>
          <w:szCs w:val="28"/>
        </w:rPr>
        <w:t>Составлена проектно-сметная документация для капитального ремонта школы в пос. Харитоново и школы в г.</w:t>
      </w:r>
      <w:r w:rsidR="00CC0E24" w:rsidRPr="00346E61">
        <w:rPr>
          <w:rFonts w:ascii="Times New Roman" w:eastAsia="Times New Roman" w:hAnsi="Times New Roman" w:cs="Times New Roman"/>
          <w:sz w:val="28"/>
          <w:szCs w:val="28"/>
        </w:rPr>
        <w:t xml:space="preserve"> </w:t>
      </w:r>
      <w:r w:rsidRPr="00346E61">
        <w:rPr>
          <w:rFonts w:ascii="Times New Roman" w:eastAsia="Times New Roman" w:hAnsi="Times New Roman" w:cs="Times New Roman"/>
          <w:sz w:val="28"/>
          <w:szCs w:val="28"/>
        </w:rPr>
        <w:t>Сольвычегодске. Работы по капитальному ремонту будут производиться в 2022 году.</w:t>
      </w:r>
    </w:p>
    <w:p w:rsidR="007908E7" w:rsidRPr="00346E61" w:rsidRDefault="007908E7" w:rsidP="007908E7">
      <w:pPr>
        <w:spacing w:after="0" w:line="240" w:lineRule="auto"/>
        <w:contextualSpacing/>
        <w:jc w:val="center"/>
        <w:rPr>
          <w:sz w:val="28"/>
          <w:szCs w:val="28"/>
        </w:rPr>
      </w:pPr>
    </w:p>
    <w:p w:rsidR="007908E7" w:rsidRPr="00346E61" w:rsidRDefault="007908E7" w:rsidP="007908E7">
      <w:pPr>
        <w:spacing w:after="0"/>
        <w:ind w:left="-284" w:right="-143" w:firstLine="284"/>
        <w:jc w:val="center"/>
        <w:rPr>
          <w:rFonts w:ascii="Times New Roman" w:hAnsi="Times New Roman" w:cs="Times New Roman"/>
          <w:sz w:val="28"/>
          <w:szCs w:val="28"/>
        </w:rPr>
      </w:pPr>
      <w:r w:rsidRPr="00346E61">
        <w:rPr>
          <w:rFonts w:ascii="Times New Roman" w:hAnsi="Times New Roman" w:cs="Times New Roman"/>
          <w:sz w:val="28"/>
          <w:szCs w:val="28"/>
        </w:rPr>
        <w:t>Общие показатели состояния системы дошкольного образования</w:t>
      </w:r>
    </w:p>
    <w:p w:rsidR="007908E7" w:rsidRPr="00346E61" w:rsidRDefault="007908E7" w:rsidP="007908E7">
      <w:pPr>
        <w:spacing w:after="0"/>
        <w:ind w:left="-284" w:right="-143" w:firstLine="284"/>
        <w:jc w:val="center"/>
        <w:rPr>
          <w:rFonts w:ascii="Times New Roman" w:hAnsi="Times New Roman" w:cs="Times New Roman"/>
          <w:sz w:val="28"/>
          <w:szCs w:val="28"/>
        </w:rPr>
      </w:pPr>
      <w:r w:rsidRPr="00346E61">
        <w:rPr>
          <w:rFonts w:ascii="Times New Roman" w:hAnsi="Times New Roman" w:cs="Times New Roman"/>
          <w:sz w:val="28"/>
          <w:szCs w:val="28"/>
        </w:rPr>
        <w:t>в 2020-2021 годах</w:t>
      </w:r>
    </w:p>
    <w:tbl>
      <w:tblPr>
        <w:tblW w:w="5092" w:type="pct"/>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
        <w:gridCol w:w="6671"/>
        <w:gridCol w:w="1277"/>
        <w:gridCol w:w="1275"/>
      </w:tblGrid>
      <w:tr w:rsidR="00346E61" w:rsidRPr="00346E61" w:rsidTr="00CC0E24">
        <w:tc>
          <w:tcPr>
            <w:tcW w:w="269" w:type="pct"/>
          </w:tcPr>
          <w:p w:rsidR="007908E7" w:rsidRPr="00346E61" w:rsidRDefault="007908E7" w:rsidP="007908E7">
            <w:pPr>
              <w:ind w:right="-143"/>
              <w:jc w:val="center"/>
              <w:rPr>
                <w:sz w:val="24"/>
                <w:szCs w:val="24"/>
              </w:rPr>
            </w:pPr>
            <w:r w:rsidRPr="00346E61">
              <w:rPr>
                <w:sz w:val="24"/>
                <w:szCs w:val="24"/>
              </w:rPr>
              <w:t>№</w:t>
            </w:r>
          </w:p>
        </w:tc>
        <w:tc>
          <w:tcPr>
            <w:tcW w:w="3422" w:type="pct"/>
          </w:tcPr>
          <w:p w:rsidR="007908E7" w:rsidRPr="00346E61" w:rsidRDefault="007908E7" w:rsidP="007908E7">
            <w:pPr>
              <w:ind w:right="-143"/>
              <w:jc w:val="center"/>
              <w:rPr>
                <w:sz w:val="24"/>
                <w:szCs w:val="24"/>
              </w:rPr>
            </w:pPr>
            <w:r w:rsidRPr="00346E61">
              <w:rPr>
                <w:sz w:val="24"/>
                <w:szCs w:val="24"/>
              </w:rPr>
              <w:t>Показатель</w:t>
            </w:r>
          </w:p>
        </w:tc>
        <w:tc>
          <w:tcPr>
            <w:tcW w:w="655" w:type="pct"/>
          </w:tcPr>
          <w:p w:rsidR="007908E7" w:rsidRPr="00346E61" w:rsidRDefault="007908E7" w:rsidP="007908E7">
            <w:pPr>
              <w:ind w:right="-143"/>
              <w:jc w:val="center"/>
              <w:rPr>
                <w:sz w:val="24"/>
                <w:szCs w:val="24"/>
              </w:rPr>
            </w:pPr>
            <w:r w:rsidRPr="00346E61">
              <w:rPr>
                <w:sz w:val="24"/>
                <w:szCs w:val="24"/>
              </w:rPr>
              <w:t>2020г</w:t>
            </w:r>
          </w:p>
        </w:tc>
        <w:tc>
          <w:tcPr>
            <w:tcW w:w="654" w:type="pct"/>
          </w:tcPr>
          <w:p w:rsidR="007908E7" w:rsidRPr="00346E61" w:rsidRDefault="007908E7" w:rsidP="007908E7">
            <w:pPr>
              <w:ind w:right="-143"/>
              <w:jc w:val="center"/>
              <w:rPr>
                <w:sz w:val="24"/>
                <w:szCs w:val="24"/>
              </w:rPr>
            </w:pPr>
            <w:r w:rsidRPr="00346E61">
              <w:rPr>
                <w:sz w:val="24"/>
                <w:szCs w:val="24"/>
              </w:rPr>
              <w:t>2021г</w:t>
            </w:r>
          </w:p>
        </w:tc>
      </w:tr>
      <w:tr w:rsidR="00346E61" w:rsidRPr="00346E61" w:rsidTr="00CC0E24">
        <w:tc>
          <w:tcPr>
            <w:tcW w:w="269" w:type="pct"/>
          </w:tcPr>
          <w:p w:rsidR="007908E7" w:rsidRPr="00346E61" w:rsidRDefault="007908E7" w:rsidP="007908E7">
            <w:pPr>
              <w:ind w:right="-143"/>
              <w:jc w:val="center"/>
              <w:rPr>
                <w:sz w:val="24"/>
                <w:szCs w:val="24"/>
              </w:rPr>
            </w:pPr>
            <w:r w:rsidRPr="00346E61">
              <w:rPr>
                <w:sz w:val="24"/>
                <w:szCs w:val="24"/>
              </w:rPr>
              <w:t>1.</w:t>
            </w:r>
          </w:p>
        </w:tc>
        <w:tc>
          <w:tcPr>
            <w:tcW w:w="3422" w:type="pct"/>
          </w:tcPr>
          <w:p w:rsidR="007908E7" w:rsidRPr="00346E61" w:rsidRDefault="007908E7" w:rsidP="007908E7">
            <w:pPr>
              <w:ind w:right="34"/>
              <w:jc w:val="both"/>
              <w:rPr>
                <w:sz w:val="24"/>
                <w:szCs w:val="24"/>
              </w:rPr>
            </w:pPr>
            <w:r w:rsidRPr="00346E61">
              <w:rPr>
                <w:sz w:val="24"/>
                <w:szCs w:val="24"/>
              </w:rPr>
              <w:t>Количество муниципальных образовательных учреждений, реализующих программы дошкольного образования и осуществляющих присмотр и уход за детьми дошкольного возраста, из них:</w:t>
            </w:r>
          </w:p>
        </w:tc>
        <w:tc>
          <w:tcPr>
            <w:tcW w:w="655" w:type="pct"/>
          </w:tcPr>
          <w:p w:rsidR="007908E7" w:rsidRPr="00346E61" w:rsidRDefault="007908E7" w:rsidP="007908E7">
            <w:pPr>
              <w:ind w:left="-391" w:right="-143"/>
              <w:jc w:val="center"/>
              <w:rPr>
                <w:sz w:val="24"/>
                <w:szCs w:val="24"/>
              </w:rPr>
            </w:pPr>
            <w:r w:rsidRPr="00346E61">
              <w:rPr>
                <w:sz w:val="24"/>
                <w:szCs w:val="24"/>
              </w:rPr>
              <w:t>11</w:t>
            </w:r>
          </w:p>
        </w:tc>
        <w:tc>
          <w:tcPr>
            <w:tcW w:w="654" w:type="pct"/>
          </w:tcPr>
          <w:p w:rsidR="007908E7" w:rsidRPr="00346E61" w:rsidRDefault="007908E7" w:rsidP="007908E7">
            <w:pPr>
              <w:ind w:right="-143"/>
              <w:jc w:val="center"/>
              <w:rPr>
                <w:sz w:val="24"/>
                <w:szCs w:val="24"/>
              </w:rPr>
            </w:pPr>
            <w:r w:rsidRPr="00346E61">
              <w:rPr>
                <w:sz w:val="24"/>
                <w:szCs w:val="24"/>
              </w:rPr>
              <w:t>11</w:t>
            </w:r>
          </w:p>
        </w:tc>
      </w:tr>
      <w:tr w:rsidR="00346E61" w:rsidRPr="00346E61" w:rsidTr="00CC0E24">
        <w:tc>
          <w:tcPr>
            <w:tcW w:w="269" w:type="pct"/>
          </w:tcPr>
          <w:p w:rsidR="007908E7" w:rsidRPr="00346E61" w:rsidRDefault="007908E7" w:rsidP="007908E7">
            <w:pPr>
              <w:ind w:right="-143"/>
              <w:jc w:val="center"/>
              <w:rPr>
                <w:sz w:val="24"/>
                <w:szCs w:val="24"/>
              </w:rPr>
            </w:pPr>
          </w:p>
        </w:tc>
        <w:tc>
          <w:tcPr>
            <w:tcW w:w="3422" w:type="pct"/>
          </w:tcPr>
          <w:p w:rsidR="007908E7" w:rsidRPr="00346E61" w:rsidRDefault="007908E7" w:rsidP="007908E7">
            <w:pPr>
              <w:ind w:right="-143"/>
              <w:jc w:val="both"/>
              <w:rPr>
                <w:sz w:val="24"/>
                <w:szCs w:val="24"/>
              </w:rPr>
            </w:pPr>
            <w:r w:rsidRPr="00346E61">
              <w:rPr>
                <w:sz w:val="24"/>
                <w:szCs w:val="24"/>
              </w:rPr>
              <w:t>Детские сады - юри</w:t>
            </w:r>
            <w:r w:rsidR="00BD07B3">
              <w:rPr>
                <w:sz w:val="24"/>
                <w:szCs w:val="24"/>
              </w:rPr>
              <w:t>дические лица (количество детей</w:t>
            </w:r>
            <w:r w:rsidRPr="00346E61">
              <w:rPr>
                <w:sz w:val="24"/>
                <w:szCs w:val="24"/>
              </w:rPr>
              <w:t>)</w:t>
            </w:r>
          </w:p>
        </w:tc>
        <w:tc>
          <w:tcPr>
            <w:tcW w:w="655" w:type="pct"/>
          </w:tcPr>
          <w:p w:rsidR="007908E7" w:rsidRPr="00346E61" w:rsidRDefault="007908E7" w:rsidP="007908E7">
            <w:pPr>
              <w:ind w:right="-143"/>
              <w:jc w:val="center"/>
              <w:rPr>
                <w:sz w:val="24"/>
                <w:szCs w:val="24"/>
              </w:rPr>
            </w:pPr>
            <w:r w:rsidRPr="00346E61">
              <w:rPr>
                <w:sz w:val="24"/>
                <w:szCs w:val="24"/>
              </w:rPr>
              <w:t>4 (411)</w:t>
            </w:r>
          </w:p>
        </w:tc>
        <w:tc>
          <w:tcPr>
            <w:tcW w:w="654" w:type="pct"/>
          </w:tcPr>
          <w:p w:rsidR="007908E7" w:rsidRPr="00346E61" w:rsidRDefault="007908E7" w:rsidP="007908E7">
            <w:pPr>
              <w:ind w:right="-143"/>
              <w:jc w:val="center"/>
              <w:rPr>
                <w:sz w:val="24"/>
                <w:szCs w:val="24"/>
              </w:rPr>
            </w:pPr>
            <w:r w:rsidRPr="00346E61">
              <w:rPr>
                <w:sz w:val="24"/>
                <w:szCs w:val="24"/>
              </w:rPr>
              <w:t>4 (382)</w:t>
            </w:r>
          </w:p>
        </w:tc>
      </w:tr>
      <w:tr w:rsidR="00346E61" w:rsidRPr="00346E61" w:rsidTr="00CC0E24">
        <w:tc>
          <w:tcPr>
            <w:tcW w:w="269" w:type="pct"/>
          </w:tcPr>
          <w:p w:rsidR="007908E7" w:rsidRPr="00346E61" w:rsidRDefault="007908E7" w:rsidP="007908E7">
            <w:pPr>
              <w:ind w:right="-143"/>
              <w:jc w:val="center"/>
              <w:rPr>
                <w:sz w:val="24"/>
                <w:szCs w:val="24"/>
              </w:rPr>
            </w:pPr>
          </w:p>
        </w:tc>
        <w:tc>
          <w:tcPr>
            <w:tcW w:w="3422" w:type="pct"/>
          </w:tcPr>
          <w:p w:rsidR="007908E7" w:rsidRPr="00346E61" w:rsidRDefault="007908E7" w:rsidP="007908E7">
            <w:pPr>
              <w:ind w:right="34"/>
              <w:jc w:val="both"/>
              <w:rPr>
                <w:sz w:val="24"/>
                <w:szCs w:val="24"/>
              </w:rPr>
            </w:pPr>
            <w:r w:rsidRPr="00346E61">
              <w:rPr>
                <w:sz w:val="24"/>
                <w:szCs w:val="24"/>
              </w:rPr>
              <w:t>Детские сады - структурные подразделения общеобразовательных школ</w:t>
            </w:r>
          </w:p>
        </w:tc>
        <w:tc>
          <w:tcPr>
            <w:tcW w:w="655" w:type="pct"/>
          </w:tcPr>
          <w:p w:rsidR="007908E7" w:rsidRPr="00346E61" w:rsidRDefault="007908E7" w:rsidP="007908E7">
            <w:pPr>
              <w:ind w:right="-143"/>
              <w:jc w:val="center"/>
              <w:rPr>
                <w:sz w:val="24"/>
                <w:szCs w:val="24"/>
              </w:rPr>
            </w:pPr>
            <w:r w:rsidRPr="00346E61">
              <w:rPr>
                <w:sz w:val="24"/>
                <w:szCs w:val="24"/>
              </w:rPr>
              <w:t>7 (239)</w:t>
            </w:r>
          </w:p>
        </w:tc>
        <w:tc>
          <w:tcPr>
            <w:tcW w:w="654" w:type="pct"/>
          </w:tcPr>
          <w:p w:rsidR="007908E7" w:rsidRPr="00346E61" w:rsidRDefault="007908E7" w:rsidP="007908E7">
            <w:pPr>
              <w:ind w:right="-143"/>
              <w:jc w:val="center"/>
              <w:rPr>
                <w:sz w:val="24"/>
                <w:szCs w:val="24"/>
              </w:rPr>
            </w:pPr>
            <w:r w:rsidRPr="00346E61">
              <w:rPr>
                <w:sz w:val="24"/>
                <w:szCs w:val="24"/>
              </w:rPr>
              <w:t>7 (207)</w:t>
            </w:r>
          </w:p>
        </w:tc>
      </w:tr>
      <w:tr w:rsidR="00346E61" w:rsidRPr="00346E61" w:rsidTr="00CC0E24">
        <w:tc>
          <w:tcPr>
            <w:tcW w:w="269" w:type="pct"/>
          </w:tcPr>
          <w:p w:rsidR="007908E7" w:rsidRPr="00346E61" w:rsidRDefault="007908E7" w:rsidP="007908E7">
            <w:pPr>
              <w:ind w:right="-143"/>
              <w:jc w:val="center"/>
              <w:rPr>
                <w:sz w:val="24"/>
                <w:szCs w:val="24"/>
              </w:rPr>
            </w:pPr>
          </w:p>
        </w:tc>
        <w:tc>
          <w:tcPr>
            <w:tcW w:w="3422" w:type="pct"/>
          </w:tcPr>
          <w:p w:rsidR="007908E7" w:rsidRPr="00346E61" w:rsidRDefault="007908E7" w:rsidP="007908E7">
            <w:pPr>
              <w:ind w:right="-143"/>
              <w:jc w:val="both"/>
              <w:rPr>
                <w:sz w:val="24"/>
                <w:szCs w:val="24"/>
              </w:rPr>
            </w:pPr>
            <w:r w:rsidRPr="00346E61">
              <w:rPr>
                <w:sz w:val="24"/>
                <w:szCs w:val="24"/>
              </w:rPr>
              <w:t>Дошкольные группы при общеобразовательных школах</w:t>
            </w:r>
          </w:p>
        </w:tc>
        <w:tc>
          <w:tcPr>
            <w:tcW w:w="655" w:type="pct"/>
          </w:tcPr>
          <w:p w:rsidR="007908E7" w:rsidRPr="00346E61" w:rsidRDefault="007908E7" w:rsidP="007908E7">
            <w:pPr>
              <w:ind w:right="-143"/>
              <w:jc w:val="center"/>
              <w:rPr>
                <w:sz w:val="24"/>
                <w:szCs w:val="24"/>
              </w:rPr>
            </w:pPr>
            <w:r w:rsidRPr="00346E61">
              <w:rPr>
                <w:sz w:val="24"/>
                <w:szCs w:val="24"/>
              </w:rPr>
              <w:t>3(44)</w:t>
            </w:r>
          </w:p>
        </w:tc>
        <w:tc>
          <w:tcPr>
            <w:tcW w:w="654" w:type="pct"/>
          </w:tcPr>
          <w:p w:rsidR="007908E7" w:rsidRPr="00346E61" w:rsidRDefault="007908E7" w:rsidP="007908E7">
            <w:pPr>
              <w:ind w:right="-143"/>
              <w:jc w:val="center"/>
              <w:rPr>
                <w:sz w:val="24"/>
                <w:szCs w:val="24"/>
              </w:rPr>
            </w:pPr>
            <w:r w:rsidRPr="00346E61">
              <w:rPr>
                <w:sz w:val="24"/>
                <w:szCs w:val="24"/>
              </w:rPr>
              <w:t>3 (43)</w:t>
            </w:r>
          </w:p>
        </w:tc>
      </w:tr>
      <w:tr w:rsidR="00346E61" w:rsidRPr="00346E61" w:rsidTr="00CC0E24">
        <w:tc>
          <w:tcPr>
            <w:tcW w:w="269" w:type="pct"/>
          </w:tcPr>
          <w:p w:rsidR="007908E7" w:rsidRPr="00346E61" w:rsidRDefault="007908E7" w:rsidP="007908E7">
            <w:pPr>
              <w:ind w:right="-143"/>
              <w:jc w:val="center"/>
              <w:rPr>
                <w:sz w:val="24"/>
                <w:szCs w:val="24"/>
              </w:rPr>
            </w:pPr>
            <w:r w:rsidRPr="00346E61">
              <w:rPr>
                <w:sz w:val="24"/>
                <w:szCs w:val="24"/>
              </w:rPr>
              <w:t>2.</w:t>
            </w:r>
          </w:p>
        </w:tc>
        <w:tc>
          <w:tcPr>
            <w:tcW w:w="3422" w:type="pct"/>
          </w:tcPr>
          <w:p w:rsidR="007908E7" w:rsidRPr="00346E61" w:rsidRDefault="007908E7" w:rsidP="007908E7">
            <w:pPr>
              <w:ind w:right="175"/>
              <w:jc w:val="both"/>
              <w:rPr>
                <w:sz w:val="24"/>
                <w:szCs w:val="24"/>
              </w:rPr>
            </w:pPr>
            <w:r w:rsidRPr="00346E61">
              <w:rPr>
                <w:sz w:val="24"/>
                <w:szCs w:val="24"/>
              </w:rPr>
              <w:t>Количество мест в муниципальных дошкольных организациях</w:t>
            </w:r>
          </w:p>
        </w:tc>
        <w:tc>
          <w:tcPr>
            <w:tcW w:w="655" w:type="pct"/>
          </w:tcPr>
          <w:p w:rsidR="007908E7" w:rsidRPr="00346E61" w:rsidRDefault="007908E7" w:rsidP="007908E7">
            <w:pPr>
              <w:ind w:right="-143"/>
              <w:jc w:val="center"/>
              <w:rPr>
                <w:sz w:val="24"/>
                <w:szCs w:val="24"/>
              </w:rPr>
            </w:pPr>
            <w:r w:rsidRPr="00346E61">
              <w:rPr>
                <w:sz w:val="24"/>
                <w:szCs w:val="24"/>
              </w:rPr>
              <w:t>983</w:t>
            </w:r>
          </w:p>
        </w:tc>
        <w:tc>
          <w:tcPr>
            <w:tcW w:w="654" w:type="pct"/>
          </w:tcPr>
          <w:p w:rsidR="007908E7" w:rsidRPr="00346E61" w:rsidRDefault="007908E7" w:rsidP="007908E7">
            <w:pPr>
              <w:ind w:right="-143"/>
              <w:jc w:val="center"/>
              <w:rPr>
                <w:sz w:val="24"/>
                <w:szCs w:val="24"/>
              </w:rPr>
            </w:pPr>
            <w:r w:rsidRPr="00346E61">
              <w:rPr>
                <w:sz w:val="24"/>
                <w:szCs w:val="24"/>
              </w:rPr>
              <w:t>916</w:t>
            </w:r>
          </w:p>
        </w:tc>
      </w:tr>
      <w:tr w:rsidR="00346E61" w:rsidRPr="00346E61" w:rsidTr="00CC0E24">
        <w:tc>
          <w:tcPr>
            <w:tcW w:w="269" w:type="pct"/>
          </w:tcPr>
          <w:p w:rsidR="007908E7" w:rsidRPr="00346E61" w:rsidRDefault="007908E7" w:rsidP="007908E7">
            <w:pPr>
              <w:ind w:right="-143"/>
              <w:jc w:val="center"/>
              <w:rPr>
                <w:sz w:val="24"/>
                <w:szCs w:val="24"/>
              </w:rPr>
            </w:pPr>
            <w:r w:rsidRPr="00346E61">
              <w:rPr>
                <w:sz w:val="24"/>
                <w:szCs w:val="24"/>
              </w:rPr>
              <w:t>3.</w:t>
            </w:r>
          </w:p>
        </w:tc>
        <w:tc>
          <w:tcPr>
            <w:tcW w:w="3422" w:type="pct"/>
          </w:tcPr>
          <w:p w:rsidR="007908E7" w:rsidRPr="00346E61" w:rsidRDefault="007908E7" w:rsidP="007908E7">
            <w:pPr>
              <w:ind w:right="177"/>
              <w:jc w:val="both"/>
              <w:rPr>
                <w:sz w:val="24"/>
                <w:szCs w:val="24"/>
              </w:rPr>
            </w:pPr>
            <w:r w:rsidRPr="00346E61">
              <w:rPr>
                <w:sz w:val="24"/>
                <w:szCs w:val="24"/>
              </w:rPr>
              <w:t>Охват дошкольным образованием в МОУ,%</w:t>
            </w:r>
          </w:p>
        </w:tc>
        <w:tc>
          <w:tcPr>
            <w:tcW w:w="655" w:type="pct"/>
          </w:tcPr>
          <w:p w:rsidR="007908E7" w:rsidRPr="00346E61" w:rsidRDefault="007908E7" w:rsidP="007908E7">
            <w:pPr>
              <w:ind w:right="-143"/>
              <w:jc w:val="center"/>
              <w:rPr>
                <w:sz w:val="24"/>
                <w:szCs w:val="24"/>
              </w:rPr>
            </w:pPr>
            <w:r w:rsidRPr="00346E61">
              <w:rPr>
                <w:sz w:val="24"/>
                <w:szCs w:val="24"/>
              </w:rPr>
              <w:t>89%</w:t>
            </w:r>
          </w:p>
        </w:tc>
        <w:tc>
          <w:tcPr>
            <w:tcW w:w="654" w:type="pct"/>
          </w:tcPr>
          <w:p w:rsidR="007908E7" w:rsidRPr="00346E61" w:rsidRDefault="007908E7" w:rsidP="007908E7">
            <w:pPr>
              <w:ind w:right="-143"/>
              <w:jc w:val="center"/>
              <w:rPr>
                <w:sz w:val="24"/>
                <w:szCs w:val="24"/>
              </w:rPr>
            </w:pPr>
            <w:r w:rsidRPr="00346E61">
              <w:rPr>
                <w:sz w:val="24"/>
                <w:szCs w:val="24"/>
              </w:rPr>
              <w:t>100%</w:t>
            </w:r>
          </w:p>
        </w:tc>
      </w:tr>
      <w:tr w:rsidR="00346E61" w:rsidRPr="00346E61" w:rsidTr="00CC0E24">
        <w:tc>
          <w:tcPr>
            <w:tcW w:w="269" w:type="pct"/>
          </w:tcPr>
          <w:p w:rsidR="007908E7" w:rsidRPr="00346E61" w:rsidRDefault="007908E7" w:rsidP="007908E7">
            <w:pPr>
              <w:ind w:right="-143"/>
              <w:jc w:val="center"/>
              <w:rPr>
                <w:sz w:val="24"/>
                <w:szCs w:val="24"/>
              </w:rPr>
            </w:pPr>
            <w:r w:rsidRPr="00346E61">
              <w:rPr>
                <w:sz w:val="24"/>
                <w:szCs w:val="24"/>
              </w:rPr>
              <w:lastRenderedPageBreak/>
              <w:t>4.</w:t>
            </w:r>
          </w:p>
        </w:tc>
        <w:tc>
          <w:tcPr>
            <w:tcW w:w="3422" w:type="pct"/>
          </w:tcPr>
          <w:p w:rsidR="007908E7" w:rsidRPr="00346E61" w:rsidRDefault="007908E7" w:rsidP="007908E7">
            <w:pPr>
              <w:ind w:right="-143"/>
              <w:jc w:val="both"/>
              <w:rPr>
                <w:sz w:val="24"/>
                <w:szCs w:val="24"/>
              </w:rPr>
            </w:pPr>
            <w:r w:rsidRPr="00346E61">
              <w:rPr>
                <w:sz w:val="24"/>
                <w:szCs w:val="24"/>
              </w:rPr>
              <w:t xml:space="preserve">Количество детей в МОУ, </w:t>
            </w:r>
          </w:p>
        </w:tc>
        <w:tc>
          <w:tcPr>
            <w:tcW w:w="655" w:type="pct"/>
          </w:tcPr>
          <w:p w:rsidR="007908E7" w:rsidRPr="00346E61" w:rsidRDefault="007908E7" w:rsidP="007908E7">
            <w:pPr>
              <w:ind w:right="-143"/>
              <w:jc w:val="center"/>
              <w:rPr>
                <w:sz w:val="24"/>
                <w:szCs w:val="24"/>
              </w:rPr>
            </w:pPr>
            <w:r w:rsidRPr="00346E61">
              <w:rPr>
                <w:sz w:val="24"/>
                <w:szCs w:val="24"/>
              </w:rPr>
              <w:t>692</w:t>
            </w:r>
          </w:p>
        </w:tc>
        <w:tc>
          <w:tcPr>
            <w:tcW w:w="654" w:type="pct"/>
          </w:tcPr>
          <w:p w:rsidR="007908E7" w:rsidRPr="00346E61" w:rsidRDefault="007908E7" w:rsidP="007908E7">
            <w:pPr>
              <w:ind w:right="-143"/>
              <w:jc w:val="center"/>
              <w:rPr>
                <w:sz w:val="24"/>
                <w:szCs w:val="24"/>
              </w:rPr>
            </w:pPr>
            <w:r w:rsidRPr="00346E61">
              <w:rPr>
                <w:sz w:val="24"/>
                <w:szCs w:val="24"/>
              </w:rPr>
              <w:t>634</w:t>
            </w:r>
          </w:p>
        </w:tc>
      </w:tr>
      <w:tr w:rsidR="00346E61" w:rsidRPr="00346E61" w:rsidTr="00CC0E24">
        <w:tc>
          <w:tcPr>
            <w:tcW w:w="269" w:type="pct"/>
          </w:tcPr>
          <w:p w:rsidR="007908E7" w:rsidRPr="00346E61" w:rsidRDefault="007908E7" w:rsidP="007908E7">
            <w:pPr>
              <w:ind w:right="-143"/>
              <w:jc w:val="center"/>
              <w:rPr>
                <w:sz w:val="24"/>
                <w:szCs w:val="24"/>
              </w:rPr>
            </w:pPr>
          </w:p>
        </w:tc>
        <w:tc>
          <w:tcPr>
            <w:tcW w:w="3422" w:type="pct"/>
          </w:tcPr>
          <w:p w:rsidR="007908E7" w:rsidRPr="00346E61" w:rsidRDefault="007908E7" w:rsidP="007908E7">
            <w:pPr>
              <w:ind w:right="-143"/>
              <w:jc w:val="both"/>
              <w:rPr>
                <w:sz w:val="24"/>
                <w:szCs w:val="24"/>
              </w:rPr>
            </w:pPr>
            <w:r w:rsidRPr="00346E61">
              <w:rPr>
                <w:sz w:val="24"/>
                <w:szCs w:val="24"/>
              </w:rPr>
              <w:t>в том числе, детей раннего возраста</w:t>
            </w:r>
          </w:p>
        </w:tc>
        <w:tc>
          <w:tcPr>
            <w:tcW w:w="655" w:type="pct"/>
          </w:tcPr>
          <w:p w:rsidR="007908E7" w:rsidRPr="00346E61" w:rsidRDefault="007908E7" w:rsidP="007908E7">
            <w:pPr>
              <w:ind w:right="-143"/>
              <w:jc w:val="center"/>
              <w:rPr>
                <w:sz w:val="24"/>
                <w:szCs w:val="24"/>
              </w:rPr>
            </w:pPr>
            <w:r w:rsidRPr="00346E61">
              <w:rPr>
                <w:sz w:val="24"/>
                <w:szCs w:val="24"/>
              </w:rPr>
              <w:t>139</w:t>
            </w:r>
          </w:p>
        </w:tc>
        <w:tc>
          <w:tcPr>
            <w:tcW w:w="654" w:type="pct"/>
          </w:tcPr>
          <w:p w:rsidR="007908E7" w:rsidRPr="00346E61" w:rsidRDefault="007908E7" w:rsidP="007908E7">
            <w:pPr>
              <w:ind w:right="-143"/>
              <w:jc w:val="center"/>
              <w:rPr>
                <w:sz w:val="24"/>
                <w:szCs w:val="24"/>
              </w:rPr>
            </w:pPr>
            <w:r w:rsidRPr="00346E61">
              <w:rPr>
                <w:sz w:val="24"/>
                <w:szCs w:val="24"/>
              </w:rPr>
              <w:t>135</w:t>
            </w:r>
          </w:p>
        </w:tc>
      </w:tr>
      <w:tr w:rsidR="00346E61" w:rsidRPr="00346E61" w:rsidTr="00CC0E24">
        <w:tc>
          <w:tcPr>
            <w:tcW w:w="269" w:type="pct"/>
          </w:tcPr>
          <w:p w:rsidR="007908E7" w:rsidRPr="00346E61" w:rsidRDefault="007908E7" w:rsidP="007908E7">
            <w:pPr>
              <w:ind w:right="-143"/>
              <w:jc w:val="center"/>
              <w:rPr>
                <w:sz w:val="24"/>
                <w:szCs w:val="24"/>
              </w:rPr>
            </w:pPr>
            <w:r w:rsidRPr="00346E61">
              <w:rPr>
                <w:sz w:val="24"/>
                <w:szCs w:val="24"/>
              </w:rPr>
              <w:t xml:space="preserve">5. </w:t>
            </w:r>
          </w:p>
        </w:tc>
        <w:tc>
          <w:tcPr>
            <w:tcW w:w="3422" w:type="pct"/>
          </w:tcPr>
          <w:p w:rsidR="007908E7" w:rsidRPr="00346E61" w:rsidRDefault="007908E7" w:rsidP="007908E7">
            <w:pPr>
              <w:ind w:right="-143"/>
              <w:jc w:val="both"/>
              <w:rPr>
                <w:sz w:val="24"/>
                <w:szCs w:val="24"/>
              </w:rPr>
            </w:pPr>
            <w:r w:rsidRPr="00346E61">
              <w:rPr>
                <w:sz w:val="24"/>
                <w:szCs w:val="24"/>
              </w:rPr>
              <w:t>Количество возрастных групп,</w:t>
            </w:r>
          </w:p>
        </w:tc>
        <w:tc>
          <w:tcPr>
            <w:tcW w:w="655" w:type="pct"/>
          </w:tcPr>
          <w:p w:rsidR="007908E7" w:rsidRPr="00346E61" w:rsidRDefault="007908E7" w:rsidP="007908E7">
            <w:pPr>
              <w:ind w:right="-143"/>
              <w:jc w:val="center"/>
              <w:rPr>
                <w:sz w:val="24"/>
                <w:szCs w:val="24"/>
              </w:rPr>
            </w:pPr>
            <w:r w:rsidRPr="00346E61">
              <w:rPr>
                <w:sz w:val="24"/>
                <w:szCs w:val="24"/>
              </w:rPr>
              <w:t>44</w:t>
            </w:r>
          </w:p>
        </w:tc>
        <w:tc>
          <w:tcPr>
            <w:tcW w:w="654" w:type="pct"/>
          </w:tcPr>
          <w:p w:rsidR="007908E7" w:rsidRPr="00346E61" w:rsidRDefault="007908E7" w:rsidP="007908E7">
            <w:pPr>
              <w:ind w:right="-143"/>
              <w:jc w:val="center"/>
              <w:rPr>
                <w:sz w:val="24"/>
                <w:szCs w:val="24"/>
              </w:rPr>
            </w:pPr>
            <w:r w:rsidRPr="00346E61">
              <w:rPr>
                <w:sz w:val="24"/>
                <w:szCs w:val="24"/>
              </w:rPr>
              <w:t>43</w:t>
            </w:r>
          </w:p>
        </w:tc>
      </w:tr>
      <w:tr w:rsidR="00346E61" w:rsidRPr="00346E61" w:rsidTr="00CC0E24">
        <w:tc>
          <w:tcPr>
            <w:tcW w:w="269" w:type="pct"/>
          </w:tcPr>
          <w:p w:rsidR="007908E7" w:rsidRPr="00346E61" w:rsidRDefault="007908E7" w:rsidP="007908E7">
            <w:pPr>
              <w:ind w:right="-143"/>
              <w:jc w:val="center"/>
              <w:rPr>
                <w:sz w:val="24"/>
                <w:szCs w:val="24"/>
              </w:rPr>
            </w:pPr>
          </w:p>
        </w:tc>
        <w:tc>
          <w:tcPr>
            <w:tcW w:w="3422" w:type="pct"/>
          </w:tcPr>
          <w:p w:rsidR="007908E7" w:rsidRPr="00346E61" w:rsidRDefault="007908E7" w:rsidP="007908E7">
            <w:pPr>
              <w:ind w:right="-143"/>
              <w:jc w:val="both"/>
              <w:rPr>
                <w:sz w:val="24"/>
                <w:szCs w:val="24"/>
              </w:rPr>
            </w:pPr>
            <w:r w:rsidRPr="00346E61">
              <w:rPr>
                <w:sz w:val="24"/>
                <w:szCs w:val="24"/>
              </w:rPr>
              <w:t>в том числе, групп раннего возраста</w:t>
            </w:r>
          </w:p>
        </w:tc>
        <w:tc>
          <w:tcPr>
            <w:tcW w:w="655" w:type="pct"/>
          </w:tcPr>
          <w:p w:rsidR="007908E7" w:rsidRPr="00346E61" w:rsidRDefault="007908E7" w:rsidP="007908E7">
            <w:pPr>
              <w:ind w:right="-143"/>
              <w:jc w:val="center"/>
              <w:rPr>
                <w:sz w:val="24"/>
                <w:szCs w:val="24"/>
              </w:rPr>
            </w:pPr>
            <w:r w:rsidRPr="00346E61">
              <w:rPr>
                <w:sz w:val="24"/>
                <w:szCs w:val="24"/>
              </w:rPr>
              <w:t>10</w:t>
            </w:r>
          </w:p>
        </w:tc>
        <w:tc>
          <w:tcPr>
            <w:tcW w:w="654" w:type="pct"/>
          </w:tcPr>
          <w:p w:rsidR="007908E7" w:rsidRPr="00346E61" w:rsidRDefault="007908E7" w:rsidP="007908E7">
            <w:pPr>
              <w:ind w:right="-143"/>
              <w:jc w:val="center"/>
              <w:rPr>
                <w:sz w:val="24"/>
                <w:szCs w:val="24"/>
              </w:rPr>
            </w:pPr>
            <w:r w:rsidRPr="00346E61">
              <w:rPr>
                <w:sz w:val="24"/>
                <w:szCs w:val="24"/>
              </w:rPr>
              <w:t>12</w:t>
            </w:r>
          </w:p>
        </w:tc>
      </w:tr>
      <w:tr w:rsidR="00346E61" w:rsidRPr="00346E61" w:rsidTr="00CC0E24">
        <w:tc>
          <w:tcPr>
            <w:tcW w:w="269" w:type="pct"/>
          </w:tcPr>
          <w:p w:rsidR="007908E7" w:rsidRPr="00346E61" w:rsidRDefault="007908E7" w:rsidP="007908E7">
            <w:pPr>
              <w:ind w:right="-143"/>
              <w:jc w:val="center"/>
              <w:rPr>
                <w:sz w:val="24"/>
                <w:szCs w:val="24"/>
              </w:rPr>
            </w:pPr>
            <w:r w:rsidRPr="00346E61">
              <w:rPr>
                <w:sz w:val="24"/>
                <w:szCs w:val="24"/>
              </w:rPr>
              <w:t>6.</w:t>
            </w:r>
          </w:p>
        </w:tc>
        <w:tc>
          <w:tcPr>
            <w:tcW w:w="3422" w:type="pct"/>
          </w:tcPr>
          <w:p w:rsidR="007908E7" w:rsidRPr="00346E61" w:rsidRDefault="007908E7" w:rsidP="007908E7">
            <w:pPr>
              <w:ind w:right="-143"/>
              <w:jc w:val="both"/>
              <w:rPr>
                <w:sz w:val="24"/>
                <w:szCs w:val="24"/>
              </w:rPr>
            </w:pPr>
            <w:r w:rsidRPr="00346E61">
              <w:rPr>
                <w:sz w:val="24"/>
                <w:szCs w:val="24"/>
              </w:rPr>
              <w:t>Количество свободных мест</w:t>
            </w:r>
          </w:p>
        </w:tc>
        <w:tc>
          <w:tcPr>
            <w:tcW w:w="655" w:type="pct"/>
          </w:tcPr>
          <w:p w:rsidR="007908E7" w:rsidRPr="00346E61" w:rsidRDefault="007908E7" w:rsidP="007908E7">
            <w:pPr>
              <w:ind w:right="-143"/>
              <w:jc w:val="center"/>
              <w:rPr>
                <w:sz w:val="24"/>
                <w:szCs w:val="24"/>
              </w:rPr>
            </w:pPr>
            <w:r w:rsidRPr="00346E61">
              <w:rPr>
                <w:sz w:val="24"/>
                <w:szCs w:val="24"/>
              </w:rPr>
              <w:t>291</w:t>
            </w:r>
          </w:p>
        </w:tc>
        <w:tc>
          <w:tcPr>
            <w:tcW w:w="654" w:type="pct"/>
          </w:tcPr>
          <w:p w:rsidR="007908E7" w:rsidRPr="00346E61" w:rsidRDefault="007908E7" w:rsidP="007908E7">
            <w:pPr>
              <w:ind w:right="-143"/>
              <w:jc w:val="center"/>
              <w:rPr>
                <w:sz w:val="24"/>
                <w:szCs w:val="24"/>
              </w:rPr>
            </w:pPr>
            <w:r w:rsidRPr="00346E61">
              <w:rPr>
                <w:sz w:val="24"/>
                <w:szCs w:val="24"/>
              </w:rPr>
              <w:t>284</w:t>
            </w:r>
          </w:p>
        </w:tc>
      </w:tr>
    </w:tbl>
    <w:p w:rsidR="007908E7" w:rsidRPr="00346E61" w:rsidRDefault="007908E7" w:rsidP="007908E7">
      <w:pPr>
        <w:spacing w:after="0" w:line="240" w:lineRule="auto"/>
        <w:ind w:left="-284" w:right="-143" w:firstLine="284"/>
        <w:jc w:val="both"/>
        <w:rPr>
          <w:rFonts w:ascii="Times New Roman" w:hAnsi="Times New Roman" w:cs="Times New Roman"/>
          <w:sz w:val="28"/>
          <w:szCs w:val="28"/>
        </w:rPr>
      </w:pPr>
    </w:p>
    <w:p w:rsidR="007908E7" w:rsidRPr="00346E61" w:rsidRDefault="007908E7" w:rsidP="00864C3A">
      <w:pPr>
        <w:spacing w:after="0" w:line="240" w:lineRule="auto"/>
        <w:ind w:right="-142" w:firstLine="709"/>
        <w:jc w:val="both"/>
        <w:rPr>
          <w:rFonts w:ascii="Times New Roman" w:hAnsi="Times New Roman" w:cs="Times New Roman"/>
          <w:sz w:val="28"/>
          <w:szCs w:val="28"/>
        </w:rPr>
      </w:pPr>
      <w:r w:rsidRPr="00346E61">
        <w:rPr>
          <w:rFonts w:ascii="Times New Roman" w:hAnsi="Times New Roman" w:cs="Times New Roman"/>
          <w:sz w:val="28"/>
          <w:szCs w:val="28"/>
        </w:rPr>
        <w:t xml:space="preserve">Плановая мощность дошкольных организаций - 916 мест, в настоящее время зачислены в детские сады района 634 ребенка, свободных 284 места. В марте 2021 года воспитанники структурного подразделения «Детский сад №7» дер. Курцево переехали в новое здание детского сада на 60 мест по </w:t>
      </w:r>
      <w:r w:rsidR="00CC0E24" w:rsidRPr="00346E61">
        <w:rPr>
          <w:rFonts w:ascii="Times New Roman" w:hAnsi="Times New Roman" w:cs="Times New Roman"/>
          <w:sz w:val="28"/>
          <w:szCs w:val="28"/>
        </w:rPr>
        <w:br/>
      </w:r>
      <w:r w:rsidRPr="00346E61">
        <w:rPr>
          <w:rFonts w:ascii="Times New Roman" w:hAnsi="Times New Roman" w:cs="Times New Roman"/>
          <w:sz w:val="28"/>
          <w:szCs w:val="28"/>
        </w:rPr>
        <w:t>ул. Центральная</w:t>
      </w:r>
      <w:r w:rsidR="00CC0E24" w:rsidRPr="00346E61">
        <w:rPr>
          <w:rFonts w:ascii="Times New Roman" w:hAnsi="Times New Roman" w:cs="Times New Roman"/>
          <w:sz w:val="28"/>
          <w:szCs w:val="28"/>
        </w:rPr>
        <w:t>,</w:t>
      </w:r>
      <w:r w:rsidRPr="00346E61">
        <w:rPr>
          <w:rFonts w:ascii="Times New Roman" w:hAnsi="Times New Roman" w:cs="Times New Roman"/>
          <w:sz w:val="28"/>
          <w:szCs w:val="28"/>
        </w:rPr>
        <w:t xml:space="preserve"> строение 48. </w:t>
      </w:r>
    </w:p>
    <w:p w:rsidR="007908E7" w:rsidRPr="00346E61" w:rsidRDefault="007908E7" w:rsidP="00864C3A">
      <w:pPr>
        <w:spacing w:after="0" w:line="240" w:lineRule="auto"/>
        <w:ind w:right="-142" w:firstLine="709"/>
        <w:jc w:val="both"/>
        <w:rPr>
          <w:rFonts w:ascii="Times New Roman" w:hAnsi="Times New Roman" w:cs="Times New Roman"/>
          <w:sz w:val="28"/>
          <w:szCs w:val="28"/>
        </w:rPr>
      </w:pPr>
      <w:r w:rsidRPr="00346E61">
        <w:rPr>
          <w:rFonts w:ascii="Times New Roman" w:hAnsi="Times New Roman" w:cs="Times New Roman"/>
          <w:sz w:val="28"/>
          <w:szCs w:val="28"/>
        </w:rPr>
        <w:t>Дошкольные образовательные организации работают в режиме 10,5 часовом пребывании ребенка.</w:t>
      </w:r>
    </w:p>
    <w:p w:rsidR="007908E7" w:rsidRPr="00346E61" w:rsidRDefault="007908E7" w:rsidP="007908E7">
      <w:pPr>
        <w:spacing w:after="0" w:line="240" w:lineRule="auto"/>
        <w:ind w:left="-284" w:right="-143" w:firstLine="284"/>
        <w:jc w:val="center"/>
        <w:rPr>
          <w:rFonts w:ascii="Times New Roman" w:hAnsi="Times New Roman" w:cs="Times New Roman"/>
          <w:sz w:val="28"/>
          <w:szCs w:val="28"/>
        </w:rPr>
      </w:pPr>
      <w:r w:rsidRPr="00346E61">
        <w:rPr>
          <w:rFonts w:ascii="Times New Roman" w:hAnsi="Times New Roman" w:cs="Times New Roman"/>
          <w:sz w:val="28"/>
          <w:szCs w:val="28"/>
        </w:rPr>
        <w:t>Динамика численности детей дошкольного возраста на территории Котласского района</w:t>
      </w:r>
    </w:p>
    <w:tbl>
      <w:tblPr>
        <w:tblW w:w="5148" w:type="pct"/>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44"/>
        <w:gridCol w:w="1187"/>
        <w:gridCol w:w="836"/>
        <w:gridCol w:w="1201"/>
        <w:gridCol w:w="661"/>
        <w:gridCol w:w="1343"/>
        <w:gridCol w:w="785"/>
        <w:gridCol w:w="1173"/>
        <w:gridCol w:w="762"/>
        <w:gridCol w:w="762"/>
      </w:tblGrid>
      <w:tr w:rsidR="00346E61" w:rsidRPr="00346E61" w:rsidTr="00CC0E24">
        <w:tc>
          <w:tcPr>
            <w:tcW w:w="586" w:type="pct"/>
            <w:vMerge w:val="restart"/>
          </w:tcPr>
          <w:p w:rsidR="007908E7" w:rsidRPr="00346E61" w:rsidRDefault="007908E7" w:rsidP="007908E7">
            <w:pPr>
              <w:ind w:right="-143"/>
              <w:jc w:val="center"/>
            </w:pPr>
            <w:r w:rsidRPr="00346E61">
              <w:t>Отчетный период</w:t>
            </w:r>
          </w:p>
          <w:p w:rsidR="007908E7" w:rsidRPr="00346E61" w:rsidRDefault="007908E7" w:rsidP="007908E7">
            <w:pPr>
              <w:ind w:right="-143"/>
              <w:jc w:val="center"/>
            </w:pPr>
            <w:r w:rsidRPr="00346E61">
              <w:t xml:space="preserve"> </w:t>
            </w:r>
          </w:p>
        </w:tc>
        <w:tc>
          <w:tcPr>
            <w:tcW w:w="1038" w:type="pct"/>
            <w:gridSpan w:val="2"/>
          </w:tcPr>
          <w:p w:rsidR="007908E7" w:rsidRPr="00346E61" w:rsidRDefault="007908E7" w:rsidP="007908E7">
            <w:pPr>
              <w:ind w:right="-143"/>
              <w:jc w:val="center"/>
            </w:pPr>
            <w:r w:rsidRPr="00346E61">
              <w:t xml:space="preserve">Всего детей </w:t>
            </w:r>
          </w:p>
          <w:p w:rsidR="007908E7" w:rsidRPr="00346E61" w:rsidRDefault="007908E7" w:rsidP="007908E7">
            <w:pPr>
              <w:ind w:right="-143"/>
              <w:jc w:val="center"/>
            </w:pPr>
            <w:r w:rsidRPr="00346E61">
              <w:t>(0-7 включительно)</w:t>
            </w:r>
          </w:p>
        </w:tc>
        <w:tc>
          <w:tcPr>
            <w:tcW w:w="956" w:type="pct"/>
            <w:gridSpan w:val="2"/>
          </w:tcPr>
          <w:p w:rsidR="007908E7" w:rsidRPr="00346E61" w:rsidRDefault="007908E7" w:rsidP="007908E7">
            <w:pPr>
              <w:ind w:right="-143"/>
              <w:jc w:val="center"/>
            </w:pPr>
            <w:r w:rsidRPr="00346E61">
              <w:t>0-1,5 лет</w:t>
            </w:r>
          </w:p>
        </w:tc>
        <w:tc>
          <w:tcPr>
            <w:tcW w:w="1091" w:type="pct"/>
            <w:gridSpan w:val="2"/>
          </w:tcPr>
          <w:p w:rsidR="007908E7" w:rsidRPr="00346E61" w:rsidRDefault="007908E7" w:rsidP="007908E7">
            <w:pPr>
              <w:ind w:right="-143"/>
              <w:jc w:val="center"/>
            </w:pPr>
            <w:r w:rsidRPr="00346E61">
              <w:t>1,5-3 лет</w:t>
            </w:r>
          </w:p>
        </w:tc>
        <w:tc>
          <w:tcPr>
            <w:tcW w:w="937" w:type="pct"/>
            <w:gridSpan w:val="2"/>
          </w:tcPr>
          <w:p w:rsidR="007908E7" w:rsidRPr="00346E61" w:rsidRDefault="007908E7" w:rsidP="007908E7">
            <w:pPr>
              <w:ind w:right="-143"/>
              <w:jc w:val="center"/>
            </w:pPr>
            <w:r w:rsidRPr="00346E61">
              <w:t>3-7лет</w:t>
            </w:r>
          </w:p>
          <w:p w:rsidR="007908E7" w:rsidRPr="00346E61" w:rsidRDefault="007908E7" w:rsidP="007908E7">
            <w:pPr>
              <w:ind w:right="-143"/>
              <w:jc w:val="center"/>
            </w:pPr>
            <w:r w:rsidRPr="00346E61">
              <w:t xml:space="preserve"> включительно</w:t>
            </w:r>
          </w:p>
        </w:tc>
        <w:tc>
          <w:tcPr>
            <w:tcW w:w="392" w:type="pct"/>
            <w:vMerge w:val="restart"/>
          </w:tcPr>
          <w:p w:rsidR="007908E7" w:rsidRPr="00346E61" w:rsidRDefault="007908E7" w:rsidP="007908E7">
            <w:pPr>
              <w:ind w:right="-143"/>
              <w:jc w:val="center"/>
            </w:pPr>
            <w:r w:rsidRPr="00346E61">
              <w:t>% в ДОУ</w:t>
            </w:r>
          </w:p>
        </w:tc>
      </w:tr>
      <w:tr w:rsidR="00346E61" w:rsidRPr="00346E61" w:rsidTr="00CC0E24">
        <w:trPr>
          <w:trHeight w:val="333"/>
        </w:trPr>
        <w:tc>
          <w:tcPr>
            <w:tcW w:w="586" w:type="pct"/>
            <w:vMerge/>
          </w:tcPr>
          <w:p w:rsidR="007908E7" w:rsidRPr="00346E61" w:rsidRDefault="007908E7" w:rsidP="007908E7">
            <w:pPr>
              <w:ind w:right="-143"/>
              <w:jc w:val="center"/>
            </w:pPr>
          </w:p>
        </w:tc>
        <w:tc>
          <w:tcPr>
            <w:tcW w:w="608" w:type="pct"/>
          </w:tcPr>
          <w:p w:rsidR="007908E7" w:rsidRPr="00346E61" w:rsidRDefault="007908E7" w:rsidP="007908E7">
            <w:pPr>
              <w:ind w:right="-143"/>
            </w:pPr>
            <w:r w:rsidRPr="00346E61">
              <w:t>На территории</w:t>
            </w:r>
          </w:p>
        </w:tc>
        <w:tc>
          <w:tcPr>
            <w:tcW w:w="430" w:type="pct"/>
          </w:tcPr>
          <w:p w:rsidR="007908E7" w:rsidRPr="00346E61" w:rsidRDefault="007908E7" w:rsidP="007908E7">
            <w:pPr>
              <w:ind w:right="-143"/>
            </w:pPr>
            <w:r w:rsidRPr="00346E61">
              <w:t>В ДОО</w:t>
            </w:r>
          </w:p>
        </w:tc>
        <w:tc>
          <w:tcPr>
            <w:tcW w:w="615" w:type="pct"/>
          </w:tcPr>
          <w:p w:rsidR="007908E7" w:rsidRPr="00346E61" w:rsidRDefault="007908E7" w:rsidP="007908E7">
            <w:pPr>
              <w:ind w:right="-143"/>
            </w:pPr>
            <w:r w:rsidRPr="00346E61">
              <w:t>На территории</w:t>
            </w:r>
          </w:p>
        </w:tc>
        <w:tc>
          <w:tcPr>
            <w:tcW w:w="341" w:type="pct"/>
          </w:tcPr>
          <w:p w:rsidR="007908E7" w:rsidRPr="00346E61" w:rsidRDefault="007908E7" w:rsidP="007908E7">
            <w:pPr>
              <w:ind w:right="-143"/>
            </w:pPr>
            <w:r w:rsidRPr="00346E61">
              <w:t>В ДОО</w:t>
            </w:r>
          </w:p>
        </w:tc>
        <w:tc>
          <w:tcPr>
            <w:tcW w:w="687" w:type="pct"/>
          </w:tcPr>
          <w:p w:rsidR="007908E7" w:rsidRPr="00346E61" w:rsidRDefault="007908E7" w:rsidP="007908E7">
            <w:pPr>
              <w:ind w:right="-143"/>
            </w:pPr>
            <w:r w:rsidRPr="00346E61">
              <w:t>На территории</w:t>
            </w:r>
          </w:p>
        </w:tc>
        <w:tc>
          <w:tcPr>
            <w:tcW w:w="404" w:type="pct"/>
          </w:tcPr>
          <w:p w:rsidR="007908E7" w:rsidRPr="00346E61" w:rsidRDefault="007908E7" w:rsidP="007908E7">
            <w:pPr>
              <w:ind w:right="-143"/>
            </w:pPr>
            <w:r w:rsidRPr="00346E61">
              <w:t>В ДОО</w:t>
            </w:r>
          </w:p>
        </w:tc>
        <w:tc>
          <w:tcPr>
            <w:tcW w:w="545" w:type="pct"/>
          </w:tcPr>
          <w:p w:rsidR="007908E7" w:rsidRPr="00346E61" w:rsidRDefault="007908E7" w:rsidP="007908E7">
            <w:pPr>
              <w:ind w:right="-143"/>
            </w:pPr>
            <w:r w:rsidRPr="00346E61">
              <w:t>На территории</w:t>
            </w:r>
          </w:p>
        </w:tc>
        <w:tc>
          <w:tcPr>
            <w:tcW w:w="392" w:type="pct"/>
          </w:tcPr>
          <w:p w:rsidR="007908E7" w:rsidRPr="00346E61" w:rsidRDefault="007908E7" w:rsidP="007908E7">
            <w:pPr>
              <w:ind w:right="-143"/>
            </w:pPr>
            <w:r w:rsidRPr="00346E61">
              <w:t>В ДОО</w:t>
            </w:r>
          </w:p>
        </w:tc>
        <w:tc>
          <w:tcPr>
            <w:tcW w:w="392" w:type="pct"/>
            <w:vMerge/>
          </w:tcPr>
          <w:p w:rsidR="007908E7" w:rsidRPr="00346E61" w:rsidRDefault="007908E7" w:rsidP="007908E7">
            <w:pPr>
              <w:ind w:right="-143"/>
            </w:pPr>
          </w:p>
        </w:tc>
      </w:tr>
      <w:tr w:rsidR="00346E61" w:rsidRPr="00346E61" w:rsidTr="00CC0E24">
        <w:tc>
          <w:tcPr>
            <w:tcW w:w="586" w:type="pct"/>
          </w:tcPr>
          <w:p w:rsidR="007908E7" w:rsidRPr="00346E61" w:rsidRDefault="007908E7" w:rsidP="007908E7">
            <w:pPr>
              <w:ind w:right="-143"/>
              <w:jc w:val="center"/>
            </w:pPr>
            <w:r w:rsidRPr="00346E61">
              <w:t>2020</w:t>
            </w:r>
          </w:p>
        </w:tc>
        <w:tc>
          <w:tcPr>
            <w:tcW w:w="608" w:type="pct"/>
          </w:tcPr>
          <w:p w:rsidR="007908E7" w:rsidRPr="00346E61" w:rsidRDefault="007908E7" w:rsidP="007908E7">
            <w:pPr>
              <w:ind w:right="-143"/>
              <w:jc w:val="center"/>
            </w:pPr>
            <w:r w:rsidRPr="00346E61">
              <w:t>1339</w:t>
            </w:r>
          </w:p>
        </w:tc>
        <w:tc>
          <w:tcPr>
            <w:tcW w:w="430" w:type="pct"/>
          </w:tcPr>
          <w:p w:rsidR="007908E7" w:rsidRPr="00346E61" w:rsidRDefault="007908E7" w:rsidP="007908E7">
            <w:pPr>
              <w:ind w:right="-143"/>
              <w:jc w:val="center"/>
            </w:pPr>
            <w:r w:rsidRPr="00346E61">
              <w:t>693</w:t>
            </w:r>
          </w:p>
        </w:tc>
        <w:tc>
          <w:tcPr>
            <w:tcW w:w="615" w:type="pct"/>
          </w:tcPr>
          <w:p w:rsidR="007908E7" w:rsidRPr="00346E61" w:rsidRDefault="007908E7" w:rsidP="007908E7">
            <w:pPr>
              <w:ind w:right="-143"/>
              <w:jc w:val="center"/>
            </w:pPr>
            <w:r w:rsidRPr="00346E61">
              <w:t>189</w:t>
            </w:r>
          </w:p>
        </w:tc>
        <w:tc>
          <w:tcPr>
            <w:tcW w:w="341" w:type="pct"/>
          </w:tcPr>
          <w:p w:rsidR="007908E7" w:rsidRPr="00346E61" w:rsidRDefault="007908E7" w:rsidP="007908E7">
            <w:pPr>
              <w:ind w:right="-143"/>
              <w:jc w:val="center"/>
            </w:pPr>
            <w:r w:rsidRPr="00346E61">
              <w:t>1</w:t>
            </w:r>
          </w:p>
        </w:tc>
        <w:tc>
          <w:tcPr>
            <w:tcW w:w="687" w:type="pct"/>
          </w:tcPr>
          <w:p w:rsidR="007908E7" w:rsidRPr="00346E61" w:rsidRDefault="007908E7" w:rsidP="007908E7">
            <w:pPr>
              <w:ind w:right="-143"/>
              <w:jc w:val="center"/>
            </w:pPr>
            <w:r w:rsidRPr="00346E61">
              <w:t>215</w:t>
            </w:r>
          </w:p>
        </w:tc>
        <w:tc>
          <w:tcPr>
            <w:tcW w:w="404" w:type="pct"/>
          </w:tcPr>
          <w:p w:rsidR="007908E7" w:rsidRPr="00346E61" w:rsidRDefault="007908E7" w:rsidP="007908E7">
            <w:pPr>
              <w:ind w:right="-143"/>
              <w:jc w:val="center"/>
            </w:pPr>
            <w:r w:rsidRPr="00346E61">
              <w:t>140</w:t>
            </w:r>
          </w:p>
        </w:tc>
        <w:tc>
          <w:tcPr>
            <w:tcW w:w="545" w:type="pct"/>
          </w:tcPr>
          <w:p w:rsidR="007908E7" w:rsidRPr="00346E61" w:rsidRDefault="007908E7" w:rsidP="007908E7">
            <w:pPr>
              <w:ind w:right="-143"/>
              <w:jc w:val="center"/>
            </w:pPr>
            <w:r w:rsidRPr="00346E61">
              <w:t>935</w:t>
            </w:r>
          </w:p>
        </w:tc>
        <w:tc>
          <w:tcPr>
            <w:tcW w:w="392" w:type="pct"/>
          </w:tcPr>
          <w:p w:rsidR="007908E7" w:rsidRPr="00346E61" w:rsidRDefault="007908E7" w:rsidP="007908E7">
            <w:pPr>
              <w:ind w:right="-143"/>
              <w:jc w:val="center"/>
            </w:pPr>
            <w:r w:rsidRPr="00346E61">
              <w:t>553</w:t>
            </w:r>
          </w:p>
        </w:tc>
        <w:tc>
          <w:tcPr>
            <w:tcW w:w="392" w:type="pct"/>
          </w:tcPr>
          <w:p w:rsidR="007908E7" w:rsidRPr="00346E61" w:rsidRDefault="007908E7" w:rsidP="007908E7">
            <w:pPr>
              <w:ind w:right="-143"/>
              <w:jc w:val="center"/>
            </w:pPr>
            <w:r w:rsidRPr="00346E61">
              <w:t>59,1</w:t>
            </w:r>
          </w:p>
        </w:tc>
      </w:tr>
      <w:tr w:rsidR="00346E61" w:rsidRPr="00346E61" w:rsidTr="00CC0E24">
        <w:tc>
          <w:tcPr>
            <w:tcW w:w="586" w:type="pct"/>
          </w:tcPr>
          <w:p w:rsidR="007908E7" w:rsidRPr="00346E61" w:rsidRDefault="007908E7" w:rsidP="007908E7">
            <w:pPr>
              <w:ind w:right="-143"/>
              <w:jc w:val="center"/>
            </w:pPr>
            <w:r w:rsidRPr="00346E61">
              <w:t>2021</w:t>
            </w:r>
          </w:p>
        </w:tc>
        <w:tc>
          <w:tcPr>
            <w:tcW w:w="608" w:type="pct"/>
          </w:tcPr>
          <w:p w:rsidR="007908E7" w:rsidRPr="00346E61" w:rsidRDefault="007908E7" w:rsidP="007908E7">
            <w:pPr>
              <w:ind w:right="-143"/>
              <w:jc w:val="center"/>
            </w:pPr>
            <w:r w:rsidRPr="00346E61">
              <w:t>1176</w:t>
            </w:r>
          </w:p>
        </w:tc>
        <w:tc>
          <w:tcPr>
            <w:tcW w:w="430" w:type="pct"/>
          </w:tcPr>
          <w:p w:rsidR="007908E7" w:rsidRPr="00346E61" w:rsidRDefault="007908E7" w:rsidP="007908E7">
            <w:pPr>
              <w:ind w:right="-143"/>
              <w:jc w:val="center"/>
            </w:pPr>
            <w:r w:rsidRPr="00346E61">
              <w:t>634</w:t>
            </w:r>
          </w:p>
        </w:tc>
        <w:tc>
          <w:tcPr>
            <w:tcW w:w="615" w:type="pct"/>
          </w:tcPr>
          <w:p w:rsidR="007908E7" w:rsidRPr="00346E61" w:rsidRDefault="007908E7" w:rsidP="007908E7">
            <w:pPr>
              <w:ind w:right="-143"/>
              <w:jc w:val="center"/>
            </w:pPr>
            <w:r w:rsidRPr="00346E61">
              <w:t>114</w:t>
            </w:r>
          </w:p>
        </w:tc>
        <w:tc>
          <w:tcPr>
            <w:tcW w:w="341" w:type="pct"/>
          </w:tcPr>
          <w:p w:rsidR="007908E7" w:rsidRPr="00346E61" w:rsidRDefault="007908E7" w:rsidP="007908E7">
            <w:pPr>
              <w:ind w:right="-143"/>
              <w:jc w:val="center"/>
            </w:pPr>
            <w:r w:rsidRPr="00346E61">
              <w:t>10</w:t>
            </w:r>
          </w:p>
        </w:tc>
        <w:tc>
          <w:tcPr>
            <w:tcW w:w="687" w:type="pct"/>
          </w:tcPr>
          <w:p w:rsidR="007908E7" w:rsidRPr="00346E61" w:rsidRDefault="007908E7" w:rsidP="007908E7">
            <w:pPr>
              <w:ind w:right="-143"/>
              <w:jc w:val="center"/>
            </w:pPr>
            <w:r w:rsidRPr="00346E61">
              <w:t>259</w:t>
            </w:r>
          </w:p>
        </w:tc>
        <w:tc>
          <w:tcPr>
            <w:tcW w:w="404" w:type="pct"/>
          </w:tcPr>
          <w:p w:rsidR="007908E7" w:rsidRPr="00346E61" w:rsidRDefault="007908E7" w:rsidP="007908E7">
            <w:pPr>
              <w:ind w:right="-143"/>
              <w:jc w:val="center"/>
            </w:pPr>
            <w:r w:rsidRPr="00346E61">
              <w:t>125</w:t>
            </w:r>
          </w:p>
        </w:tc>
        <w:tc>
          <w:tcPr>
            <w:tcW w:w="545" w:type="pct"/>
          </w:tcPr>
          <w:p w:rsidR="007908E7" w:rsidRPr="00346E61" w:rsidRDefault="007908E7" w:rsidP="007908E7">
            <w:pPr>
              <w:ind w:right="-143"/>
              <w:jc w:val="center"/>
            </w:pPr>
            <w:r w:rsidRPr="00346E61">
              <w:t>803</w:t>
            </w:r>
          </w:p>
        </w:tc>
        <w:tc>
          <w:tcPr>
            <w:tcW w:w="392" w:type="pct"/>
          </w:tcPr>
          <w:p w:rsidR="007908E7" w:rsidRPr="00346E61" w:rsidRDefault="007908E7" w:rsidP="007908E7">
            <w:pPr>
              <w:ind w:right="-143"/>
              <w:jc w:val="center"/>
            </w:pPr>
            <w:r w:rsidRPr="00346E61">
              <w:t>499</w:t>
            </w:r>
          </w:p>
        </w:tc>
        <w:tc>
          <w:tcPr>
            <w:tcW w:w="392" w:type="pct"/>
          </w:tcPr>
          <w:p w:rsidR="007908E7" w:rsidRPr="00346E61" w:rsidRDefault="007908E7" w:rsidP="007908E7">
            <w:pPr>
              <w:ind w:right="-143"/>
              <w:jc w:val="center"/>
            </w:pPr>
            <w:r w:rsidRPr="00346E61">
              <w:t>62,1</w:t>
            </w:r>
          </w:p>
        </w:tc>
      </w:tr>
    </w:tbl>
    <w:p w:rsidR="007908E7" w:rsidRPr="00346E61" w:rsidRDefault="007908E7" w:rsidP="007908E7">
      <w:pPr>
        <w:spacing w:after="0" w:line="240" w:lineRule="auto"/>
        <w:ind w:left="-284" w:right="-143" w:firstLine="284"/>
        <w:jc w:val="center"/>
        <w:rPr>
          <w:rFonts w:ascii="Times New Roman" w:hAnsi="Times New Roman" w:cs="Times New Roman"/>
          <w:sz w:val="28"/>
          <w:szCs w:val="28"/>
        </w:rPr>
      </w:pPr>
    </w:p>
    <w:p w:rsidR="007908E7" w:rsidRPr="00346E61" w:rsidRDefault="007908E7" w:rsidP="00864C3A">
      <w:pPr>
        <w:spacing w:after="0" w:line="240" w:lineRule="auto"/>
        <w:ind w:right="-143" w:firstLine="709"/>
        <w:contextualSpacing/>
        <w:jc w:val="both"/>
        <w:rPr>
          <w:rFonts w:ascii="Times New Roman" w:hAnsi="Times New Roman" w:cs="Times New Roman"/>
          <w:sz w:val="28"/>
          <w:szCs w:val="28"/>
        </w:rPr>
      </w:pPr>
      <w:r w:rsidRPr="00346E61">
        <w:rPr>
          <w:rFonts w:ascii="Times New Roman" w:hAnsi="Times New Roman" w:cs="Times New Roman"/>
          <w:sz w:val="28"/>
          <w:szCs w:val="28"/>
        </w:rPr>
        <w:t xml:space="preserve">В Котласском районе ежегодно снижается количество детей дошкольного возраста. Основными причинами являются снижение рождаемости и миграция. </w:t>
      </w:r>
    </w:p>
    <w:p w:rsidR="007908E7" w:rsidRPr="00346E61" w:rsidRDefault="007908E7" w:rsidP="00864C3A">
      <w:pPr>
        <w:spacing w:after="0" w:line="240" w:lineRule="auto"/>
        <w:ind w:firstLine="709"/>
        <w:contextualSpacing/>
        <w:jc w:val="both"/>
        <w:rPr>
          <w:rFonts w:ascii="Times New Roman" w:hAnsi="Times New Roman"/>
          <w:sz w:val="28"/>
          <w:szCs w:val="28"/>
        </w:rPr>
      </w:pPr>
      <w:r w:rsidRPr="00346E61">
        <w:rPr>
          <w:rFonts w:ascii="Times New Roman" w:hAnsi="Times New Roman"/>
          <w:sz w:val="28"/>
          <w:szCs w:val="28"/>
        </w:rPr>
        <w:t>В 2021 году в районе сохранен стопроцентный показатель доступности дошкольного образования для детей в возрасте от трех до семи лет и обеспечен 100% показатель доступности для детей с 1 года до 3 лет, установленного Указом Президента Российской федерации от 7 мая 2018 года №204.</w:t>
      </w:r>
    </w:p>
    <w:p w:rsidR="007908E7" w:rsidRPr="00346E61" w:rsidRDefault="007908E7" w:rsidP="007908E7">
      <w:pPr>
        <w:spacing w:after="140" w:line="240" w:lineRule="auto"/>
        <w:ind w:firstLine="709"/>
        <w:contextualSpacing/>
        <w:jc w:val="both"/>
        <w:rPr>
          <w:rFonts w:ascii="Times New Roman" w:hAnsi="Times New Roman" w:cs="Times New Roman"/>
          <w:sz w:val="28"/>
          <w:szCs w:val="28"/>
        </w:rPr>
      </w:pPr>
      <w:r w:rsidRPr="00346E61">
        <w:rPr>
          <w:rFonts w:ascii="Times New Roman" w:hAnsi="Times New Roman" w:cs="Times New Roman"/>
          <w:sz w:val="28"/>
          <w:szCs w:val="28"/>
        </w:rPr>
        <w:t xml:space="preserve">В 2021 году в Котласском районе функционировали 9 общеобразовательных организаций (из них расположены в сельской местности - 6 общеобразовательных организаций), по состоянию на 20.09.2021 в них обучается 1606 человек. На </w:t>
      </w:r>
      <w:r w:rsidRPr="00346E61">
        <w:rPr>
          <w:rFonts w:ascii="Times New Roman" w:hAnsi="Times New Roman" w:cs="Times New Roman"/>
          <w:sz w:val="28"/>
          <w:szCs w:val="28"/>
          <w:lang w:val="en-US"/>
        </w:rPr>
        <w:t>I</w:t>
      </w:r>
      <w:r w:rsidRPr="00346E61">
        <w:rPr>
          <w:rFonts w:ascii="Times New Roman" w:hAnsi="Times New Roman" w:cs="Times New Roman"/>
          <w:sz w:val="28"/>
          <w:szCs w:val="28"/>
        </w:rPr>
        <w:t xml:space="preserve"> уровне обучения в общеобразовательных организациях обучается 649 человек, на </w:t>
      </w:r>
      <w:r w:rsidRPr="00346E61">
        <w:rPr>
          <w:rFonts w:ascii="Times New Roman" w:hAnsi="Times New Roman" w:cs="Times New Roman"/>
          <w:sz w:val="28"/>
          <w:szCs w:val="28"/>
          <w:lang w:val="en-US"/>
        </w:rPr>
        <w:t>II</w:t>
      </w:r>
      <w:r w:rsidRPr="00346E61">
        <w:rPr>
          <w:rFonts w:ascii="Times New Roman" w:hAnsi="Times New Roman" w:cs="Times New Roman"/>
          <w:sz w:val="28"/>
          <w:szCs w:val="28"/>
        </w:rPr>
        <w:t xml:space="preserve"> уровне –   854 человека, на </w:t>
      </w:r>
      <w:r w:rsidRPr="00346E61">
        <w:rPr>
          <w:rFonts w:ascii="Times New Roman" w:hAnsi="Times New Roman" w:cs="Times New Roman"/>
          <w:sz w:val="28"/>
          <w:szCs w:val="28"/>
          <w:lang w:val="en-US"/>
        </w:rPr>
        <w:t>III</w:t>
      </w:r>
      <w:r w:rsidRPr="00346E61">
        <w:rPr>
          <w:rFonts w:ascii="Times New Roman" w:hAnsi="Times New Roman" w:cs="Times New Roman"/>
          <w:sz w:val="28"/>
          <w:szCs w:val="28"/>
        </w:rPr>
        <w:t xml:space="preserve"> уровне – 103 человека. В сравнении с данными на 20.09.2020 количество обучающихся уменьшилось на 38 человек.</w:t>
      </w:r>
    </w:p>
    <w:p w:rsidR="007908E7" w:rsidRPr="00346E61" w:rsidRDefault="007908E7" w:rsidP="007908E7">
      <w:pPr>
        <w:spacing w:after="140" w:line="240" w:lineRule="auto"/>
        <w:ind w:firstLine="709"/>
        <w:contextualSpacing/>
        <w:jc w:val="both"/>
        <w:rPr>
          <w:rFonts w:ascii="Times New Roman" w:hAnsi="Times New Roman" w:cs="Times New Roman"/>
          <w:sz w:val="28"/>
          <w:szCs w:val="28"/>
        </w:rPr>
      </w:pPr>
      <w:r w:rsidRPr="00346E61">
        <w:rPr>
          <w:rFonts w:ascii="Times New Roman" w:hAnsi="Times New Roman" w:cs="Times New Roman"/>
          <w:sz w:val="28"/>
          <w:szCs w:val="28"/>
        </w:rPr>
        <w:lastRenderedPageBreak/>
        <w:t>Свидетельство о государственной аккредитации имеют 100% общеобразовательных организаций. Основная форма обучения в муниципальных общеобразовательных организациях района – очная.</w:t>
      </w:r>
    </w:p>
    <w:p w:rsidR="007908E7" w:rsidRPr="00346E61" w:rsidRDefault="007908E7" w:rsidP="00BD07B3">
      <w:pPr>
        <w:spacing w:after="140" w:line="240" w:lineRule="auto"/>
        <w:ind w:firstLine="709"/>
        <w:contextualSpacing/>
        <w:jc w:val="both"/>
        <w:rPr>
          <w:rFonts w:ascii="Times New Roman" w:hAnsi="Times New Roman" w:cs="Times New Roman"/>
          <w:sz w:val="28"/>
          <w:szCs w:val="28"/>
        </w:rPr>
      </w:pPr>
      <w:r w:rsidRPr="00346E61">
        <w:rPr>
          <w:rFonts w:ascii="Times New Roman" w:hAnsi="Times New Roman" w:cs="Times New Roman"/>
          <w:sz w:val="28"/>
          <w:szCs w:val="28"/>
        </w:rPr>
        <w:t>По состоянию на 20.09.2021 количество детей, обучающихся во вторую смену</w:t>
      </w:r>
      <w:r w:rsidR="00BD07B3">
        <w:rPr>
          <w:rFonts w:ascii="Times New Roman" w:hAnsi="Times New Roman" w:cs="Times New Roman"/>
          <w:sz w:val="28"/>
          <w:szCs w:val="28"/>
        </w:rPr>
        <w:t>, составило 131 человек (8,2 %).</w:t>
      </w:r>
      <w:r w:rsidRPr="00346E61">
        <w:rPr>
          <w:rFonts w:ascii="Times New Roman" w:hAnsi="Times New Roman" w:cs="Times New Roman"/>
          <w:sz w:val="28"/>
          <w:szCs w:val="28"/>
        </w:rPr>
        <w:t xml:space="preserve">                                                  </w:t>
      </w:r>
    </w:p>
    <w:p w:rsidR="007908E7" w:rsidRPr="00346E61" w:rsidRDefault="007908E7" w:rsidP="007908E7">
      <w:pPr>
        <w:spacing w:before="100" w:beforeAutospacing="1" w:after="100" w:afterAutospacing="1" w:line="240" w:lineRule="auto"/>
        <w:ind w:firstLine="709"/>
        <w:contextualSpacing/>
        <w:jc w:val="both"/>
        <w:rPr>
          <w:rFonts w:ascii="Times New Roman" w:hAnsi="Times New Roman" w:cs="Times New Roman"/>
          <w:sz w:val="28"/>
          <w:szCs w:val="28"/>
        </w:rPr>
      </w:pPr>
      <w:r w:rsidRPr="00346E61">
        <w:rPr>
          <w:rFonts w:ascii="Times New Roman" w:hAnsi="Times New Roman" w:cs="Times New Roman"/>
          <w:sz w:val="28"/>
          <w:szCs w:val="28"/>
        </w:rPr>
        <w:t>В Котласском районе реализуются следующие региональные проекты Национального проекта «Образование»: «Цифровая образовательная среда», «Успех каждого ребенка», «Современная школа».</w:t>
      </w:r>
    </w:p>
    <w:p w:rsidR="007908E7" w:rsidRPr="00346E61" w:rsidRDefault="007908E7" w:rsidP="007908E7">
      <w:pPr>
        <w:spacing w:before="100" w:beforeAutospacing="1" w:after="100" w:afterAutospacing="1" w:line="240" w:lineRule="auto"/>
        <w:ind w:firstLine="709"/>
        <w:contextualSpacing/>
        <w:jc w:val="both"/>
        <w:rPr>
          <w:rFonts w:ascii="Times New Roman" w:hAnsi="Times New Roman" w:cs="Times New Roman"/>
          <w:sz w:val="28"/>
          <w:szCs w:val="28"/>
        </w:rPr>
      </w:pPr>
      <w:r w:rsidRPr="00346E61">
        <w:rPr>
          <w:rFonts w:ascii="Times New Roman" w:hAnsi="Times New Roman" w:cs="Times New Roman"/>
          <w:sz w:val="28"/>
          <w:szCs w:val="28"/>
        </w:rPr>
        <w:t>Проект «Успех каждого ребёнка» реализуется через систему дополнительного образования.</w:t>
      </w:r>
    </w:p>
    <w:p w:rsidR="007908E7" w:rsidRPr="00346E61" w:rsidRDefault="007908E7" w:rsidP="007908E7">
      <w:pPr>
        <w:spacing w:before="100" w:beforeAutospacing="1" w:after="100" w:afterAutospacing="1" w:line="240" w:lineRule="auto"/>
        <w:ind w:firstLine="709"/>
        <w:contextualSpacing/>
        <w:jc w:val="both"/>
        <w:rPr>
          <w:rFonts w:ascii="Times New Roman" w:hAnsi="Times New Roman" w:cs="Times New Roman"/>
          <w:sz w:val="28"/>
          <w:szCs w:val="28"/>
        </w:rPr>
      </w:pPr>
      <w:r w:rsidRPr="00346E61">
        <w:rPr>
          <w:rFonts w:ascii="Times New Roman" w:hAnsi="Times New Roman" w:cs="Times New Roman"/>
          <w:sz w:val="28"/>
          <w:szCs w:val="28"/>
        </w:rPr>
        <w:t>В федеральный проект «Цифровая образовательная среда» в 2021 году были включены 2 школы: МОУ «</w:t>
      </w:r>
      <w:proofErr w:type="spellStart"/>
      <w:r w:rsidRPr="00346E61">
        <w:rPr>
          <w:rFonts w:ascii="Times New Roman" w:hAnsi="Times New Roman" w:cs="Times New Roman"/>
          <w:sz w:val="28"/>
          <w:szCs w:val="28"/>
        </w:rPr>
        <w:t>Шипицынская</w:t>
      </w:r>
      <w:proofErr w:type="spellEnd"/>
      <w:r w:rsidRPr="00346E61">
        <w:rPr>
          <w:rFonts w:ascii="Times New Roman" w:hAnsi="Times New Roman" w:cs="Times New Roman"/>
          <w:sz w:val="28"/>
          <w:szCs w:val="28"/>
        </w:rPr>
        <w:t xml:space="preserve"> СОШ», МОУ «</w:t>
      </w:r>
      <w:proofErr w:type="spellStart"/>
      <w:r w:rsidRPr="00346E61">
        <w:rPr>
          <w:rFonts w:ascii="Times New Roman" w:hAnsi="Times New Roman" w:cs="Times New Roman"/>
          <w:sz w:val="28"/>
          <w:szCs w:val="28"/>
        </w:rPr>
        <w:t>Черёмушская</w:t>
      </w:r>
      <w:proofErr w:type="spellEnd"/>
      <w:r w:rsidRPr="00346E61">
        <w:rPr>
          <w:rFonts w:ascii="Times New Roman" w:hAnsi="Times New Roman" w:cs="Times New Roman"/>
          <w:sz w:val="28"/>
          <w:szCs w:val="28"/>
        </w:rPr>
        <w:t xml:space="preserve"> ООШ». За счет проекта школами получено компьютерное оборудование и  программное обеспечение.        </w:t>
      </w:r>
    </w:p>
    <w:p w:rsidR="007908E7" w:rsidRPr="00346E61" w:rsidRDefault="007908E7" w:rsidP="007908E7">
      <w:pPr>
        <w:spacing w:before="100" w:beforeAutospacing="1" w:after="100" w:afterAutospacing="1" w:line="240" w:lineRule="auto"/>
        <w:ind w:firstLine="709"/>
        <w:contextualSpacing/>
        <w:jc w:val="both"/>
        <w:rPr>
          <w:rFonts w:ascii="Times New Roman" w:hAnsi="Times New Roman" w:cs="Times New Roman"/>
          <w:sz w:val="28"/>
          <w:szCs w:val="28"/>
        </w:rPr>
      </w:pPr>
      <w:r w:rsidRPr="00346E61">
        <w:rPr>
          <w:rFonts w:ascii="Times New Roman" w:hAnsi="Times New Roman" w:cs="Times New Roman"/>
          <w:sz w:val="28"/>
          <w:szCs w:val="28"/>
        </w:rPr>
        <w:t xml:space="preserve">В рамках федерального проекта «Современная школа» продолжается </w:t>
      </w:r>
      <w:r w:rsidRPr="00346E61">
        <w:rPr>
          <w:rFonts w:ascii="Times New Roman" w:eastAsia="Times New Roman" w:hAnsi="Times New Roman" w:cs="Times New Roman"/>
          <w:sz w:val="28"/>
          <w:szCs w:val="28"/>
        </w:rPr>
        <w:t xml:space="preserve">работа по </w:t>
      </w:r>
      <w:r w:rsidRPr="00346E61">
        <w:rPr>
          <w:rFonts w:ascii="Times New Roman" w:hAnsi="Times New Roman" w:cs="Times New Roman"/>
          <w:sz w:val="28"/>
          <w:szCs w:val="28"/>
        </w:rPr>
        <w:t>направлению</w:t>
      </w:r>
      <w:r w:rsidRPr="00346E61">
        <w:rPr>
          <w:rFonts w:ascii="Times New Roman" w:eastAsia="Times New Roman" w:hAnsi="Times New Roman" w:cs="Times New Roman"/>
          <w:sz w:val="28"/>
          <w:szCs w:val="28"/>
        </w:rPr>
        <w:t xml:space="preserve"> </w:t>
      </w:r>
      <w:r w:rsidRPr="00346E61">
        <w:rPr>
          <w:rFonts w:ascii="Times New Roman" w:hAnsi="Times New Roman" w:cs="Times New Roman"/>
          <w:sz w:val="28"/>
          <w:szCs w:val="28"/>
        </w:rPr>
        <w:t>«Г</w:t>
      </w:r>
      <w:r w:rsidRPr="00346E61">
        <w:rPr>
          <w:rFonts w:ascii="Times New Roman" w:eastAsia="Times New Roman" w:hAnsi="Times New Roman" w:cs="Times New Roman"/>
          <w:sz w:val="28"/>
          <w:szCs w:val="28"/>
        </w:rPr>
        <w:t>осударственное общественное управление</w:t>
      </w:r>
      <w:r w:rsidRPr="00346E61">
        <w:rPr>
          <w:rFonts w:ascii="Times New Roman" w:hAnsi="Times New Roman" w:cs="Times New Roman"/>
          <w:sz w:val="28"/>
          <w:szCs w:val="28"/>
        </w:rPr>
        <w:t>»</w:t>
      </w:r>
      <w:r w:rsidRPr="00346E61">
        <w:rPr>
          <w:rFonts w:ascii="Times New Roman" w:eastAsia="Times New Roman" w:hAnsi="Times New Roman" w:cs="Times New Roman"/>
          <w:sz w:val="28"/>
          <w:szCs w:val="28"/>
        </w:rPr>
        <w:t>. Данный проект реализуется на базе МОУ «</w:t>
      </w:r>
      <w:proofErr w:type="spellStart"/>
      <w:r w:rsidRPr="00346E61">
        <w:rPr>
          <w:rFonts w:ascii="Times New Roman" w:eastAsia="Times New Roman" w:hAnsi="Times New Roman" w:cs="Times New Roman"/>
          <w:sz w:val="28"/>
          <w:szCs w:val="28"/>
        </w:rPr>
        <w:t>Приводинская</w:t>
      </w:r>
      <w:proofErr w:type="spellEnd"/>
      <w:r w:rsidRPr="00346E61">
        <w:rPr>
          <w:rFonts w:ascii="Times New Roman" w:eastAsia="Times New Roman" w:hAnsi="Times New Roman" w:cs="Times New Roman"/>
          <w:sz w:val="28"/>
          <w:szCs w:val="28"/>
        </w:rPr>
        <w:t xml:space="preserve"> СОШ» - в школе осуществляется работа Управляющего совета.</w:t>
      </w:r>
      <w:r w:rsidRPr="00346E61">
        <w:rPr>
          <w:rFonts w:ascii="Times New Roman" w:hAnsi="Times New Roman" w:cs="Times New Roman"/>
          <w:sz w:val="28"/>
          <w:szCs w:val="28"/>
        </w:rPr>
        <w:t xml:space="preserve">        </w:t>
      </w:r>
    </w:p>
    <w:p w:rsidR="007908E7" w:rsidRPr="00346E61" w:rsidRDefault="007908E7" w:rsidP="007908E7">
      <w:pPr>
        <w:spacing w:before="100" w:beforeAutospacing="1" w:after="100" w:afterAutospacing="1" w:line="240" w:lineRule="auto"/>
        <w:ind w:firstLine="709"/>
        <w:contextualSpacing/>
        <w:jc w:val="both"/>
        <w:rPr>
          <w:rFonts w:ascii="Times New Roman" w:hAnsi="Times New Roman" w:cs="Times New Roman"/>
          <w:sz w:val="28"/>
          <w:szCs w:val="28"/>
        </w:rPr>
      </w:pPr>
      <w:r w:rsidRPr="00346E61">
        <w:rPr>
          <w:rFonts w:ascii="Times New Roman" w:hAnsi="Times New Roman" w:cs="Times New Roman"/>
          <w:sz w:val="28"/>
          <w:szCs w:val="28"/>
        </w:rPr>
        <w:t>С сентября 2021 года в рамках федерального проекта «Современная школа» национального проекта «Образование» на базе МОУ «</w:t>
      </w:r>
      <w:proofErr w:type="spellStart"/>
      <w:r w:rsidRPr="00346E61">
        <w:rPr>
          <w:rFonts w:ascii="Times New Roman" w:hAnsi="Times New Roman" w:cs="Times New Roman"/>
          <w:sz w:val="28"/>
          <w:szCs w:val="28"/>
        </w:rPr>
        <w:t>Шипицынская</w:t>
      </w:r>
      <w:proofErr w:type="spellEnd"/>
      <w:r w:rsidRPr="00346E61">
        <w:rPr>
          <w:rFonts w:ascii="Times New Roman" w:hAnsi="Times New Roman" w:cs="Times New Roman"/>
          <w:sz w:val="28"/>
          <w:szCs w:val="28"/>
        </w:rPr>
        <w:t xml:space="preserve"> СОШ» начал свою работу образовательный Центр «Точка роста» естественнонаучной и технологической направленности.  </w:t>
      </w:r>
    </w:p>
    <w:p w:rsidR="007908E7" w:rsidRPr="00346E61" w:rsidRDefault="007908E7" w:rsidP="007908E7">
      <w:pPr>
        <w:spacing w:before="100" w:beforeAutospacing="1" w:after="100" w:afterAutospacing="1" w:line="240" w:lineRule="auto"/>
        <w:ind w:firstLine="709"/>
        <w:contextualSpacing/>
        <w:jc w:val="both"/>
        <w:rPr>
          <w:rFonts w:ascii="Times New Roman" w:hAnsi="Times New Roman" w:cs="Times New Roman"/>
          <w:sz w:val="28"/>
          <w:szCs w:val="28"/>
        </w:rPr>
      </w:pPr>
      <w:r w:rsidRPr="00346E61">
        <w:rPr>
          <w:rFonts w:ascii="Times New Roman" w:hAnsi="Times New Roman" w:cs="Times New Roman"/>
          <w:sz w:val="28"/>
          <w:szCs w:val="28"/>
        </w:rPr>
        <w:t xml:space="preserve">Центр «Точка роста» обеспечен современным оборудованием для реализации основных и дополнительных общеобразовательных программ цифрового и гуманитарного профилей, созданы рабочие зоны по предметным областям «Биология», «Химия», «Физика».  </w:t>
      </w:r>
    </w:p>
    <w:p w:rsidR="007908E7" w:rsidRPr="00346E61" w:rsidRDefault="007908E7" w:rsidP="007908E7">
      <w:pPr>
        <w:spacing w:before="100" w:beforeAutospacing="1" w:after="100" w:afterAutospacing="1" w:line="240" w:lineRule="auto"/>
        <w:ind w:firstLine="709"/>
        <w:contextualSpacing/>
        <w:jc w:val="both"/>
        <w:rPr>
          <w:rFonts w:ascii="Times New Roman" w:eastAsia="Times New Roman" w:hAnsi="Times New Roman" w:cs="Times New Roman"/>
          <w:sz w:val="28"/>
          <w:szCs w:val="28"/>
        </w:rPr>
      </w:pPr>
      <w:r w:rsidRPr="00346E61">
        <w:rPr>
          <w:rFonts w:ascii="Times New Roman" w:hAnsi="Times New Roman" w:cs="Times New Roman"/>
          <w:sz w:val="28"/>
          <w:szCs w:val="28"/>
        </w:rPr>
        <w:t xml:space="preserve">Открытию центра предшествовала большая работа по подготовке помещений, обучению кадров, укреплению информационной базы общеобразовательного учреждения в соответствии с методическими рекомендациями. За счет федеральных средств в центр поступило современное оборудование для реализации основных и дополнительных общеобразовательных программ естественнонаучной направленности:  </w:t>
      </w:r>
      <w:r w:rsidRPr="00346E61">
        <w:rPr>
          <w:rFonts w:ascii="Times New Roman" w:eastAsia="Times New Roman" w:hAnsi="Times New Roman" w:cs="Times New Roman"/>
          <w:sz w:val="28"/>
          <w:szCs w:val="28"/>
        </w:rPr>
        <w:t>ноутбуки, МФУ, цифровые лаборатории для школьников по биологии, экологии, физиологии, физике, химии,</w:t>
      </w:r>
      <w:r w:rsidRPr="00346E61">
        <w:rPr>
          <w:rFonts w:ascii="Verdana" w:eastAsia="Times New Roman" w:hAnsi="Verdana" w:cs="Times New Roman"/>
          <w:sz w:val="28"/>
          <w:szCs w:val="28"/>
        </w:rPr>
        <w:t xml:space="preserve"> </w:t>
      </w:r>
      <w:r w:rsidRPr="00346E61">
        <w:rPr>
          <w:rFonts w:ascii="Times New Roman" w:eastAsia="Times New Roman" w:hAnsi="Times New Roman" w:cs="Times New Roman"/>
          <w:sz w:val="28"/>
          <w:szCs w:val="28"/>
        </w:rPr>
        <w:t>микроскоп цифровой.</w:t>
      </w:r>
    </w:p>
    <w:p w:rsidR="007908E7" w:rsidRPr="00346E61" w:rsidRDefault="007908E7" w:rsidP="007908E7">
      <w:pPr>
        <w:spacing w:before="100" w:beforeAutospacing="1" w:after="100" w:afterAutospacing="1" w:line="240" w:lineRule="auto"/>
        <w:ind w:firstLine="709"/>
        <w:contextualSpacing/>
        <w:jc w:val="both"/>
        <w:rPr>
          <w:rFonts w:ascii="Verdana" w:eastAsia="Times New Roman" w:hAnsi="Verdana" w:cs="Times New Roman"/>
          <w:sz w:val="11"/>
          <w:szCs w:val="11"/>
        </w:rPr>
      </w:pPr>
      <w:r w:rsidRPr="00346E61">
        <w:rPr>
          <w:rFonts w:ascii="Times New Roman" w:hAnsi="Times New Roman" w:cs="Times New Roman"/>
          <w:sz w:val="28"/>
          <w:szCs w:val="28"/>
        </w:rPr>
        <w:t xml:space="preserve">Для работы на новом оборудовании педагоги школ в течение года проходили курсы повышения квалификации.  </w:t>
      </w:r>
    </w:p>
    <w:p w:rsidR="007908E7" w:rsidRPr="00346E61" w:rsidRDefault="007908E7" w:rsidP="007908E7">
      <w:pPr>
        <w:pStyle w:val="Default"/>
        <w:spacing w:before="100" w:beforeAutospacing="1" w:after="100" w:afterAutospacing="1"/>
        <w:ind w:firstLine="709"/>
        <w:contextualSpacing/>
        <w:jc w:val="both"/>
        <w:rPr>
          <w:color w:val="auto"/>
          <w:sz w:val="28"/>
          <w:szCs w:val="28"/>
        </w:rPr>
      </w:pPr>
      <w:r w:rsidRPr="00346E61">
        <w:rPr>
          <w:rFonts w:eastAsiaTheme="minorEastAsia"/>
          <w:color w:val="auto"/>
          <w:sz w:val="28"/>
          <w:szCs w:val="28"/>
        </w:rPr>
        <w:t>Отделом образования проведён анализ уровня успеваемости и качества обучения. Результаты учебной деятельности общеобразовательных организаций по итогам</w:t>
      </w:r>
      <w:r w:rsidRPr="00346E61">
        <w:rPr>
          <w:color w:val="auto"/>
          <w:sz w:val="28"/>
          <w:szCs w:val="28"/>
        </w:rPr>
        <w:t xml:space="preserve"> 2019-2020 учебного года представлены следующим образом: успеваемость  – 97,87 % (за 2019-2020– 98,79%),  качество – 44,86 % (за 2019-2020– 44,</w:t>
      </w:r>
      <w:r w:rsidR="00FE7AE0" w:rsidRPr="00346E61">
        <w:rPr>
          <w:color w:val="auto"/>
          <w:sz w:val="28"/>
          <w:szCs w:val="28"/>
        </w:rPr>
        <w:t>38%</w:t>
      </w:r>
      <w:r w:rsidRPr="00346E61">
        <w:rPr>
          <w:color w:val="auto"/>
          <w:sz w:val="28"/>
          <w:szCs w:val="28"/>
        </w:rPr>
        <w:t>).</w:t>
      </w:r>
    </w:p>
    <w:p w:rsidR="007908E7" w:rsidRPr="00346E61" w:rsidRDefault="007908E7" w:rsidP="007908E7">
      <w:pPr>
        <w:pStyle w:val="Default"/>
        <w:spacing w:before="100" w:beforeAutospacing="1" w:after="100" w:afterAutospacing="1"/>
        <w:ind w:firstLine="709"/>
        <w:contextualSpacing/>
        <w:jc w:val="both"/>
        <w:rPr>
          <w:color w:val="auto"/>
          <w:sz w:val="28"/>
          <w:szCs w:val="28"/>
        </w:rPr>
      </w:pPr>
      <w:r w:rsidRPr="00346E61">
        <w:rPr>
          <w:color w:val="auto"/>
          <w:sz w:val="28"/>
          <w:szCs w:val="28"/>
        </w:rPr>
        <w:t xml:space="preserve">Данные показатели отражают повышение уровня качества знаний и незначительное понижение уровня успеваемости обучающихся по сравнению с прошлым учебным годом.  </w:t>
      </w:r>
    </w:p>
    <w:p w:rsidR="007908E7" w:rsidRPr="00346E61" w:rsidRDefault="007908E7" w:rsidP="007908E7">
      <w:pPr>
        <w:pStyle w:val="Default"/>
        <w:spacing w:before="100" w:beforeAutospacing="1" w:after="100" w:afterAutospacing="1"/>
        <w:ind w:firstLine="709"/>
        <w:contextualSpacing/>
        <w:jc w:val="both"/>
        <w:rPr>
          <w:color w:val="auto"/>
          <w:sz w:val="28"/>
          <w:szCs w:val="28"/>
        </w:rPr>
      </w:pPr>
      <w:r w:rsidRPr="00346E61">
        <w:rPr>
          <w:color w:val="auto"/>
          <w:sz w:val="28"/>
          <w:szCs w:val="28"/>
        </w:rPr>
        <w:lastRenderedPageBreak/>
        <w:t xml:space="preserve">С целью комплексной оценки качества образования в Российской Федерации проводятся национальные исследования качества образования, Всероссийские проверочные работы (далее – ВПР).  </w:t>
      </w:r>
    </w:p>
    <w:p w:rsidR="007908E7" w:rsidRDefault="007908E7" w:rsidP="007908E7">
      <w:pPr>
        <w:spacing w:after="0" w:line="240" w:lineRule="auto"/>
        <w:ind w:firstLine="709"/>
        <w:jc w:val="both"/>
        <w:rPr>
          <w:rFonts w:ascii="Times New Roman" w:hAnsi="Times New Roman" w:cs="Times New Roman"/>
          <w:sz w:val="28"/>
          <w:szCs w:val="28"/>
        </w:rPr>
      </w:pPr>
      <w:r w:rsidRPr="00346E61">
        <w:rPr>
          <w:rFonts w:ascii="Times New Roman" w:hAnsi="Times New Roman" w:cs="Times New Roman"/>
          <w:sz w:val="28"/>
          <w:szCs w:val="28"/>
        </w:rPr>
        <w:t>С целью повышения качества образования, обеспечения объективности оценки в рамках конкретной оценочной процедуры в образовательных учреждениях педагоги продолжают повышать квалификацию в области оценки результатов образования, включающую обучение на курсах повышения квалификации и самообразование.</w:t>
      </w:r>
    </w:p>
    <w:p w:rsidR="007908E7" w:rsidRPr="00346E61" w:rsidRDefault="007908E7" w:rsidP="007908E7">
      <w:pPr>
        <w:spacing w:after="0" w:line="240" w:lineRule="auto"/>
        <w:ind w:firstLine="709"/>
        <w:contextualSpacing/>
        <w:jc w:val="both"/>
        <w:rPr>
          <w:rFonts w:ascii="Times New Roman" w:hAnsi="Times New Roman" w:cs="Times New Roman"/>
          <w:sz w:val="28"/>
          <w:szCs w:val="28"/>
        </w:rPr>
      </w:pPr>
      <w:r w:rsidRPr="00346E61">
        <w:rPr>
          <w:rFonts w:ascii="Times New Roman" w:hAnsi="Times New Roman" w:cs="Times New Roman"/>
          <w:sz w:val="28"/>
          <w:szCs w:val="28"/>
        </w:rPr>
        <w:t>Всего в 2021 году в итоговой аттестации приняли участие 154 выпускника 9 классов, из них 3 обучающихся не прошли промежуточную аттестацию, 2 оставлены на повторное обучение (в форме семейного образования) 1 обучающийся проходит обучение в г. Коряжма.</w:t>
      </w:r>
    </w:p>
    <w:p w:rsidR="007908E7" w:rsidRPr="00346E61" w:rsidRDefault="007908E7" w:rsidP="007908E7">
      <w:pPr>
        <w:spacing w:after="0" w:line="240" w:lineRule="auto"/>
        <w:ind w:firstLine="709"/>
        <w:contextualSpacing/>
        <w:jc w:val="both"/>
        <w:rPr>
          <w:rFonts w:ascii="Times New Roman" w:hAnsi="Times New Roman" w:cs="Times New Roman"/>
          <w:sz w:val="28"/>
          <w:szCs w:val="28"/>
        </w:rPr>
      </w:pPr>
      <w:r w:rsidRPr="00346E61">
        <w:rPr>
          <w:rFonts w:ascii="Times New Roman" w:hAnsi="Times New Roman" w:cs="Times New Roman"/>
          <w:sz w:val="28"/>
          <w:szCs w:val="28"/>
        </w:rPr>
        <w:t xml:space="preserve">В 2021 году девятиклассники для получения аттестата сдавали только два экзамена в формате ОГЭ - по русскому языку и математике. Кроме этого необходимо было написать контрольную работу по одному предмету по выбору ученика. Результаты контрольных работ не влияли на допуск к ОГЭ по русскому языку и математике, и получение аттестата. </w:t>
      </w:r>
    </w:p>
    <w:p w:rsidR="007908E7" w:rsidRPr="00346E61" w:rsidRDefault="007908E7" w:rsidP="007908E7">
      <w:pPr>
        <w:spacing w:after="0"/>
        <w:ind w:firstLine="709"/>
        <w:contextualSpacing/>
        <w:jc w:val="both"/>
        <w:rPr>
          <w:rFonts w:ascii="Times New Roman" w:hAnsi="Times New Roman" w:cs="Times New Roman"/>
          <w:sz w:val="28"/>
          <w:szCs w:val="28"/>
        </w:rPr>
      </w:pPr>
      <w:r w:rsidRPr="00346E61">
        <w:rPr>
          <w:rFonts w:ascii="Times New Roman" w:hAnsi="Times New Roman" w:cs="Times New Roman"/>
          <w:b/>
          <w:bCs/>
          <w:sz w:val="28"/>
          <w:szCs w:val="28"/>
        </w:rPr>
        <w:t>Определение выпускников 9 класса:</w:t>
      </w:r>
    </w:p>
    <w:p w:rsidR="007908E7" w:rsidRPr="00346E61" w:rsidRDefault="007908E7" w:rsidP="007908E7">
      <w:pPr>
        <w:spacing w:after="0"/>
        <w:ind w:firstLine="709"/>
        <w:contextualSpacing/>
        <w:jc w:val="both"/>
        <w:rPr>
          <w:rFonts w:ascii="Times New Roman" w:hAnsi="Times New Roman" w:cs="Times New Roman"/>
          <w:sz w:val="28"/>
          <w:szCs w:val="28"/>
        </w:rPr>
      </w:pPr>
      <w:r w:rsidRPr="00346E61">
        <w:rPr>
          <w:rFonts w:ascii="Times New Roman" w:hAnsi="Times New Roman" w:cs="Times New Roman"/>
          <w:sz w:val="28"/>
          <w:szCs w:val="28"/>
        </w:rPr>
        <w:t xml:space="preserve">55 чел. (36,4%) – продолжили обучение в 10 классе </w:t>
      </w:r>
    </w:p>
    <w:p w:rsidR="007908E7" w:rsidRPr="00346E61" w:rsidRDefault="007908E7" w:rsidP="007908E7">
      <w:pPr>
        <w:spacing w:after="0"/>
        <w:ind w:firstLine="709"/>
        <w:contextualSpacing/>
        <w:jc w:val="both"/>
        <w:rPr>
          <w:rFonts w:ascii="Times New Roman" w:hAnsi="Times New Roman" w:cs="Times New Roman"/>
          <w:sz w:val="28"/>
          <w:szCs w:val="28"/>
        </w:rPr>
      </w:pPr>
      <w:r w:rsidRPr="00346E61">
        <w:rPr>
          <w:rFonts w:ascii="Times New Roman" w:hAnsi="Times New Roman" w:cs="Times New Roman"/>
          <w:sz w:val="28"/>
          <w:szCs w:val="28"/>
        </w:rPr>
        <w:t xml:space="preserve">89 чел. (58,9%) – продолжили обучение в СПО </w:t>
      </w:r>
    </w:p>
    <w:p w:rsidR="007908E7" w:rsidRPr="00346E61" w:rsidRDefault="007908E7" w:rsidP="007908E7">
      <w:pPr>
        <w:spacing w:after="0"/>
        <w:ind w:firstLine="709"/>
        <w:contextualSpacing/>
        <w:jc w:val="both"/>
        <w:rPr>
          <w:rFonts w:ascii="Times New Roman" w:hAnsi="Times New Roman" w:cs="Times New Roman"/>
          <w:sz w:val="28"/>
          <w:szCs w:val="28"/>
        </w:rPr>
      </w:pPr>
      <w:r w:rsidRPr="00346E61">
        <w:rPr>
          <w:rFonts w:ascii="Times New Roman" w:hAnsi="Times New Roman" w:cs="Times New Roman"/>
          <w:sz w:val="28"/>
          <w:szCs w:val="28"/>
        </w:rPr>
        <w:t xml:space="preserve">3 чел. (2%) – обучаются повторно в 9 классе </w:t>
      </w:r>
    </w:p>
    <w:p w:rsidR="007908E7" w:rsidRPr="00346E61" w:rsidRDefault="007908E7" w:rsidP="007908E7">
      <w:pPr>
        <w:spacing w:after="0"/>
        <w:ind w:firstLine="709"/>
        <w:contextualSpacing/>
        <w:jc w:val="both"/>
        <w:rPr>
          <w:rFonts w:ascii="Times New Roman" w:hAnsi="Times New Roman" w:cs="Times New Roman"/>
          <w:sz w:val="28"/>
          <w:szCs w:val="28"/>
        </w:rPr>
      </w:pPr>
      <w:r w:rsidRPr="00346E61">
        <w:rPr>
          <w:rFonts w:ascii="Times New Roman" w:hAnsi="Times New Roman" w:cs="Times New Roman"/>
          <w:sz w:val="28"/>
          <w:szCs w:val="28"/>
        </w:rPr>
        <w:t>4 чел. (2,7 %) – не определились</w:t>
      </w:r>
    </w:p>
    <w:p w:rsidR="00A92772" w:rsidRDefault="00A92772" w:rsidP="007908E7">
      <w:pPr>
        <w:ind w:firstLine="709"/>
        <w:contextualSpacing/>
        <w:jc w:val="both"/>
        <w:rPr>
          <w:rFonts w:ascii="Times New Roman" w:hAnsi="Times New Roman" w:cs="Times New Roman"/>
          <w:sz w:val="28"/>
          <w:szCs w:val="28"/>
          <w:shd w:val="clear" w:color="auto" w:fill="FFFFFF"/>
        </w:rPr>
      </w:pPr>
    </w:p>
    <w:p w:rsidR="007908E7" w:rsidRPr="00346E61" w:rsidRDefault="007908E7" w:rsidP="007908E7">
      <w:pPr>
        <w:ind w:firstLine="709"/>
        <w:contextualSpacing/>
        <w:jc w:val="both"/>
        <w:rPr>
          <w:rFonts w:ascii="Times New Roman" w:hAnsi="Times New Roman" w:cs="Times New Roman"/>
          <w:sz w:val="28"/>
          <w:szCs w:val="28"/>
          <w:shd w:val="clear" w:color="auto" w:fill="FFFFFF"/>
        </w:rPr>
      </w:pPr>
      <w:r w:rsidRPr="00346E61">
        <w:rPr>
          <w:rFonts w:ascii="Times New Roman" w:hAnsi="Times New Roman" w:cs="Times New Roman"/>
          <w:sz w:val="28"/>
          <w:szCs w:val="28"/>
          <w:shd w:val="clear" w:color="auto" w:fill="FFFFFF"/>
        </w:rPr>
        <w:t>Согласно особенностям проведения ГИА- 2021, для выпускников 11 классов этого года было предусмотрено два варианта ее прохождения: для тех, кто не планирует поступать в вузы и для тех, кто планирует поступать в высшие учебные заведения.</w:t>
      </w:r>
    </w:p>
    <w:p w:rsidR="007908E7" w:rsidRPr="00346E61" w:rsidRDefault="007908E7" w:rsidP="007908E7">
      <w:pPr>
        <w:ind w:firstLine="709"/>
        <w:contextualSpacing/>
        <w:jc w:val="both"/>
        <w:rPr>
          <w:rFonts w:ascii="Times New Roman" w:hAnsi="Times New Roman" w:cs="Times New Roman"/>
          <w:sz w:val="28"/>
          <w:szCs w:val="28"/>
        </w:rPr>
      </w:pPr>
      <w:r w:rsidRPr="00346E61">
        <w:rPr>
          <w:rFonts w:ascii="Times New Roman" w:hAnsi="Times New Roman" w:cs="Times New Roman"/>
          <w:sz w:val="28"/>
          <w:szCs w:val="28"/>
        </w:rPr>
        <w:t>Для получения аттестата о среднем общем образовании выпускники, которые не будут поступать в вуз, сдавали государственный выпускной экзамен по двум предметам – русскому языку и математике. Всего в Котласском районе таких обучающихся было 11. Из них по русскому языку неудовлетворительный результат получили 3</w:t>
      </w:r>
      <w:r w:rsidR="00FE7AE0" w:rsidRPr="00346E61">
        <w:rPr>
          <w:rFonts w:ascii="Times New Roman" w:hAnsi="Times New Roman" w:cs="Times New Roman"/>
          <w:sz w:val="28"/>
          <w:szCs w:val="28"/>
        </w:rPr>
        <w:t xml:space="preserve"> обучающихся, по математике так</w:t>
      </w:r>
      <w:r w:rsidRPr="00346E61">
        <w:rPr>
          <w:rFonts w:ascii="Times New Roman" w:hAnsi="Times New Roman" w:cs="Times New Roman"/>
          <w:sz w:val="28"/>
          <w:szCs w:val="28"/>
        </w:rPr>
        <w:t>же есть неудовлетворительные результаты у 3 обучающихся. Таким образом</w:t>
      </w:r>
      <w:r w:rsidR="00FE7AE0" w:rsidRPr="00346E61">
        <w:rPr>
          <w:rFonts w:ascii="Times New Roman" w:hAnsi="Times New Roman" w:cs="Times New Roman"/>
          <w:sz w:val="28"/>
          <w:szCs w:val="28"/>
        </w:rPr>
        <w:t>,</w:t>
      </w:r>
      <w:r w:rsidRPr="00346E61">
        <w:rPr>
          <w:rFonts w:ascii="Times New Roman" w:hAnsi="Times New Roman" w:cs="Times New Roman"/>
          <w:sz w:val="28"/>
          <w:szCs w:val="28"/>
        </w:rPr>
        <w:t xml:space="preserve"> средний балл по математике составил 2,8 балла, по русскому языку 3,3 балла. </w:t>
      </w:r>
    </w:p>
    <w:p w:rsidR="007908E7" w:rsidRPr="00346E61" w:rsidRDefault="007908E7" w:rsidP="007908E7">
      <w:pPr>
        <w:spacing w:after="0"/>
        <w:ind w:firstLine="709"/>
        <w:contextualSpacing/>
        <w:jc w:val="both"/>
        <w:rPr>
          <w:rFonts w:ascii="Times New Roman" w:hAnsi="Times New Roman" w:cs="Times New Roman"/>
          <w:sz w:val="28"/>
          <w:szCs w:val="28"/>
        </w:rPr>
      </w:pPr>
      <w:proofErr w:type="spellStart"/>
      <w:r w:rsidRPr="00346E61">
        <w:rPr>
          <w:rFonts w:ascii="Times New Roman" w:hAnsi="Times New Roman" w:cs="Times New Roman"/>
          <w:b/>
          <w:sz w:val="28"/>
          <w:szCs w:val="28"/>
        </w:rPr>
        <w:t>Высокобальники</w:t>
      </w:r>
      <w:proofErr w:type="spellEnd"/>
      <w:r w:rsidRPr="00346E61">
        <w:rPr>
          <w:rFonts w:ascii="Times New Roman" w:hAnsi="Times New Roman" w:cs="Times New Roman"/>
          <w:b/>
          <w:sz w:val="28"/>
          <w:szCs w:val="28"/>
        </w:rPr>
        <w:t xml:space="preserve">:  </w:t>
      </w:r>
      <w:r w:rsidRPr="00346E61">
        <w:rPr>
          <w:rFonts w:ascii="Times New Roman" w:hAnsi="Times New Roman" w:cs="Times New Roman"/>
          <w:sz w:val="28"/>
          <w:szCs w:val="28"/>
        </w:rPr>
        <w:t xml:space="preserve">  </w:t>
      </w:r>
    </w:p>
    <w:p w:rsidR="007908E7" w:rsidRPr="00346E61" w:rsidRDefault="007908E7" w:rsidP="007908E7">
      <w:pPr>
        <w:spacing w:after="0"/>
        <w:ind w:firstLine="709"/>
        <w:contextualSpacing/>
        <w:jc w:val="both"/>
        <w:rPr>
          <w:rFonts w:ascii="Times New Roman" w:hAnsi="Times New Roman" w:cs="Times New Roman"/>
          <w:sz w:val="28"/>
          <w:szCs w:val="28"/>
        </w:rPr>
      </w:pPr>
      <w:r w:rsidRPr="00346E61">
        <w:rPr>
          <w:rFonts w:ascii="Times New Roman" w:hAnsi="Times New Roman" w:cs="Times New Roman"/>
          <w:sz w:val="28"/>
          <w:szCs w:val="28"/>
        </w:rPr>
        <w:t xml:space="preserve">Русский язык – 16 чел.– </w:t>
      </w:r>
      <w:r w:rsidRPr="00346E61">
        <w:rPr>
          <w:rFonts w:ascii="Times New Roman" w:hAnsi="Times New Roman" w:cs="Times New Roman"/>
          <w:sz w:val="28"/>
          <w:szCs w:val="28"/>
          <w:lang w:val="en-US"/>
        </w:rPr>
        <w:t>max</w:t>
      </w:r>
      <w:r w:rsidRPr="00346E61">
        <w:rPr>
          <w:rFonts w:ascii="Times New Roman" w:hAnsi="Times New Roman" w:cs="Times New Roman"/>
          <w:sz w:val="28"/>
          <w:szCs w:val="28"/>
        </w:rPr>
        <w:t xml:space="preserve"> 96 б. (в 2020 г. - 96 б.)</w:t>
      </w:r>
    </w:p>
    <w:p w:rsidR="007908E7" w:rsidRPr="00346E61" w:rsidRDefault="007908E7" w:rsidP="007908E7">
      <w:pPr>
        <w:spacing w:after="0"/>
        <w:ind w:firstLine="709"/>
        <w:contextualSpacing/>
        <w:jc w:val="both"/>
        <w:rPr>
          <w:rFonts w:ascii="Times New Roman" w:hAnsi="Times New Roman" w:cs="Times New Roman"/>
          <w:sz w:val="28"/>
          <w:szCs w:val="28"/>
        </w:rPr>
      </w:pPr>
      <w:r w:rsidRPr="00346E61">
        <w:rPr>
          <w:rFonts w:ascii="Times New Roman" w:hAnsi="Times New Roman" w:cs="Times New Roman"/>
          <w:sz w:val="28"/>
          <w:szCs w:val="28"/>
        </w:rPr>
        <w:t xml:space="preserve">Математика (ПУ) – 3 чел. – </w:t>
      </w:r>
      <w:r w:rsidRPr="00346E61">
        <w:rPr>
          <w:rFonts w:ascii="Times New Roman" w:hAnsi="Times New Roman" w:cs="Times New Roman"/>
          <w:sz w:val="28"/>
          <w:szCs w:val="28"/>
          <w:lang w:val="en-US"/>
        </w:rPr>
        <w:t>max</w:t>
      </w:r>
      <w:r w:rsidRPr="00346E61">
        <w:rPr>
          <w:rFonts w:ascii="Times New Roman" w:hAnsi="Times New Roman" w:cs="Times New Roman"/>
          <w:sz w:val="28"/>
          <w:szCs w:val="28"/>
        </w:rPr>
        <w:t xml:space="preserve"> 82 б. (в 2020 г. - 84 б.)</w:t>
      </w:r>
    </w:p>
    <w:p w:rsidR="007908E7" w:rsidRPr="00346E61" w:rsidRDefault="007908E7" w:rsidP="007908E7">
      <w:pPr>
        <w:spacing w:after="0"/>
        <w:ind w:firstLine="709"/>
        <w:contextualSpacing/>
        <w:jc w:val="both"/>
        <w:rPr>
          <w:rFonts w:ascii="Times New Roman" w:hAnsi="Times New Roman" w:cs="Times New Roman"/>
          <w:sz w:val="28"/>
          <w:szCs w:val="28"/>
        </w:rPr>
      </w:pPr>
      <w:r w:rsidRPr="00346E61">
        <w:rPr>
          <w:rFonts w:ascii="Times New Roman" w:hAnsi="Times New Roman" w:cs="Times New Roman"/>
          <w:sz w:val="28"/>
          <w:szCs w:val="28"/>
        </w:rPr>
        <w:t xml:space="preserve">Физика – 1 чел.– </w:t>
      </w:r>
      <w:r w:rsidRPr="00346E61">
        <w:rPr>
          <w:rFonts w:ascii="Times New Roman" w:hAnsi="Times New Roman" w:cs="Times New Roman"/>
          <w:sz w:val="28"/>
          <w:szCs w:val="28"/>
          <w:lang w:val="en-US"/>
        </w:rPr>
        <w:t>max</w:t>
      </w:r>
      <w:r w:rsidRPr="00346E61">
        <w:rPr>
          <w:rFonts w:ascii="Times New Roman" w:hAnsi="Times New Roman" w:cs="Times New Roman"/>
          <w:sz w:val="28"/>
          <w:szCs w:val="28"/>
        </w:rPr>
        <w:t xml:space="preserve"> 91 б. (в 2020 г.-  87 б.)</w:t>
      </w:r>
    </w:p>
    <w:p w:rsidR="007908E7" w:rsidRPr="00346E61" w:rsidRDefault="007908E7" w:rsidP="007908E7">
      <w:pPr>
        <w:spacing w:after="0"/>
        <w:ind w:firstLine="709"/>
        <w:contextualSpacing/>
        <w:jc w:val="both"/>
        <w:rPr>
          <w:rFonts w:ascii="Times New Roman" w:hAnsi="Times New Roman" w:cs="Times New Roman"/>
          <w:sz w:val="28"/>
          <w:szCs w:val="28"/>
        </w:rPr>
      </w:pPr>
      <w:r w:rsidRPr="00346E61">
        <w:rPr>
          <w:rFonts w:ascii="Times New Roman" w:hAnsi="Times New Roman" w:cs="Times New Roman"/>
          <w:sz w:val="28"/>
          <w:szCs w:val="28"/>
        </w:rPr>
        <w:t xml:space="preserve">Обществознание – 1 чел. – </w:t>
      </w:r>
      <w:r w:rsidRPr="00346E61">
        <w:rPr>
          <w:rFonts w:ascii="Times New Roman" w:hAnsi="Times New Roman" w:cs="Times New Roman"/>
          <w:sz w:val="28"/>
          <w:szCs w:val="28"/>
          <w:lang w:val="en-US"/>
        </w:rPr>
        <w:t>max</w:t>
      </w:r>
      <w:r w:rsidRPr="00346E61">
        <w:rPr>
          <w:rFonts w:ascii="Times New Roman" w:hAnsi="Times New Roman" w:cs="Times New Roman"/>
          <w:sz w:val="28"/>
          <w:szCs w:val="28"/>
        </w:rPr>
        <w:t>. 90 б. (в 2020 г. - 88 б.)</w:t>
      </w:r>
    </w:p>
    <w:p w:rsidR="007908E7" w:rsidRPr="00346E61" w:rsidRDefault="007908E7" w:rsidP="007908E7">
      <w:pPr>
        <w:spacing w:after="0"/>
        <w:ind w:firstLine="709"/>
        <w:contextualSpacing/>
        <w:jc w:val="both"/>
        <w:rPr>
          <w:rFonts w:ascii="Times New Roman" w:hAnsi="Times New Roman" w:cs="Times New Roman"/>
          <w:sz w:val="28"/>
          <w:szCs w:val="28"/>
        </w:rPr>
      </w:pPr>
      <w:r w:rsidRPr="00346E61">
        <w:rPr>
          <w:rFonts w:ascii="Times New Roman" w:hAnsi="Times New Roman" w:cs="Times New Roman"/>
          <w:sz w:val="28"/>
          <w:szCs w:val="28"/>
        </w:rPr>
        <w:lastRenderedPageBreak/>
        <w:t xml:space="preserve">Информатика и ИКТ – 1 чел. – </w:t>
      </w:r>
      <w:r w:rsidRPr="00346E61">
        <w:rPr>
          <w:rFonts w:ascii="Times New Roman" w:hAnsi="Times New Roman" w:cs="Times New Roman"/>
          <w:sz w:val="28"/>
          <w:szCs w:val="28"/>
          <w:lang w:val="en-US"/>
        </w:rPr>
        <w:t>max</w:t>
      </w:r>
      <w:r w:rsidRPr="00346E61">
        <w:rPr>
          <w:rFonts w:ascii="Times New Roman" w:hAnsi="Times New Roman" w:cs="Times New Roman"/>
          <w:sz w:val="28"/>
          <w:szCs w:val="28"/>
        </w:rPr>
        <w:t xml:space="preserve"> . 85 б. (в 2020 г. - 81 б.)</w:t>
      </w:r>
    </w:p>
    <w:p w:rsidR="007908E7" w:rsidRPr="00346E61" w:rsidRDefault="007908E7" w:rsidP="007908E7">
      <w:pPr>
        <w:spacing w:after="0"/>
        <w:ind w:firstLine="709"/>
        <w:contextualSpacing/>
        <w:jc w:val="both"/>
        <w:rPr>
          <w:rFonts w:ascii="Times New Roman" w:hAnsi="Times New Roman" w:cs="Times New Roman"/>
          <w:sz w:val="28"/>
          <w:szCs w:val="28"/>
        </w:rPr>
      </w:pPr>
      <w:r w:rsidRPr="00346E61">
        <w:rPr>
          <w:rFonts w:ascii="Times New Roman" w:hAnsi="Times New Roman" w:cs="Times New Roman"/>
          <w:sz w:val="28"/>
          <w:szCs w:val="28"/>
        </w:rPr>
        <w:t>Английский язык – 2 чел.-</w:t>
      </w:r>
      <w:r w:rsidRPr="00346E61">
        <w:rPr>
          <w:rFonts w:ascii="Times New Roman" w:hAnsi="Times New Roman" w:cs="Times New Roman"/>
          <w:sz w:val="28"/>
          <w:szCs w:val="28"/>
          <w:lang w:val="en-US"/>
        </w:rPr>
        <w:t>max</w:t>
      </w:r>
      <w:r w:rsidRPr="00346E61">
        <w:rPr>
          <w:rFonts w:ascii="Times New Roman" w:hAnsi="Times New Roman" w:cs="Times New Roman"/>
          <w:sz w:val="28"/>
          <w:szCs w:val="28"/>
        </w:rPr>
        <w:t>. 89 б. (в 2020 г. - 66 б.)</w:t>
      </w:r>
    </w:p>
    <w:p w:rsidR="007908E7" w:rsidRPr="00346E61" w:rsidRDefault="007908E7" w:rsidP="007908E7">
      <w:pPr>
        <w:spacing w:after="0"/>
        <w:ind w:firstLine="709"/>
        <w:contextualSpacing/>
        <w:jc w:val="both"/>
        <w:rPr>
          <w:rFonts w:ascii="Times New Roman" w:hAnsi="Times New Roman" w:cs="Times New Roman"/>
          <w:sz w:val="28"/>
          <w:szCs w:val="28"/>
        </w:rPr>
      </w:pPr>
      <w:r w:rsidRPr="00346E61">
        <w:rPr>
          <w:rFonts w:ascii="Times New Roman" w:hAnsi="Times New Roman" w:cs="Times New Roman"/>
          <w:sz w:val="28"/>
          <w:szCs w:val="28"/>
        </w:rPr>
        <w:t xml:space="preserve">Средний балл ЕГЭ по предметам выше </w:t>
      </w:r>
      <w:proofErr w:type="spellStart"/>
      <w:r w:rsidRPr="00346E61">
        <w:rPr>
          <w:rFonts w:ascii="Times New Roman" w:hAnsi="Times New Roman" w:cs="Times New Roman"/>
          <w:sz w:val="28"/>
          <w:szCs w:val="28"/>
        </w:rPr>
        <w:t>среднеобластного</w:t>
      </w:r>
      <w:proofErr w:type="spellEnd"/>
      <w:r w:rsidRPr="00346E61">
        <w:rPr>
          <w:rFonts w:ascii="Times New Roman" w:hAnsi="Times New Roman" w:cs="Times New Roman"/>
          <w:sz w:val="28"/>
          <w:szCs w:val="28"/>
        </w:rPr>
        <w:t xml:space="preserve"> показателя по географии, информатике, английскому языку. Ниже </w:t>
      </w:r>
      <w:proofErr w:type="spellStart"/>
      <w:r w:rsidRPr="00346E61">
        <w:rPr>
          <w:rFonts w:ascii="Times New Roman" w:hAnsi="Times New Roman" w:cs="Times New Roman"/>
          <w:sz w:val="28"/>
          <w:szCs w:val="28"/>
        </w:rPr>
        <w:t>среднеобластного</w:t>
      </w:r>
      <w:proofErr w:type="spellEnd"/>
      <w:r w:rsidRPr="00346E61">
        <w:rPr>
          <w:rFonts w:ascii="Times New Roman" w:hAnsi="Times New Roman" w:cs="Times New Roman"/>
          <w:sz w:val="28"/>
          <w:szCs w:val="28"/>
        </w:rPr>
        <w:t xml:space="preserve"> по математике, химии, биологии, истории, литературе.</w:t>
      </w:r>
    </w:p>
    <w:p w:rsidR="007908E7" w:rsidRPr="00346E61" w:rsidRDefault="007908E7" w:rsidP="007908E7">
      <w:pPr>
        <w:spacing w:after="0"/>
        <w:ind w:firstLine="709"/>
        <w:contextualSpacing/>
        <w:jc w:val="both"/>
        <w:rPr>
          <w:rFonts w:ascii="Times New Roman" w:hAnsi="Times New Roman" w:cs="Times New Roman"/>
          <w:sz w:val="28"/>
          <w:szCs w:val="28"/>
        </w:rPr>
      </w:pPr>
      <w:r w:rsidRPr="00346E61">
        <w:rPr>
          <w:rFonts w:ascii="Times New Roman" w:hAnsi="Times New Roman" w:cs="Times New Roman"/>
          <w:sz w:val="28"/>
          <w:szCs w:val="28"/>
        </w:rPr>
        <w:t xml:space="preserve">По сравнению с результатами 2020 года показатели выше по следующим предметам: география, информатика, английский язык. По остальным предметам показатели ниже прошлогодних.   </w:t>
      </w:r>
    </w:p>
    <w:p w:rsidR="007908E7" w:rsidRPr="00346E61" w:rsidRDefault="007908E7" w:rsidP="007908E7">
      <w:pPr>
        <w:spacing w:after="0"/>
        <w:ind w:firstLine="709"/>
        <w:contextualSpacing/>
        <w:jc w:val="both"/>
        <w:rPr>
          <w:rFonts w:ascii="Times New Roman" w:hAnsi="Times New Roman" w:cs="Times New Roman"/>
          <w:b/>
          <w:sz w:val="28"/>
          <w:szCs w:val="28"/>
        </w:rPr>
      </w:pPr>
      <w:r w:rsidRPr="00346E61">
        <w:rPr>
          <w:rFonts w:ascii="Times New Roman" w:hAnsi="Times New Roman" w:cs="Times New Roman"/>
          <w:b/>
          <w:sz w:val="28"/>
          <w:szCs w:val="28"/>
        </w:rPr>
        <w:t>Определение выпускников 11 класса:</w:t>
      </w:r>
    </w:p>
    <w:p w:rsidR="007908E7" w:rsidRPr="00346E61" w:rsidRDefault="007908E7" w:rsidP="007908E7">
      <w:pPr>
        <w:spacing w:after="0"/>
        <w:ind w:firstLine="709"/>
        <w:contextualSpacing/>
        <w:jc w:val="both"/>
        <w:rPr>
          <w:rFonts w:ascii="Times New Roman" w:hAnsi="Times New Roman" w:cs="Times New Roman"/>
          <w:sz w:val="28"/>
          <w:szCs w:val="28"/>
        </w:rPr>
      </w:pPr>
      <w:r w:rsidRPr="00346E61">
        <w:rPr>
          <w:rFonts w:ascii="Times New Roman" w:hAnsi="Times New Roman" w:cs="Times New Roman"/>
          <w:sz w:val="28"/>
          <w:szCs w:val="28"/>
        </w:rPr>
        <w:t xml:space="preserve">19 чел. (27,4%) – </w:t>
      </w:r>
      <w:proofErr w:type="spellStart"/>
      <w:r w:rsidR="00A92772">
        <w:rPr>
          <w:rFonts w:ascii="Times New Roman" w:hAnsi="Times New Roman" w:cs="Times New Roman"/>
          <w:sz w:val="28"/>
          <w:szCs w:val="28"/>
        </w:rPr>
        <w:t>ССУЗ</w:t>
      </w:r>
      <w:r w:rsidRPr="00346E61">
        <w:rPr>
          <w:rFonts w:ascii="Times New Roman" w:hAnsi="Times New Roman" w:cs="Times New Roman"/>
          <w:sz w:val="28"/>
          <w:szCs w:val="28"/>
        </w:rPr>
        <w:t>ы</w:t>
      </w:r>
      <w:proofErr w:type="spellEnd"/>
      <w:r w:rsidRPr="00346E61">
        <w:rPr>
          <w:rFonts w:ascii="Times New Roman" w:hAnsi="Times New Roman" w:cs="Times New Roman"/>
          <w:sz w:val="28"/>
          <w:szCs w:val="28"/>
        </w:rPr>
        <w:t xml:space="preserve"> </w:t>
      </w:r>
    </w:p>
    <w:p w:rsidR="007908E7" w:rsidRPr="00346E61" w:rsidRDefault="007908E7" w:rsidP="007908E7">
      <w:pPr>
        <w:spacing w:after="0"/>
        <w:ind w:firstLine="709"/>
        <w:contextualSpacing/>
        <w:jc w:val="both"/>
        <w:rPr>
          <w:rFonts w:ascii="Times New Roman" w:hAnsi="Times New Roman" w:cs="Times New Roman"/>
          <w:sz w:val="28"/>
          <w:szCs w:val="28"/>
        </w:rPr>
      </w:pPr>
      <w:r w:rsidRPr="00346E61">
        <w:rPr>
          <w:rFonts w:ascii="Times New Roman" w:hAnsi="Times New Roman" w:cs="Times New Roman"/>
          <w:sz w:val="28"/>
          <w:szCs w:val="28"/>
        </w:rPr>
        <w:t xml:space="preserve">31 чел. (53,2%) – </w:t>
      </w:r>
      <w:r w:rsidR="00A92772">
        <w:rPr>
          <w:rFonts w:ascii="Times New Roman" w:hAnsi="Times New Roman" w:cs="Times New Roman"/>
          <w:sz w:val="28"/>
          <w:szCs w:val="28"/>
        </w:rPr>
        <w:t>ВУЗ</w:t>
      </w:r>
      <w:r w:rsidRPr="00346E61">
        <w:rPr>
          <w:rFonts w:ascii="Times New Roman" w:hAnsi="Times New Roman" w:cs="Times New Roman"/>
          <w:sz w:val="28"/>
          <w:szCs w:val="28"/>
        </w:rPr>
        <w:t xml:space="preserve">ы на бюджетной основе </w:t>
      </w:r>
    </w:p>
    <w:p w:rsidR="007908E7" w:rsidRPr="00346E61" w:rsidRDefault="007908E7" w:rsidP="007908E7">
      <w:pPr>
        <w:spacing w:after="0"/>
        <w:ind w:firstLine="709"/>
        <w:contextualSpacing/>
        <w:jc w:val="both"/>
        <w:rPr>
          <w:rFonts w:ascii="Times New Roman" w:hAnsi="Times New Roman" w:cs="Times New Roman"/>
          <w:sz w:val="28"/>
          <w:szCs w:val="28"/>
        </w:rPr>
      </w:pPr>
      <w:r w:rsidRPr="00346E61">
        <w:rPr>
          <w:rFonts w:ascii="Times New Roman" w:hAnsi="Times New Roman" w:cs="Times New Roman"/>
          <w:sz w:val="28"/>
          <w:szCs w:val="28"/>
        </w:rPr>
        <w:t xml:space="preserve">7 чел. (11,3%) – </w:t>
      </w:r>
      <w:r w:rsidR="00A92772">
        <w:rPr>
          <w:rFonts w:ascii="Times New Roman" w:hAnsi="Times New Roman" w:cs="Times New Roman"/>
          <w:sz w:val="28"/>
          <w:szCs w:val="28"/>
        </w:rPr>
        <w:t>ВУЗ</w:t>
      </w:r>
      <w:r w:rsidRPr="00346E61">
        <w:rPr>
          <w:rFonts w:ascii="Times New Roman" w:hAnsi="Times New Roman" w:cs="Times New Roman"/>
          <w:sz w:val="28"/>
          <w:szCs w:val="28"/>
        </w:rPr>
        <w:t xml:space="preserve">ы на коммерческой основе </w:t>
      </w:r>
    </w:p>
    <w:p w:rsidR="007908E7" w:rsidRPr="00346E61" w:rsidRDefault="007908E7" w:rsidP="007908E7">
      <w:pPr>
        <w:spacing w:after="0"/>
        <w:ind w:firstLine="709"/>
        <w:contextualSpacing/>
        <w:jc w:val="both"/>
        <w:rPr>
          <w:rFonts w:ascii="Times New Roman" w:hAnsi="Times New Roman" w:cs="Times New Roman"/>
          <w:sz w:val="28"/>
          <w:szCs w:val="28"/>
        </w:rPr>
      </w:pPr>
      <w:r w:rsidRPr="00346E61">
        <w:rPr>
          <w:rFonts w:ascii="Times New Roman" w:hAnsi="Times New Roman" w:cs="Times New Roman"/>
          <w:sz w:val="28"/>
          <w:szCs w:val="28"/>
        </w:rPr>
        <w:t xml:space="preserve">4 чел. (6,5%) – не определились, работа </w:t>
      </w:r>
    </w:p>
    <w:p w:rsidR="007908E7" w:rsidRPr="00346E61" w:rsidRDefault="007908E7" w:rsidP="00864C3A">
      <w:pPr>
        <w:spacing w:after="0"/>
        <w:ind w:firstLine="709"/>
        <w:contextualSpacing/>
        <w:jc w:val="both"/>
        <w:rPr>
          <w:rFonts w:ascii="Times New Roman" w:hAnsi="Times New Roman" w:cs="Times New Roman"/>
          <w:sz w:val="28"/>
          <w:szCs w:val="28"/>
        </w:rPr>
      </w:pPr>
      <w:r w:rsidRPr="00346E61">
        <w:rPr>
          <w:rFonts w:ascii="Times New Roman" w:hAnsi="Times New Roman" w:cs="Times New Roman"/>
          <w:sz w:val="28"/>
          <w:szCs w:val="28"/>
        </w:rPr>
        <w:t xml:space="preserve">1 чел. (1,6 %) – не получил аттестат о среднем образовании                  </w:t>
      </w:r>
    </w:p>
    <w:p w:rsidR="007908E7" w:rsidRPr="00346E61" w:rsidRDefault="007908E7" w:rsidP="007908E7">
      <w:pPr>
        <w:pStyle w:val="a5"/>
        <w:spacing w:line="276" w:lineRule="auto"/>
        <w:ind w:left="0" w:firstLine="709"/>
        <w:rPr>
          <w:sz w:val="28"/>
          <w:szCs w:val="28"/>
        </w:rPr>
      </w:pPr>
      <w:r w:rsidRPr="00346E61">
        <w:rPr>
          <w:sz w:val="28"/>
          <w:szCs w:val="28"/>
        </w:rPr>
        <w:t xml:space="preserve">Золотыми медалями федерального значения «За особые успехи в учении» в 2021 году награждены 6 выпускников: </w:t>
      </w:r>
    </w:p>
    <w:p w:rsidR="007908E7" w:rsidRPr="00346E61" w:rsidRDefault="00A92772" w:rsidP="007908E7">
      <w:pPr>
        <w:pStyle w:val="a5"/>
        <w:spacing w:line="276" w:lineRule="auto"/>
        <w:ind w:left="0" w:firstLine="709"/>
        <w:rPr>
          <w:sz w:val="28"/>
          <w:szCs w:val="28"/>
        </w:rPr>
      </w:pPr>
      <w:r>
        <w:rPr>
          <w:sz w:val="28"/>
          <w:szCs w:val="28"/>
        </w:rPr>
        <w:t>МОУ «</w:t>
      </w:r>
      <w:proofErr w:type="spellStart"/>
      <w:r>
        <w:rPr>
          <w:sz w:val="28"/>
          <w:szCs w:val="28"/>
        </w:rPr>
        <w:t>Приводинская</w:t>
      </w:r>
      <w:proofErr w:type="spellEnd"/>
      <w:r>
        <w:rPr>
          <w:sz w:val="28"/>
          <w:szCs w:val="28"/>
        </w:rPr>
        <w:t xml:space="preserve"> СОШ» –</w:t>
      </w:r>
      <w:r w:rsidR="007908E7" w:rsidRPr="00346E61">
        <w:rPr>
          <w:sz w:val="28"/>
          <w:szCs w:val="28"/>
        </w:rPr>
        <w:t xml:space="preserve"> 3 чел., </w:t>
      </w:r>
    </w:p>
    <w:p w:rsidR="007908E7" w:rsidRPr="00346E61" w:rsidRDefault="007908E7" w:rsidP="007908E7">
      <w:pPr>
        <w:pStyle w:val="a5"/>
        <w:spacing w:line="276" w:lineRule="auto"/>
        <w:ind w:left="0" w:firstLine="709"/>
        <w:rPr>
          <w:sz w:val="28"/>
          <w:szCs w:val="28"/>
        </w:rPr>
      </w:pPr>
      <w:r w:rsidRPr="00346E61">
        <w:rPr>
          <w:sz w:val="28"/>
          <w:szCs w:val="28"/>
        </w:rPr>
        <w:t>МОУ «</w:t>
      </w:r>
      <w:proofErr w:type="spellStart"/>
      <w:r w:rsidRPr="00346E61">
        <w:rPr>
          <w:sz w:val="28"/>
          <w:szCs w:val="28"/>
        </w:rPr>
        <w:t>Удимская</w:t>
      </w:r>
      <w:proofErr w:type="spellEnd"/>
      <w:r w:rsidRPr="00346E61">
        <w:rPr>
          <w:sz w:val="28"/>
          <w:szCs w:val="28"/>
        </w:rPr>
        <w:t xml:space="preserve"> №2 СОШ» – 1 чел., </w:t>
      </w:r>
    </w:p>
    <w:p w:rsidR="007908E7" w:rsidRPr="00346E61" w:rsidRDefault="007908E7" w:rsidP="007908E7">
      <w:pPr>
        <w:pStyle w:val="a5"/>
        <w:spacing w:line="276" w:lineRule="auto"/>
        <w:ind w:left="0" w:firstLine="709"/>
        <w:rPr>
          <w:sz w:val="28"/>
          <w:szCs w:val="28"/>
        </w:rPr>
      </w:pPr>
      <w:r w:rsidRPr="00346E61">
        <w:rPr>
          <w:sz w:val="28"/>
          <w:szCs w:val="28"/>
        </w:rPr>
        <w:t>МОУ «</w:t>
      </w:r>
      <w:proofErr w:type="spellStart"/>
      <w:r w:rsidRPr="00346E61">
        <w:rPr>
          <w:sz w:val="28"/>
          <w:szCs w:val="28"/>
        </w:rPr>
        <w:t>Шипицынская</w:t>
      </w:r>
      <w:proofErr w:type="spellEnd"/>
      <w:r w:rsidRPr="00346E61">
        <w:rPr>
          <w:sz w:val="28"/>
          <w:szCs w:val="28"/>
        </w:rPr>
        <w:t xml:space="preserve"> СОШ» – 2 чел.</w:t>
      </w:r>
    </w:p>
    <w:p w:rsidR="007908E7" w:rsidRPr="00346E61" w:rsidRDefault="007908E7" w:rsidP="007908E7">
      <w:pPr>
        <w:pStyle w:val="a5"/>
        <w:ind w:left="0" w:firstLine="709"/>
        <w:rPr>
          <w:szCs w:val="28"/>
        </w:rPr>
      </w:pPr>
    </w:p>
    <w:p w:rsidR="007908E7" w:rsidRPr="00346E61" w:rsidRDefault="007908E7" w:rsidP="007908E7">
      <w:pPr>
        <w:pStyle w:val="af"/>
        <w:spacing w:before="0" w:beforeAutospacing="0" w:after="0" w:afterAutospacing="0"/>
        <w:ind w:firstLine="709"/>
        <w:contextualSpacing/>
        <w:jc w:val="both"/>
        <w:rPr>
          <w:sz w:val="28"/>
          <w:szCs w:val="28"/>
        </w:rPr>
      </w:pPr>
      <w:r w:rsidRPr="00346E61">
        <w:rPr>
          <w:sz w:val="28"/>
          <w:szCs w:val="28"/>
        </w:rPr>
        <w:t xml:space="preserve">В образовательных организациях Котласского района обучается 113 детей с </w:t>
      </w:r>
      <w:r w:rsidR="009D6060" w:rsidRPr="00346E61">
        <w:rPr>
          <w:sz w:val="28"/>
          <w:szCs w:val="28"/>
        </w:rPr>
        <w:t>ограниченными возможностями здоровья (</w:t>
      </w:r>
      <w:r w:rsidRPr="00346E61">
        <w:rPr>
          <w:sz w:val="28"/>
          <w:szCs w:val="28"/>
        </w:rPr>
        <w:t>ОВЗ</w:t>
      </w:r>
      <w:r w:rsidR="009D6060" w:rsidRPr="00346E61">
        <w:rPr>
          <w:sz w:val="28"/>
          <w:szCs w:val="28"/>
        </w:rPr>
        <w:t>)</w:t>
      </w:r>
      <w:r w:rsidRPr="00346E61">
        <w:rPr>
          <w:sz w:val="28"/>
          <w:szCs w:val="28"/>
        </w:rPr>
        <w:t xml:space="preserve"> (в том числе дети-инвалиды). Из них 36 детей со статусом ребенок-инвалид (32 школьника и 4 ребенка, обучающиеся ДОУ). Не посещают дошкольные организации 3 ребенка (по медицинским показаниям) и 8 детей находятся на домашнем (индивидуальном) обучении.</w:t>
      </w:r>
    </w:p>
    <w:p w:rsidR="00A92772" w:rsidRDefault="007908E7" w:rsidP="007908E7">
      <w:pPr>
        <w:pStyle w:val="af"/>
        <w:spacing w:before="0" w:beforeAutospacing="0" w:after="0" w:afterAutospacing="0"/>
        <w:ind w:firstLine="709"/>
        <w:contextualSpacing/>
        <w:jc w:val="both"/>
        <w:rPr>
          <w:sz w:val="28"/>
          <w:szCs w:val="28"/>
        </w:rPr>
      </w:pPr>
      <w:r w:rsidRPr="00346E61">
        <w:rPr>
          <w:sz w:val="28"/>
          <w:szCs w:val="28"/>
        </w:rPr>
        <w:t xml:space="preserve">Для каждого обучающегося с ограниченными возможностями здоровья, при наличии подтверждающих документов, в образовательных организациях разработана адаптированная основная общеобразовательная программа с учетом особенностей их </w:t>
      </w:r>
      <w:proofErr w:type="spellStart"/>
      <w:r w:rsidRPr="00346E61">
        <w:rPr>
          <w:sz w:val="28"/>
          <w:szCs w:val="28"/>
        </w:rPr>
        <w:t>психо</w:t>
      </w:r>
      <w:proofErr w:type="spellEnd"/>
      <w:r w:rsidRPr="00346E61">
        <w:rPr>
          <w:sz w:val="28"/>
          <w:szCs w:val="28"/>
        </w:rPr>
        <w:t>-физического развития, индивидуальных возможностей.</w:t>
      </w:r>
    </w:p>
    <w:p w:rsidR="007908E7" w:rsidRPr="00346E61" w:rsidRDefault="007908E7" w:rsidP="00A92772">
      <w:pPr>
        <w:pStyle w:val="af"/>
        <w:spacing w:before="0" w:beforeAutospacing="0" w:after="0" w:afterAutospacing="0"/>
        <w:ind w:firstLine="709"/>
        <w:contextualSpacing/>
        <w:jc w:val="both"/>
        <w:rPr>
          <w:sz w:val="28"/>
          <w:szCs w:val="28"/>
        </w:rPr>
      </w:pPr>
      <w:r w:rsidRPr="00346E61">
        <w:rPr>
          <w:sz w:val="28"/>
          <w:szCs w:val="28"/>
        </w:rPr>
        <w:t xml:space="preserve"> </w:t>
      </w:r>
    </w:p>
    <w:p w:rsidR="007908E7" w:rsidRPr="00346E61" w:rsidRDefault="007908E7" w:rsidP="007908E7">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346E61">
        <w:rPr>
          <w:rFonts w:ascii="Times New Roman" w:hAnsi="Times New Roman" w:cs="Times New Roman"/>
          <w:sz w:val="28"/>
          <w:szCs w:val="28"/>
        </w:rPr>
        <w:t>В соответствии с Федеральны</w:t>
      </w:r>
      <w:r w:rsidR="00A92772">
        <w:rPr>
          <w:rFonts w:ascii="Times New Roman" w:hAnsi="Times New Roman" w:cs="Times New Roman"/>
          <w:sz w:val="28"/>
          <w:szCs w:val="28"/>
        </w:rPr>
        <w:t xml:space="preserve">м законом от 29.12.2012 </w:t>
      </w:r>
      <w:r w:rsidR="00AB5D3C" w:rsidRPr="00346E61">
        <w:rPr>
          <w:rFonts w:ascii="Times New Roman" w:hAnsi="Times New Roman" w:cs="Times New Roman"/>
          <w:sz w:val="28"/>
          <w:szCs w:val="28"/>
        </w:rPr>
        <w:t xml:space="preserve"> № 273-</w:t>
      </w:r>
      <w:r w:rsidRPr="00346E61">
        <w:rPr>
          <w:rFonts w:ascii="Times New Roman" w:hAnsi="Times New Roman" w:cs="Times New Roman"/>
          <w:sz w:val="28"/>
          <w:szCs w:val="28"/>
        </w:rPr>
        <w:t xml:space="preserve">ФЗ «Об образовании с Российской Федерации» на территории Котласского района осуществляется работа по выявлению и поддержке обучающихся, проявивших способности в различных видах деятельности: интеллектуальной, творческой, спортивной (далее – одарённые дети). </w:t>
      </w:r>
    </w:p>
    <w:p w:rsidR="007908E7" w:rsidRPr="00346E61" w:rsidRDefault="007908E7" w:rsidP="007908E7">
      <w:pPr>
        <w:widowControl w:val="0"/>
        <w:autoSpaceDE w:val="0"/>
        <w:autoSpaceDN w:val="0"/>
        <w:adjustRightInd w:val="0"/>
        <w:spacing w:after="0" w:line="240" w:lineRule="auto"/>
        <w:ind w:firstLine="709"/>
        <w:contextualSpacing/>
        <w:jc w:val="both"/>
        <w:outlineLvl w:val="2"/>
        <w:rPr>
          <w:rFonts w:ascii="Times New Roman" w:hAnsi="Times New Roman"/>
          <w:sz w:val="28"/>
          <w:szCs w:val="28"/>
        </w:rPr>
      </w:pPr>
      <w:r w:rsidRPr="00346E61">
        <w:rPr>
          <w:rFonts w:ascii="Times New Roman" w:hAnsi="Times New Roman" w:cs="Times New Roman"/>
          <w:sz w:val="28"/>
          <w:szCs w:val="28"/>
        </w:rPr>
        <w:t xml:space="preserve">Работа с одарёнными детьми на территории района осуществлялась в соответствии с муниципальной программой </w:t>
      </w:r>
      <w:r w:rsidRPr="00346E61">
        <w:rPr>
          <w:rFonts w:ascii="Times New Roman" w:eastAsia="Times New Roman" w:hAnsi="Times New Roman" w:cs="Times New Roman"/>
          <w:sz w:val="28"/>
          <w:szCs w:val="28"/>
        </w:rPr>
        <w:t xml:space="preserve"> </w:t>
      </w:r>
      <w:r w:rsidRPr="00346E61">
        <w:rPr>
          <w:rFonts w:ascii="Times New Roman" w:hAnsi="Times New Roman"/>
          <w:sz w:val="28"/>
          <w:szCs w:val="28"/>
        </w:rPr>
        <w:t>«Развитие образования на территории Котласского района Архангельской области», утвержденн</w:t>
      </w:r>
      <w:r w:rsidR="00AB5D3C" w:rsidRPr="00346E61">
        <w:rPr>
          <w:rFonts w:ascii="Times New Roman" w:hAnsi="Times New Roman"/>
          <w:sz w:val="28"/>
          <w:szCs w:val="28"/>
        </w:rPr>
        <w:t>ой</w:t>
      </w:r>
      <w:r w:rsidRPr="00346E61">
        <w:rPr>
          <w:rFonts w:ascii="Times New Roman" w:hAnsi="Times New Roman"/>
          <w:sz w:val="28"/>
          <w:szCs w:val="28"/>
        </w:rPr>
        <w:t xml:space="preserve"> постановлением администрации  Котласского района от 25 декабря 2020 года № 973. </w:t>
      </w:r>
    </w:p>
    <w:p w:rsidR="007908E7" w:rsidRPr="00346E61" w:rsidRDefault="007908E7" w:rsidP="007908E7">
      <w:pPr>
        <w:spacing w:after="0" w:line="240" w:lineRule="auto"/>
        <w:ind w:firstLine="709"/>
        <w:contextualSpacing/>
        <w:jc w:val="both"/>
        <w:rPr>
          <w:rFonts w:ascii="Times New Roman" w:eastAsia="Times New Roman" w:hAnsi="Times New Roman"/>
          <w:sz w:val="28"/>
          <w:szCs w:val="28"/>
        </w:rPr>
      </w:pPr>
      <w:r w:rsidRPr="00346E61">
        <w:rPr>
          <w:rFonts w:ascii="Times New Roman" w:eastAsia="Times New Roman" w:hAnsi="Times New Roman"/>
          <w:sz w:val="28"/>
          <w:szCs w:val="28"/>
        </w:rPr>
        <w:lastRenderedPageBreak/>
        <w:t xml:space="preserve">Основными мероприятиями, выявляющими </w:t>
      </w:r>
      <w:r w:rsidRPr="00A92772">
        <w:rPr>
          <w:rFonts w:ascii="Times New Roman" w:eastAsia="Times New Roman" w:hAnsi="Times New Roman"/>
          <w:sz w:val="28"/>
          <w:szCs w:val="28"/>
        </w:rPr>
        <w:t>спортивные достижения</w:t>
      </w:r>
      <w:r w:rsidRPr="00346E61">
        <w:rPr>
          <w:rFonts w:ascii="Times New Roman" w:eastAsia="Times New Roman" w:hAnsi="Times New Roman"/>
          <w:sz w:val="28"/>
          <w:szCs w:val="28"/>
        </w:rPr>
        <w:t xml:space="preserve"> учащихся, являются мероприятия районной спартакиады среди общеобразовательных организаций, фестивали ГТО, «Президентские состязания», «Весёлые старты» и другие спортивные праздники и соревнования.</w:t>
      </w:r>
    </w:p>
    <w:p w:rsidR="007908E7" w:rsidRPr="00346E61" w:rsidRDefault="007908E7" w:rsidP="007908E7">
      <w:pPr>
        <w:spacing w:after="0" w:line="240" w:lineRule="auto"/>
        <w:ind w:firstLine="709"/>
        <w:contextualSpacing/>
        <w:jc w:val="both"/>
        <w:rPr>
          <w:rFonts w:ascii="Times New Roman" w:hAnsi="Times New Roman"/>
          <w:sz w:val="28"/>
          <w:szCs w:val="28"/>
        </w:rPr>
      </w:pPr>
      <w:r w:rsidRPr="00346E61">
        <w:rPr>
          <w:rFonts w:ascii="Times New Roman" w:hAnsi="Times New Roman"/>
          <w:sz w:val="28"/>
          <w:szCs w:val="28"/>
        </w:rPr>
        <w:t xml:space="preserve">Активно участвовали обучающиеся школ Котласского района в конференциях и конкурсах разного масштаба от межмуниципальных до областных. </w:t>
      </w:r>
    </w:p>
    <w:p w:rsidR="007908E7" w:rsidRPr="00346E61" w:rsidRDefault="007908E7" w:rsidP="007908E7">
      <w:pPr>
        <w:spacing w:after="0" w:line="240" w:lineRule="auto"/>
        <w:ind w:firstLine="709"/>
        <w:contextualSpacing/>
        <w:jc w:val="both"/>
        <w:rPr>
          <w:rFonts w:ascii="Times New Roman" w:hAnsi="Times New Roman" w:cs="Times New Roman"/>
          <w:sz w:val="28"/>
          <w:szCs w:val="28"/>
        </w:rPr>
      </w:pPr>
      <w:r w:rsidRPr="00346E61">
        <w:rPr>
          <w:rFonts w:ascii="Times New Roman" w:hAnsi="Times New Roman"/>
          <w:sz w:val="28"/>
          <w:szCs w:val="28"/>
        </w:rPr>
        <w:t xml:space="preserve">В 2021 году </w:t>
      </w:r>
      <w:r w:rsidRPr="00346E61">
        <w:rPr>
          <w:rFonts w:ascii="Times New Roman" w:hAnsi="Times New Roman" w:cs="Times New Roman"/>
          <w:sz w:val="28"/>
          <w:szCs w:val="28"/>
        </w:rPr>
        <w:t xml:space="preserve">прошла </w:t>
      </w:r>
      <w:r w:rsidRPr="00346E61">
        <w:rPr>
          <w:rFonts w:ascii="Times New Roman" w:hAnsi="Times New Roman" w:cs="Times New Roman"/>
          <w:sz w:val="28"/>
          <w:szCs w:val="28"/>
          <w:lang w:val="en-US"/>
        </w:rPr>
        <w:t>XVIII</w:t>
      </w:r>
      <w:r w:rsidRPr="00346E61">
        <w:rPr>
          <w:rFonts w:ascii="Times New Roman" w:hAnsi="Times New Roman" w:cs="Times New Roman"/>
          <w:sz w:val="28"/>
          <w:szCs w:val="28"/>
        </w:rPr>
        <w:t xml:space="preserve"> районная учебно-исследовательская  конференция «Юность Поморья». На конференции было представлено 33 работы по 8 направлениям, 2 работы было представлено на аналогичную областную конференцию, где обучающиеся МОУ «</w:t>
      </w:r>
      <w:proofErr w:type="spellStart"/>
      <w:r w:rsidRPr="00346E61">
        <w:rPr>
          <w:rFonts w:ascii="Times New Roman" w:hAnsi="Times New Roman" w:cs="Times New Roman"/>
          <w:sz w:val="28"/>
          <w:szCs w:val="28"/>
        </w:rPr>
        <w:t>Шипицынская</w:t>
      </w:r>
      <w:proofErr w:type="spellEnd"/>
      <w:r w:rsidRPr="00346E61">
        <w:rPr>
          <w:rFonts w:ascii="Times New Roman" w:hAnsi="Times New Roman" w:cs="Times New Roman"/>
          <w:sz w:val="28"/>
          <w:szCs w:val="28"/>
        </w:rPr>
        <w:t xml:space="preserve"> СОШ» Шиловский Егор и Дергачев Пётр стали победителем и призёром </w:t>
      </w:r>
      <w:r w:rsidR="00AB5D3C" w:rsidRPr="00346E61">
        <w:rPr>
          <w:rFonts w:ascii="Times New Roman" w:hAnsi="Times New Roman" w:cs="Times New Roman"/>
          <w:sz w:val="28"/>
          <w:szCs w:val="28"/>
        </w:rPr>
        <w:t>соответственно</w:t>
      </w:r>
      <w:r w:rsidRPr="00346E61">
        <w:rPr>
          <w:rFonts w:ascii="Times New Roman" w:hAnsi="Times New Roman" w:cs="Times New Roman"/>
          <w:sz w:val="28"/>
          <w:szCs w:val="28"/>
        </w:rPr>
        <w:t>.</w:t>
      </w:r>
    </w:p>
    <w:p w:rsidR="007908E7" w:rsidRPr="00346E61" w:rsidRDefault="007908E7" w:rsidP="007908E7">
      <w:pPr>
        <w:spacing w:after="140" w:line="240" w:lineRule="auto"/>
        <w:ind w:firstLine="709"/>
        <w:contextualSpacing/>
        <w:jc w:val="both"/>
        <w:rPr>
          <w:rFonts w:ascii="Times New Roman" w:hAnsi="Times New Roman"/>
          <w:sz w:val="28"/>
          <w:szCs w:val="28"/>
        </w:rPr>
      </w:pPr>
      <w:r w:rsidRPr="00346E61">
        <w:rPr>
          <w:rFonts w:ascii="Times New Roman" w:hAnsi="Times New Roman" w:cs="Times New Roman"/>
          <w:sz w:val="28"/>
          <w:szCs w:val="28"/>
        </w:rPr>
        <w:t xml:space="preserve">Сеть учреждений дополнительного образования </w:t>
      </w:r>
      <w:r w:rsidR="00AB5D3C" w:rsidRPr="00346E61">
        <w:rPr>
          <w:rFonts w:ascii="Times New Roman" w:hAnsi="Times New Roman" w:cs="Times New Roman"/>
          <w:sz w:val="28"/>
          <w:szCs w:val="28"/>
        </w:rPr>
        <w:t xml:space="preserve">в 2021 году </w:t>
      </w:r>
      <w:r w:rsidRPr="00346E61">
        <w:rPr>
          <w:rFonts w:ascii="Times New Roman" w:hAnsi="Times New Roman" w:cs="Times New Roman"/>
          <w:sz w:val="28"/>
          <w:szCs w:val="28"/>
        </w:rPr>
        <w:t>не изменилась</w:t>
      </w:r>
      <w:r w:rsidRPr="00346E61">
        <w:rPr>
          <w:rFonts w:ascii="Times New Roman" w:hAnsi="Times New Roman" w:cs="Times New Roman"/>
          <w:sz w:val="24"/>
          <w:szCs w:val="24"/>
        </w:rPr>
        <w:t xml:space="preserve">.  </w:t>
      </w:r>
      <w:r w:rsidRPr="00346E61">
        <w:rPr>
          <w:rFonts w:ascii="Times New Roman" w:hAnsi="Times New Roman"/>
          <w:sz w:val="28"/>
          <w:szCs w:val="28"/>
        </w:rPr>
        <w:t>Дополнительное образование в районе реализуется за счёт функционирования:</w:t>
      </w:r>
    </w:p>
    <w:p w:rsidR="007908E7" w:rsidRPr="00346E61" w:rsidRDefault="007908E7" w:rsidP="00A92772">
      <w:pPr>
        <w:pStyle w:val="a5"/>
        <w:numPr>
          <w:ilvl w:val="0"/>
          <w:numId w:val="14"/>
        </w:numPr>
        <w:spacing w:after="140"/>
        <w:ind w:left="0" w:firstLine="709"/>
        <w:jc w:val="both"/>
        <w:rPr>
          <w:rFonts w:eastAsiaTheme="minorHAnsi" w:cstheme="minorBidi"/>
          <w:sz w:val="28"/>
          <w:szCs w:val="28"/>
          <w:lang w:eastAsia="en-US"/>
        </w:rPr>
      </w:pPr>
      <w:r w:rsidRPr="00346E61">
        <w:rPr>
          <w:rFonts w:eastAsiaTheme="minorHAnsi" w:cstheme="minorBidi"/>
          <w:sz w:val="28"/>
          <w:szCs w:val="28"/>
          <w:lang w:eastAsia="en-US"/>
        </w:rPr>
        <w:t>ДЮСШ  (всего обучающихся  522 чел</w:t>
      </w:r>
      <w:r w:rsidR="00AB5D3C" w:rsidRPr="00346E61">
        <w:rPr>
          <w:rFonts w:eastAsiaTheme="minorHAnsi" w:cstheme="minorBidi"/>
          <w:sz w:val="28"/>
          <w:szCs w:val="28"/>
          <w:lang w:eastAsia="en-US"/>
        </w:rPr>
        <w:t>овека (2020г.- 464 человека)</w:t>
      </w:r>
      <w:r w:rsidRPr="00346E61">
        <w:rPr>
          <w:rFonts w:eastAsiaTheme="minorHAnsi" w:cstheme="minorBidi"/>
          <w:sz w:val="28"/>
          <w:szCs w:val="28"/>
          <w:lang w:eastAsia="en-US"/>
        </w:rPr>
        <w:t>, в том числе 46   дошкольников);</w:t>
      </w:r>
    </w:p>
    <w:p w:rsidR="007908E7" w:rsidRPr="00346E61" w:rsidRDefault="007908E7" w:rsidP="00A92772">
      <w:pPr>
        <w:pStyle w:val="a5"/>
        <w:numPr>
          <w:ilvl w:val="0"/>
          <w:numId w:val="14"/>
        </w:numPr>
        <w:spacing w:after="140"/>
        <w:ind w:left="0" w:firstLine="709"/>
        <w:jc w:val="both"/>
        <w:rPr>
          <w:rFonts w:eastAsiaTheme="minorHAnsi" w:cstheme="minorBidi"/>
          <w:sz w:val="28"/>
          <w:szCs w:val="28"/>
          <w:lang w:eastAsia="en-US"/>
        </w:rPr>
      </w:pPr>
      <w:r w:rsidRPr="00346E61">
        <w:rPr>
          <w:rFonts w:eastAsiaTheme="minorHAnsi" w:cstheme="minorBidi"/>
          <w:sz w:val="28"/>
          <w:szCs w:val="28"/>
          <w:lang w:eastAsia="en-US"/>
        </w:rPr>
        <w:t>СП «Центр дополнительного образования» МОУ «</w:t>
      </w:r>
      <w:proofErr w:type="spellStart"/>
      <w:r w:rsidRPr="00346E61">
        <w:rPr>
          <w:rFonts w:eastAsiaTheme="minorHAnsi" w:cstheme="minorBidi"/>
          <w:sz w:val="28"/>
          <w:szCs w:val="28"/>
          <w:lang w:eastAsia="en-US"/>
        </w:rPr>
        <w:t>Шипицынская</w:t>
      </w:r>
      <w:proofErr w:type="spellEnd"/>
      <w:r w:rsidRPr="00346E61">
        <w:rPr>
          <w:rFonts w:eastAsiaTheme="minorHAnsi" w:cstheme="minorBidi"/>
          <w:sz w:val="28"/>
          <w:szCs w:val="28"/>
          <w:lang w:eastAsia="en-US"/>
        </w:rPr>
        <w:t xml:space="preserve"> СОШ» (всего обучающихся 1672 человека (2020г.- 931 человек), в том числе 252  дошкольника).</w:t>
      </w:r>
    </w:p>
    <w:p w:rsidR="007908E7" w:rsidRPr="00346E61" w:rsidRDefault="007908E7" w:rsidP="007908E7">
      <w:pPr>
        <w:shd w:val="clear" w:color="auto" w:fill="FFFFFF"/>
        <w:spacing w:after="0" w:line="240" w:lineRule="auto"/>
        <w:ind w:firstLine="709"/>
        <w:contextualSpacing/>
        <w:jc w:val="both"/>
        <w:rPr>
          <w:rFonts w:ascii="Times New Roman" w:hAnsi="Times New Roman" w:cs="Times New Roman"/>
          <w:sz w:val="28"/>
          <w:szCs w:val="28"/>
        </w:rPr>
      </w:pPr>
      <w:r w:rsidRPr="00346E61">
        <w:rPr>
          <w:rFonts w:ascii="Times New Roman" w:hAnsi="Times New Roman"/>
          <w:sz w:val="28"/>
          <w:szCs w:val="28"/>
        </w:rPr>
        <w:t>В системе дополнительного образования в Котласском районе</w:t>
      </w:r>
      <w:r w:rsidRPr="00346E61">
        <w:rPr>
          <w:rFonts w:ascii="Times New Roman" w:hAnsi="Times New Roman" w:cs="Times New Roman"/>
          <w:sz w:val="28"/>
          <w:szCs w:val="28"/>
        </w:rPr>
        <w:t xml:space="preserve"> работают 89 педагогов дополнительного образ</w:t>
      </w:r>
      <w:r w:rsidR="001A54D0" w:rsidRPr="00346E61">
        <w:rPr>
          <w:rFonts w:ascii="Times New Roman" w:hAnsi="Times New Roman" w:cs="Times New Roman"/>
          <w:sz w:val="28"/>
          <w:szCs w:val="28"/>
        </w:rPr>
        <w:t>ования (из них 82 -  совместител</w:t>
      </w:r>
      <w:r w:rsidRPr="00346E61">
        <w:rPr>
          <w:rFonts w:ascii="Times New Roman" w:hAnsi="Times New Roman" w:cs="Times New Roman"/>
          <w:sz w:val="28"/>
          <w:szCs w:val="28"/>
        </w:rPr>
        <w:t xml:space="preserve">и) и 28 тренеров–преподавателей (из них 24 - совместители). </w:t>
      </w:r>
    </w:p>
    <w:p w:rsidR="007908E7" w:rsidRPr="00346E61" w:rsidRDefault="007908E7" w:rsidP="007908E7">
      <w:pPr>
        <w:spacing w:after="0" w:line="240" w:lineRule="auto"/>
        <w:ind w:firstLine="709"/>
        <w:contextualSpacing/>
        <w:jc w:val="both"/>
        <w:rPr>
          <w:rFonts w:ascii="Times New Roman" w:hAnsi="Times New Roman" w:cs="Times New Roman"/>
          <w:sz w:val="28"/>
          <w:szCs w:val="28"/>
        </w:rPr>
      </w:pPr>
      <w:r w:rsidRPr="00346E61">
        <w:rPr>
          <w:rFonts w:ascii="Times New Roman" w:hAnsi="Times New Roman" w:cs="Times New Roman"/>
          <w:sz w:val="28"/>
          <w:szCs w:val="28"/>
        </w:rPr>
        <w:t xml:space="preserve">В 2021 г. разработано 233 дополнительные </w:t>
      </w:r>
      <w:r w:rsidR="00A92772">
        <w:rPr>
          <w:rFonts w:ascii="Times New Roman" w:hAnsi="Times New Roman" w:cs="Times New Roman"/>
          <w:sz w:val="28"/>
          <w:szCs w:val="28"/>
        </w:rPr>
        <w:t>общеобразовательные программы (</w:t>
      </w:r>
      <w:r w:rsidRPr="00346E61">
        <w:rPr>
          <w:rFonts w:ascii="Times New Roman" w:hAnsi="Times New Roman" w:cs="Times New Roman"/>
          <w:sz w:val="28"/>
          <w:szCs w:val="28"/>
        </w:rPr>
        <w:t xml:space="preserve">в 2020 году - 135 программ), 80 программ прошли экспертизу. </w:t>
      </w:r>
    </w:p>
    <w:p w:rsidR="007908E7" w:rsidRPr="00346E61" w:rsidRDefault="007908E7" w:rsidP="00A92772">
      <w:pPr>
        <w:spacing w:after="0" w:line="240" w:lineRule="auto"/>
        <w:ind w:firstLine="709"/>
        <w:contextualSpacing/>
        <w:jc w:val="both"/>
        <w:rPr>
          <w:rFonts w:ascii="Times New Roman" w:hAnsi="Times New Roman" w:cs="Times New Roman"/>
          <w:sz w:val="28"/>
          <w:szCs w:val="28"/>
        </w:rPr>
      </w:pPr>
      <w:r w:rsidRPr="00346E61">
        <w:rPr>
          <w:rFonts w:ascii="Times New Roman" w:hAnsi="Times New Roman" w:cs="Times New Roman"/>
          <w:sz w:val="28"/>
          <w:szCs w:val="28"/>
        </w:rPr>
        <w:t>С 1 сентября 2021 года учреждения дополнительного образования перешли на персонифицированное финансирование</w:t>
      </w:r>
      <w:r w:rsidR="00A92772">
        <w:rPr>
          <w:rFonts w:ascii="Times New Roman" w:hAnsi="Times New Roman" w:cs="Times New Roman"/>
          <w:sz w:val="28"/>
          <w:szCs w:val="28"/>
        </w:rPr>
        <w:t xml:space="preserve">. </w:t>
      </w:r>
      <w:r w:rsidRPr="00346E61">
        <w:rPr>
          <w:rFonts w:ascii="Times New Roman" w:hAnsi="Times New Roman" w:cs="Times New Roman"/>
          <w:sz w:val="28"/>
          <w:szCs w:val="28"/>
        </w:rPr>
        <w:t xml:space="preserve"> </w:t>
      </w:r>
    </w:p>
    <w:p w:rsidR="007908E7" w:rsidRPr="00346E61" w:rsidRDefault="007908E7" w:rsidP="007908E7">
      <w:pPr>
        <w:spacing w:after="0" w:line="240" w:lineRule="auto"/>
        <w:ind w:right="283" w:firstLine="709"/>
        <w:contextualSpacing/>
        <w:jc w:val="both"/>
        <w:rPr>
          <w:rFonts w:ascii="Times New Roman" w:hAnsi="Times New Roman"/>
          <w:sz w:val="28"/>
          <w:szCs w:val="28"/>
        </w:rPr>
      </w:pPr>
      <w:r w:rsidRPr="00346E61">
        <w:rPr>
          <w:rFonts w:ascii="Times New Roman" w:hAnsi="Times New Roman"/>
          <w:sz w:val="28"/>
          <w:szCs w:val="28"/>
        </w:rPr>
        <w:t xml:space="preserve">Выдано 729 сертификатов из 730 запланированных. </w:t>
      </w:r>
    </w:p>
    <w:p w:rsidR="007908E7" w:rsidRPr="00346E61" w:rsidRDefault="007908E7" w:rsidP="007908E7">
      <w:pPr>
        <w:spacing w:after="0" w:line="240" w:lineRule="auto"/>
        <w:ind w:firstLine="709"/>
        <w:contextualSpacing/>
        <w:jc w:val="both"/>
        <w:rPr>
          <w:rFonts w:ascii="Times New Roman" w:hAnsi="Times New Roman"/>
          <w:sz w:val="28"/>
          <w:szCs w:val="28"/>
        </w:rPr>
      </w:pPr>
      <w:r w:rsidRPr="00346E61">
        <w:rPr>
          <w:rFonts w:ascii="Times New Roman" w:hAnsi="Times New Roman"/>
          <w:sz w:val="28"/>
          <w:szCs w:val="28"/>
        </w:rPr>
        <w:t>На основании Федерального закона от 29</w:t>
      </w:r>
      <w:r w:rsidR="00ED315A" w:rsidRPr="00346E61">
        <w:rPr>
          <w:rFonts w:ascii="Times New Roman" w:hAnsi="Times New Roman"/>
          <w:sz w:val="28"/>
          <w:szCs w:val="28"/>
        </w:rPr>
        <w:t>.12.</w:t>
      </w:r>
      <w:r w:rsidRPr="00346E61">
        <w:rPr>
          <w:rFonts w:ascii="Times New Roman" w:hAnsi="Times New Roman"/>
          <w:sz w:val="28"/>
          <w:szCs w:val="28"/>
        </w:rPr>
        <w:t>2012 № 273-ФЗ «Об образовании в Российской Федерации (с изменениями и дополнениями, вступившими в силу с 01 сентября 2020 года, статья 37 «Организация питания обучающихся») с 01 сентября 2021 года бесплатным горячим питанием обеспечены все обучающиеся Котласского района 1-4 классов на сумму 75 рубля 73 копейки.</w:t>
      </w:r>
    </w:p>
    <w:p w:rsidR="007908E7" w:rsidRPr="00346E61" w:rsidRDefault="007908E7" w:rsidP="007908E7">
      <w:pPr>
        <w:spacing w:after="0" w:line="240" w:lineRule="auto"/>
        <w:ind w:firstLine="709"/>
        <w:contextualSpacing/>
        <w:jc w:val="both"/>
        <w:rPr>
          <w:rFonts w:ascii="Times New Roman" w:hAnsi="Times New Roman"/>
          <w:sz w:val="28"/>
          <w:szCs w:val="28"/>
        </w:rPr>
      </w:pPr>
      <w:r w:rsidRPr="00346E61">
        <w:rPr>
          <w:rFonts w:ascii="Times New Roman" w:hAnsi="Times New Roman"/>
          <w:sz w:val="28"/>
          <w:szCs w:val="28"/>
        </w:rPr>
        <w:t>В 2021 году бесплатным горячим питанием (льготная категория) обеспечено 75 детей из расчета не более 75,73 рублей в день на каждого ребенка и 58 обучающихся с ОВЗ обеспечено бесплатным двухразовым питанием из расчета 75,73 рубля в день.</w:t>
      </w:r>
    </w:p>
    <w:p w:rsidR="007908E7" w:rsidRPr="00346E61" w:rsidRDefault="007908E7" w:rsidP="007908E7">
      <w:pPr>
        <w:spacing w:after="0" w:line="240" w:lineRule="auto"/>
        <w:ind w:firstLine="709"/>
        <w:contextualSpacing/>
        <w:jc w:val="both"/>
        <w:rPr>
          <w:rFonts w:ascii="Times New Roman" w:eastAsia="Times New Roman" w:hAnsi="Times New Roman" w:cs="Times New Roman"/>
          <w:sz w:val="28"/>
          <w:szCs w:val="28"/>
        </w:rPr>
      </w:pPr>
      <w:r w:rsidRPr="00346E61">
        <w:rPr>
          <w:rFonts w:ascii="Times New Roman" w:hAnsi="Times New Roman" w:cs="Times New Roman"/>
          <w:sz w:val="28"/>
          <w:szCs w:val="28"/>
          <w:shd w:val="clear" w:color="auto" w:fill="FFFFFF"/>
        </w:rPr>
        <w:t>Охват обучающихся горячим</w:t>
      </w:r>
      <w:r w:rsidRPr="00346E61">
        <w:rPr>
          <w:rStyle w:val="apple-converted-space"/>
          <w:rFonts w:ascii="Times New Roman" w:hAnsi="Times New Roman" w:cs="Times New Roman"/>
          <w:shd w:val="clear" w:color="auto" w:fill="FFFFFF"/>
        </w:rPr>
        <w:t xml:space="preserve"> </w:t>
      </w:r>
      <w:hyperlink r:id="rId11" w:tooltip="питанием" w:history="1">
        <w:r w:rsidRPr="00A92772">
          <w:rPr>
            <w:rStyle w:val="af1"/>
            <w:rFonts w:ascii="Times New Roman" w:hAnsi="Times New Roman" w:cs="Times New Roman"/>
            <w:color w:val="auto"/>
            <w:sz w:val="28"/>
            <w:szCs w:val="28"/>
            <w:u w:val="none"/>
            <w:shd w:val="clear" w:color="auto" w:fill="FFFFFF"/>
          </w:rPr>
          <w:t>питанием</w:t>
        </w:r>
      </w:hyperlink>
      <w:r w:rsidRPr="00A92772">
        <w:rPr>
          <w:rStyle w:val="apple-converted-space"/>
          <w:rFonts w:ascii="Times New Roman" w:hAnsi="Times New Roman" w:cs="Times New Roman"/>
          <w:sz w:val="28"/>
          <w:szCs w:val="28"/>
          <w:shd w:val="clear" w:color="auto" w:fill="FFFFFF"/>
        </w:rPr>
        <w:t xml:space="preserve"> </w:t>
      </w:r>
      <w:r w:rsidRPr="00A92772">
        <w:rPr>
          <w:rFonts w:ascii="Times New Roman" w:hAnsi="Times New Roman" w:cs="Times New Roman"/>
          <w:sz w:val="28"/>
          <w:szCs w:val="28"/>
          <w:shd w:val="clear" w:color="auto" w:fill="FFFFFF"/>
        </w:rPr>
        <w:t>в</w:t>
      </w:r>
      <w:r w:rsidRPr="00346E61">
        <w:rPr>
          <w:rFonts w:ascii="Times New Roman" w:hAnsi="Times New Roman" w:cs="Times New Roman"/>
          <w:sz w:val="28"/>
          <w:szCs w:val="28"/>
          <w:shd w:val="clear" w:color="auto" w:fill="FFFFFF"/>
        </w:rPr>
        <w:t xml:space="preserve"> дошкольных образовательных организациях составил 100,0 %.</w:t>
      </w:r>
    </w:p>
    <w:p w:rsidR="007908E7" w:rsidRPr="00346E61" w:rsidRDefault="007908E7" w:rsidP="007908E7">
      <w:pPr>
        <w:shd w:val="clear" w:color="auto" w:fill="FFFFFF"/>
        <w:spacing w:after="0" w:line="240" w:lineRule="auto"/>
        <w:ind w:firstLine="709"/>
        <w:contextualSpacing/>
        <w:jc w:val="both"/>
        <w:rPr>
          <w:rFonts w:ascii="Times New Roman" w:hAnsi="Times New Roman"/>
          <w:sz w:val="28"/>
          <w:szCs w:val="28"/>
        </w:rPr>
      </w:pPr>
      <w:r w:rsidRPr="00346E61">
        <w:rPr>
          <w:rFonts w:ascii="Times New Roman" w:hAnsi="Times New Roman"/>
          <w:sz w:val="28"/>
          <w:szCs w:val="28"/>
        </w:rPr>
        <w:lastRenderedPageBreak/>
        <w:t>Охват горячим питанием обучающихся в общеобразовательных организациях в среднем за 2021 год составил 91,5 %, что ниже показателя за 2020 год на 0,8% (92,3 %).</w:t>
      </w:r>
    </w:p>
    <w:p w:rsidR="007908E7" w:rsidRPr="00346E61" w:rsidRDefault="007908E7" w:rsidP="007908E7">
      <w:pPr>
        <w:shd w:val="clear" w:color="auto" w:fill="FFFFFF"/>
        <w:spacing w:after="0" w:line="240" w:lineRule="auto"/>
        <w:ind w:firstLine="709"/>
        <w:contextualSpacing/>
        <w:jc w:val="both"/>
        <w:rPr>
          <w:rFonts w:ascii="Times New Roman" w:hAnsi="Times New Roman"/>
          <w:sz w:val="28"/>
          <w:szCs w:val="28"/>
        </w:rPr>
      </w:pPr>
      <w:r w:rsidRPr="00346E61">
        <w:rPr>
          <w:rFonts w:ascii="Times New Roman" w:hAnsi="Times New Roman"/>
          <w:sz w:val="28"/>
          <w:szCs w:val="28"/>
        </w:rPr>
        <w:t>Средняя стоимость завтраков в общеобразовательных организациях Котласского района в 2020-2021 г. – 27 рублей, обедов – 72 рубля (стоимость питания в среднем в 2019-2020 году составляла 27 руб. для завтраков и 60 руб. для обедов).</w:t>
      </w:r>
    </w:p>
    <w:p w:rsidR="007908E7" w:rsidRPr="00346E61" w:rsidRDefault="007908E7" w:rsidP="007908E7">
      <w:pPr>
        <w:shd w:val="clear" w:color="auto" w:fill="FFFFFF"/>
        <w:spacing w:after="0" w:line="240" w:lineRule="auto"/>
        <w:ind w:firstLine="709"/>
        <w:contextualSpacing/>
        <w:jc w:val="both"/>
        <w:rPr>
          <w:rFonts w:ascii="Times New Roman" w:hAnsi="Times New Roman"/>
          <w:sz w:val="28"/>
          <w:szCs w:val="28"/>
        </w:rPr>
      </w:pPr>
      <w:r w:rsidRPr="00346E61">
        <w:rPr>
          <w:rFonts w:ascii="Times New Roman" w:hAnsi="Times New Roman"/>
          <w:sz w:val="28"/>
          <w:szCs w:val="28"/>
        </w:rPr>
        <w:t>В течение 2021 года продолжилась работа по устранению нарушений в части организации двухразового горячего питания в образовательных организациях: оказывалась консультативная помощь руководителям по вопросам организации горячего питания</w:t>
      </w:r>
      <w:r w:rsidR="00ED315A" w:rsidRPr="00346E61">
        <w:rPr>
          <w:rFonts w:ascii="Times New Roman" w:hAnsi="Times New Roman"/>
          <w:sz w:val="28"/>
          <w:szCs w:val="28"/>
        </w:rPr>
        <w:t>, проведены тематические (а так</w:t>
      </w:r>
      <w:r w:rsidRPr="00346E61">
        <w:rPr>
          <w:rFonts w:ascii="Times New Roman" w:hAnsi="Times New Roman"/>
          <w:sz w:val="28"/>
          <w:szCs w:val="28"/>
        </w:rPr>
        <w:t>же в рамках комплексных проверок) проверки - 5 (даны подробные рекомендации в исправлении нарушений в организации питания обучающихся в соответствии с новым санитарным законодательством), систематически проводится мониторинг охвата горячим питанием обучающихся образовательных организаций и соблюдения норм питания.</w:t>
      </w:r>
    </w:p>
    <w:p w:rsidR="007908E7" w:rsidRPr="00346E61" w:rsidRDefault="007908E7" w:rsidP="007908E7">
      <w:pPr>
        <w:shd w:val="clear" w:color="auto" w:fill="FFFFFF"/>
        <w:spacing w:after="0" w:line="240" w:lineRule="auto"/>
        <w:ind w:firstLine="709"/>
        <w:contextualSpacing/>
        <w:jc w:val="both"/>
        <w:rPr>
          <w:rFonts w:ascii="Times New Roman" w:hAnsi="Times New Roman"/>
          <w:sz w:val="28"/>
          <w:szCs w:val="28"/>
        </w:rPr>
      </w:pPr>
      <w:r w:rsidRPr="00346E61">
        <w:rPr>
          <w:rFonts w:ascii="Times New Roman" w:hAnsi="Times New Roman"/>
          <w:sz w:val="28"/>
          <w:szCs w:val="28"/>
        </w:rPr>
        <w:t xml:space="preserve">По итогам приемки к новому учебному году образовательных организаций пищеблоки были полностью готовы к открытию. В период летних каникул на всех пищеблоках образовательных организаций проведены косметические работы, </w:t>
      </w:r>
      <w:r w:rsidRPr="00346E61">
        <w:rPr>
          <w:rFonts w:ascii="Times New Roman" w:hAnsi="Times New Roman"/>
          <w:bCs/>
          <w:sz w:val="28"/>
          <w:szCs w:val="28"/>
        </w:rPr>
        <w:t xml:space="preserve">технический контроль соответствия столового оборудования паспортным характеристикам, </w:t>
      </w:r>
      <w:r w:rsidRPr="00346E61">
        <w:rPr>
          <w:rFonts w:ascii="Times New Roman" w:hAnsi="Times New Roman"/>
          <w:sz w:val="28"/>
          <w:szCs w:val="28"/>
        </w:rPr>
        <w:t>проведена ревизия, текущий ремонт и обновление технологического оборудования, столовой посуды и мебели.</w:t>
      </w:r>
    </w:p>
    <w:p w:rsidR="007908E7" w:rsidRPr="00346E61" w:rsidRDefault="007908E7" w:rsidP="007908E7">
      <w:pPr>
        <w:spacing w:after="0" w:line="240" w:lineRule="auto"/>
        <w:ind w:firstLine="709"/>
        <w:contextualSpacing/>
        <w:jc w:val="both"/>
        <w:rPr>
          <w:rFonts w:ascii="Times New Roman" w:hAnsi="Times New Roman"/>
          <w:sz w:val="28"/>
          <w:szCs w:val="28"/>
        </w:rPr>
      </w:pPr>
      <w:r w:rsidRPr="00346E61">
        <w:rPr>
          <w:rFonts w:ascii="Times New Roman" w:hAnsi="Times New Roman"/>
          <w:sz w:val="28"/>
          <w:szCs w:val="28"/>
        </w:rPr>
        <w:t xml:space="preserve">На территории Котласского района за 12 месяцев 2021 года зарегистрировано 3 ДТП с участием подростков до 16 лет, в которых 4 несовершеннолетних получили телесные повреждения, по сравнению с </w:t>
      </w:r>
      <w:r w:rsidR="00B2238C" w:rsidRPr="00346E61">
        <w:rPr>
          <w:rFonts w:ascii="Times New Roman" w:hAnsi="Times New Roman"/>
          <w:sz w:val="28"/>
          <w:szCs w:val="28"/>
        </w:rPr>
        <w:t>АППГ</w:t>
      </w:r>
      <w:r w:rsidRPr="00346E61">
        <w:rPr>
          <w:rFonts w:ascii="Times New Roman" w:hAnsi="Times New Roman"/>
          <w:sz w:val="28"/>
          <w:szCs w:val="28"/>
        </w:rPr>
        <w:t xml:space="preserve"> количество ДТП снизилось на 25%, число раненых в них детей осталось на прежнем уровне. Погибших детей нет.</w:t>
      </w:r>
    </w:p>
    <w:p w:rsidR="007908E7" w:rsidRPr="00346E61" w:rsidRDefault="007908E7" w:rsidP="007908E7">
      <w:pPr>
        <w:spacing w:before="100" w:beforeAutospacing="1" w:after="100" w:afterAutospacing="1" w:line="240" w:lineRule="auto"/>
        <w:ind w:firstLine="709"/>
        <w:contextualSpacing/>
        <w:jc w:val="both"/>
        <w:rPr>
          <w:rFonts w:ascii="Times New Roman" w:eastAsia="Times New Roman" w:hAnsi="Times New Roman" w:cs="Times New Roman"/>
          <w:sz w:val="28"/>
          <w:szCs w:val="28"/>
        </w:rPr>
      </w:pPr>
      <w:r w:rsidRPr="00346E61">
        <w:rPr>
          <w:rFonts w:ascii="Times New Roman" w:hAnsi="Times New Roman" w:cs="Times New Roman"/>
          <w:sz w:val="28"/>
          <w:szCs w:val="28"/>
        </w:rPr>
        <w:t>Отдел образования в 2021 году продолжил выполнять функции Уполномоченного органа, реализующего проведение детской оздоровительной кампании в Котласском районе.</w:t>
      </w:r>
    </w:p>
    <w:p w:rsidR="007908E7" w:rsidRPr="00346E61" w:rsidRDefault="007908E7" w:rsidP="007908E7">
      <w:pPr>
        <w:spacing w:after="120" w:line="240" w:lineRule="auto"/>
        <w:ind w:firstLine="709"/>
        <w:contextualSpacing/>
        <w:jc w:val="both"/>
        <w:rPr>
          <w:rFonts w:ascii="Times New Roman" w:hAnsi="Times New Roman"/>
          <w:sz w:val="28"/>
          <w:szCs w:val="28"/>
        </w:rPr>
      </w:pPr>
      <w:r w:rsidRPr="00346E61">
        <w:rPr>
          <w:rFonts w:ascii="Times New Roman" w:hAnsi="Times New Roman"/>
          <w:sz w:val="28"/>
          <w:szCs w:val="28"/>
        </w:rPr>
        <w:t>В летний период 2021 г</w:t>
      </w:r>
      <w:r w:rsidR="00ED315A" w:rsidRPr="00346E61">
        <w:rPr>
          <w:rFonts w:ascii="Times New Roman" w:hAnsi="Times New Roman"/>
          <w:sz w:val="28"/>
          <w:szCs w:val="28"/>
        </w:rPr>
        <w:t>ода</w:t>
      </w:r>
      <w:r w:rsidRPr="00346E61">
        <w:rPr>
          <w:rFonts w:ascii="Times New Roman" w:hAnsi="Times New Roman"/>
          <w:sz w:val="28"/>
          <w:szCs w:val="28"/>
        </w:rPr>
        <w:t xml:space="preserve"> на территории Котласского района работ</w:t>
      </w:r>
      <w:r w:rsidR="00ED315A" w:rsidRPr="00346E61">
        <w:rPr>
          <w:rFonts w:ascii="Times New Roman" w:hAnsi="Times New Roman"/>
          <w:sz w:val="28"/>
          <w:szCs w:val="28"/>
        </w:rPr>
        <w:t>ало 7 пришкольных лагерей: МОУ «</w:t>
      </w:r>
      <w:proofErr w:type="spellStart"/>
      <w:r w:rsidRPr="00346E61">
        <w:rPr>
          <w:rFonts w:ascii="Times New Roman" w:hAnsi="Times New Roman"/>
          <w:sz w:val="28"/>
          <w:szCs w:val="28"/>
        </w:rPr>
        <w:t>Савватиевская</w:t>
      </w:r>
      <w:proofErr w:type="spellEnd"/>
      <w:r w:rsidRPr="00346E61">
        <w:rPr>
          <w:rFonts w:ascii="Times New Roman" w:hAnsi="Times New Roman"/>
          <w:sz w:val="28"/>
          <w:szCs w:val="28"/>
        </w:rPr>
        <w:t xml:space="preserve"> СОШ</w:t>
      </w:r>
      <w:r w:rsidR="00ED315A" w:rsidRPr="00346E61">
        <w:rPr>
          <w:rFonts w:ascii="Times New Roman" w:hAnsi="Times New Roman"/>
          <w:sz w:val="28"/>
          <w:szCs w:val="28"/>
        </w:rPr>
        <w:t>», МОУ «</w:t>
      </w:r>
      <w:proofErr w:type="spellStart"/>
      <w:r w:rsidRPr="00346E61">
        <w:rPr>
          <w:rFonts w:ascii="Times New Roman" w:hAnsi="Times New Roman"/>
          <w:sz w:val="28"/>
          <w:szCs w:val="28"/>
        </w:rPr>
        <w:t>Удимская</w:t>
      </w:r>
      <w:proofErr w:type="spellEnd"/>
      <w:r w:rsidRPr="00346E61">
        <w:rPr>
          <w:rFonts w:ascii="Times New Roman" w:hAnsi="Times New Roman"/>
          <w:sz w:val="28"/>
          <w:szCs w:val="28"/>
        </w:rPr>
        <w:t xml:space="preserve"> №1 СОШ</w:t>
      </w:r>
      <w:r w:rsidR="00ED315A" w:rsidRPr="00346E61">
        <w:rPr>
          <w:rFonts w:ascii="Times New Roman" w:hAnsi="Times New Roman"/>
          <w:sz w:val="28"/>
          <w:szCs w:val="28"/>
        </w:rPr>
        <w:t>», МОУ «</w:t>
      </w:r>
      <w:proofErr w:type="spellStart"/>
      <w:r w:rsidRPr="00346E61">
        <w:rPr>
          <w:rFonts w:ascii="Times New Roman" w:hAnsi="Times New Roman"/>
          <w:sz w:val="28"/>
          <w:szCs w:val="28"/>
        </w:rPr>
        <w:t>Сольвычегодская</w:t>
      </w:r>
      <w:proofErr w:type="spellEnd"/>
      <w:r w:rsidRPr="00346E61">
        <w:rPr>
          <w:rFonts w:ascii="Times New Roman" w:hAnsi="Times New Roman"/>
          <w:sz w:val="28"/>
          <w:szCs w:val="28"/>
        </w:rPr>
        <w:t xml:space="preserve"> </w:t>
      </w:r>
      <w:r w:rsidR="00ED315A" w:rsidRPr="00346E61">
        <w:rPr>
          <w:rFonts w:ascii="Times New Roman" w:hAnsi="Times New Roman"/>
          <w:sz w:val="28"/>
          <w:szCs w:val="28"/>
        </w:rPr>
        <w:t>СОШ», МОУ «</w:t>
      </w:r>
      <w:proofErr w:type="spellStart"/>
      <w:r w:rsidR="00ED315A" w:rsidRPr="00346E61">
        <w:rPr>
          <w:rFonts w:ascii="Times New Roman" w:hAnsi="Times New Roman"/>
          <w:sz w:val="28"/>
          <w:szCs w:val="28"/>
        </w:rPr>
        <w:t>Песчанская</w:t>
      </w:r>
      <w:proofErr w:type="spellEnd"/>
      <w:r w:rsidR="00ED315A" w:rsidRPr="00346E61">
        <w:rPr>
          <w:rFonts w:ascii="Times New Roman" w:hAnsi="Times New Roman"/>
          <w:sz w:val="28"/>
          <w:szCs w:val="28"/>
        </w:rPr>
        <w:t xml:space="preserve"> СОШ»</w:t>
      </w:r>
      <w:r w:rsidRPr="00346E61">
        <w:rPr>
          <w:rFonts w:ascii="Times New Roman" w:hAnsi="Times New Roman"/>
          <w:sz w:val="28"/>
          <w:szCs w:val="28"/>
        </w:rPr>
        <w:t xml:space="preserve">, СП </w:t>
      </w:r>
      <w:r w:rsidR="00ED315A" w:rsidRPr="00346E61">
        <w:rPr>
          <w:rFonts w:ascii="Times New Roman" w:hAnsi="Times New Roman"/>
          <w:sz w:val="28"/>
          <w:szCs w:val="28"/>
        </w:rPr>
        <w:t>«</w:t>
      </w:r>
      <w:r w:rsidRPr="00346E61">
        <w:rPr>
          <w:rFonts w:ascii="Times New Roman" w:hAnsi="Times New Roman"/>
          <w:sz w:val="28"/>
          <w:szCs w:val="28"/>
        </w:rPr>
        <w:t>Забелинская СОШ</w:t>
      </w:r>
      <w:r w:rsidR="00ED315A" w:rsidRPr="00346E61">
        <w:rPr>
          <w:rFonts w:ascii="Times New Roman" w:hAnsi="Times New Roman"/>
          <w:sz w:val="28"/>
          <w:szCs w:val="28"/>
        </w:rPr>
        <w:t>»</w:t>
      </w:r>
      <w:r w:rsidRPr="00346E61">
        <w:rPr>
          <w:rFonts w:ascii="Times New Roman" w:hAnsi="Times New Roman"/>
          <w:sz w:val="28"/>
          <w:szCs w:val="28"/>
        </w:rPr>
        <w:t xml:space="preserve">, МОУ ДО ДЮСШ, СП «ЦДО» МОУ </w:t>
      </w:r>
      <w:r w:rsidR="00ED315A" w:rsidRPr="00346E61">
        <w:rPr>
          <w:rFonts w:ascii="Times New Roman" w:hAnsi="Times New Roman"/>
          <w:sz w:val="28"/>
          <w:szCs w:val="28"/>
        </w:rPr>
        <w:t>«</w:t>
      </w:r>
      <w:proofErr w:type="spellStart"/>
      <w:r w:rsidRPr="00346E61">
        <w:rPr>
          <w:rFonts w:ascii="Times New Roman" w:hAnsi="Times New Roman"/>
          <w:sz w:val="28"/>
          <w:szCs w:val="28"/>
        </w:rPr>
        <w:t>Шипицынская</w:t>
      </w:r>
      <w:proofErr w:type="spellEnd"/>
      <w:r w:rsidRPr="00346E61">
        <w:rPr>
          <w:rFonts w:ascii="Times New Roman" w:hAnsi="Times New Roman"/>
          <w:sz w:val="28"/>
          <w:szCs w:val="28"/>
        </w:rPr>
        <w:t xml:space="preserve"> СОШ</w:t>
      </w:r>
      <w:r w:rsidR="00ED315A" w:rsidRPr="00346E61">
        <w:rPr>
          <w:rFonts w:ascii="Times New Roman" w:hAnsi="Times New Roman"/>
          <w:sz w:val="28"/>
          <w:szCs w:val="28"/>
        </w:rPr>
        <w:t>»</w:t>
      </w:r>
      <w:r w:rsidRPr="00346E61">
        <w:rPr>
          <w:rFonts w:ascii="Times New Roman" w:hAnsi="Times New Roman"/>
          <w:sz w:val="28"/>
          <w:szCs w:val="28"/>
        </w:rPr>
        <w:t>.</w:t>
      </w:r>
    </w:p>
    <w:p w:rsidR="007908E7" w:rsidRPr="00346E61" w:rsidRDefault="007908E7" w:rsidP="007908E7">
      <w:pPr>
        <w:spacing w:after="120" w:line="240" w:lineRule="auto"/>
        <w:ind w:firstLine="709"/>
        <w:contextualSpacing/>
        <w:jc w:val="both"/>
        <w:rPr>
          <w:rFonts w:ascii="Times New Roman" w:hAnsi="Times New Roman"/>
          <w:sz w:val="28"/>
          <w:szCs w:val="28"/>
        </w:rPr>
      </w:pPr>
      <w:r w:rsidRPr="00346E61">
        <w:rPr>
          <w:rFonts w:ascii="Times New Roman" w:hAnsi="Times New Roman"/>
          <w:bCs/>
          <w:sz w:val="28"/>
          <w:szCs w:val="28"/>
        </w:rPr>
        <w:t xml:space="preserve">Профильные (тематические) </w:t>
      </w:r>
      <w:r w:rsidRPr="00346E61">
        <w:rPr>
          <w:rFonts w:ascii="Times New Roman" w:hAnsi="Times New Roman"/>
          <w:sz w:val="28"/>
          <w:szCs w:val="28"/>
        </w:rPr>
        <w:t xml:space="preserve">смены </w:t>
      </w:r>
      <w:r w:rsidRPr="00346E61">
        <w:rPr>
          <w:rFonts w:ascii="Times New Roman" w:hAnsi="Times New Roman"/>
          <w:bCs/>
          <w:sz w:val="28"/>
          <w:szCs w:val="28"/>
        </w:rPr>
        <w:t>по безопасности дорожного движения</w:t>
      </w:r>
      <w:r w:rsidRPr="00346E61">
        <w:rPr>
          <w:rFonts w:ascii="Times New Roman" w:hAnsi="Times New Roman"/>
          <w:sz w:val="28"/>
          <w:szCs w:val="28"/>
        </w:rPr>
        <w:t xml:space="preserve"> организованы в МОУ «</w:t>
      </w:r>
      <w:proofErr w:type="spellStart"/>
      <w:r w:rsidRPr="00346E61">
        <w:rPr>
          <w:rFonts w:ascii="Times New Roman" w:hAnsi="Times New Roman"/>
          <w:sz w:val="28"/>
          <w:szCs w:val="28"/>
        </w:rPr>
        <w:t>Удимская</w:t>
      </w:r>
      <w:proofErr w:type="spellEnd"/>
      <w:r w:rsidRPr="00346E61">
        <w:rPr>
          <w:rFonts w:ascii="Times New Roman" w:hAnsi="Times New Roman"/>
          <w:sz w:val="28"/>
          <w:szCs w:val="28"/>
        </w:rPr>
        <w:t xml:space="preserve"> № 1 СОШ», СП «ЦДО» МОУ «</w:t>
      </w:r>
      <w:proofErr w:type="spellStart"/>
      <w:r w:rsidRPr="00346E61">
        <w:rPr>
          <w:rFonts w:ascii="Times New Roman" w:hAnsi="Times New Roman"/>
          <w:sz w:val="28"/>
          <w:szCs w:val="28"/>
        </w:rPr>
        <w:t>Шипицынская</w:t>
      </w:r>
      <w:proofErr w:type="spellEnd"/>
      <w:r w:rsidRPr="00346E61">
        <w:rPr>
          <w:rFonts w:ascii="Times New Roman" w:hAnsi="Times New Roman"/>
          <w:sz w:val="28"/>
          <w:szCs w:val="28"/>
        </w:rPr>
        <w:t xml:space="preserve"> СОШ».</w:t>
      </w:r>
    </w:p>
    <w:p w:rsidR="007908E7" w:rsidRPr="00346E61" w:rsidRDefault="007908E7" w:rsidP="007908E7">
      <w:pPr>
        <w:spacing w:after="120" w:line="240" w:lineRule="auto"/>
        <w:ind w:firstLine="709"/>
        <w:contextualSpacing/>
        <w:jc w:val="both"/>
        <w:rPr>
          <w:rFonts w:ascii="Times New Roman" w:hAnsi="Times New Roman"/>
          <w:sz w:val="28"/>
          <w:szCs w:val="28"/>
        </w:rPr>
      </w:pPr>
      <w:r w:rsidRPr="00346E61">
        <w:rPr>
          <w:rFonts w:ascii="Times New Roman" w:hAnsi="Times New Roman"/>
          <w:sz w:val="28"/>
          <w:szCs w:val="28"/>
        </w:rPr>
        <w:t xml:space="preserve">При комплектовании списков в пришкольные лагеря в первоочередном порядке включались дети, состоящие на всех видах учета. </w:t>
      </w:r>
    </w:p>
    <w:p w:rsidR="007908E7" w:rsidRPr="00346E61" w:rsidRDefault="007908E7" w:rsidP="007908E7">
      <w:pPr>
        <w:spacing w:after="0" w:line="240" w:lineRule="auto"/>
        <w:ind w:firstLine="709"/>
        <w:contextualSpacing/>
        <w:jc w:val="both"/>
        <w:rPr>
          <w:rFonts w:ascii="Times New Roman" w:hAnsi="Times New Roman"/>
          <w:sz w:val="28"/>
          <w:szCs w:val="28"/>
        </w:rPr>
      </w:pPr>
      <w:r w:rsidRPr="00346E61">
        <w:rPr>
          <w:rFonts w:ascii="Times New Roman" w:hAnsi="Times New Roman"/>
          <w:sz w:val="28"/>
          <w:szCs w:val="28"/>
        </w:rPr>
        <w:t xml:space="preserve">МОУ ДО «ДЮСШ» с 17 по 24 июня 2021 г. в п. Шипицыно проведен фестиваль спорта, соревнования по л/а, соревнования по велогонкам и «Веселые старты». </w:t>
      </w:r>
    </w:p>
    <w:p w:rsidR="007908E7" w:rsidRPr="00346E61" w:rsidRDefault="007908E7" w:rsidP="00ED315A">
      <w:pPr>
        <w:pStyle w:val="a5"/>
        <w:ind w:left="0" w:firstLine="709"/>
        <w:jc w:val="both"/>
        <w:rPr>
          <w:sz w:val="28"/>
          <w:szCs w:val="28"/>
        </w:rPr>
      </w:pPr>
      <w:r w:rsidRPr="00346E61">
        <w:rPr>
          <w:sz w:val="28"/>
          <w:szCs w:val="28"/>
        </w:rPr>
        <w:lastRenderedPageBreak/>
        <w:t>В летний период 2021 г. отделом образования были выданы сертификаты в следующие лагеря: «</w:t>
      </w:r>
      <w:proofErr w:type="spellStart"/>
      <w:r w:rsidRPr="00346E61">
        <w:rPr>
          <w:sz w:val="28"/>
          <w:szCs w:val="28"/>
        </w:rPr>
        <w:t>Ватса</w:t>
      </w:r>
      <w:proofErr w:type="spellEnd"/>
      <w:r w:rsidRPr="00346E61">
        <w:rPr>
          <w:sz w:val="28"/>
          <w:szCs w:val="28"/>
        </w:rPr>
        <w:t>-Парк» - 17 шт. из них 8 ТЖС, «Бобровниково» - 2 шт., «Звездочка-ЮГ» - 4 шт. из них 2 ТЖС.</w:t>
      </w:r>
    </w:p>
    <w:p w:rsidR="007908E7" w:rsidRPr="00346E61" w:rsidRDefault="007908E7" w:rsidP="00ED315A">
      <w:pPr>
        <w:pStyle w:val="a5"/>
        <w:ind w:left="0" w:firstLine="709"/>
        <w:jc w:val="both"/>
        <w:rPr>
          <w:sz w:val="28"/>
          <w:szCs w:val="28"/>
        </w:rPr>
      </w:pPr>
      <w:r w:rsidRPr="00346E61">
        <w:rPr>
          <w:sz w:val="28"/>
          <w:szCs w:val="28"/>
        </w:rPr>
        <w:t>В июле 2021 года на территории Котласского района работали две трудовые бригады. Была выделена субсидия в размере 150 тыс. руб. из областного бюджета и 50 тыс. руб. из местного бюджета, в 2020 году выделено 100,0 тыс. руб. Выделенная сумма направлена в МОУ «</w:t>
      </w:r>
      <w:proofErr w:type="spellStart"/>
      <w:r w:rsidRPr="00346E61">
        <w:rPr>
          <w:sz w:val="28"/>
          <w:szCs w:val="28"/>
        </w:rPr>
        <w:t>Шипицынская</w:t>
      </w:r>
      <w:proofErr w:type="spellEnd"/>
      <w:r w:rsidRPr="00346E61">
        <w:rPr>
          <w:sz w:val="28"/>
          <w:szCs w:val="28"/>
        </w:rPr>
        <w:t xml:space="preserve"> СОШ» на трудоустройство 16 несовершеннолетних.</w:t>
      </w:r>
    </w:p>
    <w:p w:rsidR="007908E7" w:rsidRPr="00346E61" w:rsidRDefault="007908E7" w:rsidP="007908E7">
      <w:pPr>
        <w:spacing w:after="0" w:line="240" w:lineRule="auto"/>
        <w:ind w:firstLine="709"/>
        <w:contextualSpacing/>
        <w:jc w:val="both"/>
        <w:rPr>
          <w:rFonts w:ascii="Times New Roman" w:hAnsi="Times New Roman"/>
          <w:sz w:val="28"/>
          <w:szCs w:val="28"/>
        </w:rPr>
      </w:pPr>
      <w:r w:rsidRPr="00346E61">
        <w:rPr>
          <w:rFonts w:ascii="Times New Roman" w:hAnsi="Times New Roman"/>
          <w:sz w:val="28"/>
          <w:szCs w:val="28"/>
        </w:rPr>
        <w:t xml:space="preserve">– с </w:t>
      </w:r>
      <w:r w:rsidR="00ED315A" w:rsidRPr="00346E61">
        <w:rPr>
          <w:rFonts w:ascii="Times New Roman" w:hAnsi="Times New Roman"/>
          <w:sz w:val="28"/>
          <w:szCs w:val="28"/>
        </w:rPr>
        <w:t>1 июля по 14 июля 2021 г. в СП «Забелинская СОШ» МОУ «</w:t>
      </w:r>
      <w:proofErr w:type="spellStart"/>
      <w:r w:rsidR="00ED315A" w:rsidRPr="00346E61">
        <w:rPr>
          <w:rFonts w:ascii="Times New Roman" w:hAnsi="Times New Roman"/>
          <w:sz w:val="28"/>
          <w:szCs w:val="28"/>
        </w:rPr>
        <w:t>Шипицынская</w:t>
      </w:r>
      <w:proofErr w:type="spellEnd"/>
      <w:r w:rsidR="00ED315A" w:rsidRPr="00346E61">
        <w:rPr>
          <w:rFonts w:ascii="Times New Roman" w:hAnsi="Times New Roman"/>
          <w:sz w:val="28"/>
          <w:szCs w:val="28"/>
        </w:rPr>
        <w:t xml:space="preserve"> СОШ»</w:t>
      </w:r>
      <w:r w:rsidRPr="00346E61">
        <w:rPr>
          <w:rFonts w:ascii="Times New Roman" w:hAnsi="Times New Roman"/>
          <w:sz w:val="28"/>
          <w:szCs w:val="28"/>
        </w:rPr>
        <w:t xml:space="preserve">, работало 6 несовершеннолетних под руководством бригадира. </w:t>
      </w:r>
    </w:p>
    <w:p w:rsidR="007908E7" w:rsidRPr="00346E61" w:rsidRDefault="007908E7" w:rsidP="007908E7">
      <w:pPr>
        <w:spacing w:after="0" w:line="240" w:lineRule="auto"/>
        <w:ind w:firstLine="709"/>
        <w:contextualSpacing/>
        <w:jc w:val="both"/>
        <w:rPr>
          <w:rFonts w:ascii="Times New Roman" w:hAnsi="Times New Roman"/>
          <w:sz w:val="28"/>
          <w:szCs w:val="28"/>
        </w:rPr>
      </w:pPr>
      <w:r w:rsidRPr="00346E61">
        <w:rPr>
          <w:rFonts w:ascii="Times New Roman" w:hAnsi="Times New Roman"/>
          <w:sz w:val="28"/>
          <w:szCs w:val="28"/>
        </w:rPr>
        <w:t xml:space="preserve">– с 12 июля по </w:t>
      </w:r>
      <w:r w:rsidR="00ED315A" w:rsidRPr="00346E61">
        <w:rPr>
          <w:rFonts w:ascii="Times New Roman" w:hAnsi="Times New Roman"/>
          <w:sz w:val="28"/>
          <w:szCs w:val="28"/>
        </w:rPr>
        <w:t>23 июля 2021 г. в СП «ЦДО» МОУ «</w:t>
      </w:r>
      <w:proofErr w:type="spellStart"/>
      <w:r w:rsidR="00ED315A" w:rsidRPr="00346E61">
        <w:rPr>
          <w:rFonts w:ascii="Times New Roman" w:hAnsi="Times New Roman"/>
          <w:sz w:val="28"/>
          <w:szCs w:val="28"/>
        </w:rPr>
        <w:t>Шипицынская</w:t>
      </w:r>
      <w:proofErr w:type="spellEnd"/>
      <w:r w:rsidR="00ED315A" w:rsidRPr="00346E61">
        <w:rPr>
          <w:rFonts w:ascii="Times New Roman" w:hAnsi="Times New Roman"/>
          <w:sz w:val="28"/>
          <w:szCs w:val="28"/>
        </w:rPr>
        <w:t xml:space="preserve"> СОШ»</w:t>
      </w:r>
      <w:r w:rsidRPr="00346E61">
        <w:rPr>
          <w:rFonts w:ascii="Times New Roman" w:hAnsi="Times New Roman"/>
          <w:sz w:val="28"/>
          <w:szCs w:val="28"/>
        </w:rPr>
        <w:t xml:space="preserve">, работало 10 несовершеннолетних под руководством бригадира. </w:t>
      </w:r>
    </w:p>
    <w:p w:rsidR="007908E7" w:rsidRPr="00346E61" w:rsidRDefault="007908E7" w:rsidP="007908E7">
      <w:pPr>
        <w:spacing w:after="0" w:line="240" w:lineRule="auto"/>
        <w:ind w:firstLine="709"/>
        <w:contextualSpacing/>
        <w:jc w:val="both"/>
        <w:rPr>
          <w:rFonts w:ascii="Times New Roman" w:hAnsi="Times New Roman"/>
          <w:sz w:val="28"/>
          <w:szCs w:val="28"/>
        </w:rPr>
      </w:pPr>
      <w:r w:rsidRPr="00346E61">
        <w:rPr>
          <w:rFonts w:ascii="Times New Roman" w:hAnsi="Times New Roman"/>
          <w:sz w:val="28"/>
          <w:szCs w:val="28"/>
        </w:rPr>
        <w:t>Трудоустроены дети из многодетных (1 человек) и малообеспеченных (6 человек) семей, дети под опекой (1 человек) и состоящие на профилактическом учете (1 человек).</w:t>
      </w:r>
    </w:p>
    <w:p w:rsidR="007908E7" w:rsidRPr="00346E61" w:rsidRDefault="007908E7" w:rsidP="007908E7">
      <w:pPr>
        <w:spacing w:line="240" w:lineRule="auto"/>
        <w:ind w:firstLine="709"/>
        <w:contextualSpacing/>
        <w:jc w:val="both"/>
        <w:rPr>
          <w:rFonts w:ascii="Times New Roman" w:eastAsia="Times New Roman" w:hAnsi="Times New Roman" w:cs="Times New Roman"/>
          <w:sz w:val="28"/>
          <w:szCs w:val="28"/>
        </w:rPr>
      </w:pPr>
      <w:r w:rsidRPr="00346E61">
        <w:rPr>
          <w:rFonts w:ascii="Times New Roman" w:eastAsia="Times New Roman" w:hAnsi="Times New Roman" w:cs="Times New Roman"/>
          <w:sz w:val="28"/>
          <w:szCs w:val="28"/>
        </w:rPr>
        <w:t>В октябре 2021 года начата работа по подключению школьников старше 14 лет к культурной программе «Пушкинская карта» - 74 обучающихся по состоянию на 31 декабря 2021 года.</w:t>
      </w:r>
    </w:p>
    <w:p w:rsidR="007908E7" w:rsidRPr="00346E61" w:rsidRDefault="007908E7" w:rsidP="007908E7">
      <w:pPr>
        <w:spacing w:after="0" w:line="240" w:lineRule="auto"/>
        <w:ind w:firstLine="709"/>
        <w:contextualSpacing/>
        <w:jc w:val="both"/>
        <w:rPr>
          <w:rFonts w:ascii="Times New Roman" w:eastAsia="Times New Roman" w:hAnsi="Times New Roman" w:cs="Times New Roman"/>
          <w:sz w:val="28"/>
          <w:szCs w:val="28"/>
        </w:rPr>
      </w:pPr>
      <w:r w:rsidRPr="00346E61">
        <w:rPr>
          <w:rFonts w:ascii="Times New Roman" w:eastAsia="Times New Roman" w:hAnsi="Times New Roman" w:cs="Times New Roman"/>
          <w:sz w:val="28"/>
          <w:szCs w:val="28"/>
        </w:rPr>
        <w:t>Во внеурочной деятельност</w:t>
      </w:r>
      <w:r w:rsidR="00AE5EE9" w:rsidRPr="00346E61">
        <w:rPr>
          <w:rFonts w:ascii="Times New Roman" w:eastAsia="Times New Roman" w:hAnsi="Times New Roman" w:cs="Times New Roman"/>
          <w:sz w:val="28"/>
          <w:szCs w:val="28"/>
        </w:rPr>
        <w:t xml:space="preserve">и заняты все несовершеннолетние, </w:t>
      </w:r>
      <w:r w:rsidRPr="00346E61">
        <w:rPr>
          <w:rFonts w:ascii="Times New Roman" w:eastAsia="Times New Roman" w:hAnsi="Times New Roman" w:cs="Times New Roman"/>
          <w:sz w:val="28"/>
          <w:szCs w:val="28"/>
        </w:rPr>
        <w:t xml:space="preserve">состоящие на профилактическом учете (100 %). </w:t>
      </w:r>
    </w:p>
    <w:p w:rsidR="007908E7" w:rsidRPr="00346E61" w:rsidRDefault="007908E7" w:rsidP="007908E7">
      <w:pPr>
        <w:spacing w:after="0" w:line="240" w:lineRule="auto"/>
        <w:ind w:firstLine="709"/>
        <w:contextualSpacing/>
        <w:jc w:val="both"/>
        <w:rPr>
          <w:rFonts w:ascii="Times New Roman" w:hAnsi="Times New Roman" w:cs="Times New Roman"/>
          <w:sz w:val="28"/>
          <w:szCs w:val="28"/>
        </w:rPr>
      </w:pPr>
      <w:r w:rsidRPr="00346E61">
        <w:rPr>
          <w:rFonts w:ascii="Times New Roman" w:hAnsi="Times New Roman" w:cs="Times New Roman"/>
          <w:sz w:val="28"/>
          <w:szCs w:val="28"/>
        </w:rPr>
        <w:t>Важным направлением деятельности отдела образования, которое обеспечивает профессиональный рост учителя, является проведение различных конкурсов педагогического мастерства. Они также служат способом выявления и развития профессионального творческого потенциала, используются для обобщения и выявления лучшего педагогического опыта и результативности работы. В соответствии с планом работы отдела образования в январе 2021</w:t>
      </w:r>
      <w:r w:rsidR="00AE5EE9" w:rsidRPr="00346E61">
        <w:rPr>
          <w:rFonts w:ascii="Times New Roman" w:hAnsi="Times New Roman" w:cs="Times New Roman"/>
          <w:sz w:val="28"/>
          <w:szCs w:val="28"/>
        </w:rPr>
        <w:t xml:space="preserve"> </w:t>
      </w:r>
      <w:r w:rsidRPr="00346E61">
        <w:rPr>
          <w:rFonts w:ascii="Times New Roman" w:hAnsi="Times New Roman" w:cs="Times New Roman"/>
          <w:sz w:val="28"/>
          <w:szCs w:val="28"/>
        </w:rPr>
        <w:t xml:space="preserve">года был проведён районный конкурс  профессионального мастерства «Мастер-педагог». В рамках конкурса  представляли свои умения и молодые педагоги в номинации «Педагогический дебют», педагоги дополнительного образования и классные руководители в номинации «Сердце отдаю детям». В конкурсе участвовали 15 педагогов. Победителем конкурса с вручением диплома стала Кислых С.Г.,  учитель русского языка и литературы  МОУ «Харитоновская СОШ».  </w:t>
      </w:r>
    </w:p>
    <w:p w:rsidR="007908E7" w:rsidRPr="00346E61" w:rsidRDefault="007908E7" w:rsidP="007908E7">
      <w:pPr>
        <w:spacing w:after="0" w:line="240" w:lineRule="auto"/>
        <w:ind w:firstLine="709"/>
        <w:contextualSpacing/>
        <w:jc w:val="both"/>
        <w:rPr>
          <w:rFonts w:ascii="Times New Roman" w:hAnsi="Times New Roman" w:cs="Times New Roman"/>
          <w:sz w:val="28"/>
          <w:szCs w:val="28"/>
        </w:rPr>
      </w:pPr>
      <w:r w:rsidRPr="00346E61">
        <w:rPr>
          <w:rFonts w:ascii="Times New Roman" w:hAnsi="Times New Roman" w:cs="Times New Roman"/>
          <w:sz w:val="28"/>
          <w:szCs w:val="28"/>
        </w:rPr>
        <w:t>10 учителей стали победителями районного конкурса «Лучший педагог Котласского района». В конкурсе участвовали педагоги из 8 школ района.</w:t>
      </w:r>
    </w:p>
    <w:p w:rsidR="007908E7" w:rsidRPr="00443BF7" w:rsidRDefault="007908E7" w:rsidP="00443BF7">
      <w:pPr>
        <w:spacing w:after="0" w:line="240" w:lineRule="auto"/>
        <w:ind w:firstLine="709"/>
        <w:contextualSpacing/>
        <w:jc w:val="both"/>
        <w:rPr>
          <w:rFonts w:ascii="Times New Roman" w:hAnsi="Times New Roman" w:cs="Times New Roman"/>
          <w:sz w:val="28"/>
          <w:szCs w:val="28"/>
        </w:rPr>
      </w:pPr>
      <w:r w:rsidRPr="00346E61">
        <w:rPr>
          <w:rFonts w:ascii="Times New Roman" w:hAnsi="Times New Roman" w:cs="Times New Roman"/>
          <w:sz w:val="28"/>
          <w:szCs w:val="28"/>
        </w:rPr>
        <w:t xml:space="preserve">В областном конкурсе на присуждение премий лучшим педагогам участвовали 2 педагога. </w:t>
      </w:r>
      <w:proofErr w:type="spellStart"/>
      <w:r w:rsidRPr="00346E61">
        <w:rPr>
          <w:rFonts w:ascii="Times New Roman" w:hAnsi="Times New Roman" w:cs="Times New Roman"/>
          <w:sz w:val="28"/>
          <w:szCs w:val="28"/>
        </w:rPr>
        <w:t>Травникова</w:t>
      </w:r>
      <w:proofErr w:type="spellEnd"/>
      <w:r w:rsidRPr="00346E61">
        <w:rPr>
          <w:rFonts w:ascii="Times New Roman" w:hAnsi="Times New Roman" w:cs="Times New Roman"/>
          <w:sz w:val="28"/>
          <w:szCs w:val="28"/>
        </w:rPr>
        <w:t xml:space="preserve"> Татьяна Владимировна, учитель математики из МОУ «</w:t>
      </w:r>
      <w:proofErr w:type="spellStart"/>
      <w:r w:rsidRPr="00346E61">
        <w:rPr>
          <w:rFonts w:ascii="Times New Roman" w:hAnsi="Times New Roman" w:cs="Times New Roman"/>
          <w:sz w:val="28"/>
          <w:szCs w:val="28"/>
        </w:rPr>
        <w:t>Шипиц</w:t>
      </w:r>
      <w:r w:rsidR="00443BF7">
        <w:rPr>
          <w:rFonts w:ascii="Times New Roman" w:hAnsi="Times New Roman" w:cs="Times New Roman"/>
          <w:sz w:val="28"/>
          <w:szCs w:val="28"/>
        </w:rPr>
        <w:t>ынская</w:t>
      </w:r>
      <w:proofErr w:type="spellEnd"/>
      <w:r w:rsidR="00443BF7">
        <w:rPr>
          <w:rFonts w:ascii="Times New Roman" w:hAnsi="Times New Roman" w:cs="Times New Roman"/>
          <w:sz w:val="28"/>
          <w:szCs w:val="28"/>
        </w:rPr>
        <w:t xml:space="preserve"> СОШ» стала победителем. </w:t>
      </w:r>
    </w:p>
    <w:p w:rsidR="00864C3A" w:rsidRDefault="00864C3A" w:rsidP="007908E7">
      <w:pPr>
        <w:spacing w:after="0" w:line="240" w:lineRule="auto"/>
        <w:ind w:firstLine="709"/>
        <w:contextualSpacing/>
        <w:jc w:val="both"/>
        <w:rPr>
          <w:rFonts w:ascii="Times New Roman" w:eastAsia="Times New Roman" w:hAnsi="Times New Roman" w:cs="Times New Roman"/>
          <w:sz w:val="28"/>
          <w:szCs w:val="28"/>
        </w:rPr>
      </w:pPr>
    </w:p>
    <w:p w:rsidR="00864C3A" w:rsidRDefault="00864C3A" w:rsidP="007908E7">
      <w:pPr>
        <w:spacing w:after="0" w:line="240" w:lineRule="auto"/>
        <w:ind w:firstLine="709"/>
        <w:contextualSpacing/>
        <w:jc w:val="both"/>
        <w:rPr>
          <w:rFonts w:ascii="Times New Roman" w:eastAsia="Times New Roman" w:hAnsi="Times New Roman" w:cs="Times New Roman"/>
          <w:sz w:val="28"/>
          <w:szCs w:val="28"/>
        </w:rPr>
      </w:pPr>
    </w:p>
    <w:p w:rsidR="00864C3A" w:rsidRDefault="00864C3A" w:rsidP="007908E7">
      <w:pPr>
        <w:spacing w:after="0" w:line="240" w:lineRule="auto"/>
        <w:ind w:firstLine="709"/>
        <w:contextualSpacing/>
        <w:jc w:val="both"/>
        <w:rPr>
          <w:rFonts w:ascii="Times New Roman" w:eastAsia="Times New Roman" w:hAnsi="Times New Roman" w:cs="Times New Roman"/>
          <w:sz w:val="28"/>
          <w:szCs w:val="28"/>
        </w:rPr>
      </w:pPr>
    </w:p>
    <w:p w:rsidR="00864C3A" w:rsidRDefault="00864C3A" w:rsidP="007908E7">
      <w:pPr>
        <w:spacing w:after="0" w:line="240" w:lineRule="auto"/>
        <w:ind w:firstLine="709"/>
        <w:contextualSpacing/>
        <w:jc w:val="both"/>
        <w:rPr>
          <w:rFonts w:ascii="Times New Roman" w:eastAsia="Times New Roman" w:hAnsi="Times New Roman" w:cs="Times New Roman"/>
          <w:sz w:val="28"/>
          <w:szCs w:val="28"/>
        </w:rPr>
      </w:pPr>
    </w:p>
    <w:p w:rsidR="00864C3A" w:rsidRDefault="00864C3A" w:rsidP="007908E7">
      <w:pPr>
        <w:spacing w:after="0" w:line="240" w:lineRule="auto"/>
        <w:ind w:firstLine="709"/>
        <w:contextualSpacing/>
        <w:jc w:val="both"/>
        <w:rPr>
          <w:rFonts w:ascii="Times New Roman" w:eastAsia="Times New Roman" w:hAnsi="Times New Roman" w:cs="Times New Roman"/>
          <w:sz w:val="28"/>
          <w:szCs w:val="28"/>
        </w:rPr>
      </w:pPr>
    </w:p>
    <w:p w:rsidR="007908E7" w:rsidRPr="00346E61" w:rsidRDefault="007908E7" w:rsidP="007908E7">
      <w:pPr>
        <w:spacing w:after="0" w:line="240" w:lineRule="auto"/>
        <w:ind w:firstLine="709"/>
        <w:contextualSpacing/>
        <w:jc w:val="both"/>
        <w:rPr>
          <w:rFonts w:ascii="Times New Roman" w:eastAsia="Times New Roman" w:hAnsi="Times New Roman" w:cs="Times New Roman"/>
          <w:sz w:val="28"/>
          <w:szCs w:val="28"/>
        </w:rPr>
      </w:pPr>
      <w:r w:rsidRPr="00346E61">
        <w:rPr>
          <w:rFonts w:ascii="Times New Roman" w:eastAsia="Times New Roman" w:hAnsi="Times New Roman" w:cs="Times New Roman"/>
          <w:sz w:val="28"/>
          <w:szCs w:val="28"/>
        </w:rPr>
        <w:lastRenderedPageBreak/>
        <w:t>Укомплектованность педагогическими работниками в 2021-2022 учебном году.</w:t>
      </w:r>
    </w:p>
    <w:tbl>
      <w:tblPr>
        <w:tblW w:w="10349" w:type="dxa"/>
        <w:tblInd w:w="-7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418"/>
        <w:gridCol w:w="1701"/>
        <w:gridCol w:w="2694"/>
        <w:gridCol w:w="2409"/>
        <w:gridCol w:w="2127"/>
      </w:tblGrid>
      <w:tr w:rsidR="00346E61" w:rsidRPr="00346E61" w:rsidTr="007908E7">
        <w:tc>
          <w:tcPr>
            <w:tcW w:w="1418" w:type="dxa"/>
          </w:tcPr>
          <w:p w:rsidR="007908E7" w:rsidRPr="00346E61" w:rsidRDefault="007908E7" w:rsidP="007908E7">
            <w:pPr>
              <w:pStyle w:val="a5"/>
              <w:ind w:left="0"/>
              <w:rPr>
                <w:sz w:val="24"/>
                <w:szCs w:val="24"/>
              </w:rPr>
            </w:pPr>
            <w:r w:rsidRPr="00346E61">
              <w:rPr>
                <w:sz w:val="24"/>
                <w:szCs w:val="24"/>
              </w:rPr>
              <w:t>Год</w:t>
            </w:r>
          </w:p>
        </w:tc>
        <w:tc>
          <w:tcPr>
            <w:tcW w:w="1701" w:type="dxa"/>
          </w:tcPr>
          <w:p w:rsidR="007908E7" w:rsidRPr="00346E61" w:rsidRDefault="007908E7" w:rsidP="007908E7">
            <w:pPr>
              <w:pStyle w:val="a5"/>
              <w:ind w:left="0"/>
              <w:rPr>
                <w:sz w:val="24"/>
                <w:szCs w:val="24"/>
              </w:rPr>
            </w:pPr>
            <w:r w:rsidRPr="00346E61">
              <w:rPr>
                <w:sz w:val="24"/>
                <w:szCs w:val="24"/>
              </w:rPr>
              <w:t xml:space="preserve">Общее кол-во </w:t>
            </w:r>
            <w:proofErr w:type="spellStart"/>
            <w:r w:rsidRPr="00346E61">
              <w:rPr>
                <w:sz w:val="24"/>
                <w:szCs w:val="24"/>
              </w:rPr>
              <w:t>пед</w:t>
            </w:r>
            <w:proofErr w:type="spellEnd"/>
            <w:r w:rsidRPr="00346E61">
              <w:rPr>
                <w:sz w:val="24"/>
                <w:szCs w:val="24"/>
              </w:rPr>
              <w:t>. работников</w:t>
            </w:r>
          </w:p>
        </w:tc>
        <w:tc>
          <w:tcPr>
            <w:tcW w:w="2694" w:type="dxa"/>
          </w:tcPr>
          <w:p w:rsidR="007908E7" w:rsidRPr="00346E61" w:rsidRDefault="007908E7" w:rsidP="007908E7">
            <w:pPr>
              <w:pStyle w:val="a5"/>
              <w:ind w:left="0"/>
              <w:rPr>
                <w:sz w:val="24"/>
                <w:szCs w:val="24"/>
              </w:rPr>
            </w:pPr>
            <w:proofErr w:type="spellStart"/>
            <w:r w:rsidRPr="00346E61">
              <w:rPr>
                <w:sz w:val="24"/>
                <w:szCs w:val="24"/>
              </w:rPr>
              <w:t>Пед</w:t>
            </w:r>
            <w:proofErr w:type="spellEnd"/>
            <w:r w:rsidRPr="00346E61">
              <w:rPr>
                <w:sz w:val="24"/>
                <w:szCs w:val="24"/>
              </w:rPr>
              <w:t>. работники школ</w:t>
            </w:r>
          </w:p>
        </w:tc>
        <w:tc>
          <w:tcPr>
            <w:tcW w:w="2409" w:type="dxa"/>
          </w:tcPr>
          <w:p w:rsidR="007908E7" w:rsidRPr="00346E61" w:rsidRDefault="007908E7" w:rsidP="007908E7">
            <w:pPr>
              <w:pStyle w:val="a5"/>
              <w:ind w:left="0"/>
              <w:rPr>
                <w:sz w:val="24"/>
                <w:szCs w:val="24"/>
              </w:rPr>
            </w:pPr>
            <w:proofErr w:type="spellStart"/>
            <w:r w:rsidRPr="00346E61">
              <w:rPr>
                <w:sz w:val="24"/>
                <w:szCs w:val="24"/>
              </w:rPr>
              <w:t>Пед</w:t>
            </w:r>
            <w:proofErr w:type="spellEnd"/>
            <w:r w:rsidRPr="00346E61">
              <w:rPr>
                <w:sz w:val="24"/>
                <w:szCs w:val="24"/>
              </w:rPr>
              <w:t xml:space="preserve"> работники ДОУ</w:t>
            </w:r>
          </w:p>
        </w:tc>
        <w:tc>
          <w:tcPr>
            <w:tcW w:w="2127" w:type="dxa"/>
          </w:tcPr>
          <w:p w:rsidR="007908E7" w:rsidRPr="00346E61" w:rsidRDefault="007908E7" w:rsidP="007908E7">
            <w:pPr>
              <w:pStyle w:val="a5"/>
              <w:ind w:left="0"/>
              <w:rPr>
                <w:sz w:val="24"/>
                <w:szCs w:val="24"/>
              </w:rPr>
            </w:pPr>
            <w:proofErr w:type="spellStart"/>
            <w:r w:rsidRPr="00346E61">
              <w:rPr>
                <w:sz w:val="24"/>
                <w:szCs w:val="24"/>
              </w:rPr>
              <w:t>Пед</w:t>
            </w:r>
            <w:proofErr w:type="spellEnd"/>
            <w:r w:rsidRPr="00346E61">
              <w:rPr>
                <w:sz w:val="24"/>
                <w:szCs w:val="24"/>
              </w:rPr>
              <w:t>. работники УДО</w:t>
            </w:r>
          </w:p>
        </w:tc>
      </w:tr>
      <w:tr w:rsidR="00346E61" w:rsidRPr="00346E61" w:rsidTr="007908E7">
        <w:tc>
          <w:tcPr>
            <w:tcW w:w="1418" w:type="dxa"/>
          </w:tcPr>
          <w:p w:rsidR="007908E7" w:rsidRPr="00346E61" w:rsidRDefault="007908E7" w:rsidP="007908E7">
            <w:pPr>
              <w:pStyle w:val="a5"/>
              <w:ind w:left="0"/>
              <w:rPr>
                <w:sz w:val="24"/>
                <w:szCs w:val="24"/>
              </w:rPr>
            </w:pPr>
            <w:r w:rsidRPr="00346E61">
              <w:rPr>
                <w:sz w:val="24"/>
                <w:szCs w:val="24"/>
              </w:rPr>
              <w:t>2020-2021</w:t>
            </w:r>
          </w:p>
        </w:tc>
        <w:tc>
          <w:tcPr>
            <w:tcW w:w="1701" w:type="dxa"/>
          </w:tcPr>
          <w:p w:rsidR="007908E7" w:rsidRPr="00346E61" w:rsidRDefault="007908E7" w:rsidP="007908E7">
            <w:pPr>
              <w:pStyle w:val="a5"/>
              <w:ind w:left="0"/>
              <w:rPr>
                <w:sz w:val="24"/>
                <w:szCs w:val="24"/>
              </w:rPr>
            </w:pPr>
            <w:r w:rsidRPr="00346E61">
              <w:rPr>
                <w:sz w:val="24"/>
                <w:szCs w:val="24"/>
              </w:rPr>
              <w:t>276+44 рук.=320</w:t>
            </w:r>
          </w:p>
        </w:tc>
        <w:tc>
          <w:tcPr>
            <w:tcW w:w="2694" w:type="dxa"/>
          </w:tcPr>
          <w:p w:rsidR="007908E7" w:rsidRPr="00346E61" w:rsidRDefault="007908E7" w:rsidP="007908E7">
            <w:pPr>
              <w:pStyle w:val="a5"/>
              <w:ind w:left="0"/>
              <w:rPr>
                <w:sz w:val="24"/>
                <w:szCs w:val="24"/>
              </w:rPr>
            </w:pPr>
            <w:r w:rsidRPr="00346E61">
              <w:rPr>
                <w:sz w:val="24"/>
                <w:szCs w:val="24"/>
              </w:rPr>
              <w:t xml:space="preserve">162 </w:t>
            </w:r>
            <w:proofErr w:type="spellStart"/>
            <w:r w:rsidRPr="00346E61">
              <w:rPr>
                <w:sz w:val="24"/>
                <w:szCs w:val="24"/>
              </w:rPr>
              <w:t>пед</w:t>
            </w:r>
            <w:proofErr w:type="spellEnd"/>
            <w:r w:rsidRPr="00346E61">
              <w:rPr>
                <w:sz w:val="24"/>
                <w:szCs w:val="24"/>
              </w:rPr>
              <w:t xml:space="preserve">. раб (без </w:t>
            </w:r>
            <w:proofErr w:type="spellStart"/>
            <w:r w:rsidRPr="00346E61">
              <w:rPr>
                <w:sz w:val="24"/>
                <w:szCs w:val="24"/>
              </w:rPr>
              <w:t>струк</w:t>
            </w:r>
            <w:proofErr w:type="spellEnd"/>
            <w:r w:rsidRPr="00346E61">
              <w:rPr>
                <w:sz w:val="24"/>
                <w:szCs w:val="24"/>
              </w:rPr>
              <w:t xml:space="preserve"> д/с)+31=193</w:t>
            </w:r>
          </w:p>
          <w:p w:rsidR="007908E7" w:rsidRPr="00346E61" w:rsidRDefault="007908E7" w:rsidP="007908E7">
            <w:pPr>
              <w:pStyle w:val="a5"/>
              <w:ind w:left="0"/>
              <w:rPr>
                <w:sz w:val="24"/>
                <w:szCs w:val="24"/>
              </w:rPr>
            </w:pPr>
            <w:r w:rsidRPr="00346E61">
              <w:rPr>
                <w:sz w:val="24"/>
                <w:szCs w:val="24"/>
              </w:rPr>
              <w:t>руководители: заместители руководителя – 21, руководители структурных подразделений-1 (</w:t>
            </w:r>
            <w:proofErr w:type="spellStart"/>
            <w:r w:rsidRPr="00346E61">
              <w:rPr>
                <w:sz w:val="24"/>
                <w:szCs w:val="24"/>
              </w:rPr>
              <w:t>Забел</w:t>
            </w:r>
            <w:proofErr w:type="spellEnd"/>
            <w:r w:rsidRPr="00346E61">
              <w:rPr>
                <w:sz w:val="24"/>
                <w:szCs w:val="24"/>
              </w:rPr>
              <w:t xml:space="preserve"> ООШ), директор – 9 чел</w:t>
            </w:r>
          </w:p>
        </w:tc>
        <w:tc>
          <w:tcPr>
            <w:tcW w:w="2409" w:type="dxa"/>
          </w:tcPr>
          <w:p w:rsidR="007908E7" w:rsidRPr="00346E61" w:rsidRDefault="007908E7" w:rsidP="007908E7">
            <w:pPr>
              <w:pStyle w:val="a5"/>
              <w:ind w:left="0"/>
              <w:rPr>
                <w:sz w:val="24"/>
                <w:szCs w:val="24"/>
              </w:rPr>
            </w:pPr>
            <w:r w:rsidRPr="00346E61">
              <w:rPr>
                <w:sz w:val="24"/>
                <w:szCs w:val="24"/>
              </w:rPr>
              <w:t>104+11 рук=115 чел. с учетом структурных подразделений и дошкольных групп</w:t>
            </w:r>
          </w:p>
          <w:p w:rsidR="007908E7" w:rsidRPr="00346E61" w:rsidRDefault="007908E7" w:rsidP="007908E7">
            <w:pPr>
              <w:pStyle w:val="a5"/>
              <w:ind w:left="0"/>
              <w:rPr>
                <w:sz w:val="24"/>
                <w:szCs w:val="24"/>
              </w:rPr>
            </w:pPr>
            <w:r w:rsidRPr="00346E61">
              <w:rPr>
                <w:sz w:val="24"/>
                <w:szCs w:val="24"/>
              </w:rPr>
              <w:t>Заведующие-4 чел, рук. стр. подразделений – 7 чел.</w:t>
            </w:r>
          </w:p>
          <w:p w:rsidR="007908E7" w:rsidRPr="00346E61" w:rsidRDefault="007908E7" w:rsidP="007908E7">
            <w:pPr>
              <w:pStyle w:val="a5"/>
              <w:ind w:left="0"/>
              <w:rPr>
                <w:sz w:val="24"/>
                <w:szCs w:val="24"/>
              </w:rPr>
            </w:pPr>
            <w:r w:rsidRPr="00346E61">
              <w:rPr>
                <w:sz w:val="24"/>
                <w:szCs w:val="24"/>
              </w:rPr>
              <w:t xml:space="preserve">Юр. лица кол-во </w:t>
            </w:r>
            <w:proofErr w:type="spellStart"/>
            <w:r w:rsidRPr="00346E61">
              <w:rPr>
                <w:sz w:val="24"/>
                <w:szCs w:val="24"/>
              </w:rPr>
              <w:t>пед</w:t>
            </w:r>
            <w:proofErr w:type="spellEnd"/>
            <w:r w:rsidRPr="00346E61">
              <w:rPr>
                <w:sz w:val="24"/>
                <w:szCs w:val="24"/>
              </w:rPr>
              <w:t xml:space="preserve"> работников – 58 чел. в стр. подразделениях 46 </w:t>
            </w:r>
            <w:proofErr w:type="spellStart"/>
            <w:r w:rsidRPr="00346E61">
              <w:rPr>
                <w:sz w:val="24"/>
                <w:szCs w:val="24"/>
              </w:rPr>
              <w:t>пед</w:t>
            </w:r>
            <w:proofErr w:type="spellEnd"/>
            <w:r w:rsidRPr="00346E61">
              <w:rPr>
                <w:sz w:val="24"/>
                <w:szCs w:val="24"/>
              </w:rPr>
              <w:t xml:space="preserve">. </w:t>
            </w:r>
          </w:p>
        </w:tc>
        <w:tc>
          <w:tcPr>
            <w:tcW w:w="2127" w:type="dxa"/>
          </w:tcPr>
          <w:p w:rsidR="007908E7" w:rsidRPr="00346E61" w:rsidRDefault="007908E7" w:rsidP="007908E7">
            <w:pPr>
              <w:pStyle w:val="a5"/>
              <w:ind w:left="0"/>
              <w:rPr>
                <w:sz w:val="24"/>
                <w:szCs w:val="24"/>
              </w:rPr>
            </w:pPr>
            <w:r w:rsidRPr="00346E61">
              <w:rPr>
                <w:sz w:val="24"/>
                <w:szCs w:val="24"/>
              </w:rPr>
              <w:t>10 педагогов дополнительного образования без совместителей+2 рук.=15</w:t>
            </w:r>
          </w:p>
        </w:tc>
      </w:tr>
      <w:tr w:rsidR="00346E61" w:rsidRPr="00346E61" w:rsidTr="007908E7">
        <w:tc>
          <w:tcPr>
            <w:tcW w:w="1418" w:type="dxa"/>
          </w:tcPr>
          <w:p w:rsidR="007908E7" w:rsidRPr="00346E61" w:rsidRDefault="007908E7" w:rsidP="007908E7">
            <w:pPr>
              <w:pStyle w:val="a5"/>
              <w:ind w:left="0"/>
              <w:rPr>
                <w:sz w:val="24"/>
                <w:szCs w:val="24"/>
              </w:rPr>
            </w:pPr>
            <w:r w:rsidRPr="00346E61">
              <w:rPr>
                <w:sz w:val="24"/>
                <w:szCs w:val="24"/>
              </w:rPr>
              <w:t>2021-2022</w:t>
            </w:r>
          </w:p>
        </w:tc>
        <w:tc>
          <w:tcPr>
            <w:tcW w:w="1701" w:type="dxa"/>
          </w:tcPr>
          <w:p w:rsidR="007908E7" w:rsidRPr="00346E61" w:rsidRDefault="007908E7" w:rsidP="007908E7">
            <w:pPr>
              <w:pStyle w:val="a5"/>
              <w:ind w:left="0"/>
              <w:rPr>
                <w:sz w:val="24"/>
                <w:szCs w:val="24"/>
              </w:rPr>
            </w:pPr>
            <w:r w:rsidRPr="00346E61">
              <w:rPr>
                <w:sz w:val="24"/>
                <w:szCs w:val="24"/>
              </w:rPr>
              <w:t>246+41=287</w:t>
            </w:r>
          </w:p>
        </w:tc>
        <w:tc>
          <w:tcPr>
            <w:tcW w:w="2694" w:type="dxa"/>
          </w:tcPr>
          <w:p w:rsidR="007908E7" w:rsidRPr="00346E61" w:rsidRDefault="007908E7" w:rsidP="007908E7">
            <w:pPr>
              <w:pStyle w:val="a5"/>
              <w:ind w:left="0"/>
              <w:rPr>
                <w:sz w:val="24"/>
                <w:szCs w:val="24"/>
              </w:rPr>
            </w:pPr>
            <w:r w:rsidRPr="00346E61">
              <w:rPr>
                <w:sz w:val="24"/>
                <w:szCs w:val="24"/>
              </w:rPr>
              <w:t xml:space="preserve">157 </w:t>
            </w:r>
            <w:proofErr w:type="spellStart"/>
            <w:r w:rsidRPr="00346E61">
              <w:rPr>
                <w:sz w:val="24"/>
                <w:szCs w:val="24"/>
              </w:rPr>
              <w:t>пед</w:t>
            </w:r>
            <w:proofErr w:type="spellEnd"/>
            <w:r w:rsidRPr="00346E61">
              <w:rPr>
                <w:sz w:val="24"/>
                <w:szCs w:val="24"/>
              </w:rPr>
              <w:t xml:space="preserve">. раб (без </w:t>
            </w:r>
            <w:proofErr w:type="spellStart"/>
            <w:r w:rsidRPr="00346E61">
              <w:rPr>
                <w:sz w:val="24"/>
                <w:szCs w:val="24"/>
              </w:rPr>
              <w:t>струк</w:t>
            </w:r>
            <w:proofErr w:type="spellEnd"/>
            <w:r w:rsidRPr="00346E61">
              <w:rPr>
                <w:sz w:val="24"/>
                <w:szCs w:val="24"/>
              </w:rPr>
              <w:t xml:space="preserve"> д/с)+28=185 заместители руководителя по УВР и ВР, рук. </w:t>
            </w:r>
            <w:proofErr w:type="spellStart"/>
            <w:r w:rsidRPr="00346E61">
              <w:rPr>
                <w:sz w:val="24"/>
                <w:szCs w:val="24"/>
              </w:rPr>
              <w:t>Стр</w:t>
            </w:r>
            <w:proofErr w:type="spellEnd"/>
            <w:r w:rsidRPr="00346E61">
              <w:rPr>
                <w:sz w:val="24"/>
                <w:szCs w:val="24"/>
              </w:rPr>
              <w:t xml:space="preserve"> </w:t>
            </w:r>
            <w:proofErr w:type="spellStart"/>
            <w:r w:rsidRPr="00346E61">
              <w:rPr>
                <w:sz w:val="24"/>
                <w:szCs w:val="24"/>
              </w:rPr>
              <w:t>подр</w:t>
            </w:r>
            <w:proofErr w:type="spellEnd"/>
            <w:r w:rsidRPr="00346E61">
              <w:rPr>
                <w:sz w:val="24"/>
                <w:szCs w:val="24"/>
              </w:rPr>
              <w:t xml:space="preserve"> </w:t>
            </w:r>
            <w:proofErr w:type="spellStart"/>
            <w:r w:rsidRPr="00346E61">
              <w:rPr>
                <w:sz w:val="24"/>
                <w:szCs w:val="24"/>
              </w:rPr>
              <w:t>Заб</w:t>
            </w:r>
            <w:proofErr w:type="spellEnd"/>
            <w:r w:rsidRPr="00346E61">
              <w:rPr>
                <w:sz w:val="24"/>
                <w:szCs w:val="24"/>
              </w:rPr>
              <w:t xml:space="preserve"> ООШ –1 </w:t>
            </w:r>
          </w:p>
        </w:tc>
        <w:tc>
          <w:tcPr>
            <w:tcW w:w="2409" w:type="dxa"/>
          </w:tcPr>
          <w:p w:rsidR="007908E7" w:rsidRPr="00346E61" w:rsidRDefault="007908E7" w:rsidP="007908E7">
            <w:pPr>
              <w:pStyle w:val="a5"/>
              <w:ind w:left="0"/>
              <w:rPr>
                <w:sz w:val="24"/>
                <w:szCs w:val="24"/>
              </w:rPr>
            </w:pPr>
            <w:r w:rsidRPr="00346E61">
              <w:rPr>
                <w:sz w:val="24"/>
                <w:szCs w:val="24"/>
              </w:rPr>
              <w:t>79+11 рук=90 чел. с учетом структурных подразделений и дошкольных групп</w:t>
            </w:r>
          </w:p>
          <w:p w:rsidR="007908E7" w:rsidRPr="00346E61" w:rsidRDefault="007908E7" w:rsidP="007908E7">
            <w:pPr>
              <w:pStyle w:val="a5"/>
              <w:ind w:left="0"/>
              <w:rPr>
                <w:sz w:val="24"/>
                <w:szCs w:val="24"/>
              </w:rPr>
            </w:pPr>
            <w:r w:rsidRPr="00346E61">
              <w:rPr>
                <w:sz w:val="24"/>
                <w:szCs w:val="24"/>
              </w:rPr>
              <w:t>Заведующие-4 чел, рук. стр. подразделений – 7 чел.</w:t>
            </w:r>
          </w:p>
          <w:p w:rsidR="007908E7" w:rsidRPr="00346E61" w:rsidRDefault="007908E7" w:rsidP="007908E7">
            <w:pPr>
              <w:pStyle w:val="a5"/>
              <w:ind w:left="0"/>
              <w:rPr>
                <w:sz w:val="24"/>
                <w:szCs w:val="24"/>
              </w:rPr>
            </w:pPr>
            <w:r w:rsidRPr="00346E61">
              <w:rPr>
                <w:sz w:val="24"/>
                <w:szCs w:val="24"/>
              </w:rPr>
              <w:t xml:space="preserve">Юр. лица кол-во </w:t>
            </w:r>
            <w:proofErr w:type="spellStart"/>
            <w:r w:rsidRPr="00346E61">
              <w:rPr>
                <w:sz w:val="24"/>
                <w:szCs w:val="24"/>
              </w:rPr>
              <w:t>пед</w:t>
            </w:r>
            <w:proofErr w:type="spellEnd"/>
            <w:r w:rsidRPr="00346E61">
              <w:rPr>
                <w:sz w:val="24"/>
                <w:szCs w:val="24"/>
              </w:rPr>
              <w:t xml:space="preserve"> работников – 53 чел. в стр. подразделениях 26 </w:t>
            </w:r>
            <w:proofErr w:type="spellStart"/>
            <w:r w:rsidRPr="00346E61">
              <w:rPr>
                <w:sz w:val="24"/>
                <w:szCs w:val="24"/>
              </w:rPr>
              <w:t>пед</w:t>
            </w:r>
            <w:proofErr w:type="spellEnd"/>
            <w:r w:rsidRPr="00346E61">
              <w:rPr>
                <w:sz w:val="24"/>
                <w:szCs w:val="24"/>
              </w:rPr>
              <w:t>.</w:t>
            </w:r>
          </w:p>
        </w:tc>
        <w:tc>
          <w:tcPr>
            <w:tcW w:w="2127" w:type="dxa"/>
          </w:tcPr>
          <w:p w:rsidR="007908E7" w:rsidRPr="00346E61" w:rsidRDefault="007908E7" w:rsidP="007908E7">
            <w:pPr>
              <w:pStyle w:val="a5"/>
              <w:ind w:left="0"/>
              <w:rPr>
                <w:sz w:val="24"/>
                <w:szCs w:val="24"/>
              </w:rPr>
            </w:pPr>
            <w:r w:rsidRPr="00346E61">
              <w:rPr>
                <w:sz w:val="24"/>
                <w:szCs w:val="24"/>
              </w:rPr>
              <w:t>10 педагогов дополнительного образования без совместителей+2 рук.=12</w:t>
            </w:r>
          </w:p>
        </w:tc>
      </w:tr>
    </w:tbl>
    <w:p w:rsidR="007908E7" w:rsidRPr="00346E61" w:rsidRDefault="007908E7" w:rsidP="007908E7">
      <w:pPr>
        <w:spacing w:after="0" w:line="240" w:lineRule="auto"/>
        <w:ind w:firstLine="709"/>
        <w:contextualSpacing/>
        <w:jc w:val="both"/>
        <w:rPr>
          <w:rFonts w:ascii="Times New Roman" w:eastAsia="Times New Roman" w:hAnsi="Times New Roman" w:cs="Times New Roman"/>
          <w:sz w:val="28"/>
          <w:szCs w:val="28"/>
        </w:rPr>
      </w:pPr>
      <w:r w:rsidRPr="00346E61">
        <w:rPr>
          <w:rFonts w:ascii="Times New Roman" w:eastAsia="Times New Roman" w:hAnsi="Times New Roman" w:cs="Times New Roman"/>
          <w:sz w:val="28"/>
          <w:szCs w:val="28"/>
        </w:rPr>
        <w:t>На сегодняшний день существует потребность в следующих педагогических работниках: учитель русского языка и литературы (МОУ «</w:t>
      </w:r>
      <w:proofErr w:type="spellStart"/>
      <w:r w:rsidRPr="00346E61">
        <w:rPr>
          <w:rFonts w:ascii="Times New Roman" w:eastAsia="Times New Roman" w:hAnsi="Times New Roman" w:cs="Times New Roman"/>
          <w:sz w:val="28"/>
          <w:szCs w:val="28"/>
        </w:rPr>
        <w:t>Удимская</w:t>
      </w:r>
      <w:proofErr w:type="spellEnd"/>
      <w:r w:rsidRPr="00346E61">
        <w:rPr>
          <w:rFonts w:ascii="Times New Roman" w:eastAsia="Times New Roman" w:hAnsi="Times New Roman" w:cs="Times New Roman"/>
          <w:sz w:val="28"/>
          <w:szCs w:val="28"/>
        </w:rPr>
        <w:t xml:space="preserve"> № 2 СОШ», МОУ «</w:t>
      </w:r>
      <w:proofErr w:type="spellStart"/>
      <w:r w:rsidRPr="00346E61">
        <w:rPr>
          <w:rFonts w:ascii="Times New Roman" w:eastAsia="Times New Roman" w:hAnsi="Times New Roman" w:cs="Times New Roman"/>
          <w:sz w:val="28"/>
          <w:szCs w:val="28"/>
        </w:rPr>
        <w:t>Сольвычегодская</w:t>
      </w:r>
      <w:proofErr w:type="spellEnd"/>
      <w:r w:rsidRPr="00346E61">
        <w:rPr>
          <w:rFonts w:ascii="Times New Roman" w:eastAsia="Times New Roman" w:hAnsi="Times New Roman" w:cs="Times New Roman"/>
          <w:sz w:val="28"/>
          <w:szCs w:val="28"/>
        </w:rPr>
        <w:t xml:space="preserve"> СОШ», МОУ «</w:t>
      </w:r>
      <w:proofErr w:type="spellStart"/>
      <w:r w:rsidRPr="00346E61">
        <w:rPr>
          <w:rFonts w:ascii="Times New Roman" w:eastAsia="Times New Roman" w:hAnsi="Times New Roman" w:cs="Times New Roman"/>
          <w:sz w:val="28"/>
          <w:szCs w:val="28"/>
        </w:rPr>
        <w:t>Шипицынская</w:t>
      </w:r>
      <w:proofErr w:type="spellEnd"/>
      <w:r w:rsidRPr="00346E61">
        <w:rPr>
          <w:rFonts w:ascii="Times New Roman" w:eastAsia="Times New Roman" w:hAnsi="Times New Roman" w:cs="Times New Roman"/>
          <w:sz w:val="28"/>
          <w:szCs w:val="28"/>
        </w:rPr>
        <w:t xml:space="preserve"> СОШ»), учитель химии и биологии (МОУ «</w:t>
      </w:r>
      <w:proofErr w:type="spellStart"/>
      <w:r w:rsidRPr="00346E61">
        <w:rPr>
          <w:rFonts w:ascii="Times New Roman" w:eastAsia="Times New Roman" w:hAnsi="Times New Roman" w:cs="Times New Roman"/>
          <w:sz w:val="28"/>
          <w:szCs w:val="28"/>
        </w:rPr>
        <w:t>Сольвычегодская</w:t>
      </w:r>
      <w:proofErr w:type="spellEnd"/>
      <w:r w:rsidRPr="00346E61">
        <w:rPr>
          <w:rFonts w:ascii="Times New Roman" w:eastAsia="Times New Roman" w:hAnsi="Times New Roman" w:cs="Times New Roman"/>
          <w:sz w:val="28"/>
          <w:szCs w:val="28"/>
        </w:rPr>
        <w:t xml:space="preserve"> СОШ»), педагог-психолог (МОУ «</w:t>
      </w:r>
      <w:proofErr w:type="spellStart"/>
      <w:r w:rsidRPr="00346E61">
        <w:rPr>
          <w:rFonts w:ascii="Times New Roman" w:eastAsia="Times New Roman" w:hAnsi="Times New Roman" w:cs="Times New Roman"/>
          <w:sz w:val="28"/>
          <w:szCs w:val="28"/>
        </w:rPr>
        <w:t>Сольвычегодская</w:t>
      </w:r>
      <w:proofErr w:type="spellEnd"/>
      <w:r w:rsidRPr="00346E61">
        <w:rPr>
          <w:rFonts w:ascii="Times New Roman" w:eastAsia="Times New Roman" w:hAnsi="Times New Roman" w:cs="Times New Roman"/>
          <w:sz w:val="28"/>
          <w:szCs w:val="28"/>
        </w:rPr>
        <w:t xml:space="preserve"> СОШ»), учитель физики (МОУ «Харитоновская СОШ»), учитель физической культуры (МОУ «Харитоновская СОШ»), учитель математики (МОУ «Харитоновская СОШ»), учитель английского языка (МОУ «</w:t>
      </w:r>
      <w:proofErr w:type="spellStart"/>
      <w:r w:rsidRPr="00346E61">
        <w:rPr>
          <w:rFonts w:ascii="Times New Roman" w:eastAsia="Times New Roman" w:hAnsi="Times New Roman" w:cs="Times New Roman"/>
          <w:sz w:val="28"/>
          <w:szCs w:val="28"/>
        </w:rPr>
        <w:t>Шипицынская</w:t>
      </w:r>
      <w:proofErr w:type="spellEnd"/>
      <w:r w:rsidRPr="00346E61">
        <w:rPr>
          <w:rFonts w:ascii="Times New Roman" w:eastAsia="Times New Roman" w:hAnsi="Times New Roman" w:cs="Times New Roman"/>
          <w:sz w:val="28"/>
          <w:szCs w:val="28"/>
        </w:rPr>
        <w:t xml:space="preserve"> СОШ»), педагоги дополнительного образования (ЦДО), логопеды. </w:t>
      </w:r>
    </w:p>
    <w:p w:rsidR="007908E7" w:rsidRPr="00346E61" w:rsidRDefault="007908E7" w:rsidP="007908E7">
      <w:pPr>
        <w:spacing w:after="0" w:line="240" w:lineRule="auto"/>
        <w:ind w:firstLine="709"/>
        <w:contextualSpacing/>
        <w:jc w:val="both"/>
        <w:rPr>
          <w:rFonts w:ascii="Times New Roman" w:eastAsia="Times New Roman" w:hAnsi="Times New Roman" w:cs="Times New Roman"/>
          <w:sz w:val="28"/>
          <w:szCs w:val="28"/>
        </w:rPr>
      </w:pPr>
      <w:r w:rsidRPr="00346E61">
        <w:rPr>
          <w:rFonts w:ascii="Times New Roman" w:eastAsia="Times New Roman" w:hAnsi="Times New Roman" w:cs="Times New Roman"/>
          <w:sz w:val="28"/>
          <w:szCs w:val="28"/>
        </w:rPr>
        <w:t>Для обеспечения качественного образования недостаточно перераспределение нагрузки среди учителей. Необходимы специалисты с квалификацией с необходимым знанием предмета.</w:t>
      </w:r>
    </w:p>
    <w:p w:rsidR="007908E7" w:rsidRPr="00346E61" w:rsidRDefault="007908E7" w:rsidP="007908E7">
      <w:pPr>
        <w:spacing w:after="0" w:line="240" w:lineRule="auto"/>
        <w:ind w:firstLine="709"/>
        <w:contextualSpacing/>
        <w:jc w:val="both"/>
        <w:rPr>
          <w:rFonts w:ascii="Times New Roman" w:eastAsia="Times New Roman" w:hAnsi="Times New Roman" w:cs="Times New Roman"/>
          <w:sz w:val="28"/>
          <w:szCs w:val="28"/>
        </w:rPr>
      </w:pPr>
      <w:r w:rsidRPr="00346E61">
        <w:rPr>
          <w:rFonts w:ascii="Times New Roman" w:eastAsia="Times New Roman" w:hAnsi="Times New Roman" w:cs="Times New Roman"/>
          <w:sz w:val="28"/>
          <w:szCs w:val="28"/>
        </w:rPr>
        <w:t>Проблема дефицита педагогических кадров решается следующим образом.</w:t>
      </w:r>
    </w:p>
    <w:p w:rsidR="007908E7" w:rsidRPr="00346E61" w:rsidRDefault="007908E7" w:rsidP="007908E7">
      <w:pPr>
        <w:spacing w:after="0" w:line="240" w:lineRule="auto"/>
        <w:ind w:firstLine="709"/>
        <w:contextualSpacing/>
        <w:jc w:val="both"/>
        <w:rPr>
          <w:rFonts w:ascii="Times New Roman" w:hAnsi="Times New Roman" w:cs="Times New Roman"/>
          <w:sz w:val="28"/>
          <w:szCs w:val="28"/>
        </w:rPr>
      </w:pPr>
      <w:r w:rsidRPr="00346E61">
        <w:rPr>
          <w:rFonts w:ascii="Times New Roman" w:hAnsi="Times New Roman" w:cs="Times New Roman"/>
          <w:sz w:val="28"/>
          <w:szCs w:val="28"/>
        </w:rPr>
        <w:t xml:space="preserve">Ежегодно направляется информация о потребности в кадрах в Северный Арктический Федеральный университет имени М.В. Ломоносова, </w:t>
      </w:r>
      <w:r w:rsidRPr="00346E61">
        <w:rPr>
          <w:rFonts w:ascii="Times New Roman" w:hAnsi="Times New Roman" w:cs="Times New Roman"/>
          <w:sz w:val="28"/>
          <w:szCs w:val="28"/>
        </w:rPr>
        <w:lastRenderedPageBreak/>
        <w:t>Сыктывкарский государственный университет имени Питирима Сорокина, Котласский педагогический колледж.</w:t>
      </w:r>
    </w:p>
    <w:p w:rsidR="007908E7" w:rsidRPr="00346E61" w:rsidRDefault="007908E7" w:rsidP="007908E7">
      <w:pPr>
        <w:spacing w:after="0" w:line="240" w:lineRule="auto"/>
        <w:ind w:firstLine="709"/>
        <w:contextualSpacing/>
        <w:jc w:val="both"/>
        <w:rPr>
          <w:rFonts w:ascii="Times New Roman" w:hAnsi="Times New Roman" w:cs="Times New Roman"/>
          <w:sz w:val="28"/>
          <w:szCs w:val="28"/>
        </w:rPr>
      </w:pPr>
      <w:r w:rsidRPr="00346E61">
        <w:rPr>
          <w:rFonts w:ascii="Times New Roman" w:hAnsi="Times New Roman" w:cs="Times New Roman"/>
          <w:sz w:val="28"/>
          <w:szCs w:val="28"/>
        </w:rPr>
        <w:t>Организована работа по целевому обучению. Данная работа проводится с 2006 года. Целевое обучение организовано в рамках программы «Развитие образования на территории Котласского района Архангельской области». Программой предусмотрены следующие виды социальных выплат: оплата проживания в общежитии и ежемесячная выплата в размере 5000 рублей. Молодым специалистам, поступившим на работу в образовательные организации</w:t>
      </w:r>
      <w:r w:rsidR="00AE5EE9" w:rsidRPr="00346E61">
        <w:rPr>
          <w:rFonts w:ascii="Times New Roman" w:hAnsi="Times New Roman" w:cs="Times New Roman"/>
          <w:sz w:val="28"/>
          <w:szCs w:val="28"/>
        </w:rPr>
        <w:t>,</w:t>
      </w:r>
      <w:r w:rsidRPr="00346E61">
        <w:rPr>
          <w:rFonts w:ascii="Times New Roman" w:hAnsi="Times New Roman" w:cs="Times New Roman"/>
          <w:sz w:val="28"/>
          <w:szCs w:val="28"/>
        </w:rPr>
        <w:t xml:space="preserve"> предусмотрена единовременная выплата на хозяйственное обзаведение в размере 30000 </w:t>
      </w:r>
      <w:proofErr w:type="spellStart"/>
      <w:r w:rsidRPr="00346E61">
        <w:rPr>
          <w:rFonts w:ascii="Times New Roman" w:hAnsi="Times New Roman" w:cs="Times New Roman"/>
          <w:sz w:val="28"/>
          <w:szCs w:val="28"/>
        </w:rPr>
        <w:t>руб</w:t>
      </w:r>
      <w:proofErr w:type="spellEnd"/>
      <w:r w:rsidRPr="00346E61">
        <w:rPr>
          <w:rFonts w:ascii="Times New Roman" w:hAnsi="Times New Roman" w:cs="Times New Roman"/>
          <w:sz w:val="28"/>
          <w:szCs w:val="28"/>
        </w:rPr>
        <w:t>, получившим высшее профессиональное образование</w:t>
      </w:r>
      <w:r w:rsidR="00AE5EE9" w:rsidRPr="00346E61">
        <w:rPr>
          <w:rFonts w:ascii="Times New Roman" w:hAnsi="Times New Roman" w:cs="Times New Roman"/>
          <w:sz w:val="28"/>
          <w:szCs w:val="28"/>
        </w:rPr>
        <w:t>,</w:t>
      </w:r>
      <w:r w:rsidRPr="00346E61">
        <w:rPr>
          <w:rFonts w:ascii="Times New Roman" w:hAnsi="Times New Roman" w:cs="Times New Roman"/>
          <w:sz w:val="28"/>
          <w:szCs w:val="28"/>
        </w:rPr>
        <w:t xml:space="preserve"> и 20000 </w:t>
      </w:r>
      <w:proofErr w:type="spellStart"/>
      <w:r w:rsidRPr="00346E61">
        <w:rPr>
          <w:rFonts w:ascii="Times New Roman" w:hAnsi="Times New Roman" w:cs="Times New Roman"/>
          <w:sz w:val="28"/>
          <w:szCs w:val="28"/>
        </w:rPr>
        <w:t>руб</w:t>
      </w:r>
      <w:proofErr w:type="spellEnd"/>
      <w:r w:rsidRPr="00346E61">
        <w:rPr>
          <w:rFonts w:ascii="Times New Roman" w:hAnsi="Times New Roman" w:cs="Times New Roman"/>
          <w:sz w:val="28"/>
          <w:szCs w:val="28"/>
        </w:rPr>
        <w:t>, получившим среднее профессиональное образование. В настоящее время договор о целевом обучении заключен с двумя выпускниками образовательных организаций, по следующим направлениям подготовки: 1. Физическая культура, 2. Математика.</w:t>
      </w:r>
    </w:p>
    <w:p w:rsidR="007908E7" w:rsidRPr="00346E61" w:rsidRDefault="007908E7" w:rsidP="007908E7">
      <w:pPr>
        <w:spacing w:after="0" w:line="240" w:lineRule="auto"/>
        <w:ind w:firstLine="709"/>
        <w:contextualSpacing/>
        <w:jc w:val="both"/>
        <w:rPr>
          <w:rFonts w:ascii="Times New Roman" w:eastAsia="Times New Roman" w:hAnsi="Times New Roman" w:cs="Times New Roman"/>
          <w:sz w:val="28"/>
          <w:szCs w:val="28"/>
        </w:rPr>
      </w:pPr>
      <w:r w:rsidRPr="00346E61">
        <w:rPr>
          <w:rFonts w:ascii="Times New Roman" w:eastAsia="Times New Roman" w:hAnsi="Times New Roman" w:cs="Times New Roman"/>
          <w:sz w:val="28"/>
          <w:szCs w:val="28"/>
        </w:rPr>
        <w:t>За последние три года в образовательные организации района привлечены 9 молодых специалистов. В 2019 год</w:t>
      </w:r>
      <w:r w:rsidR="00AE5EE9" w:rsidRPr="00346E61">
        <w:rPr>
          <w:rFonts w:ascii="Times New Roman" w:eastAsia="Times New Roman" w:hAnsi="Times New Roman" w:cs="Times New Roman"/>
          <w:sz w:val="28"/>
          <w:szCs w:val="28"/>
        </w:rPr>
        <w:t>у</w:t>
      </w:r>
      <w:r w:rsidRPr="00346E61">
        <w:rPr>
          <w:rFonts w:ascii="Times New Roman" w:eastAsia="Times New Roman" w:hAnsi="Times New Roman" w:cs="Times New Roman"/>
          <w:sz w:val="28"/>
          <w:szCs w:val="28"/>
        </w:rPr>
        <w:t xml:space="preserve"> – 5 человек приняты в следующие образовательные организации: МОУ ДО «ДЮСШ» тренер-преподаватель, МОУ «</w:t>
      </w:r>
      <w:proofErr w:type="spellStart"/>
      <w:r w:rsidRPr="00346E61">
        <w:rPr>
          <w:rFonts w:ascii="Times New Roman" w:eastAsia="Times New Roman" w:hAnsi="Times New Roman" w:cs="Times New Roman"/>
          <w:sz w:val="28"/>
          <w:szCs w:val="28"/>
        </w:rPr>
        <w:t>Шипицынская</w:t>
      </w:r>
      <w:proofErr w:type="spellEnd"/>
      <w:r w:rsidRPr="00346E61">
        <w:rPr>
          <w:rFonts w:ascii="Times New Roman" w:eastAsia="Times New Roman" w:hAnsi="Times New Roman" w:cs="Times New Roman"/>
          <w:sz w:val="28"/>
          <w:szCs w:val="28"/>
        </w:rPr>
        <w:t xml:space="preserve"> СОШ» - учитель физической культуры, учитель иностранного языка, учитель начальных классов. СП «Детский сад № 6» МОУ «</w:t>
      </w:r>
      <w:proofErr w:type="spellStart"/>
      <w:r w:rsidRPr="00346E61">
        <w:rPr>
          <w:rFonts w:ascii="Times New Roman" w:eastAsia="Times New Roman" w:hAnsi="Times New Roman" w:cs="Times New Roman"/>
          <w:sz w:val="28"/>
          <w:szCs w:val="28"/>
        </w:rPr>
        <w:t>Удимская</w:t>
      </w:r>
      <w:proofErr w:type="spellEnd"/>
      <w:r w:rsidRPr="00346E61">
        <w:rPr>
          <w:rFonts w:ascii="Times New Roman" w:eastAsia="Times New Roman" w:hAnsi="Times New Roman" w:cs="Times New Roman"/>
          <w:sz w:val="28"/>
          <w:szCs w:val="28"/>
        </w:rPr>
        <w:t xml:space="preserve"> №1 СОШ» воспитатель.</w:t>
      </w:r>
    </w:p>
    <w:p w:rsidR="007908E7" w:rsidRPr="00346E61" w:rsidRDefault="007908E7" w:rsidP="007908E7">
      <w:pPr>
        <w:spacing w:after="0" w:line="240" w:lineRule="auto"/>
        <w:ind w:firstLine="709"/>
        <w:contextualSpacing/>
        <w:jc w:val="both"/>
        <w:rPr>
          <w:rFonts w:ascii="Times New Roman" w:eastAsia="Times New Roman" w:hAnsi="Times New Roman" w:cs="Times New Roman"/>
          <w:sz w:val="28"/>
          <w:szCs w:val="28"/>
        </w:rPr>
      </w:pPr>
      <w:r w:rsidRPr="00346E61">
        <w:rPr>
          <w:rFonts w:ascii="Times New Roman" w:eastAsia="Times New Roman" w:hAnsi="Times New Roman" w:cs="Times New Roman"/>
          <w:sz w:val="28"/>
          <w:szCs w:val="28"/>
        </w:rPr>
        <w:t xml:space="preserve">В 2020 году молодые специалисты не </w:t>
      </w:r>
      <w:r w:rsidR="00AE5EE9" w:rsidRPr="00346E61">
        <w:rPr>
          <w:rFonts w:ascii="Times New Roman" w:eastAsia="Times New Roman" w:hAnsi="Times New Roman" w:cs="Times New Roman"/>
          <w:sz w:val="28"/>
          <w:szCs w:val="28"/>
        </w:rPr>
        <w:t xml:space="preserve">трудоустраивались </w:t>
      </w:r>
      <w:r w:rsidRPr="00346E61">
        <w:rPr>
          <w:rFonts w:ascii="Times New Roman" w:eastAsia="Times New Roman" w:hAnsi="Times New Roman" w:cs="Times New Roman"/>
          <w:sz w:val="28"/>
          <w:szCs w:val="28"/>
        </w:rPr>
        <w:t>в образовательные организации.</w:t>
      </w:r>
    </w:p>
    <w:p w:rsidR="007908E7" w:rsidRPr="00346E61" w:rsidRDefault="00AE5EE9" w:rsidP="007908E7">
      <w:pPr>
        <w:spacing w:after="0" w:line="240" w:lineRule="auto"/>
        <w:ind w:firstLine="709"/>
        <w:contextualSpacing/>
        <w:jc w:val="both"/>
        <w:rPr>
          <w:rFonts w:ascii="Times New Roman" w:eastAsia="Times New Roman" w:hAnsi="Times New Roman" w:cs="Times New Roman"/>
          <w:sz w:val="28"/>
          <w:szCs w:val="28"/>
        </w:rPr>
      </w:pPr>
      <w:r w:rsidRPr="00346E61">
        <w:rPr>
          <w:rFonts w:ascii="Times New Roman" w:eastAsia="Times New Roman" w:hAnsi="Times New Roman" w:cs="Times New Roman"/>
          <w:sz w:val="28"/>
          <w:szCs w:val="28"/>
        </w:rPr>
        <w:t xml:space="preserve">В </w:t>
      </w:r>
      <w:r w:rsidR="007908E7" w:rsidRPr="00346E61">
        <w:rPr>
          <w:rFonts w:ascii="Times New Roman" w:eastAsia="Times New Roman" w:hAnsi="Times New Roman" w:cs="Times New Roman"/>
          <w:sz w:val="28"/>
          <w:szCs w:val="28"/>
        </w:rPr>
        <w:t>2021 год</w:t>
      </w:r>
      <w:r w:rsidRPr="00346E61">
        <w:rPr>
          <w:rFonts w:ascii="Times New Roman" w:eastAsia="Times New Roman" w:hAnsi="Times New Roman" w:cs="Times New Roman"/>
          <w:sz w:val="28"/>
          <w:szCs w:val="28"/>
        </w:rPr>
        <w:t>у</w:t>
      </w:r>
      <w:r w:rsidR="007908E7" w:rsidRPr="00346E61">
        <w:rPr>
          <w:rFonts w:ascii="Times New Roman" w:eastAsia="Times New Roman" w:hAnsi="Times New Roman" w:cs="Times New Roman"/>
          <w:sz w:val="28"/>
          <w:szCs w:val="28"/>
        </w:rPr>
        <w:t xml:space="preserve"> принято 4 человека: МОУ «</w:t>
      </w:r>
      <w:proofErr w:type="spellStart"/>
      <w:r w:rsidR="007908E7" w:rsidRPr="00346E61">
        <w:rPr>
          <w:rFonts w:ascii="Times New Roman" w:eastAsia="Times New Roman" w:hAnsi="Times New Roman" w:cs="Times New Roman"/>
          <w:sz w:val="28"/>
          <w:szCs w:val="28"/>
        </w:rPr>
        <w:t>Приводинская</w:t>
      </w:r>
      <w:proofErr w:type="spellEnd"/>
      <w:r w:rsidR="007908E7" w:rsidRPr="00346E61">
        <w:rPr>
          <w:rFonts w:ascii="Times New Roman" w:eastAsia="Times New Roman" w:hAnsi="Times New Roman" w:cs="Times New Roman"/>
          <w:sz w:val="28"/>
          <w:szCs w:val="28"/>
        </w:rPr>
        <w:t xml:space="preserve"> СОШ» - учитель физической культуры, МОУ «</w:t>
      </w:r>
      <w:proofErr w:type="spellStart"/>
      <w:r w:rsidR="007908E7" w:rsidRPr="00346E61">
        <w:rPr>
          <w:rFonts w:ascii="Times New Roman" w:eastAsia="Times New Roman" w:hAnsi="Times New Roman" w:cs="Times New Roman"/>
          <w:sz w:val="28"/>
          <w:szCs w:val="28"/>
        </w:rPr>
        <w:t>Удимская</w:t>
      </w:r>
      <w:proofErr w:type="spellEnd"/>
      <w:r w:rsidR="007908E7" w:rsidRPr="00346E61">
        <w:rPr>
          <w:rFonts w:ascii="Times New Roman" w:eastAsia="Times New Roman" w:hAnsi="Times New Roman" w:cs="Times New Roman"/>
          <w:sz w:val="28"/>
          <w:szCs w:val="28"/>
        </w:rPr>
        <w:t xml:space="preserve"> № 1 СОШ» - учитель физики, МОУ «Харитоновская СОШ» - воспитатель, МОУ «</w:t>
      </w:r>
      <w:proofErr w:type="spellStart"/>
      <w:r w:rsidR="007908E7" w:rsidRPr="00346E61">
        <w:rPr>
          <w:rFonts w:ascii="Times New Roman" w:eastAsia="Times New Roman" w:hAnsi="Times New Roman" w:cs="Times New Roman"/>
          <w:sz w:val="28"/>
          <w:szCs w:val="28"/>
        </w:rPr>
        <w:t>Шипицынская</w:t>
      </w:r>
      <w:proofErr w:type="spellEnd"/>
      <w:r w:rsidR="007908E7" w:rsidRPr="00346E61">
        <w:rPr>
          <w:rFonts w:ascii="Times New Roman" w:eastAsia="Times New Roman" w:hAnsi="Times New Roman" w:cs="Times New Roman"/>
          <w:sz w:val="28"/>
          <w:szCs w:val="28"/>
        </w:rPr>
        <w:t xml:space="preserve"> СОШ» - учитель истории.</w:t>
      </w:r>
    </w:p>
    <w:p w:rsidR="007908E7" w:rsidRPr="00346E61" w:rsidRDefault="007908E7" w:rsidP="007908E7">
      <w:pPr>
        <w:spacing w:after="0" w:line="240" w:lineRule="auto"/>
        <w:ind w:firstLine="709"/>
        <w:contextualSpacing/>
        <w:jc w:val="both"/>
        <w:rPr>
          <w:rFonts w:ascii="Times New Roman" w:eastAsia="Times New Roman" w:hAnsi="Times New Roman" w:cs="Times New Roman"/>
          <w:sz w:val="28"/>
          <w:szCs w:val="28"/>
        </w:rPr>
      </w:pPr>
      <w:r w:rsidRPr="00346E61">
        <w:rPr>
          <w:rFonts w:ascii="Times New Roman" w:eastAsia="Times New Roman" w:hAnsi="Times New Roman" w:cs="Times New Roman"/>
          <w:sz w:val="28"/>
          <w:szCs w:val="28"/>
        </w:rPr>
        <w:t>С 2020 года принимаем участие в программе «Земский учитель». По данной программе в 2020 году поступил на работу учитель русского языка и литературы в МОУ «</w:t>
      </w:r>
      <w:proofErr w:type="spellStart"/>
      <w:r w:rsidRPr="00346E61">
        <w:rPr>
          <w:rFonts w:ascii="Times New Roman" w:eastAsia="Times New Roman" w:hAnsi="Times New Roman" w:cs="Times New Roman"/>
          <w:sz w:val="28"/>
          <w:szCs w:val="28"/>
        </w:rPr>
        <w:t>Черемушская</w:t>
      </w:r>
      <w:proofErr w:type="spellEnd"/>
      <w:r w:rsidRPr="00346E61">
        <w:rPr>
          <w:rFonts w:ascii="Times New Roman" w:eastAsia="Times New Roman" w:hAnsi="Times New Roman" w:cs="Times New Roman"/>
          <w:sz w:val="28"/>
          <w:szCs w:val="28"/>
        </w:rPr>
        <w:t xml:space="preserve"> ООШ». В 2021 году в МОУ «</w:t>
      </w:r>
      <w:proofErr w:type="spellStart"/>
      <w:r w:rsidRPr="00346E61">
        <w:rPr>
          <w:rFonts w:ascii="Times New Roman" w:eastAsia="Times New Roman" w:hAnsi="Times New Roman" w:cs="Times New Roman"/>
          <w:sz w:val="28"/>
          <w:szCs w:val="28"/>
        </w:rPr>
        <w:t>Удимская</w:t>
      </w:r>
      <w:proofErr w:type="spellEnd"/>
      <w:r w:rsidRPr="00346E61">
        <w:rPr>
          <w:rFonts w:ascii="Times New Roman" w:eastAsia="Times New Roman" w:hAnsi="Times New Roman" w:cs="Times New Roman"/>
          <w:sz w:val="28"/>
          <w:szCs w:val="28"/>
        </w:rPr>
        <w:t xml:space="preserve"> </w:t>
      </w:r>
      <w:r w:rsidR="00AE5EE9" w:rsidRPr="00346E61">
        <w:rPr>
          <w:rFonts w:ascii="Times New Roman" w:eastAsia="Times New Roman" w:hAnsi="Times New Roman" w:cs="Times New Roman"/>
          <w:sz w:val="28"/>
          <w:szCs w:val="28"/>
        </w:rPr>
        <w:br/>
      </w:r>
      <w:r w:rsidRPr="00346E61">
        <w:rPr>
          <w:rFonts w:ascii="Times New Roman" w:eastAsia="Times New Roman" w:hAnsi="Times New Roman" w:cs="Times New Roman"/>
          <w:sz w:val="28"/>
          <w:szCs w:val="28"/>
        </w:rPr>
        <w:t>№ 1 СОШ» учитель физики, МОУ «</w:t>
      </w:r>
      <w:proofErr w:type="spellStart"/>
      <w:r w:rsidRPr="00346E61">
        <w:rPr>
          <w:rFonts w:ascii="Times New Roman" w:eastAsia="Times New Roman" w:hAnsi="Times New Roman" w:cs="Times New Roman"/>
          <w:sz w:val="28"/>
          <w:szCs w:val="28"/>
        </w:rPr>
        <w:t>Шипицынская</w:t>
      </w:r>
      <w:proofErr w:type="spellEnd"/>
      <w:r w:rsidRPr="00346E61">
        <w:rPr>
          <w:rFonts w:ascii="Times New Roman" w:eastAsia="Times New Roman" w:hAnsi="Times New Roman" w:cs="Times New Roman"/>
          <w:sz w:val="28"/>
          <w:szCs w:val="28"/>
        </w:rPr>
        <w:t xml:space="preserve"> СОШ» учитель истории, МОУ «</w:t>
      </w:r>
      <w:proofErr w:type="spellStart"/>
      <w:r w:rsidRPr="00346E61">
        <w:rPr>
          <w:rFonts w:ascii="Times New Roman" w:eastAsia="Times New Roman" w:hAnsi="Times New Roman" w:cs="Times New Roman"/>
          <w:sz w:val="28"/>
          <w:szCs w:val="28"/>
        </w:rPr>
        <w:t>Сольвычегодская</w:t>
      </w:r>
      <w:proofErr w:type="spellEnd"/>
      <w:r w:rsidRPr="00346E61">
        <w:rPr>
          <w:rFonts w:ascii="Times New Roman" w:eastAsia="Times New Roman" w:hAnsi="Times New Roman" w:cs="Times New Roman"/>
          <w:sz w:val="28"/>
          <w:szCs w:val="28"/>
        </w:rPr>
        <w:t xml:space="preserve"> СОШ» учитель начальных классов.</w:t>
      </w:r>
    </w:p>
    <w:p w:rsidR="007908E7" w:rsidRPr="00346E61" w:rsidRDefault="007908E7" w:rsidP="007908E7">
      <w:pPr>
        <w:spacing w:after="0" w:line="240" w:lineRule="auto"/>
        <w:ind w:firstLine="709"/>
        <w:contextualSpacing/>
        <w:jc w:val="both"/>
        <w:rPr>
          <w:rFonts w:ascii="Times New Roman" w:hAnsi="Times New Roman" w:cs="Times New Roman"/>
          <w:sz w:val="28"/>
          <w:szCs w:val="28"/>
        </w:rPr>
      </w:pPr>
      <w:r w:rsidRPr="00346E61">
        <w:rPr>
          <w:rFonts w:ascii="Times New Roman" w:hAnsi="Times New Roman" w:cs="Times New Roman"/>
          <w:sz w:val="28"/>
          <w:szCs w:val="28"/>
        </w:rPr>
        <w:t xml:space="preserve">Во исполнение ст. 40 Федерального закона от 29 декабря 2012 года </w:t>
      </w:r>
      <w:r w:rsidR="00AE5EE9" w:rsidRPr="00346E61">
        <w:rPr>
          <w:rFonts w:ascii="Times New Roman" w:hAnsi="Times New Roman" w:cs="Times New Roman"/>
          <w:sz w:val="28"/>
          <w:szCs w:val="28"/>
        </w:rPr>
        <w:br/>
      </w:r>
      <w:r w:rsidRPr="00346E61">
        <w:rPr>
          <w:rFonts w:ascii="Times New Roman" w:hAnsi="Times New Roman" w:cs="Times New Roman"/>
          <w:sz w:val="28"/>
          <w:szCs w:val="28"/>
        </w:rPr>
        <w:t>№ 273-ФЗ «Об образовании в Российской Федерации», в целях обеспечения прав гражданина на образование на территории Котласского района Архангельской области организована перевозка обучающихся в муниципальных образовательных организациях между поселениями Котласского района Архангельской области.</w:t>
      </w:r>
    </w:p>
    <w:p w:rsidR="007908E7" w:rsidRPr="00346E61" w:rsidRDefault="007908E7" w:rsidP="007908E7">
      <w:pPr>
        <w:spacing w:after="0" w:line="240" w:lineRule="auto"/>
        <w:ind w:firstLine="709"/>
        <w:contextualSpacing/>
        <w:jc w:val="both"/>
        <w:rPr>
          <w:rFonts w:ascii="Times New Roman" w:hAnsi="Times New Roman" w:cs="Times New Roman"/>
          <w:sz w:val="28"/>
          <w:szCs w:val="28"/>
        </w:rPr>
      </w:pPr>
      <w:r w:rsidRPr="00346E61">
        <w:rPr>
          <w:rFonts w:ascii="Times New Roman" w:hAnsi="Times New Roman" w:cs="Times New Roman"/>
          <w:sz w:val="28"/>
          <w:szCs w:val="28"/>
        </w:rPr>
        <w:t>На балансе 9 общеобразовательных организаций и одной организации дополнительного образования состоит 14 школьных автобусов. Все автобусы для осуществления перевозок обучающихся соответствуют требованиям ГОСТ 33552-2015 «Автобусы для перевозки детей. Технические требования и методы испытания», который распространяется на специальные транспортные средства категорий М 2 и М, предназначенные для перевозки детей в возрасте от 1,5 до 16 лет по автомобильным дорогам общего пользования.</w:t>
      </w:r>
    </w:p>
    <w:p w:rsidR="007908E7" w:rsidRPr="00346E61" w:rsidRDefault="007908E7" w:rsidP="007908E7">
      <w:pPr>
        <w:spacing w:after="0" w:line="240" w:lineRule="auto"/>
        <w:ind w:firstLine="709"/>
        <w:contextualSpacing/>
        <w:jc w:val="both"/>
        <w:rPr>
          <w:rFonts w:ascii="Times New Roman" w:hAnsi="Times New Roman" w:cs="Times New Roman"/>
          <w:sz w:val="28"/>
          <w:szCs w:val="28"/>
        </w:rPr>
      </w:pPr>
      <w:r w:rsidRPr="00346E61">
        <w:rPr>
          <w:rFonts w:ascii="Times New Roman" w:hAnsi="Times New Roman" w:cs="Times New Roman"/>
          <w:sz w:val="28"/>
          <w:szCs w:val="28"/>
        </w:rPr>
        <w:lastRenderedPageBreak/>
        <w:t xml:space="preserve">В связи со значительной удаленностью отдельных населенных пунктов от районного центра и наличием труднодоступных местностей существует постоянная необходимость подвоза обучающихся и обновления автомобильного парка в соответствии с требованиями Правил организованной перевозки группы детей автобусами, утвержденными постановлением Правительства Российской Федерации от 23 сентября 2020 года № 1527. В 2020 году все школьные автобусы на основании соглашения о предоставлении субсидии из областного бюджета бюджету муниципального района (городского округа) Архангельской области на реализацию мероприятий по обеспечению условий для организации безопасного подвоза обучающихся к месту обучения и обратно от 29 июля 2020 года № 01ф-02-08/718 оснащены системой «Эра – </w:t>
      </w:r>
      <w:proofErr w:type="spellStart"/>
      <w:r w:rsidRPr="00346E61">
        <w:rPr>
          <w:rFonts w:ascii="Times New Roman" w:hAnsi="Times New Roman" w:cs="Times New Roman"/>
          <w:sz w:val="28"/>
          <w:szCs w:val="28"/>
        </w:rPr>
        <w:t>Глонасс</w:t>
      </w:r>
      <w:proofErr w:type="spellEnd"/>
      <w:r w:rsidRPr="00346E61">
        <w:rPr>
          <w:rFonts w:ascii="Times New Roman" w:hAnsi="Times New Roman" w:cs="Times New Roman"/>
          <w:sz w:val="28"/>
          <w:szCs w:val="28"/>
        </w:rPr>
        <w:t>» и на всех автобусах установлены датчики топлива.</w:t>
      </w:r>
    </w:p>
    <w:p w:rsidR="007908E7" w:rsidRPr="00346E61" w:rsidRDefault="007908E7" w:rsidP="007908E7">
      <w:pPr>
        <w:spacing w:after="0" w:line="240" w:lineRule="auto"/>
        <w:ind w:firstLine="709"/>
        <w:contextualSpacing/>
        <w:jc w:val="both"/>
        <w:rPr>
          <w:rFonts w:ascii="Times New Roman" w:hAnsi="Times New Roman" w:cs="Times New Roman"/>
          <w:sz w:val="28"/>
          <w:szCs w:val="28"/>
        </w:rPr>
      </w:pPr>
      <w:r w:rsidRPr="00346E61">
        <w:rPr>
          <w:rFonts w:ascii="Times New Roman" w:hAnsi="Times New Roman" w:cs="Times New Roman"/>
          <w:sz w:val="28"/>
          <w:szCs w:val="28"/>
        </w:rPr>
        <w:t>В 2021 году</w:t>
      </w:r>
      <w:r w:rsidR="00AE5EE9" w:rsidRPr="00346E61">
        <w:rPr>
          <w:rFonts w:ascii="Times New Roman" w:hAnsi="Times New Roman" w:cs="Times New Roman"/>
          <w:sz w:val="28"/>
          <w:szCs w:val="28"/>
        </w:rPr>
        <w:t xml:space="preserve"> подвоз обеспечен 100% нуждающих</w:t>
      </w:r>
      <w:r w:rsidRPr="00346E61">
        <w:rPr>
          <w:rFonts w:ascii="Times New Roman" w:hAnsi="Times New Roman" w:cs="Times New Roman"/>
          <w:sz w:val="28"/>
          <w:szCs w:val="28"/>
        </w:rPr>
        <w:t>ся в данной услуге.</w:t>
      </w:r>
    </w:p>
    <w:p w:rsidR="007908E7" w:rsidRPr="00346E61" w:rsidRDefault="007908E7" w:rsidP="007908E7">
      <w:pPr>
        <w:spacing w:after="0" w:line="240" w:lineRule="auto"/>
        <w:ind w:firstLine="709"/>
        <w:contextualSpacing/>
        <w:jc w:val="both"/>
        <w:rPr>
          <w:rFonts w:ascii="Times New Roman" w:hAnsi="Times New Roman" w:cs="Times New Roman"/>
          <w:sz w:val="28"/>
          <w:szCs w:val="28"/>
        </w:rPr>
      </w:pPr>
      <w:r w:rsidRPr="00346E61">
        <w:rPr>
          <w:rFonts w:ascii="Times New Roman" w:hAnsi="Times New Roman" w:cs="Times New Roman"/>
          <w:sz w:val="28"/>
          <w:szCs w:val="28"/>
        </w:rPr>
        <w:t>В 2020 году получены 3 новых автобуса: Газель (16 мест) для МОУ «</w:t>
      </w:r>
      <w:proofErr w:type="spellStart"/>
      <w:r w:rsidRPr="00346E61">
        <w:rPr>
          <w:rFonts w:ascii="Times New Roman" w:hAnsi="Times New Roman" w:cs="Times New Roman"/>
          <w:sz w:val="28"/>
          <w:szCs w:val="28"/>
        </w:rPr>
        <w:t>Савватиевская</w:t>
      </w:r>
      <w:proofErr w:type="spellEnd"/>
      <w:r w:rsidRPr="00346E61">
        <w:rPr>
          <w:rFonts w:ascii="Times New Roman" w:hAnsi="Times New Roman" w:cs="Times New Roman"/>
          <w:sz w:val="28"/>
          <w:szCs w:val="28"/>
        </w:rPr>
        <w:t xml:space="preserve"> СОШ», Форд (22 места) для МОУ «</w:t>
      </w:r>
      <w:proofErr w:type="spellStart"/>
      <w:r w:rsidRPr="00346E61">
        <w:rPr>
          <w:rFonts w:ascii="Times New Roman" w:hAnsi="Times New Roman" w:cs="Times New Roman"/>
          <w:sz w:val="28"/>
          <w:szCs w:val="28"/>
        </w:rPr>
        <w:t>Шипицынская</w:t>
      </w:r>
      <w:proofErr w:type="spellEnd"/>
      <w:r w:rsidRPr="00346E61">
        <w:rPr>
          <w:rFonts w:ascii="Times New Roman" w:hAnsi="Times New Roman" w:cs="Times New Roman"/>
          <w:sz w:val="28"/>
          <w:szCs w:val="28"/>
        </w:rPr>
        <w:t xml:space="preserve"> СОШ» и УАЗ (10 мест) для МОУ «</w:t>
      </w:r>
      <w:proofErr w:type="spellStart"/>
      <w:r w:rsidRPr="00346E61">
        <w:rPr>
          <w:rFonts w:ascii="Times New Roman" w:hAnsi="Times New Roman" w:cs="Times New Roman"/>
          <w:sz w:val="28"/>
          <w:szCs w:val="28"/>
        </w:rPr>
        <w:t>Песчанская</w:t>
      </w:r>
      <w:proofErr w:type="spellEnd"/>
      <w:r w:rsidRPr="00346E61">
        <w:rPr>
          <w:rFonts w:ascii="Times New Roman" w:hAnsi="Times New Roman" w:cs="Times New Roman"/>
          <w:sz w:val="28"/>
          <w:szCs w:val="28"/>
        </w:rPr>
        <w:t xml:space="preserve"> СОШ». СП «Забелинская ООШ» была передана Газель (16 мест) МОУ «</w:t>
      </w:r>
      <w:proofErr w:type="spellStart"/>
      <w:r w:rsidRPr="00346E61">
        <w:rPr>
          <w:rFonts w:ascii="Times New Roman" w:hAnsi="Times New Roman" w:cs="Times New Roman"/>
          <w:sz w:val="28"/>
          <w:szCs w:val="28"/>
        </w:rPr>
        <w:t>Песчанской</w:t>
      </w:r>
      <w:proofErr w:type="spellEnd"/>
      <w:r w:rsidRPr="00346E61">
        <w:rPr>
          <w:rFonts w:ascii="Times New Roman" w:hAnsi="Times New Roman" w:cs="Times New Roman"/>
          <w:sz w:val="28"/>
          <w:szCs w:val="28"/>
        </w:rPr>
        <w:t xml:space="preserve"> СОШ».</w:t>
      </w:r>
    </w:p>
    <w:p w:rsidR="007908E7" w:rsidRPr="00346E61" w:rsidRDefault="007908E7" w:rsidP="007908E7">
      <w:pPr>
        <w:spacing w:after="0" w:line="240" w:lineRule="auto"/>
        <w:ind w:firstLine="709"/>
        <w:contextualSpacing/>
        <w:jc w:val="both"/>
        <w:rPr>
          <w:rFonts w:ascii="Times New Roman" w:hAnsi="Times New Roman" w:cs="Times New Roman"/>
          <w:sz w:val="28"/>
          <w:szCs w:val="28"/>
        </w:rPr>
      </w:pPr>
      <w:r w:rsidRPr="00346E61">
        <w:rPr>
          <w:rFonts w:ascii="Times New Roman" w:hAnsi="Times New Roman" w:cs="Times New Roman"/>
          <w:sz w:val="28"/>
          <w:szCs w:val="28"/>
        </w:rPr>
        <w:t xml:space="preserve">В 2021 году получен новый автобус Газель </w:t>
      </w:r>
      <w:r w:rsidRPr="00346E61">
        <w:rPr>
          <w:rFonts w:ascii="Times New Roman" w:hAnsi="Times New Roman" w:cs="Times New Roman"/>
          <w:sz w:val="28"/>
          <w:szCs w:val="28"/>
          <w:lang w:val="en-US"/>
        </w:rPr>
        <w:t>Next</w:t>
      </w:r>
      <w:r w:rsidRPr="00346E61">
        <w:rPr>
          <w:rFonts w:ascii="Times New Roman" w:hAnsi="Times New Roman" w:cs="Times New Roman"/>
          <w:sz w:val="28"/>
          <w:szCs w:val="28"/>
        </w:rPr>
        <w:t xml:space="preserve"> А66</w:t>
      </w:r>
      <w:r w:rsidRPr="00346E61">
        <w:rPr>
          <w:rFonts w:ascii="Times New Roman" w:hAnsi="Times New Roman" w:cs="Times New Roman"/>
          <w:sz w:val="28"/>
          <w:szCs w:val="28"/>
          <w:lang w:val="en-US"/>
        </w:rPr>
        <w:t>R</w:t>
      </w:r>
      <w:r w:rsidRPr="00346E61">
        <w:rPr>
          <w:rFonts w:ascii="Times New Roman" w:hAnsi="Times New Roman" w:cs="Times New Roman"/>
          <w:sz w:val="28"/>
          <w:szCs w:val="28"/>
        </w:rPr>
        <w:t>33 на 16 мест для МОУ «</w:t>
      </w:r>
      <w:proofErr w:type="spellStart"/>
      <w:r w:rsidRPr="00346E61">
        <w:rPr>
          <w:rFonts w:ascii="Times New Roman" w:hAnsi="Times New Roman" w:cs="Times New Roman"/>
          <w:sz w:val="28"/>
          <w:szCs w:val="28"/>
        </w:rPr>
        <w:t>Удимская</w:t>
      </w:r>
      <w:proofErr w:type="spellEnd"/>
      <w:r w:rsidRPr="00346E61">
        <w:rPr>
          <w:rFonts w:ascii="Times New Roman" w:hAnsi="Times New Roman" w:cs="Times New Roman"/>
          <w:sz w:val="28"/>
          <w:szCs w:val="28"/>
        </w:rPr>
        <w:t xml:space="preserve"> № 1 СОШ».</w:t>
      </w:r>
    </w:p>
    <w:p w:rsidR="007908E7" w:rsidRPr="00346E61" w:rsidRDefault="007908E7" w:rsidP="007908E7">
      <w:pPr>
        <w:spacing w:after="0" w:line="240" w:lineRule="auto"/>
        <w:ind w:firstLine="709"/>
        <w:contextualSpacing/>
        <w:jc w:val="both"/>
        <w:rPr>
          <w:rFonts w:ascii="Times New Roman" w:hAnsi="Times New Roman" w:cs="Times New Roman"/>
          <w:sz w:val="28"/>
          <w:szCs w:val="28"/>
        </w:rPr>
      </w:pPr>
      <w:r w:rsidRPr="00346E61">
        <w:rPr>
          <w:rFonts w:ascii="Times New Roman" w:hAnsi="Times New Roman" w:cs="Times New Roman"/>
          <w:sz w:val="28"/>
          <w:szCs w:val="28"/>
        </w:rPr>
        <w:t>С 1 сентября 2021 года открыты 16 школьных маршрутов и организован подвоз обучающихся транспортными средствами, закрепленными за образовательными организациями.</w:t>
      </w:r>
    </w:p>
    <w:p w:rsidR="007908E7" w:rsidRPr="00346E61" w:rsidRDefault="007908E7" w:rsidP="007908E7">
      <w:pPr>
        <w:spacing w:line="240" w:lineRule="auto"/>
        <w:ind w:firstLine="709"/>
        <w:contextualSpacing/>
        <w:jc w:val="both"/>
        <w:rPr>
          <w:rFonts w:ascii="Times New Roman" w:hAnsi="Times New Roman" w:cs="Times New Roman"/>
          <w:sz w:val="28"/>
          <w:szCs w:val="28"/>
        </w:rPr>
      </w:pPr>
      <w:r w:rsidRPr="00346E61">
        <w:rPr>
          <w:rFonts w:ascii="Times New Roman" w:hAnsi="Times New Roman" w:cs="Times New Roman"/>
          <w:sz w:val="28"/>
          <w:szCs w:val="28"/>
        </w:rPr>
        <w:t>В условиях подготовки к новому 2021-2022 учебному году на приобретение учебников, в том числе региональных изданий, было израсходовано 3 380 140,19 рублей. В 2 школах возобновилась подписка на периодические издания и обновление фонда ху</w:t>
      </w:r>
      <w:r w:rsidR="00AE5EE9" w:rsidRPr="00346E61">
        <w:rPr>
          <w:rFonts w:ascii="Times New Roman" w:hAnsi="Times New Roman" w:cs="Times New Roman"/>
          <w:sz w:val="28"/>
          <w:szCs w:val="28"/>
        </w:rPr>
        <w:t>дожественной литературы школьных</w:t>
      </w:r>
      <w:r w:rsidRPr="00346E61">
        <w:rPr>
          <w:rFonts w:ascii="Times New Roman" w:hAnsi="Times New Roman" w:cs="Times New Roman"/>
          <w:sz w:val="28"/>
          <w:szCs w:val="28"/>
        </w:rPr>
        <w:t xml:space="preserve"> библиотек.  </w:t>
      </w:r>
    </w:p>
    <w:p w:rsidR="007908E7" w:rsidRPr="00346E61" w:rsidRDefault="007908E7" w:rsidP="007908E7">
      <w:pPr>
        <w:spacing w:line="240" w:lineRule="auto"/>
        <w:ind w:firstLine="709"/>
        <w:contextualSpacing/>
        <w:jc w:val="both"/>
        <w:rPr>
          <w:rFonts w:ascii="Times New Roman" w:hAnsi="Times New Roman" w:cs="Times New Roman"/>
          <w:sz w:val="28"/>
          <w:szCs w:val="28"/>
        </w:rPr>
      </w:pPr>
      <w:r w:rsidRPr="00346E61">
        <w:rPr>
          <w:rFonts w:ascii="Times New Roman" w:eastAsia="Times New Roman" w:hAnsi="Times New Roman" w:cs="Times New Roman"/>
          <w:sz w:val="28"/>
          <w:szCs w:val="28"/>
        </w:rPr>
        <w:t xml:space="preserve">В 2021 году контролирующими органами было проведено 36 проверок в образовательных учреждениях (21 проверка в 2020 году) </w:t>
      </w:r>
      <w:r w:rsidRPr="00346E61">
        <w:rPr>
          <w:rFonts w:ascii="Times New Roman" w:eastAsia="Times New Roman" w:hAnsi="Times New Roman" w:cs="Times New Roman"/>
          <w:i/>
          <w:sz w:val="24"/>
          <w:szCs w:val="24"/>
        </w:rPr>
        <w:t>(</w:t>
      </w:r>
      <w:r w:rsidRPr="00346E61">
        <w:rPr>
          <w:rFonts w:ascii="Times New Roman" w:eastAsia="Times New Roman" w:hAnsi="Times New Roman" w:cs="Times New Roman"/>
          <w:i/>
          <w:sz w:val="24"/>
          <w:szCs w:val="24"/>
          <w:shd w:val="clear" w:color="auto" w:fill="FFFFFF"/>
        </w:rPr>
        <w:t>выполнение правил и норм противопожарной безопасности (пожарная сигнализация и система автоматического оповещения при пожаре, количество эвакуационных выходов,  наличие, и доступность первичных средств пожаротушения в здании и т.д.);</w:t>
      </w:r>
      <w:r w:rsidRPr="00346E61">
        <w:rPr>
          <w:rFonts w:ascii="Times New Roman" w:eastAsia="Times New Roman" w:hAnsi="Times New Roman" w:cs="Times New Roman"/>
          <w:i/>
          <w:sz w:val="24"/>
          <w:szCs w:val="24"/>
        </w:rPr>
        <w:t xml:space="preserve"> надзор в области автомобильного транспорта; соблюдение законодательства в области </w:t>
      </w:r>
      <w:r w:rsidRPr="00346E61">
        <w:rPr>
          <w:rFonts w:ascii="Times New Roman" w:eastAsia="Times New Roman" w:hAnsi="Times New Roman" w:cs="Times New Roman"/>
          <w:i/>
          <w:iCs/>
          <w:sz w:val="24"/>
          <w:szCs w:val="24"/>
        </w:rPr>
        <w:t>санитарно-эпидемиологического благополучия населения</w:t>
      </w:r>
      <w:r w:rsidRPr="00346E61">
        <w:rPr>
          <w:rFonts w:ascii="Times New Roman" w:eastAsia="Times New Roman" w:hAnsi="Times New Roman" w:cs="Times New Roman"/>
          <w:i/>
          <w:sz w:val="24"/>
          <w:szCs w:val="24"/>
        </w:rPr>
        <w:t>)</w:t>
      </w:r>
      <w:r w:rsidRPr="00346E61">
        <w:rPr>
          <w:rFonts w:ascii="Times New Roman" w:eastAsia="Times New Roman" w:hAnsi="Times New Roman" w:cs="Times New Roman"/>
          <w:sz w:val="28"/>
          <w:szCs w:val="28"/>
        </w:rPr>
        <w:t xml:space="preserve">. По итогам проверок выдано 30 предписаний, в том числе со сроком исполнения в 2022 году - 23 предписания, </w:t>
      </w:r>
      <w:r w:rsidR="00AE5EE9" w:rsidRPr="00346E61">
        <w:rPr>
          <w:rFonts w:ascii="Times New Roman" w:eastAsia="Times New Roman" w:hAnsi="Times New Roman" w:cs="Times New Roman"/>
          <w:sz w:val="28"/>
          <w:szCs w:val="28"/>
        </w:rPr>
        <w:t xml:space="preserve">размер средств для исполнения которых составил </w:t>
      </w:r>
      <w:r w:rsidRPr="00346E61">
        <w:rPr>
          <w:rFonts w:ascii="Times New Roman" w:eastAsia="Times New Roman" w:hAnsi="Times New Roman" w:cs="Times New Roman"/>
          <w:sz w:val="28"/>
          <w:szCs w:val="28"/>
        </w:rPr>
        <w:t xml:space="preserve">29,2 </w:t>
      </w:r>
      <w:proofErr w:type="spellStart"/>
      <w:r w:rsidRPr="00346E61">
        <w:rPr>
          <w:rFonts w:ascii="Times New Roman" w:eastAsia="Times New Roman" w:hAnsi="Times New Roman" w:cs="Times New Roman"/>
          <w:sz w:val="28"/>
          <w:szCs w:val="28"/>
        </w:rPr>
        <w:t>млн.рублей</w:t>
      </w:r>
      <w:proofErr w:type="spellEnd"/>
      <w:r w:rsidRPr="00346E61">
        <w:rPr>
          <w:rFonts w:ascii="Times New Roman" w:eastAsia="Times New Roman" w:hAnsi="Times New Roman" w:cs="Times New Roman"/>
          <w:sz w:val="28"/>
          <w:szCs w:val="28"/>
        </w:rPr>
        <w:t xml:space="preserve">.   </w:t>
      </w:r>
    </w:p>
    <w:p w:rsidR="007908E7" w:rsidRPr="00346E61" w:rsidRDefault="007908E7" w:rsidP="007908E7">
      <w:pPr>
        <w:spacing w:after="0" w:line="240" w:lineRule="auto"/>
        <w:ind w:firstLine="709"/>
        <w:contextualSpacing/>
        <w:jc w:val="both"/>
        <w:rPr>
          <w:rFonts w:ascii="Times New Roman" w:hAnsi="Times New Roman" w:cs="Times New Roman"/>
          <w:sz w:val="28"/>
          <w:szCs w:val="28"/>
        </w:rPr>
      </w:pPr>
      <w:r w:rsidRPr="00346E61">
        <w:rPr>
          <w:rFonts w:ascii="Times New Roman" w:hAnsi="Times New Roman"/>
          <w:sz w:val="28"/>
          <w:szCs w:val="28"/>
        </w:rPr>
        <w:t>Приёмка образовательных учреждений осуществлялась в период с 10 августа по 14 августа 2020 года</w:t>
      </w:r>
      <w:r w:rsidR="001D4089" w:rsidRPr="00346E61">
        <w:rPr>
          <w:rFonts w:ascii="Times New Roman" w:hAnsi="Times New Roman"/>
          <w:sz w:val="28"/>
          <w:szCs w:val="28"/>
        </w:rPr>
        <w:t xml:space="preserve">. </w:t>
      </w:r>
      <w:r w:rsidRPr="00346E61">
        <w:rPr>
          <w:rFonts w:ascii="Times New Roman" w:hAnsi="Times New Roman"/>
          <w:sz w:val="28"/>
          <w:szCs w:val="28"/>
        </w:rPr>
        <w:t xml:space="preserve"> </w:t>
      </w:r>
      <w:r w:rsidRPr="00346E61">
        <w:rPr>
          <w:rFonts w:ascii="Times New Roman" w:hAnsi="Times New Roman"/>
          <w:sz w:val="28"/>
          <w:szCs w:val="28"/>
          <w:shd w:val="clear" w:color="auto" w:fill="FFFFFF"/>
        </w:rPr>
        <w:t xml:space="preserve">Все учреждения образования на территории Котласского района к новому учебному году готовы в срок. </w:t>
      </w:r>
      <w:r w:rsidRPr="00346E61">
        <w:rPr>
          <w:rFonts w:ascii="Times New Roman" w:hAnsi="Times New Roman" w:cs="Times New Roman"/>
          <w:sz w:val="28"/>
          <w:szCs w:val="28"/>
        </w:rPr>
        <w:t>Во всех образовательных организациях проведены текущие ремонты: покраска полов и стен, ремонт и замена технологического оборудования.</w:t>
      </w:r>
    </w:p>
    <w:p w:rsidR="007908E7" w:rsidRPr="00346E61" w:rsidRDefault="007908E7" w:rsidP="007908E7">
      <w:pPr>
        <w:spacing w:line="240" w:lineRule="auto"/>
        <w:ind w:firstLine="709"/>
        <w:contextualSpacing/>
        <w:jc w:val="both"/>
        <w:rPr>
          <w:rFonts w:ascii="Times New Roman" w:hAnsi="Times New Roman" w:cs="Times New Roman"/>
          <w:sz w:val="28"/>
          <w:szCs w:val="28"/>
        </w:rPr>
      </w:pPr>
      <w:r w:rsidRPr="00346E61">
        <w:rPr>
          <w:rFonts w:ascii="Times New Roman" w:hAnsi="Times New Roman" w:cs="Times New Roman"/>
          <w:sz w:val="28"/>
          <w:szCs w:val="28"/>
        </w:rPr>
        <w:lastRenderedPageBreak/>
        <w:t>В течение 2021 года отделом образования неоднократно подавались заявки на участие в конкурсах на получение финансовой поддержки (гранты, субсидии) из областного и федерального бюджетов в бюджет района: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3"/>
        <w:gridCol w:w="2885"/>
        <w:gridCol w:w="1908"/>
        <w:gridCol w:w="2335"/>
      </w:tblGrid>
      <w:tr w:rsidR="00346E61" w:rsidRPr="00346E61" w:rsidTr="001D4089">
        <w:tc>
          <w:tcPr>
            <w:tcW w:w="1276" w:type="pct"/>
            <w:vAlign w:val="center"/>
          </w:tcPr>
          <w:p w:rsidR="007908E7" w:rsidRPr="00443BF7" w:rsidRDefault="007908E7" w:rsidP="007908E7">
            <w:pPr>
              <w:ind w:left="142"/>
              <w:jc w:val="both"/>
              <w:rPr>
                <w:rFonts w:ascii="Times New Roman" w:hAnsi="Times New Roman" w:cs="Times New Roman"/>
                <w:bCs/>
                <w:sz w:val="20"/>
                <w:szCs w:val="20"/>
              </w:rPr>
            </w:pPr>
            <w:r w:rsidRPr="00443BF7">
              <w:rPr>
                <w:rFonts w:ascii="Times New Roman" w:hAnsi="Times New Roman" w:cs="Times New Roman"/>
                <w:bCs/>
                <w:sz w:val="20"/>
                <w:szCs w:val="20"/>
              </w:rPr>
              <w:t>Наименование гос. программы</w:t>
            </w:r>
          </w:p>
        </w:tc>
        <w:tc>
          <w:tcPr>
            <w:tcW w:w="1507" w:type="pct"/>
            <w:vAlign w:val="center"/>
          </w:tcPr>
          <w:p w:rsidR="007908E7" w:rsidRPr="00443BF7" w:rsidRDefault="007908E7" w:rsidP="007908E7">
            <w:pPr>
              <w:ind w:left="142"/>
              <w:jc w:val="both"/>
              <w:rPr>
                <w:rFonts w:ascii="Times New Roman" w:hAnsi="Times New Roman" w:cs="Times New Roman"/>
                <w:bCs/>
                <w:sz w:val="20"/>
                <w:szCs w:val="20"/>
              </w:rPr>
            </w:pPr>
            <w:r w:rsidRPr="00443BF7">
              <w:rPr>
                <w:rFonts w:ascii="Times New Roman" w:hAnsi="Times New Roman" w:cs="Times New Roman"/>
                <w:bCs/>
                <w:sz w:val="20"/>
                <w:szCs w:val="20"/>
              </w:rPr>
              <w:t>Наименование конкурса</w:t>
            </w:r>
          </w:p>
        </w:tc>
        <w:tc>
          <w:tcPr>
            <w:tcW w:w="997" w:type="pct"/>
            <w:vAlign w:val="center"/>
          </w:tcPr>
          <w:p w:rsidR="007908E7" w:rsidRPr="00443BF7" w:rsidRDefault="007908E7" w:rsidP="007908E7">
            <w:pPr>
              <w:ind w:left="142"/>
              <w:jc w:val="both"/>
              <w:rPr>
                <w:rFonts w:ascii="Times New Roman" w:hAnsi="Times New Roman" w:cs="Times New Roman"/>
                <w:bCs/>
                <w:sz w:val="20"/>
                <w:szCs w:val="20"/>
              </w:rPr>
            </w:pPr>
            <w:r w:rsidRPr="00443BF7">
              <w:rPr>
                <w:rFonts w:ascii="Times New Roman" w:hAnsi="Times New Roman" w:cs="Times New Roman"/>
                <w:bCs/>
                <w:sz w:val="20"/>
                <w:szCs w:val="20"/>
              </w:rPr>
              <w:t>Итоги</w:t>
            </w:r>
          </w:p>
        </w:tc>
        <w:tc>
          <w:tcPr>
            <w:tcW w:w="1220" w:type="pct"/>
            <w:vAlign w:val="center"/>
          </w:tcPr>
          <w:p w:rsidR="007908E7" w:rsidRPr="00443BF7" w:rsidRDefault="007908E7" w:rsidP="007908E7">
            <w:pPr>
              <w:ind w:left="142"/>
              <w:jc w:val="both"/>
              <w:rPr>
                <w:rFonts w:ascii="Times New Roman" w:hAnsi="Times New Roman" w:cs="Times New Roman"/>
                <w:bCs/>
                <w:sz w:val="20"/>
                <w:szCs w:val="20"/>
              </w:rPr>
            </w:pPr>
            <w:r w:rsidRPr="00443BF7">
              <w:rPr>
                <w:rFonts w:ascii="Times New Roman" w:hAnsi="Times New Roman" w:cs="Times New Roman"/>
                <w:bCs/>
                <w:sz w:val="20"/>
                <w:szCs w:val="20"/>
              </w:rPr>
              <w:t>Примечание</w:t>
            </w:r>
          </w:p>
        </w:tc>
      </w:tr>
      <w:tr w:rsidR="00346E61" w:rsidRPr="00346E61" w:rsidTr="00864C3A">
        <w:trPr>
          <w:trHeight w:val="2919"/>
        </w:trPr>
        <w:tc>
          <w:tcPr>
            <w:tcW w:w="1276" w:type="pct"/>
          </w:tcPr>
          <w:p w:rsidR="007908E7" w:rsidRPr="00443BF7" w:rsidRDefault="007908E7" w:rsidP="007908E7">
            <w:pPr>
              <w:jc w:val="both"/>
              <w:rPr>
                <w:rFonts w:ascii="Times New Roman" w:hAnsi="Times New Roman" w:cs="Times New Roman"/>
                <w:sz w:val="20"/>
                <w:szCs w:val="20"/>
              </w:rPr>
            </w:pPr>
            <w:proofErr w:type="spellStart"/>
            <w:r w:rsidRPr="00443BF7">
              <w:rPr>
                <w:rFonts w:ascii="Times New Roman" w:hAnsi="Times New Roman" w:cs="Times New Roman"/>
                <w:sz w:val="20"/>
                <w:szCs w:val="20"/>
              </w:rPr>
              <w:t>гос.программа</w:t>
            </w:r>
            <w:proofErr w:type="spellEnd"/>
            <w:r w:rsidRPr="00443BF7">
              <w:rPr>
                <w:rFonts w:ascii="Times New Roman" w:hAnsi="Times New Roman" w:cs="Times New Roman"/>
                <w:sz w:val="20"/>
                <w:szCs w:val="20"/>
              </w:rPr>
              <w:t xml:space="preserve"> Архангельской области "Развитие образования и науки Архангельской области (2013-2025 годы)", утвержденная постановлением Правительства Архангельской области от 12 октября 2012 года №463-пп</w:t>
            </w:r>
          </w:p>
        </w:tc>
        <w:tc>
          <w:tcPr>
            <w:tcW w:w="1507" w:type="pct"/>
          </w:tcPr>
          <w:p w:rsidR="007908E7" w:rsidRPr="00443BF7" w:rsidRDefault="007908E7" w:rsidP="007908E7">
            <w:pPr>
              <w:jc w:val="both"/>
              <w:rPr>
                <w:rFonts w:ascii="Times New Roman" w:hAnsi="Times New Roman" w:cs="Times New Roman"/>
                <w:sz w:val="20"/>
                <w:szCs w:val="20"/>
              </w:rPr>
            </w:pPr>
            <w:r w:rsidRPr="00443BF7">
              <w:rPr>
                <w:rFonts w:ascii="Times New Roman" w:hAnsi="Times New Roman" w:cs="Times New Roman"/>
                <w:sz w:val="20"/>
                <w:szCs w:val="20"/>
              </w:rPr>
              <w:t xml:space="preserve">предоставление субсидий бюджетам муниципальных районов и городских округов Архангельской области на создание в муниципальных общеобразовательных организациях, расположенных в сельской местности, </w:t>
            </w:r>
            <w:r w:rsidRPr="00443BF7">
              <w:rPr>
                <w:rFonts w:ascii="Times New Roman" w:hAnsi="Times New Roman" w:cs="Times New Roman"/>
                <w:bCs/>
                <w:sz w:val="20"/>
                <w:szCs w:val="20"/>
              </w:rPr>
              <w:t>условий для занятия физической культурой и спортом</w:t>
            </w:r>
          </w:p>
        </w:tc>
        <w:tc>
          <w:tcPr>
            <w:tcW w:w="997" w:type="pct"/>
          </w:tcPr>
          <w:p w:rsidR="007908E7" w:rsidRPr="00443BF7" w:rsidRDefault="007908E7" w:rsidP="007908E7">
            <w:pPr>
              <w:ind w:left="142"/>
              <w:rPr>
                <w:rFonts w:ascii="Times New Roman" w:hAnsi="Times New Roman" w:cs="Times New Roman"/>
                <w:sz w:val="20"/>
                <w:szCs w:val="20"/>
              </w:rPr>
            </w:pPr>
            <w:r w:rsidRPr="00443BF7">
              <w:rPr>
                <w:rFonts w:ascii="Times New Roman" w:hAnsi="Times New Roman" w:cs="Times New Roman"/>
                <w:sz w:val="20"/>
                <w:szCs w:val="20"/>
              </w:rPr>
              <w:t xml:space="preserve">выделено 1 836,2 </w:t>
            </w:r>
            <w:proofErr w:type="spellStart"/>
            <w:r w:rsidRPr="00443BF7">
              <w:rPr>
                <w:rFonts w:ascii="Times New Roman" w:hAnsi="Times New Roman" w:cs="Times New Roman"/>
                <w:sz w:val="20"/>
                <w:szCs w:val="20"/>
              </w:rPr>
              <w:t>тыс.рублей</w:t>
            </w:r>
            <w:proofErr w:type="spellEnd"/>
          </w:p>
        </w:tc>
        <w:tc>
          <w:tcPr>
            <w:tcW w:w="1220" w:type="pct"/>
          </w:tcPr>
          <w:p w:rsidR="007908E7" w:rsidRPr="00443BF7" w:rsidRDefault="007908E7" w:rsidP="007908E7">
            <w:pPr>
              <w:rPr>
                <w:rFonts w:ascii="Times New Roman" w:hAnsi="Times New Roman" w:cs="Times New Roman"/>
                <w:sz w:val="20"/>
                <w:szCs w:val="20"/>
              </w:rPr>
            </w:pPr>
            <w:r w:rsidRPr="00443BF7">
              <w:rPr>
                <w:rFonts w:ascii="Times New Roman" w:hAnsi="Times New Roman" w:cs="Times New Roman"/>
                <w:sz w:val="20"/>
                <w:szCs w:val="20"/>
              </w:rPr>
              <w:t xml:space="preserve">ремонт спортивного зала и закупка спортинвентаря в </w:t>
            </w:r>
            <w:proofErr w:type="spellStart"/>
            <w:r w:rsidRPr="00443BF7">
              <w:rPr>
                <w:rFonts w:ascii="Times New Roman" w:hAnsi="Times New Roman" w:cs="Times New Roman"/>
                <w:sz w:val="20"/>
                <w:szCs w:val="20"/>
              </w:rPr>
              <w:t>Приводинской</w:t>
            </w:r>
            <w:proofErr w:type="spellEnd"/>
            <w:r w:rsidRPr="00443BF7">
              <w:rPr>
                <w:rFonts w:ascii="Times New Roman" w:hAnsi="Times New Roman" w:cs="Times New Roman"/>
                <w:sz w:val="20"/>
                <w:szCs w:val="20"/>
              </w:rPr>
              <w:t xml:space="preserve"> СОШ</w:t>
            </w:r>
          </w:p>
        </w:tc>
      </w:tr>
      <w:tr w:rsidR="00346E61" w:rsidRPr="00346E61" w:rsidTr="001D4089">
        <w:tc>
          <w:tcPr>
            <w:tcW w:w="1276" w:type="pct"/>
          </w:tcPr>
          <w:p w:rsidR="007908E7" w:rsidRPr="00443BF7" w:rsidRDefault="007908E7" w:rsidP="007908E7">
            <w:pPr>
              <w:jc w:val="both"/>
              <w:rPr>
                <w:rFonts w:ascii="Times New Roman" w:hAnsi="Times New Roman" w:cs="Times New Roman"/>
                <w:sz w:val="20"/>
                <w:szCs w:val="20"/>
              </w:rPr>
            </w:pPr>
            <w:proofErr w:type="spellStart"/>
            <w:r w:rsidRPr="00443BF7">
              <w:rPr>
                <w:rFonts w:ascii="Times New Roman" w:hAnsi="Times New Roman" w:cs="Times New Roman"/>
                <w:sz w:val="20"/>
                <w:szCs w:val="20"/>
              </w:rPr>
              <w:t>гос.программа</w:t>
            </w:r>
            <w:proofErr w:type="spellEnd"/>
            <w:r w:rsidRPr="00443BF7">
              <w:rPr>
                <w:rFonts w:ascii="Times New Roman" w:hAnsi="Times New Roman" w:cs="Times New Roman"/>
                <w:sz w:val="20"/>
                <w:szCs w:val="20"/>
              </w:rPr>
              <w:t xml:space="preserve"> Архангельской области "Развитие образования и науки Архангельской области (2013-2025 годы)", утвержденная постановлением Правительства Архангельской области от 12 октября 2012 года №463-пп</w:t>
            </w:r>
          </w:p>
        </w:tc>
        <w:tc>
          <w:tcPr>
            <w:tcW w:w="1507" w:type="pct"/>
          </w:tcPr>
          <w:p w:rsidR="007908E7" w:rsidRPr="00443BF7" w:rsidRDefault="007908E7" w:rsidP="007908E7">
            <w:pPr>
              <w:jc w:val="both"/>
              <w:rPr>
                <w:rFonts w:ascii="Times New Roman" w:hAnsi="Times New Roman" w:cs="Times New Roman"/>
                <w:sz w:val="20"/>
                <w:szCs w:val="20"/>
              </w:rPr>
            </w:pPr>
            <w:r w:rsidRPr="00443BF7">
              <w:rPr>
                <w:rFonts w:ascii="Times New Roman" w:hAnsi="Times New Roman" w:cs="Times New Roman"/>
                <w:sz w:val="20"/>
                <w:szCs w:val="20"/>
              </w:rPr>
              <w:t xml:space="preserve">предоставление субсидий бюджетам муниципальных районов и городских округов Архангельской области на реализацию мероприятий по </w:t>
            </w:r>
            <w:r w:rsidRPr="00443BF7">
              <w:rPr>
                <w:rFonts w:ascii="Times New Roman" w:hAnsi="Times New Roman" w:cs="Times New Roman"/>
                <w:bCs/>
                <w:sz w:val="20"/>
                <w:szCs w:val="20"/>
              </w:rPr>
              <w:t xml:space="preserve">укреплению материально-технической базы </w:t>
            </w:r>
            <w:proofErr w:type="spellStart"/>
            <w:r w:rsidRPr="00443BF7">
              <w:rPr>
                <w:rFonts w:ascii="Times New Roman" w:hAnsi="Times New Roman" w:cs="Times New Roman"/>
                <w:bCs/>
                <w:sz w:val="20"/>
                <w:szCs w:val="20"/>
              </w:rPr>
              <w:t>мун</w:t>
            </w:r>
            <w:proofErr w:type="spellEnd"/>
            <w:r w:rsidRPr="00443BF7">
              <w:rPr>
                <w:rFonts w:ascii="Times New Roman" w:hAnsi="Times New Roman" w:cs="Times New Roman"/>
                <w:bCs/>
                <w:sz w:val="20"/>
                <w:szCs w:val="20"/>
              </w:rPr>
              <w:t xml:space="preserve"> дошкольных образ организаций</w:t>
            </w:r>
          </w:p>
        </w:tc>
        <w:tc>
          <w:tcPr>
            <w:tcW w:w="997" w:type="pct"/>
          </w:tcPr>
          <w:p w:rsidR="007908E7" w:rsidRPr="00443BF7" w:rsidRDefault="007908E7" w:rsidP="007908E7">
            <w:pPr>
              <w:jc w:val="both"/>
              <w:rPr>
                <w:rFonts w:ascii="Times New Roman" w:hAnsi="Times New Roman" w:cs="Times New Roman"/>
                <w:sz w:val="20"/>
                <w:szCs w:val="20"/>
              </w:rPr>
            </w:pPr>
            <w:r w:rsidRPr="00443BF7">
              <w:rPr>
                <w:rFonts w:ascii="Times New Roman" w:hAnsi="Times New Roman" w:cs="Times New Roman"/>
                <w:sz w:val="20"/>
                <w:szCs w:val="20"/>
              </w:rPr>
              <w:t xml:space="preserve">без объявления конкурса выделено 280,2 </w:t>
            </w:r>
            <w:proofErr w:type="spellStart"/>
            <w:r w:rsidRPr="00443BF7">
              <w:rPr>
                <w:rFonts w:ascii="Times New Roman" w:hAnsi="Times New Roman" w:cs="Times New Roman"/>
                <w:sz w:val="20"/>
                <w:szCs w:val="20"/>
              </w:rPr>
              <w:t>тыс.рублей</w:t>
            </w:r>
            <w:proofErr w:type="spellEnd"/>
          </w:p>
        </w:tc>
        <w:tc>
          <w:tcPr>
            <w:tcW w:w="1220" w:type="pct"/>
          </w:tcPr>
          <w:p w:rsidR="007908E7" w:rsidRPr="00443BF7" w:rsidRDefault="007908E7" w:rsidP="007908E7">
            <w:pPr>
              <w:jc w:val="both"/>
              <w:rPr>
                <w:rFonts w:ascii="Times New Roman" w:hAnsi="Times New Roman" w:cs="Times New Roman"/>
                <w:sz w:val="20"/>
                <w:szCs w:val="20"/>
              </w:rPr>
            </w:pPr>
            <w:r w:rsidRPr="00443BF7">
              <w:rPr>
                <w:rFonts w:ascii="Times New Roman" w:hAnsi="Times New Roman" w:cs="Times New Roman"/>
                <w:sz w:val="20"/>
                <w:szCs w:val="20"/>
              </w:rPr>
              <w:t>все ДОУ (оборудование для пищеблоков, детская мебель, постельные принадлежности)</w:t>
            </w:r>
          </w:p>
        </w:tc>
      </w:tr>
      <w:tr w:rsidR="00346E61" w:rsidRPr="00346E61" w:rsidTr="00864C3A">
        <w:trPr>
          <w:trHeight w:val="2937"/>
        </w:trPr>
        <w:tc>
          <w:tcPr>
            <w:tcW w:w="1276" w:type="pct"/>
          </w:tcPr>
          <w:p w:rsidR="007908E7" w:rsidRPr="00443BF7" w:rsidRDefault="007908E7" w:rsidP="007908E7">
            <w:pPr>
              <w:rPr>
                <w:rFonts w:ascii="Times New Roman" w:hAnsi="Times New Roman" w:cs="Times New Roman"/>
                <w:sz w:val="20"/>
                <w:szCs w:val="20"/>
              </w:rPr>
            </w:pPr>
            <w:proofErr w:type="spellStart"/>
            <w:r w:rsidRPr="00443BF7">
              <w:rPr>
                <w:rFonts w:ascii="Times New Roman" w:hAnsi="Times New Roman" w:cs="Times New Roman"/>
                <w:sz w:val="20"/>
                <w:szCs w:val="20"/>
              </w:rPr>
              <w:t>гос.программа</w:t>
            </w:r>
            <w:proofErr w:type="spellEnd"/>
            <w:r w:rsidRPr="00443BF7">
              <w:rPr>
                <w:rFonts w:ascii="Times New Roman" w:hAnsi="Times New Roman" w:cs="Times New Roman"/>
                <w:sz w:val="20"/>
                <w:szCs w:val="20"/>
              </w:rPr>
              <w:t xml:space="preserve"> Архангельской области "Развитие образования и науки Архангельской области (2013-2025 годы)", утвержденная постановлением Правительства Архангельской области от 12 октября 2012 года №463-пп</w:t>
            </w:r>
          </w:p>
        </w:tc>
        <w:tc>
          <w:tcPr>
            <w:tcW w:w="1507" w:type="pct"/>
          </w:tcPr>
          <w:p w:rsidR="007908E7" w:rsidRPr="00443BF7" w:rsidRDefault="007908E7" w:rsidP="007908E7">
            <w:pPr>
              <w:rPr>
                <w:rFonts w:ascii="Times New Roman" w:hAnsi="Times New Roman" w:cs="Times New Roman"/>
                <w:sz w:val="20"/>
                <w:szCs w:val="20"/>
              </w:rPr>
            </w:pPr>
            <w:r w:rsidRPr="00443BF7">
              <w:rPr>
                <w:rFonts w:ascii="Times New Roman" w:hAnsi="Times New Roman" w:cs="Times New Roman"/>
                <w:sz w:val="20"/>
                <w:szCs w:val="20"/>
              </w:rPr>
              <w:t xml:space="preserve">предоставление субсидий бюджетам муниципальных районов и городских округов Архангельской области на реализацию мероприятий по </w:t>
            </w:r>
            <w:r w:rsidRPr="00443BF7">
              <w:rPr>
                <w:rFonts w:ascii="Times New Roman" w:hAnsi="Times New Roman" w:cs="Times New Roman"/>
                <w:bCs/>
                <w:sz w:val="20"/>
                <w:szCs w:val="20"/>
              </w:rPr>
              <w:t xml:space="preserve">укреплению материально-технической базы пищеблоков и столовых муниципальных </w:t>
            </w:r>
            <w:proofErr w:type="spellStart"/>
            <w:r w:rsidRPr="00443BF7">
              <w:rPr>
                <w:rFonts w:ascii="Times New Roman" w:hAnsi="Times New Roman" w:cs="Times New Roman"/>
                <w:bCs/>
                <w:sz w:val="20"/>
                <w:szCs w:val="20"/>
              </w:rPr>
              <w:t>общеобраз</w:t>
            </w:r>
            <w:proofErr w:type="spellEnd"/>
            <w:r w:rsidRPr="00443BF7">
              <w:rPr>
                <w:rFonts w:ascii="Times New Roman" w:hAnsi="Times New Roman" w:cs="Times New Roman"/>
                <w:bCs/>
                <w:sz w:val="20"/>
                <w:szCs w:val="20"/>
              </w:rPr>
              <w:t xml:space="preserve"> организаций</w:t>
            </w:r>
          </w:p>
        </w:tc>
        <w:tc>
          <w:tcPr>
            <w:tcW w:w="997" w:type="pct"/>
          </w:tcPr>
          <w:p w:rsidR="007908E7" w:rsidRPr="00443BF7" w:rsidRDefault="007908E7" w:rsidP="007908E7">
            <w:pPr>
              <w:ind w:left="142"/>
              <w:jc w:val="both"/>
              <w:rPr>
                <w:rFonts w:ascii="Times New Roman" w:hAnsi="Times New Roman" w:cs="Times New Roman"/>
                <w:sz w:val="20"/>
                <w:szCs w:val="20"/>
              </w:rPr>
            </w:pPr>
            <w:r w:rsidRPr="00443BF7">
              <w:rPr>
                <w:rFonts w:ascii="Times New Roman" w:hAnsi="Times New Roman" w:cs="Times New Roman"/>
                <w:sz w:val="20"/>
                <w:szCs w:val="20"/>
              </w:rPr>
              <w:t>без объявления конкурса выделено 450,5 тыс. рублей</w:t>
            </w:r>
          </w:p>
        </w:tc>
        <w:tc>
          <w:tcPr>
            <w:tcW w:w="1220" w:type="pct"/>
          </w:tcPr>
          <w:p w:rsidR="007908E7" w:rsidRPr="00443BF7" w:rsidRDefault="007908E7" w:rsidP="007908E7">
            <w:pPr>
              <w:jc w:val="both"/>
              <w:rPr>
                <w:rFonts w:ascii="Times New Roman" w:hAnsi="Times New Roman" w:cs="Times New Roman"/>
                <w:sz w:val="20"/>
                <w:szCs w:val="20"/>
              </w:rPr>
            </w:pPr>
            <w:r w:rsidRPr="00443BF7">
              <w:rPr>
                <w:rFonts w:ascii="Times New Roman" w:hAnsi="Times New Roman" w:cs="Times New Roman"/>
                <w:sz w:val="20"/>
                <w:szCs w:val="20"/>
              </w:rPr>
              <w:t>все МОУ (оборудование и кухонный инвентарь на пищеблоки, посула в столовые)</w:t>
            </w:r>
          </w:p>
        </w:tc>
      </w:tr>
      <w:tr w:rsidR="00346E61" w:rsidRPr="00346E61" w:rsidTr="001D4089">
        <w:tc>
          <w:tcPr>
            <w:tcW w:w="1276" w:type="pct"/>
          </w:tcPr>
          <w:p w:rsidR="007908E7" w:rsidRPr="00443BF7" w:rsidRDefault="007908E7" w:rsidP="007908E7">
            <w:pPr>
              <w:rPr>
                <w:rFonts w:ascii="Times New Roman" w:hAnsi="Times New Roman" w:cs="Times New Roman"/>
                <w:sz w:val="20"/>
                <w:szCs w:val="20"/>
              </w:rPr>
            </w:pPr>
            <w:proofErr w:type="spellStart"/>
            <w:r w:rsidRPr="00443BF7">
              <w:rPr>
                <w:rFonts w:ascii="Times New Roman" w:hAnsi="Times New Roman" w:cs="Times New Roman"/>
                <w:sz w:val="20"/>
                <w:szCs w:val="20"/>
              </w:rPr>
              <w:t>гос.программа</w:t>
            </w:r>
            <w:proofErr w:type="spellEnd"/>
            <w:r w:rsidRPr="00443BF7">
              <w:rPr>
                <w:rFonts w:ascii="Times New Roman" w:hAnsi="Times New Roman" w:cs="Times New Roman"/>
                <w:sz w:val="20"/>
                <w:szCs w:val="20"/>
              </w:rPr>
              <w:t xml:space="preserve"> Архангельской области "Развитие образования и науки Архангельской области (2013-2025 годы)", утвержденная постановлением Правительства Архангельской области от 12 октября 2012 года №463-пп</w:t>
            </w:r>
          </w:p>
        </w:tc>
        <w:tc>
          <w:tcPr>
            <w:tcW w:w="1507" w:type="pct"/>
          </w:tcPr>
          <w:p w:rsidR="007908E7" w:rsidRPr="00443BF7" w:rsidRDefault="007908E7" w:rsidP="007908E7">
            <w:pPr>
              <w:rPr>
                <w:rFonts w:ascii="Times New Roman" w:hAnsi="Times New Roman" w:cs="Times New Roman"/>
                <w:sz w:val="20"/>
                <w:szCs w:val="20"/>
              </w:rPr>
            </w:pPr>
            <w:r w:rsidRPr="00443BF7">
              <w:rPr>
                <w:rFonts w:ascii="Times New Roman" w:hAnsi="Times New Roman" w:cs="Times New Roman"/>
                <w:sz w:val="20"/>
                <w:szCs w:val="20"/>
              </w:rPr>
              <w:t>оснащение мед кабинетов</w:t>
            </w:r>
          </w:p>
        </w:tc>
        <w:tc>
          <w:tcPr>
            <w:tcW w:w="997" w:type="pct"/>
          </w:tcPr>
          <w:p w:rsidR="007908E7" w:rsidRPr="00443BF7" w:rsidRDefault="007908E7" w:rsidP="007908E7">
            <w:pPr>
              <w:ind w:left="142"/>
              <w:jc w:val="both"/>
              <w:rPr>
                <w:rFonts w:ascii="Times New Roman" w:hAnsi="Times New Roman" w:cs="Times New Roman"/>
                <w:sz w:val="20"/>
                <w:szCs w:val="20"/>
              </w:rPr>
            </w:pPr>
            <w:r w:rsidRPr="00443BF7">
              <w:rPr>
                <w:rFonts w:ascii="Times New Roman" w:hAnsi="Times New Roman" w:cs="Times New Roman"/>
                <w:sz w:val="20"/>
                <w:szCs w:val="20"/>
              </w:rPr>
              <w:t>выделено 153,9 тыс. рублей</w:t>
            </w:r>
          </w:p>
        </w:tc>
        <w:tc>
          <w:tcPr>
            <w:tcW w:w="1220" w:type="pct"/>
          </w:tcPr>
          <w:p w:rsidR="007908E7" w:rsidRPr="00864C3A" w:rsidRDefault="007908E7" w:rsidP="00864C3A">
            <w:pPr>
              <w:spacing w:line="240" w:lineRule="auto"/>
              <w:jc w:val="both"/>
              <w:rPr>
                <w:rFonts w:ascii="Times New Roman" w:hAnsi="Times New Roman" w:cs="Times New Roman"/>
                <w:sz w:val="18"/>
                <w:szCs w:val="18"/>
              </w:rPr>
            </w:pPr>
            <w:r w:rsidRPr="00864C3A">
              <w:rPr>
                <w:rFonts w:ascii="Times New Roman" w:hAnsi="Times New Roman" w:cs="Times New Roman"/>
                <w:sz w:val="18"/>
                <w:szCs w:val="18"/>
              </w:rPr>
              <w:t>ДОУ 1,</w:t>
            </w:r>
          </w:p>
          <w:p w:rsidR="007908E7" w:rsidRPr="00864C3A" w:rsidRDefault="007908E7" w:rsidP="00864C3A">
            <w:pPr>
              <w:spacing w:line="240" w:lineRule="auto"/>
              <w:jc w:val="both"/>
              <w:rPr>
                <w:rFonts w:ascii="Times New Roman" w:hAnsi="Times New Roman" w:cs="Times New Roman"/>
                <w:sz w:val="18"/>
                <w:szCs w:val="18"/>
              </w:rPr>
            </w:pPr>
            <w:r w:rsidRPr="00864C3A">
              <w:rPr>
                <w:rFonts w:ascii="Times New Roman" w:hAnsi="Times New Roman" w:cs="Times New Roman"/>
                <w:sz w:val="18"/>
                <w:szCs w:val="18"/>
              </w:rPr>
              <w:t>ДОУ 29,</w:t>
            </w:r>
          </w:p>
          <w:p w:rsidR="007908E7" w:rsidRPr="00864C3A" w:rsidRDefault="007908E7" w:rsidP="00864C3A">
            <w:pPr>
              <w:spacing w:line="240" w:lineRule="auto"/>
              <w:jc w:val="both"/>
              <w:rPr>
                <w:rFonts w:ascii="Times New Roman" w:hAnsi="Times New Roman" w:cs="Times New Roman"/>
                <w:sz w:val="18"/>
                <w:szCs w:val="18"/>
              </w:rPr>
            </w:pPr>
            <w:r w:rsidRPr="00864C3A">
              <w:rPr>
                <w:rFonts w:ascii="Times New Roman" w:hAnsi="Times New Roman" w:cs="Times New Roman"/>
                <w:sz w:val="18"/>
                <w:szCs w:val="18"/>
              </w:rPr>
              <w:t xml:space="preserve">ДОУ 12, </w:t>
            </w:r>
          </w:p>
          <w:p w:rsidR="007908E7" w:rsidRPr="00864C3A" w:rsidRDefault="007908E7" w:rsidP="00864C3A">
            <w:pPr>
              <w:spacing w:line="240" w:lineRule="auto"/>
              <w:jc w:val="both"/>
              <w:rPr>
                <w:rFonts w:ascii="Times New Roman" w:hAnsi="Times New Roman" w:cs="Times New Roman"/>
                <w:sz w:val="18"/>
                <w:szCs w:val="18"/>
              </w:rPr>
            </w:pPr>
            <w:proofErr w:type="spellStart"/>
            <w:r w:rsidRPr="00864C3A">
              <w:rPr>
                <w:rFonts w:ascii="Times New Roman" w:hAnsi="Times New Roman" w:cs="Times New Roman"/>
                <w:sz w:val="18"/>
                <w:szCs w:val="18"/>
              </w:rPr>
              <w:t>Приводинская</w:t>
            </w:r>
            <w:proofErr w:type="spellEnd"/>
            <w:r w:rsidRPr="00864C3A">
              <w:rPr>
                <w:rFonts w:ascii="Times New Roman" w:hAnsi="Times New Roman" w:cs="Times New Roman"/>
                <w:sz w:val="18"/>
                <w:szCs w:val="18"/>
              </w:rPr>
              <w:t xml:space="preserve"> СОШ</w:t>
            </w:r>
          </w:p>
          <w:p w:rsidR="007908E7" w:rsidRPr="00864C3A" w:rsidRDefault="007908E7" w:rsidP="00864C3A">
            <w:pPr>
              <w:spacing w:line="240" w:lineRule="auto"/>
              <w:jc w:val="both"/>
              <w:rPr>
                <w:rFonts w:ascii="Times New Roman" w:hAnsi="Times New Roman" w:cs="Times New Roman"/>
                <w:sz w:val="18"/>
                <w:szCs w:val="18"/>
              </w:rPr>
            </w:pPr>
            <w:proofErr w:type="spellStart"/>
            <w:r w:rsidRPr="00864C3A">
              <w:rPr>
                <w:rFonts w:ascii="Times New Roman" w:hAnsi="Times New Roman" w:cs="Times New Roman"/>
                <w:sz w:val="18"/>
                <w:szCs w:val="18"/>
              </w:rPr>
              <w:t>Шипицынская</w:t>
            </w:r>
            <w:proofErr w:type="spellEnd"/>
            <w:r w:rsidRPr="00864C3A">
              <w:rPr>
                <w:rFonts w:ascii="Times New Roman" w:hAnsi="Times New Roman" w:cs="Times New Roman"/>
                <w:sz w:val="18"/>
                <w:szCs w:val="18"/>
              </w:rPr>
              <w:t xml:space="preserve"> СОШ</w:t>
            </w:r>
          </w:p>
          <w:p w:rsidR="00864C3A" w:rsidRPr="00864C3A" w:rsidRDefault="007908E7" w:rsidP="00864C3A">
            <w:pPr>
              <w:spacing w:line="240" w:lineRule="auto"/>
              <w:jc w:val="both"/>
              <w:rPr>
                <w:rFonts w:ascii="Times New Roman" w:hAnsi="Times New Roman" w:cs="Times New Roman"/>
                <w:sz w:val="18"/>
                <w:szCs w:val="18"/>
              </w:rPr>
            </w:pPr>
            <w:r w:rsidRPr="00864C3A">
              <w:rPr>
                <w:rFonts w:ascii="Times New Roman" w:hAnsi="Times New Roman" w:cs="Times New Roman"/>
                <w:sz w:val="18"/>
                <w:szCs w:val="18"/>
              </w:rPr>
              <w:t>Детский сад № 34</w:t>
            </w:r>
          </w:p>
          <w:p w:rsidR="007908E7" w:rsidRPr="00864C3A" w:rsidRDefault="00864C3A" w:rsidP="00864C3A">
            <w:pPr>
              <w:spacing w:line="240" w:lineRule="auto"/>
              <w:jc w:val="both"/>
              <w:rPr>
                <w:rFonts w:ascii="Times New Roman" w:hAnsi="Times New Roman" w:cs="Times New Roman"/>
                <w:sz w:val="18"/>
                <w:szCs w:val="18"/>
              </w:rPr>
            </w:pPr>
            <w:r>
              <w:rPr>
                <w:rFonts w:ascii="Times New Roman" w:hAnsi="Times New Roman" w:cs="Times New Roman"/>
                <w:sz w:val="18"/>
                <w:szCs w:val="18"/>
              </w:rPr>
              <w:t xml:space="preserve">(приобретено </w:t>
            </w:r>
            <w:r w:rsidR="007908E7" w:rsidRPr="00864C3A">
              <w:rPr>
                <w:rFonts w:ascii="Times New Roman" w:hAnsi="Times New Roman" w:cs="Times New Roman"/>
                <w:sz w:val="18"/>
                <w:szCs w:val="18"/>
              </w:rPr>
              <w:t>комп</w:t>
            </w:r>
            <w:r>
              <w:rPr>
                <w:rFonts w:ascii="Times New Roman" w:hAnsi="Times New Roman" w:cs="Times New Roman"/>
                <w:sz w:val="18"/>
                <w:szCs w:val="18"/>
              </w:rPr>
              <w:t>.</w:t>
            </w:r>
            <w:r w:rsidR="007908E7" w:rsidRPr="00864C3A">
              <w:rPr>
                <w:rFonts w:ascii="Times New Roman" w:hAnsi="Times New Roman" w:cs="Times New Roman"/>
                <w:sz w:val="18"/>
                <w:szCs w:val="18"/>
              </w:rPr>
              <w:t xml:space="preserve"> оборудование в мед кабинеты)</w:t>
            </w:r>
          </w:p>
        </w:tc>
      </w:tr>
    </w:tbl>
    <w:p w:rsidR="00864C3A" w:rsidRDefault="00864C3A" w:rsidP="00BB18C6">
      <w:pPr>
        <w:spacing w:after="0" w:line="240" w:lineRule="auto"/>
        <w:rPr>
          <w:rFonts w:ascii="Times New Roman" w:hAnsi="Times New Roman"/>
          <w:b/>
          <w:sz w:val="28"/>
          <w:szCs w:val="28"/>
        </w:rPr>
      </w:pPr>
    </w:p>
    <w:p w:rsidR="00BB18C6" w:rsidRPr="00346E61" w:rsidRDefault="00BB18C6" w:rsidP="00BB18C6">
      <w:pPr>
        <w:spacing w:after="0" w:line="240" w:lineRule="auto"/>
        <w:rPr>
          <w:rFonts w:ascii="Times New Roman" w:hAnsi="Times New Roman"/>
          <w:b/>
          <w:sz w:val="28"/>
          <w:szCs w:val="28"/>
        </w:rPr>
      </w:pPr>
      <w:r w:rsidRPr="00346E61">
        <w:rPr>
          <w:rFonts w:ascii="Times New Roman" w:hAnsi="Times New Roman"/>
          <w:b/>
          <w:sz w:val="28"/>
          <w:szCs w:val="28"/>
        </w:rPr>
        <w:t xml:space="preserve">О состоянии сферы культуры </w:t>
      </w:r>
      <w:r w:rsidRPr="00346E61">
        <w:rPr>
          <w:rStyle w:val="dib"/>
          <w:rFonts w:ascii="Times New Roman" w:hAnsi="Times New Roman"/>
          <w:b/>
          <w:sz w:val="28"/>
          <w:szCs w:val="28"/>
        </w:rPr>
        <w:t>Кот</w:t>
      </w:r>
      <w:r w:rsidRPr="00346E61">
        <w:rPr>
          <w:rStyle w:val="dib"/>
          <w:rFonts w:ascii="Times New Roman" w:hAnsi="Times New Roman"/>
          <w:b/>
          <w:sz w:val="28"/>
          <w:szCs w:val="28"/>
        </w:rPr>
        <w:softHyphen/>
        <w:t>лас</w:t>
      </w:r>
      <w:r w:rsidRPr="00346E61">
        <w:rPr>
          <w:rStyle w:val="dib"/>
          <w:rFonts w:ascii="Times New Roman" w:hAnsi="Times New Roman"/>
          <w:b/>
          <w:sz w:val="28"/>
          <w:szCs w:val="28"/>
        </w:rPr>
        <w:softHyphen/>
        <w:t>ского муни</w:t>
      </w:r>
      <w:r w:rsidRPr="00346E61">
        <w:rPr>
          <w:rStyle w:val="dib"/>
          <w:rFonts w:ascii="Times New Roman" w:hAnsi="Times New Roman"/>
          <w:b/>
          <w:sz w:val="28"/>
          <w:szCs w:val="28"/>
        </w:rPr>
        <w:softHyphen/>
        <w:t>ципаль</w:t>
      </w:r>
      <w:r w:rsidRPr="00346E61">
        <w:rPr>
          <w:rStyle w:val="dib"/>
          <w:rFonts w:ascii="Times New Roman" w:hAnsi="Times New Roman"/>
          <w:b/>
          <w:sz w:val="28"/>
          <w:szCs w:val="28"/>
        </w:rPr>
        <w:softHyphen/>
        <w:t>ного района за 2021 год</w:t>
      </w:r>
    </w:p>
    <w:p w:rsidR="00BB18C6" w:rsidRPr="00346E61" w:rsidRDefault="00BB18C6" w:rsidP="00BB18C6">
      <w:pPr>
        <w:pStyle w:val="a5"/>
        <w:ind w:left="0" w:firstLine="709"/>
        <w:jc w:val="both"/>
        <w:rPr>
          <w:sz w:val="28"/>
          <w:szCs w:val="28"/>
        </w:rPr>
      </w:pPr>
    </w:p>
    <w:p w:rsidR="00BB18C6" w:rsidRPr="00346E61" w:rsidRDefault="00BB18C6" w:rsidP="00BB18C6">
      <w:pPr>
        <w:pStyle w:val="a5"/>
        <w:ind w:left="0" w:firstLine="709"/>
        <w:jc w:val="both"/>
        <w:rPr>
          <w:sz w:val="28"/>
          <w:szCs w:val="28"/>
        </w:rPr>
      </w:pPr>
      <w:r w:rsidRPr="00346E61">
        <w:rPr>
          <w:sz w:val="28"/>
          <w:szCs w:val="28"/>
        </w:rPr>
        <w:t>Сеть организаций культуры по-прежнему представлена следующими учреждениями:</w:t>
      </w:r>
    </w:p>
    <w:p w:rsidR="00BB18C6" w:rsidRPr="00346E61" w:rsidRDefault="00BB18C6" w:rsidP="00BB18C6">
      <w:pPr>
        <w:pStyle w:val="a5"/>
        <w:ind w:left="0" w:firstLine="709"/>
        <w:jc w:val="both"/>
        <w:rPr>
          <w:sz w:val="28"/>
          <w:szCs w:val="28"/>
        </w:rPr>
      </w:pPr>
      <w:r w:rsidRPr="00346E61">
        <w:rPr>
          <w:sz w:val="28"/>
          <w:szCs w:val="28"/>
        </w:rPr>
        <w:t>4 муниципальных учреждения культуры культурно-досугового типа, объединяющих 11 обособленных структурных подразделений, учредителями которых выступают администрации поселений;</w:t>
      </w:r>
    </w:p>
    <w:p w:rsidR="00BB18C6" w:rsidRPr="00346E61" w:rsidRDefault="00BB18C6" w:rsidP="00BB18C6">
      <w:pPr>
        <w:pStyle w:val="a5"/>
        <w:ind w:left="0" w:firstLine="709"/>
        <w:jc w:val="both"/>
        <w:rPr>
          <w:sz w:val="28"/>
          <w:szCs w:val="28"/>
        </w:rPr>
      </w:pPr>
      <w:r w:rsidRPr="00346E61">
        <w:rPr>
          <w:sz w:val="28"/>
          <w:szCs w:val="28"/>
        </w:rPr>
        <w:t>муниципальное учреждение культуры «Муниципальная библиотечная система Котласского муниципального района», объединяющее 15 библиотек, в состав учреждения входят структурные подразделения: отдел инноваций, народной</w:t>
      </w:r>
      <w:r w:rsidRPr="00346E61">
        <w:rPr>
          <w:sz w:val="28"/>
          <w:szCs w:val="28"/>
        </w:rPr>
        <w:tab/>
        <w:t xml:space="preserve"> культуры, туризма и краеведения, центр по работе с молодежью, Дом-музей Героя Советского Союза, Адмирала Флота Советского Союза Н.Г. Кузнецова.</w:t>
      </w:r>
    </w:p>
    <w:p w:rsidR="00BB18C6" w:rsidRPr="00346E61" w:rsidRDefault="00BB18C6" w:rsidP="00BB18C6">
      <w:pPr>
        <w:pStyle w:val="a5"/>
        <w:ind w:left="0" w:firstLine="709"/>
        <w:jc w:val="both"/>
        <w:rPr>
          <w:sz w:val="28"/>
          <w:szCs w:val="28"/>
        </w:rPr>
      </w:pPr>
      <w:r w:rsidRPr="00346E61">
        <w:rPr>
          <w:sz w:val="28"/>
          <w:szCs w:val="28"/>
        </w:rPr>
        <w:t xml:space="preserve"> Численность работников сферы культуры – 142 человека, из них работники КДУ-76 чел., работники МБС – 40 чел., специалисты и педагоги ДШИ – 26 чел.</w:t>
      </w:r>
    </w:p>
    <w:p w:rsidR="00BB18C6" w:rsidRPr="00346E61" w:rsidRDefault="00BB18C6" w:rsidP="00BB18C6">
      <w:pPr>
        <w:pStyle w:val="a5"/>
        <w:ind w:left="0" w:firstLine="709"/>
        <w:jc w:val="both"/>
        <w:rPr>
          <w:rFonts w:eastAsia="Calibri"/>
          <w:sz w:val="28"/>
          <w:szCs w:val="28"/>
        </w:rPr>
      </w:pPr>
      <w:r w:rsidRPr="00346E61">
        <w:rPr>
          <w:sz w:val="28"/>
          <w:szCs w:val="28"/>
        </w:rPr>
        <w:t xml:space="preserve">Услуги по дополнительному образованию в сфере культуры предоставляют населению 3 муниципальных образовательных учреждения дополнительного образования: </w:t>
      </w:r>
      <w:proofErr w:type="spellStart"/>
      <w:r w:rsidRPr="00346E61">
        <w:rPr>
          <w:sz w:val="28"/>
          <w:szCs w:val="28"/>
        </w:rPr>
        <w:t>Шипицынская</w:t>
      </w:r>
      <w:proofErr w:type="spellEnd"/>
      <w:r w:rsidRPr="00346E61">
        <w:rPr>
          <w:sz w:val="28"/>
          <w:szCs w:val="28"/>
        </w:rPr>
        <w:t xml:space="preserve"> детская школа искусств № 26, </w:t>
      </w:r>
      <w:proofErr w:type="spellStart"/>
      <w:r w:rsidRPr="00346E61">
        <w:rPr>
          <w:sz w:val="28"/>
          <w:szCs w:val="28"/>
        </w:rPr>
        <w:t>Приводинская</w:t>
      </w:r>
      <w:proofErr w:type="spellEnd"/>
      <w:r w:rsidRPr="00346E61">
        <w:rPr>
          <w:sz w:val="28"/>
          <w:szCs w:val="28"/>
        </w:rPr>
        <w:t xml:space="preserve"> детская школа искусств № 32 и </w:t>
      </w:r>
      <w:proofErr w:type="spellStart"/>
      <w:r w:rsidRPr="00346E61">
        <w:rPr>
          <w:sz w:val="28"/>
          <w:szCs w:val="28"/>
        </w:rPr>
        <w:t>Сольвычегодская</w:t>
      </w:r>
      <w:proofErr w:type="spellEnd"/>
      <w:r w:rsidRPr="00346E61">
        <w:rPr>
          <w:sz w:val="28"/>
          <w:szCs w:val="28"/>
        </w:rPr>
        <w:t xml:space="preserve"> детская музыкальная школа, в которых обучалось за отчетный период 287 чел., количество учащихся, осваивающих предпрофессиональные программы по состоянию на начало 2021 – 2022 учебного года 138 чел.- 49%. </w:t>
      </w:r>
    </w:p>
    <w:p w:rsidR="00BB18C6" w:rsidRPr="00346E61" w:rsidRDefault="00BB18C6" w:rsidP="00BB18C6">
      <w:pPr>
        <w:pStyle w:val="a5"/>
        <w:ind w:left="0" w:firstLine="709"/>
        <w:jc w:val="both"/>
        <w:rPr>
          <w:sz w:val="28"/>
          <w:szCs w:val="28"/>
        </w:rPr>
      </w:pPr>
      <w:r w:rsidRPr="00346E61">
        <w:rPr>
          <w:sz w:val="28"/>
          <w:szCs w:val="28"/>
        </w:rPr>
        <w:t>План региональной составляющей  целевых показателей за 2021 год в рамках Национального проекта «Культура» учреждениями культуры  выполнен. Посетило  мероприятия 245 772 человека при плане 157 457, участников клубных формирований – 1669 чел. при плане 1582.</w:t>
      </w:r>
    </w:p>
    <w:p w:rsidR="00BB18C6" w:rsidRPr="00346E61" w:rsidRDefault="00BB18C6" w:rsidP="00BB18C6">
      <w:pPr>
        <w:spacing w:after="0" w:line="240" w:lineRule="auto"/>
        <w:jc w:val="both"/>
        <w:rPr>
          <w:rFonts w:ascii="Times New Roman" w:eastAsia="Calibri" w:hAnsi="Times New Roman"/>
          <w:sz w:val="28"/>
          <w:szCs w:val="28"/>
        </w:rPr>
      </w:pPr>
      <w:r w:rsidRPr="00346E61">
        <w:rPr>
          <w:rFonts w:ascii="Times New Roman" w:hAnsi="Times New Roman"/>
          <w:sz w:val="28"/>
          <w:szCs w:val="28"/>
          <w:lang w:eastAsia="ru-RU"/>
        </w:rPr>
        <w:t xml:space="preserve">            Охват населения услугами библиотек  составляет 74 % от общего количества проживающих в Котласском районе.  Охват детей  школьного возраста услугами  учреждений дополнительного образования в сфере культуры составляет 14 % от общего числа учащихся.</w:t>
      </w:r>
      <w:r w:rsidRPr="00346E61">
        <w:rPr>
          <w:rFonts w:ascii="Times New Roman" w:eastAsia="Calibri" w:hAnsi="Times New Roman"/>
          <w:sz w:val="28"/>
          <w:szCs w:val="28"/>
        </w:rPr>
        <w:t xml:space="preserve"> Количество детей, участников конкурсов различного статуса: 162 чел., что составляет 56 % от общего числа обучающихся, приняли участие в 68 конкурсах различного уровня </w:t>
      </w:r>
      <w:r w:rsidR="001D6FAC">
        <w:rPr>
          <w:rFonts w:ascii="Times New Roman" w:eastAsia="Calibri" w:hAnsi="Times New Roman"/>
          <w:sz w:val="28"/>
          <w:szCs w:val="28"/>
        </w:rPr>
        <w:t>(</w:t>
      </w:r>
      <w:r w:rsidRPr="00346E61">
        <w:rPr>
          <w:rFonts w:ascii="Times New Roman" w:eastAsia="Calibri" w:hAnsi="Times New Roman"/>
          <w:sz w:val="28"/>
          <w:szCs w:val="28"/>
        </w:rPr>
        <w:t>от</w:t>
      </w:r>
      <w:r w:rsidRPr="00346E61">
        <w:rPr>
          <w:rFonts w:ascii="Times New Roman" w:eastAsia="Calibri" w:hAnsi="Times New Roman"/>
          <w:sz w:val="28"/>
          <w:szCs w:val="28"/>
          <w:lang w:eastAsia="ru-RU"/>
        </w:rPr>
        <w:t xml:space="preserve"> </w:t>
      </w:r>
      <w:r w:rsidR="00346E61">
        <w:rPr>
          <w:rFonts w:ascii="Times New Roman" w:eastAsia="Calibri" w:hAnsi="Times New Roman"/>
          <w:bCs/>
          <w:sz w:val="28"/>
          <w:szCs w:val="28"/>
        </w:rPr>
        <w:t>м</w:t>
      </w:r>
      <w:r w:rsidRPr="00346E61">
        <w:rPr>
          <w:rFonts w:ascii="Times New Roman" w:eastAsia="Calibri" w:hAnsi="Times New Roman"/>
          <w:bCs/>
          <w:sz w:val="28"/>
          <w:szCs w:val="28"/>
        </w:rPr>
        <w:t>еждународного до регионального</w:t>
      </w:r>
      <w:r w:rsidR="001D6FAC">
        <w:rPr>
          <w:rFonts w:ascii="Times New Roman" w:eastAsia="Calibri" w:hAnsi="Times New Roman"/>
          <w:bCs/>
          <w:sz w:val="28"/>
          <w:szCs w:val="28"/>
        </w:rPr>
        <w:t>)</w:t>
      </w:r>
      <w:r w:rsidRPr="00346E61">
        <w:rPr>
          <w:rFonts w:ascii="Times New Roman" w:eastAsia="Calibri" w:hAnsi="Times New Roman"/>
          <w:bCs/>
          <w:sz w:val="28"/>
          <w:szCs w:val="28"/>
        </w:rPr>
        <w:t xml:space="preserve">. </w:t>
      </w:r>
      <w:r w:rsidRPr="00346E61">
        <w:rPr>
          <w:rFonts w:ascii="Times New Roman" w:eastAsia="Calibri" w:hAnsi="Times New Roman"/>
          <w:sz w:val="28"/>
          <w:szCs w:val="28"/>
        </w:rPr>
        <w:t>Процент выпускников, поступивших после окончания ДШИ  в профессиональные образовательные организации сферы культуры и искусства, составил 3%. , все преподаватели и руководители прошли курсы повышения квалификации.</w:t>
      </w:r>
    </w:p>
    <w:p w:rsidR="00BB18C6" w:rsidRPr="00346E61" w:rsidRDefault="00BB18C6" w:rsidP="00BB18C6">
      <w:pPr>
        <w:spacing w:after="0" w:line="240" w:lineRule="auto"/>
        <w:contextualSpacing/>
        <w:jc w:val="both"/>
        <w:rPr>
          <w:rFonts w:ascii="Times New Roman" w:eastAsia="Calibri" w:hAnsi="Times New Roman"/>
          <w:sz w:val="28"/>
          <w:szCs w:val="28"/>
        </w:rPr>
      </w:pPr>
      <w:r w:rsidRPr="00346E61">
        <w:rPr>
          <w:rFonts w:ascii="Times New Roman" w:eastAsia="Calibri" w:hAnsi="Times New Roman"/>
          <w:sz w:val="28"/>
          <w:szCs w:val="28"/>
          <w:lang w:eastAsia="ru-RU"/>
        </w:rPr>
        <w:t xml:space="preserve">         </w:t>
      </w:r>
      <w:r w:rsidRPr="00346E61">
        <w:rPr>
          <w:rFonts w:ascii="Times New Roman" w:hAnsi="Times New Roman"/>
          <w:sz w:val="28"/>
          <w:szCs w:val="28"/>
        </w:rPr>
        <w:t xml:space="preserve">Показатель по заработной плате, предусмотренный планом мероприятий («дорожной картой»), на 2021 год выполнен. </w:t>
      </w:r>
      <w:r w:rsidRPr="00346E61">
        <w:rPr>
          <w:rFonts w:ascii="Times New Roman" w:eastAsia="Calibri" w:hAnsi="Times New Roman"/>
          <w:sz w:val="28"/>
          <w:szCs w:val="28"/>
        </w:rPr>
        <w:t>Средняя заработная плата основного персонала учреждений культуры  на конец финансового года составила 47 010,50</w:t>
      </w:r>
      <w:r w:rsidRPr="00346E61">
        <w:rPr>
          <w:rFonts w:ascii="Times New Roman" w:eastAsia="Calibri" w:hAnsi="Times New Roman"/>
          <w:bCs/>
          <w:sz w:val="28"/>
          <w:szCs w:val="28"/>
        </w:rPr>
        <w:t xml:space="preserve"> </w:t>
      </w:r>
      <w:r w:rsidRPr="00346E61">
        <w:rPr>
          <w:rFonts w:ascii="Times New Roman" w:eastAsia="Calibri" w:hAnsi="Times New Roman"/>
          <w:sz w:val="28"/>
          <w:szCs w:val="28"/>
        </w:rPr>
        <w:t xml:space="preserve"> руб., средняя заработная плата по учреждениям дополнительного образования в сфере  искусства (педагоги) составила 53 616,40 руб. </w:t>
      </w:r>
    </w:p>
    <w:p w:rsidR="00BB18C6" w:rsidRPr="00346E61" w:rsidRDefault="00BB18C6" w:rsidP="00BB18C6">
      <w:pPr>
        <w:spacing w:after="0" w:line="240" w:lineRule="auto"/>
        <w:jc w:val="both"/>
        <w:rPr>
          <w:rFonts w:ascii="Times New Roman" w:hAnsi="Times New Roman"/>
          <w:sz w:val="28"/>
          <w:szCs w:val="28"/>
        </w:rPr>
      </w:pPr>
      <w:r w:rsidRPr="00346E61">
        <w:rPr>
          <w:rFonts w:ascii="Times New Roman" w:hAnsi="Times New Roman"/>
          <w:sz w:val="28"/>
          <w:szCs w:val="28"/>
        </w:rPr>
        <w:lastRenderedPageBreak/>
        <w:t xml:space="preserve">         Финансирование сферы культуры осуществляется в соответствии с муниципальной программой МО «Котласский муниципальный район» «Развитие культуры и туризма на территории Котласского района на 2014-2021 годы», утвержденной постановлением администрации МО «Котласский м</w:t>
      </w:r>
      <w:r w:rsidR="001D6FAC">
        <w:rPr>
          <w:rFonts w:ascii="Times New Roman" w:hAnsi="Times New Roman"/>
          <w:sz w:val="28"/>
          <w:szCs w:val="28"/>
        </w:rPr>
        <w:t xml:space="preserve">униципальный район» 26.12.2013 </w:t>
      </w:r>
      <w:r w:rsidRPr="00346E61">
        <w:rPr>
          <w:rFonts w:ascii="Times New Roman" w:hAnsi="Times New Roman"/>
          <w:sz w:val="28"/>
          <w:szCs w:val="28"/>
        </w:rPr>
        <w:t xml:space="preserve">№ 1915. Объем финансирования на 2021  год: </w:t>
      </w:r>
      <w:r w:rsidRPr="00346E61">
        <w:rPr>
          <w:rFonts w:ascii="Times New Roman" w:eastAsia="Calibri" w:hAnsi="Times New Roman"/>
          <w:bCs/>
          <w:sz w:val="28"/>
          <w:szCs w:val="28"/>
        </w:rPr>
        <w:t xml:space="preserve"> 2021 год:</w:t>
      </w:r>
      <w:r w:rsidRPr="00346E61">
        <w:rPr>
          <w:rFonts w:ascii="Times New Roman" w:hAnsi="Times New Roman"/>
          <w:sz w:val="28"/>
          <w:szCs w:val="28"/>
        </w:rPr>
        <w:t xml:space="preserve"> 77 298,4 тыс. руб., из них: 62274,0 тыс. руб.  – средства местного бюджета; 3346,2 тыс. руб.  – средства областного бюджета; 6405,9 тыс. руб. – средства федерального бюджета; 5272,3 тыс. руб. – внебюджетные источник.</w:t>
      </w:r>
    </w:p>
    <w:p w:rsidR="00BB18C6" w:rsidRPr="00346E61" w:rsidRDefault="00BB18C6" w:rsidP="00BB18C6">
      <w:pPr>
        <w:spacing w:after="0" w:line="240" w:lineRule="auto"/>
        <w:ind w:firstLine="658"/>
        <w:contextualSpacing/>
        <w:jc w:val="both"/>
        <w:rPr>
          <w:rFonts w:ascii="Times New Roman" w:hAnsi="Times New Roman"/>
          <w:sz w:val="28"/>
          <w:szCs w:val="28"/>
          <w:lang w:eastAsia="ru-RU"/>
        </w:rPr>
      </w:pPr>
      <w:r w:rsidRPr="00346E61">
        <w:rPr>
          <w:rFonts w:ascii="Times New Roman" w:hAnsi="Times New Roman"/>
          <w:sz w:val="28"/>
          <w:szCs w:val="28"/>
          <w:lang w:eastAsia="ru-RU"/>
        </w:rPr>
        <w:t>В результате деятельности за 2021 год были реализованы платные услуги. Собственные доходы учреждений культуры  и дополнительного образования от приносящей доход деятельности составили 3719,7 тыс. рублей, при плане 5272</w:t>
      </w:r>
      <w:r w:rsidR="00346E61" w:rsidRPr="00346E61">
        <w:rPr>
          <w:rFonts w:ascii="Times New Roman" w:hAnsi="Times New Roman"/>
          <w:sz w:val="28"/>
          <w:szCs w:val="28"/>
          <w:lang w:eastAsia="ru-RU"/>
        </w:rPr>
        <w:t>,</w:t>
      </w:r>
      <w:r w:rsidRPr="00346E61">
        <w:rPr>
          <w:rFonts w:ascii="Times New Roman" w:hAnsi="Times New Roman"/>
          <w:sz w:val="28"/>
          <w:szCs w:val="28"/>
          <w:lang w:eastAsia="ru-RU"/>
        </w:rPr>
        <w:t>36 тыс. рублей, что составляет 70 %. В 2021 году получено собственных доходов на 698,4 тыс.  рублей больше чем в 2020 году.</w:t>
      </w:r>
    </w:p>
    <w:p w:rsidR="00BB18C6" w:rsidRPr="00346E61" w:rsidRDefault="00BB18C6" w:rsidP="00BB18C6">
      <w:pPr>
        <w:spacing w:line="240" w:lineRule="auto"/>
        <w:ind w:left="91" w:right="221" w:firstLine="658"/>
        <w:contextualSpacing/>
        <w:jc w:val="both"/>
        <w:rPr>
          <w:rFonts w:ascii="Times New Roman" w:hAnsi="Times New Roman"/>
          <w:sz w:val="28"/>
          <w:szCs w:val="28"/>
          <w:lang w:eastAsia="ru-RU"/>
        </w:rPr>
      </w:pPr>
      <w:r w:rsidRPr="00346E61">
        <w:rPr>
          <w:rFonts w:ascii="Times New Roman" w:hAnsi="Times New Roman"/>
          <w:sz w:val="28"/>
          <w:szCs w:val="28"/>
          <w:lang w:eastAsia="ru-RU"/>
        </w:rPr>
        <w:t>Субсидия на выполнение муниципального задания учреждениями культуры была предоставлена в объеме – 52 655,2 тыс. рублей, при плане 54 130,2 тыс. рублей, что составляет 97%.</w:t>
      </w:r>
    </w:p>
    <w:p w:rsidR="00BB18C6" w:rsidRPr="00346E61" w:rsidRDefault="00BB18C6" w:rsidP="00BB18C6">
      <w:pPr>
        <w:spacing w:line="240" w:lineRule="auto"/>
        <w:ind w:left="91" w:right="221" w:firstLine="658"/>
        <w:contextualSpacing/>
        <w:jc w:val="both"/>
        <w:rPr>
          <w:rFonts w:ascii="Times New Roman" w:hAnsi="Times New Roman"/>
          <w:sz w:val="28"/>
          <w:szCs w:val="28"/>
          <w:lang w:eastAsia="ru-RU"/>
        </w:rPr>
      </w:pPr>
      <w:r w:rsidRPr="00346E61">
        <w:rPr>
          <w:rFonts w:ascii="Times New Roman" w:hAnsi="Times New Roman"/>
          <w:sz w:val="28"/>
          <w:szCs w:val="28"/>
          <w:lang w:eastAsia="ru-RU"/>
        </w:rPr>
        <w:t>В 2021 году учреждениям была представлена субсидия на иные цели в сумме 17 659,9 тыс.  рублей при плане  18 742,8 тыс. рублей (96%), средства в объеме 1 000,0 тыс. рублей выделенные из резервного фонда Правительства Архангельской  области на капитальный ремонт кровли и водостоков, фундамента здания для структурного подразделения муниципального учреждения культуры «Муниципальная библиотечная система Котласского муниципального района» «Дом-музей Героя Советского Союза, адмирала флота Н.Г. Кузнецова».</w:t>
      </w:r>
    </w:p>
    <w:p w:rsidR="00BB18C6" w:rsidRPr="00346E61" w:rsidRDefault="00BB18C6" w:rsidP="00BB18C6">
      <w:pPr>
        <w:tabs>
          <w:tab w:val="left" w:pos="1134"/>
        </w:tabs>
        <w:spacing w:after="0" w:line="240" w:lineRule="auto"/>
        <w:jc w:val="both"/>
        <w:rPr>
          <w:rFonts w:ascii="Times New Roman" w:eastAsia="Calibri" w:hAnsi="Times New Roman"/>
          <w:bCs/>
          <w:sz w:val="28"/>
          <w:szCs w:val="28"/>
        </w:rPr>
      </w:pPr>
      <w:r w:rsidRPr="00346E61">
        <w:rPr>
          <w:rFonts w:ascii="Times New Roman" w:eastAsia="Calibri" w:hAnsi="Times New Roman"/>
          <w:bCs/>
          <w:sz w:val="28"/>
          <w:szCs w:val="28"/>
        </w:rPr>
        <w:t xml:space="preserve">          Участие муниципального образования в реализации мероприятий национального проекта «Культура»:</w:t>
      </w:r>
    </w:p>
    <w:p w:rsidR="00BB18C6" w:rsidRPr="00346E61" w:rsidRDefault="00BB18C6" w:rsidP="00BB18C6">
      <w:pPr>
        <w:tabs>
          <w:tab w:val="left" w:pos="1134"/>
        </w:tabs>
        <w:spacing w:after="0" w:line="240" w:lineRule="auto"/>
        <w:jc w:val="both"/>
        <w:rPr>
          <w:rFonts w:ascii="Times New Roman" w:hAnsi="Times New Roman"/>
          <w:sz w:val="28"/>
          <w:szCs w:val="28"/>
          <w:lang w:eastAsia="ru-RU"/>
        </w:rPr>
      </w:pPr>
      <w:r w:rsidRPr="00346E61">
        <w:rPr>
          <w:rFonts w:ascii="Times New Roman" w:hAnsi="Times New Roman"/>
          <w:sz w:val="28"/>
          <w:szCs w:val="28"/>
          <w:lang w:eastAsia="ru-RU"/>
        </w:rPr>
        <w:t xml:space="preserve">          По федеральной программе «Культурная среда» в МБУ ДО  «</w:t>
      </w:r>
      <w:proofErr w:type="spellStart"/>
      <w:r w:rsidRPr="00346E61">
        <w:rPr>
          <w:rFonts w:ascii="Times New Roman" w:hAnsi="Times New Roman"/>
          <w:sz w:val="28"/>
          <w:szCs w:val="28"/>
          <w:lang w:eastAsia="ru-RU"/>
        </w:rPr>
        <w:t>Шипицынская</w:t>
      </w:r>
      <w:proofErr w:type="spellEnd"/>
      <w:r w:rsidRPr="00346E61">
        <w:rPr>
          <w:rFonts w:ascii="Times New Roman" w:hAnsi="Times New Roman"/>
          <w:sz w:val="28"/>
          <w:szCs w:val="28"/>
          <w:lang w:eastAsia="ru-RU"/>
        </w:rPr>
        <w:t xml:space="preserve"> детская школа искусств № 26»  приобретены  музыкальные инструменты, звуковое, световое оборудование, учебные материалы на сумму 7 204,0 тыс. руб. </w:t>
      </w:r>
    </w:p>
    <w:p w:rsidR="00BB18C6" w:rsidRPr="00346E61" w:rsidRDefault="00BB18C6" w:rsidP="00BB18C6">
      <w:pPr>
        <w:pStyle w:val="af"/>
        <w:spacing w:before="0" w:beforeAutospacing="0" w:after="0" w:afterAutospacing="0"/>
        <w:jc w:val="both"/>
        <w:rPr>
          <w:sz w:val="28"/>
          <w:szCs w:val="28"/>
        </w:rPr>
      </w:pPr>
      <w:r w:rsidRPr="00346E61">
        <w:rPr>
          <w:rFonts w:eastAsia="Verdana"/>
          <w:kern w:val="24"/>
          <w:sz w:val="28"/>
          <w:szCs w:val="28"/>
        </w:rPr>
        <w:t xml:space="preserve">         На укрепление материально-технической базы учреждений культурно-досугового типа: в Сольвычегодском  культурно-досуговом центре  на сумму 1 250,00  тыс. руб.</w:t>
      </w:r>
    </w:p>
    <w:p w:rsidR="00BB18C6" w:rsidRPr="00346E61" w:rsidRDefault="00BB18C6" w:rsidP="00BB18C6">
      <w:pPr>
        <w:pStyle w:val="af"/>
        <w:spacing w:before="0" w:beforeAutospacing="0" w:after="0" w:afterAutospacing="0"/>
        <w:jc w:val="both"/>
        <w:rPr>
          <w:sz w:val="28"/>
          <w:szCs w:val="28"/>
        </w:rPr>
      </w:pPr>
      <w:r w:rsidRPr="00346E61">
        <w:rPr>
          <w:rFonts w:eastAsia="Verdana"/>
          <w:kern w:val="24"/>
          <w:sz w:val="28"/>
          <w:szCs w:val="28"/>
        </w:rPr>
        <w:t xml:space="preserve">Был поведен ремонт танцевального зала (600,0 тыс. руб.), приобретена  звуковая аппаратура (650,0 </w:t>
      </w:r>
      <w:proofErr w:type="spellStart"/>
      <w:r w:rsidRPr="00346E61">
        <w:rPr>
          <w:rFonts w:eastAsia="Verdana"/>
          <w:kern w:val="24"/>
          <w:sz w:val="28"/>
          <w:szCs w:val="28"/>
        </w:rPr>
        <w:t>тыс.руб</w:t>
      </w:r>
      <w:proofErr w:type="spellEnd"/>
      <w:r w:rsidRPr="00346E61">
        <w:rPr>
          <w:rFonts w:eastAsia="Verdana"/>
          <w:kern w:val="24"/>
          <w:sz w:val="28"/>
          <w:szCs w:val="28"/>
        </w:rPr>
        <w:t xml:space="preserve">.).  </w:t>
      </w:r>
    </w:p>
    <w:p w:rsidR="00BB18C6" w:rsidRPr="00346E61" w:rsidRDefault="00BB18C6" w:rsidP="00BB18C6">
      <w:pPr>
        <w:spacing w:after="0" w:line="240" w:lineRule="auto"/>
        <w:jc w:val="both"/>
        <w:rPr>
          <w:rFonts w:ascii="Times New Roman" w:hAnsi="Times New Roman"/>
          <w:sz w:val="28"/>
          <w:szCs w:val="28"/>
          <w:shd w:val="clear" w:color="auto" w:fill="FFFFFF"/>
        </w:rPr>
      </w:pPr>
      <w:r w:rsidRPr="00346E61">
        <w:rPr>
          <w:rFonts w:ascii="Times New Roman" w:eastAsia="Calibri" w:hAnsi="Times New Roman"/>
          <w:sz w:val="28"/>
          <w:szCs w:val="28"/>
        </w:rPr>
        <w:t xml:space="preserve">        Открыта первая модельная библиотека на</w:t>
      </w:r>
      <w:r w:rsidR="001D6FAC">
        <w:rPr>
          <w:rFonts w:ascii="Times New Roman" w:eastAsia="Calibri" w:hAnsi="Times New Roman"/>
          <w:sz w:val="28"/>
          <w:szCs w:val="28"/>
        </w:rPr>
        <w:t xml:space="preserve"> базе Центральной библиотеки в </w:t>
      </w:r>
      <w:r w:rsidRPr="00346E61">
        <w:rPr>
          <w:rFonts w:ascii="Times New Roman" w:eastAsia="Calibri" w:hAnsi="Times New Roman"/>
          <w:sz w:val="28"/>
          <w:szCs w:val="28"/>
        </w:rPr>
        <w:t xml:space="preserve">пос. Шипицыно, (федеральные средства - 10000,тыс.руб.) которая стала центром притяжения для жителей поселка и третьим местом  для молодежи. Библиотека сегодня: </w:t>
      </w:r>
      <w:r w:rsidR="00346E61" w:rsidRPr="00346E61">
        <w:rPr>
          <w:rFonts w:ascii="Times New Roman" w:eastAsia="Calibri" w:hAnsi="Times New Roman"/>
          <w:sz w:val="28"/>
          <w:szCs w:val="28"/>
        </w:rPr>
        <w:t>бренд территории и</w:t>
      </w:r>
      <w:r w:rsidRPr="00346E61">
        <w:rPr>
          <w:rFonts w:ascii="Times New Roman" w:eastAsia="Calibri" w:hAnsi="Times New Roman"/>
          <w:sz w:val="28"/>
          <w:szCs w:val="28"/>
        </w:rPr>
        <w:t xml:space="preserve"> реализация </w:t>
      </w:r>
      <w:proofErr w:type="spellStart"/>
      <w:r w:rsidRPr="00346E61">
        <w:rPr>
          <w:rFonts w:ascii="Times New Roman" w:eastAsia="Calibri" w:hAnsi="Times New Roman"/>
          <w:sz w:val="28"/>
          <w:szCs w:val="28"/>
        </w:rPr>
        <w:t>имиджевых</w:t>
      </w:r>
      <w:proofErr w:type="spellEnd"/>
      <w:r w:rsidRPr="00346E61">
        <w:rPr>
          <w:rFonts w:ascii="Times New Roman" w:eastAsia="Calibri" w:hAnsi="Times New Roman"/>
          <w:sz w:val="28"/>
          <w:szCs w:val="28"/>
        </w:rPr>
        <w:t xml:space="preserve"> проектов. На базе учреждения активно работает  некоммерческая организация «Ресурсный старт»</w:t>
      </w:r>
      <w:r w:rsidRPr="00346E61">
        <w:rPr>
          <w:rFonts w:ascii="Times New Roman" w:eastAsia="Calibri" w:hAnsi="Times New Roman"/>
          <w:sz w:val="28"/>
          <w:szCs w:val="28"/>
          <w:shd w:val="clear" w:color="auto" w:fill="FFFFFF"/>
        </w:rPr>
        <w:t xml:space="preserve"> по</w:t>
      </w:r>
      <w:r w:rsidRPr="00346E61">
        <w:rPr>
          <w:rFonts w:ascii="Times New Roman" w:hAnsi="Times New Roman"/>
          <w:sz w:val="28"/>
          <w:szCs w:val="28"/>
          <w:shd w:val="clear" w:color="auto" w:fill="FFFFFF"/>
        </w:rPr>
        <w:t xml:space="preserve"> поддержке молодёжных, общественных инициатив и развития малых территорий. Это открытая площадка, которая оказывает бесплатную консультационную, образовательную и информационную </w:t>
      </w:r>
      <w:r w:rsidRPr="00346E61">
        <w:rPr>
          <w:rFonts w:ascii="Times New Roman" w:hAnsi="Times New Roman"/>
          <w:sz w:val="28"/>
          <w:szCs w:val="28"/>
          <w:shd w:val="clear" w:color="auto" w:fill="FFFFFF"/>
        </w:rPr>
        <w:lastRenderedPageBreak/>
        <w:t>поддержку социально ориентированным некоммерческим организациям (объединениям), активным гражданам и социальным предпринимателям. Ресурсный центр – это место повышения профессиональных компетенцией лидеров и начинающих.</w:t>
      </w:r>
    </w:p>
    <w:p w:rsidR="00BB18C6" w:rsidRPr="00346E61" w:rsidRDefault="00BB18C6" w:rsidP="00BB18C6">
      <w:pPr>
        <w:spacing w:after="0" w:line="240" w:lineRule="auto"/>
        <w:jc w:val="both"/>
        <w:rPr>
          <w:rFonts w:ascii="Times New Roman" w:eastAsia="Calibri" w:hAnsi="Times New Roman"/>
          <w:sz w:val="28"/>
          <w:szCs w:val="28"/>
          <w:shd w:val="clear" w:color="auto" w:fill="FFFFFF"/>
        </w:rPr>
      </w:pPr>
      <w:r w:rsidRPr="00346E61">
        <w:rPr>
          <w:rFonts w:ascii="Times New Roman" w:hAnsi="Times New Roman"/>
          <w:sz w:val="28"/>
          <w:szCs w:val="28"/>
          <w:shd w:val="clear" w:color="auto" w:fill="FFFFFF"/>
        </w:rPr>
        <w:t xml:space="preserve">         </w:t>
      </w:r>
      <w:r w:rsidRPr="00346E61">
        <w:rPr>
          <w:rFonts w:ascii="Times New Roman" w:hAnsi="Times New Roman"/>
          <w:sz w:val="28"/>
          <w:szCs w:val="28"/>
          <w:lang w:eastAsia="ru-RU"/>
        </w:rPr>
        <w:t>Идти в ногу с</w:t>
      </w:r>
      <w:r w:rsidR="00346E61" w:rsidRPr="00346E61">
        <w:rPr>
          <w:rFonts w:ascii="Times New Roman" w:hAnsi="Times New Roman"/>
          <w:sz w:val="28"/>
          <w:szCs w:val="28"/>
          <w:lang w:eastAsia="ru-RU"/>
        </w:rPr>
        <w:t xml:space="preserve">о временем и даже чуть впереди </w:t>
      </w:r>
      <w:r w:rsidRPr="00346E61">
        <w:rPr>
          <w:rFonts w:ascii="Times New Roman" w:hAnsi="Times New Roman"/>
          <w:sz w:val="28"/>
          <w:szCs w:val="28"/>
          <w:lang w:eastAsia="ru-RU"/>
        </w:rPr>
        <w:t xml:space="preserve">- задача библиотек. Именно поэтому одним из первых в области начали работу по подключению и активному участию в федеральном проекте «Пушкинская карта». </w:t>
      </w:r>
      <w:r w:rsidRPr="00346E61">
        <w:rPr>
          <w:rFonts w:ascii="Times New Roman" w:hAnsi="Times New Roman"/>
          <w:sz w:val="28"/>
          <w:szCs w:val="28"/>
          <w:shd w:val="clear" w:color="auto" w:fill="FFFFFF"/>
        </w:rPr>
        <w:t xml:space="preserve">Увеличивается количество мероприятий, включено в Афишу 14 предложений от учреждения. Заработано </w:t>
      </w:r>
      <w:r w:rsidR="00346E61" w:rsidRPr="00346E61">
        <w:rPr>
          <w:rFonts w:ascii="Times New Roman" w:hAnsi="Times New Roman"/>
          <w:sz w:val="28"/>
          <w:szCs w:val="28"/>
          <w:shd w:val="clear" w:color="auto" w:fill="FFFFFF"/>
        </w:rPr>
        <w:t xml:space="preserve">за </w:t>
      </w:r>
      <w:r w:rsidRPr="00346E61">
        <w:rPr>
          <w:rFonts w:ascii="Times New Roman" w:hAnsi="Times New Roman"/>
          <w:sz w:val="28"/>
          <w:szCs w:val="28"/>
          <w:shd w:val="clear" w:color="auto" w:fill="FFFFFF"/>
        </w:rPr>
        <w:t xml:space="preserve">декабрь 55 650,0 руб. </w:t>
      </w:r>
    </w:p>
    <w:p w:rsidR="00BB18C6" w:rsidRPr="00346E61" w:rsidRDefault="00BB18C6" w:rsidP="00346E61">
      <w:pPr>
        <w:spacing w:after="0" w:line="240" w:lineRule="auto"/>
        <w:ind w:firstLine="708"/>
        <w:jc w:val="both"/>
        <w:rPr>
          <w:rFonts w:ascii="Times New Roman" w:eastAsia="Calibri" w:hAnsi="Times New Roman"/>
          <w:bCs/>
          <w:sz w:val="28"/>
          <w:szCs w:val="28"/>
        </w:rPr>
      </w:pPr>
      <w:r w:rsidRPr="00346E61">
        <w:rPr>
          <w:rFonts w:ascii="Times New Roman" w:eastAsia="Calibri" w:hAnsi="Times New Roman"/>
          <w:sz w:val="28"/>
          <w:szCs w:val="28"/>
        </w:rPr>
        <w:t>Из инноваций:</w:t>
      </w:r>
      <w:r w:rsidR="001D6FAC">
        <w:rPr>
          <w:rFonts w:ascii="Times New Roman" w:eastAsia="Calibri" w:hAnsi="Times New Roman"/>
          <w:sz w:val="28"/>
          <w:szCs w:val="28"/>
        </w:rPr>
        <w:t xml:space="preserve"> </w:t>
      </w:r>
      <w:r w:rsidRPr="00346E61">
        <w:rPr>
          <w:rFonts w:ascii="Times New Roman" w:eastAsia="Calibri" w:hAnsi="Times New Roman"/>
          <w:bCs/>
          <w:sz w:val="28"/>
          <w:szCs w:val="28"/>
        </w:rPr>
        <w:t>МУК МБС реализовала ряд проектов, направленных на развитие территории</w:t>
      </w:r>
      <w:r w:rsidR="00346E61" w:rsidRPr="00346E61">
        <w:rPr>
          <w:rFonts w:ascii="Times New Roman" w:eastAsia="Calibri" w:hAnsi="Times New Roman"/>
          <w:bCs/>
          <w:sz w:val="28"/>
          <w:szCs w:val="28"/>
        </w:rPr>
        <w:t xml:space="preserve"> Котласского района, активизацию</w:t>
      </w:r>
      <w:r w:rsidRPr="00346E61">
        <w:rPr>
          <w:rFonts w:ascii="Times New Roman" w:eastAsia="Calibri" w:hAnsi="Times New Roman"/>
          <w:bCs/>
          <w:sz w:val="28"/>
          <w:szCs w:val="28"/>
        </w:rPr>
        <w:t xml:space="preserve"> творчества молодежи и подростков.</w:t>
      </w:r>
    </w:p>
    <w:p w:rsidR="00BB18C6" w:rsidRPr="00346E61" w:rsidRDefault="00BB18C6" w:rsidP="00BB18C6">
      <w:pPr>
        <w:spacing w:after="0" w:line="240" w:lineRule="auto"/>
        <w:ind w:firstLine="709"/>
        <w:jc w:val="both"/>
        <w:rPr>
          <w:rFonts w:ascii="Times New Roman" w:hAnsi="Times New Roman"/>
          <w:sz w:val="28"/>
          <w:szCs w:val="28"/>
          <w:lang w:eastAsia="ru-RU"/>
        </w:rPr>
      </w:pPr>
      <w:r w:rsidRPr="00346E61">
        <w:rPr>
          <w:rFonts w:ascii="Times New Roman" w:hAnsi="Times New Roman"/>
          <w:sz w:val="28"/>
          <w:szCs w:val="28"/>
          <w:lang w:eastAsia="ru-RU"/>
        </w:rPr>
        <w:t>На  территории Котласского муниципального района успешно ведет свою деятельность ГУК АО  «</w:t>
      </w:r>
      <w:proofErr w:type="spellStart"/>
      <w:r w:rsidRPr="00346E61">
        <w:rPr>
          <w:rFonts w:ascii="Times New Roman" w:hAnsi="Times New Roman"/>
          <w:sz w:val="28"/>
          <w:szCs w:val="28"/>
          <w:lang w:eastAsia="ru-RU"/>
        </w:rPr>
        <w:t>Сольвычегодский</w:t>
      </w:r>
      <w:proofErr w:type="spellEnd"/>
      <w:r w:rsidRPr="00346E61">
        <w:rPr>
          <w:rFonts w:ascii="Times New Roman" w:hAnsi="Times New Roman"/>
          <w:sz w:val="28"/>
          <w:szCs w:val="28"/>
          <w:lang w:eastAsia="ru-RU"/>
        </w:rPr>
        <w:t xml:space="preserve"> историко-художественный музей», с которым тесно сотрудничает МУК «Муниципальная библиотечная система». С отделом по культуре и туризму администрации Котласского муниципального района и  ГУК АО  «</w:t>
      </w:r>
      <w:proofErr w:type="spellStart"/>
      <w:r w:rsidRPr="00346E61">
        <w:rPr>
          <w:rFonts w:ascii="Times New Roman" w:hAnsi="Times New Roman"/>
          <w:sz w:val="28"/>
          <w:szCs w:val="28"/>
          <w:lang w:eastAsia="ru-RU"/>
        </w:rPr>
        <w:t>Сольвычегодский</w:t>
      </w:r>
      <w:proofErr w:type="spellEnd"/>
      <w:r w:rsidRPr="00346E61">
        <w:rPr>
          <w:rFonts w:ascii="Times New Roman" w:hAnsi="Times New Roman"/>
          <w:sz w:val="28"/>
          <w:szCs w:val="28"/>
          <w:lang w:eastAsia="ru-RU"/>
        </w:rPr>
        <w:t xml:space="preserve"> историко-художественный музей»  действует соглашение о сотрудничестве, которое было подписано в 2019 году.</w:t>
      </w:r>
    </w:p>
    <w:p w:rsidR="00BB18C6" w:rsidRPr="00346E61" w:rsidRDefault="00BB18C6" w:rsidP="00346E61">
      <w:pPr>
        <w:spacing w:after="0" w:line="240" w:lineRule="auto"/>
        <w:ind w:firstLine="708"/>
        <w:jc w:val="both"/>
        <w:rPr>
          <w:rFonts w:ascii="Times New Roman" w:hAnsi="Times New Roman"/>
          <w:sz w:val="28"/>
          <w:szCs w:val="28"/>
        </w:rPr>
      </w:pPr>
      <w:r w:rsidRPr="00346E61">
        <w:rPr>
          <w:rFonts w:ascii="Times New Roman" w:hAnsi="Times New Roman"/>
          <w:sz w:val="28"/>
          <w:szCs w:val="28"/>
          <w:lang w:eastAsia="ru-RU"/>
        </w:rPr>
        <w:t>В 2020 году получил муниципальный статус Дом музей Героя Советского Союза, Адмирала Флота Н.Г. Кузнецова и вошел в состав МУК МБС в форме структурного подразделения, разработана концепция и стратегический план.</w:t>
      </w:r>
      <w:r w:rsidRPr="00346E61">
        <w:rPr>
          <w:rFonts w:ascii="Times New Roman" w:hAnsi="Times New Roman"/>
          <w:sz w:val="28"/>
          <w:szCs w:val="28"/>
        </w:rPr>
        <w:t xml:space="preserve"> Также намечен дальнейший вектор развития в патриотическом воспитании подростков и молодежи, будут проводиться мероприятия по увековечиванию памяти нашего  легендарного земляка.</w:t>
      </w:r>
    </w:p>
    <w:p w:rsidR="00BB18C6" w:rsidRPr="00346E61" w:rsidRDefault="00BB18C6" w:rsidP="00346E61">
      <w:pPr>
        <w:spacing w:after="0" w:line="240" w:lineRule="auto"/>
        <w:ind w:firstLine="708"/>
        <w:jc w:val="both"/>
        <w:rPr>
          <w:rFonts w:ascii="Times New Roman" w:eastAsia="Calibri" w:hAnsi="Times New Roman"/>
          <w:sz w:val="28"/>
          <w:szCs w:val="28"/>
        </w:rPr>
      </w:pPr>
      <w:r w:rsidRPr="00346E61">
        <w:rPr>
          <w:rFonts w:ascii="Times New Roman" w:eastAsia="Calibri" w:hAnsi="Times New Roman"/>
          <w:sz w:val="28"/>
          <w:szCs w:val="28"/>
          <w:shd w:val="clear" w:color="auto" w:fill="FFFFFF"/>
        </w:rPr>
        <w:t>Проектной деятельностью МУК МБС привлечены дополнительные финансовые средства в размере:</w:t>
      </w:r>
      <w:r w:rsidRPr="00346E61">
        <w:rPr>
          <w:rFonts w:ascii="Times New Roman" w:eastAsia="Calibri" w:hAnsi="Times New Roman"/>
          <w:sz w:val="28"/>
          <w:szCs w:val="28"/>
        </w:rPr>
        <w:t xml:space="preserve"> 7 753 295,0 руб.,  средства   привлечены  из выше стоящих бюджетов и благотворительных фондов, поддержано 7 проектов,  реализовано 5 проектов, еще 2 будут реализованы к ноябрю 2022 года.</w:t>
      </w:r>
    </w:p>
    <w:p w:rsidR="00BB18C6" w:rsidRPr="00346E61" w:rsidRDefault="00BB18C6" w:rsidP="00BB18C6">
      <w:pPr>
        <w:spacing w:after="0" w:line="240" w:lineRule="auto"/>
        <w:jc w:val="both"/>
        <w:rPr>
          <w:rFonts w:ascii="Times New Roman" w:hAnsi="Times New Roman"/>
          <w:sz w:val="28"/>
          <w:szCs w:val="28"/>
          <w:lang w:eastAsia="ru-RU"/>
        </w:rPr>
      </w:pPr>
      <w:r w:rsidRPr="00346E61">
        <w:rPr>
          <w:rFonts w:ascii="Times New Roman" w:eastAsia="Calibri" w:hAnsi="Times New Roman"/>
          <w:sz w:val="28"/>
          <w:szCs w:val="28"/>
          <w:lang w:eastAsia="zh-CN"/>
        </w:rPr>
        <w:t xml:space="preserve">     </w:t>
      </w:r>
      <w:r w:rsidR="00346E61" w:rsidRPr="00346E61">
        <w:rPr>
          <w:rFonts w:ascii="Times New Roman" w:eastAsia="Calibri" w:hAnsi="Times New Roman"/>
          <w:sz w:val="28"/>
          <w:szCs w:val="28"/>
          <w:lang w:eastAsia="zh-CN"/>
        </w:rPr>
        <w:tab/>
      </w:r>
      <w:r w:rsidRPr="00346E61">
        <w:rPr>
          <w:rFonts w:ascii="Times New Roman" w:eastAsia="Calibri" w:hAnsi="Times New Roman"/>
          <w:sz w:val="28"/>
          <w:szCs w:val="28"/>
        </w:rPr>
        <w:t>Библиотечная система предлагает познавательные программы:</w:t>
      </w:r>
      <w:r w:rsidRPr="00346E61">
        <w:rPr>
          <w:rFonts w:ascii="Times New Roman" w:hAnsi="Times New Roman"/>
          <w:sz w:val="28"/>
          <w:szCs w:val="28"/>
          <w:lang w:eastAsia="ru-RU"/>
        </w:rPr>
        <w:t xml:space="preserve"> «В гостях у Арины </w:t>
      </w:r>
      <w:proofErr w:type="spellStart"/>
      <w:r w:rsidRPr="00346E61">
        <w:rPr>
          <w:rFonts w:ascii="Times New Roman" w:hAnsi="Times New Roman"/>
          <w:sz w:val="28"/>
          <w:szCs w:val="28"/>
          <w:lang w:eastAsia="ru-RU"/>
        </w:rPr>
        <w:t>Шиповницы</w:t>
      </w:r>
      <w:proofErr w:type="spellEnd"/>
      <w:r w:rsidRPr="00346E61">
        <w:rPr>
          <w:rFonts w:ascii="Times New Roman" w:hAnsi="Times New Roman"/>
          <w:sz w:val="28"/>
          <w:szCs w:val="28"/>
          <w:lang w:eastAsia="ru-RU"/>
        </w:rPr>
        <w:t xml:space="preserve">».  «Сказки и легенды Котласского района».  </w:t>
      </w:r>
    </w:p>
    <w:p w:rsidR="00BB18C6" w:rsidRPr="00346E61" w:rsidRDefault="00BB18C6" w:rsidP="00346E61">
      <w:pPr>
        <w:spacing w:after="0" w:line="240" w:lineRule="auto"/>
        <w:ind w:firstLine="708"/>
        <w:jc w:val="both"/>
        <w:rPr>
          <w:rFonts w:ascii="Times New Roman" w:hAnsi="Times New Roman"/>
          <w:sz w:val="28"/>
          <w:szCs w:val="28"/>
          <w:lang w:eastAsia="ru-RU"/>
        </w:rPr>
      </w:pPr>
      <w:r w:rsidRPr="00346E61">
        <w:rPr>
          <w:rFonts w:ascii="Times New Roman" w:hAnsi="Times New Roman"/>
          <w:sz w:val="28"/>
          <w:szCs w:val="28"/>
          <w:lang w:eastAsia="ru-RU"/>
        </w:rPr>
        <w:t>Библиотеками разработаны и активно  внедряются программы на летний период, разработана программа для детей младших классов «</w:t>
      </w:r>
      <w:proofErr w:type="spellStart"/>
      <w:r w:rsidRPr="00346E61">
        <w:rPr>
          <w:rFonts w:ascii="Times New Roman" w:hAnsi="Times New Roman"/>
          <w:sz w:val="28"/>
          <w:szCs w:val="28"/>
          <w:lang w:eastAsia="ru-RU"/>
        </w:rPr>
        <w:t>Библиопродленка</w:t>
      </w:r>
      <w:proofErr w:type="spellEnd"/>
      <w:r w:rsidRPr="00346E61">
        <w:rPr>
          <w:rFonts w:ascii="Times New Roman" w:hAnsi="Times New Roman"/>
          <w:sz w:val="28"/>
          <w:szCs w:val="28"/>
          <w:lang w:eastAsia="ru-RU"/>
        </w:rPr>
        <w:t xml:space="preserve">», на базе Центральной библиотеки работает Молодежное телевидение, на базе районной детской  </w:t>
      </w:r>
      <w:r w:rsidR="00346E61" w:rsidRPr="00346E61">
        <w:rPr>
          <w:rFonts w:ascii="Times New Roman" w:hAnsi="Times New Roman"/>
          <w:sz w:val="28"/>
          <w:szCs w:val="28"/>
          <w:lang w:eastAsia="ru-RU"/>
        </w:rPr>
        <w:t xml:space="preserve">библиотеки </w:t>
      </w:r>
      <w:r w:rsidRPr="00346E61">
        <w:rPr>
          <w:rFonts w:ascii="Times New Roman" w:hAnsi="Times New Roman"/>
          <w:sz w:val="28"/>
          <w:szCs w:val="28"/>
          <w:lang w:eastAsia="ru-RU"/>
        </w:rPr>
        <w:t>создана уникальная мультипликационная студия – «</w:t>
      </w:r>
      <w:proofErr w:type="spellStart"/>
      <w:r w:rsidRPr="00346E61">
        <w:rPr>
          <w:rFonts w:ascii="Times New Roman" w:hAnsi="Times New Roman"/>
          <w:sz w:val="28"/>
          <w:szCs w:val="28"/>
          <w:lang w:eastAsia="ru-RU"/>
        </w:rPr>
        <w:t>Мультикадр</w:t>
      </w:r>
      <w:proofErr w:type="spellEnd"/>
      <w:r w:rsidRPr="00346E61">
        <w:rPr>
          <w:rFonts w:ascii="Times New Roman" w:hAnsi="Times New Roman"/>
          <w:sz w:val="28"/>
          <w:szCs w:val="28"/>
          <w:lang w:eastAsia="ru-RU"/>
        </w:rPr>
        <w:t>».</w:t>
      </w:r>
    </w:p>
    <w:p w:rsidR="00BB18C6" w:rsidRPr="00346E61" w:rsidRDefault="00BB18C6" w:rsidP="00BB18C6">
      <w:pPr>
        <w:pStyle w:val="a5"/>
        <w:ind w:left="0" w:firstLine="709"/>
        <w:jc w:val="both"/>
        <w:rPr>
          <w:sz w:val="28"/>
          <w:szCs w:val="28"/>
        </w:rPr>
      </w:pPr>
      <w:r w:rsidRPr="00346E61">
        <w:rPr>
          <w:sz w:val="28"/>
          <w:szCs w:val="28"/>
        </w:rPr>
        <w:t xml:space="preserve">Ежегодно в Котласском районе проводятся фестивали и конкурсы различного уровня.  </w:t>
      </w:r>
      <w:r w:rsidRPr="00346E61">
        <w:rPr>
          <w:rFonts w:eastAsia="Calibri"/>
          <w:bCs/>
          <w:sz w:val="28"/>
          <w:szCs w:val="28"/>
        </w:rPr>
        <w:t>Ключевые события и важнейшие достижения года:</w:t>
      </w:r>
      <w:r w:rsidRPr="00346E61">
        <w:rPr>
          <w:sz w:val="28"/>
          <w:szCs w:val="28"/>
        </w:rPr>
        <w:t xml:space="preserve">   </w:t>
      </w:r>
    </w:p>
    <w:p w:rsidR="00BB18C6" w:rsidRPr="00346E61" w:rsidRDefault="00346E61" w:rsidP="00346E61">
      <w:pPr>
        <w:tabs>
          <w:tab w:val="left" w:pos="0"/>
        </w:tabs>
        <w:spacing w:after="0" w:line="240" w:lineRule="auto"/>
        <w:jc w:val="both"/>
        <w:rPr>
          <w:rFonts w:ascii="Times New Roman" w:hAnsi="Times New Roman"/>
          <w:sz w:val="28"/>
          <w:szCs w:val="28"/>
        </w:rPr>
      </w:pPr>
      <w:r w:rsidRPr="00346E61">
        <w:rPr>
          <w:rFonts w:ascii="Times New Roman" w:hAnsi="Times New Roman"/>
          <w:sz w:val="28"/>
          <w:szCs w:val="28"/>
        </w:rPr>
        <w:tab/>
      </w:r>
      <w:r w:rsidR="00BB18C6" w:rsidRPr="00346E61">
        <w:rPr>
          <w:rFonts w:ascii="Times New Roman" w:hAnsi="Times New Roman"/>
          <w:sz w:val="28"/>
          <w:szCs w:val="28"/>
        </w:rPr>
        <w:t>- Международный фестиваль народного творчества «Рождественский перезвон»,</w:t>
      </w:r>
    </w:p>
    <w:p w:rsidR="00BB18C6" w:rsidRPr="00346E61" w:rsidRDefault="00346E61" w:rsidP="00346E61">
      <w:pPr>
        <w:tabs>
          <w:tab w:val="left" w:pos="0"/>
        </w:tabs>
        <w:spacing w:after="0" w:line="240" w:lineRule="auto"/>
        <w:jc w:val="both"/>
        <w:rPr>
          <w:rFonts w:ascii="Times New Roman" w:eastAsia="Calibri" w:hAnsi="Times New Roman"/>
          <w:sz w:val="28"/>
          <w:szCs w:val="28"/>
        </w:rPr>
      </w:pPr>
      <w:r w:rsidRPr="00346E61">
        <w:rPr>
          <w:rFonts w:ascii="Times New Roman" w:hAnsi="Times New Roman"/>
          <w:sz w:val="28"/>
          <w:szCs w:val="28"/>
        </w:rPr>
        <w:tab/>
      </w:r>
      <w:r w:rsidR="00BB18C6" w:rsidRPr="00346E61">
        <w:rPr>
          <w:rFonts w:ascii="Times New Roman" w:hAnsi="Times New Roman"/>
          <w:sz w:val="28"/>
          <w:szCs w:val="28"/>
        </w:rPr>
        <w:t xml:space="preserve">- </w:t>
      </w:r>
      <w:r w:rsidR="00BB18C6" w:rsidRPr="00346E61">
        <w:rPr>
          <w:rFonts w:ascii="Times New Roman" w:eastAsia="Calibri" w:hAnsi="Times New Roman"/>
          <w:sz w:val="28"/>
          <w:szCs w:val="28"/>
          <w:highlight w:val="white"/>
        </w:rPr>
        <w:t>XIV Зональный конкурс чтецов "РОССИЯ - РОДИНА МОЯ",</w:t>
      </w:r>
    </w:p>
    <w:p w:rsidR="00BB18C6" w:rsidRPr="00346E61" w:rsidRDefault="00346E61" w:rsidP="00346E61">
      <w:pPr>
        <w:tabs>
          <w:tab w:val="left" w:pos="0"/>
        </w:tabs>
        <w:spacing w:after="0" w:line="240" w:lineRule="auto"/>
        <w:jc w:val="both"/>
        <w:rPr>
          <w:rFonts w:ascii="Times New Roman" w:hAnsi="Times New Roman"/>
          <w:sz w:val="28"/>
          <w:szCs w:val="28"/>
          <w:lang w:eastAsia="ru-RU"/>
        </w:rPr>
      </w:pPr>
      <w:r w:rsidRPr="00346E61">
        <w:rPr>
          <w:rFonts w:ascii="Times New Roman" w:eastAsia="Calibri" w:hAnsi="Times New Roman"/>
          <w:sz w:val="28"/>
          <w:szCs w:val="28"/>
        </w:rPr>
        <w:tab/>
      </w:r>
      <w:r w:rsidR="00BB18C6" w:rsidRPr="00346E61">
        <w:rPr>
          <w:rFonts w:ascii="Times New Roman" w:eastAsia="Calibri" w:hAnsi="Times New Roman"/>
          <w:sz w:val="28"/>
          <w:szCs w:val="28"/>
        </w:rPr>
        <w:t>-</w:t>
      </w:r>
      <w:r w:rsidR="00BB18C6" w:rsidRPr="00346E61">
        <w:rPr>
          <w:rFonts w:ascii="Times New Roman" w:hAnsi="Times New Roman"/>
          <w:sz w:val="28"/>
          <w:szCs w:val="28"/>
          <w:lang w:eastAsia="ru-RU"/>
        </w:rPr>
        <w:t xml:space="preserve"> Соревнование на приз имени Героя Советского Союза, Адмирала Флота Советского Союза Н. Г. Кузнецова "Речные маневры",</w:t>
      </w:r>
    </w:p>
    <w:p w:rsidR="00BB18C6" w:rsidRPr="00346E61" w:rsidRDefault="00346E61" w:rsidP="00346E61">
      <w:pPr>
        <w:tabs>
          <w:tab w:val="left" w:pos="0"/>
        </w:tabs>
        <w:spacing w:after="0" w:line="240" w:lineRule="auto"/>
        <w:jc w:val="both"/>
        <w:rPr>
          <w:rFonts w:ascii="Times New Roman" w:hAnsi="Times New Roman"/>
          <w:sz w:val="28"/>
          <w:szCs w:val="28"/>
        </w:rPr>
      </w:pPr>
      <w:r w:rsidRPr="00346E61">
        <w:rPr>
          <w:rFonts w:ascii="Times New Roman" w:hAnsi="Times New Roman"/>
          <w:sz w:val="28"/>
          <w:szCs w:val="28"/>
        </w:rPr>
        <w:lastRenderedPageBreak/>
        <w:tab/>
      </w:r>
      <w:r w:rsidR="00BB18C6" w:rsidRPr="00346E61">
        <w:rPr>
          <w:rFonts w:ascii="Times New Roman" w:hAnsi="Times New Roman"/>
          <w:sz w:val="28"/>
          <w:szCs w:val="28"/>
        </w:rPr>
        <w:t xml:space="preserve">- Ярмарка невест «Вычегодские </w:t>
      </w:r>
      <w:proofErr w:type="spellStart"/>
      <w:r w:rsidR="00BB18C6" w:rsidRPr="00346E61">
        <w:rPr>
          <w:rFonts w:ascii="Times New Roman" w:hAnsi="Times New Roman"/>
          <w:sz w:val="28"/>
          <w:szCs w:val="28"/>
        </w:rPr>
        <w:t>приплывухи</w:t>
      </w:r>
      <w:proofErr w:type="spellEnd"/>
      <w:r w:rsidR="00BB18C6" w:rsidRPr="00346E61">
        <w:rPr>
          <w:rFonts w:ascii="Times New Roman" w:hAnsi="Times New Roman"/>
          <w:sz w:val="28"/>
          <w:szCs w:val="28"/>
        </w:rPr>
        <w:t xml:space="preserve">» в рамках   Межрегионального Арт- фестиваля имени К. Пруткова в г. Сольвычегодск, </w:t>
      </w:r>
    </w:p>
    <w:p w:rsidR="00BB18C6" w:rsidRPr="00346E61" w:rsidRDefault="00346E61" w:rsidP="00346E61">
      <w:pPr>
        <w:tabs>
          <w:tab w:val="left" w:pos="0"/>
        </w:tabs>
        <w:spacing w:after="0" w:line="240" w:lineRule="auto"/>
        <w:jc w:val="both"/>
        <w:rPr>
          <w:rFonts w:ascii="Times New Roman" w:hAnsi="Times New Roman"/>
          <w:sz w:val="28"/>
          <w:szCs w:val="28"/>
        </w:rPr>
      </w:pPr>
      <w:r w:rsidRPr="00346E61">
        <w:rPr>
          <w:rFonts w:ascii="Times New Roman" w:hAnsi="Times New Roman"/>
          <w:sz w:val="28"/>
          <w:szCs w:val="28"/>
        </w:rPr>
        <w:tab/>
      </w:r>
      <w:r w:rsidR="00BB18C6" w:rsidRPr="00346E61">
        <w:rPr>
          <w:rFonts w:ascii="Times New Roman" w:hAnsi="Times New Roman"/>
          <w:sz w:val="28"/>
          <w:szCs w:val="28"/>
        </w:rPr>
        <w:t>- Муниципальный реконструированный праздник «</w:t>
      </w:r>
      <w:proofErr w:type="spellStart"/>
      <w:r w:rsidR="00BB18C6" w:rsidRPr="00346E61">
        <w:rPr>
          <w:rFonts w:ascii="Times New Roman" w:hAnsi="Times New Roman"/>
          <w:sz w:val="28"/>
          <w:szCs w:val="28"/>
        </w:rPr>
        <w:t>Туровецкая</w:t>
      </w:r>
      <w:proofErr w:type="spellEnd"/>
      <w:r w:rsidR="00BB18C6" w:rsidRPr="00346E61">
        <w:rPr>
          <w:rFonts w:ascii="Times New Roman" w:hAnsi="Times New Roman"/>
          <w:sz w:val="28"/>
          <w:szCs w:val="28"/>
        </w:rPr>
        <w:t xml:space="preserve"> конная» </w:t>
      </w:r>
    </w:p>
    <w:p w:rsidR="00BB18C6" w:rsidRPr="00346E61" w:rsidRDefault="00346E61" w:rsidP="00346E61">
      <w:pPr>
        <w:tabs>
          <w:tab w:val="left" w:pos="0"/>
        </w:tabs>
        <w:spacing w:after="0" w:line="240" w:lineRule="auto"/>
        <w:jc w:val="both"/>
        <w:rPr>
          <w:rFonts w:ascii="Times New Roman" w:hAnsi="Times New Roman"/>
          <w:sz w:val="28"/>
          <w:szCs w:val="28"/>
          <w:lang w:eastAsia="ru-RU"/>
        </w:rPr>
      </w:pPr>
      <w:r w:rsidRPr="00346E61">
        <w:rPr>
          <w:rFonts w:ascii="Times New Roman" w:hAnsi="Times New Roman"/>
          <w:sz w:val="28"/>
          <w:szCs w:val="28"/>
        </w:rPr>
        <w:tab/>
      </w:r>
      <w:r w:rsidR="00BB18C6" w:rsidRPr="00346E61">
        <w:rPr>
          <w:rFonts w:ascii="Times New Roman" w:hAnsi="Times New Roman"/>
          <w:sz w:val="28"/>
          <w:szCs w:val="28"/>
        </w:rPr>
        <w:t xml:space="preserve">- </w:t>
      </w:r>
      <w:r w:rsidR="00BB18C6" w:rsidRPr="00346E61">
        <w:rPr>
          <w:rFonts w:ascii="Times New Roman" w:hAnsi="Times New Roman"/>
          <w:sz w:val="28"/>
          <w:szCs w:val="28"/>
          <w:lang w:eastAsia="ru-RU"/>
        </w:rPr>
        <w:t>Детско-юношеская краеведческая культурно-историческая экспедиция: «Платье красно за реку видно» в рамках Президентского гранта,</w:t>
      </w:r>
    </w:p>
    <w:p w:rsidR="00BB18C6" w:rsidRPr="00346E61" w:rsidRDefault="00346E61" w:rsidP="00346E61">
      <w:pPr>
        <w:tabs>
          <w:tab w:val="left" w:pos="0"/>
        </w:tabs>
        <w:spacing w:after="0" w:line="240" w:lineRule="auto"/>
        <w:jc w:val="both"/>
        <w:rPr>
          <w:rFonts w:ascii="Times New Roman" w:hAnsi="Times New Roman"/>
          <w:bCs/>
          <w:i/>
          <w:iCs/>
          <w:sz w:val="28"/>
          <w:szCs w:val="28"/>
          <w:lang w:eastAsia="ru-RU"/>
        </w:rPr>
      </w:pPr>
      <w:r w:rsidRPr="00346E61">
        <w:rPr>
          <w:rFonts w:ascii="Times New Roman" w:hAnsi="Times New Roman"/>
          <w:sz w:val="28"/>
          <w:szCs w:val="28"/>
          <w:lang w:eastAsia="ru-RU"/>
        </w:rPr>
        <w:tab/>
      </w:r>
      <w:r w:rsidR="00BB18C6" w:rsidRPr="00346E61">
        <w:rPr>
          <w:rFonts w:ascii="Times New Roman" w:hAnsi="Times New Roman"/>
          <w:sz w:val="28"/>
          <w:szCs w:val="28"/>
          <w:lang w:eastAsia="ru-RU"/>
        </w:rPr>
        <w:t xml:space="preserve">- </w:t>
      </w:r>
      <w:r w:rsidR="00BB18C6" w:rsidRPr="00346E61">
        <w:rPr>
          <w:rFonts w:ascii="Times New Roman" w:hAnsi="Times New Roman"/>
          <w:bCs/>
          <w:iCs/>
          <w:sz w:val="28"/>
          <w:szCs w:val="28"/>
          <w:lang w:eastAsia="ru-RU"/>
        </w:rPr>
        <w:t>Молодёжный форум молодёжного самоуправления «</w:t>
      </w:r>
      <w:proofErr w:type="spellStart"/>
      <w:r w:rsidR="00BB18C6" w:rsidRPr="00346E61">
        <w:rPr>
          <w:rFonts w:ascii="Times New Roman" w:hAnsi="Times New Roman"/>
          <w:bCs/>
          <w:iCs/>
          <w:sz w:val="28"/>
          <w:szCs w:val="28"/>
          <w:lang w:eastAsia="ru-RU"/>
        </w:rPr>
        <w:t>Двинаlive</w:t>
      </w:r>
      <w:proofErr w:type="spellEnd"/>
      <w:r w:rsidR="00BB18C6" w:rsidRPr="00346E61">
        <w:rPr>
          <w:rFonts w:ascii="Times New Roman" w:hAnsi="Times New Roman"/>
          <w:bCs/>
          <w:i/>
          <w:iCs/>
          <w:sz w:val="28"/>
          <w:szCs w:val="28"/>
          <w:lang w:eastAsia="ru-RU"/>
        </w:rPr>
        <w:t>»,</w:t>
      </w:r>
    </w:p>
    <w:p w:rsidR="00BB18C6" w:rsidRPr="00346E61" w:rsidRDefault="00346E61" w:rsidP="00346E61">
      <w:pPr>
        <w:tabs>
          <w:tab w:val="left" w:pos="0"/>
        </w:tabs>
        <w:spacing w:after="0" w:line="240" w:lineRule="auto"/>
        <w:jc w:val="both"/>
        <w:rPr>
          <w:rFonts w:ascii="Times New Roman" w:hAnsi="Times New Roman"/>
          <w:sz w:val="28"/>
          <w:szCs w:val="28"/>
        </w:rPr>
      </w:pPr>
      <w:r w:rsidRPr="00346E61">
        <w:rPr>
          <w:rFonts w:ascii="Times New Roman" w:hAnsi="Times New Roman"/>
          <w:bCs/>
          <w:iCs/>
          <w:sz w:val="28"/>
          <w:szCs w:val="28"/>
          <w:lang w:eastAsia="ru-RU"/>
        </w:rPr>
        <w:tab/>
      </w:r>
      <w:r w:rsidR="00BB18C6" w:rsidRPr="00346E61">
        <w:rPr>
          <w:rFonts w:ascii="Times New Roman" w:hAnsi="Times New Roman"/>
          <w:bCs/>
          <w:iCs/>
          <w:sz w:val="28"/>
          <w:szCs w:val="28"/>
          <w:lang w:eastAsia="ru-RU"/>
        </w:rPr>
        <w:t>-15 Всероссийский открытый художественный пленэр «Я рисую Север»,</w:t>
      </w:r>
      <w:r w:rsidR="00BB18C6" w:rsidRPr="00346E61">
        <w:rPr>
          <w:rFonts w:ascii="Times New Roman" w:hAnsi="Times New Roman"/>
          <w:bCs/>
          <w:i/>
          <w:iCs/>
          <w:sz w:val="28"/>
          <w:szCs w:val="28"/>
          <w:lang w:eastAsia="ru-RU"/>
        </w:rPr>
        <w:t xml:space="preserve"> </w:t>
      </w:r>
      <w:r w:rsidR="00BB18C6" w:rsidRPr="00346E61">
        <w:rPr>
          <w:rFonts w:ascii="Times New Roman" w:hAnsi="Times New Roman"/>
          <w:sz w:val="28"/>
          <w:szCs w:val="28"/>
        </w:rPr>
        <w:t>и др.</w:t>
      </w:r>
    </w:p>
    <w:p w:rsidR="00BB18C6" w:rsidRPr="00346E61" w:rsidRDefault="00BB18C6" w:rsidP="00BB18C6">
      <w:pPr>
        <w:spacing w:after="0" w:line="240" w:lineRule="auto"/>
        <w:jc w:val="both"/>
        <w:rPr>
          <w:rFonts w:ascii="Times New Roman" w:hAnsi="Times New Roman"/>
          <w:sz w:val="28"/>
          <w:szCs w:val="28"/>
        </w:rPr>
      </w:pPr>
      <w:r w:rsidRPr="00346E61">
        <w:rPr>
          <w:rFonts w:ascii="Times New Roman" w:hAnsi="Times New Roman"/>
          <w:sz w:val="28"/>
          <w:szCs w:val="28"/>
          <w:lang w:eastAsia="ru-RU"/>
        </w:rPr>
        <w:t xml:space="preserve">         </w:t>
      </w:r>
      <w:r w:rsidR="00346E61" w:rsidRPr="00346E61">
        <w:rPr>
          <w:rFonts w:ascii="Times New Roman" w:hAnsi="Times New Roman"/>
          <w:sz w:val="28"/>
          <w:szCs w:val="28"/>
          <w:lang w:eastAsia="ru-RU"/>
        </w:rPr>
        <w:tab/>
      </w:r>
      <w:r w:rsidRPr="00346E61">
        <w:rPr>
          <w:rFonts w:ascii="Times New Roman" w:hAnsi="Times New Roman"/>
          <w:sz w:val="28"/>
          <w:szCs w:val="28"/>
          <w:lang w:eastAsia="ru-RU"/>
        </w:rPr>
        <w:t xml:space="preserve">За 2021 год Котласский район посетило 26900 туристов и экскурсантов, из них туристов 3937 чел., экскурсантов 22963  чел. </w:t>
      </w:r>
      <w:r w:rsidRPr="00346E61">
        <w:rPr>
          <w:rFonts w:ascii="Times New Roman" w:hAnsi="Times New Roman"/>
          <w:sz w:val="28"/>
          <w:szCs w:val="28"/>
        </w:rPr>
        <w:t xml:space="preserve">Виды туризма, которые популярны у гостей и  получили развитие:  культурно-познавательный, лечебно-оздоровительный, событийный, религиозный и детско-юношеский туризм. </w:t>
      </w:r>
    </w:p>
    <w:p w:rsidR="00BB18C6" w:rsidRPr="00346E61" w:rsidRDefault="00BB18C6" w:rsidP="00BB18C6">
      <w:pPr>
        <w:spacing w:after="0" w:line="240" w:lineRule="auto"/>
        <w:jc w:val="both"/>
        <w:rPr>
          <w:rFonts w:ascii="Times New Roman" w:hAnsi="Times New Roman"/>
          <w:sz w:val="28"/>
          <w:szCs w:val="28"/>
        </w:rPr>
      </w:pPr>
      <w:r w:rsidRPr="00346E61">
        <w:rPr>
          <w:rFonts w:ascii="Times New Roman" w:hAnsi="Times New Roman"/>
          <w:sz w:val="28"/>
          <w:szCs w:val="28"/>
        </w:rPr>
        <w:t xml:space="preserve">         </w:t>
      </w:r>
      <w:r w:rsidR="00346E61" w:rsidRPr="00346E61">
        <w:rPr>
          <w:rFonts w:ascii="Times New Roman" w:hAnsi="Times New Roman"/>
          <w:sz w:val="28"/>
          <w:szCs w:val="28"/>
        </w:rPr>
        <w:tab/>
      </w:r>
      <w:r w:rsidRPr="00346E61">
        <w:rPr>
          <w:rFonts w:ascii="Times New Roman" w:hAnsi="Times New Roman"/>
          <w:sz w:val="28"/>
          <w:szCs w:val="28"/>
        </w:rPr>
        <w:t>В сентябре 2021 года состоялось подписание нового соглашения по взаимодействию шести южных муниципалитетов А</w:t>
      </w:r>
      <w:r w:rsidR="00346E61" w:rsidRPr="00346E61">
        <w:rPr>
          <w:rFonts w:ascii="Times New Roman" w:hAnsi="Times New Roman"/>
          <w:sz w:val="28"/>
          <w:szCs w:val="28"/>
        </w:rPr>
        <w:t xml:space="preserve">рхангельской области </w:t>
      </w:r>
      <w:r w:rsidRPr="00346E61">
        <w:rPr>
          <w:rFonts w:ascii="Times New Roman" w:hAnsi="Times New Roman"/>
          <w:sz w:val="28"/>
          <w:szCs w:val="28"/>
        </w:rPr>
        <w:t xml:space="preserve"> (</w:t>
      </w:r>
      <w:r w:rsidR="00346E61" w:rsidRPr="00346E61">
        <w:rPr>
          <w:rFonts w:ascii="Times New Roman" w:hAnsi="Times New Roman"/>
          <w:sz w:val="28"/>
          <w:szCs w:val="28"/>
        </w:rPr>
        <w:t>с</w:t>
      </w:r>
      <w:r w:rsidRPr="00346E61">
        <w:rPr>
          <w:rFonts w:ascii="Times New Roman" w:hAnsi="Times New Roman"/>
          <w:sz w:val="28"/>
          <w:szCs w:val="28"/>
        </w:rPr>
        <w:t xml:space="preserve"> 2015 года Котласский район участвует в межрегиональном проекте «Северное </w:t>
      </w:r>
      <w:proofErr w:type="spellStart"/>
      <w:r w:rsidRPr="00346E61">
        <w:rPr>
          <w:rFonts w:ascii="Times New Roman" w:hAnsi="Times New Roman"/>
          <w:sz w:val="28"/>
          <w:szCs w:val="28"/>
        </w:rPr>
        <w:t>Трехречье</w:t>
      </w:r>
      <w:proofErr w:type="spellEnd"/>
      <w:r w:rsidRPr="00346E61">
        <w:rPr>
          <w:rFonts w:ascii="Times New Roman" w:hAnsi="Times New Roman"/>
          <w:sz w:val="28"/>
          <w:szCs w:val="28"/>
        </w:rPr>
        <w:t>» Архангельской области</w:t>
      </w:r>
      <w:r w:rsidR="00346E61" w:rsidRPr="00346E61">
        <w:rPr>
          <w:rFonts w:ascii="Times New Roman" w:hAnsi="Times New Roman"/>
          <w:sz w:val="28"/>
          <w:szCs w:val="28"/>
        </w:rPr>
        <w:t>)</w:t>
      </w:r>
      <w:r w:rsidRPr="00346E61">
        <w:rPr>
          <w:rFonts w:ascii="Times New Roman" w:hAnsi="Times New Roman"/>
          <w:sz w:val="28"/>
          <w:szCs w:val="28"/>
        </w:rPr>
        <w:t>.</w:t>
      </w:r>
    </w:p>
    <w:p w:rsidR="00BB18C6" w:rsidRPr="00346E61" w:rsidRDefault="00346E61" w:rsidP="00BB18C6">
      <w:pPr>
        <w:spacing w:after="0" w:line="240" w:lineRule="auto"/>
        <w:ind w:firstLine="709"/>
        <w:jc w:val="both"/>
        <w:rPr>
          <w:rFonts w:ascii="Times New Roman" w:hAnsi="Times New Roman"/>
          <w:sz w:val="28"/>
          <w:szCs w:val="28"/>
          <w:lang w:eastAsia="ru-RU"/>
        </w:rPr>
      </w:pPr>
      <w:r w:rsidRPr="00346E61">
        <w:rPr>
          <w:rFonts w:ascii="Times New Roman" w:hAnsi="Times New Roman"/>
          <w:sz w:val="28"/>
          <w:szCs w:val="28"/>
          <w:lang w:eastAsia="ru-RU"/>
        </w:rPr>
        <w:t>У</w:t>
      </w:r>
      <w:r w:rsidR="00BB18C6" w:rsidRPr="00346E61">
        <w:rPr>
          <w:rFonts w:ascii="Times New Roman" w:hAnsi="Times New Roman"/>
          <w:sz w:val="28"/>
          <w:szCs w:val="28"/>
          <w:lang w:eastAsia="ru-RU"/>
        </w:rPr>
        <w:t>чреждения культуры, в большинстве</w:t>
      </w:r>
      <w:r w:rsidRPr="00346E61">
        <w:rPr>
          <w:rFonts w:ascii="Times New Roman" w:hAnsi="Times New Roman"/>
          <w:sz w:val="28"/>
          <w:szCs w:val="28"/>
          <w:lang w:eastAsia="ru-RU"/>
        </w:rPr>
        <w:t>,</w:t>
      </w:r>
      <w:r w:rsidR="00BB18C6" w:rsidRPr="00346E61">
        <w:rPr>
          <w:rFonts w:ascii="Times New Roman" w:hAnsi="Times New Roman"/>
          <w:sz w:val="28"/>
          <w:szCs w:val="28"/>
          <w:lang w:eastAsia="ru-RU"/>
        </w:rPr>
        <w:t xml:space="preserve"> выполнили задачи, которые были поставлены на год</w:t>
      </w:r>
      <w:r w:rsidRPr="00346E61">
        <w:rPr>
          <w:rFonts w:ascii="Times New Roman" w:hAnsi="Times New Roman"/>
          <w:sz w:val="28"/>
          <w:szCs w:val="28"/>
          <w:lang w:eastAsia="ru-RU"/>
        </w:rPr>
        <w:t xml:space="preserve">. Флагманом, конечно, является </w:t>
      </w:r>
      <w:r w:rsidR="00BB18C6" w:rsidRPr="00346E61">
        <w:rPr>
          <w:rFonts w:ascii="Times New Roman" w:hAnsi="Times New Roman"/>
          <w:sz w:val="28"/>
          <w:szCs w:val="28"/>
          <w:lang w:eastAsia="ru-RU"/>
        </w:rPr>
        <w:t xml:space="preserve"> МУК «Муниципальная библиотечная система».  Важным событием последних дней уходящего года  стало решение депутатов МО «Шипицынское» о передаче полномочий в сфере организации досуга населения учреждением культурно-досугового типа с поселенческого  уровня на районный. МУК «</w:t>
      </w:r>
      <w:proofErr w:type="spellStart"/>
      <w:r w:rsidR="00BB18C6" w:rsidRPr="00346E61">
        <w:rPr>
          <w:rFonts w:ascii="Times New Roman" w:hAnsi="Times New Roman"/>
          <w:sz w:val="28"/>
          <w:szCs w:val="28"/>
          <w:lang w:eastAsia="ru-RU"/>
        </w:rPr>
        <w:t>Шипицынский</w:t>
      </w:r>
      <w:proofErr w:type="spellEnd"/>
      <w:r w:rsidR="00BB18C6" w:rsidRPr="00346E61">
        <w:rPr>
          <w:rFonts w:ascii="Times New Roman" w:hAnsi="Times New Roman"/>
          <w:sz w:val="28"/>
          <w:szCs w:val="28"/>
          <w:lang w:eastAsia="ru-RU"/>
        </w:rPr>
        <w:t xml:space="preserve"> информационно-культурный центр»  </w:t>
      </w:r>
      <w:r w:rsidRPr="00346E61">
        <w:rPr>
          <w:rFonts w:ascii="Times New Roman" w:hAnsi="Times New Roman"/>
          <w:sz w:val="28"/>
          <w:szCs w:val="28"/>
          <w:lang w:eastAsia="ru-RU"/>
        </w:rPr>
        <w:t>в</w:t>
      </w:r>
      <w:r w:rsidR="00BB18C6" w:rsidRPr="00346E61">
        <w:rPr>
          <w:rFonts w:ascii="Times New Roman" w:hAnsi="Times New Roman"/>
          <w:sz w:val="28"/>
          <w:szCs w:val="28"/>
          <w:lang w:eastAsia="ru-RU"/>
        </w:rPr>
        <w:t xml:space="preserve"> 2022 год</w:t>
      </w:r>
      <w:r w:rsidRPr="00346E61">
        <w:rPr>
          <w:rFonts w:ascii="Times New Roman" w:hAnsi="Times New Roman"/>
          <w:sz w:val="28"/>
          <w:szCs w:val="28"/>
          <w:lang w:eastAsia="ru-RU"/>
        </w:rPr>
        <w:t>у</w:t>
      </w:r>
      <w:r w:rsidR="00BB18C6" w:rsidRPr="00346E61">
        <w:rPr>
          <w:rFonts w:ascii="Times New Roman" w:hAnsi="Times New Roman"/>
          <w:sz w:val="28"/>
          <w:szCs w:val="28"/>
          <w:lang w:eastAsia="ru-RU"/>
        </w:rPr>
        <w:t xml:space="preserve"> стало подведомственным учреждением отдела по культуре и туризму, перед коллективом  </w:t>
      </w:r>
      <w:r w:rsidRPr="00346E61">
        <w:rPr>
          <w:rFonts w:ascii="Times New Roman" w:hAnsi="Times New Roman"/>
          <w:sz w:val="28"/>
          <w:szCs w:val="28"/>
          <w:lang w:eastAsia="ru-RU"/>
        </w:rPr>
        <w:t xml:space="preserve">учреждения поставлены </w:t>
      </w:r>
      <w:r w:rsidR="00BB18C6" w:rsidRPr="00346E61">
        <w:rPr>
          <w:rFonts w:ascii="Times New Roman" w:hAnsi="Times New Roman"/>
          <w:sz w:val="28"/>
          <w:szCs w:val="28"/>
          <w:lang w:eastAsia="ru-RU"/>
        </w:rPr>
        <w:t>амбициозные задачи, ждем   качественн</w:t>
      </w:r>
      <w:r w:rsidRPr="00346E61">
        <w:rPr>
          <w:rFonts w:ascii="Times New Roman" w:hAnsi="Times New Roman"/>
          <w:sz w:val="28"/>
          <w:szCs w:val="28"/>
          <w:lang w:eastAsia="ru-RU"/>
        </w:rPr>
        <w:t>о</w:t>
      </w:r>
      <w:r w:rsidR="00BB18C6" w:rsidRPr="00346E61">
        <w:rPr>
          <w:rFonts w:ascii="Times New Roman" w:hAnsi="Times New Roman"/>
          <w:sz w:val="28"/>
          <w:szCs w:val="28"/>
          <w:lang w:eastAsia="ru-RU"/>
        </w:rPr>
        <w:t xml:space="preserve"> новых  мероприятий и инноваций. </w:t>
      </w:r>
    </w:p>
    <w:p w:rsidR="00BB18C6" w:rsidRPr="00346E61" w:rsidRDefault="00BB18C6" w:rsidP="00BB18C6">
      <w:pPr>
        <w:spacing w:after="0" w:line="240" w:lineRule="auto"/>
        <w:jc w:val="both"/>
        <w:rPr>
          <w:rFonts w:ascii="Times New Roman" w:eastAsia="Calibri" w:hAnsi="Times New Roman"/>
          <w:bCs/>
          <w:sz w:val="24"/>
          <w:szCs w:val="24"/>
          <w:shd w:val="clear" w:color="auto" w:fill="FFFFFF"/>
        </w:rPr>
      </w:pPr>
      <w:r w:rsidRPr="00346E61">
        <w:rPr>
          <w:rFonts w:ascii="Times New Roman" w:eastAsia="Calibri" w:hAnsi="Times New Roman"/>
          <w:sz w:val="24"/>
          <w:szCs w:val="24"/>
        </w:rPr>
        <w:t xml:space="preserve">        </w:t>
      </w:r>
    </w:p>
    <w:p w:rsidR="00C30F27" w:rsidRPr="00346E61" w:rsidRDefault="00C30F27" w:rsidP="00C30F27">
      <w:pPr>
        <w:rPr>
          <w:rFonts w:ascii="Times New Roman" w:hAnsi="Times New Roman" w:cs="Times New Roman"/>
          <w:b/>
          <w:sz w:val="28"/>
          <w:szCs w:val="28"/>
        </w:rPr>
      </w:pPr>
      <w:r w:rsidRPr="00346E61">
        <w:rPr>
          <w:rFonts w:ascii="Times New Roman" w:hAnsi="Times New Roman" w:cs="Times New Roman"/>
          <w:b/>
          <w:sz w:val="28"/>
          <w:szCs w:val="28"/>
        </w:rPr>
        <w:t>Физкультура, спорт и молодежная политика</w:t>
      </w:r>
    </w:p>
    <w:p w:rsidR="00C30F27" w:rsidRPr="00346E61" w:rsidRDefault="00C30F27" w:rsidP="00C30F27">
      <w:pPr>
        <w:spacing w:after="0"/>
        <w:ind w:firstLine="708"/>
        <w:jc w:val="both"/>
        <w:rPr>
          <w:rFonts w:ascii="Times New Roman" w:hAnsi="Times New Roman" w:cs="Times New Roman"/>
          <w:sz w:val="28"/>
          <w:szCs w:val="28"/>
        </w:rPr>
      </w:pPr>
      <w:r w:rsidRPr="00346E61">
        <w:rPr>
          <w:rFonts w:ascii="Times New Roman" w:hAnsi="Times New Roman" w:cs="Times New Roman"/>
          <w:sz w:val="28"/>
          <w:szCs w:val="28"/>
        </w:rPr>
        <w:t xml:space="preserve">Для развития на территории муниципального района физической культуры и массового спорта, организации проведения официальных физкультурно-оздоровительных и спортивных мероприятий, мероприятий </w:t>
      </w:r>
      <w:proofErr w:type="spellStart"/>
      <w:r w:rsidRPr="00346E61">
        <w:rPr>
          <w:rFonts w:ascii="Times New Roman" w:hAnsi="Times New Roman" w:cs="Times New Roman"/>
          <w:sz w:val="28"/>
          <w:szCs w:val="28"/>
        </w:rPr>
        <w:t>межпоселенческого</w:t>
      </w:r>
      <w:proofErr w:type="spellEnd"/>
      <w:r w:rsidRPr="00346E61">
        <w:rPr>
          <w:rFonts w:ascii="Times New Roman" w:hAnsi="Times New Roman" w:cs="Times New Roman"/>
          <w:sz w:val="28"/>
          <w:szCs w:val="28"/>
        </w:rPr>
        <w:t xml:space="preserve"> характера была разработана и принята, новая муниципальная программа «Развитие физической культуры, спорта, патриотическое воспитание и повышение эффективности реализации молодежной политики в Котласском муниципальном районе Архангельской области» на 2021 – 2023 годы. Цели, задачи и показатели данной муниципальной программы были разработаны в соответствии с Федеральной проектом «Спорт-норма жизни» Национального проекта «Демография».</w:t>
      </w:r>
    </w:p>
    <w:p w:rsidR="00C30F27" w:rsidRPr="00346E61" w:rsidRDefault="00C30F27" w:rsidP="00C30F27">
      <w:pPr>
        <w:spacing w:after="0"/>
        <w:ind w:firstLine="708"/>
        <w:jc w:val="both"/>
        <w:rPr>
          <w:rFonts w:ascii="Times New Roman" w:hAnsi="Times New Roman" w:cs="Times New Roman"/>
          <w:sz w:val="28"/>
          <w:szCs w:val="28"/>
        </w:rPr>
      </w:pPr>
      <w:r w:rsidRPr="00346E61">
        <w:rPr>
          <w:rFonts w:ascii="Times New Roman" w:hAnsi="Times New Roman" w:cs="Times New Roman"/>
          <w:sz w:val="28"/>
          <w:szCs w:val="28"/>
        </w:rPr>
        <w:t>Реализация мероприятий программы предусматривается за счет средств местного бюджета и путем активного привлечения средств областного бюджета.</w:t>
      </w:r>
    </w:p>
    <w:p w:rsidR="00C30F27" w:rsidRPr="00346E61" w:rsidRDefault="00C30F27" w:rsidP="00C30F27">
      <w:pPr>
        <w:ind w:firstLine="708"/>
        <w:jc w:val="both"/>
        <w:rPr>
          <w:rFonts w:ascii="Times New Roman" w:hAnsi="Times New Roman" w:cs="Times New Roman"/>
          <w:sz w:val="28"/>
          <w:szCs w:val="28"/>
        </w:rPr>
      </w:pPr>
      <w:r w:rsidRPr="00346E61">
        <w:rPr>
          <w:rFonts w:ascii="Times New Roman" w:hAnsi="Times New Roman" w:cs="Times New Roman"/>
          <w:sz w:val="28"/>
          <w:szCs w:val="28"/>
        </w:rPr>
        <w:lastRenderedPageBreak/>
        <w:t xml:space="preserve">В рамках задачи по вовлечению максимального количества жителей района в занятия физической культурой и спортом, впервые была проведена районная «Спартакиада пенсионеров» в г. Сольвычегодск.  Спартакиада проводилась по семи видам спорта. В ней приняли участие жители из </w:t>
      </w:r>
      <w:r w:rsidRPr="00346E61">
        <w:rPr>
          <w:rFonts w:ascii="Times New Roman" w:hAnsi="Times New Roman" w:cs="Times New Roman"/>
          <w:sz w:val="28"/>
          <w:szCs w:val="28"/>
        </w:rPr>
        <w:br/>
        <w:t xml:space="preserve">п. Приводино, п. Шипицыно и г. Сольвычегодск. </w:t>
      </w:r>
    </w:p>
    <w:p w:rsidR="00C30F27" w:rsidRPr="00346E61" w:rsidRDefault="00C30F27" w:rsidP="00C30F27">
      <w:pPr>
        <w:ind w:firstLine="708"/>
        <w:jc w:val="both"/>
        <w:rPr>
          <w:rFonts w:ascii="Times New Roman" w:hAnsi="Times New Roman" w:cs="Times New Roman"/>
          <w:sz w:val="28"/>
          <w:szCs w:val="28"/>
        </w:rPr>
      </w:pPr>
      <w:r w:rsidRPr="00346E61">
        <w:rPr>
          <w:rFonts w:ascii="Times New Roman" w:hAnsi="Times New Roman" w:cs="Times New Roman"/>
          <w:sz w:val="28"/>
          <w:szCs w:val="28"/>
        </w:rPr>
        <w:t>Впервые был проведён районный турнир по мини-футболу на «Кубок Котласского района», участие в котором приняли спортсмены со всего района.</w:t>
      </w:r>
    </w:p>
    <w:p w:rsidR="00C30F27" w:rsidRPr="00346E61" w:rsidRDefault="00C30F27" w:rsidP="00C30F27">
      <w:pPr>
        <w:ind w:firstLine="708"/>
        <w:jc w:val="both"/>
        <w:rPr>
          <w:rFonts w:ascii="Times New Roman" w:hAnsi="Times New Roman" w:cs="Times New Roman"/>
          <w:sz w:val="28"/>
          <w:szCs w:val="28"/>
        </w:rPr>
      </w:pPr>
      <w:r w:rsidRPr="00346E61">
        <w:rPr>
          <w:rFonts w:ascii="Times New Roman" w:hAnsi="Times New Roman" w:cs="Times New Roman"/>
          <w:sz w:val="28"/>
          <w:szCs w:val="28"/>
        </w:rPr>
        <w:t xml:space="preserve">Регулярно спортсмены </w:t>
      </w:r>
      <w:proofErr w:type="spellStart"/>
      <w:r w:rsidRPr="00346E61">
        <w:rPr>
          <w:rFonts w:ascii="Times New Roman" w:hAnsi="Times New Roman" w:cs="Times New Roman"/>
          <w:sz w:val="28"/>
          <w:szCs w:val="28"/>
        </w:rPr>
        <w:t>Приводинского</w:t>
      </w:r>
      <w:proofErr w:type="spellEnd"/>
      <w:r w:rsidRPr="00346E61">
        <w:rPr>
          <w:rFonts w:ascii="Times New Roman" w:hAnsi="Times New Roman" w:cs="Times New Roman"/>
          <w:sz w:val="28"/>
          <w:szCs w:val="28"/>
        </w:rPr>
        <w:t xml:space="preserve"> ЛПУМГ ООО «Газпром-</w:t>
      </w:r>
      <w:proofErr w:type="spellStart"/>
      <w:r w:rsidRPr="00346E61">
        <w:rPr>
          <w:rFonts w:ascii="Times New Roman" w:hAnsi="Times New Roman" w:cs="Times New Roman"/>
          <w:sz w:val="28"/>
          <w:szCs w:val="28"/>
        </w:rPr>
        <w:t>трансгазУхта</w:t>
      </w:r>
      <w:proofErr w:type="spellEnd"/>
      <w:r w:rsidRPr="00346E61">
        <w:rPr>
          <w:rFonts w:ascii="Times New Roman" w:hAnsi="Times New Roman" w:cs="Times New Roman"/>
          <w:sz w:val="28"/>
          <w:szCs w:val="28"/>
        </w:rPr>
        <w:t xml:space="preserve">» выступают на областной ежегодной Спартакиаде «Беломорские игры». Команда Котласского района стала победителем «55-х Беломорских игр» по 2-м дисциплинам - </w:t>
      </w:r>
      <w:proofErr w:type="spellStart"/>
      <w:r w:rsidRPr="00346E61">
        <w:rPr>
          <w:rFonts w:ascii="Times New Roman" w:hAnsi="Times New Roman" w:cs="Times New Roman"/>
          <w:sz w:val="28"/>
          <w:szCs w:val="28"/>
        </w:rPr>
        <w:t>полиатлон</w:t>
      </w:r>
      <w:proofErr w:type="spellEnd"/>
      <w:r w:rsidRPr="00346E61">
        <w:rPr>
          <w:rFonts w:ascii="Times New Roman" w:hAnsi="Times New Roman" w:cs="Times New Roman"/>
          <w:sz w:val="28"/>
          <w:szCs w:val="28"/>
        </w:rPr>
        <w:t xml:space="preserve"> и рыболовный спорт. В отчётном году  на Спартакиаду, впервые отправили сборную команду, по футболу, состоящую из спортсменов трёх МО. По итогам соревнований Котласский муниципальный район поднялся вверх на 2 строчки в турнирной таблице и занял 7-е место из 19-ти муниципальных образований, принимающих участие в Спартакиаде. </w:t>
      </w:r>
    </w:p>
    <w:p w:rsidR="00C30F27" w:rsidRPr="00346E61" w:rsidRDefault="00C30F27" w:rsidP="00C30F27">
      <w:pPr>
        <w:ind w:firstLine="708"/>
        <w:jc w:val="both"/>
        <w:rPr>
          <w:rFonts w:ascii="Times New Roman" w:hAnsi="Times New Roman" w:cs="Times New Roman"/>
          <w:sz w:val="28"/>
          <w:szCs w:val="28"/>
        </w:rPr>
      </w:pPr>
      <w:r w:rsidRPr="00346E61">
        <w:rPr>
          <w:rFonts w:ascii="Times New Roman" w:hAnsi="Times New Roman" w:cs="Times New Roman"/>
          <w:sz w:val="28"/>
          <w:szCs w:val="28"/>
        </w:rPr>
        <w:t xml:space="preserve">Также спортсмены </w:t>
      </w:r>
      <w:proofErr w:type="spellStart"/>
      <w:r w:rsidRPr="00346E61">
        <w:rPr>
          <w:rFonts w:ascii="Times New Roman" w:hAnsi="Times New Roman" w:cs="Times New Roman"/>
          <w:sz w:val="28"/>
          <w:szCs w:val="28"/>
        </w:rPr>
        <w:t>Приводинского</w:t>
      </w:r>
      <w:proofErr w:type="spellEnd"/>
      <w:r w:rsidRPr="00346E61">
        <w:rPr>
          <w:rFonts w:ascii="Times New Roman" w:hAnsi="Times New Roman" w:cs="Times New Roman"/>
          <w:sz w:val="28"/>
          <w:szCs w:val="28"/>
        </w:rPr>
        <w:t xml:space="preserve"> ЛПУМГ ООО «Газпром-</w:t>
      </w:r>
      <w:proofErr w:type="spellStart"/>
      <w:r w:rsidRPr="00346E61">
        <w:rPr>
          <w:rFonts w:ascii="Times New Roman" w:hAnsi="Times New Roman" w:cs="Times New Roman"/>
          <w:sz w:val="28"/>
          <w:szCs w:val="28"/>
        </w:rPr>
        <w:t>трансгазУхта</w:t>
      </w:r>
      <w:proofErr w:type="spellEnd"/>
      <w:r w:rsidRPr="00346E61">
        <w:rPr>
          <w:rFonts w:ascii="Times New Roman" w:hAnsi="Times New Roman" w:cs="Times New Roman"/>
          <w:sz w:val="28"/>
          <w:szCs w:val="28"/>
        </w:rPr>
        <w:t>» приняли участие в областных «Сельских спортивных играх», где заняли 2-е общекомандное место!</w:t>
      </w:r>
    </w:p>
    <w:p w:rsidR="00C30F27" w:rsidRPr="00346E61" w:rsidRDefault="00C30F27" w:rsidP="00C30F27">
      <w:pPr>
        <w:ind w:firstLine="708"/>
        <w:jc w:val="both"/>
        <w:rPr>
          <w:rFonts w:ascii="Times New Roman" w:hAnsi="Times New Roman" w:cs="Times New Roman"/>
          <w:sz w:val="28"/>
          <w:szCs w:val="28"/>
        </w:rPr>
      </w:pPr>
      <w:r w:rsidRPr="00346E61">
        <w:rPr>
          <w:rFonts w:ascii="Times New Roman" w:hAnsi="Times New Roman" w:cs="Times New Roman"/>
          <w:sz w:val="28"/>
          <w:szCs w:val="28"/>
        </w:rPr>
        <w:t>Организация спортивно-массовой работы в сфере детско-юношеского спорта проводится совместно с муниципальным образовательным учреждением дополнительного образования «Детско-юношеская спортивная школа» пос. Шипицыно. Численность занимающихся в 2021 составила 542 человек. Основные направления спортивной работы: лыжные гонки, волейбол, футбол, программа «Общая физическая подготовка». Также работа ведется в спортивных клубах и секциях на базе общеобразовательных школ (всего 9 спортклубов) и ГБОУ «</w:t>
      </w:r>
      <w:proofErr w:type="spellStart"/>
      <w:r w:rsidRPr="00346E61">
        <w:rPr>
          <w:rFonts w:ascii="Times New Roman" w:hAnsi="Times New Roman" w:cs="Times New Roman"/>
          <w:sz w:val="28"/>
          <w:szCs w:val="28"/>
        </w:rPr>
        <w:t>Шипицынский</w:t>
      </w:r>
      <w:proofErr w:type="spellEnd"/>
      <w:r w:rsidRPr="00346E61">
        <w:rPr>
          <w:rFonts w:ascii="Times New Roman" w:hAnsi="Times New Roman" w:cs="Times New Roman"/>
          <w:sz w:val="28"/>
          <w:szCs w:val="28"/>
        </w:rPr>
        <w:t xml:space="preserve"> агропромышленный техникум».</w:t>
      </w:r>
    </w:p>
    <w:p w:rsidR="00C30F27" w:rsidRPr="00346E61" w:rsidRDefault="00C30F27" w:rsidP="00C30F27">
      <w:pPr>
        <w:ind w:firstLine="708"/>
        <w:jc w:val="both"/>
        <w:rPr>
          <w:rFonts w:ascii="Times New Roman" w:hAnsi="Times New Roman" w:cs="Times New Roman"/>
          <w:sz w:val="28"/>
          <w:szCs w:val="28"/>
        </w:rPr>
      </w:pPr>
      <w:r w:rsidRPr="00346E61">
        <w:rPr>
          <w:rFonts w:ascii="Times New Roman" w:hAnsi="Times New Roman" w:cs="Times New Roman"/>
          <w:sz w:val="28"/>
          <w:szCs w:val="28"/>
        </w:rPr>
        <w:t xml:space="preserve">В течение года регулярно проводились и другие различные, спортивно-массовые и патриотические мероприятия: Открытые лыжные гонки «Новогодняя гонка»; Открытые районные соревнования по лыжным гонкам памяти наших земляков мастеров спорта СССР Кудрина В.А  и Старостина В.Г.; Всероссийская массовая лыжня гонка «Лыжня России - 2021»; праздник спорта «Выходи во двор играть!»; спортивно-патриотическое мероприятие «Речные манёвры»; «День физкультурника»; Первенство Котласского района </w:t>
      </w:r>
      <w:r w:rsidRPr="00346E61">
        <w:rPr>
          <w:rFonts w:ascii="Times New Roman" w:hAnsi="Times New Roman" w:cs="Times New Roman"/>
          <w:sz w:val="28"/>
          <w:szCs w:val="28"/>
        </w:rPr>
        <w:lastRenderedPageBreak/>
        <w:t>по л/а кроссу; Всероссийский день бега «Кросс Нации - 2021»; «Всероссийский День ходьбы», также соревнования по мини-футболу и баскетболу; ВФСК «ГТО» для детей, молодежи и взрослого населения; турниры по настольному теннису, шашкам и др.</w:t>
      </w:r>
    </w:p>
    <w:p w:rsidR="00C30F27" w:rsidRPr="00346E61" w:rsidRDefault="00C30F27" w:rsidP="00C30F27">
      <w:pPr>
        <w:ind w:firstLine="708"/>
        <w:jc w:val="both"/>
        <w:rPr>
          <w:rFonts w:ascii="Times New Roman" w:hAnsi="Times New Roman" w:cs="Times New Roman"/>
          <w:sz w:val="28"/>
          <w:szCs w:val="28"/>
        </w:rPr>
      </w:pPr>
      <w:r w:rsidRPr="00346E61">
        <w:rPr>
          <w:rFonts w:ascii="Times New Roman" w:hAnsi="Times New Roman" w:cs="Times New Roman"/>
          <w:sz w:val="28"/>
          <w:szCs w:val="28"/>
        </w:rPr>
        <w:t xml:space="preserve">За отчетный период на территории Котласского района проведено 47 спортивно-массовых и физкультурно-оздоровительных мероприятий различного уровня. Стоит отметить, что в связи с ограничительными мерами по борьбе с </w:t>
      </w:r>
      <w:proofErr w:type="spellStart"/>
      <w:r w:rsidRPr="00346E61">
        <w:rPr>
          <w:rFonts w:ascii="Times New Roman" w:hAnsi="Times New Roman" w:cs="Times New Roman"/>
          <w:sz w:val="28"/>
          <w:szCs w:val="28"/>
        </w:rPr>
        <w:t>короновирусной</w:t>
      </w:r>
      <w:proofErr w:type="spellEnd"/>
      <w:r w:rsidRPr="00346E61">
        <w:rPr>
          <w:rFonts w:ascii="Times New Roman" w:hAnsi="Times New Roman" w:cs="Times New Roman"/>
          <w:sz w:val="28"/>
          <w:szCs w:val="28"/>
        </w:rPr>
        <w:t xml:space="preserve"> инфекцией «</w:t>
      </w:r>
      <w:r w:rsidRPr="00346E61">
        <w:rPr>
          <w:rFonts w:ascii="Times New Roman" w:hAnsi="Times New Roman" w:cs="Times New Roman"/>
          <w:sz w:val="28"/>
          <w:szCs w:val="28"/>
          <w:lang w:val="en-US"/>
        </w:rPr>
        <w:t>COVID</w:t>
      </w:r>
      <w:r w:rsidRPr="00346E61">
        <w:rPr>
          <w:rFonts w:ascii="Times New Roman" w:hAnsi="Times New Roman" w:cs="Times New Roman"/>
          <w:sz w:val="28"/>
          <w:szCs w:val="28"/>
        </w:rPr>
        <w:t xml:space="preserve">-19» многие спортивные мероприятия прошли в ограниченном режиме (без зрителей), а некоторые, например Арт-фестиваль </w:t>
      </w:r>
      <w:proofErr w:type="spellStart"/>
      <w:r w:rsidRPr="00346E61">
        <w:rPr>
          <w:rFonts w:ascii="Times New Roman" w:hAnsi="Times New Roman" w:cs="Times New Roman"/>
          <w:sz w:val="28"/>
          <w:szCs w:val="28"/>
        </w:rPr>
        <w:t>Козьмы</w:t>
      </w:r>
      <w:proofErr w:type="spellEnd"/>
      <w:r w:rsidRPr="00346E61">
        <w:rPr>
          <w:rFonts w:ascii="Times New Roman" w:hAnsi="Times New Roman" w:cs="Times New Roman"/>
          <w:sz w:val="28"/>
          <w:szCs w:val="28"/>
        </w:rPr>
        <w:t xml:space="preserve"> Пруткова и </w:t>
      </w:r>
      <w:proofErr w:type="spellStart"/>
      <w:r w:rsidRPr="00346E61">
        <w:rPr>
          <w:rFonts w:ascii="Times New Roman" w:hAnsi="Times New Roman" w:cs="Times New Roman"/>
          <w:sz w:val="28"/>
          <w:szCs w:val="28"/>
        </w:rPr>
        <w:t>Прокопьевская</w:t>
      </w:r>
      <w:proofErr w:type="spellEnd"/>
      <w:r w:rsidRPr="00346E61">
        <w:rPr>
          <w:rFonts w:ascii="Times New Roman" w:hAnsi="Times New Roman" w:cs="Times New Roman"/>
          <w:sz w:val="28"/>
          <w:szCs w:val="28"/>
        </w:rPr>
        <w:t xml:space="preserve"> ярмарка в </w:t>
      </w:r>
      <w:r w:rsidRPr="00346E61">
        <w:rPr>
          <w:rFonts w:ascii="Times New Roman" w:hAnsi="Times New Roman" w:cs="Times New Roman"/>
          <w:sz w:val="28"/>
          <w:szCs w:val="28"/>
        </w:rPr>
        <w:br/>
        <w:t>г. Сольвычегодск, были полностью отменены.</w:t>
      </w:r>
    </w:p>
    <w:p w:rsidR="00C30F27" w:rsidRPr="00346E61" w:rsidRDefault="00C30F27" w:rsidP="00C30F27">
      <w:pPr>
        <w:ind w:firstLine="708"/>
        <w:jc w:val="both"/>
        <w:rPr>
          <w:rFonts w:ascii="Times New Roman" w:hAnsi="Times New Roman" w:cs="Times New Roman"/>
          <w:sz w:val="28"/>
          <w:szCs w:val="28"/>
        </w:rPr>
      </w:pPr>
      <w:r w:rsidRPr="00346E61">
        <w:rPr>
          <w:rFonts w:ascii="Times New Roman" w:hAnsi="Times New Roman" w:cs="Times New Roman"/>
          <w:sz w:val="28"/>
          <w:szCs w:val="28"/>
        </w:rPr>
        <w:t>Активно ведется популяризация отдельных направлений спорта («скандинавская ходьба», «лыжный спорт», «легкая атлетика»), пропаганда здорового образа жизни по средствам сети «Интернет». Количество учащихся систематически занимающихся физической культурой и спортом, от общей численности данной категории населения Котласского района составляет 95%. Проведена работа по пропаганде комплекса ГТО, организации фестивалей, тестирования населения по нормативам. В 2021 году прошли тестирования 331 человек, из них: выполнили нормативы на «золотой» знак– 64</w:t>
      </w:r>
      <w:r w:rsidRPr="00346E61">
        <w:t xml:space="preserve">, </w:t>
      </w:r>
      <w:r w:rsidRPr="00346E61">
        <w:rPr>
          <w:rFonts w:ascii="Times New Roman" w:hAnsi="Times New Roman" w:cs="Times New Roman"/>
          <w:sz w:val="28"/>
          <w:szCs w:val="28"/>
        </w:rPr>
        <w:t>на «серебряный»- 129, на «бронзовый» - 56 человек.</w:t>
      </w:r>
    </w:p>
    <w:p w:rsidR="00C30F27" w:rsidRPr="00346E61" w:rsidRDefault="00C30F27" w:rsidP="00C30F27">
      <w:pPr>
        <w:ind w:firstLine="708"/>
        <w:jc w:val="both"/>
        <w:rPr>
          <w:rFonts w:ascii="Times New Roman" w:hAnsi="Times New Roman" w:cs="Times New Roman"/>
          <w:sz w:val="28"/>
          <w:szCs w:val="28"/>
        </w:rPr>
      </w:pPr>
      <w:r w:rsidRPr="00346E61">
        <w:rPr>
          <w:rFonts w:ascii="Times New Roman" w:hAnsi="Times New Roman" w:cs="Times New Roman"/>
          <w:sz w:val="28"/>
          <w:szCs w:val="28"/>
        </w:rPr>
        <w:t xml:space="preserve">Количество граждан Котласского района систематически занимающихся физической культурой и спортом в 2021 году составило 3764 человека, что соответствует 22,5% от общей численности населения района и 83,3% от целевого показателя в 27% на 2021 год. </w:t>
      </w:r>
      <w:proofErr w:type="spellStart"/>
      <w:r w:rsidRPr="00346E61">
        <w:rPr>
          <w:rFonts w:ascii="Times New Roman" w:hAnsi="Times New Roman" w:cs="Times New Roman"/>
          <w:sz w:val="28"/>
          <w:szCs w:val="28"/>
        </w:rPr>
        <w:t>Недостижение</w:t>
      </w:r>
      <w:proofErr w:type="spellEnd"/>
      <w:r w:rsidRPr="00346E61">
        <w:rPr>
          <w:rFonts w:ascii="Times New Roman" w:hAnsi="Times New Roman" w:cs="Times New Roman"/>
          <w:sz w:val="28"/>
          <w:szCs w:val="28"/>
        </w:rPr>
        <w:t xml:space="preserve"> планового показателя, связано с действующими ограничительными мерами на проведение массовых мероприятий. Остальные плановые показатели программы на 2021 год достигнуты.</w:t>
      </w:r>
    </w:p>
    <w:p w:rsidR="00C30F27" w:rsidRPr="00346E61" w:rsidRDefault="00C30F27" w:rsidP="00C30F27">
      <w:pPr>
        <w:ind w:firstLine="708"/>
        <w:jc w:val="both"/>
        <w:rPr>
          <w:rFonts w:ascii="Times New Roman" w:hAnsi="Times New Roman" w:cs="Times New Roman"/>
          <w:sz w:val="28"/>
          <w:szCs w:val="28"/>
        </w:rPr>
      </w:pPr>
      <w:r w:rsidRPr="00346E61">
        <w:rPr>
          <w:rFonts w:ascii="Times New Roman" w:hAnsi="Times New Roman" w:cs="Times New Roman"/>
          <w:sz w:val="28"/>
          <w:szCs w:val="28"/>
          <w:shd w:val="clear" w:color="auto" w:fill="FFFFFF"/>
        </w:rPr>
        <w:t>В рамках молодёжной политики, д</w:t>
      </w:r>
      <w:r w:rsidRPr="00346E61">
        <w:rPr>
          <w:rFonts w:ascii="Times New Roman" w:hAnsi="Times New Roman" w:cs="Times New Roman"/>
          <w:sz w:val="28"/>
          <w:szCs w:val="28"/>
        </w:rPr>
        <w:t>ля вовлечения молодёжи в социально-экономическую</w:t>
      </w:r>
      <w:r w:rsidRPr="00346E61">
        <w:rPr>
          <w:sz w:val="21"/>
          <w:szCs w:val="21"/>
        </w:rPr>
        <w:t xml:space="preserve">, </w:t>
      </w:r>
      <w:r w:rsidRPr="00346E61">
        <w:rPr>
          <w:rFonts w:ascii="Times New Roman" w:hAnsi="Times New Roman" w:cs="Times New Roman"/>
          <w:sz w:val="28"/>
          <w:szCs w:val="28"/>
        </w:rPr>
        <w:t>политическую и общественную жизнь района, создания условий для их самореализации были проведены следующие мероприятия:</w:t>
      </w:r>
    </w:p>
    <w:p w:rsidR="00C30F27" w:rsidRPr="00346E61" w:rsidRDefault="00C30F27" w:rsidP="001D6FAC">
      <w:pPr>
        <w:pStyle w:val="a5"/>
        <w:numPr>
          <w:ilvl w:val="0"/>
          <w:numId w:val="13"/>
        </w:numPr>
        <w:spacing w:after="200" w:line="276" w:lineRule="auto"/>
        <w:ind w:left="0" w:firstLine="709"/>
        <w:jc w:val="both"/>
        <w:rPr>
          <w:sz w:val="28"/>
          <w:szCs w:val="28"/>
        </w:rPr>
      </w:pPr>
      <w:r w:rsidRPr="00346E61">
        <w:rPr>
          <w:sz w:val="28"/>
          <w:szCs w:val="28"/>
        </w:rPr>
        <w:t>для содействия трудоустройству молодёжи в летний период были привлечены финансовые средства областного бюджета в размере 150,0 тыс. руб., а также 50,0 тыс. руб. из местного бюджета (всего 200,0 тыс. руб.).</w:t>
      </w:r>
    </w:p>
    <w:p w:rsidR="00C30F27" w:rsidRPr="00346E61" w:rsidRDefault="00C30F27" w:rsidP="001D6FAC">
      <w:pPr>
        <w:pStyle w:val="a5"/>
        <w:numPr>
          <w:ilvl w:val="0"/>
          <w:numId w:val="13"/>
        </w:numPr>
        <w:spacing w:after="200" w:line="276" w:lineRule="auto"/>
        <w:ind w:left="0" w:firstLine="709"/>
        <w:jc w:val="both"/>
        <w:rPr>
          <w:sz w:val="28"/>
          <w:szCs w:val="28"/>
        </w:rPr>
      </w:pPr>
      <w:r w:rsidRPr="00346E61">
        <w:rPr>
          <w:sz w:val="28"/>
          <w:szCs w:val="28"/>
        </w:rPr>
        <w:t>проведены две стратегических командных игры «Чистые Игры» - (</w:t>
      </w:r>
      <w:r w:rsidRPr="00346E61">
        <w:rPr>
          <w:sz w:val="28"/>
          <w:szCs w:val="28"/>
          <w:shd w:val="clear" w:color="auto" w:fill="FBFBFB"/>
        </w:rPr>
        <w:t xml:space="preserve">соревнования по сбору и сортировке мусора, которые проводятся на </w:t>
      </w:r>
      <w:r w:rsidRPr="00346E61">
        <w:rPr>
          <w:sz w:val="28"/>
          <w:szCs w:val="28"/>
          <w:shd w:val="clear" w:color="auto" w:fill="FBFBFB"/>
        </w:rPr>
        <w:lastRenderedPageBreak/>
        <w:t xml:space="preserve">загрязненных территориях) </w:t>
      </w:r>
      <w:r w:rsidRPr="00346E61">
        <w:rPr>
          <w:sz w:val="28"/>
          <w:szCs w:val="28"/>
        </w:rPr>
        <w:t>возле территории с. Туровец и в п. Приводино, в играх приняли участие более 50 школьников и 25 волонтёров. Команда Котласского района заняла 2-е место в областных играх «Осенний Кубок Чистоты Архангельской области», в которых приняли участие 196 команд из 14 населённых пунктов.</w:t>
      </w:r>
    </w:p>
    <w:p w:rsidR="00C30F27" w:rsidRPr="00346E61" w:rsidRDefault="00C30F27" w:rsidP="001D6FAC">
      <w:pPr>
        <w:pStyle w:val="a5"/>
        <w:numPr>
          <w:ilvl w:val="0"/>
          <w:numId w:val="13"/>
        </w:numPr>
        <w:spacing w:after="200" w:line="276" w:lineRule="auto"/>
        <w:ind w:left="0" w:firstLine="709"/>
        <w:jc w:val="both"/>
        <w:rPr>
          <w:sz w:val="28"/>
          <w:szCs w:val="28"/>
        </w:rPr>
      </w:pPr>
      <w:r w:rsidRPr="00346E61">
        <w:rPr>
          <w:sz w:val="28"/>
          <w:szCs w:val="28"/>
        </w:rPr>
        <w:t>в п. Шипицыно волонтёрский отряд «Феникс» активно участвовал в очистке территории стадиона от мусора и вырубке кустов, для дальнейшей установки на нём ограждения. Также ребята подготавливали площадки для проведения на них спортивных мероприятий.</w:t>
      </w:r>
    </w:p>
    <w:p w:rsidR="00C30F27" w:rsidRPr="00346E61" w:rsidRDefault="00C30F27" w:rsidP="001D6FAC">
      <w:pPr>
        <w:pStyle w:val="a5"/>
        <w:numPr>
          <w:ilvl w:val="0"/>
          <w:numId w:val="13"/>
        </w:numPr>
        <w:spacing w:after="200" w:line="276" w:lineRule="auto"/>
        <w:ind w:left="0" w:firstLine="709"/>
        <w:jc w:val="both"/>
        <w:rPr>
          <w:sz w:val="28"/>
          <w:szCs w:val="28"/>
        </w:rPr>
      </w:pPr>
      <w:r w:rsidRPr="00346E61">
        <w:rPr>
          <w:sz w:val="28"/>
          <w:szCs w:val="28"/>
        </w:rPr>
        <w:t>в п. Приводино, сформирован первый волонтёрский отряд «Вектор»  из 15 человек. Ребята из отряда приняли участие во многих экологических, волонтёрских и патриотических акциях прошедших в районе.</w:t>
      </w:r>
    </w:p>
    <w:p w:rsidR="00C30F27" w:rsidRPr="00346E61" w:rsidRDefault="00C30F27" w:rsidP="001D6FAC">
      <w:pPr>
        <w:pStyle w:val="a5"/>
        <w:numPr>
          <w:ilvl w:val="0"/>
          <w:numId w:val="13"/>
        </w:numPr>
        <w:spacing w:after="200" w:line="276" w:lineRule="auto"/>
        <w:ind w:left="0" w:firstLine="709"/>
        <w:jc w:val="both"/>
        <w:rPr>
          <w:sz w:val="28"/>
          <w:szCs w:val="28"/>
          <w:shd w:val="clear" w:color="auto" w:fill="FFFFFF"/>
        </w:rPr>
      </w:pPr>
      <w:r w:rsidRPr="00346E61">
        <w:rPr>
          <w:sz w:val="28"/>
          <w:szCs w:val="28"/>
        </w:rPr>
        <w:t xml:space="preserve">в п. Шипицыно ребята из волонтёрского отряда «Феникс» запустили проект молодёжного телевидения «Феникс ТВ». </w:t>
      </w:r>
      <w:r w:rsidRPr="00346E61">
        <w:rPr>
          <w:sz w:val="28"/>
          <w:szCs w:val="28"/>
          <w:shd w:val="clear" w:color="auto" w:fill="FFFFFF"/>
        </w:rPr>
        <w:t xml:space="preserve">Первый выпуск нового проекта от </w:t>
      </w:r>
      <w:r w:rsidRPr="00346E61">
        <w:rPr>
          <w:sz w:val="28"/>
          <w:szCs w:val="28"/>
        </w:rPr>
        <w:t xml:space="preserve">20 октября 2021 года </w:t>
      </w:r>
      <w:r w:rsidRPr="00346E61">
        <w:rPr>
          <w:sz w:val="28"/>
          <w:szCs w:val="28"/>
          <w:shd w:val="clear" w:color="auto" w:fill="FFFFFF"/>
        </w:rPr>
        <w:t>был посвящён сохранению памятников воинской славы в п. Шипицыно. На конец года вышло уже 11 выпусков. Для активного развития нового проекта и повышения качества выпускаемых сюжетов, было закуплено новое профессиональное оборудование.</w:t>
      </w:r>
    </w:p>
    <w:p w:rsidR="00C30F27" w:rsidRPr="00346E61" w:rsidRDefault="00C30F27" w:rsidP="001D6FAC">
      <w:pPr>
        <w:pStyle w:val="a5"/>
        <w:numPr>
          <w:ilvl w:val="0"/>
          <w:numId w:val="13"/>
        </w:numPr>
        <w:spacing w:after="200" w:line="276" w:lineRule="auto"/>
        <w:ind w:left="0" w:firstLine="709"/>
        <w:jc w:val="both"/>
        <w:rPr>
          <w:sz w:val="28"/>
          <w:szCs w:val="28"/>
          <w:shd w:val="clear" w:color="auto" w:fill="FFFFFF"/>
        </w:rPr>
      </w:pPr>
      <w:r w:rsidRPr="00346E61">
        <w:rPr>
          <w:sz w:val="28"/>
          <w:szCs w:val="28"/>
          <w:shd w:val="clear" w:color="auto" w:fill="FFFFFF"/>
        </w:rPr>
        <w:t>в г. Сольвычегодск на базе ДК активно развивается молодёжное сообщество Детско-Творческий Союз «Радуга», в рамках ДТС ребята играют в театре-студии «Мозаика», выпускают интересные видеосюжеты в проекте «Радуга ТВ».</w:t>
      </w:r>
    </w:p>
    <w:p w:rsidR="00C30F27" w:rsidRPr="00346E61" w:rsidRDefault="00C30F27" w:rsidP="001D6FAC">
      <w:pPr>
        <w:pStyle w:val="a5"/>
        <w:numPr>
          <w:ilvl w:val="0"/>
          <w:numId w:val="13"/>
        </w:numPr>
        <w:spacing w:after="200" w:line="276" w:lineRule="auto"/>
        <w:ind w:left="0" w:firstLine="709"/>
        <w:jc w:val="both"/>
        <w:rPr>
          <w:sz w:val="28"/>
          <w:szCs w:val="28"/>
          <w:shd w:val="clear" w:color="auto" w:fill="FFFFFF"/>
        </w:rPr>
      </w:pPr>
      <w:r w:rsidRPr="00346E61">
        <w:rPr>
          <w:sz w:val="28"/>
          <w:szCs w:val="28"/>
          <w:shd w:val="clear" w:color="auto" w:fill="FFFFFF"/>
        </w:rPr>
        <w:t>прошло собрание обновлённого Совета молодёжи при главе Котласского муниципального района, на котором активные представители молодёжи провели организационную работу по вопросам развития молодежных сообществ района.</w:t>
      </w:r>
    </w:p>
    <w:p w:rsidR="00C30F27" w:rsidRPr="00346E61" w:rsidRDefault="00C30F27" w:rsidP="001D6FAC">
      <w:pPr>
        <w:pStyle w:val="a5"/>
        <w:numPr>
          <w:ilvl w:val="0"/>
          <w:numId w:val="13"/>
        </w:numPr>
        <w:spacing w:after="200" w:line="276" w:lineRule="auto"/>
        <w:ind w:left="0" w:firstLine="709"/>
        <w:jc w:val="both"/>
        <w:rPr>
          <w:sz w:val="28"/>
          <w:szCs w:val="28"/>
          <w:shd w:val="clear" w:color="auto" w:fill="FFFFFF"/>
        </w:rPr>
      </w:pPr>
      <w:r w:rsidRPr="00346E61">
        <w:rPr>
          <w:sz w:val="28"/>
          <w:szCs w:val="28"/>
          <w:shd w:val="clear" w:color="auto" w:fill="FFFFFF"/>
        </w:rPr>
        <w:t xml:space="preserve">проведён конкурс на должность дублёра главы Котласского муниципального района. Была выбрана представительница активной молодежи, также работающая в СП ЦДО «МОУ </w:t>
      </w:r>
      <w:proofErr w:type="spellStart"/>
      <w:r w:rsidRPr="00346E61">
        <w:rPr>
          <w:sz w:val="28"/>
          <w:szCs w:val="28"/>
          <w:shd w:val="clear" w:color="auto" w:fill="FFFFFF"/>
        </w:rPr>
        <w:t>Шипицынская</w:t>
      </w:r>
      <w:proofErr w:type="spellEnd"/>
      <w:r w:rsidRPr="00346E61">
        <w:rPr>
          <w:sz w:val="28"/>
          <w:szCs w:val="28"/>
          <w:shd w:val="clear" w:color="auto" w:fill="FFFFFF"/>
        </w:rPr>
        <w:t xml:space="preserve"> СОШ».</w:t>
      </w:r>
    </w:p>
    <w:p w:rsidR="00C30F27" w:rsidRPr="00346E61" w:rsidRDefault="00C30F27" w:rsidP="001D6FAC">
      <w:pPr>
        <w:pStyle w:val="a5"/>
        <w:numPr>
          <w:ilvl w:val="0"/>
          <w:numId w:val="13"/>
        </w:numPr>
        <w:spacing w:after="200" w:line="276" w:lineRule="auto"/>
        <w:ind w:left="0" w:firstLine="709"/>
        <w:jc w:val="both"/>
        <w:rPr>
          <w:sz w:val="28"/>
          <w:szCs w:val="28"/>
          <w:shd w:val="clear" w:color="auto" w:fill="FFFFFF"/>
        </w:rPr>
      </w:pPr>
      <w:r w:rsidRPr="00346E61">
        <w:rPr>
          <w:sz w:val="28"/>
          <w:szCs w:val="28"/>
          <w:shd w:val="clear" w:color="auto" w:fill="FFFFFF"/>
        </w:rPr>
        <w:t xml:space="preserve">приняли участие в областном конкурсе субсидий на проведение муниципальных молодёжных форумов. По итогам конкурса были привлечены областные средства в сумме 137,26 тыс. рублей, также 15,0 тыс. были выделены из местного бюджета. </w:t>
      </w:r>
    </w:p>
    <w:p w:rsidR="00C30F27" w:rsidRPr="00346E61" w:rsidRDefault="00C30F27" w:rsidP="001D6FAC">
      <w:pPr>
        <w:pStyle w:val="a5"/>
        <w:numPr>
          <w:ilvl w:val="0"/>
          <w:numId w:val="13"/>
        </w:numPr>
        <w:spacing w:after="200" w:line="276" w:lineRule="auto"/>
        <w:ind w:left="0" w:firstLine="709"/>
        <w:jc w:val="both"/>
        <w:rPr>
          <w:sz w:val="28"/>
          <w:szCs w:val="28"/>
          <w:shd w:val="clear" w:color="auto" w:fill="FFFFFF"/>
        </w:rPr>
      </w:pPr>
      <w:r w:rsidRPr="00346E61">
        <w:rPr>
          <w:sz w:val="28"/>
          <w:szCs w:val="28"/>
          <w:shd w:val="clear" w:color="auto" w:fill="FFFFFF"/>
        </w:rPr>
        <w:t>проведен первый форум молодёжного самоуправления «</w:t>
      </w:r>
      <w:proofErr w:type="spellStart"/>
      <w:r w:rsidRPr="00346E61">
        <w:rPr>
          <w:sz w:val="28"/>
          <w:szCs w:val="28"/>
          <w:shd w:val="clear" w:color="auto" w:fill="FFFFFF"/>
          <w:lang w:val="en-US"/>
        </w:rPr>
        <w:t>DvinaLive</w:t>
      </w:r>
      <w:proofErr w:type="spellEnd"/>
      <w:r w:rsidRPr="00346E61">
        <w:rPr>
          <w:sz w:val="28"/>
          <w:szCs w:val="28"/>
          <w:shd w:val="clear" w:color="auto" w:fill="FFFFFF"/>
        </w:rPr>
        <w:t xml:space="preserve">», которой проходил в течение 2-х дней. Молодые люди со всего района приняли участие в 6 образовательных площадках. На форум в качестве спикеров (среди прочих), были приглашены специалисты </w:t>
      </w:r>
      <w:r w:rsidRPr="00346E61">
        <w:rPr>
          <w:sz w:val="28"/>
          <w:szCs w:val="28"/>
          <w:shd w:val="clear" w:color="auto" w:fill="FFFFFF"/>
        </w:rPr>
        <w:lastRenderedPageBreak/>
        <w:t>областного «Дома Молодёжи» г. Архангельск и специалисты «Агентства регионального развития» г. Котлас. Всего в форуме приняли участие около 120 человек.</w:t>
      </w:r>
    </w:p>
    <w:p w:rsidR="00C30F27" w:rsidRPr="00346E61" w:rsidRDefault="00C30F27" w:rsidP="001D6FAC">
      <w:pPr>
        <w:pStyle w:val="a5"/>
        <w:numPr>
          <w:ilvl w:val="0"/>
          <w:numId w:val="13"/>
        </w:numPr>
        <w:spacing w:after="200" w:line="276" w:lineRule="auto"/>
        <w:ind w:left="0" w:firstLine="709"/>
        <w:jc w:val="both"/>
        <w:rPr>
          <w:sz w:val="28"/>
          <w:szCs w:val="28"/>
          <w:shd w:val="clear" w:color="auto" w:fill="FFFFFF"/>
        </w:rPr>
      </w:pPr>
      <w:r w:rsidRPr="00346E61">
        <w:rPr>
          <w:sz w:val="28"/>
          <w:szCs w:val="28"/>
          <w:shd w:val="clear" w:color="auto" w:fill="FFFFFF"/>
        </w:rPr>
        <w:t>развивается военно-патриотическое движение «</w:t>
      </w:r>
      <w:proofErr w:type="spellStart"/>
      <w:r w:rsidRPr="00346E61">
        <w:rPr>
          <w:sz w:val="28"/>
          <w:szCs w:val="28"/>
          <w:shd w:val="clear" w:color="auto" w:fill="FFFFFF"/>
        </w:rPr>
        <w:t>Юнармия</w:t>
      </w:r>
      <w:proofErr w:type="spellEnd"/>
      <w:r w:rsidRPr="00346E61">
        <w:rPr>
          <w:sz w:val="28"/>
          <w:szCs w:val="28"/>
          <w:shd w:val="clear" w:color="auto" w:fill="FFFFFF"/>
        </w:rPr>
        <w:t xml:space="preserve">». В </w:t>
      </w:r>
      <w:r w:rsidRPr="00346E61">
        <w:rPr>
          <w:sz w:val="28"/>
          <w:szCs w:val="28"/>
          <w:shd w:val="clear" w:color="auto" w:fill="FFFFFF"/>
        </w:rPr>
        <w:br/>
        <w:t>п. Шипицыно и п. Приводино, сформированы два отряда.</w:t>
      </w:r>
    </w:p>
    <w:p w:rsidR="00443BF7" w:rsidRPr="00346E61" w:rsidRDefault="00C30F27" w:rsidP="00864C3A">
      <w:pPr>
        <w:ind w:firstLine="708"/>
        <w:jc w:val="both"/>
        <w:rPr>
          <w:rFonts w:ascii="Times New Roman" w:hAnsi="Times New Roman" w:cs="Times New Roman"/>
          <w:sz w:val="28"/>
          <w:szCs w:val="28"/>
        </w:rPr>
      </w:pPr>
      <w:r w:rsidRPr="00346E61">
        <w:rPr>
          <w:rFonts w:ascii="Times New Roman" w:hAnsi="Times New Roman" w:cs="Times New Roman"/>
          <w:sz w:val="28"/>
          <w:szCs w:val="28"/>
        </w:rPr>
        <w:t>Также регулярно проводились иные мероприятия патриотического характера: «Я знаю Россию», «Я знаю Архангельскую область», «Русский географический диктант», «Этнографический диктант», тематические КВИЗ-игры и пр.</w:t>
      </w:r>
    </w:p>
    <w:p w:rsidR="00A00EBC" w:rsidRPr="00346E61" w:rsidRDefault="00A00EBC" w:rsidP="00A00EBC">
      <w:pPr>
        <w:pStyle w:val="af4"/>
        <w:rPr>
          <w:b/>
          <w:bCs/>
          <w:sz w:val="28"/>
          <w:szCs w:val="28"/>
        </w:rPr>
      </w:pPr>
      <w:r w:rsidRPr="00346E61">
        <w:rPr>
          <w:b/>
          <w:bCs/>
          <w:sz w:val="28"/>
          <w:szCs w:val="28"/>
        </w:rPr>
        <w:t xml:space="preserve">Исполнение переданных государственных полномочий по опеке и попечительству </w:t>
      </w:r>
    </w:p>
    <w:p w:rsidR="00A00EBC" w:rsidRPr="00346E61" w:rsidRDefault="00A00EBC" w:rsidP="00A00EBC">
      <w:pPr>
        <w:pStyle w:val="af4"/>
        <w:ind w:firstLine="567"/>
        <w:jc w:val="both"/>
        <w:rPr>
          <w:sz w:val="28"/>
          <w:szCs w:val="28"/>
        </w:rPr>
      </w:pPr>
      <w:r w:rsidRPr="00346E61">
        <w:rPr>
          <w:sz w:val="28"/>
          <w:szCs w:val="28"/>
        </w:rPr>
        <w:t>Государственные полномочия в сфере опеки и попечительства осуществляются в соответствии с законом Архангельской области от 20.09.2005 № 84-5-ОЗ «О порядке наделения органов местного самоуправления муниципальных образований Архангельской области и Ненецкого автономного округа отдельными государственными полномочиями Архангельской области».</w:t>
      </w:r>
    </w:p>
    <w:p w:rsidR="00A00EBC" w:rsidRPr="00346E61" w:rsidRDefault="00A00EBC" w:rsidP="00A00EBC">
      <w:pPr>
        <w:pStyle w:val="af4"/>
        <w:ind w:firstLine="567"/>
        <w:jc w:val="both"/>
        <w:rPr>
          <w:sz w:val="28"/>
          <w:szCs w:val="28"/>
        </w:rPr>
      </w:pPr>
      <w:r w:rsidRPr="00346E61">
        <w:rPr>
          <w:sz w:val="28"/>
          <w:szCs w:val="28"/>
        </w:rPr>
        <w:t>На конец 2021 года на межведомственном учете в органе опеки и попечительства Котласского района и органов системы профилактики состоит 33 семьи, находящихся в социально-опасном положении (на конец 2020 года состояло 30 семей), 8 несовершеннолетних, воспитывающихся в государственных учреждениях или находящихся в замещающих семьях, находящихся в социально-опасном положении.</w:t>
      </w:r>
    </w:p>
    <w:p w:rsidR="00A00EBC" w:rsidRPr="00346E61" w:rsidRDefault="00A00EBC" w:rsidP="00A00EBC">
      <w:pPr>
        <w:spacing w:after="0" w:line="240" w:lineRule="atLeast"/>
        <w:ind w:firstLine="426"/>
        <w:jc w:val="both"/>
        <w:rPr>
          <w:rFonts w:ascii="Times New Roman" w:hAnsi="Times New Roman" w:cs="Times New Roman"/>
          <w:sz w:val="28"/>
          <w:szCs w:val="28"/>
        </w:rPr>
      </w:pPr>
      <w:r w:rsidRPr="00346E61">
        <w:rPr>
          <w:rFonts w:ascii="Times New Roman" w:hAnsi="Times New Roman" w:cs="Times New Roman"/>
          <w:sz w:val="28"/>
          <w:szCs w:val="28"/>
        </w:rPr>
        <w:t>За 2021 год зарегистрировано 79 сообщений о нарушении прав детей (за 2020 год – 60 сообщений). Сообщения поступили: из образовательных учреждений – 25, из медицинских организаций – 7, из организаций социального обслуживания – 5, из органов внутренних дел – 28, от граждан – 3, МКДН и ЗП Котласского района – 9, др. – 2. На все сообщения о неблагополучии в семье специалисты отдела опеки и попечительства реагировали своевременно, в интересах детей приняли необходимые меры и провели соответствующие мероприятия. На территории Котласского муниципального района в течение 2021 года возросло количество детей, оставшихся без попечения родителей, так как 6 детей было выявлено в ГБУ АО «</w:t>
      </w:r>
      <w:proofErr w:type="spellStart"/>
      <w:r w:rsidRPr="00346E61">
        <w:rPr>
          <w:rFonts w:ascii="Times New Roman" w:hAnsi="Times New Roman" w:cs="Times New Roman"/>
          <w:sz w:val="28"/>
          <w:szCs w:val="28"/>
        </w:rPr>
        <w:t>Сольвычегодский</w:t>
      </w:r>
      <w:proofErr w:type="spellEnd"/>
      <w:r w:rsidRPr="00346E61">
        <w:rPr>
          <w:rFonts w:ascii="Times New Roman" w:hAnsi="Times New Roman" w:cs="Times New Roman"/>
          <w:sz w:val="28"/>
          <w:szCs w:val="28"/>
        </w:rPr>
        <w:t xml:space="preserve"> детский дом», помещённых из г. Архангельска.</w:t>
      </w:r>
    </w:p>
    <w:p w:rsidR="00A00EBC" w:rsidRPr="00346E61" w:rsidRDefault="00A00EBC" w:rsidP="00A00EBC">
      <w:pPr>
        <w:spacing w:after="0" w:line="240" w:lineRule="atLeast"/>
        <w:ind w:firstLine="708"/>
        <w:jc w:val="both"/>
        <w:rPr>
          <w:rFonts w:ascii="Times New Roman" w:hAnsi="Times New Roman" w:cs="Times New Roman"/>
          <w:sz w:val="28"/>
          <w:szCs w:val="28"/>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91"/>
        <w:gridCol w:w="3119"/>
        <w:gridCol w:w="2976"/>
      </w:tblGrid>
      <w:tr w:rsidR="00346E61" w:rsidRPr="00346E61" w:rsidTr="00125DFB">
        <w:tc>
          <w:tcPr>
            <w:tcW w:w="3191" w:type="dxa"/>
          </w:tcPr>
          <w:p w:rsidR="00A00EBC" w:rsidRPr="00346E61" w:rsidRDefault="00A00EBC" w:rsidP="00125DFB">
            <w:pPr>
              <w:spacing w:after="0" w:line="240" w:lineRule="atLeast"/>
              <w:jc w:val="center"/>
              <w:rPr>
                <w:rFonts w:ascii="Times New Roman" w:hAnsi="Times New Roman" w:cs="Times New Roman"/>
                <w:b/>
                <w:sz w:val="24"/>
                <w:szCs w:val="24"/>
              </w:rPr>
            </w:pPr>
            <w:r w:rsidRPr="00346E61">
              <w:rPr>
                <w:rFonts w:ascii="Times New Roman" w:hAnsi="Times New Roman" w:cs="Times New Roman"/>
                <w:b/>
                <w:sz w:val="24"/>
                <w:szCs w:val="24"/>
              </w:rPr>
              <w:t>2019</w:t>
            </w:r>
          </w:p>
        </w:tc>
        <w:tc>
          <w:tcPr>
            <w:tcW w:w="3119" w:type="dxa"/>
          </w:tcPr>
          <w:p w:rsidR="00A00EBC" w:rsidRPr="00346E61" w:rsidRDefault="00A00EBC" w:rsidP="00125DFB">
            <w:pPr>
              <w:spacing w:after="0" w:line="240" w:lineRule="atLeast"/>
              <w:jc w:val="center"/>
              <w:rPr>
                <w:rFonts w:ascii="Times New Roman" w:hAnsi="Times New Roman" w:cs="Times New Roman"/>
                <w:b/>
                <w:sz w:val="24"/>
                <w:szCs w:val="24"/>
              </w:rPr>
            </w:pPr>
            <w:r w:rsidRPr="00346E61">
              <w:rPr>
                <w:rFonts w:ascii="Times New Roman" w:hAnsi="Times New Roman" w:cs="Times New Roman"/>
                <w:b/>
                <w:sz w:val="24"/>
                <w:szCs w:val="24"/>
              </w:rPr>
              <w:t>2020</w:t>
            </w:r>
          </w:p>
        </w:tc>
        <w:tc>
          <w:tcPr>
            <w:tcW w:w="2976" w:type="dxa"/>
          </w:tcPr>
          <w:p w:rsidR="00A00EBC" w:rsidRPr="00346E61" w:rsidRDefault="00A00EBC" w:rsidP="00125DFB">
            <w:pPr>
              <w:spacing w:after="0" w:line="240" w:lineRule="atLeast"/>
              <w:jc w:val="center"/>
              <w:rPr>
                <w:rFonts w:ascii="Times New Roman" w:hAnsi="Times New Roman" w:cs="Times New Roman"/>
                <w:b/>
                <w:sz w:val="24"/>
                <w:szCs w:val="24"/>
              </w:rPr>
            </w:pPr>
            <w:r w:rsidRPr="00346E61">
              <w:rPr>
                <w:rFonts w:ascii="Times New Roman" w:hAnsi="Times New Roman" w:cs="Times New Roman"/>
                <w:b/>
                <w:sz w:val="24"/>
                <w:szCs w:val="24"/>
              </w:rPr>
              <w:t>2021</w:t>
            </w:r>
          </w:p>
        </w:tc>
      </w:tr>
      <w:tr w:rsidR="00346E61" w:rsidRPr="00346E61" w:rsidTr="00125DFB">
        <w:tc>
          <w:tcPr>
            <w:tcW w:w="3191" w:type="dxa"/>
          </w:tcPr>
          <w:p w:rsidR="00A00EBC" w:rsidRPr="00346E61" w:rsidRDefault="00A00EBC" w:rsidP="00125DFB">
            <w:pPr>
              <w:spacing w:after="0" w:line="240" w:lineRule="atLeast"/>
              <w:jc w:val="center"/>
              <w:rPr>
                <w:rFonts w:ascii="Times New Roman" w:hAnsi="Times New Roman" w:cs="Times New Roman"/>
                <w:sz w:val="24"/>
                <w:szCs w:val="24"/>
              </w:rPr>
            </w:pPr>
            <w:r w:rsidRPr="00346E61">
              <w:rPr>
                <w:rFonts w:ascii="Times New Roman" w:hAnsi="Times New Roman" w:cs="Times New Roman"/>
                <w:sz w:val="24"/>
                <w:szCs w:val="24"/>
              </w:rPr>
              <w:t>6</w:t>
            </w:r>
          </w:p>
        </w:tc>
        <w:tc>
          <w:tcPr>
            <w:tcW w:w="3119" w:type="dxa"/>
          </w:tcPr>
          <w:p w:rsidR="00A00EBC" w:rsidRPr="00346E61" w:rsidRDefault="00A00EBC" w:rsidP="00125DFB">
            <w:pPr>
              <w:spacing w:after="0" w:line="240" w:lineRule="atLeast"/>
              <w:jc w:val="center"/>
              <w:rPr>
                <w:rFonts w:ascii="Times New Roman" w:hAnsi="Times New Roman" w:cs="Times New Roman"/>
                <w:sz w:val="24"/>
                <w:szCs w:val="24"/>
              </w:rPr>
            </w:pPr>
            <w:r w:rsidRPr="00346E61">
              <w:rPr>
                <w:rFonts w:ascii="Times New Roman" w:hAnsi="Times New Roman" w:cs="Times New Roman"/>
                <w:sz w:val="24"/>
                <w:szCs w:val="24"/>
              </w:rPr>
              <w:t>10</w:t>
            </w:r>
          </w:p>
        </w:tc>
        <w:tc>
          <w:tcPr>
            <w:tcW w:w="2976" w:type="dxa"/>
          </w:tcPr>
          <w:p w:rsidR="00A00EBC" w:rsidRPr="00346E61" w:rsidRDefault="00A00EBC" w:rsidP="00125DFB">
            <w:pPr>
              <w:spacing w:after="0" w:line="240" w:lineRule="atLeast"/>
              <w:jc w:val="center"/>
              <w:rPr>
                <w:rFonts w:ascii="Times New Roman" w:hAnsi="Times New Roman" w:cs="Times New Roman"/>
                <w:sz w:val="24"/>
                <w:szCs w:val="24"/>
              </w:rPr>
            </w:pPr>
            <w:r w:rsidRPr="00346E61">
              <w:rPr>
                <w:rFonts w:ascii="Times New Roman" w:hAnsi="Times New Roman" w:cs="Times New Roman"/>
                <w:sz w:val="24"/>
                <w:szCs w:val="24"/>
              </w:rPr>
              <w:t>19</w:t>
            </w:r>
          </w:p>
        </w:tc>
      </w:tr>
    </w:tbl>
    <w:p w:rsidR="00A00EBC" w:rsidRPr="00346E61" w:rsidRDefault="00A00EBC" w:rsidP="00A00EBC">
      <w:pPr>
        <w:spacing w:after="0" w:line="240" w:lineRule="atLeast"/>
        <w:jc w:val="both"/>
      </w:pPr>
    </w:p>
    <w:p w:rsidR="00A00EBC" w:rsidRPr="00346E61" w:rsidRDefault="00A00EBC" w:rsidP="00A00EBC">
      <w:pPr>
        <w:spacing w:after="0" w:line="240" w:lineRule="atLeast"/>
        <w:jc w:val="both"/>
        <w:rPr>
          <w:rFonts w:ascii="Times New Roman" w:hAnsi="Times New Roman" w:cs="Times New Roman"/>
          <w:sz w:val="28"/>
          <w:szCs w:val="28"/>
        </w:rPr>
      </w:pPr>
      <w:r w:rsidRPr="00346E61">
        <w:rPr>
          <w:rFonts w:ascii="Times New Roman" w:hAnsi="Times New Roman" w:cs="Times New Roman"/>
          <w:sz w:val="28"/>
          <w:szCs w:val="28"/>
        </w:rPr>
        <w:t>Причины отсутствия родительского попечения:</w:t>
      </w:r>
    </w:p>
    <w:p w:rsidR="00A00EBC" w:rsidRPr="00346E61" w:rsidRDefault="00A00EBC" w:rsidP="00A00EBC">
      <w:pPr>
        <w:spacing w:after="0" w:line="240" w:lineRule="atLeast"/>
        <w:jc w:val="both"/>
        <w:rPr>
          <w:rFonts w:ascii="Times New Roman" w:hAnsi="Times New Roman" w:cs="Times New Roman"/>
          <w:sz w:val="28"/>
          <w:szCs w:val="28"/>
        </w:rPr>
      </w:pPr>
      <w:r w:rsidRPr="00346E61">
        <w:rPr>
          <w:rFonts w:ascii="Times New Roman" w:hAnsi="Times New Roman" w:cs="Times New Roman"/>
          <w:sz w:val="28"/>
          <w:szCs w:val="28"/>
        </w:rPr>
        <w:t>- в связи с отбыванием наказания 2 родителей – 2 детей;</w:t>
      </w:r>
    </w:p>
    <w:p w:rsidR="00A00EBC" w:rsidRPr="00346E61" w:rsidRDefault="00A00EBC" w:rsidP="00A00EBC">
      <w:pPr>
        <w:spacing w:after="0" w:line="240" w:lineRule="atLeast"/>
        <w:jc w:val="both"/>
        <w:rPr>
          <w:rFonts w:ascii="Times New Roman" w:hAnsi="Times New Roman" w:cs="Times New Roman"/>
          <w:sz w:val="28"/>
          <w:szCs w:val="28"/>
        </w:rPr>
      </w:pPr>
      <w:r w:rsidRPr="00346E61">
        <w:rPr>
          <w:rFonts w:ascii="Times New Roman" w:hAnsi="Times New Roman" w:cs="Times New Roman"/>
          <w:sz w:val="28"/>
          <w:szCs w:val="28"/>
        </w:rPr>
        <w:t>- лишены родительских прав 4 человека в отношении 5 детей;</w:t>
      </w:r>
    </w:p>
    <w:p w:rsidR="00A00EBC" w:rsidRPr="00346E61" w:rsidRDefault="00A00EBC" w:rsidP="00A00EBC">
      <w:pPr>
        <w:spacing w:after="0" w:line="240" w:lineRule="atLeast"/>
        <w:jc w:val="both"/>
        <w:rPr>
          <w:rFonts w:ascii="Times New Roman" w:hAnsi="Times New Roman" w:cs="Times New Roman"/>
          <w:sz w:val="28"/>
          <w:szCs w:val="28"/>
        </w:rPr>
      </w:pPr>
      <w:r w:rsidRPr="00346E61">
        <w:rPr>
          <w:rFonts w:ascii="Times New Roman" w:hAnsi="Times New Roman" w:cs="Times New Roman"/>
          <w:sz w:val="28"/>
          <w:szCs w:val="28"/>
        </w:rPr>
        <w:t xml:space="preserve">- ограничены в родительских правах 9 человек в отношении 12 детей; </w:t>
      </w:r>
    </w:p>
    <w:p w:rsidR="00A00EBC" w:rsidRPr="00346E61" w:rsidRDefault="00A00EBC" w:rsidP="00A00EBC">
      <w:pPr>
        <w:pStyle w:val="af4"/>
        <w:ind w:firstLine="540"/>
        <w:jc w:val="both"/>
        <w:rPr>
          <w:sz w:val="28"/>
          <w:szCs w:val="28"/>
        </w:rPr>
      </w:pPr>
      <w:r w:rsidRPr="00346E61">
        <w:rPr>
          <w:sz w:val="28"/>
          <w:szCs w:val="28"/>
        </w:rPr>
        <w:lastRenderedPageBreak/>
        <w:t>Вновь выявленные дети устроены:</w:t>
      </w:r>
    </w:p>
    <w:p w:rsidR="00A00EBC" w:rsidRPr="00346E61" w:rsidRDefault="00A00EBC" w:rsidP="00A00EBC">
      <w:pPr>
        <w:pStyle w:val="af4"/>
        <w:jc w:val="both"/>
        <w:rPr>
          <w:sz w:val="28"/>
          <w:szCs w:val="28"/>
        </w:rPr>
      </w:pPr>
      <w:r w:rsidRPr="00346E61">
        <w:rPr>
          <w:sz w:val="28"/>
          <w:szCs w:val="28"/>
        </w:rPr>
        <w:t>- под опеку (попечительство) – 9 детей,</w:t>
      </w:r>
    </w:p>
    <w:p w:rsidR="00A00EBC" w:rsidRPr="00346E61" w:rsidRDefault="00A00EBC" w:rsidP="00A00EBC">
      <w:pPr>
        <w:pStyle w:val="af4"/>
        <w:jc w:val="both"/>
        <w:rPr>
          <w:sz w:val="28"/>
          <w:szCs w:val="28"/>
        </w:rPr>
      </w:pPr>
      <w:r w:rsidRPr="00346E61">
        <w:rPr>
          <w:sz w:val="28"/>
          <w:szCs w:val="28"/>
        </w:rPr>
        <w:t>- в детский дом – 10.</w:t>
      </w:r>
    </w:p>
    <w:p w:rsidR="00A00EBC" w:rsidRPr="00346E61" w:rsidRDefault="00A00EBC" w:rsidP="00A00EBC">
      <w:pPr>
        <w:pStyle w:val="af4"/>
        <w:ind w:firstLine="567"/>
        <w:jc w:val="both"/>
        <w:rPr>
          <w:sz w:val="28"/>
          <w:szCs w:val="28"/>
        </w:rPr>
      </w:pPr>
      <w:r w:rsidRPr="00346E61">
        <w:rPr>
          <w:sz w:val="28"/>
          <w:szCs w:val="28"/>
        </w:rPr>
        <w:t>В течение 2021 года всего на семейные формы воспитания было передано 13 детей (в 2020 - 11 детей) независимо от времени выявления, в том числе из ГБУ для детей-сирот и детей, оставшихся без попечения родителей, «</w:t>
      </w:r>
      <w:proofErr w:type="spellStart"/>
      <w:r w:rsidRPr="00346E61">
        <w:rPr>
          <w:sz w:val="28"/>
          <w:szCs w:val="28"/>
        </w:rPr>
        <w:t>Сольвычегодский</w:t>
      </w:r>
      <w:proofErr w:type="spellEnd"/>
      <w:r w:rsidRPr="00346E61">
        <w:rPr>
          <w:sz w:val="28"/>
          <w:szCs w:val="28"/>
        </w:rPr>
        <w:t xml:space="preserve"> детский дом» - 3 детей под опеку (в 2020 году на семейные формы устройства было передано 5 детей.</w:t>
      </w:r>
    </w:p>
    <w:p w:rsidR="00A00EBC" w:rsidRPr="00346E61" w:rsidRDefault="00A00EBC" w:rsidP="00BA50A3">
      <w:pPr>
        <w:pStyle w:val="af4"/>
        <w:ind w:firstLine="708"/>
        <w:jc w:val="both"/>
        <w:rPr>
          <w:sz w:val="28"/>
          <w:szCs w:val="28"/>
        </w:rPr>
      </w:pPr>
      <w:r w:rsidRPr="00346E61">
        <w:rPr>
          <w:sz w:val="28"/>
          <w:szCs w:val="28"/>
        </w:rPr>
        <w:t>В связи с пандемией изменились условия знакомства кандидатов с детьми, оставшимися без попечения родителей, находящихся в ГБУ АО «</w:t>
      </w:r>
      <w:proofErr w:type="spellStart"/>
      <w:r w:rsidRPr="00346E61">
        <w:rPr>
          <w:sz w:val="28"/>
          <w:szCs w:val="28"/>
        </w:rPr>
        <w:t>Сольвычегодский</w:t>
      </w:r>
      <w:proofErr w:type="spellEnd"/>
      <w:r w:rsidRPr="00346E61">
        <w:rPr>
          <w:sz w:val="28"/>
          <w:szCs w:val="28"/>
        </w:rPr>
        <w:t xml:space="preserve"> детский дом», что снизило количество кандидатов, желающих принять детей на воспитание в семью. Кандидаты в опекуны знакомились с детьми посредством дистанционных видов связи.</w:t>
      </w:r>
    </w:p>
    <w:p w:rsidR="00A00EBC" w:rsidRPr="00346E61" w:rsidRDefault="00A00EBC" w:rsidP="00BA50A3">
      <w:pPr>
        <w:pStyle w:val="af4"/>
        <w:ind w:firstLine="708"/>
        <w:jc w:val="both"/>
        <w:rPr>
          <w:sz w:val="28"/>
          <w:szCs w:val="28"/>
        </w:rPr>
      </w:pPr>
      <w:r w:rsidRPr="00346E61">
        <w:rPr>
          <w:sz w:val="28"/>
          <w:szCs w:val="28"/>
        </w:rPr>
        <w:t xml:space="preserve">В течение 2021 года усыновлен 1 ребёнок гражданами Российской Федерации, который ранее находился под их опекой. </w:t>
      </w:r>
    </w:p>
    <w:p w:rsidR="00A00EBC" w:rsidRPr="00346E61" w:rsidRDefault="00A00EBC" w:rsidP="00BA50A3">
      <w:pPr>
        <w:pStyle w:val="af4"/>
        <w:ind w:firstLine="708"/>
        <w:jc w:val="both"/>
        <w:rPr>
          <w:sz w:val="28"/>
          <w:szCs w:val="28"/>
        </w:rPr>
      </w:pPr>
      <w:r w:rsidRPr="00346E61">
        <w:rPr>
          <w:sz w:val="28"/>
          <w:szCs w:val="28"/>
        </w:rPr>
        <w:t>Количество детей-сирот и детей, оставшихся без попечения родителей, воспитывающихся в государственных учреждениях: 2019 – 35 детей, 2020 – 32 ребенка, 2021 – 43 ребёнка.</w:t>
      </w:r>
    </w:p>
    <w:p w:rsidR="00A00EBC" w:rsidRPr="00346E61" w:rsidRDefault="00A00EBC" w:rsidP="00BA50A3">
      <w:pPr>
        <w:pStyle w:val="af4"/>
        <w:ind w:firstLine="708"/>
        <w:jc w:val="both"/>
        <w:rPr>
          <w:sz w:val="28"/>
          <w:szCs w:val="28"/>
        </w:rPr>
      </w:pPr>
      <w:r w:rsidRPr="00346E61">
        <w:rPr>
          <w:sz w:val="28"/>
          <w:szCs w:val="28"/>
        </w:rPr>
        <w:t>Ежегодно увеличивается количество детей, оставшихся без попечения родителей, воспитывающихся в замещающих семьях. Всего на территории Котласского района на 31.12.2021 воспитывается - 75 несовершеннолетних подопечных (в 2019 - 67 подопечных, в 2020 году – 74 подопечных) в 44 семьях, в том числе:</w:t>
      </w:r>
    </w:p>
    <w:p w:rsidR="00A00EBC" w:rsidRPr="00346E61" w:rsidRDefault="00A00EBC" w:rsidP="00BA50A3">
      <w:pPr>
        <w:pStyle w:val="af4"/>
        <w:ind w:firstLine="708"/>
        <w:jc w:val="both"/>
        <w:rPr>
          <w:sz w:val="28"/>
          <w:szCs w:val="28"/>
        </w:rPr>
      </w:pPr>
      <w:r w:rsidRPr="00346E61">
        <w:rPr>
          <w:sz w:val="28"/>
          <w:szCs w:val="28"/>
        </w:rPr>
        <w:t>- в МО «Шипицынское» - 11 подопечных,</w:t>
      </w:r>
    </w:p>
    <w:p w:rsidR="00A00EBC" w:rsidRPr="00346E61" w:rsidRDefault="00A00EBC" w:rsidP="00BA50A3">
      <w:pPr>
        <w:pStyle w:val="af4"/>
        <w:ind w:firstLine="708"/>
        <w:jc w:val="both"/>
        <w:rPr>
          <w:sz w:val="28"/>
          <w:szCs w:val="28"/>
        </w:rPr>
      </w:pPr>
      <w:r w:rsidRPr="00346E61">
        <w:rPr>
          <w:sz w:val="28"/>
          <w:szCs w:val="28"/>
        </w:rPr>
        <w:t>- в МО «Сольвычегодское» - 24 подопечный,</w:t>
      </w:r>
    </w:p>
    <w:p w:rsidR="00A00EBC" w:rsidRPr="00346E61" w:rsidRDefault="00A00EBC" w:rsidP="00BA50A3">
      <w:pPr>
        <w:pStyle w:val="af4"/>
        <w:ind w:firstLine="708"/>
        <w:jc w:val="both"/>
        <w:rPr>
          <w:sz w:val="28"/>
          <w:szCs w:val="28"/>
        </w:rPr>
      </w:pPr>
      <w:r w:rsidRPr="00346E61">
        <w:rPr>
          <w:sz w:val="28"/>
          <w:szCs w:val="28"/>
        </w:rPr>
        <w:t>- в МО «</w:t>
      </w:r>
      <w:r w:rsidR="00BA50A3" w:rsidRPr="00346E61">
        <w:rPr>
          <w:sz w:val="28"/>
          <w:szCs w:val="28"/>
        </w:rPr>
        <w:t>Черемушское</w:t>
      </w:r>
      <w:r w:rsidRPr="00346E61">
        <w:rPr>
          <w:sz w:val="28"/>
          <w:szCs w:val="28"/>
        </w:rPr>
        <w:t>» - 15 подопечных,</w:t>
      </w:r>
    </w:p>
    <w:p w:rsidR="00A00EBC" w:rsidRPr="00346E61" w:rsidRDefault="00A00EBC" w:rsidP="00BA50A3">
      <w:pPr>
        <w:pStyle w:val="af4"/>
        <w:ind w:firstLine="708"/>
        <w:jc w:val="both"/>
        <w:rPr>
          <w:sz w:val="28"/>
          <w:szCs w:val="28"/>
        </w:rPr>
      </w:pPr>
      <w:r w:rsidRPr="00346E61">
        <w:rPr>
          <w:sz w:val="28"/>
          <w:szCs w:val="28"/>
        </w:rPr>
        <w:t xml:space="preserve">- в МО «Приводинское» - 25 подопечных, </w:t>
      </w:r>
    </w:p>
    <w:p w:rsidR="00A00EBC" w:rsidRPr="00346E61" w:rsidRDefault="00A00EBC" w:rsidP="00BA50A3">
      <w:pPr>
        <w:pStyle w:val="af4"/>
        <w:ind w:firstLine="708"/>
        <w:jc w:val="both"/>
        <w:rPr>
          <w:sz w:val="28"/>
          <w:szCs w:val="28"/>
        </w:rPr>
      </w:pPr>
      <w:r w:rsidRPr="00346E61">
        <w:rPr>
          <w:sz w:val="28"/>
          <w:szCs w:val="28"/>
        </w:rPr>
        <w:t>из них воспитывается:</w:t>
      </w:r>
    </w:p>
    <w:p w:rsidR="00A00EBC" w:rsidRPr="00346E61" w:rsidRDefault="00A00EBC" w:rsidP="00BA50A3">
      <w:pPr>
        <w:pStyle w:val="af4"/>
        <w:ind w:firstLine="708"/>
        <w:jc w:val="both"/>
        <w:rPr>
          <w:sz w:val="28"/>
          <w:szCs w:val="28"/>
        </w:rPr>
      </w:pPr>
      <w:r w:rsidRPr="00346E61">
        <w:rPr>
          <w:sz w:val="28"/>
          <w:szCs w:val="28"/>
        </w:rPr>
        <w:t xml:space="preserve">- под предварительной опекой – 1, </w:t>
      </w:r>
    </w:p>
    <w:p w:rsidR="00A00EBC" w:rsidRPr="00346E61" w:rsidRDefault="00A00EBC" w:rsidP="00BA50A3">
      <w:pPr>
        <w:pStyle w:val="af4"/>
        <w:ind w:firstLine="708"/>
        <w:jc w:val="both"/>
        <w:rPr>
          <w:sz w:val="28"/>
          <w:szCs w:val="28"/>
        </w:rPr>
      </w:pPr>
      <w:r w:rsidRPr="00346E61">
        <w:rPr>
          <w:sz w:val="28"/>
          <w:szCs w:val="28"/>
        </w:rPr>
        <w:t>- под опекой (попечительством) – 48,</w:t>
      </w:r>
    </w:p>
    <w:p w:rsidR="00A00EBC" w:rsidRPr="00346E61" w:rsidRDefault="00A00EBC" w:rsidP="00BA50A3">
      <w:pPr>
        <w:pStyle w:val="af4"/>
        <w:ind w:firstLine="708"/>
        <w:jc w:val="both"/>
        <w:rPr>
          <w:sz w:val="28"/>
          <w:szCs w:val="28"/>
        </w:rPr>
      </w:pPr>
      <w:r w:rsidRPr="00346E61">
        <w:rPr>
          <w:sz w:val="28"/>
          <w:szCs w:val="28"/>
        </w:rPr>
        <w:t xml:space="preserve">- в приёмных семьях – 26 детей. </w:t>
      </w:r>
    </w:p>
    <w:p w:rsidR="00A00EBC" w:rsidRPr="00346E61" w:rsidRDefault="00A00EBC" w:rsidP="00BA50A3">
      <w:pPr>
        <w:pStyle w:val="af4"/>
        <w:ind w:firstLine="708"/>
        <w:jc w:val="both"/>
        <w:rPr>
          <w:sz w:val="28"/>
          <w:szCs w:val="28"/>
        </w:rPr>
      </w:pPr>
      <w:r w:rsidRPr="00346E61">
        <w:rPr>
          <w:sz w:val="28"/>
          <w:szCs w:val="28"/>
        </w:rPr>
        <w:t>В течение отчётного года принято на учёт из других территорий - 2 подопечных, снято с учёта 12 подопечных по следующим основаниям:</w:t>
      </w:r>
    </w:p>
    <w:p w:rsidR="00A00EBC" w:rsidRPr="00346E61" w:rsidRDefault="00A00EBC" w:rsidP="00BA50A3">
      <w:pPr>
        <w:pStyle w:val="af4"/>
        <w:ind w:firstLine="708"/>
        <w:jc w:val="both"/>
        <w:rPr>
          <w:sz w:val="28"/>
          <w:szCs w:val="28"/>
        </w:rPr>
      </w:pPr>
      <w:r w:rsidRPr="00346E61">
        <w:rPr>
          <w:sz w:val="28"/>
          <w:szCs w:val="28"/>
        </w:rPr>
        <w:t>- в связи с достижением совершеннолетия – 4,</w:t>
      </w:r>
    </w:p>
    <w:p w:rsidR="00A00EBC" w:rsidRPr="00346E61" w:rsidRDefault="00A00EBC" w:rsidP="00BA50A3">
      <w:pPr>
        <w:pStyle w:val="af4"/>
        <w:ind w:firstLine="708"/>
        <w:jc w:val="both"/>
        <w:rPr>
          <w:sz w:val="28"/>
          <w:szCs w:val="28"/>
        </w:rPr>
      </w:pPr>
      <w:r w:rsidRPr="00346E61">
        <w:rPr>
          <w:sz w:val="28"/>
          <w:szCs w:val="28"/>
        </w:rPr>
        <w:t>- выбыли к родителям – 2 (восстановление в родительских правах – 1, усыновителям – 1),</w:t>
      </w:r>
    </w:p>
    <w:p w:rsidR="00A00EBC" w:rsidRPr="00346E61" w:rsidRDefault="00A00EBC" w:rsidP="00BA50A3">
      <w:pPr>
        <w:pStyle w:val="af4"/>
        <w:ind w:firstLine="708"/>
        <w:jc w:val="both"/>
        <w:rPr>
          <w:sz w:val="28"/>
          <w:szCs w:val="28"/>
        </w:rPr>
      </w:pPr>
      <w:r w:rsidRPr="00346E61">
        <w:rPr>
          <w:sz w:val="28"/>
          <w:szCs w:val="28"/>
        </w:rPr>
        <w:t>- выбыли по месту жительства опекунов – 2,</w:t>
      </w:r>
    </w:p>
    <w:p w:rsidR="00A00EBC" w:rsidRPr="00346E61" w:rsidRDefault="00A00EBC" w:rsidP="00BA50A3">
      <w:pPr>
        <w:pStyle w:val="af4"/>
        <w:ind w:firstLine="708"/>
        <w:jc w:val="both"/>
        <w:rPr>
          <w:sz w:val="28"/>
          <w:szCs w:val="28"/>
        </w:rPr>
      </w:pPr>
      <w:r w:rsidRPr="00346E61">
        <w:rPr>
          <w:sz w:val="28"/>
          <w:szCs w:val="28"/>
        </w:rPr>
        <w:t>- в связи с переменой места проживания – 2,</w:t>
      </w:r>
    </w:p>
    <w:p w:rsidR="00A00EBC" w:rsidRPr="00346E61" w:rsidRDefault="00A00EBC" w:rsidP="00BA50A3">
      <w:pPr>
        <w:pStyle w:val="af4"/>
        <w:ind w:firstLine="708"/>
        <w:jc w:val="both"/>
        <w:rPr>
          <w:sz w:val="28"/>
          <w:szCs w:val="28"/>
        </w:rPr>
      </w:pPr>
      <w:r w:rsidRPr="00346E61">
        <w:rPr>
          <w:sz w:val="28"/>
          <w:szCs w:val="28"/>
        </w:rPr>
        <w:t>- расторжение договора о приёмной семье по инициативе приёмного родителя – 1.</w:t>
      </w:r>
    </w:p>
    <w:p w:rsidR="00A00EBC" w:rsidRPr="00346E61" w:rsidRDefault="00A00EBC" w:rsidP="00BA50A3">
      <w:pPr>
        <w:pStyle w:val="af4"/>
        <w:ind w:firstLine="708"/>
        <w:jc w:val="both"/>
        <w:rPr>
          <w:sz w:val="28"/>
          <w:szCs w:val="28"/>
        </w:rPr>
      </w:pPr>
      <w:r w:rsidRPr="00346E61">
        <w:rPr>
          <w:sz w:val="28"/>
          <w:szCs w:val="28"/>
        </w:rPr>
        <w:t>В связи с пандемией в течение 2021 года не проводились собрания опекунов (попечителей), но при плановых и внеплановых проверках замещающих семей проводились индивидуальные консультации по вопросам алиментных обязательств родителей, по защите жилищных и имущественных прав подопечных и по другим интересующим их вопросам.</w:t>
      </w:r>
    </w:p>
    <w:p w:rsidR="00A00EBC" w:rsidRPr="00346E61" w:rsidRDefault="00A00EBC" w:rsidP="00A00EBC">
      <w:pPr>
        <w:spacing w:after="0" w:line="240" w:lineRule="auto"/>
        <w:jc w:val="both"/>
        <w:rPr>
          <w:rFonts w:ascii="Times New Roman" w:hAnsi="Times New Roman" w:cs="Times New Roman"/>
          <w:sz w:val="28"/>
          <w:szCs w:val="28"/>
        </w:rPr>
      </w:pPr>
    </w:p>
    <w:p w:rsidR="00A00EBC" w:rsidRPr="00346E61" w:rsidRDefault="00A00EBC" w:rsidP="00BA50A3">
      <w:pPr>
        <w:spacing w:after="0" w:line="240" w:lineRule="auto"/>
        <w:ind w:firstLine="708"/>
        <w:jc w:val="both"/>
        <w:rPr>
          <w:rFonts w:ascii="Times New Roman" w:hAnsi="Times New Roman" w:cs="Times New Roman"/>
          <w:sz w:val="28"/>
          <w:szCs w:val="28"/>
        </w:rPr>
      </w:pPr>
      <w:r w:rsidRPr="00346E61">
        <w:rPr>
          <w:rFonts w:ascii="Times New Roman" w:hAnsi="Times New Roman" w:cs="Times New Roman"/>
          <w:sz w:val="28"/>
          <w:szCs w:val="28"/>
        </w:rPr>
        <w:t>По состоянию на 31.12.2021 реестр закреплённого жилья, сформированный в отделе опеки и попечительства, состоит из 24 единиц жилья, закреплённого за 34 детьми-сиротами, детьми, оставшимися без попечения родителей, и лицами из их числа.</w:t>
      </w:r>
    </w:p>
    <w:p w:rsidR="00A00EBC" w:rsidRPr="00346E61" w:rsidRDefault="00A00EBC" w:rsidP="00A00EBC">
      <w:pPr>
        <w:spacing w:after="0" w:line="240" w:lineRule="auto"/>
        <w:ind w:firstLine="709"/>
        <w:jc w:val="both"/>
        <w:rPr>
          <w:rFonts w:ascii="Times New Roman" w:hAnsi="Times New Roman" w:cs="Times New Roman"/>
          <w:sz w:val="28"/>
          <w:szCs w:val="28"/>
        </w:rPr>
      </w:pPr>
      <w:r w:rsidRPr="00346E61">
        <w:rPr>
          <w:rFonts w:ascii="Times New Roman" w:hAnsi="Times New Roman" w:cs="Times New Roman"/>
          <w:sz w:val="28"/>
          <w:szCs w:val="28"/>
        </w:rPr>
        <w:t>Все дети-сироты, дети, оставшиеся без попечения родителей, и лица из их числа, за которыми закреплены жилые помещения на территории Котласского района, имеют регистрацию по месту жительства в закрепленном жилом помещении.</w:t>
      </w:r>
    </w:p>
    <w:p w:rsidR="00A00EBC" w:rsidRPr="00346E61" w:rsidRDefault="00A00EBC" w:rsidP="00A00EBC">
      <w:pPr>
        <w:spacing w:line="240" w:lineRule="auto"/>
        <w:ind w:firstLine="709"/>
        <w:jc w:val="both"/>
        <w:rPr>
          <w:rFonts w:ascii="Times New Roman" w:hAnsi="Times New Roman" w:cs="Times New Roman"/>
          <w:sz w:val="28"/>
          <w:szCs w:val="28"/>
        </w:rPr>
      </w:pPr>
      <w:r w:rsidRPr="00346E61">
        <w:rPr>
          <w:rFonts w:ascii="Times New Roman" w:hAnsi="Times New Roman" w:cs="Times New Roman"/>
          <w:sz w:val="28"/>
          <w:szCs w:val="28"/>
        </w:rPr>
        <w:t>Проверка состояния закрепленного жилья за детьми-сиротами и детьми, оставшимися без попечения родителей, в 2021 году показала: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11"/>
        <w:gridCol w:w="2395"/>
        <w:gridCol w:w="2011"/>
        <w:gridCol w:w="2446"/>
      </w:tblGrid>
      <w:tr w:rsidR="00346E61" w:rsidRPr="00346E61" w:rsidTr="00125DFB">
        <w:tc>
          <w:tcPr>
            <w:tcW w:w="2683" w:type="dxa"/>
          </w:tcPr>
          <w:p w:rsidR="00A00EBC" w:rsidRPr="00346E61" w:rsidRDefault="00A00EBC" w:rsidP="00125DFB">
            <w:pPr>
              <w:spacing w:after="0" w:line="240" w:lineRule="auto"/>
              <w:jc w:val="center"/>
              <w:rPr>
                <w:rFonts w:ascii="Times New Roman" w:hAnsi="Times New Roman" w:cs="Times New Roman"/>
                <w:sz w:val="24"/>
                <w:szCs w:val="24"/>
              </w:rPr>
            </w:pPr>
            <w:r w:rsidRPr="00346E61">
              <w:rPr>
                <w:rFonts w:ascii="Times New Roman" w:hAnsi="Times New Roman" w:cs="Times New Roman"/>
                <w:sz w:val="24"/>
                <w:szCs w:val="24"/>
              </w:rPr>
              <w:t>Жилье в удовлетворительном и хорошем состоянии</w:t>
            </w:r>
          </w:p>
        </w:tc>
        <w:tc>
          <w:tcPr>
            <w:tcW w:w="2547" w:type="dxa"/>
          </w:tcPr>
          <w:p w:rsidR="00A00EBC" w:rsidRPr="00346E61" w:rsidRDefault="00A00EBC" w:rsidP="00125DFB">
            <w:pPr>
              <w:spacing w:after="0" w:line="240" w:lineRule="auto"/>
              <w:jc w:val="center"/>
              <w:rPr>
                <w:rFonts w:ascii="Times New Roman" w:hAnsi="Times New Roman" w:cs="Times New Roman"/>
                <w:sz w:val="24"/>
                <w:szCs w:val="24"/>
              </w:rPr>
            </w:pPr>
            <w:r w:rsidRPr="00346E61">
              <w:rPr>
                <w:rFonts w:ascii="Times New Roman" w:hAnsi="Times New Roman" w:cs="Times New Roman"/>
                <w:sz w:val="24"/>
                <w:szCs w:val="24"/>
              </w:rPr>
              <w:t xml:space="preserve">Жилье, требующее проведения текущего, косметического ремонта </w:t>
            </w:r>
          </w:p>
        </w:tc>
        <w:tc>
          <w:tcPr>
            <w:tcW w:w="2123" w:type="dxa"/>
          </w:tcPr>
          <w:p w:rsidR="00A00EBC" w:rsidRPr="00346E61" w:rsidRDefault="00A00EBC" w:rsidP="00125DFB">
            <w:pPr>
              <w:spacing w:after="0" w:line="240" w:lineRule="auto"/>
              <w:jc w:val="center"/>
              <w:rPr>
                <w:rFonts w:ascii="Times New Roman" w:hAnsi="Times New Roman" w:cs="Times New Roman"/>
                <w:sz w:val="24"/>
                <w:szCs w:val="24"/>
              </w:rPr>
            </w:pPr>
            <w:r w:rsidRPr="00346E61">
              <w:rPr>
                <w:rFonts w:ascii="Times New Roman" w:hAnsi="Times New Roman" w:cs="Times New Roman"/>
                <w:sz w:val="24"/>
                <w:szCs w:val="24"/>
              </w:rPr>
              <w:t>Жилье, требующее проведения капитального ремонта</w:t>
            </w:r>
          </w:p>
        </w:tc>
        <w:tc>
          <w:tcPr>
            <w:tcW w:w="2003" w:type="dxa"/>
          </w:tcPr>
          <w:p w:rsidR="00A00EBC" w:rsidRPr="00346E61" w:rsidRDefault="00A00EBC" w:rsidP="00125DFB">
            <w:pPr>
              <w:spacing w:after="0" w:line="240" w:lineRule="auto"/>
              <w:jc w:val="center"/>
              <w:rPr>
                <w:rFonts w:ascii="Times New Roman" w:hAnsi="Times New Roman" w:cs="Times New Roman"/>
                <w:sz w:val="24"/>
                <w:szCs w:val="24"/>
              </w:rPr>
            </w:pPr>
            <w:r w:rsidRPr="00346E61">
              <w:rPr>
                <w:rFonts w:ascii="Times New Roman" w:hAnsi="Times New Roman" w:cs="Times New Roman"/>
                <w:sz w:val="24"/>
                <w:szCs w:val="24"/>
              </w:rPr>
              <w:t>Жилье в непригодном для проживания состоянии/запрошено МВК</w:t>
            </w:r>
          </w:p>
        </w:tc>
      </w:tr>
      <w:tr w:rsidR="00346E61" w:rsidRPr="00346E61" w:rsidTr="00125DFB">
        <w:tc>
          <w:tcPr>
            <w:tcW w:w="2683" w:type="dxa"/>
          </w:tcPr>
          <w:p w:rsidR="00A00EBC" w:rsidRPr="00346E61" w:rsidRDefault="00A00EBC" w:rsidP="00125DFB">
            <w:pPr>
              <w:spacing w:line="240" w:lineRule="auto"/>
              <w:jc w:val="center"/>
              <w:rPr>
                <w:rFonts w:ascii="Times New Roman" w:hAnsi="Times New Roman" w:cs="Times New Roman"/>
                <w:sz w:val="24"/>
                <w:szCs w:val="24"/>
              </w:rPr>
            </w:pPr>
            <w:r w:rsidRPr="00346E61">
              <w:rPr>
                <w:rFonts w:ascii="Times New Roman" w:hAnsi="Times New Roman" w:cs="Times New Roman"/>
                <w:sz w:val="24"/>
                <w:szCs w:val="24"/>
              </w:rPr>
              <w:t>12</w:t>
            </w:r>
          </w:p>
        </w:tc>
        <w:tc>
          <w:tcPr>
            <w:tcW w:w="2547" w:type="dxa"/>
          </w:tcPr>
          <w:p w:rsidR="00A00EBC" w:rsidRPr="00346E61" w:rsidRDefault="00A00EBC" w:rsidP="00125DFB">
            <w:pPr>
              <w:spacing w:line="240" w:lineRule="auto"/>
              <w:jc w:val="center"/>
              <w:rPr>
                <w:rFonts w:ascii="Times New Roman" w:hAnsi="Times New Roman" w:cs="Times New Roman"/>
                <w:sz w:val="24"/>
                <w:szCs w:val="24"/>
              </w:rPr>
            </w:pPr>
            <w:r w:rsidRPr="00346E61">
              <w:rPr>
                <w:rFonts w:ascii="Times New Roman" w:hAnsi="Times New Roman" w:cs="Times New Roman"/>
                <w:sz w:val="24"/>
                <w:szCs w:val="24"/>
              </w:rPr>
              <w:t>9</w:t>
            </w:r>
          </w:p>
        </w:tc>
        <w:tc>
          <w:tcPr>
            <w:tcW w:w="2123" w:type="dxa"/>
          </w:tcPr>
          <w:p w:rsidR="00A00EBC" w:rsidRPr="00346E61" w:rsidRDefault="00A00EBC" w:rsidP="00125DFB">
            <w:pPr>
              <w:spacing w:line="240" w:lineRule="auto"/>
              <w:jc w:val="center"/>
              <w:rPr>
                <w:rFonts w:ascii="Times New Roman" w:hAnsi="Times New Roman" w:cs="Times New Roman"/>
                <w:sz w:val="24"/>
                <w:szCs w:val="24"/>
              </w:rPr>
            </w:pPr>
            <w:r w:rsidRPr="00346E61">
              <w:rPr>
                <w:rFonts w:ascii="Times New Roman" w:hAnsi="Times New Roman" w:cs="Times New Roman"/>
                <w:sz w:val="24"/>
                <w:szCs w:val="24"/>
              </w:rPr>
              <w:t>2</w:t>
            </w:r>
          </w:p>
        </w:tc>
        <w:tc>
          <w:tcPr>
            <w:tcW w:w="2003" w:type="dxa"/>
          </w:tcPr>
          <w:p w:rsidR="00A00EBC" w:rsidRPr="00346E61" w:rsidRDefault="00A00EBC" w:rsidP="00125DFB">
            <w:pPr>
              <w:spacing w:line="240" w:lineRule="auto"/>
              <w:jc w:val="center"/>
              <w:rPr>
                <w:rFonts w:ascii="Times New Roman" w:hAnsi="Times New Roman" w:cs="Times New Roman"/>
                <w:sz w:val="24"/>
                <w:szCs w:val="24"/>
              </w:rPr>
            </w:pPr>
            <w:r w:rsidRPr="00346E61">
              <w:rPr>
                <w:rFonts w:ascii="Times New Roman" w:hAnsi="Times New Roman" w:cs="Times New Roman"/>
                <w:sz w:val="24"/>
                <w:szCs w:val="24"/>
              </w:rPr>
              <w:t>1</w:t>
            </w:r>
          </w:p>
        </w:tc>
      </w:tr>
    </w:tbl>
    <w:p w:rsidR="00A00EBC" w:rsidRPr="00346E61" w:rsidRDefault="00A00EBC" w:rsidP="00A00EBC">
      <w:pPr>
        <w:spacing w:after="0" w:line="240" w:lineRule="auto"/>
        <w:jc w:val="both"/>
        <w:rPr>
          <w:rFonts w:ascii="Times New Roman" w:hAnsi="Times New Roman" w:cs="Times New Roman"/>
          <w:sz w:val="28"/>
          <w:szCs w:val="28"/>
        </w:rPr>
      </w:pPr>
    </w:p>
    <w:p w:rsidR="00A00EBC" w:rsidRPr="00346E61" w:rsidRDefault="00A00EBC" w:rsidP="00A00EBC">
      <w:pPr>
        <w:spacing w:after="0" w:line="240" w:lineRule="auto"/>
        <w:ind w:firstLine="709"/>
        <w:jc w:val="both"/>
        <w:rPr>
          <w:rFonts w:ascii="Times New Roman" w:hAnsi="Times New Roman" w:cs="Times New Roman"/>
          <w:sz w:val="28"/>
          <w:szCs w:val="28"/>
        </w:rPr>
      </w:pPr>
      <w:r w:rsidRPr="00346E61">
        <w:rPr>
          <w:rFonts w:ascii="Times New Roman" w:hAnsi="Times New Roman" w:cs="Times New Roman"/>
          <w:sz w:val="28"/>
          <w:szCs w:val="28"/>
        </w:rPr>
        <w:t>За сохранностью жилья и использованием закрепленного или принадлежащего детям-сиротам жилого помещения на праве собственности, осуществляется систематический контроль. Два раза в год проводится обследование этих жилых помещений. В обследовании принимают участие специалист отдела опеки и попечительства, представители администраций муниципальных образований района, при необходимости привлекаются специалисты ЖКХ. По результатам обследования жилого помещения составляются акты проверки использования и сохранности жилого помещения с указанием задолженности за ЖКУ и дачей рекомендаций собственникам, нанимателям жилых помещений и законным представителям несовершеннолетних.</w:t>
      </w:r>
    </w:p>
    <w:p w:rsidR="00A00EBC" w:rsidRPr="00346E61" w:rsidRDefault="00A00EBC" w:rsidP="00A00EBC">
      <w:pPr>
        <w:spacing w:after="0" w:line="240" w:lineRule="auto"/>
        <w:ind w:firstLine="709"/>
        <w:jc w:val="both"/>
        <w:rPr>
          <w:rFonts w:ascii="Times New Roman" w:hAnsi="Times New Roman" w:cs="Times New Roman"/>
          <w:sz w:val="28"/>
          <w:szCs w:val="28"/>
        </w:rPr>
      </w:pPr>
      <w:r w:rsidRPr="00346E61">
        <w:rPr>
          <w:rFonts w:ascii="Times New Roman" w:hAnsi="Times New Roman" w:cs="Times New Roman"/>
          <w:sz w:val="28"/>
          <w:szCs w:val="28"/>
        </w:rPr>
        <w:t>В соответствии с законодательством составлен план график осуществления проверок жилых помещений, закрепленных за несовершеннолетним, а также предоставленных по договорам специализированного найма на 2021-2022 года.</w:t>
      </w:r>
    </w:p>
    <w:p w:rsidR="00A00EBC" w:rsidRPr="00346E61" w:rsidRDefault="00A00EBC" w:rsidP="00A00EBC">
      <w:pPr>
        <w:spacing w:after="0" w:line="240" w:lineRule="auto"/>
        <w:ind w:firstLine="709"/>
        <w:jc w:val="both"/>
        <w:rPr>
          <w:rFonts w:ascii="Times New Roman" w:hAnsi="Times New Roman" w:cs="Times New Roman"/>
          <w:sz w:val="28"/>
          <w:szCs w:val="28"/>
        </w:rPr>
      </w:pPr>
      <w:r w:rsidRPr="00346E61">
        <w:rPr>
          <w:rFonts w:ascii="Times New Roman" w:hAnsi="Times New Roman" w:cs="Times New Roman"/>
          <w:sz w:val="28"/>
          <w:szCs w:val="28"/>
        </w:rPr>
        <w:t>Отдел опеки и попечительства принимает необходимые меры по защите жилищных прав подопечных, лиц из числа детей-сирот и детей, оставшихся без попечения родителей, в том числе по списанию и погашению задолженности по оплате жилищно-коммунальных услуг, в соответствии с порядком, определенным законодательством Российской Федерации и законодательством Архангельской области. Отдел опеки и попечительства готовит документы, подтверждающие право на льготу. С районными предприятиями ЖКХ заключены трёхсторонние договоры. Ежемесячно предприятия предоставляют списки-реестры, счёт-фактуру, акты сверок. Средства на оплату льгот возмещаются из областного бюджета.</w:t>
      </w:r>
    </w:p>
    <w:p w:rsidR="00A00EBC" w:rsidRPr="00346E61" w:rsidRDefault="00A00EBC" w:rsidP="00A00EBC">
      <w:pPr>
        <w:pStyle w:val="af4"/>
        <w:ind w:firstLine="709"/>
        <w:jc w:val="both"/>
        <w:rPr>
          <w:sz w:val="28"/>
          <w:szCs w:val="28"/>
        </w:rPr>
      </w:pPr>
      <w:r w:rsidRPr="00346E61">
        <w:rPr>
          <w:sz w:val="28"/>
          <w:szCs w:val="28"/>
        </w:rPr>
        <w:lastRenderedPageBreak/>
        <w:t>В 2021 году льгота по оплате жилищно-коммунальных услуг предоставлена 8 учащимся средних профессиональных учреждений и высших учебных заведений.</w:t>
      </w:r>
    </w:p>
    <w:p w:rsidR="00A00EBC" w:rsidRPr="00346E61" w:rsidRDefault="00A00EBC" w:rsidP="00A00EBC">
      <w:pPr>
        <w:autoSpaceDE w:val="0"/>
        <w:autoSpaceDN w:val="0"/>
        <w:adjustRightInd w:val="0"/>
        <w:spacing w:after="0" w:line="240" w:lineRule="auto"/>
        <w:ind w:firstLine="709"/>
        <w:jc w:val="both"/>
        <w:rPr>
          <w:rFonts w:ascii="Times New Roman" w:hAnsi="Times New Roman" w:cs="Times New Roman"/>
          <w:sz w:val="28"/>
          <w:szCs w:val="28"/>
        </w:rPr>
      </w:pPr>
      <w:r w:rsidRPr="00346E61">
        <w:rPr>
          <w:rFonts w:ascii="Times New Roman" w:hAnsi="Times New Roman" w:cs="Times New Roman"/>
          <w:sz w:val="28"/>
          <w:szCs w:val="28"/>
        </w:rPr>
        <w:t>В 2021 году установлен 1 факт приведения закрепленного жилого помещений в непригодное для проживания состояние на территории                           пос. Приводино Котласского района. Проведена претензионная работа с нанимателем данного жилого помещения совместно со специалистами администрации муниципального образования «Приводинское». В настоящее время отделом опеки и попечительства ведется работа по подготовке пакета документов и искового заявления в Котласский городской суд о выселении нанимателя из жилого помещения и снятии с регистрационного учета по месту жительства в интересах несовершеннолетнего подопечного.</w:t>
      </w:r>
    </w:p>
    <w:p w:rsidR="00A00EBC" w:rsidRPr="00346E61" w:rsidRDefault="00A00EBC" w:rsidP="00A00EBC">
      <w:pPr>
        <w:pStyle w:val="af4"/>
        <w:ind w:firstLine="709"/>
        <w:jc w:val="both"/>
        <w:rPr>
          <w:sz w:val="28"/>
          <w:szCs w:val="28"/>
        </w:rPr>
      </w:pPr>
      <w:r w:rsidRPr="00346E61">
        <w:rPr>
          <w:sz w:val="28"/>
          <w:szCs w:val="28"/>
        </w:rPr>
        <w:t>По состоянию на 31.12.2021 в список детей-сирот, детей, оставшихся без попечения родителей, и лиц из их числа, подлежащих обеспечению жилыми помещениями, включены 50 человек: из них в возрасте от 14 до 18 лет – 15 человек, от 18 до 23 лет – 13 человек, старше 23 лет – 22 человека.</w:t>
      </w:r>
    </w:p>
    <w:p w:rsidR="00A00EBC" w:rsidRPr="00346E61" w:rsidRDefault="00A00EBC" w:rsidP="00A00EBC">
      <w:pPr>
        <w:autoSpaceDE w:val="0"/>
        <w:autoSpaceDN w:val="0"/>
        <w:adjustRightInd w:val="0"/>
        <w:spacing w:after="0" w:line="240" w:lineRule="auto"/>
        <w:ind w:firstLine="709"/>
        <w:jc w:val="both"/>
        <w:rPr>
          <w:rFonts w:ascii="Times New Roman" w:hAnsi="Times New Roman" w:cs="Times New Roman"/>
          <w:sz w:val="28"/>
          <w:szCs w:val="28"/>
        </w:rPr>
      </w:pPr>
      <w:r w:rsidRPr="00346E61">
        <w:rPr>
          <w:rFonts w:ascii="Times New Roman" w:hAnsi="Times New Roman" w:cs="Times New Roman"/>
          <w:sz w:val="28"/>
          <w:szCs w:val="28"/>
        </w:rPr>
        <w:t>Орган опеки и попечительства не позднее чем за 30 рабочих дней до окончания договора найма специализированного жилого помещения, предоставленного детям-сиротам</w:t>
      </w:r>
      <w:r w:rsidR="00BA50A3" w:rsidRPr="00346E61">
        <w:rPr>
          <w:rFonts w:ascii="Times New Roman" w:hAnsi="Times New Roman" w:cs="Times New Roman"/>
          <w:sz w:val="28"/>
          <w:szCs w:val="28"/>
        </w:rPr>
        <w:t>,</w:t>
      </w:r>
      <w:r w:rsidRPr="00346E61">
        <w:rPr>
          <w:rFonts w:ascii="Times New Roman" w:hAnsi="Times New Roman" w:cs="Times New Roman"/>
          <w:sz w:val="28"/>
          <w:szCs w:val="28"/>
        </w:rPr>
        <w:t xml:space="preserve"> выявляет наличие (отсутствие) обстоятельств, свидетельствующих о необходимости оказания содействия детям-сиротам, детям, оставшимся без попечения родителей, лицам из их числа, в преодолении трудной жизненной ситуации, и направляет в уполномоченный орган следующие документы:</w:t>
      </w:r>
    </w:p>
    <w:p w:rsidR="00A00EBC" w:rsidRPr="00346E61" w:rsidRDefault="00A00EBC" w:rsidP="00A00EBC">
      <w:pPr>
        <w:autoSpaceDE w:val="0"/>
        <w:autoSpaceDN w:val="0"/>
        <w:adjustRightInd w:val="0"/>
        <w:spacing w:after="0" w:line="240" w:lineRule="auto"/>
        <w:ind w:firstLine="709"/>
        <w:jc w:val="both"/>
        <w:rPr>
          <w:rFonts w:ascii="Times New Roman" w:hAnsi="Times New Roman" w:cs="Times New Roman"/>
          <w:sz w:val="28"/>
          <w:szCs w:val="28"/>
        </w:rPr>
      </w:pPr>
      <w:r w:rsidRPr="00346E61">
        <w:rPr>
          <w:rFonts w:ascii="Times New Roman" w:hAnsi="Times New Roman" w:cs="Times New Roman"/>
          <w:sz w:val="28"/>
          <w:szCs w:val="28"/>
        </w:rPr>
        <w:t>1) акт обследования жилищно-бытовых условий ребенка-сироты, ребенка, оставшегося без попечения родителей, лица из их числа;</w:t>
      </w:r>
    </w:p>
    <w:p w:rsidR="00A00EBC" w:rsidRPr="00346E61" w:rsidRDefault="00A00EBC" w:rsidP="00A00EBC">
      <w:pPr>
        <w:autoSpaceDE w:val="0"/>
        <w:autoSpaceDN w:val="0"/>
        <w:adjustRightInd w:val="0"/>
        <w:spacing w:after="0" w:line="240" w:lineRule="auto"/>
        <w:ind w:firstLine="709"/>
        <w:jc w:val="both"/>
        <w:rPr>
          <w:rFonts w:ascii="Times New Roman" w:hAnsi="Times New Roman" w:cs="Times New Roman"/>
          <w:sz w:val="28"/>
          <w:szCs w:val="28"/>
        </w:rPr>
      </w:pPr>
      <w:r w:rsidRPr="00346E61">
        <w:rPr>
          <w:rFonts w:ascii="Times New Roman" w:hAnsi="Times New Roman" w:cs="Times New Roman"/>
          <w:sz w:val="28"/>
          <w:szCs w:val="28"/>
        </w:rPr>
        <w:t>2) рекомендации, о заключении договоров найма специализированных жилых помещений на новый пятилетний срок либо о расторжении договоров найма специализированных жилых помещений и заключении с договоров социального найма жилых помещений.</w:t>
      </w:r>
    </w:p>
    <w:p w:rsidR="00A00EBC" w:rsidRPr="00346E61" w:rsidRDefault="00A00EBC" w:rsidP="00A00EBC">
      <w:pPr>
        <w:autoSpaceDE w:val="0"/>
        <w:autoSpaceDN w:val="0"/>
        <w:adjustRightInd w:val="0"/>
        <w:spacing w:after="0" w:line="240" w:lineRule="auto"/>
        <w:ind w:firstLine="709"/>
        <w:jc w:val="both"/>
        <w:rPr>
          <w:rFonts w:ascii="Times New Roman" w:hAnsi="Times New Roman" w:cs="Times New Roman"/>
          <w:sz w:val="28"/>
          <w:szCs w:val="28"/>
        </w:rPr>
      </w:pPr>
      <w:r w:rsidRPr="00346E61">
        <w:rPr>
          <w:rFonts w:ascii="Times New Roman" w:hAnsi="Times New Roman" w:cs="Times New Roman"/>
          <w:sz w:val="28"/>
          <w:szCs w:val="28"/>
        </w:rPr>
        <w:t>В 2021 году органом опеки и попечительства было направлено                     6 рекомендательных писем в уполномоченный орган в отношении 6 лиц из числа детей-сирот и детей, оставшихся без попечения родителей, которым предоставлены жилые помещения в 2014 году и в 2016 году:</w:t>
      </w:r>
    </w:p>
    <w:p w:rsidR="00A00EBC" w:rsidRPr="00346E61" w:rsidRDefault="00A00EBC" w:rsidP="00A00EBC">
      <w:pPr>
        <w:autoSpaceDE w:val="0"/>
        <w:autoSpaceDN w:val="0"/>
        <w:adjustRightInd w:val="0"/>
        <w:spacing w:after="0" w:line="240" w:lineRule="auto"/>
        <w:ind w:firstLine="709"/>
        <w:jc w:val="both"/>
        <w:rPr>
          <w:rFonts w:ascii="Times New Roman" w:hAnsi="Times New Roman" w:cs="Times New Roman"/>
          <w:sz w:val="28"/>
          <w:szCs w:val="28"/>
        </w:rPr>
      </w:pPr>
      <w:r w:rsidRPr="00346E61">
        <w:rPr>
          <w:rFonts w:ascii="Times New Roman" w:hAnsi="Times New Roman" w:cs="Times New Roman"/>
          <w:sz w:val="28"/>
          <w:szCs w:val="28"/>
        </w:rPr>
        <w:t>- 4 о расторжении с детьми-сиротами, детьми, оставшимися без попечения родителей, лицами из их числа, договоров найма специализированных жилых помещений и заключении с ними договоров социального найма жилых помещений (1 на территории муниципального образования «Сольвычегодское», 1 на территории муниципального образования «Приводинское», 2 на территории муниципального образования «Шипицынское»);</w:t>
      </w:r>
    </w:p>
    <w:p w:rsidR="00A00EBC" w:rsidRPr="00346E61" w:rsidRDefault="00A00EBC" w:rsidP="00A00EBC">
      <w:pPr>
        <w:autoSpaceDE w:val="0"/>
        <w:autoSpaceDN w:val="0"/>
        <w:adjustRightInd w:val="0"/>
        <w:spacing w:after="0" w:line="240" w:lineRule="auto"/>
        <w:ind w:firstLine="709"/>
        <w:jc w:val="both"/>
        <w:rPr>
          <w:rFonts w:ascii="Times New Roman" w:hAnsi="Times New Roman" w:cs="Times New Roman"/>
          <w:sz w:val="28"/>
          <w:szCs w:val="28"/>
        </w:rPr>
      </w:pPr>
      <w:r w:rsidRPr="00346E61">
        <w:rPr>
          <w:rFonts w:ascii="Times New Roman" w:hAnsi="Times New Roman" w:cs="Times New Roman"/>
          <w:sz w:val="28"/>
          <w:szCs w:val="28"/>
        </w:rPr>
        <w:t>- 2 о заключении с детьми-сиротами, детьми, оставшимися без попечения родителей, лицами из их числа, договоров найма специализированных жилых помещений на новый пятилетний срок (на территории муниципального образования «Шипицынское»).</w:t>
      </w:r>
    </w:p>
    <w:p w:rsidR="00A00EBC" w:rsidRPr="00346E61" w:rsidRDefault="00A00EBC" w:rsidP="00A00EBC">
      <w:pPr>
        <w:autoSpaceDE w:val="0"/>
        <w:autoSpaceDN w:val="0"/>
        <w:adjustRightInd w:val="0"/>
        <w:spacing w:after="0" w:line="240" w:lineRule="auto"/>
        <w:ind w:firstLine="709"/>
        <w:jc w:val="both"/>
        <w:rPr>
          <w:rFonts w:ascii="Times New Roman" w:hAnsi="Times New Roman" w:cs="Times New Roman"/>
          <w:sz w:val="28"/>
          <w:szCs w:val="28"/>
        </w:rPr>
      </w:pPr>
    </w:p>
    <w:p w:rsidR="00A00EBC" w:rsidRPr="00346E61" w:rsidRDefault="00A00EBC" w:rsidP="00BA50A3">
      <w:pPr>
        <w:pStyle w:val="a5"/>
        <w:ind w:left="0" w:firstLine="708"/>
        <w:jc w:val="both"/>
        <w:rPr>
          <w:sz w:val="28"/>
          <w:szCs w:val="28"/>
        </w:rPr>
      </w:pPr>
      <w:r w:rsidRPr="00346E61">
        <w:rPr>
          <w:sz w:val="28"/>
          <w:szCs w:val="28"/>
        </w:rPr>
        <w:lastRenderedPageBreak/>
        <w:t>На учете в отделе опеки и попечительства администрации Котласского муниципального района на 31.12.2021 состоит 133 совершеннолетних недееспособных гражданина, из них:</w:t>
      </w:r>
    </w:p>
    <w:p w:rsidR="00A00EBC" w:rsidRPr="00346E61" w:rsidRDefault="00A00EBC" w:rsidP="00BA50A3">
      <w:pPr>
        <w:pStyle w:val="a5"/>
        <w:ind w:left="0" w:firstLine="708"/>
        <w:jc w:val="both"/>
        <w:rPr>
          <w:sz w:val="28"/>
          <w:szCs w:val="28"/>
        </w:rPr>
      </w:pPr>
      <w:r w:rsidRPr="00346E61">
        <w:rPr>
          <w:sz w:val="28"/>
          <w:szCs w:val="28"/>
        </w:rPr>
        <w:t>- под опекой родственников – 16 человек;</w:t>
      </w:r>
    </w:p>
    <w:p w:rsidR="00A00EBC" w:rsidRPr="00346E61" w:rsidRDefault="00A00EBC" w:rsidP="00BA50A3">
      <w:pPr>
        <w:pStyle w:val="a5"/>
        <w:ind w:left="0" w:firstLine="708"/>
        <w:jc w:val="both"/>
        <w:rPr>
          <w:sz w:val="28"/>
          <w:szCs w:val="28"/>
        </w:rPr>
      </w:pPr>
      <w:r w:rsidRPr="00346E61">
        <w:rPr>
          <w:sz w:val="28"/>
          <w:szCs w:val="28"/>
        </w:rPr>
        <w:t>- под надзором ГБСУ АО «</w:t>
      </w:r>
      <w:proofErr w:type="spellStart"/>
      <w:r w:rsidRPr="00346E61">
        <w:rPr>
          <w:sz w:val="28"/>
          <w:szCs w:val="28"/>
        </w:rPr>
        <w:t>Туровецкий</w:t>
      </w:r>
      <w:proofErr w:type="spellEnd"/>
      <w:r w:rsidRPr="00346E61">
        <w:rPr>
          <w:sz w:val="28"/>
          <w:szCs w:val="28"/>
        </w:rPr>
        <w:t xml:space="preserve"> психоневрологический интернат» - 117 человек.</w:t>
      </w:r>
    </w:p>
    <w:p w:rsidR="00A00EBC" w:rsidRPr="00346E61" w:rsidRDefault="00A00EBC" w:rsidP="00BA50A3">
      <w:pPr>
        <w:pStyle w:val="a5"/>
        <w:ind w:left="0" w:firstLine="708"/>
        <w:jc w:val="both"/>
        <w:rPr>
          <w:sz w:val="28"/>
          <w:szCs w:val="28"/>
        </w:rPr>
      </w:pPr>
      <w:r w:rsidRPr="00346E61">
        <w:rPr>
          <w:sz w:val="28"/>
          <w:szCs w:val="28"/>
        </w:rPr>
        <w:t>Граждан, находящихся под попечительством, профессиональной опекой и патронажем – нет.</w:t>
      </w:r>
    </w:p>
    <w:p w:rsidR="00A00EBC" w:rsidRPr="00346E61" w:rsidRDefault="00A00EBC" w:rsidP="00BA50A3">
      <w:pPr>
        <w:pStyle w:val="a5"/>
        <w:ind w:left="0" w:firstLine="708"/>
        <w:jc w:val="both"/>
        <w:rPr>
          <w:sz w:val="28"/>
          <w:szCs w:val="28"/>
        </w:rPr>
      </w:pPr>
      <w:r w:rsidRPr="00346E61">
        <w:rPr>
          <w:sz w:val="28"/>
          <w:szCs w:val="28"/>
        </w:rPr>
        <w:t xml:space="preserve">Из подопечных, находящихся под опекой родственников: инвалиды                  </w:t>
      </w:r>
      <w:r w:rsidRPr="00346E61">
        <w:rPr>
          <w:sz w:val="28"/>
          <w:szCs w:val="28"/>
          <w:lang w:val="en-US"/>
        </w:rPr>
        <w:t>I</w:t>
      </w:r>
      <w:r w:rsidRPr="00346E61">
        <w:rPr>
          <w:sz w:val="28"/>
          <w:szCs w:val="28"/>
        </w:rPr>
        <w:t xml:space="preserve"> группы - 10 человек, инвалиды </w:t>
      </w:r>
      <w:r w:rsidRPr="00346E61">
        <w:rPr>
          <w:sz w:val="28"/>
          <w:szCs w:val="28"/>
          <w:lang w:val="en-US"/>
        </w:rPr>
        <w:t>II</w:t>
      </w:r>
      <w:r w:rsidRPr="00346E61">
        <w:rPr>
          <w:sz w:val="28"/>
          <w:szCs w:val="28"/>
        </w:rPr>
        <w:t xml:space="preserve"> группы - 6 человек.                                          </w:t>
      </w:r>
    </w:p>
    <w:p w:rsidR="00A00EBC" w:rsidRPr="00346E61" w:rsidRDefault="00A00EBC" w:rsidP="00BA50A3">
      <w:pPr>
        <w:pStyle w:val="a5"/>
        <w:ind w:left="0" w:firstLine="426"/>
        <w:jc w:val="both"/>
        <w:rPr>
          <w:sz w:val="28"/>
          <w:szCs w:val="28"/>
        </w:rPr>
      </w:pPr>
      <w:r w:rsidRPr="00346E61">
        <w:rPr>
          <w:sz w:val="28"/>
          <w:szCs w:val="28"/>
        </w:rPr>
        <w:t xml:space="preserve">На учёте для устройства в стационарные учреждения психоневрологического профиля состоит 1 человек, проживающий на территории Котласского муниципального района, находящийся под опекой физического лица. </w:t>
      </w:r>
    </w:p>
    <w:p w:rsidR="00A00EBC" w:rsidRPr="00346E61" w:rsidRDefault="00A00EBC" w:rsidP="00BA50A3">
      <w:pPr>
        <w:pStyle w:val="a5"/>
        <w:ind w:left="0" w:firstLine="708"/>
        <w:jc w:val="both"/>
        <w:rPr>
          <w:sz w:val="28"/>
          <w:szCs w:val="28"/>
        </w:rPr>
      </w:pPr>
      <w:r w:rsidRPr="00346E61">
        <w:rPr>
          <w:sz w:val="28"/>
          <w:szCs w:val="28"/>
        </w:rPr>
        <w:t>В ГБСУ АО «</w:t>
      </w:r>
      <w:proofErr w:type="spellStart"/>
      <w:r w:rsidRPr="00346E61">
        <w:rPr>
          <w:sz w:val="28"/>
          <w:szCs w:val="28"/>
        </w:rPr>
        <w:t>Туровецкий</w:t>
      </w:r>
      <w:proofErr w:type="spellEnd"/>
      <w:r w:rsidRPr="00346E61">
        <w:rPr>
          <w:sz w:val="28"/>
          <w:szCs w:val="28"/>
        </w:rPr>
        <w:t xml:space="preserve"> психоневрологический интернат» проживает 117 граждан</w:t>
      </w:r>
      <w:r w:rsidR="00BA50A3" w:rsidRPr="00346E61">
        <w:rPr>
          <w:sz w:val="28"/>
          <w:szCs w:val="28"/>
        </w:rPr>
        <w:t>,</w:t>
      </w:r>
      <w:r w:rsidRPr="00346E61">
        <w:rPr>
          <w:sz w:val="28"/>
          <w:szCs w:val="28"/>
        </w:rPr>
        <w:t xml:space="preserve"> признанных в устано</w:t>
      </w:r>
      <w:r w:rsidR="00BA50A3" w:rsidRPr="00346E61">
        <w:rPr>
          <w:sz w:val="28"/>
          <w:szCs w:val="28"/>
        </w:rPr>
        <w:t>вленном порядке недееспособными, из них являются и</w:t>
      </w:r>
      <w:r w:rsidRPr="00346E61">
        <w:rPr>
          <w:sz w:val="28"/>
          <w:szCs w:val="28"/>
        </w:rPr>
        <w:t>нвалид</w:t>
      </w:r>
      <w:r w:rsidR="00BA50A3" w:rsidRPr="00346E61">
        <w:rPr>
          <w:sz w:val="28"/>
          <w:szCs w:val="28"/>
        </w:rPr>
        <w:t>ами</w:t>
      </w:r>
      <w:r w:rsidRPr="00346E61">
        <w:rPr>
          <w:sz w:val="28"/>
          <w:szCs w:val="28"/>
        </w:rPr>
        <w:t xml:space="preserve"> 1 группы – 42,</w:t>
      </w:r>
      <w:r w:rsidR="00BA50A3" w:rsidRPr="00346E61">
        <w:rPr>
          <w:sz w:val="28"/>
          <w:szCs w:val="28"/>
        </w:rPr>
        <w:t xml:space="preserve"> инвалидами </w:t>
      </w:r>
      <w:r w:rsidRPr="00346E61">
        <w:rPr>
          <w:sz w:val="28"/>
          <w:szCs w:val="28"/>
        </w:rPr>
        <w:t xml:space="preserve"> 2 группы – 75.</w:t>
      </w:r>
    </w:p>
    <w:p w:rsidR="00BA50A3" w:rsidRPr="00346E61" w:rsidRDefault="00A00EBC" w:rsidP="00BA50A3">
      <w:pPr>
        <w:spacing w:after="0" w:line="240" w:lineRule="auto"/>
        <w:jc w:val="both"/>
        <w:rPr>
          <w:rFonts w:ascii="Times New Roman" w:hAnsi="Times New Roman"/>
          <w:sz w:val="28"/>
          <w:szCs w:val="28"/>
        </w:rPr>
      </w:pPr>
      <w:r w:rsidRPr="00346E61">
        <w:rPr>
          <w:rFonts w:ascii="Times New Roman" w:hAnsi="Times New Roman"/>
          <w:sz w:val="28"/>
          <w:szCs w:val="28"/>
        </w:rPr>
        <w:t xml:space="preserve">     </w:t>
      </w:r>
      <w:r w:rsidR="00BA50A3" w:rsidRPr="00346E61">
        <w:rPr>
          <w:rFonts w:ascii="Times New Roman" w:hAnsi="Times New Roman"/>
          <w:sz w:val="28"/>
          <w:szCs w:val="28"/>
        </w:rPr>
        <w:tab/>
      </w:r>
      <w:r w:rsidRPr="00346E61">
        <w:rPr>
          <w:rFonts w:ascii="Times New Roman" w:hAnsi="Times New Roman"/>
          <w:sz w:val="28"/>
          <w:szCs w:val="28"/>
        </w:rPr>
        <w:t xml:space="preserve">В целях осуществления надзора за деятельностью опекунов отдел опеки и попечительства проводит плановые и внеплановые проверки. За отчётный </w:t>
      </w:r>
      <w:r w:rsidR="00BA50A3" w:rsidRPr="00346E61">
        <w:rPr>
          <w:rFonts w:ascii="Times New Roman" w:hAnsi="Times New Roman"/>
          <w:sz w:val="28"/>
          <w:szCs w:val="28"/>
        </w:rPr>
        <w:t>период проведено 16 обследований</w:t>
      </w:r>
      <w:r w:rsidRPr="00346E61">
        <w:rPr>
          <w:rFonts w:ascii="Times New Roman" w:hAnsi="Times New Roman"/>
          <w:sz w:val="28"/>
          <w:szCs w:val="28"/>
        </w:rPr>
        <w:t xml:space="preserve"> условий жизни совершеннолетних подопечных, находящихся под опекой и 2 проверки условий жизни совершеннолетних подопечных, находящихся в ГБСУ АО «</w:t>
      </w:r>
      <w:proofErr w:type="spellStart"/>
      <w:r w:rsidRPr="00346E61">
        <w:rPr>
          <w:rFonts w:ascii="Times New Roman" w:hAnsi="Times New Roman"/>
          <w:sz w:val="28"/>
          <w:szCs w:val="28"/>
        </w:rPr>
        <w:t>Туровецкий</w:t>
      </w:r>
      <w:proofErr w:type="spellEnd"/>
      <w:r w:rsidRPr="00346E61">
        <w:rPr>
          <w:rFonts w:ascii="Times New Roman" w:hAnsi="Times New Roman"/>
          <w:sz w:val="28"/>
          <w:szCs w:val="28"/>
        </w:rPr>
        <w:t xml:space="preserve"> ПНИ», и исполнения учреждением обязанностей опекуна. Также проведено 6 проверок сохранности имущества подопечных.</w:t>
      </w:r>
    </w:p>
    <w:p w:rsidR="00BA50A3" w:rsidRPr="00346E61" w:rsidRDefault="00A00EBC" w:rsidP="00BA50A3">
      <w:pPr>
        <w:spacing w:after="0" w:line="240" w:lineRule="auto"/>
        <w:ind w:firstLine="567"/>
        <w:jc w:val="both"/>
        <w:rPr>
          <w:rFonts w:ascii="Times New Roman" w:hAnsi="Times New Roman" w:cs="Times New Roman"/>
          <w:sz w:val="28"/>
          <w:szCs w:val="28"/>
        </w:rPr>
      </w:pPr>
      <w:r w:rsidRPr="00346E61">
        <w:rPr>
          <w:rFonts w:ascii="Times New Roman" w:hAnsi="Times New Roman" w:cs="Times New Roman"/>
          <w:sz w:val="28"/>
          <w:szCs w:val="28"/>
        </w:rPr>
        <w:t>За 2021</w:t>
      </w:r>
      <w:r w:rsidR="00BA50A3" w:rsidRPr="00346E61">
        <w:rPr>
          <w:rFonts w:ascii="Times New Roman" w:hAnsi="Times New Roman" w:cs="Times New Roman"/>
          <w:sz w:val="28"/>
          <w:szCs w:val="28"/>
        </w:rPr>
        <w:t xml:space="preserve"> год органом опеки и попечительства</w:t>
      </w:r>
      <w:r w:rsidRPr="00346E61">
        <w:rPr>
          <w:rFonts w:ascii="Times New Roman" w:hAnsi="Times New Roman" w:cs="Times New Roman"/>
          <w:sz w:val="28"/>
          <w:szCs w:val="28"/>
        </w:rPr>
        <w:t xml:space="preserve"> выполнено 95 государственных услуг (за 2020 – 101). За государственными услугами граждане по-прежнему обращаются </w:t>
      </w:r>
      <w:r w:rsidR="00BA50A3" w:rsidRPr="00346E61">
        <w:rPr>
          <w:rFonts w:ascii="Times New Roman" w:hAnsi="Times New Roman" w:cs="Times New Roman"/>
          <w:sz w:val="28"/>
          <w:szCs w:val="28"/>
        </w:rPr>
        <w:t>лично</w:t>
      </w:r>
      <w:r w:rsidRPr="00346E61">
        <w:rPr>
          <w:rFonts w:ascii="Times New Roman" w:hAnsi="Times New Roman" w:cs="Times New Roman"/>
          <w:sz w:val="28"/>
          <w:szCs w:val="28"/>
        </w:rPr>
        <w:t xml:space="preserve">, а не через портал государственных услуг или МФЦ. Специалистами ведётся </w:t>
      </w:r>
      <w:r w:rsidR="00BA50A3" w:rsidRPr="00346E61">
        <w:rPr>
          <w:rFonts w:ascii="Times New Roman" w:hAnsi="Times New Roman" w:cs="Times New Roman"/>
          <w:sz w:val="28"/>
          <w:szCs w:val="28"/>
        </w:rPr>
        <w:t xml:space="preserve">постоянная </w:t>
      </w:r>
      <w:r w:rsidRPr="00346E61">
        <w:rPr>
          <w:rFonts w:ascii="Times New Roman" w:hAnsi="Times New Roman" w:cs="Times New Roman"/>
          <w:sz w:val="28"/>
          <w:szCs w:val="28"/>
        </w:rPr>
        <w:t xml:space="preserve">разъяснительная работа и консультирование о возможности получения государственных услуг в электронном виде.   </w:t>
      </w:r>
    </w:p>
    <w:p w:rsidR="00A00EBC" w:rsidRPr="00346E61" w:rsidRDefault="00A00EBC" w:rsidP="00BA50A3">
      <w:pPr>
        <w:spacing w:after="0" w:line="240" w:lineRule="auto"/>
        <w:ind w:firstLine="567"/>
        <w:jc w:val="both"/>
        <w:rPr>
          <w:rFonts w:ascii="Times New Roman" w:hAnsi="Times New Roman"/>
          <w:sz w:val="28"/>
          <w:szCs w:val="28"/>
        </w:rPr>
      </w:pPr>
      <w:r w:rsidRPr="00346E61">
        <w:rPr>
          <w:rFonts w:ascii="Times New Roman" w:hAnsi="Times New Roman" w:cs="Times New Roman"/>
          <w:sz w:val="28"/>
          <w:szCs w:val="28"/>
        </w:rPr>
        <w:t>О</w:t>
      </w:r>
      <w:r w:rsidR="00BA50A3" w:rsidRPr="00346E61">
        <w:rPr>
          <w:rFonts w:ascii="Times New Roman" w:hAnsi="Times New Roman" w:cs="Times New Roman"/>
          <w:sz w:val="28"/>
          <w:szCs w:val="28"/>
        </w:rPr>
        <w:t xml:space="preserve">рган </w:t>
      </w:r>
      <w:r w:rsidRPr="00346E61">
        <w:rPr>
          <w:rFonts w:ascii="Times New Roman" w:hAnsi="Times New Roman" w:cs="Times New Roman"/>
          <w:sz w:val="28"/>
          <w:szCs w:val="28"/>
        </w:rPr>
        <w:t>опеки и попечительства тесно взаимодействует с поселениями муниципального образования с целью осуществления собственных полномочий. Прием населения осуществляется в соответствии с графиком приёма граждан</w:t>
      </w:r>
      <w:r w:rsidR="00BA50A3" w:rsidRPr="00346E61">
        <w:rPr>
          <w:sz w:val="28"/>
          <w:szCs w:val="28"/>
        </w:rPr>
        <w:t xml:space="preserve">. </w:t>
      </w:r>
    </w:p>
    <w:p w:rsidR="00A00EBC" w:rsidRPr="00346E61" w:rsidRDefault="00A00EBC" w:rsidP="00BA50A3">
      <w:pPr>
        <w:pStyle w:val="af4"/>
        <w:ind w:firstLine="567"/>
        <w:jc w:val="both"/>
        <w:rPr>
          <w:sz w:val="28"/>
          <w:szCs w:val="28"/>
        </w:rPr>
      </w:pPr>
      <w:r w:rsidRPr="00346E61">
        <w:rPr>
          <w:sz w:val="28"/>
          <w:szCs w:val="28"/>
        </w:rPr>
        <w:t>В целях повышения информационной открытости о деятельности отдела опеки и попечительства на официальном сайте размещена информация для посетителей о получении государственных услуг, о формах семейного устройства детей-сирот и детей, оставшихся без попечения родителей.</w:t>
      </w:r>
    </w:p>
    <w:p w:rsidR="007908E7" w:rsidRPr="00346E61" w:rsidRDefault="007908E7" w:rsidP="00BA50A3">
      <w:pPr>
        <w:spacing w:after="0" w:line="304" w:lineRule="auto"/>
        <w:jc w:val="center"/>
        <w:rPr>
          <w:sz w:val="28"/>
          <w:szCs w:val="28"/>
        </w:rPr>
      </w:pPr>
    </w:p>
    <w:p w:rsidR="00B2238C" w:rsidRPr="00346E61" w:rsidRDefault="00B2238C" w:rsidP="00864C3A">
      <w:pPr>
        <w:pStyle w:val="23"/>
        <w:spacing w:after="0" w:line="240" w:lineRule="auto"/>
        <w:rPr>
          <w:sz w:val="28"/>
          <w:szCs w:val="28"/>
        </w:rPr>
      </w:pPr>
      <w:r w:rsidRPr="00346E61">
        <w:rPr>
          <w:b/>
          <w:sz w:val="28"/>
          <w:szCs w:val="28"/>
        </w:rPr>
        <w:t xml:space="preserve">Муниципальная  комиссия по делам несовершеннолетних и защите их прав  </w:t>
      </w:r>
    </w:p>
    <w:p w:rsidR="00B2238C" w:rsidRPr="00346E61" w:rsidRDefault="00B2238C" w:rsidP="00D81A23">
      <w:pPr>
        <w:spacing w:after="0"/>
        <w:ind w:firstLine="567"/>
        <w:jc w:val="both"/>
        <w:rPr>
          <w:rFonts w:ascii="Times New Roman" w:hAnsi="Times New Roman" w:cs="Times New Roman"/>
          <w:b/>
          <w:sz w:val="28"/>
          <w:szCs w:val="28"/>
        </w:rPr>
      </w:pPr>
      <w:r w:rsidRPr="00346E61">
        <w:rPr>
          <w:rFonts w:ascii="Times New Roman" w:hAnsi="Times New Roman" w:cs="Times New Roman"/>
          <w:sz w:val="28"/>
          <w:szCs w:val="28"/>
        </w:rPr>
        <w:t xml:space="preserve">Деятельность муниципальной комиссии по исполнению требований Федерального закона от 24.06.1999 № 120-ФЗ «Об основах системы профилактики безнадзорности и правонарушений несовершеннолетних» </w:t>
      </w:r>
      <w:r w:rsidRPr="00346E61">
        <w:rPr>
          <w:rFonts w:ascii="Times New Roman" w:hAnsi="Times New Roman" w:cs="Times New Roman"/>
          <w:sz w:val="28"/>
          <w:szCs w:val="28"/>
        </w:rPr>
        <w:lastRenderedPageBreak/>
        <w:t>осуществлялась в рамках исполнения переданных государственных полномочий во взаимодействии с органами и учреждениями системы профилактики, органами местного самоуправления, общественными организациями. Комиссия, органы системы профилактики осуществляли свою работу в соответствии с приоритетными направлениями:</w:t>
      </w:r>
    </w:p>
    <w:p w:rsidR="00B2238C" w:rsidRPr="00346E61" w:rsidRDefault="00B2238C" w:rsidP="00D81A23">
      <w:pPr>
        <w:spacing w:after="0"/>
        <w:ind w:firstLine="567"/>
        <w:jc w:val="both"/>
        <w:rPr>
          <w:rFonts w:ascii="Times New Roman" w:hAnsi="Times New Roman" w:cs="Times New Roman"/>
          <w:sz w:val="28"/>
          <w:szCs w:val="28"/>
        </w:rPr>
      </w:pPr>
      <w:r w:rsidRPr="00346E61">
        <w:rPr>
          <w:rFonts w:ascii="Times New Roman" w:hAnsi="Times New Roman" w:cs="Times New Roman"/>
          <w:sz w:val="28"/>
          <w:szCs w:val="28"/>
        </w:rPr>
        <w:t>- обеспечение надлежащего взаимодействия между органами  системы, обеспечение прав  и законных интересов несовершеннолетних;</w:t>
      </w:r>
    </w:p>
    <w:p w:rsidR="00B2238C" w:rsidRPr="00346E61" w:rsidRDefault="00B2238C" w:rsidP="00D81A23">
      <w:pPr>
        <w:spacing w:after="0"/>
        <w:ind w:firstLine="567"/>
        <w:jc w:val="both"/>
        <w:rPr>
          <w:rFonts w:ascii="Times New Roman" w:hAnsi="Times New Roman" w:cs="Times New Roman"/>
          <w:sz w:val="28"/>
          <w:szCs w:val="28"/>
        </w:rPr>
      </w:pPr>
      <w:r w:rsidRPr="00346E61">
        <w:rPr>
          <w:rFonts w:ascii="Times New Roman" w:hAnsi="Times New Roman" w:cs="Times New Roman"/>
          <w:sz w:val="28"/>
          <w:szCs w:val="28"/>
        </w:rPr>
        <w:t>- организация своевременной  помощи детям и семьям в социально-опасном положении (СОП);</w:t>
      </w:r>
    </w:p>
    <w:p w:rsidR="00B2238C" w:rsidRPr="00346E61" w:rsidRDefault="00B2238C" w:rsidP="00D81A23">
      <w:pPr>
        <w:spacing w:after="0"/>
        <w:ind w:left="-142" w:firstLine="682"/>
        <w:jc w:val="both"/>
        <w:rPr>
          <w:rFonts w:ascii="Times New Roman" w:hAnsi="Times New Roman" w:cs="Times New Roman"/>
          <w:sz w:val="28"/>
          <w:szCs w:val="28"/>
        </w:rPr>
      </w:pPr>
      <w:r w:rsidRPr="00346E61">
        <w:rPr>
          <w:rFonts w:ascii="Times New Roman" w:hAnsi="Times New Roman" w:cs="Times New Roman"/>
          <w:sz w:val="28"/>
          <w:szCs w:val="28"/>
        </w:rPr>
        <w:t>- профилактическая работа, направленная на недопущение вовлечения несовершеннолетних в деятельность по незаконному распространению наркотиков, в протестные мероприятия.</w:t>
      </w:r>
    </w:p>
    <w:p w:rsidR="00B2238C" w:rsidRPr="00346E61" w:rsidRDefault="00B2238C" w:rsidP="00D81A23">
      <w:pPr>
        <w:spacing w:after="0"/>
        <w:ind w:left="-142" w:firstLine="682"/>
        <w:jc w:val="both"/>
        <w:rPr>
          <w:rFonts w:ascii="Times New Roman" w:hAnsi="Times New Roman" w:cs="Times New Roman"/>
          <w:sz w:val="28"/>
          <w:szCs w:val="28"/>
        </w:rPr>
      </w:pPr>
      <w:r w:rsidRPr="00346E61">
        <w:rPr>
          <w:rFonts w:ascii="Times New Roman" w:hAnsi="Times New Roman" w:cs="Times New Roman"/>
          <w:sz w:val="28"/>
          <w:szCs w:val="28"/>
        </w:rPr>
        <w:t>- работа с дошкольными образовательными организациями по раннему выявлению  семейного неблагополучия;</w:t>
      </w:r>
    </w:p>
    <w:p w:rsidR="00B2238C" w:rsidRPr="00346E61" w:rsidRDefault="00B2238C" w:rsidP="00D81A23">
      <w:pPr>
        <w:spacing w:after="0"/>
        <w:ind w:left="-142" w:firstLine="682"/>
        <w:jc w:val="both"/>
        <w:rPr>
          <w:rFonts w:ascii="Times New Roman" w:hAnsi="Times New Roman" w:cs="Times New Roman"/>
          <w:sz w:val="28"/>
          <w:szCs w:val="28"/>
        </w:rPr>
      </w:pPr>
      <w:r w:rsidRPr="00346E61">
        <w:rPr>
          <w:rFonts w:ascii="Times New Roman" w:hAnsi="Times New Roman" w:cs="Times New Roman"/>
          <w:sz w:val="28"/>
          <w:szCs w:val="28"/>
        </w:rPr>
        <w:t>-  активизация работы школьных служб примирения;</w:t>
      </w:r>
    </w:p>
    <w:p w:rsidR="00B2238C" w:rsidRPr="00346E61" w:rsidRDefault="00B2238C" w:rsidP="00D81A23">
      <w:pPr>
        <w:spacing w:after="0"/>
        <w:ind w:left="-142" w:firstLine="682"/>
        <w:jc w:val="both"/>
        <w:rPr>
          <w:rFonts w:ascii="Times New Roman" w:hAnsi="Times New Roman" w:cs="Times New Roman"/>
          <w:sz w:val="28"/>
          <w:szCs w:val="28"/>
        </w:rPr>
      </w:pPr>
      <w:r w:rsidRPr="00346E61">
        <w:rPr>
          <w:rFonts w:ascii="Times New Roman" w:hAnsi="Times New Roman" w:cs="Times New Roman"/>
          <w:sz w:val="28"/>
          <w:szCs w:val="28"/>
        </w:rPr>
        <w:t>- работа по вовлечению в досуговую деятельность наибольшего количества подростков.</w:t>
      </w:r>
    </w:p>
    <w:p w:rsidR="00B2238C" w:rsidRPr="00346E61" w:rsidRDefault="00B2238C" w:rsidP="00D81A23">
      <w:pPr>
        <w:spacing w:after="0"/>
        <w:ind w:firstLine="567"/>
        <w:jc w:val="both"/>
        <w:rPr>
          <w:rFonts w:ascii="Times New Roman" w:hAnsi="Times New Roman" w:cs="Times New Roman"/>
          <w:sz w:val="28"/>
          <w:szCs w:val="28"/>
        </w:rPr>
      </w:pPr>
      <w:r w:rsidRPr="00346E61">
        <w:rPr>
          <w:rFonts w:ascii="Times New Roman" w:hAnsi="Times New Roman" w:cs="Times New Roman"/>
          <w:sz w:val="28"/>
          <w:szCs w:val="28"/>
        </w:rPr>
        <w:tab/>
        <w:t xml:space="preserve"> Работа муниципальной комиссии  планировалась на год. Плановые  мероприятия за 2021 год выполнены  в полной мере.</w:t>
      </w:r>
    </w:p>
    <w:p w:rsidR="00B2238C" w:rsidRPr="00346E61" w:rsidRDefault="00B2238C" w:rsidP="00D81A23">
      <w:pPr>
        <w:spacing w:after="0"/>
        <w:ind w:firstLine="567"/>
        <w:jc w:val="both"/>
        <w:rPr>
          <w:rFonts w:ascii="Times New Roman" w:hAnsi="Times New Roman" w:cs="Times New Roman"/>
          <w:sz w:val="28"/>
          <w:szCs w:val="28"/>
        </w:rPr>
      </w:pPr>
      <w:r w:rsidRPr="00346E61">
        <w:rPr>
          <w:rFonts w:ascii="Times New Roman" w:hAnsi="Times New Roman" w:cs="Times New Roman"/>
          <w:sz w:val="28"/>
          <w:szCs w:val="28"/>
        </w:rPr>
        <w:t xml:space="preserve"> В  соответствии с приоритетными направлениями, которые нашли свое отражение в плане работы КДН на 2021 год (утвержден 20 января 2021), были проведены  следующие основные мероприятия, направленные на профилактику безнадзорности и правонарушений несовершеннолетних:</w:t>
      </w:r>
    </w:p>
    <w:p w:rsidR="00B2238C" w:rsidRPr="00346E61" w:rsidRDefault="00B2238C" w:rsidP="00D81A23">
      <w:pPr>
        <w:spacing w:after="0"/>
        <w:ind w:firstLine="567"/>
        <w:jc w:val="both"/>
        <w:rPr>
          <w:rFonts w:ascii="Times New Roman" w:hAnsi="Times New Roman" w:cs="Times New Roman"/>
          <w:sz w:val="28"/>
          <w:szCs w:val="28"/>
        </w:rPr>
      </w:pPr>
      <w:r w:rsidRPr="00346E61">
        <w:rPr>
          <w:rFonts w:ascii="Times New Roman" w:hAnsi="Times New Roman" w:cs="Times New Roman"/>
          <w:sz w:val="28"/>
          <w:szCs w:val="28"/>
        </w:rPr>
        <w:t>1. Обсуждение состояния  подростковой преступности на территории Котласского района (01 марта,  14 апреля, 21 июля и 13 октября 2021 года) с вынесением постановлений комиссии с поручениями в адрес органов системы профилактики.</w:t>
      </w:r>
    </w:p>
    <w:p w:rsidR="00B2238C" w:rsidRPr="00346E61" w:rsidRDefault="00B2238C" w:rsidP="00D81A23">
      <w:pPr>
        <w:spacing w:after="0"/>
        <w:ind w:firstLine="567"/>
        <w:jc w:val="both"/>
        <w:rPr>
          <w:rFonts w:ascii="Times New Roman" w:hAnsi="Times New Roman" w:cs="Times New Roman"/>
          <w:sz w:val="28"/>
          <w:szCs w:val="28"/>
        </w:rPr>
      </w:pPr>
      <w:r w:rsidRPr="00346E61">
        <w:rPr>
          <w:rFonts w:ascii="Times New Roman" w:hAnsi="Times New Roman" w:cs="Times New Roman"/>
          <w:sz w:val="28"/>
          <w:szCs w:val="28"/>
        </w:rPr>
        <w:t>2. Рассмотрено 27 вопросов, направленных на координацию деятельности органов и учреждений системы профилактики.</w:t>
      </w:r>
    </w:p>
    <w:p w:rsidR="00B2238C" w:rsidRPr="00346E61" w:rsidRDefault="00B2238C" w:rsidP="00D81A23">
      <w:pPr>
        <w:spacing w:after="0"/>
        <w:ind w:firstLine="567"/>
        <w:jc w:val="both"/>
        <w:rPr>
          <w:rFonts w:ascii="Times New Roman" w:hAnsi="Times New Roman" w:cs="Times New Roman"/>
          <w:sz w:val="28"/>
          <w:szCs w:val="28"/>
        </w:rPr>
      </w:pPr>
      <w:r w:rsidRPr="00346E61">
        <w:rPr>
          <w:rFonts w:ascii="Times New Roman" w:hAnsi="Times New Roman" w:cs="Times New Roman"/>
          <w:sz w:val="28"/>
          <w:szCs w:val="28"/>
        </w:rPr>
        <w:t xml:space="preserve">3.  Вынесено 19 постановлений  по вопросам профилактики и защиты прав несовершеннолетних с поручениями в адрес органов системы профилактики (12 – по рассматриваемым вопросам профилактики, 2 – по итогам работы органов системы профилактики в 2021 году, 5 – по протоколам областной КДН и ЗП при правительстве Архангельской области). Исполнение поручений комиссии контролируется, при необходимости направляются запросы в органы и учреждения системы профилактики, ответы поступают в аппарат комиссии. </w:t>
      </w:r>
    </w:p>
    <w:p w:rsidR="00B2238C" w:rsidRPr="00346E61" w:rsidRDefault="00B2238C" w:rsidP="00D81A23">
      <w:pPr>
        <w:spacing w:after="0"/>
        <w:ind w:firstLine="567"/>
        <w:jc w:val="both"/>
        <w:rPr>
          <w:rFonts w:ascii="Times New Roman" w:hAnsi="Times New Roman" w:cs="Times New Roman"/>
          <w:sz w:val="28"/>
          <w:szCs w:val="28"/>
        </w:rPr>
      </w:pPr>
      <w:r w:rsidRPr="00346E61">
        <w:rPr>
          <w:rFonts w:ascii="Times New Roman" w:hAnsi="Times New Roman" w:cs="Times New Roman"/>
          <w:sz w:val="28"/>
          <w:szCs w:val="28"/>
        </w:rPr>
        <w:lastRenderedPageBreak/>
        <w:t>4. Организовано участие органов и учреждений системы профилактики  в 11   межведомственных  профилактических мероприятиях (акциях и операциях).</w:t>
      </w:r>
    </w:p>
    <w:p w:rsidR="00B2238C" w:rsidRPr="00346E61" w:rsidRDefault="00B2238C" w:rsidP="00D81A23">
      <w:pPr>
        <w:spacing w:after="0"/>
        <w:ind w:firstLine="567"/>
        <w:jc w:val="both"/>
        <w:rPr>
          <w:rFonts w:ascii="Times New Roman" w:hAnsi="Times New Roman" w:cs="Times New Roman"/>
          <w:sz w:val="28"/>
          <w:szCs w:val="28"/>
        </w:rPr>
      </w:pPr>
      <w:r w:rsidRPr="00346E61">
        <w:rPr>
          <w:rFonts w:ascii="Times New Roman" w:hAnsi="Times New Roman" w:cs="Times New Roman"/>
          <w:sz w:val="28"/>
          <w:szCs w:val="28"/>
        </w:rPr>
        <w:t xml:space="preserve">Работа по указанным приоритетным направлениям осуществлялась и в рамках межведомственных мероприятий. </w:t>
      </w:r>
    </w:p>
    <w:p w:rsidR="00B2238C" w:rsidRPr="00346E61" w:rsidRDefault="00B2238C" w:rsidP="00D81A23">
      <w:pPr>
        <w:spacing w:after="0"/>
        <w:ind w:firstLine="567"/>
        <w:jc w:val="both"/>
        <w:rPr>
          <w:rFonts w:ascii="Times New Roman" w:hAnsi="Times New Roman" w:cs="Times New Roman"/>
          <w:b/>
          <w:sz w:val="28"/>
          <w:szCs w:val="28"/>
        </w:rPr>
      </w:pPr>
      <w:r w:rsidRPr="00346E61">
        <w:rPr>
          <w:rFonts w:ascii="Times New Roman" w:hAnsi="Times New Roman" w:cs="Times New Roman"/>
          <w:sz w:val="28"/>
          <w:szCs w:val="28"/>
        </w:rPr>
        <w:t>Комиссией организовано участие:</w:t>
      </w:r>
    </w:p>
    <w:p w:rsidR="00B2238C" w:rsidRPr="00346E61" w:rsidRDefault="00B2238C" w:rsidP="00D81A23">
      <w:pPr>
        <w:spacing w:after="0"/>
        <w:ind w:firstLine="567"/>
        <w:jc w:val="both"/>
        <w:rPr>
          <w:rFonts w:ascii="Times New Roman" w:hAnsi="Times New Roman" w:cs="Times New Roman"/>
          <w:sz w:val="28"/>
          <w:szCs w:val="28"/>
        </w:rPr>
      </w:pPr>
      <w:r w:rsidRPr="00346E61">
        <w:rPr>
          <w:rFonts w:ascii="Times New Roman" w:hAnsi="Times New Roman" w:cs="Times New Roman"/>
          <w:sz w:val="28"/>
          <w:szCs w:val="28"/>
        </w:rPr>
        <w:t>- во всероссийской  акции «Сообщи, где торгуют смертью»  с 15 по 26 марта;  «Дети России» с 5 по 14 апреля и с 15 по 24 ноября 2021 года; «Твой выбор» с 15 по 21 апреля; «Подросток-Стоп-Наркотик» с 26 по 30 апреля; «Защита» с 1 по 10 июня; во всех этапах  межведомственного оперативно-профилактического мероприятия «Подросток-2021» с 24 мая по 6 сентября; в Едином дне информирования родителей о возможных последствиях употребления детьми ПАВ 26 июня; в благотворительной акции «Помоги пойти учиться» (август); в Дне правовой помощи детям с 15 по 24 ноября 2021 года; в районной межведомственной Неделе правовой грамотности, организованной ОМВД России «Котласский» в связи с выявлением преступлений в сфере незаконного оборота наркотиков среди несовершеннолетних с 13 по 20 декабря 2021 года.</w:t>
      </w:r>
    </w:p>
    <w:p w:rsidR="00B2238C" w:rsidRPr="00346E61" w:rsidRDefault="00B2238C" w:rsidP="00D81A23">
      <w:pPr>
        <w:spacing w:after="0"/>
        <w:ind w:firstLine="567"/>
        <w:jc w:val="both"/>
        <w:rPr>
          <w:rFonts w:ascii="Times New Roman" w:hAnsi="Times New Roman" w:cs="Times New Roman"/>
          <w:sz w:val="28"/>
          <w:szCs w:val="28"/>
        </w:rPr>
      </w:pPr>
      <w:r w:rsidRPr="00346E61">
        <w:rPr>
          <w:rFonts w:ascii="Times New Roman" w:hAnsi="Times New Roman" w:cs="Times New Roman"/>
          <w:sz w:val="28"/>
          <w:szCs w:val="28"/>
        </w:rPr>
        <w:t>Комиссией организованы и проведены следующие мероприятия:</w:t>
      </w:r>
    </w:p>
    <w:p w:rsidR="00B2238C" w:rsidRPr="00346E61" w:rsidRDefault="00B2238C" w:rsidP="00D81A23">
      <w:pPr>
        <w:tabs>
          <w:tab w:val="left" w:pos="709"/>
        </w:tabs>
        <w:spacing w:after="0"/>
        <w:ind w:firstLine="567"/>
        <w:jc w:val="both"/>
        <w:rPr>
          <w:rFonts w:ascii="Times New Roman" w:hAnsi="Times New Roman" w:cs="Times New Roman"/>
          <w:sz w:val="28"/>
          <w:szCs w:val="28"/>
        </w:rPr>
      </w:pPr>
      <w:r w:rsidRPr="00346E61">
        <w:rPr>
          <w:rFonts w:ascii="Times New Roman" w:hAnsi="Times New Roman" w:cs="Times New Roman"/>
          <w:sz w:val="28"/>
          <w:szCs w:val="28"/>
        </w:rPr>
        <w:t xml:space="preserve">- 2 выездных заседания; </w:t>
      </w:r>
    </w:p>
    <w:p w:rsidR="00B2238C" w:rsidRPr="00346E61" w:rsidRDefault="00B2238C" w:rsidP="00D81A23">
      <w:pPr>
        <w:tabs>
          <w:tab w:val="left" w:pos="709"/>
        </w:tabs>
        <w:spacing w:after="0"/>
        <w:ind w:firstLine="567"/>
        <w:jc w:val="both"/>
        <w:rPr>
          <w:rFonts w:ascii="Times New Roman" w:hAnsi="Times New Roman" w:cs="Times New Roman"/>
          <w:sz w:val="28"/>
          <w:szCs w:val="28"/>
        </w:rPr>
      </w:pPr>
      <w:r w:rsidRPr="00346E61">
        <w:rPr>
          <w:rFonts w:ascii="Times New Roman" w:hAnsi="Times New Roman" w:cs="Times New Roman"/>
          <w:sz w:val="28"/>
          <w:szCs w:val="28"/>
        </w:rPr>
        <w:t xml:space="preserve">- выездная профилактическая работа членов комиссии в Шипицынской и </w:t>
      </w:r>
      <w:proofErr w:type="spellStart"/>
      <w:r w:rsidRPr="00346E61">
        <w:rPr>
          <w:rFonts w:ascii="Times New Roman" w:hAnsi="Times New Roman" w:cs="Times New Roman"/>
          <w:sz w:val="28"/>
          <w:szCs w:val="28"/>
        </w:rPr>
        <w:t>Сольвычегодской</w:t>
      </w:r>
      <w:proofErr w:type="spellEnd"/>
      <w:r w:rsidRPr="00346E61">
        <w:rPr>
          <w:rFonts w:ascii="Times New Roman" w:hAnsi="Times New Roman" w:cs="Times New Roman"/>
          <w:sz w:val="28"/>
          <w:szCs w:val="28"/>
        </w:rPr>
        <w:t xml:space="preserve"> СОШ; </w:t>
      </w:r>
    </w:p>
    <w:p w:rsidR="00B2238C" w:rsidRPr="00346E61" w:rsidRDefault="00B2238C" w:rsidP="00D81A23">
      <w:pPr>
        <w:tabs>
          <w:tab w:val="left" w:pos="709"/>
        </w:tabs>
        <w:spacing w:after="0"/>
        <w:ind w:firstLine="567"/>
        <w:jc w:val="both"/>
        <w:rPr>
          <w:rFonts w:ascii="Times New Roman" w:hAnsi="Times New Roman" w:cs="Times New Roman"/>
          <w:sz w:val="28"/>
          <w:szCs w:val="28"/>
        </w:rPr>
      </w:pPr>
      <w:r w:rsidRPr="00346E61">
        <w:rPr>
          <w:rFonts w:ascii="Times New Roman" w:hAnsi="Times New Roman" w:cs="Times New Roman"/>
          <w:sz w:val="28"/>
          <w:szCs w:val="28"/>
        </w:rPr>
        <w:t xml:space="preserve">- совещание с руководителями дошкольных образовательных организаций по раннему выявлению семейного неблагополучия; </w:t>
      </w:r>
    </w:p>
    <w:p w:rsidR="00B2238C" w:rsidRPr="00346E61" w:rsidRDefault="00B2238C" w:rsidP="00D81A23">
      <w:pPr>
        <w:tabs>
          <w:tab w:val="left" w:pos="709"/>
        </w:tabs>
        <w:spacing w:after="0"/>
        <w:ind w:firstLine="567"/>
        <w:jc w:val="both"/>
        <w:rPr>
          <w:rFonts w:ascii="Times New Roman" w:hAnsi="Times New Roman" w:cs="Times New Roman"/>
          <w:sz w:val="28"/>
          <w:szCs w:val="28"/>
        </w:rPr>
      </w:pPr>
      <w:r w:rsidRPr="00346E61">
        <w:rPr>
          <w:rFonts w:ascii="Times New Roman" w:hAnsi="Times New Roman" w:cs="Times New Roman"/>
          <w:sz w:val="28"/>
          <w:szCs w:val="28"/>
        </w:rPr>
        <w:t>- 2 проверки по поступившим в комиссию  сообщениям (</w:t>
      </w:r>
      <w:proofErr w:type="spellStart"/>
      <w:r w:rsidRPr="00346E61">
        <w:rPr>
          <w:rFonts w:ascii="Times New Roman" w:hAnsi="Times New Roman" w:cs="Times New Roman"/>
          <w:sz w:val="28"/>
          <w:szCs w:val="28"/>
        </w:rPr>
        <w:t>Шипицынская</w:t>
      </w:r>
      <w:proofErr w:type="spellEnd"/>
      <w:r w:rsidRPr="00346E61">
        <w:rPr>
          <w:rFonts w:ascii="Times New Roman" w:hAnsi="Times New Roman" w:cs="Times New Roman"/>
          <w:sz w:val="28"/>
          <w:szCs w:val="28"/>
        </w:rPr>
        <w:t xml:space="preserve">, </w:t>
      </w:r>
      <w:proofErr w:type="spellStart"/>
      <w:r w:rsidRPr="00346E61">
        <w:rPr>
          <w:rFonts w:ascii="Times New Roman" w:hAnsi="Times New Roman" w:cs="Times New Roman"/>
          <w:sz w:val="28"/>
          <w:szCs w:val="28"/>
        </w:rPr>
        <w:t>Сольвычегодская</w:t>
      </w:r>
      <w:proofErr w:type="spellEnd"/>
      <w:r w:rsidRPr="00346E61">
        <w:rPr>
          <w:rFonts w:ascii="Times New Roman" w:hAnsi="Times New Roman" w:cs="Times New Roman"/>
          <w:sz w:val="28"/>
          <w:szCs w:val="28"/>
        </w:rPr>
        <w:t xml:space="preserve"> СОШ); </w:t>
      </w:r>
    </w:p>
    <w:p w:rsidR="00B2238C" w:rsidRPr="00346E61" w:rsidRDefault="00B2238C" w:rsidP="00D81A23">
      <w:pPr>
        <w:tabs>
          <w:tab w:val="left" w:pos="709"/>
        </w:tabs>
        <w:spacing w:after="0"/>
        <w:ind w:firstLine="567"/>
        <w:jc w:val="both"/>
        <w:rPr>
          <w:rFonts w:ascii="Times New Roman" w:hAnsi="Times New Roman" w:cs="Times New Roman"/>
          <w:sz w:val="28"/>
          <w:szCs w:val="28"/>
        </w:rPr>
      </w:pPr>
      <w:r w:rsidRPr="00346E61">
        <w:rPr>
          <w:rFonts w:ascii="Times New Roman" w:hAnsi="Times New Roman" w:cs="Times New Roman"/>
          <w:sz w:val="28"/>
          <w:szCs w:val="28"/>
        </w:rPr>
        <w:t>- районный конкурс, направленный на профилактику негативных тенденций в молодежной среде, «Жизнь прекрасна!».</w:t>
      </w:r>
    </w:p>
    <w:p w:rsidR="00B2238C" w:rsidRPr="00346E61" w:rsidRDefault="00B2238C" w:rsidP="00D81A23">
      <w:pPr>
        <w:spacing w:after="0"/>
        <w:ind w:firstLine="567"/>
        <w:jc w:val="both"/>
        <w:rPr>
          <w:rFonts w:ascii="Times New Roman" w:hAnsi="Times New Roman" w:cs="Times New Roman"/>
          <w:sz w:val="28"/>
          <w:szCs w:val="28"/>
        </w:rPr>
      </w:pPr>
      <w:r w:rsidRPr="00346E61">
        <w:rPr>
          <w:rFonts w:ascii="Times New Roman" w:hAnsi="Times New Roman" w:cs="Times New Roman"/>
          <w:b/>
          <w:sz w:val="28"/>
          <w:szCs w:val="28"/>
        </w:rPr>
        <w:t xml:space="preserve"> </w:t>
      </w:r>
      <w:r w:rsidRPr="00346E61">
        <w:rPr>
          <w:rFonts w:ascii="Times New Roman" w:hAnsi="Times New Roman" w:cs="Times New Roman"/>
          <w:sz w:val="28"/>
          <w:szCs w:val="28"/>
        </w:rPr>
        <w:t>Члены муниципальной комиссии приняли участие:</w:t>
      </w:r>
    </w:p>
    <w:p w:rsidR="00B2238C" w:rsidRPr="00346E61" w:rsidRDefault="00B2238C" w:rsidP="00D81A23">
      <w:pPr>
        <w:spacing w:after="0"/>
        <w:ind w:firstLine="567"/>
        <w:jc w:val="both"/>
        <w:rPr>
          <w:rFonts w:ascii="Times New Roman" w:hAnsi="Times New Roman" w:cs="Times New Roman"/>
          <w:sz w:val="28"/>
          <w:szCs w:val="28"/>
        </w:rPr>
      </w:pPr>
      <w:r w:rsidRPr="00346E61">
        <w:rPr>
          <w:rFonts w:ascii="Times New Roman" w:hAnsi="Times New Roman" w:cs="Times New Roman"/>
          <w:sz w:val="28"/>
          <w:szCs w:val="28"/>
        </w:rPr>
        <w:t xml:space="preserve">- в  совещаниях межведомственной группы в прокуратуре (11 февраля, 31 марта, 30 сентября 2021 года) по вопросам  профилактики преступлений и правонарушений несовершеннолетних, самовольных уходов, участия несовершеннолетних в протестных мероприятиях, профилактике участия несовершеннолетних в незаконном распространении наркотиков, по профилактике совершения преступлений в отношении несовершеннолетних; </w:t>
      </w:r>
    </w:p>
    <w:p w:rsidR="00B2238C" w:rsidRPr="00346E61" w:rsidRDefault="00B2238C" w:rsidP="00D81A23">
      <w:pPr>
        <w:spacing w:after="0"/>
        <w:ind w:firstLine="567"/>
        <w:jc w:val="both"/>
        <w:rPr>
          <w:rFonts w:ascii="Times New Roman" w:hAnsi="Times New Roman" w:cs="Times New Roman"/>
          <w:sz w:val="28"/>
          <w:szCs w:val="28"/>
        </w:rPr>
      </w:pPr>
      <w:r w:rsidRPr="00346E61">
        <w:rPr>
          <w:rFonts w:ascii="Times New Roman" w:hAnsi="Times New Roman" w:cs="Times New Roman"/>
          <w:sz w:val="28"/>
          <w:szCs w:val="28"/>
        </w:rPr>
        <w:t>- в межведомственном круглом столе «Организация деятельности межтерриториальной  службы примирения»  26 января 2021 года;</w:t>
      </w:r>
    </w:p>
    <w:p w:rsidR="00B2238C" w:rsidRPr="00346E61" w:rsidRDefault="00B2238C" w:rsidP="00D81A23">
      <w:pPr>
        <w:spacing w:after="0"/>
        <w:ind w:firstLine="567"/>
        <w:jc w:val="both"/>
        <w:rPr>
          <w:rFonts w:ascii="Times New Roman" w:hAnsi="Times New Roman" w:cs="Times New Roman"/>
          <w:sz w:val="28"/>
          <w:szCs w:val="28"/>
        </w:rPr>
      </w:pPr>
      <w:r w:rsidRPr="00346E61">
        <w:rPr>
          <w:rFonts w:ascii="Times New Roman" w:hAnsi="Times New Roman" w:cs="Times New Roman"/>
          <w:sz w:val="28"/>
          <w:szCs w:val="28"/>
        </w:rPr>
        <w:t xml:space="preserve">- в рабочей встрече с </w:t>
      </w:r>
      <w:proofErr w:type="spellStart"/>
      <w:r w:rsidRPr="00346E61">
        <w:rPr>
          <w:rFonts w:ascii="Times New Roman" w:hAnsi="Times New Roman" w:cs="Times New Roman"/>
          <w:sz w:val="28"/>
          <w:szCs w:val="28"/>
        </w:rPr>
        <w:t>зам.председателя</w:t>
      </w:r>
      <w:proofErr w:type="spellEnd"/>
      <w:r w:rsidRPr="00346E61">
        <w:rPr>
          <w:rFonts w:ascii="Times New Roman" w:hAnsi="Times New Roman" w:cs="Times New Roman"/>
          <w:sz w:val="28"/>
          <w:szCs w:val="28"/>
        </w:rPr>
        <w:t xml:space="preserve"> КДН и ЗП при Правительстве Архангельской области, сотрудниками Котласского СРЦН, специалистом </w:t>
      </w:r>
      <w:r w:rsidRPr="00346E61">
        <w:rPr>
          <w:rFonts w:ascii="Times New Roman" w:hAnsi="Times New Roman" w:cs="Times New Roman"/>
          <w:sz w:val="28"/>
          <w:szCs w:val="28"/>
        </w:rPr>
        <w:lastRenderedPageBreak/>
        <w:t>Министерства занятости, труда и социального развития Архангельской области по проблемным вопросам в работе с семьями, находящимися в социально опасном положении (далее – СОП) 26 января 2021 года;</w:t>
      </w:r>
    </w:p>
    <w:p w:rsidR="00B2238C" w:rsidRPr="00346E61" w:rsidRDefault="00B2238C" w:rsidP="00D81A23">
      <w:pPr>
        <w:spacing w:after="0"/>
        <w:ind w:firstLine="567"/>
        <w:jc w:val="both"/>
        <w:rPr>
          <w:rFonts w:ascii="Times New Roman" w:hAnsi="Times New Roman" w:cs="Times New Roman"/>
          <w:sz w:val="28"/>
          <w:szCs w:val="28"/>
        </w:rPr>
      </w:pPr>
      <w:r w:rsidRPr="00346E61">
        <w:rPr>
          <w:rFonts w:ascii="Times New Roman" w:hAnsi="Times New Roman" w:cs="Times New Roman"/>
          <w:sz w:val="28"/>
          <w:szCs w:val="28"/>
        </w:rPr>
        <w:t>-  в тренинге «Процессное управление в работе с семьями, находящимися в социально опасном положении»  26, 27 и 28 января 2021 года;</w:t>
      </w:r>
    </w:p>
    <w:p w:rsidR="00B2238C" w:rsidRPr="00346E61" w:rsidRDefault="00B2238C" w:rsidP="00D81A23">
      <w:pPr>
        <w:spacing w:after="0"/>
        <w:ind w:firstLine="567"/>
        <w:jc w:val="both"/>
        <w:rPr>
          <w:rFonts w:ascii="Times New Roman" w:hAnsi="Times New Roman" w:cs="Times New Roman"/>
          <w:sz w:val="28"/>
          <w:szCs w:val="28"/>
        </w:rPr>
      </w:pPr>
      <w:r w:rsidRPr="00346E61">
        <w:rPr>
          <w:rFonts w:ascii="Times New Roman" w:hAnsi="Times New Roman" w:cs="Times New Roman"/>
          <w:sz w:val="28"/>
          <w:szCs w:val="28"/>
        </w:rPr>
        <w:t>- в совещании директоров школ района 16 февраля 2021 года;</w:t>
      </w:r>
    </w:p>
    <w:p w:rsidR="00B2238C" w:rsidRPr="00346E61" w:rsidRDefault="00B2238C" w:rsidP="00D81A23">
      <w:pPr>
        <w:spacing w:after="0"/>
        <w:ind w:firstLine="567"/>
        <w:jc w:val="both"/>
        <w:rPr>
          <w:rFonts w:ascii="Times New Roman" w:hAnsi="Times New Roman" w:cs="Times New Roman"/>
          <w:sz w:val="28"/>
          <w:szCs w:val="28"/>
        </w:rPr>
      </w:pPr>
      <w:r w:rsidRPr="00346E61">
        <w:rPr>
          <w:rFonts w:ascii="Times New Roman" w:hAnsi="Times New Roman" w:cs="Times New Roman"/>
          <w:sz w:val="28"/>
          <w:szCs w:val="28"/>
        </w:rPr>
        <w:t>- в заседании районного профессионального объединения учителей истории и обществознания школ района 3 марта 2021 года;</w:t>
      </w:r>
    </w:p>
    <w:p w:rsidR="00B2238C" w:rsidRPr="00346E61" w:rsidRDefault="00B2238C" w:rsidP="00D81A23">
      <w:pPr>
        <w:spacing w:after="0"/>
        <w:ind w:firstLine="567"/>
        <w:jc w:val="both"/>
        <w:rPr>
          <w:rFonts w:ascii="Times New Roman" w:hAnsi="Times New Roman" w:cs="Times New Roman"/>
          <w:sz w:val="28"/>
          <w:szCs w:val="28"/>
        </w:rPr>
      </w:pPr>
      <w:r w:rsidRPr="00346E61">
        <w:rPr>
          <w:rFonts w:ascii="Times New Roman" w:hAnsi="Times New Roman" w:cs="Times New Roman"/>
          <w:sz w:val="28"/>
          <w:szCs w:val="28"/>
        </w:rPr>
        <w:t>- в совещании начальников детских оздоровительных лагерей с дневным пребыванием детей 18 марта 2021 года;</w:t>
      </w:r>
    </w:p>
    <w:p w:rsidR="00B2238C" w:rsidRPr="00346E61" w:rsidRDefault="00B2238C" w:rsidP="00D81A23">
      <w:pPr>
        <w:spacing w:after="0"/>
        <w:ind w:firstLine="567"/>
        <w:jc w:val="both"/>
        <w:rPr>
          <w:rFonts w:ascii="Times New Roman" w:hAnsi="Times New Roman" w:cs="Times New Roman"/>
          <w:sz w:val="28"/>
          <w:szCs w:val="28"/>
        </w:rPr>
      </w:pPr>
      <w:r w:rsidRPr="00346E61">
        <w:rPr>
          <w:rFonts w:ascii="Times New Roman" w:hAnsi="Times New Roman" w:cs="Times New Roman"/>
          <w:sz w:val="28"/>
          <w:szCs w:val="28"/>
        </w:rPr>
        <w:t>-  в региональном фестивале  практической психологии по теме «Актуальные вопросы профилактической работы с несовершеннолетними, состоящими на профилактическом учете, и их законными представителями 23 марта 2021 года;</w:t>
      </w:r>
    </w:p>
    <w:p w:rsidR="00B2238C" w:rsidRPr="00346E61" w:rsidRDefault="00B2238C" w:rsidP="00D81A23">
      <w:pPr>
        <w:spacing w:after="0"/>
        <w:ind w:firstLine="567"/>
        <w:jc w:val="both"/>
        <w:rPr>
          <w:rFonts w:ascii="Times New Roman" w:hAnsi="Times New Roman" w:cs="Times New Roman"/>
          <w:sz w:val="28"/>
          <w:szCs w:val="28"/>
        </w:rPr>
      </w:pPr>
      <w:r w:rsidRPr="00346E61">
        <w:rPr>
          <w:rFonts w:ascii="Times New Roman" w:hAnsi="Times New Roman" w:cs="Times New Roman"/>
          <w:sz w:val="28"/>
          <w:szCs w:val="28"/>
        </w:rPr>
        <w:t>- в совещаниях заместителей директоров по воспитательной работе школ района 20 апреля и 4 октября;</w:t>
      </w:r>
    </w:p>
    <w:p w:rsidR="00B2238C" w:rsidRPr="00346E61" w:rsidRDefault="00B2238C" w:rsidP="00D81A23">
      <w:pPr>
        <w:spacing w:after="0"/>
        <w:ind w:firstLine="567"/>
        <w:jc w:val="both"/>
        <w:rPr>
          <w:rFonts w:ascii="Times New Roman" w:hAnsi="Times New Roman" w:cs="Times New Roman"/>
          <w:sz w:val="28"/>
          <w:szCs w:val="28"/>
        </w:rPr>
      </w:pPr>
      <w:r w:rsidRPr="00346E61">
        <w:rPr>
          <w:rFonts w:ascii="Times New Roman" w:hAnsi="Times New Roman" w:cs="Times New Roman"/>
          <w:sz w:val="28"/>
          <w:szCs w:val="28"/>
        </w:rPr>
        <w:t>- в координационном совещании  руководителей правоохранительных органов 29 апреля 2021 года;</w:t>
      </w:r>
    </w:p>
    <w:p w:rsidR="00B2238C" w:rsidRPr="00346E61" w:rsidRDefault="00B2238C" w:rsidP="00D81A23">
      <w:pPr>
        <w:spacing w:after="0"/>
        <w:ind w:firstLine="567"/>
        <w:jc w:val="both"/>
        <w:rPr>
          <w:rFonts w:ascii="Times New Roman" w:hAnsi="Times New Roman" w:cs="Times New Roman"/>
          <w:sz w:val="28"/>
          <w:szCs w:val="28"/>
        </w:rPr>
      </w:pPr>
      <w:r w:rsidRPr="00346E61">
        <w:rPr>
          <w:rFonts w:ascii="Times New Roman" w:hAnsi="Times New Roman" w:cs="Times New Roman"/>
          <w:sz w:val="28"/>
          <w:szCs w:val="28"/>
        </w:rPr>
        <w:t>- в 2 рейдах по неблагополучным семьям, в ходе которых посещено 7 семей.</w:t>
      </w:r>
    </w:p>
    <w:p w:rsidR="00B2238C" w:rsidRPr="00346E61" w:rsidRDefault="00B2238C" w:rsidP="00D81A23">
      <w:pPr>
        <w:pStyle w:val="15"/>
        <w:shd w:val="clear" w:color="auto" w:fill="auto"/>
        <w:spacing w:after="0" w:line="276" w:lineRule="auto"/>
        <w:ind w:right="20" w:firstLine="567"/>
        <w:jc w:val="both"/>
        <w:rPr>
          <w:sz w:val="28"/>
          <w:szCs w:val="28"/>
        </w:rPr>
      </w:pPr>
      <w:r w:rsidRPr="00346E61">
        <w:rPr>
          <w:sz w:val="28"/>
          <w:szCs w:val="28"/>
        </w:rPr>
        <w:t>В 2021 году в комиссию поступило 6 обращений граждан, затрагивающих  права и законные интересы несовершеннолетних.  Обращения рассмотрены, удовлетворены.</w:t>
      </w:r>
    </w:p>
    <w:p w:rsidR="00B2238C" w:rsidRPr="00346E61" w:rsidRDefault="00B2238C" w:rsidP="00D81A23">
      <w:pPr>
        <w:spacing w:after="0"/>
        <w:ind w:firstLine="567"/>
        <w:jc w:val="both"/>
        <w:rPr>
          <w:rFonts w:ascii="Times New Roman" w:hAnsi="Times New Roman" w:cs="Times New Roman"/>
          <w:sz w:val="28"/>
          <w:szCs w:val="28"/>
        </w:rPr>
      </w:pPr>
      <w:r w:rsidRPr="00346E61">
        <w:rPr>
          <w:rFonts w:ascii="Times New Roman" w:hAnsi="Times New Roman" w:cs="Times New Roman"/>
          <w:sz w:val="28"/>
          <w:szCs w:val="28"/>
        </w:rPr>
        <w:t>Анализ работы муниципальной комиссии, органов и учреждений системы профилактики в  2021 году  показал следующее:</w:t>
      </w:r>
    </w:p>
    <w:p w:rsidR="00B2238C" w:rsidRPr="00346E61" w:rsidRDefault="00B2238C" w:rsidP="00D81A23">
      <w:pPr>
        <w:spacing w:after="0"/>
        <w:ind w:firstLine="567"/>
        <w:jc w:val="both"/>
        <w:rPr>
          <w:rFonts w:ascii="Times New Roman" w:hAnsi="Times New Roman" w:cs="Times New Roman"/>
          <w:sz w:val="28"/>
          <w:szCs w:val="28"/>
        </w:rPr>
      </w:pPr>
      <w:r w:rsidRPr="00346E61">
        <w:rPr>
          <w:rFonts w:ascii="Times New Roman" w:hAnsi="Times New Roman" w:cs="Times New Roman"/>
          <w:sz w:val="28"/>
          <w:szCs w:val="28"/>
        </w:rPr>
        <w:t xml:space="preserve">В 2021 году проведено 29 заседаний комиссии (АППГ – 27), из них 2 выездных.  </w:t>
      </w:r>
    </w:p>
    <w:p w:rsidR="00B2238C" w:rsidRPr="00346E61" w:rsidRDefault="00B2238C" w:rsidP="00D81A23">
      <w:pPr>
        <w:tabs>
          <w:tab w:val="left" w:pos="709"/>
        </w:tabs>
        <w:autoSpaceDE w:val="0"/>
        <w:autoSpaceDN w:val="0"/>
        <w:adjustRightInd w:val="0"/>
        <w:spacing w:after="0"/>
        <w:ind w:firstLine="567"/>
        <w:jc w:val="both"/>
        <w:rPr>
          <w:rFonts w:ascii="Times New Roman" w:hAnsi="Times New Roman" w:cs="Times New Roman"/>
          <w:sz w:val="28"/>
          <w:szCs w:val="28"/>
        </w:rPr>
      </w:pPr>
      <w:r w:rsidRPr="00346E61">
        <w:rPr>
          <w:rFonts w:ascii="Times New Roman" w:hAnsi="Times New Roman" w:cs="Times New Roman"/>
          <w:sz w:val="28"/>
          <w:szCs w:val="28"/>
        </w:rPr>
        <w:tab/>
        <w:t>Члены комиссий приняли участие в рассмотрении судами 8 дел и материалов, затрагивающих интересы несовершеннолетних (АППГ – 11). Из них 4 материала (АППГ – 5) о помещении несовершеннолетних в Центр временного содержания для несовершеннолетних правонарушителей.</w:t>
      </w:r>
    </w:p>
    <w:p w:rsidR="00B2238C" w:rsidRPr="00346E61" w:rsidRDefault="00B2238C" w:rsidP="00D81A23">
      <w:pPr>
        <w:pStyle w:val="a6"/>
        <w:tabs>
          <w:tab w:val="left" w:pos="709"/>
        </w:tabs>
        <w:spacing w:after="0" w:line="276" w:lineRule="auto"/>
        <w:ind w:firstLine="567"/>
        <w:jc w:val="both"/>
        <w:rPr>
          <w:sz w:val="28"/>
          <w:szCs w:val="28"/>
        </w:rPr>
      </w:pPr>
      <w:r w:rsidRPr="00346E61">
        <w:rPr>
          <w:sz w:val="28"/>
          <w:szCs w:val="28"/>
        </w:rPr>
        <w:t xml:space="preserve">Комиссией  утверждено  64 межведомственных плана индивидуальной профилактической работы с несовершеннолетними (АППГ – 59). </w:t>
      </w:r>
    </w:p>
    <w:p w:rsidR="00B2238C" w:rsidRPr="00346E61" w:rsidRDefault="00B2238C" w:rsidP="00D81A23">
      <w:pPr>
        <w:autoSpaceDE w:val="0"/>
        <w:autoSpaceDN w:val="0"/>
        <w:adjustRightInd w:val="0"/>
        <w:spacing w:after="0"/>
        <w:ind w:firstLine="567"/>
        <w:jc w:val="both"/>
        <w:rPr>
          <w:rFonts w:ascii="Times New Roman" w:hAnsi="Times New Roman" w:cs="Times New Roman"/>
          <w:sz w:val="28"/>
          <w:szCs w:val="28"/>
        </w:rPr>
      </w:pPr>
      <w:r w:rsidRPr="00346E61">
        <w:rPr>
          <w:rFonts w:ascii="Times New Roman" w:hAnsi="Times New Roman" w:cs="Times New Roman"/>
          <w:sz w:val="28"/>
          <w:szCs w:val="28"/>
        </w:rPr>
        <w:t xml:space="preserve">Аппаратом комиссии направлено в суд 2 иска по вопросам возмещения морального вреда (АППГ – 2). Оба иска удовлетворены. Пострадавшим сторонам будет выплачено 40,00 </w:t>
      </w:r>
      <w:proofErr w:type="spellStart"/>
      <w:r w:rsidRPr="00346E61">
        <w:rPr>
          <w:rFonts w:ascii="Times New Roman" w:hAnsi="Times New Roman" w:cs="Times New Roman"/>
          <w:sz w:val="28"/>
          <w:szCs w:val="28"/>
        </w:rPr>
        <w:t>тыс.рублей</w:t>
      </w:r>
      <w:proofErr w:type="spellEnd"/>
      <w:r w:rsidRPr="00346E61">
        <w:rPr>
          <w:rFonts w:ascii="Times New Roman" w:hAnsi="Times New Roman" w:cs="Times New Roman"/>
          <w:sz w:val="28"/>
          <w:szCs w:val="28"/>
        </w:rPr>
        <w:t>.</w:t>
      </w:r>
      <w:r w:rsidRPr="00346E61">
        <w:rPr>
          <w:rFonts w:ascii="Times New Roman" w:hAnsi="Times New Roman" w:cs="Times New Roman"/>
          <w:sz w:val="28"/>
          <w:szCs w:val="28"/>
        </w:rPr>
        <w:tab/>
        <w:t xml:space="preserve"> </w:t>
      </w:r>
    </w:p>
    <w:p w:rsidR="00B2238C" w:rsidRPr="00346E61" w:rsidRDefault="00B2238C" w:rsidP="00D81A23">
      <w:pPr>
        <w:autoSpaceDE w:val="0"/>
        <w:autoSpaceDN w:val="0"/>
        <w:adjustRightInd w:val="0"/>
        <w:spacing w:after="0"/>
        <w:ind w:firstLine="567"/>
        <w:jc w:val="both"/>
        <w:rPr>
          <w:rFonts w:ascii="Times New Roman" w:hAnsi="Times New Roman" w:cs="Times New Roman"/>
          <w:sz w:val="28"/>
          <w:szCs w:val="28"/>
        </w:rPr>
      </w:pPr>
      <w:r w:rsidRPr="00346E61">
        <w:rPr>
          <w:rFonts w:ascii="Times New Roman" w:hAnsi="Times New Roman" w:cs="Times New Roman"/>
          <w:sz w:val="28"/>
          <w:szCs w:val="28"/>
        </w:rPr>
        <w:lastRenderedPageBreak/>
        <w:t>Аппаратом КДН направлено 57 сообщений в органы системы профилактики о нарушении прав и законных интересов несовершеннолетних (АППГ – 40).</w:t>
      </w:r>
    </w:p>
    <w:p w:rsidR="00B2238C" w:rsidRPr="00346E61" w:rsidRDefault="00B2238C" w:rsidP="00D81A23">
      <w:pPr>
        <w:pStyle w:val="a6"/>
        <w:tabs>
          <w:tab w:val="left" w:pos="709"/>
        </w:tabs>
        <w:spacing w:after="0" w:line="276" w:lineRule="auto"/>
        <w:ind w:firstLine="567"/>
        <w:jc w:val="both"/>
        <w:rPr>
          <w:sz w:val="28"/>
          <w:szCs w:val="28"/>
        </w:rPr>
      </w:pPr>
      <w:r w:rsidRPr="00346E61">
        <w:rPr>
          <w:sz w:val="28"/>
          <w:szCs w:val="28"/>
        </w:rPr>
        <w:t>Комиссией в 2021 году рассмотрено 206  дел в отношении несовершеннолетних  (АППГ –  167).  Из них:</w:t>
      </w:r>
    </w:p>
    <w:p w:rsidR="00B2238C" w:rsidRPr="00346E61" w:rsidRDefault="00B2238C" w:rsidP="00D81A23">
      <w:pPr>
        <w:pStyle w:val="a6"/>
        <w:tabs>
          <w:tab w:val="left" w:pos="709"/>
        </w:tabs>
        <w:spacing w:after="0" w:line="276" w:lineRule="auto"/>
        <w:ind w:firstLine="567"/>
        <w:jc w:val="both"/>
        <w:rPr>
          <w:sz w:val="28"/>
          <w:szCs w:val="28"/>
        </w:rPr>
      </w:pPr>
      <w:r w:rsidRPr="00346E61">
        <w:rPr>
          <w:sz w:val="28"/>
          <w:szCs w:val="28"/>
        </w:rPr>
        <w:t>- 85  дел об административных правонарушениях (АППГ – 57);</w:t>
      </w:r>
    </w:p>
    <w:p w:rsidR="00B2238C" w:rsidRPr="00346E61" w:rsidRDefault="00B2238C" w:rsidP="00D81A23">
      <w:pPr>
        <w:pStyle w:val="a6"/>
        <w:tabs>
          <w:tab w:val="left" w:pos="709"/>
        </w:tabs>
        <w:spacing w:after="0" w:line="276" w:lineRule="auto"/>
        <w:ind w:firstLine="567"/>
        <w:jc w:val="both"/>
        <w:rPr>
          <w:sz w:val="28"/>
          <w:szCs w:val="28"/>
        </w:rPr>
      </w:pPr>
      <w:r w:rsidRPr="00346E61">
        <w:rPr>
          <w:sz w:val="28"/>
          <w:szCs w:val="28"/>
        </w:rPr>
        <w:t>- 22 материала об отказе ВУД (АППГ – 20);</w:t>
      </w:r>
    </w:p>
    <w:p w:rsidR="00B2238C" w:rsidRPr="00346E61" w:rsidRDefault="00B2238C" w:rsidP="00D81A23">
      <w:pPr>
        <w:pStyle w:val="a6"/>
        <w:tabs>
          <w:tab w:val="left" w:pos="709"/>
        </w:tabs>
        <w:spacing w:after="0" w:line="276" w:lineRule="auto"/>
        <w:ind w:firstLine="567"/>
        <w:jc w:val="both"/>
        <w:rPr>
          <w:sz w:val="28"/>
          <w:szCs w:val="28"/>
        </w:rPr>
      </w:pPr>
      <w:r w:rsidRPr="00346E61">
        <w:rPr>
          <w:sz w:val="28"/>
          <w:szCs w:val="28"/>
        </w:rPr>
        <w:t>- 99 материалов об отказе ВАП (АППГ – 63).</w:t>
      </w:r>
    </w:p>
    <w:p w:rsidR="00B2238C" w:rsidRPr="00346E61" w:rsidRDefault="00B2238C" w:rsidP="00D81A23">
      <w:pPr>
        <w:tabs>
          <w:tab w:val="left" w:pos="709"/>
        </w:tabs>
        <w:spacing w:after="0"/>
        <w:ind w:firstLine="567"/>
        <w:jc w:val="both"/>
        <w:rPr>
          <w:rFonts w:ascii="Times New Roman" w:hAnsi="Times New Roman" w:cs="Times New Roman"/>
          <w:sz w:val="28"/>
          <w:szCs w:val="28"/>
        </w:rPr>
      </w:pPr>
      <w:r w:rsidRPr="00346E61">
        <w:rPr>
          <w:rFonts w:ascii="Times New Roman" w:hAnsi="Times New Roman" w:cs="Times New Roman"/>
          <w:sz w:val="28"/>
          <w:szCs w:val="28"/>
        </w:rPr>
        <w:t xml:space="preserve">Наложено 176 административных штрафов (АППГ – 131)  на  135,80 </w:t>
      </w:r>
      <w:proofErr w:type="spellStart"/>
      <w:r w:rsidRPr="00346E61">
        <w:rPr>
          <w:rFonts w:ascii="Times New Roman" w:hAnsi="Times New Roman" w:cs="Times New Roman"/>
          <w:sz w:val="28"/>
          <w:szCs w:val="28"/>
        </w:rPr>
        <w:t>тыс.рублей</w:t>
      </w:r>
      <w:proofErr w:type="spellEnd"/>
      <w:r w:rsidRPr="00346E61">
        <w:rPr>
          <w:rFonts w:ascii="Times New Roman" w:hAnsi="Times New Roman" w:cs="Times New Roman"/>
          <w:sz w:val="28"/>
          <w:szCs w:val="28"/>
        </w:rPr>
        <w:t xml:space="preserve">  (АППГ – 101,00 тыс. рублей).</w:t>
      </w:r>
    </w:p>
    <w:p w:rsidR="00B2238C" w:rsidRPr="00346E61" w:rsidRDefault="00B2238C" w:rsidP="00D81A23">
      <w:pPr>
        <w:tabs>
          <w:tab w:val="left" w:pos="709"/>
        </w:tabs>
        <w:spacing w:after="0"/>
        <w:ind w:firstLine="567"/>
        <w:jc w:val="both"/>
        <w:rPr>
          <w:rFonts w:ascii="Times New Roman" w:hAnsi="Times New Roman" w:cs="Times New Roman"/>
          <w:sz w:val="28"/>
          <w:szCs w:val="28"/>
        </w:rPr>
      </w:pPr>
      <w:r w:rsidRPr="00346E61">
        <w:rPr>
          <w:rFonts w:ascii="Times New Roman" w:hAnsi="Times New Roman" w:cs="Times New Roman"/>
          <w:sz w:val="28"/>
          <w:szCs w:val="28"/>
        </w:rPr>
        <w:t xml:space="preserve">В 2021 году  муниципальной  комиссией внесено 4 представления в порядке  статьи 29.13 КоАП РФ (АППГ – 3), из них оба рассмотрены с направлением ответов. </w:t>
      </w:r>
    </w:p>
    <w:p w:rsidR="00B2238C" w:rsidRPr="00346E61" w:rsidRDefault="00B2238C" w:rsidP="00D81A23">
      <w:pPr>
        <w:autoSpaceDN w:val="0"/>
        <w:spacing w:after="0"/>
        <w:ind w:firstLine="567"/>
        <w:jc w:val="both"/>
        <w:rPr>
          <w:rFonts w:ascii="Times New Roman" w:hAnsi="Times New Roman" w:cs="Times New Roman"/>
          <w:sz w:val="28"/>
          <w:szCs w:val="28"/>
        </w:rPr>
      </w:pPr>
      <w:r w:rsidRPr="00346E61">
        <w:rPr>
          <w:rFonts w:ascii="Times New Roman" w:hAnsi="Times New Roman" w:cs="Times New Roman"/>
          <w:sz w:val="28"/>
          <w:szCs w:val="28"/>
        </w:rPr>
        <w:t xml:space="preserve">Помещено в СУВУЗТ 0 несовершеннолетних. В ЦВСНП помещено 4  несовершеннолетних Отказов судов в помещении подростков в СУВУЗТ и ЦВСНП не было. </w:t>
      </w:r>
    </w:p>
    <w:p w:rsidR="00B2238C" w:rsidRPr="00346E61" w:rsidRDefault="00B2238C" w:rsidP="00D81A23">
      <w:pPr>
        <w:tabs>
          <w:tab w:val="left" w:pos="709"/>
        </w:tabs>
        <w:spacing w:after="0"/>
        <w:ind w:firstLine="567"/>
        <w:jc w:val="both"/>
        <w:rPr>
          <w:rFonts w:ascii="Times New Roman" w:hAnsi="Times New Roman" w:cs="Times New Roman"/>
          <w:sz w:val="28"/>
          <w:szCs w:val="28"/>
        </w:rPr>
      </w:pPr>
      <w:r w:rsidRPr="00346E61">
        <w:rPr>
          <w:rFonts w:ascii="Times New Roman" w:hAnsi="Times New Roman" w:cs="Times New Roman"/>
          <w:sz w:val="28"/>
          <w:szCs w:val="28"/>
        </w:rPr>
        <w:tab/>
        <w:t xml:space="preserve">Число материалов о подростках, не посещающих или систематически пропускающих по неуважительным причинам занятия в образовательных  организациях, увеличилось с 16 до  21.          </w:t>
      </w:r>
    </w:p>
    <w:p w:rsidR="00B2238C" w:rsidRPr="00346E61" w:rsidRDefault="00B2238C" w:rsidP="00D81A23">
      <w:pPr>
        <w:tabs>
          <w:tab w:val="left" w:pos="709"/>
        </w:tabs>
        <w:spacing w:after="0"/>
        <w:ind w:firstLine="567"/>
        <w:jc w:val="both"/>
        <w:rPr>
          <w:rFonts w:ascii="Times New Roman" w:hAnsi="Times New Roman" w:cs="Times New Roman"/>
          <w:sz w:val="28"/>
          <w:szCs w:val="28"/>
        </w:rPr>
      </w:pPr>
      <w:r w:rsidRPr="00346E61">
        <w:rPr>
          <w:rFonts w:ascii="Times New Roman" w:hAnsi="Times New Roman" w:cs="Times New Roman"/>
          <w:sz w:val="28"/>
          <w:szCs w:val="28"/>
        </w:rPr>
        <w:t xml:space="preserve">Материалы об отчислении и оставлении несовершеннолетними  образовательной  организации в 2021 году в комиссию не поступали. </w:t>
      </w:r>
    </w:p>
    <w:p w:rsidR="00B2238C" w:rsidRPr="00346E61" w:rsidRDefault="00B2238C" w:rsidP="00D81A23">
      <w:pPr>
        <w:tabs>
          <w:tab w:val="left" w:pos="709"/>
        </w:tabs>
        <w:spacing w:after="0"/>
        <w:ind w:firstLine="567"/>
        <w:jc w:val="both"/>
        <w:rPr>
          <w:rFonts w:ascii="Times New Roman" w:hAnsi="Times New Roman" w:cs="Times New Roman"/>
          <w:sz w:val="28"/>
          <w:szCs w:val="28"/>
        </w:rPr>
      </w:pPr>
      <w:r w:rsidRPr="00346E61">
        <w:rPr>
          <w:rFonts w:ascii="Times New Roman" w:hAnsi="Times New Roman" w:cs="Times New Roman"/>
          <w:sz w:val="28"/>
          <w:szCs w:val="28"/>
        </w:rPr>
        <w:t>Материалы об исполнении несовершеннолетними обязанностей, возложенных приговором суда, в 2021 году не рассматривались (АППГ – 0); контроль исполнения  принудительных мер воспитательного воздействия на комиссию судом не возлагался (АППГ – 0).</w:t>
      </w:r>
    </w:p>
    <w:p w:rsidR="00B2238C" w:rsidRPr="00346E61" w:rsidRDefault="00B2238C" w:rsidP="00D81A23">
      <w:pPr>
        <w:tabs>
          <w:tab w:val="left" w:pos="709"/>
        </w:tabs>
        <w:spacing w:after="0"/>
        <w:ind w:firstLine="567"/>
        <w:jc w:val="both"/>
        <w:rPr>
          <w:rFonts w:ascii="Times New Roman" w:hAnsi="Times New Roman" w:cs="Times New Roman"/>
          <w:sz w:val="28"/>
          <w:szCs w:val="28"/>
        </w:rPr>
      </w:pPr>
      <w:r w:rsidRPr="00346E61">
        <w:rPr>
          <w:rFonts w:ascii="Times New Roman" w:hAnsi="Times New Roman" w:cs="Times New Roman"/>
          <w:sz w:val="28"/>
          <w:szCs w:val="28"/>
        </w:rPr>
        <w:tab/>
        <w:t>Рассмотрено 145 материалов в отношении родителей  (АППГ – 168).</w:t>
      </w:r>
    </w:p>
    <w:p w:rsidR="00B2238C" w:rsidRPr="00346E61" w:rsidRDefault="00B2238C" w:rsidP="00D81A23">
      <w:pPr>
        <w:tabs>
          <w:tab w:val="left" w:pos="709"/>
        </w:tabs>
        <w:spacing w:after="0"/>
        <w:ind w:firstLine="567"/>
        <w:jc w:val="both"/>
        <w:rPr>
          <w:rFonts w:ascii="Times New Roman" w:hAnsi="Times New Roman" w:cs="Times New Roman"/>
          <w:sz w:val="28"/>
          <w:szCs w:val="28"/>
        </w:rPr>
      </w:pPr>
      <w:r w:rsidRPr="00346E61">
        <w:rPr>
          <w:rFonts w:ascii="Times New Roman" w:hAnsi="Times New Roman" w:cs="Times New Roman"/>
          <w:sz w:val="28"/>
          <w:szCs w:val="28"/>
        </w:rPr>
        <w:tab/>
        <w:t xml:space="preserve"> </w:t>
      </w:r>
      <w:r w:rsidRPr="00346E61">
        <w:rPr>
          <w:rFonts w:ascii="Times New Roman" w:hAnsi="Times New Roman" w:cs="Times New Roman"/>
          <w:bCs/>
          <w:sz w:val="28"/>
          <w:szCs w:val="28"/>
        </w:rPr>
        <w:t xml:space="preserve">Количество несовершеннолетних, в отношении которых различными органами и учреждениями системы профилактики проводилась индивидуальная профилактическая работа в течение 12 месяцев 2021 года, составляет </w:t>
      </w:r>
      <w:r w:rsidRPr="00346E61">
        <w:rPr>
          <w:rFonts w:ascii="Times New Roman" w:hAnsi="Times New Roman" w:cs="Times New Roman"/>
          <w:sz w:val="28"/>
          <w:szCs w:val="28"/>
        </w:rPr>
        <w:t xml:space="preserve"> 116  подростков (АППГ – 115).  На 31 декабря 2021 года количество подростков, состоящих на персонифицированном учете органов системы профилактики составляет 57 чел. (АППГ – 79).</w:t>
      </w:r>
    </w:p>
    <w:p w:rsidR="00B2238C" w:rsidRPr="00346E61" w:rsidRDefault="00B2238C" w:rsidP="00D81A23">
      <w:pPr>
        <w:tabs>
          <w:tab w:val="left" w:pos="709"/>
        </w:tabs>
        <w:spacing w:after="0"/>
        <w:ind w:firstLine="567"/>
        <w:jc w:val="both"/>
        <w:rPr>
          <w:rFonts w:ascii="Times New Roman" w:hAnsi="Times New Roman" w:cs="Times New Roman"/>
          <w:sz w:val="28"/>
          <w:szCs w:val="28"/>
        </w:rPr>
      </w:pPr>
      <w:r w:rsidRPr="00346E61">
        <w:rPr>
          <w:rFonts w:ascii="Times New Roman" w:hAnsi="Times New Roman" w:cs="Times New Roman"/>
          <w:sz w:val="28"/>
          <w:szCs w:val="28"/>
        </w:rPr>
        <w:t>Количество несовершеннолетних, вовлеченных в различные виды занятости и досуга на системной основе, в отношении которых проводится индивидуальная профилактическая работа, составляет 60 процентов или 70 подростков (АППГ – 70 процентов или 80 подростков).</w:t>
      </w:r>
    </w:p>
    <w:p w:rsidR="00B2238C" w:rsidRPr="00346E61" w:rsidRDefault="00B2238C" w:rsidP="00D81A23">
      <w:pPr>
        <w:spacing w:after="0"/>
        <w:ind w:firstLine="567"/>
        <w:jc w:val="both"/>
        <w:rPr>
          <w:rFonts w:ascii="Times New Roman" w:hAnsi="Times New Roman" w:cs="Times New Roman"/>
          <w:sz w:val="28"/>
          <w:szCs w:val="28"/>
        </w:rPr>
      </w:pPr>
      <w:r w:rsidRPr="00346E61">
        <w:rPr>
          <w:rFonts w:ascii="Times New Roman" w:hAnsi="Times New Roman" w:cs="Times New Roman"/>
          <w:sz w:val="28"/>
          <w:szCs w:val="28"/>
        </w:rPr>
        <w:t xml:space="preserve">Состояние подростковой преступности за 12 месяцев 2021 года на территории  Котласского муниципального района характеризуется   </w:t>
      </w:r>
      <w:r w:rsidRPr="00346E61">
        <w:rPr>
          <w:rFonts w:ascii="Times New Roman" w:hAnsi="Times New Roman" w:cs="Times New Roman"/>
          <w:sz w:val="28"/>
          <w:szCs w:val="28"/>
        </w:rPr>
        <w:lastRenderedPageBreak/>
        <w:t>снижением на 6 процентов количества совершенных преступлений, а именно: с 17 до 16.  Преступления совершили 12 несовершеннолетних (2020 год – 18).</w:t>
      </w:r>
    </w:p>
    <w:p w:rsidR="00B2238C" w:rsidRPr="00346E61" w:rsidRDefault="00B2238C" w:rsidP="00D81A23">
      <w:pPr>
        <w:spacing w:after="0"/>
        <w:ind w:firstLine="567"/>
        <w:jc w:val="both"/>
        <w:rPr>
          <w:rFonts w:ascii="Times New Roman" w:hAnsi="Times New Roman" w:cs="Times New Roman"/>
          <w:sz w:val="28"/>
          <w:szCs w:val="28"/>
          <w:u w:val="single"/>
        </w:rPr>
      </w:pPr>
      <w:r w:rsidRPr="00346E61">
        <w:rPr>
          <w:rFonts w:ascii="Times New Roman" w:hAnsi="Times New Roman" w:cs="Times New Roman"/>
          <w:sz w:val="28"/>
          <w:szCs w:val="28"/>
          <w:u w:val="single"/>
        </w:rPr>
        <w:t>Из 16 совершенных  преступлений:</w:t>
      </w:r>
      <w:r w:rsidRPr="00346E61">
        <w:rPr>
          <w:rFonts w:ascii="Times New Roman" w:hAnsi="Times New Roman" w:cs="Times New Roman"/>
          <w:b/>
          <w:sz w:val="28"/>
          <w:szCs w:val="28"/>
        </w:rPr>
        <w:t xml:space="preserve"> </w:t>
      </w:r>
    </w:p>
    <w:p w:rsidR="00B2238C" w:rsidRPr="00346E61" w:rsidRDefault="00B2238C" w:rsidP="00D81A23">
      <w:pPr>
        <w:spacing w:after="0"/>
        <w:ind w:firstLine="567"/>
        <w:jc w:val="both"/>
        <w:rPr>
          <w:rFonts w:ascii="Times New Roman" w:hAnsi="Times New Roman" w:cs="Times New Roman"/>
          <w:sz w:val="28"/>
          <w:szCs w:val="28"/>
        </w:rPr>
      </w:pPr>
      <w:r w:rsidRPr="00346E61">
        <w:rPr>
          <w:rFonts w:ascii="Times New Roman" w:hAnsi="Times New Roman" w:cs="Times New Roman"/>
          <w:sz w:val="28"/>
          <w:szCs w:val="28"/>
        </w:rPr>
        <w:t>- кражи – 9 (ст. 158 ч. 2 и ч.3 УК РФ)</w:t>
      </w:r>
    </w:p>
    <w:p w:rsidR="00B2238C" w:rsidRPr="00346E61" w:rsidRDefault="00B2238C" w:rsidP="00D81A23">
      <w:pPr>
        <w:spacing w:after="0"/>
        <w:ind w:firstLine="567"/>
        <w:jc w:val="both"/>
        <w:rPr>
          <w:rFonts w:ascii="Times New Roman" w:hAnsi="Times New Roman" w:cs="Times New Roman"/>
          <w:sz w:val="28"/>
          <w:szCs w:val="28"/>
        </w:rPr>
      </w:pPr>
      <w:r w:rsidRPr="00346E61">
        <w:rPr>
          <w:rFonts w:ascii="Times New Roman" w:hAnsi="Times New Roman" w:cs="Times New Roman"/>
          <w:sz w:val="28"/>
          <w:szCs w:val="28"/>
        </w:rPr>
        <w:t>- незаконный сбыт наркотиков – 2 (ст. 228.1 ч. 4 УК РФ)</w:t>
      </w:r>
    </w:p>
    <w:p w:rsidR="00B2238C" w:rsidRPr="00346E61" w:rsidRDefault="00B2238C" w:rsidP="00D81A23">
      <w:pPr>
        <w:spacing w:after="0"/>
        <w:ind w:firstLine="567"/>
        <w:jc w:val="both"/>
        <w:rPr>
          <w:rFonts w:ascii="Times New Roman" w:hAnsi="Times New Roman" w:cs="Times New Roman"/>
          <w:sz w:val="28"/>
          <w:szCs w:val="28"/>
        </w:rPr>
      </w:pPr>
      <w:r w:rsidRPr="00346E61">
        <w:rPr>
          <w:rFonts w:ascii="Times New Roman" w:hAnsi="Times New Roman" w:cs="Times New Roman"/>
          <w:sz w:val="28"/>
          <w:szCs w:val="28"/>
        </w:rPr>
        <w:t>- угон автомобиля – 1 (ст. 166 ч. 1 УК РФ)</w:t>
      </w:r>
    </w:p>
    <w:p w:rsidR="00B2238C" w:rsidRPr="00346E61" w:rsidRDefault="00B2238C" w:rsidP="00D81A23">
      <w:pPr>
        <w:spacing w:after="0"/>
        <w:ind w:firstLine="567"/>
        <w:jc w:val="both"/>
        <w:rPr>
          <w:rFonts w:ascii="Times New Roman" w:hAnsi="Times New Roman" w:cs="Times New Roman"/>
          <w:sz w:val="28"/>
          <w:szCs w:val="28"/>
        </w:rPr>
      </w:pPr>
      <w:r w:rsidRPr="00346E61">
        <w:rPr>
          <w:rFonts w:ascii="Times New Roman" w:hAnsi="Times New Roman" w:cs="Times New Roman"/>
          <w:sz w:val="28"/>
          <w:szCs w:val="28"/>
        </w:rPr>
        <w:t>- приведение в негодность  источников жизнеобеспечения – 1 (ст. 215.2 ч.2 УК РФ)</w:t>
      </w:r>
    </w:p>
    <w:p w:rsidR="00B2238C" w:rsidRPr="00346E61" w:rsidRDefault="00B2238C" w:rsidP="00D81A23">
      <w:pPr>
        <w:spacing w:after="0"/>
        <w:ind w:firstLine="567"/>
        <w:jc w:val="both"/>
        <w:rPr>
          <w:rFonts w:ascii="Times New Roman" w:hAnsi="Times New Roman" w:cs="Times New Roman"/>
          <w:sz w:val="28"/>
          <w:szCs w:val="28"/>
        </w:rPr>
      </w:pPr>
      <w:r w:rsidRPr="00346E61">
        <w:rPr>
          <w:rFonts w:ascii="Times New Roman" w:hAnsi="Times New Roman" w:cs="Times New Roman"/>
          <w:sz w:val="28"/>
          <w:szCs w:val="28"/>
        </w:rPr>
        <w:t>- вымогательство – 1 (ст. 163 ч. 1УК РФ)</w:t>
      </w:r>
    </w:p>
    <w:p w:rsidR="00B2238C" w:rsidRPr="00346E61" w:rsidRDefault="00B2238C" w:rsidP="00D81A23">
      <w:pPr>
        <w:spacing w:after="0"/>
        <w:ind w:firstLine="567"/>
        <w:jc w:val="both"/>
        <w:rPr>
          <w:rFonts w:ascii="Times New Roman" w:hAnsi="Times New Roman" w:cs="Times New Roman"/>
          <w:sz w:val="28"/>
          <w:szCs w:val="28"/>
        </w:rPr>
      </w:pPr>
      <w:r w:rsidRPr="00346E61">
        <w:rPr>
          <w:rFonts w:ascii="Times New Roman" w:hAnsi="Times New Roman" w:cs="Times New Roman"/>
          <w:sz w:val="28"/>
          <w:szCs w:val="28"/>
        </w:rPr>
        <w:t>- грабеж –1 (ст. 162 УК РФ)</w:t>
      </w:r>
    </w:p>
    <w:p w:rsidR="00B2238C" w:rsidRPr="00346E61" w:rsidRDefault="00B2238C" w:rsidP="00D81A23">
      <w:pPr>
        <w:spacing w:after="0"/>
        <w:ind w:firstLine="567"/>
        <w:jc w:val="both"/>
        <w:rPr>
          <w:rFonts w:ascii="Times New Roman" w:hAnsi="Times New Roman" w:cs="Times New Roman"/>
          <w:sz w:val="28"/>
          <w:szCs w:val="28"/>
        </w:rPr>
      </w:pPr>
      <w:r w:rsidRPr="00346E61">
        <w:rPr>
          <w:rFonts w:ascii="Times New Roman" w:hAnsi="Times New Roman" w:cs="Times New Roman"/>
          <w:sz w:val="28"/>
          <w:szCs w:val="28"/>
        </w:rPr>
        <w:t>- побои – 1 (ст. 116 УК РФ).</w:t>
      </w:r>
    </w:p>
    <w:p w:rsidR="00B2238C" w:rsidRPr="00346E61" w:rsidRDefault="00B2238C" w:rsidP="00D81A23">
      <w:pPr>
        <w:spacing w:after="0"/>
        <w:ind w:firstLine="567"/>
        <w:jc w:val="both"/>
        <w:rPr>
          <w:rFonts w:ascii="Times New Roman" w:hAnsi="Times New Roman" w:cs="Times New Roman"/>
          <w:sz w:val="28"/>
          <w:szCs w:val="28"/>
        </w:rPr>
      </w:pPr>
      <w:r w:rsidRPr="00346E61">
        <w:rPr>
          <w:rFonts w:ascii="Times New Roman" w:hAnsi="Times New Roman" w:cs="Times New Roman"/>
          <w:sz w:val="28"/>
          <w:szCs w:val="28"/>
        </w:rPr>
        <w:t xml:space="preserve">Совершены 2 преступления в сфере незаконного оборота наркотиков. Их совершили 2 несовершеннолетних, один из которых проживает на другой территории, но распространял наркотики на территории Котласского муниципального района,  и один несовершеннолетний ранее состоял на учете </w:t>
      </w:r>
      <w:r w:rsidR="00D81A23" w:rsidRPr="00346E61">
        <w:rPr>
          <w:rFonts w:ascii="Times New Roman" w:hAnsi="Times New Roman" w:cs="Times New Roman"/>
          <w:sz w:val="28"/>
          <w:szCs w:val="28"/>
        </w:rPr>
        <w:t xml:space="preserve">на </w:t>
      </w:r>
      <w:r w:rsidRPr="00346E61">
        <w:rPr>
          <w:rFonts w:ascii="Times New Roman" w:hAnsi="Times New Roman" w:cs="Times New Roman"/>
          <w:sz w:val="28"/>
          <w:szCs w:val="28"/>
        </w:rPr>
        <w:t xml:space="preserve">другой территории, недавно стал проживать на территории Котласского муниципального района. </w:t>
      </w:r>
    </w:p>
    <w:p w:rsidR="00B2238C" w:rsidRPr="00346E61" w:rsidRDefault="00B2238C" w:rsidP="00D81A23">
      <w:pPr>
        <w:spacing w:after="0"/>
        <w:ind w:firstLine="567"/>
        <w:jc w:val="both"/>
        <w:rPr>
          <w:rFonts w:ascii="Times New Roman" w:hAnsi="Times New Roman" w:cs="Times New Roman"/>
          <w:sz w:val="28"/>
          <w:szCs w:val="28"/>
        </w:rPr>
      </w:pPr>
      <w:r w:rsidRPr="00346E61">
        <w:rPr>
          <w:rFonts w:ascii="Times New Roman" w:hAnsi="Times New Roman" w:cs="Times New Roman"/>
          <w:sz w:val="28"/>
          <w:szCs w:val="28"/>
        </w:rPr>
        <w:t xml:space="preserve"> Из 16 преступлений:  2 особо тяжких,  2 тяжких,  11 средней тяжести,           1 небольшой тяжести.</w:t>
      </w:r>
    </w:p>
    <w:p w:rsidR="00B2238C" w:rsidRPr="00346E61" w:rsidRDefault="00B2238C" w:rsidP="00D81A23">
      <w:pPr>
        <w:spacing w:after="0"/>
        <w:ind w:firstLine="567"/>
        <w:jc w:val="both"/>
        <w:rPr>
          <w:rFonts w:ascii="Times New Roman" w:hAnsi="Times New Roman" w:cs="Times New Roman"/>
          <w:sz w:val="28"/>
          <w:szCs w:val="28"/>
          <w:u w:val="single"/>
        </w:rPr>
      </w:pPr>
      <w:r w:rsidRPr="00346E61">
        <w:rPr>
          <w:rFonts w:ascii="Times New Roman" w:hAnsi="Times New Roman" w:cs="Times New Roman"/>
          <w:sz w:val="28"/>
          <w:szCs w:val="28"/>
        </w:rPr>
        <w:t xml:space="preserve"> </w:t>
      </w:r>
      <w:r w:rsidRPr="00346E61">
        <w:rPr>
          <w:rFonts w:ascii="Times New Roman" w:hAnsi="Times New Roman" w:cs="Times New Roman"/>
          <w:sz w:val="28"/>
          <w:szCs w:val="28"/>
          <w:u w:val="single"/>
        </w:rPr>
        <w:t>Преступления совершены:</w:t>
      </w:r>
    </w:p>
    <w:p w:rsidR="00B2238C" w:rsidRPr="00346E61" w:rsidRDefault="00B2238C" w:rsidP="00D81A23">
      <w:pPr>
        <w:spacing w:after="0"/>
        <w:ind w:firstLine="567"/>
        <w:jc w:val="both"/>
        <w:rPr>
          <w:rFonts w:ascii="Times New Roman" w:hAnsi="Times New Roman" w:cs="Times New Roman"/>
          <w:sz w:val="28"/>
          <w:szCs w:val="28"/>
        </w:rPr>
      </w:pPr>
      <w:r w:rsidRPr="00346E61">
        <w:rPr>
          <w:rFonts w:ascii="Times New Roman" w:hAnsi="Times New Roman" w:cs="Times New Roman"/>
          <w:sz w:val="28"/>
          <w:szCs w:val="28"/>
        </w:rPr>
        <w:t>- в г. Сольвычегодске –7 (2020 год – 6)</w:t>
      </w:r>
    </w:p>
    <w:p w:rsidR="00B2238C" w:rsidRPr="00346E61" w:rsidRDefault="00B2238C" w:rsidP="00D81A23">
      <w:pPr>
        <w:spacing w:after="0"/>
        <w:ind w:firstLine="567"/>
        <w:jc w:val="both"/>
        <w:rPr>
          <w:rFonts w:ascii="Times New Roman" w:hAnsi="Times New Roman" w:cs="Times New Roman"/>
          <w:sz w:val="28"/>
          <w:szCs w:val="28"/>
        </w:rPr>
      </w:pPr>
      <w:r w:rsidRPr="00346E61">
        <w:rPr>
          <w:rFonts w:ascii="Times New Roman" w:hAnsi="Times New Roman" w:cs="Times New Roman"/>
          <w:sz w:val="28"/>
          <w:szCs w:val="28"/>
        </w:rPr>
        <w:t>- в п. Шипицыно – 3 (2020 год – 3)</w:t>
      </w:r>
    </w:p>
    <w:p w:rsidR="00B2238C" w:rsidRPr="00346E61" w:rsidRDefault="00B2238C" w:rsidP="00D81A23">
      <w:pPr>
        <w:spacing w:after="0"/>
        <w:ind w:firstLine="567"/>
        <w:jc w:val="both"/>
        <w:rPr>
          <w:rFonts w:ascii="Times New Roman" w:hAnsi="Times New Roman" w:cs="Times New Roman"/>
          <w:sz w:val="28"/>
          <w:szCs w:val="28"/>
        </w:rPr>
      </w:pPr>
      <w:r w:rsidRPr="00346E61">
        <w:rPr>
          <w:rFonts w:ascii="Times New Roman" w:hAnsi="Times New Roman" w:cs="Times New Roman"/>
          <w:sz w:val="28"/>
          <w:szCs w:val="28"/>
        </w:rPr>
        <w:t>- в п. Приводино – 2 (2020 год – 3)</w:t>
      </w:r>
    </w:p>
    <w:p w:rsidR="00B2238C" w:rsidRPr="00346E61" w:rsidRDefault="00B2238C" w:rsidP="00D81A23">
      <w:pPr>
        <w:spacing w:after="0"/>
        <w:ind w:firstLine="567"/>
        <w:jc w:val="both"/>
        <w:rPr>
          <w:rFonts w:ascii="Times New Roman" w:hAnsi="Times New Roman" w:cs="Times New Roman"/>
          <w:sz w:val="28"/>
          <w:szCs w:val="28"/>
        </w:rPr>
      </w:pPr>
      <w:r w:rsidRPr="00346E61">
        <w:rPr>
          <w:rFonts w:ascii="Times New Roman" w:hAnsi="Times New Roman" w:cs="Times New Roman"/>
          <w:sz w:val="28"/>
          <w:szCs w:val="28"/>
        </w:rPr>
        <w:t>- п. Черемушский – 1 (2020 год – 0)</w:t>
      </w:r>
    </w:p>
    <w:p w:rsidR="00B2238C" w:rsidRPr="00346E61" w:rsidRDefault="00B2238C" w:rsidP="00D81A23">
      <w:pPr>
        <w:spacing w:after="0"/>
        <w:ind w:firstLine="567"/>
        <w:jc w:val="both"/>
        <w:rPr>
          <w:rFonts w:ascii="Times New Roman" w:hAnsi="Times New Roman" w:cs="Times New Roman"/>
          <w:sz w:val="28"/>
          <w:szCs w:val="28"/>
        </w:rPr>
      </w:pPr>
      <w:r w:rsidRPr="00346E61">
        <w:rPr>
          <w:rFonts w:ascii="Times New Roman" w:hAnsi="Times New Roman" w:cs="Times New Roman"/>
          <w:sz w:val="28"/>
          <w:szCs w:val="28"/>
        </w:rPr>
        <w:t xml:space="preserve">- в д. </w:t>
      </w:r>
      <w:proofErr w:type="spellStart"/>
      <w:r w:rsidRPr="00346E61">
        <w:rPr>
          <w:rFonts w:ascii="Times New Roman" w:hAnsi="Times New Roman" w:cs="Times New Roman"/>
          <w:sz w:val="28"/>
          <w:szCs w:val="28"/>
        </w:rPr>
        <w:t>Григорово</w:t>
      </w:r>
      <w:proofErr w:type="spellEnd"/>
      <w:r w:rsidRPr="00346E61">
        <w:rPr>
          <w:rFonts w:ascii="Times New Roman" w:hAnsi="Times New Roman" w:cs="Times New Roman"/>
          <w:sz w:val="28"/>
          <w:szCs w:val="28"/>
        </w:rPr>
        <w:t xml:space="preserve"> – 1 (2020 год – 0)</w:t>
      </w:r>
    </w:p>
    <w:p w:rsidR="00B2238C" w:rsidRPr="00346E61" w:rsidRDefault="00B2238C" w:rsidP="00D81A23">
      <w:pPr>
        <w:spacing w:after="0"/>
        <w:ind w:firstLine="567"/>
        <w:jc w:val="both"/>
        <w:rPr>
          <w:rFonts w:ascii="Times New Roman" w:hAnsi="Times New Roman" w:cs="Times New Roman"/>
          <w:sz w:val="28"/>
          <w:szCs w:val="28"/>
        </w:rPr>
      </w:pPr>
      <w:r w:rsidRPr="00346E61">
        <w:rPr>
          <w:rFonts w:ascii="Times New Roman" w:hAnsi="Times New Roman" w:cs="Times New Roman"/>
          <w:sz w:val="28"/>
          <w:szCs w:val="28"/>
        </w:rPr>
        <w:t>- 2 преступления в сфере незаконного оборота наркотиков совершены в разных  точках Котласского муниципального района.</w:t>
      </w:r>
    </w:p>
    <w:p w:rsidR="00B2238C" w:rsidRPr="00346E61" w:rsidRDefault="00B2238C" w:rsidP="00D81A23">
      <w:pPr>
        <w:spacing w:after="0"/>
        <w:ind w:firstLine="567"/>
        <w:jc w:val="both"/>
        <w:rPr>
          <w:rFonts w:ascii="Times New Roman" w:hAnsi="Times New Roman" w:cs="Times New Roman"/>
          <w:sz w:val="28"/>
          <w:szCs w:val="28"/>
        </w:rPr>
      </w:pPr>
      <w:r w:rsidRPr="00346E61">
        <w:rPr>
          <w:rFonts w:ascii="Times New Roman" w:hAnsi="Times New Roman" w:cs="Times New Roman"/>
          <w:sz w:val="28"/>
          <w:szCs w:val="28"/>
        </w:rPr>
        <w:t>В общественных местах, в том числе на улице</w:t>
      </w:r>
      <w:r w:rsidR="00D81A23" w:rsidRPr="00346E61">
        <w:rPr>
          <w:rFonts w:ascii="Times New Roman" w:hAnsi="Times New Roman" w:cs="Times New Roman"/>
          <w:sz w:val="28"/>
          <w:szCs w:val="28"/>
        </w:rPr>
        <w:t>,</w:t>
      </w:r>
      <w:r w:rsidRPr="00346E61">
        <w:rPr>
          <w:rFonts w:ascii="Times New Roman" w:hAnsi="Times New Roman" w:cs="Times New Roman"/>
          <w:sz w:val="28"/>
          <w:szCs w:val="28"/>
        </w:rPr>
        <w:t xml:space="preserve">  совершено 12 преступлений (2020 год – 9). </w:t>
      </w:r>
    </w:p>
    <w:p w:rsidR="00B2238C" w:rsidRPr="00346E61" w:rsidRDefault="00B2238C" w:rsidP="00D81A23">
      <w:pPr>
        <w:spacing w:after="0"/>
        <w:ind w:firstLine="567"/>
        <w:jc w:val="both"/>
        <w:rPr>
          <w:rFonts w:ascii="Times New Roman" w:hAnsi="Times New Roman" w:cs="Times New Roman"/>
          <w:sz w:val="28"/>
          <w:szCs w:val="28"/>
        </w:rPr>
      </w:pPr>
      <w:r w:rsidRPr="00346E61">
        <w:rPr>
          <w:rFonts w:ascii="Times New Roman" w:hAnsi="Times New Roman" w:cs="Times New Roman"/>
          <w:sz w:val="28"/>
          <w:szCs w:val="28"/>
        </w:rPr>
        <w:t xml:space="preserve">Преступления совершили </w:t>
      </w:r>
      <w:r w:rsidRPr="00346E61">
        <w:rPr>
          <w:rFonts w:ascii="Times New Roman" w:hAnsi="Times New Roman" w:cs="Times New Roman"/>
          <w:b/>
          <w:sz w:val="28"/>
          <w:szCs w:val="28"/>
        </w:rPr>
        <w:t>12</w:t>
      </w:r>
      <w:r w:rsidRPr="00346E61">
        <w:rPr>
          <w:rFonts w:ascii="Times New Roman" w:hAnsi="Times New Roman" w:cs="Times New Roman"/>
          <w:sz w:val="28"/>
          <w:szCs w:val="28"/>
        </w:rPr>
        <w:t xml:space="preserve"> несовершеннолетних (2020 год – 18),   из них 3 воспитанника ГБУ АО «</w:t>
      </w:r>
      <w:proofErr w:type="spellStart"/>
      <w:r w:rsidRPr="00346E61">
        <w:rPr>
          <w:rFonts w:ascii="Times New Roman" w:hAnsi="Times New Roman" w:cs="Times New Roman"/>
          <w:sz w:val="28"/>
          <w:szCs w:val="28"/>
        </w:rPr>
        <w:t>Сольвычегодский</w:t>
      </w:r>
      <w:proofErr w:type="spellEnd"/>
      <w:r w:rsidRPr="00346E61">
        <w:rPr>
          <w:rFonts w:ascii="Times New Roman" w:hAnsi="Times New Roman" w:cs="Times New Roman"/>
          <w:sz w:val="28"/>
          <w:szCs w:val="28"/>
        </w:rPr>
        <w:t xml:space="preserve"> детский дом», 9 несовершеннолетних, воспитывающихся в биологических семьях.</w:t>
      </w:r>
    </w:p>
    <w:p w:rsidR="00B2238C" w:rsidRPr="00346E61" w:rsidRDefault="00B2238C" w:rsidP="00D81A23">
      <w:pPr>
        <w:spacing w:after="0"/>
        <w:ind w:firstLine="567"/>
        <w:jc w:val="both"/>
        <w:rPr>
          <w:rFonts w:ascii="Times New Roman" w:hAnsi="Times New Roman" w:cs="Times New Roman"/>
          <w:sz w:val="28"/>
          <w:szCs w:val="28"/>
        </w:rPr>
      </w:pPr>
      <w:r w:rsidRPr="00346E61">
        <w:rPr>
          <w:rFonts w:ascii="Times New Roman" w:hAnsi="Times New Roman" w:cs="Times New Roman"/>
          <w:sz w:val="28"/>
          <w:szCs w:val="28"/>
        </w:rPr>
        <w:t xml:space="preserve">Из 12 подростков, совершивших преступления,   3 несовершеннолетних  проживают на другой территории.  </w:t>
      </w:r>
    </w:p>
    <w:p w:rsidR="00B2238C" w:rsidRPr="00346E61" w:rsidRDefault="00B2238C" w:rsidP="00D81A23">
      <w:pPr>
        <w:spacing w:after="0"/>
        <w:ind w:firstLine="567"/>
        <w:jc w:val="both"/>
        <w:rPr>
          <w:rFonts w:ascii="Times New Roman" w:hAnsi="Times New Roman" w:cs="Times New Roman"/>
          <w:sz w:val="28"/>
          <w:szCs w:val="28"/>
        </w:rPr>
      </w:pPr>
      <w:r w:rsidRPr="00346E61">
        <w:rPr>
          <w:rFonts w:ascii="Times New Roman" w:hAnsi="Times New Roman" w:cs="Times New Roman"/>
          <w:sz w:val="28"/>
          <w:szCs w:val="28"/>
        </w:rPr>
        <w:t>С участием взрослых совершено 5 преступлений (2020 год – 3).</w:t>
      </w:r>
    </w:p>
    <w:p w:rsidR="00B2238C" w:rsidRPr="00346E61" w:rsidRDefault="00B2238C" w:rsidP="00D81A23">
      <w:pPr>
        <w:spacing w:after="0"/>
        <w:ind w:firstLine="567"/>
        <w:jc w:val="both"/>
        <w:rPr>
          <w:rFonts w:ascii="Times New Roman" w:hAnsi="Times New Roman" w:cs="Times New Roman"/>
          <w:sz w:val="28"/>
          <w:szCs w:val="28"/>
        </w:rPr>
      </w:pPr>
      <w:r w:rsidRPr="00346E61">
        <w:rPr>
          <w:rFonts w:ascii="Times New Roman" w:hAnsi="Times New Roman" w:cs="Times New Roman"/>
          <w:sz w:val="28"/>
          <w:szCs w:val="28"/>
        </w:rPr>
        <w:t>В состоянии опьянения совершено 1 преступление (2020 год – 9).</w:t>
      </w:r>
    </w:p>
    <w:p w:rsidR="00B2238C" w:rsidRPr="00346E61" w:rsidRDefault="00B2238C" w:rsidP="00D81A23">
      <w:pPr>
        <w:spacing w:after="0"/>
        <w:ind w:firstLine="567"/>
        <w:jc w:val="both"/>
        <w:rPr>
          <w:rFonts w:ascii="Times New Roman" w:hAnsi="Times New Roman" w:cs="Times New Roman"/>
          <w:sz w:val="28"/>
          <w:szCs w:val="28"/>
        </w:rPr>
      </w:pPr>
      <w:r w:rsidRPr="00346E61">
        <w:rPr>
          <w:rFonts w:ascii="Times New Roman" w:hAnsi="Times New Roman" w:cs="Times New Roman"/>
          <w:sz w:val="28"/>
          <w:szCs w:val="28"/>
        </w:rPr>
        <w:t>В группах совершено 10  преступлений (2020 год – 12), из них в группах только несовершеннолетних совершено 5 преступлений (2020 год – 9).</w:t>
      </w:r>
    </w:p>
    <w:p w:rsidR="00B2238C" w:rsidRPr="00346E61" w:rsidRDefault="00B2238C" w:rsidP="00D81A23">
      <w:pPr>
        <w:spacing w:after="0"/>
        <w:ind w:firstLine="567"/>
        <w:jc w:val="both"/>
        <w:rPr>
          <w:rFonts w:ascii="Times New Roman" w:hAnsi="Times New Roman" w:cs="Times New Roman"/>
          <w:sz w:val="28"/>
          <w:szCs w:val="28"/>
        </w:rPr>
      </w:pPr>
      <w:r w:rsidRPr="00346E61">
        <w:rPr>
          <w:rFonts w:ascii="Times New Roman" w:hAnsi="Times New Roman" w:cs="Times New Roman"/>
          <w:sz w:val="28"/>
          <w:szCs w:val="28"/>
        </w:rPr>
        <w:lastRenderedPageBreak/>
        <w:t>Из 12 несовершеннолетних повторно совершили преступления 5 несовершеннолетних (2020 год –3), это 3 подростка, воспитанники ГБУ АО «</w:t>
      </w:r>
      <w:proofErr w:type="spellStart"/>
      <w:r w:rsidRPr="00346E61">
        <w:rPr>
          <w:rFonts w:ascii="Times New Roman" w:hAnsi="Times New Roman" w:cs="Times New Roman"/>
          <w:sz w:val="28"/>
          <w:szCs w:val="28"/>
        </w:rPr>
        <w:t>Сольвычегодский</w:t>
      </w:r>
      <w:proofErr w:type="spellEnd"/>
      <w:r w:rsidRPr="00346E61">
        <w:rPr>
          <w:rFonts w:ascii="Times New Roman" w:hAnsi="Times New Roman" w:cs="Times New Roman"/>
          <w:sz w:val="28"/>
          <w:szCs w:val="28"/>
        </w:rPr>
        <w:t xml:space="preserve"> </w:t>
      </w:r>
      <w:proofErr w:type="spellStart"/>
      <w:r w:rsidRPr="00346E61">
        <w:rPr>
          <w:rFonts w:ascii="Times New Roman" w:hAnsi="Times New Roman" w:cs="Times New Roman"/>
          <w:sz w:val="28"/>
          <w:szCs w:val="28"/>
        </w:rPr>
        <w:t>десткий</w:t>
      </w:r>
      <w:proofErr w:type="spellEnd"/>
      <w:r w:rsidRPr="00346E61">
        <w:rPr>
          <w:rFonts w:ascii="Times New Roman" w:hAnsi="Times New Roman" w:cs="Times New Roman"/>
          <w:sz w:val="28"/>
          <w:szCs w:val="28"/>
        </w:rPr>
        <w:t xml:space="preserve"> дом»,  и 2 несовершеннолетних, проживающих на другой территории.</w:t>
      </w:r>
    </w:p>
    <w:p w:rsidR="00B2238C" w:rsidRPr="00346E61" w:rsidRDefault="00B2238C" w:rsidP="00D81A23">
      <w:pPr>
        <w:spacing w:after="0"/>
        <w:ind w:firstLine="567"/>
        <w:jc w:val="both"/>
        <w:rPr>
          <w:rFonts w:ascii="Times New Roman" w:hAnsi="Times New Roman" w:cs="Times New Roman"/>
          <w:sz w:val="28"/>
          <w:szCs w:val="28"/>
        </w:rPr>
      </w:pPr>
      <w:r w:rsidRPr="00346E61">
        <w:rPr>
          <w:rFonts w:ascii="Times New Roman" w:hAnsi="Times New Roman" w:cs="Times New Roman"/>
          <w:sz w:val="28"/>
          <w:szCs w:val="28"/>
        </w:rPr>
        <w:t>Еще 3 несовершеннолетних совершили преступления на территории Котласского муниципального района, но  проживают на других территориях.</w:t>
      </w:r>
    </w:p>
    <w:p w:rsidR="00B2238C" w:rsidRPr="00346E61" w:rsidRDefault="00B2238C" w:rsidP="00D81A23">
      <w:pPr>
        <w:spacing w:after="0"/>
        <w:ind w:firstLine="567"/>
        <w:jc w:val="both"/>
        <w:rPr>
          <w:rFonts w:ascii="Times New Roman" w:hAnsi="Times New Roman" w:cs="Times New Roman"/>
          <w:sz w:val="28"/>
          <w:szCs w:val="28"/>
        </w:rPr>
      </w:pPr>
      <w:r w:rsidRPr="00346E61">
        <w:rPr>
          <w:rFonts w:ascii="Times New Roman" w:hAnsi="Times New Roman" w:cs="Times New Roman"/>
          <w:sz w:val="28"/>
          <w:szCs w:val="28"/>
        </w:rPr>
        <w:t xml:space="preserve">С учетом  преступлений по факту совершенных в 2021 году, но не сданных в суд,  в  январе 2022 года  не ожидается роста подростковой преступности. </w:t>
      </w:r>
    </w:p>
    <w:p w:rsidR="00545A57" w:rsidRPr="00346E61" w:rsidRDefault="00B2238C" w:rsidP="00864C3A">
      <w:pPr>
        <w:spacing w:after="0"/>
        <w:ind w:firstLine="567"/>
        <w:jc w:val="both"/>
        <w:rPr>
          <w:rFonts w:ascii="Times New Roman" w:hAnsi="Times New Roman" w:cs="Times New Roman"/>
          <w:sz w:val="28"/>
          <w:szCs w:val="28"/>
        </w:rPr>
      </w:pPr>
      <w:r w:rsidRPr="00346E61">
        <w:rPr>
          <w:rFonts w:ascii="Times New Roman" w:hAnsi="Times New Roman" w:cs="Times New Roman"/>
          <w:sz w:val="28"/>
          <w:szCs w:val="28"/>
        </w:rPr>
        <w:t xml:space="preserve">  За 12 месяцев 2021 года в отношении несовершеннолетних составлены и рассмотрены 85 административных протоколов (2020 год – 57) в отношении 23 несовершеннолетних, повторно правонарушения совершили 6 несовершеннолетних (2020 год – 5 несовершеннолетних):</w:t>
      </w:r>
    </w:p>
    <w:p w:rsidR="00545A57" w:rsidRPr="00346E61" w:rsidRDefault="00545A57" w:rsidP="00D81A23">
      <w:pPr>
        <w:spacing w:after="0"/>
        <w:ind w:firstLine="567"/>
        <w:jc w:val="both"/>
        <w:rPr>
          <w:rFonts w:ascii="Times New Roman" w:hAnsi="Times New Roman" w:cs="Times New Roman"/>
          <w:sz w:val="28"/>
          <w:szCs w:val="28"/>
        </w:rPr>
      </w:pPr>
    </w:p>
    <w:tbl>
      <w:tblPr>
        <w:tblW w:w="963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1843"/>
        <w:gridCol w:w="1984"/>
        <w:gridCol w:w="2268"/>
      </w:tblGrid>
      <w:tr w:rsidR="00346E61" w:rsidRPr="00346E61" w:rsidTr="00125DFB">
        <w:tc>
          <w:tcPr>
            <w:tcW w:w="3544" w:type="dxa"/>
            <w:shd w:val="clear" w:color="auto" w:fill="auto"/>
          </w:tcPr>
          <w:p w:rsidR="00B2238C" w:rsidRPr="00346E61" w:rsidRDefault="00B2238C" w:rsidP="00B2238C">
            <w:pPr>
              <w:ind w:right="-108"/>
              <w:jc w:val="both"/>
              <w:rPr>
                <w:rFonts w:ascii="Times New Roman" w:hAnsi="Times New Roman" w:cs="Times New Roman"/>
                <w:sz w:val="28"/>
                <w:szCs w:val="28"/>
              </w:rPr>
            </w:pPr>
            <w:r w:rsidRPr="00346E61">
              <w:rPr>
                <w:rFonts w:ascii="Times New Roman" w:hAnsi="Times New Roman" w:cs="Times New Roman"/>
                <w:sz w:val="28"/>
                <w:szCs w:val="28"/>
              </w:rPr>
              <w:t>Статьи КоАП РФ</w:t>
            </w:r>
          </w:p>
        </w:tc>
        <w:tc>
          <w:tcPr>
            <w:tcW w:w="1843" w:type="dxa"/>
            <w:shd w:val="clear" w:color="auto" w:fill="auto"/>
          </w:tcPr>
          <w:p w:rsidR="00B2238C" w:rsidRPr="00346E61" w:rsidRDefault="00B2238C" w:rsidP="00545A57">
            <w:pPr>
              <w:ind w:right="-108"/>
              <w:jc w:val="center"/>
              <w:rPr>
                <w:rFonts w:ascii="Times New Roman" w:hAnsi="Times New Roman" w:cs="Times New Roman"/>
                <w:sz w:val="28"/>
                <w:szCs w:val="28"/>
              </w:rPr>
            </w:pPr>
            <w:r w:rsidRPr="00346E61">
              <w:rPr>
                <w:rFonts w:ascii="Times New Roman" w:hAnsi="Times New Roman" w:cs="Times New Roman"/>
                <w:sz w:val="28"/>
                <w:szCs w:val="28"/>
              </w:rPr>
              <w:t>2020 г.</w:t>
            </w:r>
          </w:p>
        </w:tc>
        <w:tc>
          <w:tcPr>
            <w:tcW w:w="1984" w:type="dxa"/>
            <w:shd w:val="clear" w:color="auto" w:fill="auto"/>
          </w:tcPr>
          <w:p w:rsidR="00B2238C" w:rsidRPr="00346E61" w:rsidRDefault="00B2238C" w:rsidP="00545A57">
            <w:pPr>
              <w:ind w:right="-108"/>
              <w:jc w:val="center"/>
              <w:rPr>
                <w:rFonts w:ascii="Times New Roman" w:hAnsi="Times New Roman" w:cs="Times New Roman"/>
                <w:b/>
                <w:sz w:val="28"/>
                <w:szCs w:val="28"/>
              </w:rPr>
            </w:pPr>
            <w:r w:rsidRPr="00346E61">
              <w:rPr>
                <w:rFonts w:ascii="Times New Roman" w:hAnsi="Times New Roman" w:cs="Times New Roman"/>
                <w:b/>
                <w:sz w:val="28"/>
                <w:szCs w:val="28"/>
              </w:rPr>
              <w:t>2021г.</w:t>
            </w:r>
          </w:p>
        </w:tc>
        <w:tc>
          <w:tcPr>
            <w:tcW w:w="2268" w:type="dxa"/>
          </w:tcPr>
          <w:p w:rsidR="00B2238C" w:rsidRPr="00346E61" w:rsidRDefault="00B2238C" w:rsidP="00545A57">
            <w:pPr>
              <w:ind w:right="-108"/>
              <w:jc w:val="center"/>
              <w:rPr>
                <w:rFonts w:ascii="Times New Roman" w:hAnsi="Times New Roman" w:cs="Times New Roman"/>
                <w:sz w:val="28"/>
                <w:szCs w:val="28"/>
              </w:rPr>
            </w:pPr>
            <w:r w:rsidRPr="00346E61">
              <w:rPr>
                <w:rFonts w:ascii="Times New Roman" w:hAnsi="Times New Roman" w:cs="Times New Roman"/>
                <w:sz w:val="28"/>
                <w:szCs w:val="28"/>
              </w:rPr>
              <w:t>в сравнении</w:t>
            </w:r>
          </w:p>
        </w:tc>
      </w:tr>
      <w:tr w:rsidR="00346E61" w:rsidRPr="00346E61" w:rsidTr="00125DFB">
        <w:tc>
          <w:tcPr>
            <w:tcW w:w="3544" w:type="dxa"/>
            <w:shd w:val="clear" w:color="auto" w:fill="auto"/>
          </w:tcPr>
          <w:p w:rsidR="00B2238C" w:rsidRPr="00346E61" w:rsidRDefault="00B2238C" w:rsidP="00B2238C">
            <w:pPr>
              <w:ind w:right="-108"/>
              <w:jc w:val="both"/>
              <w:rPr>
                <w:rFonts w:ascii="Times New Roman" w:hAnsi="Times New Roman" w:cs="Times New Roman"/>
                <w:b/>
                <w:sz w:val="28"/>
                <w:szCs w:val="28"/>
              </w:rPr>
            </w:pPr>
            <w:r w:rsidRPr="00346E61">
              <w:rPr>
                <w:rFonts w:ascii="Times New Roman" w:hAnsi="Times New Roman" w:cs="Times New Roman"/>
                <w:b/>
                <w:sz w:val="28"/>
                <w:szCs w:val="28"/>
              </w:rPr>
              <w:t>всего</w:t>
            </w:r>
          </w:p>
        </w:tc>
        <w:tc>
          <w:tcPr>
            <w:tcW w:w="1843" w:type="dxa"/>
            <w:shd w:val="clear" w:color="auto" w:fill="auto"/>
          </w:tcPr>
          <w:p w:rsidR="00B2238C" w:rsidRPr="00346E61" w:rsidRDefault="00B2238C" w:rsidP="00545A57">
            <w:pPr>
              <w:ind w:right="-108"/>
              <w:jc w:val="center"/>
              <w:rPr>
                <w:rFonts w:ascii="Times New Roman" w:hAnsi="Times New Roman" w:cs="Times New Roman"/>
                <w:sz w:val="28"/>
                <w:szCs w:val="28"/>
              </w:rPr>
            </w:pPr>
            <w:r w:rsidRPr="00346E61">
              <w:rPr>
                <w:rFonts w:ascii="Times New Roman" w:hAnsi="Times New Roman" w:cs="Times New Roman"/>
                <w:sz w:val="28"/>
                <w:szCs w:val="28"/>
              </w:rPr>
              <w:t>57</w:t>
            </w:r>
          </w:p>
        </w:tc>
        <w:tc>
          <w:tcPr>
            <w:tcW w:w="1984" w:type="dxa"/>
            <w:shd w:val="clear" w:color="auto" w:fill="auto"/>
          </w:tcPr>
          <w:p w:rsidR="00B2238C" w:rsidRPr="00346E61" w:rsidRDefault="00B2238C" w:rsidP="00545A57">
            <w:pPr>
              <w:ind w:right="-108"/>
              <w:jc w:val="center"/>
              <w:rPr>
                <w:rFonts w:ascii="Times New Roman" w:hAnsi="Times New Roman" w:cs="Times New Roman"/>
                <w:b/>
                <w:sz w:val="28"/>
                <w:szCs w:val="28"/>
              </w:rPr>
            </w:pPr>
            <w:r w:rsidRPr="00346E61">
              <w:rPr>
                <w:rFonts w:ascii="Times New Roman" w:hAnsi="Times New Roman" w:cs="Times New Roman"/>
                <w:b/>
                <w:sz w:val="28"/>
                <w:szCs w:val="28"/>
              </w:rPr>
              <w:t>85</w:t>
            </w:r>
          </w:p>
        </w:tc>
        <w:tc>
          <w:tcPr>
            <w:tcW w:w="2268" w:type="dxa"/>
          </w:tcPr>
          <w:p w:rsidR="00B2238C" w:rsidRPr="00346E61" w:rsidRDefault="00B2238C" w:rsidP="00545A57">
            <w:pPr>
              <w:ind w:right="-108"/>
              <w:jc w:val="center"/>
              <w:rPr>
                <w:rFonts w:ascii="Times New Roman" w:hAnsi="Times New Roman" w:cs="Times New Roman"/>
                <w:sz w:val="28"/>
                <w:szCs w:val="28"/>
              </w:rPr>
            </w:pPr>
            <w:r w:rsidRPr="00346E61">
              <w:rPr>
                <w:rFonts w:ascii="Times New Roman" w:hAnsi="Times New Roman" w:cs="Times New Roman"/>
                <w:sz w:val="28"/>
                <w:szCs w:val="28"/>
                <w:lang w:val="en-US"/>
              </w:rPr>
              <w:t>+</w:t>
            </w:r>
            <w:r w:rsidRPr="00346E61">
              <w:rPr>
                <w:rFonts w:ascii="Times New Roman" w:hAnsi="Times New Roman" w:cs="Times New Roman"/>
                <w:sz w:val="28"/>
                <w:szCs w:val="28"/>
              </w:rPr>
              <w:t>49%</w:t>
            </w:r>
          </w:p>
        </w:tc>
      </w:tr>
      <w:tr w:rsidR="00346E61" w:rsidRPr="00346E61" w:rsidTr="00125DFB">
        <w:tc>
          <w:tcPr>
            <w:tcW w:w="3544" w:type="dxa"/>
            <w:shd w:val="clear" w:color="auto" w:fill="auto"/>
          </w:tcPr>
          <w:p w:rsidR="00D81A23" w:rsidRPr="00346E61" w:rsidRDefault="00B2238C" w:rsidP="00D81A23">
            <w:pPr>
              <w:ind w:right="-108"/>
              <w:rPr>
                <w:rFonts w:ascii="Times New Roman" w:hAnsi="Times New Roman" w:cs="Times New Roman"/>
                <w:b/>
                <w:sz w:val="20"/>
                <w:szCs w:val="20"/>
              </w:rPr>
            </w:pPr>
            <w:r w:rsidRPr="00346E61">
              <w:rPr>
                <w:rFonts w:ascii="Times New Roman" w:hAnsi="Times New Roman" w:cs="Times New Roman"/>
                <w:b/>
                <w:sz w:val="28"/>
                <w:szCs w:val="28"/>
              </w:rPr>
              <w:t>20.20 ч.1 и ч. 2</w:t>
            </w:r>
            <w:r w:rsidR="00D81A23" w:rsidRPr="00346E61">
              <w:rPr>
                <w:rFonts w:ascii="Times New Roman" w:hAnsi="Times New Roman" w:cs="Times New Roman"/>
                <w:b/>
                <w:sz w:val="28"/>
                <w:szCs w:val="28"/>
              </w:rPr>
              <w:t xml:space="preserve"> </w:t>
            </w:r>
            <w:r w:rsidR="00D81A23" w:rsidRPr="00346E61">
              <w:rPr>
                <w:rFonts w:ascii="Times New Roman" w:hAnsi="Times New Roman" w:cs="Times New Roman"/>
                <w:b/>
                <w:sz w:val="28"/>
                <w:szCs w:val="28"/>
              </w:rPr>
              <w:br/>
            </w:r>
            <w:r w:rsidR="00D81A23" w:rsidRPr="00346E61">
              <w:rPr>
                <w:rFonts w:ascii="Times New Roman" w:hAnsi="Times New Roman" w:cs="Times New Roman"/>
                <w:b/>
                <w:sz w:val="20"/>
                <w:szCs w:val="20"/>
              </w:rPr>
              <w:t xml:space="preserve">(Потребление (распитие) алкогольной продукции в запрещенных местах либо потребление наркотических средств или психотропных веществ, новых потенциально опасных </w:t>
            </w:r>
            <w:proofErr w:type="spellStart"/>
            <w:r w:rsidR="00D81A23" w:rsidRPr="00346E61">
              <w:rPr>
                <w:rFonts w:ascii="Times New Roman" w:hAnsi="Times New Roman" w:cs="Times New Roman"/>
                <w:b/>
                <w:sz w:val="20"/>
                <w:szCs w:val="20"/>
              </w:rPr>
              <w:t>психоактивных</w:t>
            </w:r>
            <w:proofErr w:type="spellEnd"/>
            <w:r w:rsidR="00D81A23" w:rsidRPr="00346E61">
              <w:rPr>
                <w:rFonts w:ascii="Times New Roman" w:hAnsi="Times New Roman" w:cs="Times New Roman"/>
                <w:b/>
                <w:sz w:val="20"/>
                <w:szCs w:val="20"/>
              </w:rPr>
              <w:t xml:space="preserve"> веществ или одурманивающих  веществ в общественных местах)</w:t>
            </w:r>
          </w:p>
        </w:tc>
        <w:tc>
          <w:tcPr>
            <w:tcW w:w="1843" w:type="dxa"/>
            <w:shd w:val="clear" w:color="auto" w:fill="auto"/>
          </w:tcPr>
          <w:p w:rsidR="00B2238C" w:rsidRPr="00346E61" w:rsidRDefault="00B2238C" w:rsidP="00545A57">
            <w:pPr>
              <w:ind w:right="-108"/>
              <w:jc w:val="center"/>
              <w:rPr>
                <w:rFonts w:ascii="Times New Roman" w:hAnsi="Times New Roman" w:cs="Times New Roman"/>
                <w:sz w:val="28"/>
                <w:szCs w:val="28"/>
              </w:rPr>
            </w:pPr>
            <w:r w:rsidRPr="00346E61">
              <w:rPr>
                <w:rFonts w:ascii="Times New Roman" w:hAnsi="Times New Roman" w:cs="Times New Roman"/>
                <w:sz w:val="28"/>
                <w:szCs w:val="28"/>
              </w:rPr>
              <w:t>5</w:t>
            </w:r>
          </w:p>
        </w:tc>
        <w:tc>
          <w:tcPr>
            <w:tcW w:w="1984" w:type="dxa"/>
            <w:shd w:val="clear" w:color="auto" w:fill="auto"/>
          </w:tcPr>
          <w:p w:rsidR="00B2238C" w:rsidRPr="00346E61" w:rsidRDefault="00B2238C" w:rsidP="00545A57">
            <w:pPr>
              <w:ind w:right="-108"/>
              <w:jc w:val="center"/>
              <w:rPr>
                <w:rFonts w:ascii="Times New Roman" w:hAnsi="Times New Roman" w:cs="Times New Roman"/>
                <w:b/>
                <w:sz w:val="28"/>
                <w:szCs w:val="28"/>
              </w:rPr>
            </w:pPr>
            <w:r w:rsidRPr="00346E61">
              <w:rPr>
                <w:rFonts w:ascii="Times New Roman" w:hAnsi="Times New Roman" w:cs="Times New Roman"/>
                <w:b/>
                <w:sz w:val="28"/>
                <w:szCs w:val="28"/>
              </w:rPr>
              <w:t>9</w:t>
            </w:r>
          </w:p>
        </w:tc>
        <w:tc>
          <w:tcPr>
            <w:tcW w:w="2268" w:type="dxa"/>
          </w:tcPr>
          <w:p w:rsidR="00B2238C" w:rsidRPr="00346E61" w:rsidRDefault="00B2238C" w:rsidP="00545A57">
            <w:pPr>
              <w:ind w:right="-108"/>
              <w:jc w:val="center"/>
              <w:rPr>
                <w:rFonts w:ascii="Times New Roman" w:hAnsi="Times New Roman" w:cs="Times New Roman"/>
                <w:sz w:val="28"/>
                <w:szCs w:val="28"/>
              </w:rPr>
            </w:pPr>
            <w:r w:rsidRPr="00346E61">
              <w:rPr>
                <w:rFonts w:ascii="Times New Roman" w:hAnsi="Times New Roman" w:cs="Times New Roman"/>
                <w:sz w:val="28"/>
                <w:szCs w:val="28"/>
              </w:rPr>
              <w:t>+80%</w:t>
            </w:r>
          </w:p>
        </w:tc>
      </w:tr>
      <w:tr w:rsidR="00346E61" w:rsidRPr="00346E61" w:rsidTr="00125DFB">
        <w:trPr>
          <w:trHeight w:val="309"/>
        </w:trPr>
        <w:tc>
          <w:tcPr>
            <w:tcW w:w="3544" w:type="dxa"/>
            <w:shd w:val="clear" w:color="auto" w:fill="auto"/>
          </w:tcPr>
          <w:p w:rsidR="00B2238C" w:rsidRPr="00346E61" w:rsidRDefault="00B2238C" w:rsidP="00D81A23">
            <w:pPr>
              <w:ind w:right="-108"/>
              <w:rPr>
                <w:rFonts w:ascii="Times New Roman" w:hAnsi="Times New Roman" w:cs="Times New Roman"/>
                <w:b/>
                <w:sz w:val="28"/>
                <w:szCs w:val="28"/>
              </w:rPr>
            </w:pPr>
            <w:r w:rsidRPr="00346E61">
              <w:rPr>
                <w:rFonts w:ascii="Times New Roman" w:hAnsi="Times New Roman" w:cs="Times New Roman"/>
                <w:b/>
                <w:sz w:val="28"/>
                <w:szCs w:val="28"/>
              </w:rPr>
              <w:t>20.21</w:t>
            </w:r>
          </w:p>
          <w:p w:rsidR="00D81A23" w:rsidRPr="00346E61" w:rsidRDefault="00D81A23" w:rsidP="00D81A23">
            <w:pPr>
              <w:ind w:right="-108"/>
              <w:rPr>
                <w:rFonts w:ascii="Times New Roman" w:hAnsi="Times New Roman" w:cs="Times New Roman"/>
                <w:b/>
                <w:sz w:val="20"/>
                <w:szCs w:val="20"/>
              </w:rPr>
            </w:pPr>
            <w:r w:rsidRPr="00346E61">
              <w:rPr>
                <w:rFonts w:ascii="Times New Roman" w:hAnsi="Times New Roman" w:cs="Times New Roman"/>
                <w:b/>
                <w:sz w:val="20"/>
                <w:szCs w:val="20"/>
              </w:rPr>
              <w:t>(Появление в общественных местах в состоянии опьянения)</w:t>
            </w:r>
          </w:p>
        </w:tc>
        <w:tc>
          <w:tcPr>
            <w:tcW w:w="1843" w:type="dxa"/>
            <w:shd w:val="clear" w:color="auto" w:fill="auto"/>
          </w:tcPr>
          <w:p w:rsidR="00B2238C" w:rsidRPr="00346E61" w:rsidRDefault="00B2238C" w:rsidP="00545A57">
            <w:pPr>
              <w:ind w:right="-108"/>
              <w:jc w:val="center"/>
              <w:rPr>
                <w:rFonts w:ascii="Times New Roman" w:hAnsi="Times New Roman" w:cs="Times New Roman"/>
                <w:sz w:val="28"/>
                <w:szCs w:val="28"/>
              </w:rPr>
            </w:pPr>
            <w:r w:rsidRPr="00346E61">
              <w:rPr>
                <w:rFonts w:ascii="Times New Roman" w:hAnsi="Times New Roman" w:cs="Times New Roman"/>
                <w:sz w:val="28"/>
                <w:szCs w:val="28"/>
              </w:rPr>
              <w:t>11</w:t>
            </w:r>
          </w:p>
        </w:tc>
        <w:tc>
          <w:tcPr>
            <w:tcW w:w="1984" w:type="dxa"/>
            <w:shd w:val="clear" w:color="auto" w:fill="auto"/>
          </w:tcPr>
          <w:p w:rsidR="00B2238C" w:rsidRPr="00346E61" w:rsidRDefault="00B2238C" w:rsidP="00545A57">
            <w:pPr>
              <w:ind w:right="-108"/>
              <w:jc w:val="center"/>
              <w:rPr>
                <w:rFonts w:ascii="Times New Roman" w:hAnsi="Times New Roman" w:cs="Times New Roman"/>
                <w:b/>
                <w:sz w:val="28"/>
                <w:szCs w:val="28"/>
                <w:vertAlign w:val="subscript"/>
              </w:rPr>
            </w:pPr>
            <w:r w:rsidRPr="00346E61">
              <w:rPr>
                <w:rFonts w:ascii="Times New Roman" w:hAnsi="Times New Roman" w:cs="Times New Roman"/>
                <w:b/>
                <w:sz w:val="28"/>
                <w:szCs w:val="28"/>
                <w:vertAlign w:val="subscript"/>
              </w:rPr>
              <w:t>29</w:t>
            </w:r>
          </w:p>
        </w:tc>
        <w:tc>
          <w:tcPr>
            <w:tcW w:w="2268" w:type="dxa"/>
          </w:tcPr>
          <w:p w:rsidR="00B2238C" w:rsidRPr="00346E61" w:rsidRDefault="00B2238C" w:rsidP="00545A57">
            <w:pPr>
              <w:ind w:right="-108"/>
              <w:jc w:val="center"/>
              <w:rPr>
                <w:rFonts w:ascii="Times New Roman" w:hAnsi="Times New Roman" w:cs="Times New Roman"/>
                <w:sz w:val="28"/>
                <w:szCs w:val="28"/>
                <w:vertAlign w:val="subscript"/>
              </w:rPr>
            </w:pPr>
            <w:r w:rsidRPr="00346E61">
              <w:rPr>
                <w:rFonts w:ascii="Times New Roman" w:hAnsi="Times New Roman" w:cs="Times New Roman"/>
                <w:sz w:val="28"/>
                <w:szCs w:val="28"/>
                <w:vertAlign w:val="subscript"/>
              </w:rPr>
              <w:t>+167%</w:t>
            </w:r>
          </w:p>
        </w:tc>
      </w:tr>
      <w:tr w:rsidR="00346E61" w:rsidRPr="00346E61" w:rsidTr="00125DFB">
        <w:tc>
          <w:tcPr>
            <w:tcW w:w="3544" w:type="dxa"/>
            <w:shd w:val="clear" w:color="auto" w:fill="auto"/>
          </w:tcPr>
          <w:p w:rsidR="00B2238C" w:rsidRPr="00346E61" w:rsidRDefault="00B2238C" w:rsidP="00D81A23">
            <w:pPr>
              <w:ind w:right="-108"/>
              <w:rPr>
                <w:rFonts w:ascii="Times New Roman" w:hAnsi="Times New Roman" w:cs="Times New Roman"/>
                <w:b/>
                <w:sz w:val="28"/>
                <w:szCs w:val="28"/>
              </w:rPr>
            </w:pPr>
            <w:r w:rsidRPr="00346E61">
              <w:rPr>
                <w:rFonts w:ascii="Times New Roman" w:hAnsi="Times New Roman" w:cs="Times New Roman"/>
                <w:b/>
                <w:sz w:val="28"/>
                <w:szCs w:val="28"/>
              </w:rPr>
              <w:t>6.24</w:t>
            </w:r>
          </w:p>
          <w:p w:rsidR="00D81A23" w:rsidRPr="00346E61" w:rsidRDefault="00D81A23" w:rsidP="00D81A23">
            <w:pPr>
              <w:ind w:right="-108"/>
              <w:rPr>
                <w:rFonts w:ascii="Times New Roman" w:hAnsi="Times New Roman" w:cs="Times New Roman"/>
                <w:b/>
                <w:sz w:val="20"/>
                <w:szCs w:val="20"/>
              </w:rPr>
            </w:pPr>
            <w:r w:rsidRPr="00346E61">
              <w:rPr>
                <w:rFonts w:ascii="Times New Roman" w:hAnsi="Times New Roman" w:cs="Times New Roman"/>
                <w:b/>
                <w:sz w:val="20"/>
                <w:szCs w:val="20"/>
              </w:rPr>
              <w:t xml:space="preserve">(Нарушение установленного законом запрета курения табака, потребления </w:t>
            </w:r>
            <w:proofErr w:type="spellStart"/>
            <w:r w:rsidRPr="00346E61">
              <w:rPr>
                <w:rFonts w:ascii="Times New Roman" w:hAnsi="Times New Roman" w:cs="Times New Roman"/>
                <w:b/>
                <w:sz w:val="20"/>
                <w:szCs w:val="20"/>
              </w:rPr>
              <w:t>никотиносодержащей</w:t>
            </w:r>
            <w:proofErr w:type="spellEnd"/>
            <w:r w:rsidRPr="00346E61">
              <w:rPr>
                <w:rFonts w:ascii="Times New Roman" w:hAnsi="Times New Roman" w:cs="Times New Roman"/>
                <w:b/>
                <w:sz w:val="20"/>
                <w:szCs w:val="20"/>
              </w:rPr>
              <w:t xml:space="preserve"> продукции или использования кальянов на отдельных территориях, в помещениях и на объектах)</w:t>
            </w:r>
          </w:p>
        </w:tc>
        <w:tc>
          <w:tcPr>
            <w:tcW w:w="1843" w:type="dxa"/>
            <w:shd w:val="clear" w:color="auto" w:fill="auto"/>
          </w:tcPr>
          <w:p w:rsidR="00B2238C" w:rsidRPr="00346E61" w:rsidRDefault="00B2238C" w:rsidP="00545A57">
            <w:pPr>
              <w:ind w:right="-108"/>
              <w:jc w:val="center"/>
              <w:rPr>
                <w:rFonts w:ascii="Times New Roman" w:hAnsi="Times New Roman" w:cs="Times New Roman"/>
                <w:sz w:val="28"/>
                <w:szCs w:val="28"/>
              </w:rPr>
            </w:pPr>
            <w:r w:rsidRPr="00346E61">
              <w:rPr>
                <w:rFonts w:ascii="Times New Roman" w:hAnsi="Times New Roman" w:cs="Times New Roman"/>
                <w:sz w:val="28"/>
                <w:szCs w:val="28"/>
              </w:rPr>
              <w:t>9</w:t>
            </w:r>
          </w:p>
        </w:tc>
        <w:tc>
          <w:tcPr>
            <w:tcW w:w="1984" w:type="dxa"/>
            <w:shd w:val="clear" w:color="auto" w:fill="auto"/>
          </w:tcPr>
          <w:p w:rsidR="00B2238C" w:rsidRPr="00346E61" w:rsidRDefault="00B2238C" w:rsidP="00545A57">
            <w:pPr>
              <w:ind w:right="-108"/>
              <w:jc w:val="center"/>
              <w:rPr>
                <w:rFonts w:ascii="Times New Roman" w:hAnsi="Times New Roman" w:cs="Times New Roman"/>
                <w:b/>
                <w:sz w:val="28"/>
                <w:szCs w:val="28"/>
              </w:rPr>
            </w:pPr>
            <w:r w:rsidRPr="00346E61">
              <w:rPr>
                <w:rFonts w:ascii="Times New Roman" w:hAnsi="Times New Roman" w:cs="Times New Roman"/>
                <w:b/>
                <w:sz w:val="28"/>
                <w:szCs w:val="28"/>
              </w:rPr>
              <w:t>22</w:t>
            </w:r>
          </w:p>
        </w:tc>
        <w:tc>
          <w:tcPr>
            <w:tcW w:w="2268" w:type="dxa"/>
          </w:tcPr>
          <w:p w:rsidR="00B2238C" w:rsidRPr="00346E61" w:rsidRDefault="00B2238C" w:rsidP="00545A57">
            <w:pPr>
              <w:ind w:right="-108"/>
              <w:jc w:val="center"/>
              <w:rPr>
                <w:rFonts w:ascii="Times New Roman" w:hAnsi="Times New Roman" w:cs="Times New Roman"/>
                <w:sz w:val="28"/>
                <w:szCs w:val="28"/>
              </w:rPr>
            </w:pPr>
            <w:r w:rsidRPr="00346E61">
              <w:rPr>
                <w:rFonts w:ascii="Times New Roman" w:hAnsi="Times New Roman" w:cs="Times New Roman"/>
                <w:sz w:val="28"/>
                <w:szCs w:val="28"/>
              </w:rPr>
              <w:t>+144%</w:t>
            </w:r>
          </w:p>
        </w:tc>
      </w:tr>
      <w:tr w:rsidR="00346E61" w:rsidRPr="00346E61" w:rsidTr="00125DFB">
        <w:tc>
          <w:tcPr>
            <w:tcW w:w="3544" w:type="dxa"/>
            <w:shd w:val="clear" w:color="auto" w:fill="auto"/>
          </w:tcPr>
          <w:p w:rsidR="00B2238C" w:rsidRPr="00346E61" w:rsidRDefault="00B2238C" w:rsidP="00D81A23">
            <w:pPr>
              <w:ind w:right="-108"/>
              <w:rPr>
                <w:rFonts w:ascii="Times New Roman" w:hAnsi="Times New Roman" w:cs="Times New Roman"/>
                <w:b/>
                <w:sz w:val="28"/>
                <w:szCs w:val="28"/>
              </w:rPr>
            </w:pPr>
            <w:r w:rsidRPr="00346E61">
              <w:rPr>
                <w:rFonts w:ascii="Times New Roman" w:hAnsi="Times New Roman" w:cs="Times New Roman"/>
                <w:b/>
                <w:sz w:val="28"/>
                <w:szCs w:val="28"/>
              </w:rPr>
              <w:t>6.1.1</w:t>
            </w:r>
          </w:p>
          <w:p w:rsidR="00D81A23" w:rsidRPr="00346E61" w:rsidRDefault="00D81A23" w:rsidP="00D81A23">
            <w:pPr>
              <w:ind w:right="-108"/>
              <w:rPr>
                <w:rFonts w:ascii="Times New Roman" w:hAnsi="Times New Roman" w:cs="Times New Roman"/>
                <w:b/>
                <w:sz w:val="20"/>
                <w:szCs w:val="20"/>
              </w:rPr>
            </w:pPr>
            <w:r w:rsidRPr="00346E61">
              <w:rPr>
                <w:rFonts w:ascii="Times New Roman" w:hAnsi="Times New Roman" w:cs="Times New Roman"/>
                <w:b/>
                <w:sz w:val="20"/>
                <w:szCs w:val="20"/>
              </w:rPr>
              <w:t>(Побои)</w:t>
            </w:r>
          </w:p>
        </w:tc>
        <w:tc>
          <w:tcPr>
            <w:tcW w:w="1843" w:type="dxa"/>
            <w:shd w:val="clear" w:color="auto" w:fill="auto"/>
          </w:tcPr>
          <w:p w:rsidR="00B2238C" w:rsidRPr="00346E61" w:rsidRDefault="00B2238C" w:rsidP="00545A57">
            <w:pPr>
              <w:ind w:right="-108"/>
              <w:jc w:val="center"/>
              <w:rPr>
                <w:rFonts w:ascii="Times New Roman" w:hAnsi="Times New Roman" w:cs="Times New Roman"/>
                <w:sz w:val="28"/>
                <w:szCs w:val="28"/>
              </w:rPr>
            </w:pPr>
            <w:r w:rsidRPr="00346E61">
              <w:rPr>
                <w:rFonts w:ascii="Times New Roman" w:hAnsi="Times New Roman" w:cs="Times New Roman"/>
                <w:sz w:val="28"/>
                <w:szCs w:val="28"/>
              </w:rPr>
              <w:t>6</w:t>
            </w:r>
          </w:p>
        </w:tc>
        <w:tc>
          <w:tcPr>
            <w:tcW w:w="1984" w:type="dxa"/>
            <w:shd w:val="clear" w:color="auto" w:fill="auto"/>
          </w:tcPr>
          <w:p w:rsidR="00B2238C" w:rsidRPr="00346E61" w:rsidRDefault="00B2238C" w:rsidP="00545A57">
            <w:pPr>
              <w:ind w:right="-108"/>
              <w:jc w:val="center"/>
              <w:rPr>
                <w:rFonts w:ascii="Times New Roman" w:hAnsi="Times New Roman" w:cs="Times New Roman"/>
                <w:b/>
                <w:sz w:val="28"/>
                <w:szCs w:val="28"/>
              </w:rPr>
            </w:pPr>
            <w:r w:rsidRPr="00346E61">
              <w:rPr>
                <w:rFonts w:ascii="Times New Roman" w:hAnsi="Times New Roman" w:cs="Times New Roman"/>
                <w:b/>
                <w:sz w:val="28"/>
                <w:szCs w:val="28"/>
              </w:rPr>
              <w:t>0</w:t>
            </w:r>
          </w:p>
        </w:tc>
        <w:tc>
          <w:tcPr>
            <w:tcW w:w="2268" w:type="dxa"/>
          </w:tcPr>
          <w:p w:rsidR="00B2238C" w:rsidRPr="00346E61" w:rsidRDefault="00B2238C" w:rsidP="00545A57">
            <w:pPr>
              <w:ind w:right="-108"/>
              <w:jc w:val="center"/>
              <w:rPr>
                <w:rFonts w:ascii="Times New Roman" w:hAnsi="Times New Roman" w:cs="Times New Roman"/>
                <w:sz w:val="28"/>
                <w:szCs w:val="28"/>
              </w:rPr>
            </w:pPr>
            <w:r w:rsidRPr="00346E61">
              <w:rPr>
                <w:rFonts w:ascii="Times New Roman" w:hAnsi="Times New Roman" w:cs="Times New Roman"/>
                <w:sz w:val="28"/>
                <w:szCs w:val="28"/>
                <w:lang w:val="en-US"/>
              </w:rPr>
              <w:t>c</w:t>
            </w:r>
            <w:proofErr w:type="spellStart"/>
            <w:r w:rsidRPr="00346E61">
              <w:rPr>
                <w:rFonts w:ascii="Times New Roman" w:hAnsi="Times New Roman" w:cs="Times New Roman"/>
                <w:sz w:val="28"/>
                <w:szCs w:val="28"/>
              </w:rPr>
              <w:t>нижение</w:t>
            </w:r>
            <w:proofErr w:type="spellEnd"/>
            <w:r w:rsidRPr="00346E61">
              <w:rPr>
                <w:rFonts w:ascii="Times New Roman" w:hAnsi="Times New Roman" w:cs="Times New Roman"/>
                <w:sz w:val="28"/>
                <w:szCs w:val="28"/>
              </w:rPr>
              <w:t xml:space="preserve"> </w:t>
            </w:r>
            <w:r w:rsidR="00D81A23" w:rsidRPr="00346E61">
              <w:rPr>
                <w:rFonts w:ascii="Times New Roman" w:hAnsi="Times New Roman" w:cs="Times New Roman"/>
                <w:sz w:val="28"/>
                <w:szCs w:val="28"/>
              </w:rPr>
              <w:br/>
            </w:r>
            <w:r w:rsidRPr="00346E61">
              <w:rPr>
                <w:rFonts w:ascii="Times New Roman" w:hAnsi="Times New Roman" w:cs="Times New Roman"/>
                <w:sz w:val="28"/>
                <w:szCs w:val="28"/>
              </w:rPr>
              <w:t>в 6 раз</w:t>
            </w:r>
          </w:p>
        </w:tc>
      </w:tr>
      <w:tr w:rsidR="00346E61" w:rsidRPr="00346E61" w:rsidTr="00125DFB">
        <w:tc>
          <w:tcPr>
            <w:tcW w:w="3544" w:type="dxa"/>
            <w:shd w:val="clear" w:color="auto" w:fill="auto"/>
          </w:tcPr>
          <w:p w:rsidR="00B2238C" w:rsidRPr="00346E61" w:rsidRDefault="00B2238C" w:rsidP="00D81A23">
            <w:pPr>
              <w:ind w:right="-108"/>
              <w:rPr>
                <w:rFonts w:ascii="Times New Roman" w:hAnsi="Times New Roman" w:cs="Times New Roman"/>
                <w:b/>
                <w:sz w:val="28"/>
                <w:szCs w:val="28"/>
              </w:rPr>
            </w:pPr>
            <w:r w:rsidRPr="00346E61">
              <w:rPr>
                <w:rFonts w:ascii="Times New Roman" w:hAnsi="Times New Roman" w:cs="Times New Roman"/>
                <w:b/>
                <w:sz w:val="28"/>
                <w:szCs w:val="28"/>
              </w:rPr>
              <w:lastRenderedPageBreak/>
              <w:t>7.27</w:t>
            </w:r>
          </w:p>
          <w:p w:rsidR="00D81A23" w:rsidRPr="00346E61" w:rsidRDefault="00D81A23" w:rsidP="00D81A23">
            <w:pPr>
              <w:ind w:right="-108"/>
              <w:rPr>
                <w:rFonts w:ascii="Times New Roman" w:hAnsi="Times New Roman" w:cs="Times New Roman"/>
                <w:b/>
                <w:sz w:val="20"/>
                <w:szCs w:val="20"/>
              </w:rPr>
            </w:pPr>
            <w:r w:rsidRPr="00346E61">
              <w:rPr>
                <w:rFonts w:ascii="Times New Roman" w:hAnsi="Times New Roman" w:cs="Times New Roman"/>
                <w:b/>
                <w:sz w:val="20"/>
                <w:szCs w:val="20"/>
              </w:rPr>
              <w:t>(Мелкое хищение)</w:t>
            </w:r>
          </w:p>
        </w:tc>
        <w:tc>
          <w:tcPr>
            <w:tcW w:w="1843" w:type="dxa"/>
            <w:shd w:val="clear" w:color="auto" w:fill="auto"/>
          </w:tcPr>
          <w:p w:rsidR="00B2238C" w:rsidRPr="00346E61" w:rsidRDefault="00B2238C" w:rsidP="00545A57">
            <w:pPr>
              <w:ind w:right="-108"/>
              <w:jc w:val="center"/>
              <w:rPr>
                <w:rFonts w:ascii="Times New Roman" w:hAnsi="Times New Roman" w:cs="Times New Roman"/>
                <w:sz w:val="28"/>
                <w:szCs w:val="28"/>
              </w:rPr>
            </w:pPr>
            <w:r w:rsidRPr="00346E61">
              <w:rPr>
                <w:rFonts w:ascii="Times New Roman" w:hAnsi="Times New Roman" w:cs="Times New Roman"/>
                <w:sz w:val="28"/>
                <w:szCs w:val="28"/>
              </w:rPr>
              <w:t>3</w:t>
            </w:r>
          </w:p>
        </w:tc>
        <w:tc>
          <w:tcPr>
            <w:tcW w:w="1984" w:type="dxa"/>
            <w:shd w:val="clear" w:color="auto" w:fill="auto"/>
          </w:tcPr>
          <w:p w:rsidR="00B2238C" w:rsidRPr="00346E61" w:rsidRDefault="00B2238C" w:rsidP="00545A57">
            <w:pPr>
              <w:ind w:right="-108"/>
              <w:jc w:val="center"/>
              <w:rPr>
                <w:rFonts w:ascii="Times New Roman" w:hAnsi="Times New Roman" w:cs="Times New Roman"/>
                <w:b/>
                <w:sz w:val="28"/>
                <w:szCs w:val="28"/>
              </w:rPr>
            </w:pPr>
            <w:r w:rsidRPr="00346E61">
              <w:rPr>
                <w:rFonts w:ascii="Times New Roman" w:hAnsi="Times New Roman" w:cs="Times New Roman"/>
                <w:b/>
                <w:sz w:val="28"/>
                <w:szCs w:val="28"/>
              </w:rPr>
              <w:t>3</w:t>
            </w:r>
          </w:p>
        </w:tc>
        <w:tc>
          <w:tcPr>
            <w:tcW w:w="2268" w:type="dxa"/>
          </w:tcPr>
          <w:p w:rsidR="00B2238C" w:rsidRPr="00346E61" w:rsidRDefault="00B2238C" w:rsidP="00545A57">
            <w:pPr>
              <w:ind w:right="-108"/>
              <w:jc w:val="center"/>
              <w:rPr>
                <w:rFonts w:ascii="Times New Roman" w:hAnsi="Times New Roman" w:cs="Times New Roman"/>
                <w:sz w:val="28"/>
                <w:szCs w:val="28"/>
                <w:vertAlign w:val="subscript"/>
              </w:rPr>
            </w:pPr>
            <w:r w:rsidRPr="00346E61">
              <w:rPr>
                <w:rFonts w:ascii="Times New Roman" w:hAnsi="Times New Roman" w:cs="Times New Roman"/>
                <w:sz w:val="28"/>
                <w:szCs w:val="28"/>
                <w:vertAlign w:val="subscript"/>
              </w:rPr>
              <w:t>-</w:t>
            </w:r>
          </w:p>
        </w:tc>
      </w:tr>
      <w:tr w:rsidR="00346E61" w:rsidRPr="00346E61" w:rsidTr="00125DFB">
        <w:tc>
          <w:tcPr>
            <w:tcW w:w="3544" w:type="dxa"/>
            <w:shd w:val="clear" w:color="auto" w:fill="auto"/>
          </w:tcPr>
          <w:p w:rsidR="00B2238C" w:rsidRPr="00346E61" w:rsidRDefault="00B2238C" w:rsidP="00D81A23">
            <w:pPr>
              <w:ind w:right="-108"/>
              <w:rPr>
                <w:rFonts w:ascii="Times New Roman" w:hAnsi="Times New Roman" w:cs="Times New Roman"/>
                <w:b/>
                <w:sz w:val="28"/>
                <w:szCs w:val="28"/>
              </w:rPr>
            </w:pPr>
            <w:r w:rsidRPr="00346E61">
              <w:rPr>
                <w:rFonts w:ascii="Times New Roman" w:hAnsi="Times New Roman" w:cs="Times New Roman"/>
                <w:b/>
                <w:sz w:val="28"/>
                <w:szCs w:val="28"/>
              </w:rPr>
              <w:t>В области дорожного</w:t>
            </w:r>
          </w:p>
          <w:p w:rsidR="00B2238C" w:rsidRPr="00346E61" w:rsidRDefault="00B2238C" w:rsidP="00D81A23">
            <w:pPr>
              <w:ind w:right="-108"/>
              <w:rPr>
                <w:rFonts w:ascii="Times New Roman" w:hAnsi="Times New Roman" w:cs="Times New Roman"/>
                <w:b/>
                <w:sz w:val="28"/>
                <w:szCs w:val="28"/>
              </w:rPr>
            </w:pPr>
            <w:r w:rsidRPr="00346E61">
              <w:rPr>
                <w:rFonts w:ascii="Times New Roman" w:hAnsi="Times New Roman" w:cs="Times New Roman"/>
                <w:b/>
                <w:sz w:val="28"/>
                <w:szCs w:val="28"/>
              </w:rPr>
              <w:t>движения, в том числе:</w:t>
            </w:r>
          </w:p>
        </w:tc>
        <w:tc>
          <w:tcPr>
            <w:tcW w:w="1843" w:type="dxa"/>
            <w:shd w:val="clear" w:color="auto" w:fill="auto"/>
          </w:tcPr>
          <w:p w:rsidR="00B2238C" w:rsidRPr="00346E61" w:rsidRDefault="00B2238C" w:rsidP="00545A57">
            <w:pPr>
              <w:ind w:right="-108"/>
              <w:jc w:val="center"/>
              <w:rPr>
                <w:rFonts w:ascii="Times New Roman" w:hAnsi="Times New Roman" w:cs="Times New Roman"/>
                <w:sz w:val="28"/>
                <w:szCs w:val="28"/>
              </w:rPr>
            </w:pPr>
            <w:r w:rsidRPr="00346E61">
              <w:rPr>
                <w:rFonts w:ascii="Times New Roman" w:hAnsi="Times New Roman" w:cs="Times New Roman"/>
                <w:sz w:val="28"/>
                <w:szCs w:val="28"/>
              </w:rPr>
              <w:t>1</w:t>
            </w:r>
          </w:p>
        </w:tc>
        <w:tc>
          <w:tcPr>
            <w:tcW w:w="1984" w:type="dxa"/>
            <w:shd w:val="clear" w:color="auto" w:fill="auto"/>
          </w:tcPr>
          <w:p w:rsidR="00B2238C" w:rsidRPr="00346E61" w:rsidRDefault="00B2238C" w:rsidP="00545A57">
            <w:pPr>
              <w:ind w:right="-108"/>
              <w:jc w:val="center"/>
              <w:rPr>
                <w:rFonts w:ascii="Times New Roman" w:hAnsi="Times New Roman" w:cs="Times New Roman"/>
                <w:b/>
                <w:sz w:val="28"/>
                <w:szCs w:val="28"/>
              </w:rPr>
            </w:pPr>
            <w:r w:rsidRPr="00346E61">
              <w:rPr>
                <w:rFonts w:ascii="Times New Roman" w:hAnsi="Times New Roman" w:cs="Times New Roman"/>
                <w:b/>
                <w:sz w:val="28"/>
                <w:szCs w:val="28"/>
              </w:rPr>
              <w:t>8</w:t>
            </w:r>
          </w:p>
        </w:tc>
        <w:tc>
          <w:tcPr>
            <w:tcW w:w="2268" w:type="dxa"/>
          </w:tcPr>
          <w:p w:rsidR="00B2238C" w:rsidRPr="00346E61" w:rsidRDefault="00B2238C" w:rsidP="00545A57">
            <w:pPr>
              <w:ind w:right="-108"/>
              <w:jc w:val="center"/>
              <w:rPr>
                <w:rFonts w:ascii="Times New Roman" w:hAnsi="Times New Roman" w:cs="Times New Roman"/>
                <w:sz w:val="28"/>
                <w:szCs w:val="28"/>
              </w:rPr>
            </w:pPr>
            <w:r w:rsidRPr="00346E61">
              <w:rPr>
                <w:rFonts w:ascii="Times New Roman" w:hAnsi="Times New Roman" w:cs="Times New Roman"/>
                <w:sz w:val="28"/>
                <w:szCs w:val="28"/>
              </w:rPr>
              <w:t>+700%</w:t>
            </w:r>
          </w:p>
        </w:tc>
      </w:tr>
      <w:tr w:rsidR="00346E61" w:rsidRPr="00346E61" w:rsidTr="00125DFB">
        <w:trPr>
          <w:trHeight w:val="360"/>
        </w:trPr>
        <w:tc>
          <w:tcPr>
            <w:tcW w:w="3544" w:type="dxa"/>
            <w:shd w:val="clear" w:color="auto" w:fill="auto"/>
          </w:tcPr>
          <w:p w:rsidR="00B2238C" w:rsidRPr="00346E61" w:rsidRDefault="00B2238C" w:rsidP="00D81A23">
            <w:pPr>
              <w:ind w:right="-108"/>
              <w:rPr>
                <w:rFonts w:ascii="Times New Roman" w:hAnsi="Times New Roman" w:cs="Times New Roman"/>
                <w:b/>
                <w:sz w:val="28"/>
                <w:szCs w:val="28"/>
              </w:rPr>
            </w:pPr>
            <w:r w:rsidRPr="00346E61">
              <w:rPr>
                <w:rFonts w:ascii="Times New Roman" w:hAnsi="Times New Roman" w:cs="Times New Roman"/>
                <w:b/>
                <w:sz w:val="28"/>
                <w:szCs w:val="28"/>
              </w:rPr>
              <w:t>12.29</w:t>
            </w:r>
          </w:p>
          <w:p w:rsidR="00D81A23" w:rsidRPr="00346E61" w:rsidRDefault="00D81A23" w:rsidP="00545A57">
            <w:pPr>
              <w:ind w:right="-108"/>
              <w:rPr>
                <w:rFonts w:ascii="Times New Roman" w:hAnsi="Times New Roman" w:cs="Times New Roman"/>
                <w:b/>
                <w:sz w:val="20"/>
                <w:szCs w:val="20"/>
              </w:rPr>
            </w:pPr>
            <w:r w:rsidRPr="00346E61">
              <w:rPr>
                <w:rFonts w:ascii="Times New Roman" w:hAnsi="Times New Roman" w:cs="Times New Roman"/>
                <w:b/>
                <w:sz w:val="20"/>
                <w:szCs w:val="20"/>
              </w:rPr>
              <w:t>(</w:t>
            </w:r>
            <w:r w:rsidR="00545A57" w:rsidRPr="00346E61">
              <w:rPr>
                <w:rFonts w:ascii="Times New Roman" w:hAnsi="Times New Roman" w:cs="Times New Roman"/>
                <w:b/>
                <w:sz w:val="20"/>
                <w:szCs w:val="20"/>
              </w:rPr>
              <w:t>Нарушение Правил дорожного движения пешеходом или иным лицом, участвующим в процессе дорожного движения</w:t>
            </w:r>
            <w:r w:rsidRPr="00346E61">
              <w:rPr>
                <w:rFonts w:ascii="Times New Roman" w:hAnsi="Times New Roman" w:cs="Times New Roman"/>
                <w:b/>
                <w:sz w:val="20"/>
                <w:szCs w:val="20"/>
              </w:rPr>
              <w:t>)</w:t>
            </w:r>
          </w:p>
        </w:tc>
        <w:tc>
          <w:tcPr>
            <w:tcW w:w="1843" w:type="dxa"/>
            <w:shd w:val="clear" w:color="auto" w:fill="auto"/>
          </w:tcPr>
          <w:p w:rsidR="00B2238C" w:rsidRPr="00346E61" w:rsidRDefault="00B2238C" w:rsidP="00545A57">
            <w:pPr>
              <w:ind w:right="-108"/>
              <w:jc w:val="center"/>
              <w:rPr>
                <w:rFonts w:ascii="Times New Roman" w:hAnsi="Times New Roman" w:cs="Times New Roman"/>
                <w:sz w:val="28"/>
                <w:szCs w:val="28"/>
              </w:rPr>
            </w:pPr>
            <w:r w:rsidRPr="00346E61">
              <w:rPr>
                <w:rFonts w:ascii="Times New Roman" w:hAnsi="Times New Roman" w:cs="Times New Roman"/>
                <w:sz w:val="28"/>
                <w:szCs w:val="28"/>
              </w:rPr>
              <w:t>0</w:t>
            </w:r>
          </w:p>
        </w:tc>
        <w:tc>
          <w:tcPr>
            <w:tcW w:w="1984" w:type="dxa"/>
            <w:shd w:val="clear" w:color="auto" w:fill="auto"/>
          </w:tcPr>
          <w:p w:rsidR="00B2238C" w:rsidRPr="00346E61" w:rsidRDefault="00B2238C" w:rsidP="00545A57">
            <w:pPr>
              <w:ind w:right="-108"/>
              <w:jc w:val="center"/>
              <w:rPr>
                <w:rFonts w:ascii="Times New Roman" w:hAnsi="Times New Roman" w:cs="Times New Roman"/>
                <w:b/>
                <w:sz w:val="28"/>
                <w:szCs w:val="28"/>
                <w:vertAlign w:val="subscript"/>
              </w:rPr>
            </w:pPr>
            <w:r w:rsidRPr="00346E61">
              <w:rPr>
                <w:rFonts w:ascii="Times New Roman" w:hAnsi="Times New Roman" w:cs="Times New Roman"/>
                <w:b/>
                <w:sz w:val="28"/>
                <w:szCs w:val="28"/>
                <w:vertAlign w:val="subscript"/>
              </w:rPr>
              <w:t>0</w:t>
            </w:r>
          </w:p>
        </w:tc>
        <w:tc>
          <w:tcPr>
            <w:tcW w:w="2268" w:type="dxa"/>
          </w:tcPr>
          <w:p w:rsidR="00B2238C" w:rsidRPr="00346E61" w:rsidRDefault="00B2238C" w:rsidP="00545A57">
            <w:pPr>
              <w:ind w:right="-108"/>
              <w:jc w:val="center"/>
              <w:rPr>
                <w:rFonts w:ascii="Times New Roman" w:hAnsi="Times New Roman" w:cs="Times New Roman"/>
                <w:sz w:val="28"/>
                <w:szCs w:val="28"/>
                <w:vertAlign w:val="subscript"/>
              </w:rPr>
            </w:pPr>
            <w:r w:rsidRPr="00346E61">
              <w:rPr>
                <w:rFonts w:ascii="Times New Roman" w:hAnsi="Times New Roman" w:cs="Times New Roman"/>
                <w:sz w:val="28"/>
                <w:szCs w:val="28"/>
                <w:vertAlign w:val="subscript"/>
              </w:rPr>
              <w:t>-</w:t>
            </w:r>
          </w:p>
        </w:tc>
      </w:tr>
      <w:tr w:rsidR="00346E61" w:rsidRPr="00346E61" w:rsidTr="00125DFB">
        <w:tc>
          <w:tcPr>
            <w:tcW w:w="3544" w:type="dxa"/>
            <w:shd w:val="clear" w:color="auto" w:fill="auto"/>
          </w:tcPr>
          <w:p w:rsidR="00B2238C" w:rsidRPr="00346E61" w:rsidRDefault="00B2238C" w:rsidP="00D81A23">
            <w:pPr>
              <w:ind w:right="-108"/>
              <w:rPr>
                <w:rFonts w:ascii="Times New Roman" w:hAnsi="Times New Roman" w:cs="Times New Roman"/>
                <w:b/>
                <w:sz w:val="28"/>
                <w:szCs w:val="28"/>
              </w:rPr>
            </w:pPr>
            <w:r w:rsidRPr="00346E61">
              <w:rPr>
                <w:rFonts w:ascii="Times New Roman" w:hAnsi="Times New Roman" w:cs="Times New Roman"/>
                <w:b/>
                <w:sz w:val="28"/>
                <w:szCs w:val="28"/>
              </w:rPr>
              <w:t>Иные</w:t>
            </w:r>
          </w:p>
        </w:tc>
        <w:tc>
          <w:tcPr>
            <w:tcW w:w="1843" w:type="dxa"/>
            <w:shd w:val="clear" w:color="auto" w:fill="auto"/>
          </w:tcPr>
          <w:p w:rsidR="00B2238C" w:rsidRPr="00346E61" w:rsidRDefault="00B2238C" w:rsidP="00545A57">
            <w:pPr>
              <w:ind w:right="-108"/>
              <w:jc w:val="center"/>
              <w:rPr>
                <w:rFonts w:ascii="Times New Roman" w:hAnsi="Times New Roman" w:cs="Times New Roman"/>
                <w:sz w:val="28"/>
                <w:szCs w:val="28"/>
              </w:rPr>
            </w:pPr>
            <w:r w:rsidRPr="00346E61">
              <w:rPr>
                <w:rFonts w:ascii="Times New Roman" w:hAnsi="Times New Roman" w:cs="Times New Roman"/>
                <w:sz w:val="28"/>
                <w:szCs w:val="28"/>
              </w:rPr>
              <w:t>22</w:t>
            </w:r>
          </w:p>
        </w:tc>
        <w:tc>
          <w:tcPr>
            <w:tcW w:w="1984" w:type="dxa"/>
            <w:shd w:val="clear" w:color="auto" w:fill="auto"/>
          </w:tcPr>
          <w:p w:rsidR="00B2238C" w:rsidRPr="00346E61" w:rsidRDefault="00B2238C" w:rsidP="00545A57">
            <w:pPr>
              <w:ind w:right="-108"/>
              <w:jc w:val="center"/>
              <w:rPr>
                <w:rFonts w:ascii="Times New Roman" w:hAnsi="Times New Roman" w:cs="Times New Roman"/>
                <w:b/>
                <w:sz w:val="28"/>
                <w:szCs w:val="28"/>
              </w:rPr>
            </w:pPr>
            <w:r w:rsidRPr="00346E61">
              <w:rPr>
                <w:rFonts w:ascii="Times New Roman" w:hAnsi="Times New Roman" w:cs="Times New Roman"/>
                <w:b/>
                <w:sz w:val="28"/>
                <w:szCs w:val="28"/>
              </w:rPr>
              <w:t>14</w:t>
            </w:r>
          </w:p>
        </w:tc>
        <w:tc>
          <w:tcPr>
            <w:tcW w:w="2268" w:type="dxa"/>
          </w:tcPr>
          <w:p w:rsidR="00B2238C" w:rsidRPr="00346E61" w:rsidRDefault="00B2238C" w:rsidP="00545A57">
            <w:pPr>
              <w:ind w:right="-108"/>
              <w:jc w:val="center"/>
              <w:rPr>
                <w:rFonts w:ascii="Times New Roman" w:hAnsi="Times New Roman" w:cs="Times New Roman"/>
                <w:sz w:val="28"/>
                <w:szCs w:val="28"/>
              </w:rPr>
            </w:pPr>
            <w:r w:rsidRPr="00346E61">
              <w:rPr>
                <w:rFonts w:ascii="Times New Roman" w:hAnsi="Times New Roman" w:cs="Times New Roman"/>
                <w:sz w:val="28"/>
                <w:szCs w:val="28"/>
              </w:rPr>
              <w:t>–36%</w:t>
            </w:r>
          </w:p>
        </w:tc>
      </w:tr>
    </w:tbl>
    <w:p w:rsidR="00B2238C" w:rsidRPr="00346E61" w:rsidRDefault="00B2238C" w:rsidP="00B2238C">
      <w:pPr>
        <w:ind w:firstLine="567"/>
        <w:jc w:val="both"/>
        <w:rPr>
          <w:rFonts w:ascii="Times New Roman" w:hAnsi="Times New Roman" w:cs="Times New Roman"/>
          <w:sz w:val="28"/>
          <w:szCs w:val="28"/>
        </w:rPr>
      </w:pPr>
    </w:p>
    <w:p w:rsidR="00B2238C" w:rsidRPr="00346E61" w:rsidRDefault="00B2238C" w:rsidP="00545A57">
      <w:pPr>
        <w:spacing w:after="0"/>
        <w:ind w:firstLine="567"/>
        <w:jc w:val="both"/>
        <w:rPr>
          <w:rFonts w:ascii="Times New Roman" w:hAnsi="Times New Roman" w:cs="Times New Roman"/>
          <w:sz w:val="28"/>
          <w:szCs w:val="28"/>
        </w:rPr>
      </w:pPr>
      <w:r w:rsidRPr="00346E61">
        <w:rPr>
          <w:rFonts w:ascii="Times New Roman" w:hAnsi="Times New Roman" w:cs="Times New Roman"/>
          <w:sz w:val="28"/>
          <w:szCs w:val="28"/>
        </w:rPr>
        <w:t xml:space="preserve">Рост количества правонарушений связан с большим количеством правонарушений, совершенных  несколькими воспитанниками </w:t>
      </w:r>
      <w:proofErr w:type="spellStart"/>
      <w:r w:rsidRPr="00346E61">
        <w:rPr>
          <w:rFonts w:ascii="Times New Roman" w:hAnsi="Times New Roman" w:cs="Times New Roman"/>
          <w:sz w:val="28"/>
          <w:szCs w:val="28"/>
        </w:rPr>
        <w:t>Сольвычегодского</w:t>
      </w:r>
      <w:proofErr w:type="spellEnd"/>
      <w:r w:rsidRPr="00346E61">
        <w:rPr>
          <w:rFonts w:ascii="Times New Roman" w:hAnsi="Times New Roman" w:cs="Times New Roman"/>
          <w:sz w:val="28"/>
          <w:szCs w:val="28"/>
        </w:rPr>
        <w:t xml:space="preserve"> детского дома.</w:t>
      </w:r>
    </w:p>
    <w:p w:rsidR="00B2238C" w:rsidRPr="00346E61" w:rsidRDefault="00B2238C" w:rsidP="00545A57">
      <w:pPr>
        <w:spacing w:after="0"/>
        <w:ind w:firstLine="567"/>
        <w:jc w:val="both"/>
        <w:rPr>
          <w:rFonts w:ascii="Times New Roman" w:hAnsi="Times New Roman" w:cs="Times New Roman"/>
          <w:sz w:val="28"/>
          <w:szCs w:val="28"/>
        </w:rPr>
      </w:pPr>
      <w:r w:rsidRPr="00346E61">
        <w:rPr>
          <w:rFonts w:ascii="Times New Roman" w:hAnsi="Times New Roman" w:cs="Times New Roman"/>
          <w:sz w:val="28"/>
          <w:szCs w:val="28"/>
        </w:rPr>
        <w:t>Рост правонарушений в области дорожного движения произошел за счет совершения правонарушений одним и тем же несовершеннолетним</w:t>
      </w:r>
      <w:r w:rsidR="00545A57" w:rsidRPr="00346E61">
        <w:rPr>
          <w:rFonts w:ascii="Times New Roman" w:hAnsi="Times New Roman" w:cs="Times New Roman"/>
          <w:sz w:val="28"/>
          <w:szCs w:val="28"/>
        </w:rPr>
        <w:t>, учащим</w:t>
      </w:r>
      <w:r w:rsidRPr="00346E61">
        <w:rPr>
          <w:rFonts w:ascii="Times New Roman" w:hAnsi="Times New Roman" w:cs="Times New Roman"/>
          <w:sz w:val="28"/>
          <w:szCs w:val="28"/>
        </w:rPr>
        <w:t xml:space="preserve">ся </w:t>
      </w:r>
      <w:proofErr w:type="spellStart"/>
      <w:r w:rsidRPr="00346E61">
        <w:rPr>
          <w:rFonts w:ascii="Times New Roman" w:hAnsi="Times New Roman" w:cs="Times New Roman"/>
          <w:sz w:val="28"/>
          <w:szCs w:val="28"/>
        </w:rPr>
        <w:t>Шипицынского</w:t>
      </w:r>
      <w:proofErr w:type="spellEnd"/>
      <w:r w:rsidRPr="00346E61">
        <w:rPr>
          <w:rFonts w:ascii="Times New Roman" w:hAnsi="Times New Roman" w:cs="Times New Roman"/>
          <w:sz w:val="28"/>
          <w:szCs w:val="28"/>
        </w:rPr>
        <w:t xml:space="preserve"> агропромышленного техникума. </w:t>
      </w:r>
    </w:p>
    <w:p w:rsidR="00B2238C" w:rsidRPr="00346E61" w:rsidRDefault="00B2238C" w:rsidP="00545A57">
      <w:pPr>
        <w:spacing w:after="0"/>
        <w:ind w:firstLine="567"/>
        <w:jc w:val="both"/>
        <w:rPr>
          <w:rFonts w:ascii="Times New Roman" w:hAnsi="Times New Roman" w:cs="Times New Roman"/>
          <w:sz w:val="28"/>
          <w:szCs w:val="28"/>
        </w:rPr>
      </w:pPr>
      <w:r w:rsidRPr="00346E61">
        <w:rPr>
          <w:rFonts w:ascii="Times New Roman" w:hAnsi="Times New Roman" w:cs="Times New Roman"/>
          <w:sz w:val="28"/>
          <w:szCs w:val="28"/>
        </w:rPr>
        <w:t>Рост совершенных правонарушений наблюдается:</w:t>
      </w:r>
    </w:p>
    <w:p w:rsidR="00B2238C" w:rsidRPr="00346E61" w:rsidRDefault="00B2238C" w:rsidP="00545A57">
      <w:pPr>
        <w:spacing w:after="0"/>
        <w:ind w:firstLine="567"/>
        <w:jc w:val="both"/>
        <w:rPr>
          <w:rFonts w:ascii="Times New Roman" w:hAnsi="Times New Roman" w:cs="Times New Roman"/>
          <w:sz w:val="28"/>
          <w:szCs w:val="28"/>
        </w:rPr>
      </w:pPr>
      <w:r w:rsidRPr="00346E61">
        <w:rPr>
          <w:rFonts w:ascii="Times New Roman" w:hAnsi="Times New Roman" w:cs="Times New Roman"/>
          <w:sz w:val="28"/>
          <w:szCs w:val="28"/>
        </w:rPr>
        <w:t xml:space="preserve">- по    </w:t>
      </w:r>
      <w:proofErr w:type="spellStart"/>
      <w:r w:rsidRPr="00346E61">
        <w:rPr>
          <w:rFonts w:ascii="Times New Roman" w:hAnsi="Times New Roman" w:cs="Times New Roman"/>
          <w:sz w:val="28"/>
          <w:szCs w:val="28"/>
        </w:rPr>
        <w:t>ст.ст</w:t>
      </w:r>
      <w:proofErr w:type="spellEnd"/>
      <w:r w:rsidRPr="00346E61">
        <w:rPr>
          <w:rFonts w:ascii="Times New Roman" w:hAnsi="Times New Roman" w:cs="Times New Roman"/>
          <w:sz w:val="28"/>
          <w:szCs w:val="28"/>
        </w:rPr>
        <w:t xml:space="preserve">.   20.20 ч.1 (распитие в запрещенных местах) – совершили воспитанники </w:t>
      </w:r>
      <w:proofErr w:type="spellStart"/>
      <w:r w:rsidRPr="00346E61">
        <w:rPr>
          <w:rFonts w:ascii="Times New Roman" w:hAnsi="Times New Roman" w:cs="Times New Roman"/>
          <w:sz w:val="28"/>
          <w:szCs w:val="28"/>
        </w:rPr>
        <w:t>Сольвычегодского</w:t>
      </w:r>
      <w:proofErr w:type="spellEnd"/>
      <w:r w:rsidRPr="00346E61">
        <w:rPr>
          <w:rFonts w:ascii="Times New Roman" w:hAnsi="Times New Roman" w:cs="Times New Roman"/>
          <w:sz w:val="28"/>
          <w:szCs w:val="28"/>
        </w:rPr>
        <w:t xml:space="preserve"> детского дома;</w:t>
      </w:r>
    </w:p>
    <w:p w:rsidR="00B2238C" w:rsidRPr="00346E61" w:rsidRDefault="00B2238C" w:rsidP="00545A57">
      <w:pPr>
        <w:spacing w:after="0"/>
        <w:ind w:firstLine="567"/>
        <w:jc w:val="both"/>
        <w:rPr>
          <w:rFonts w:ascii="Times New Roman" w:hAnsi="Times New Roman" w:cs="Times New Roman"/>
          <w:sz w:val="28"/>
          <w:szCs w:val="28"/>
        </w:rPr>
      </w:pPr>
      <w:r w:rsidRPr="00346E61">
        <w:rPr>
          <w:rFonts w:ascii="Times New Roman" w:hAnsi="Times New Roman" w:cs="Times New Roman"/>
          <w:sz w:val="28"/>
          <w:szCs w:val="28"/>
        </w:rPr>
        <w:t xml:space="preserve">-  6.24 КоАП РФ (курение в запрещенных местах) – в основном совершили учащиеся </w:t>
      </w:r>
      <w:proofErr w:type="spellStart"/>
      <w:r w:rsidRPr="00346E61">
        <w:rPr>
          <w:rFonts w:ascii="Times New Roman" w:hAnsi="Times New Roman" w:cs="Times New Roman"/>
          <w:sz w:val="28"/>
          <w:szCs w:val="28"/>
        </w:rPr>
        <w:t>Шипицынского</w:t>
      </w:r>
      <w:proofErr w:type="spellEnd"/>
      <w:r w:rsidRPr="00346E61">
        <w:rPr>
          <w:rFonts w:ascii="Times New Roman" w:hAnsi="Times New Roman" w:cs="Times New Roman"/>
          <w:sz w:val="28"/>
          <w:szCs w:val="28"/>
        </w:rPr>
        <w:t xml:space="preserve"> агропромышленного техникума и воспитанники </w:t>
      </w:r>
      <w:proofErr w:type="spellStart"/>
      <w:r w:rsidRPr="00346E61">
        <w:rPr>
          <w:rFonts w:ascii="Times New Roman" w:hAnsi="Times New Roman" w:cs="Times New Roman"/>
          <w:sz w:val="28"/>
          <w:szCs w:val="28"/>
        </w:rPr>
        <w:t>Сольвычегодского</w:t>
      </w:r>
      <w:proofErr w:type="spellEnd"/>
      <w:r w:rsidRPr="00346E61">
        <w:rPr>
          <w:rFonts w:ascii="Times New Roman" w:hAnsi="Times New Roman" w:cs="Times New Roman"/>
          <w:sz w:val="28"/>
          <w:szCs w:val="28"/>
        </w:rPr>
        <w:t xml:space="preserve"> детского дома;</w:t>
      </w:r>
    </w:p>
    <w:p w:rsidR="00B2238C" w:rsidRPr="00346E61" w:rsidRDefault="00B2238C" w:rsidP="00545A57">
      <w:pPr>
        <w:spacing w:after="0"/>
        <w:ind w:firstLine="567"/>
        <w:jc w:val="both"/>
        <w:rPr>
          <w:rFonts w:ascii="Times New Roman" w:hAnsi="Times New Roman" w:cs="Times New Roman"/>
          <w:sz w:val="28"/>
          <w:szCs w:val="28"/>
        </w:rPr>
      </w:pPr>
      <w:r w:rsidRPr="00346E61">
        <w:rPr>
          <w:rFonts w:ascii="Times New Roman" w:hAnsi="Times New Roman" w:cs="Times New Roman"/>
          <w:sz w:val="28"/>
          <w:szCs w:val="28"/>
        </w:rPr>
        <w:t xml:space="preserve">Правонарушений, связанных с участием несовершеннолетних в протестных мероприятиях, на территории района не совершалось. </w:t>
      </w:r>
    </w:p>
    <w:p w:rsidR="00545A57" w:rsidRPr="00346E61" w:rsidRDefault="00B2238C" w:rsidP="00545A57">
      <w:pPr>
        <w:spacing w:after="0"/>
        <w:ind w:firstLine="567"/>
        <w:jc w:val="both"/>
        <w:rPr>
          <w:rFonts w:ascii="Times New Roman" w:hAnsi="Times New Roman" w:cs="Times New Roman"/>
          <w:sz w:val="28"/>
          <w:szCs w:val="28"/>
        </w:rPr>
      </w:pPr>
      <w:r w:rsidRPr="00346E61">
        <w:rPr>
          <w:rFonts w:ascii="Times New Roman" w:hAnsi="Times New Roman" w:cs="Times New Roman"/>
          <w:sz w:val="28"/>
          <w:szCs w:val="28"/>
        </w:rPr>
        <w:t xml:space="preserve">За 12 месяцев 2021  года по рассмотренным административным протоколам  привлечены к административной ответственности 22 несовершеннолетних (2020 год – 32),  наложены  штрафы на сумму 86,00 </w:t>
      </w:r>
      <w:proofErr w:type="spellStart"/>
      <w:r w:rsidRPr="00346E61">
        <w:rPr>
          <w:rFonts w:ascii="Times New Roman" w:hAnsi="Times New Roman" w:cs="Times New Roman"/>
          <w:sz w:val="28"/>
          <w:szCs w:val="28"/>
        </w:rPr>
        <w:t>тыс.рублей</w:t>
      </w:r>
      <w:proofErr w:type="spellEnd"/>
      <w:r w:rsidRPr="00346E61">
        <w:rPr>
          <w:rFonts w:ascii="Times New Roman" w:hAnsi="Times New Roman" w:cs="Times New Roman"/>
          <w:sz w:val="28"/>
          <w:szCs w:val="28"/>
        </w:rPr>
        <w:t xml:space="preserve"> (20</w:t>
      </w:r>
      <w:r w:rsidR="00545A57" w:rsidRPr="00346E61">
        <w:rPr>
          <w:rFonts w:ascii="Times New Roman" w:hAnsi="Times New Roman" w:cs="Times New Roman"/>
          <w:sz w:val="28"/>
          <w:szCs w:val="28"/>
        </w:rPr>
        <w:t xml:space="preserve">20 год –   54,40 тыс. рублей). </w:t>
      </w:r>
    </w:p>
    <w:p w:rsidR="00B2238C" w:rsidRDefault="00545A57" w:rsidP="00545A57">
      <w:pPr>
        <w:spacing w:after="0"/>
        <w:ind w:firstLine="567"/>
        <w:jc w:val="both"/>
        <w:rPr>
          <w:rFonts w:ascii="Times New Roman" w:hAnsi="Times New Roman" w:cs="Times New Roman"/>
          <w:sz w:val="28"/>
          <w:szCs w:val="28"/>
        </w:rPr>
      </w:pPr>
      <w:r w:rsidRPr="00346E61">
        <w:rPr>
          <w:rFonts w:ascii="Times New Roman" w:hAnsi="Times New Roman" w:cs="Times New Roman"/>
          <w:sz w:val="28"/>
          <w:szCs w:val="28"/>
        </w:rPr>
        <w:t xml:space="preserve">В связи с </w:t>
      </w:r>
      <w:proofErr w:type="spellStart"/>
      <w:r w:rsidR="00B2238C" w:rsidRPr="00346E61">
        <w:rPr>
          <w:rFonts w:ascii="Times New Roman" w:hAnsi="Times New Roman" w:cs="Times New Roman"/>
          <w:sz w:val="28"/>
          <w:szCs w:val="28"/>
        </w:rPr>
        <w:t>недостижени</w:t>
      </w:r>
      <w:r w:rsidRPr="00346E61">
        <w:rPr>
          <w:rFonts w:ascii="Times New Roman" w:hAnsi="Times New Roman" w:cs="Times New Roman"/>
          <w:sz w:val="28"/>
          <w:szCs w:val="28"/>
        </w:rPr>
        <w:t>ем</w:t>
      </w:r>
      <w:proofErr w:type="spellEnd"/>
      <w:r w:rsidR="00B2238C" w:rsidRPr="00346E61">
        <w:rPr>
          <w:rFonts w:ascii="Times New Roman" w:hAnsi="Times New Roman" w:cs="Times New Roman"/>
          <w:sz w:val="28"/>
          <w:szCs w:val="28"/>
        </w:rPr>
        <w:t xml:space="preserve"> возраста привлечения к  административной ответственности за 12 месяцев 2021 года вынесено  99 постановлений  (2020 год – 63) об отказе в возбуждении дела об административном правонарушении в отношении 60 несовершеннолетних, из них  повторные правонарушения совершили 7 несовершеннолетних (2020 год  – 6):</w:t>
      </w:r>
    </w:p>
    <w:p w:rsidR="00864C3A" w:rsidRPr="00346E61" w:rsidRDefault="00864C3A" w:rsidP="00545A57">
      <w:pPr>
        <w:spacing w:after="0"/>
        <w:ind w:firstLine="567"/>
        <w:jc w:val="both"/>
        <w:rPr>
          <w:rFonts w:ascii="Times New Roman" w:hAnsi="Times New Roman" w:cs="Times New Roman"/>
          <w:sz w:val="28"/>
          <w:szCs w:val="28"/>
        </w:rPr>
      </w:pPr>
    </w:p>
    <w:tbl>
      <w:tblPr>
        <w:tblW w:w="98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09"/>
        <w:gridCol w:w="1672"/>
        <w:gridCol w:w="2102"/>
        <w:gridCol w:w="2071"/>
      </w:tblGrid>
      <w:tr w:rsidR="00346E61" w:rsidRPr="00346E61" w:rsidTr="00125DFB">
        <w:tc>
          <w:tcPr>
            <w:tcW w:w="4009" w:type="dxa"/>
            <w:shd w:val="clear" w:color="auto" w:fill="auto"/>
          </w:tcPr>
          <w:p w:rsidR="00B2238C" w:rsidRPr="00346E61" w:rsidRDefault="00B2238C" w:rsidP="00B2238C">
            <w:pPr>
              <w:ind w:firstLine="567"/>
              <w:jc w:val="both"/>
              <w:rPr>
                <w:rFonts w:ascii="Times New Roman" w:hAnsi="Times New Roman" w:cs="Times New Roman"/>
                <w:sz w:val="24"/>
                <w:szCs w:val="24"/>
              </w:rPr>
            </w:pPr>
            <w:r w:rsidRPr="00346E61">
              <w:rPr>
                <w:rFonts w:ascii="Times New Roman" w:hAnsi="Times New Roman" w:cs="Times New Roman"/>
                <w:sz w:val="24"/>
                <w:szCs w:val="24"/>
              </w:rPr>
              <w:lastRenderedPageBreak/>
              <w:t xml:space="preserve">Статьи </w:t>
            </w:r>
          </w:p>
        </w:tc>
        <w:tc>
          <w:tcPr>
            <w:tcW w:w="1672" w:type="dxa"/>
            <w:shd w:val="clear" w:color="auto" w:fill="auto"/>
          </w:tcPr>
          <w:p w:rsidR="00B2238C" w:rsidRPr="00346E61" w:rsidRDefault="00B2238C" w:rsidP="00545A57">
            <w:pPr>
              <w:jc w:val="center"/>
              <w:rPr>
                <w:rFonts w:ascii="Times New Roman" w:hAnsi="Times New Roman" w:cs="Times New Roman"/>
                <w:sz w:val="24"/>
                <w:szCs w:val="24"/>
              </w:rPr>
            </w:pPr>
            <w:r w:rsidRPr="00346E61">
              <w:rPr>
                <w:rFonts w:ascii="Times New Roman" w:hAnsi="Times New Roman" w:cs="Times New Roman"/>
                <w:sz w:val="24"/>
                <w:szCs w:val="24"/>
              </w:rPr>
              <w:t>2020 г.</w:t>
            </w:r>
          </w:p>
        </w:tc>
        <w:tc>
          <w:tcPr>
            <w:tcW w:w="2102" w:type="dxa"/>
            <w:shd w:val="clear" w:color="auto" w:fill="auto"/>
          </w:tcPr>
          <w:p w:rsidR="00B2238C" w:rsidRPr="00346E61" w:rsidRDefault="00B2238C" w:rsidP="00545A57">
            <w:pPr>
              <w:jc w:val="center"/>
              <w:rPr>
                <w:rFonts w:ascii="Times New Roman" w:hAnsi="Times New Roman" w:cs="Times New Roman"/>
                <w:sz w:val="24"/>
                <w:szCs w:val="24"/>
              </w:rPr>
            </w:pPr>
            <w:r w:rsidRPr="00346E61">
              <w:rPr>
                <w:rFonts w:ascii="Times New Roman" w:hAnsi="Times New Roman" w:cs="Times New Roman"/>
                <w:sz w:val="24"/>
                <w:szCs w:val="24"/>
              </w:rPr>
              <w:t>2021 г.</w:t>
            </w:r>
          </w:p>
        </w:tc>
        <w:tc>
          <w:tcPr>
            <w:tcW w:w="2071" w:type="dxa"/>
          </w:tcPr>
          <w:p w:rsidR="00B2238C" w:rsidRPr="00346E61" w:rsidRDefault="00B2238C" w:rsidP="00545A57">
            <w:pPr>
              <w:ind w:firstLine="567"/>
              <w:jc w:val="center"/>
              <w:rPr>
                <w:rFonts w:ascii="Times New Roman" w:hAnsi="Times New Roman" w:cs="Times New Roman"/>
                <w:sz w:val="24"/>
                <w:szCs w:val="24"/>
              </w:rPr>
            </w:pPr>
            <w:r w:rsidRPr="00346E61">
              <w:rPr>
                <w:rFonts w:ascii="Times New Roman" w:hAnsi="Times New Roman" w:cs="Times New Roman"/>
                <w:sz w:val="24"/>
                <w:szCs w:val="24"/>
              </w:rPr>
              <w:t>В сравнении</w:t>
            </w:r>
          </w:p>
        </w:tc>
      </w:tr>
      <w:tr w:rsidR="00346E61" w:rsidRPr="00346E61" w:rsidTr="00125DFB">
        <w:tc>
          <w:tcPr>
            <w:tcW w:w="4009" w:type="dxa"/>
            <w:shd w:val="clear" w:color="auto" w:fill="auto"/>
          </w:tcPr>
          <w:p w:rsidR="00B2238C" w:rsidRPr="00346E61" w:rsidRDefault="00B2238C" w:rsidP="00B2238C">
            <w:pPr>
              <w:ind w:firstLine="567"/>
              <w:jc w:val="both"/>
              <w:rPr>
                <w:rFonts w:ascii="Times New Roman" w:hAnsi="Times New Roman" w:cs="Times New Roman"/>
                <w:b/>
                <w:sz w:val="24"/>
                <w:szCs w:val="24"/>
              </w:rPr>
            </w:pPr>
            <w:r w:rsidRPr="00346E61">
              <w:rPr>
                <w:rFonts w:ascii="Times New Roman" w:hAnsi="Times New Roman" w:cs="Times New Roman"/>
                <w:b/>
                <w:sz w:val="24"/>
                <w:szCs w:val="24"/>
              </w:rPr>
              <w:t>всего</w:t>
            </w:r>
          </w:p>
        </w:tc>
        <w:tc>
          <w:tcPr>
            <w:tcW w:w="1672" w:type="dxa"/>
            <w:shd w:val="clear" w:color="auto" w:fill="auto"/>
          </w:tcPr>
          <w:p w:rsidR="00B2238C" w:rsidRPr="00346E61" w:rsidRDefault="00B2238C" w:rsidP="00545A57">
            <w:pPr>
              <w:jc w:val="center"/>
              <w:rPr>
                <w:rFonts w:ascii="Times New Roman" w:hAnsi="Times New Roman" w:cs="Times New Roman"/>
                <w:sz w:val="24"/>
                <w:szCs w:val="24"/>
              </w:rPr>
            </w:pPr>
            <w:r w:rsidRPr="00346E61">
              <w:rPr>
                <w:rFonts w:ascii="Times New Roman" w:hAnsi="Times New Roman" w:cs="Times New Roman"/>
                <w:sz w:val="24"/>
                <w:szCs w:val="24"/>
              </w:rPr>
              <w:t>63</w:t>
            </w:r>
          </w:p>
        </w:tc>
        <w:tc>
          <w:tcPr>
            <w:tcW w:w="2102" w:type="dxa"/>
            <w:shd w:val="clear" w:color="auto" w:fill="auto"/>
          </w:tcPr>
          <w:p w:rsidR="00B2238C" w:rsidRPr="00346E61" w:rsidRDefault="00B2238C" w:rsidP="00545A57">
            <w:pPr>
              <w:jc w:val="center"/>
              <w:rPr>
                <w:rFonts w:ascii="Times New Roman" w:hAnsi="Times New Roman" w:cs="Times New Roman"/>
                <w:sz w:val="24"/>
                <w:szCs w:val="24"/>
              </w:rPr>
            </w:pPr>
            <w:r w:rsidRPr="00346E61">
              <w:rPr>
                <w:rFonts w:ascii="Times New Roman" w:hAnsi="Times New Roman" w:cs="Times New Roman"/>
                <w:sz w:val="24"/>
                <w:szCs w:val="24"/>
              </w:rPr>
              <w:t>99</w:t>
            </w:r>
          </w:p>
        </w:tc>
        <w:tc>
          <w:tcPr>
            <w:tcW w:w="2071" w:type="dxa"/>
          </w:tcPr>
          <w:p w:rsidR="00B2238C" w:rsidRPr="00346E61" w:rsidRDefault="00B2238C" w:rsidP="00545A57">
            <w:pPr>
              <w:jc w:val="center"/>
              <w:rPr>
                <w:rFonts w:ascii="Times New Roman" w:hAnsi="Times New Roman" w:cs="Times New Roman"/>
                <w:sz w:val="24"/>
                <w:szCs w:val="24"/>
                <w:vertAlign w:val="subscript"/>
              </w:rPr>
            </w:pPr>
            <w:r w:rsidRPr="00346E61">
              <w:rPr>
                <w:rFonts w:ascii="Times New Roman" w:hAnsi="Times New Roman" w:cs="Times New Roman"/>
                <w:sz w:val="24"/>
                <w:szCs w:val="24"/>
                <w:vertAlign w:val="subscript"/>
              </w:rPr>
              <w:t>+57%</w:t>
            </w:r>
          </w:p>
        </w:tc>
      </w:tr>
      <w:tr w:rsidR="00346E61" w:rsidRPr="00346E61" w:rsidTr="00125DFB">
        <w:tc>
          <w:tcPr>
            <w:tcW w:w="4009" w:type="dxa"/>
            <w:shd w:val="clear" w:color="auto" w:fill="auto"/>
          </w:tcPr>
          <w:p w:rsidR="00B2238C" w:rsidRPr="00346E61" w:rsidRDefault="00B2238C" w:rsidP="00B2238C">
            <w:pPr>
              <w:ind w:firstLine="567"/>
              <w:jc w:val="both"/>
              <w:rPr>
                <w:rFonts w:ascii="Times New Roman" w:hAnsi="Times New Roman" w:cs="Times New Roman"/>
                <w:b/>
                <w:sz w:val="24"/>
                <w:szCs w:val="24"/>
              </w:rPr>
            </w:pPr>
            <w:r w:rsidRPr="00346E61">
              <w:rPr>
                <w:rFonts w:ascii="Times New Roman" w:hAnsi="Times New Roman" w:cs="Times New Roman"/>
                <w:b/>
                <w:sz w:val="24"/>
                <w:szCs w:val="24"/>
              </w:rPr>
              <w:t xml:space="preserve">6.1.1 </w:t>
            </w:r>
          </w:p>
        </w:tc>
        <w:tc>
          <w:tcPr>
            <w:tcW w:w="1672" w:type="dxa"/>
            <w:shd w:val="clear" w:color="auto" w:fill="auto"/>
          </w:tcPr>
          <w:p w:rsidR="00B2238C" w:rsidRPr="00346E61" w:rsidRDefault="00B2238C" w:rsidP="00545A57">
            <w:pPr>
              <w:jc w:val="center"/>
              <w:rPr>
                <w:rFonts w:ascii="Times New Roman" w:hAnsi="Times New Roman" w:cs="Times New Roman"/>
                <w:sz w:val="24"/>
                <w:szCs w:val="24"/>
              </w:rPr>
            </w:pPr>
            <w:r w:rsidRPr="00346E61">
              <w:rPr>
                <w:rFonts w:ascii="Times New Roman" w:hAnsi="Times New Roman" w:cs="Times New Roman"/>
                <w:sz w:val="24"/>
                <w:szCs w:val="24"/>
              </w:rPr>
              <w:t>22</w:t>
            </w:r>
          </w:p>
        </w:tc>
        <w:tc>
          <w:tcPr>
            <w:tcW w:w="2102" w:type="dxa"/>
            <w:shd w:val="clear" w:color="auto" w:fill="auto"/>
          </w:tcPr>
          <w:p w:rsidR="00B2238C" w:rsidRPr="00346E61" w:rsidRDefault="00B2238C" w:rsidP="00545A57">
            <w:pPr>
              <w:jc w:val="center"/>
              <w:rPr>
                <w:rFonts w:ascii="Times New Roman" w:hAnsi="Times New Roman" w:cs="Times New Roman"/>
                <w:sz w:val="24"/>
                <w:szCs w:val="24"/>
              </w:rPr>
            </w:pPr>
            <w:r w:rsidRPr="00346E61">
              <w:rPr>
                <w:rFonts w:ascii="Times New Roman" w:hAnsi="Times New Roman" w:cs="Times New Roman"/>
                <w:sz w:val="24"/>
                <w:szCs w:val="24"/>
              </w:rPr>
              <w:t>27</w:t>
            </w:r>
          </w:p>
        </w:tc>
        <w:tc>
          <w:tcPr>
            <w:tcW w:w="2071" w:type="dxa"/>
          </w:tcPr>
          <w:p w:rsidR="00B2238C" w:rsidRPr="00346E61" w:rsidRDefault="00B2238C" w:rsidP="00545A57">
            <w:pPr>
              <w:jc w:val="center"/>
              <w:rPr>
                <w:rFonts w:ascii="Times New Roman" w:hAnsi="Times New Roman" w:cs="Times New Roman"/>
                <w:sz w:val="24"/>
                <w:szCs w:val="24"/>
                <w:vertAlign w:val="subscript"/>
              </w:rPr>
            </w:pPr>
            <w:r w:rsidRPr="00346E61">
              <w:rPr>
                <w:rFonts w:ascii="Times New Roman" w:hAnsi="Times New Roman" w:cs="Times New Roman"/>
                <w:sz w:val="24"/>
                <w:szCs w:val="24"/>
                <w:vertAlign w:val="subscript"/>
              </w:rPr>
              <w:t>+23%</w:t>
            </w:r>
          </w:p>
        </w:tc>
      </w:tr>
      <w:tr w:rsidR="00346E61" w:rsidRPr="00346E61" w:rsidTr="00125DFB">
        <w:tc>
          <w:tcPr>
            <w:tcW w:w="4009" w:type="dxa"/>
            <w:shd w:val="clear" w:color="auto" w:fill="auto"/>
          </w:tcPr>
          <w:p w:rsidR="00B2238C" w:rsidRPr="00346E61" w:rsidRDefault="00B2238C" w:rsidP="00B2238C">
            <w:pPr>
              <w:ind w:firstLine="567"/>
              <w:jc w:val="both"/>
              <w:rPr>
                <w:rFonts w:ascii="Times New Roman" w:hAnsi="Times New Roman" w:cs="Times New Roman"/>
                <w:b/>
                <w:sz w:val="24"/>
                <w:szCs w:val="24"/>
              </w:rPr>
            </w:pPr>
            <w:r w:rsidRPr="00346E61">
              <w:rPr>
                <w:rFonts w:ascii="Times New Roman" w:hAnsi="Times New Roman" w:cs="Times New Roman"/>
                <w:b/>
                <w:sz w:val="24"/>
                <w:szCs w:val="24"/>
              </w:rPr>
              <w:t>20.1 ч.1</w:t>
            </w:r>
          </w:p>
        </w:tc>
        <w:tc>
          <w:tcPr>
            <w:tcW w:w="1672" w:type="dxa"/>
            <w:shd w:val="clear" w:color="auto" w:fill="auto"/>
          </w:tcPr>
          <w:p w:rsidR="00B2238C" w:rsidRPr="00346E61" w:rsidRDefault="00B2238C" w:rsidP="00545A57">
            <w:pPr>
              <w:jc w:val="center"/>
              <w:rPr>
                <w:rFonts w:ascii="Times New Roman" w:hAnsi="Times New Roman" w:cs="Times New Roman"/>
                <w:sz w:val="24"/>
                <w:szCs w:val="24"/>
              </w:rPr>
            </w:pPr>
            <w:r w:rsidRPr="00346E61">
              <w:rPr>
                <w:rFonts w:ascii="Times New Roman" w:hAnsi="Times New Roman" w:cs="Times New Roman"/>
                <w:sz w:val="24"/>
                <w:szCs w:val="24"/>
              </w:rPr>
              <w:t>5</w:t>
            </w:r>
          </w:p>
        </w:tc>
        <w:tc>
          <w:tcPr>
            <w:tcW w:w="2102" w:type="dxa"/>
            <w:shd w:val="clear" w:color="auto" w:fill="auto"/>
          </w:tcPr>
          <w:p w:rsidR="00B2238C" w:rsidRPr="00346E61" w:rsidRDefault="00B2238C" w:rsidP="00545A57">
            <w:pPr>
              <w:jc w:val="center"/>
              <w:rPr>
                <w:rFonts w:ascii="Times New Roman" w:hAnsi="Times New Roman" w:cs="Times New Roman"/>
                <w:sz w:val="24"/>
                <w:szCs w:val="24"/>
              </w:rPr>
            </w:pPr>
            <w:r w:rsidRPr="00346E61">
              <w:rPr>
                <w:rFonts w:ascii="Times New Roman" w:hAnsi="Times New Roman" w:cs="Times New Roman"/>
                <w:sz w:val="24"/>
                <w:szCs w:val="24"/>
              </w:rPr>
              <w:t>8</w:t>
            </w:r>
          </w:p>
        </w:tc>
        <w:tc>
          <w:tcPr>
            <w:tcW w:w="2071" w:type="dxa"/>
          </w:tcPr>
          <w:p w:rsidR="00B2238C" w:rsidRPr="00346E61" w:rsidRDefault="00B2238C" w:rsidP="00545A57">
            <w:pPr>
              <w:jc w:val="center"/>
              <w:rPr>
                <w:rFonts w:ascii="Times New Roman" w:hAnsi="Times New Roman" w:cs="Times New Roman"/>
                <w:sz w:val="24"/>
                <w:szCs w:val="24"/>
              </w:rPr>
            </w:pPr>
            <w:r w:rsidRPr="00346E61">
              <w:rPr>
                <w:rFonts w:ascii="Times New Roman" w:hAnsi="Times New Roman" w:cs="Times New Roman"/>
                <w:sz w:val="24"/>
                <w:szCs w:val="24"/>
              </w:rPr>
              <w:t>+60%</w:t>
            </w:r>
          </w:p>
        </w:tc>
      </w:tr>
      <w:tr w:rsidR="00346E61" w:rsidRPr="00346E61" w:rsidTr="00125DFB">
        <w:tc>
          <w:tcPr>
            <w:tcW w:w="4009" w:type="dxa"/>
            <w:shd w:val="clear" w:color="auto" w:fill="auto"/>
          </w:tcPr>
          <w:p w:rsidR="00B2238C" w:rsidRPr="00346E61" w:rsidRDefault="00B2238C" w:rsidP="00B2238C">
            <w:pPr>
              <w:ind w:firstLine="567"/>
              <w:jc w:val="both"/>
              <w:rPr>
                <w:rFonts w:ascii="Times New Roman" w:hAnsi="Times New Roman" w:cs="Times New Roman"/>
                <w:b/>
                <w:sz w:val="24"/>
                <w:szCs w:val="24"/>
              </w:rPr>
            </w:pPr>
            <w:r w:rsidRPr="00346E61">
              <w:rPr>
                <w:rFonts w:ascii="Times New Roman" w:hAnsi="Times New Roman" w:cs="Times New Roman"/>
                <w:b/>
                <w:sz w:val="24"/>
                <w:szCs w:val="24"/>
              </w:rPr>
              <w:t xml:space="preserve">7.17 </w:t>
            </w:r>
          </w:p>
        </w:tc>
        <w:tc>
          <w:tcPr>
            <w:tcW w:w="1672" w:type="dxa"/>
            <w:shd w:val="clear" w:color="auto" w:fill="auto"/>
          </w:tcPr>
          <w:p w:rsidR="00B2238C" w:rsidRPr="00346E61" w:rsidRDefault="00B2238C" w:rsidP="00545A57">
            <w:pPr>
              <w:jc w:val="center"/>
              <w:rPr>
                <w:rFonts w:ascii="Times New Roman" w:hAnsi="Times New Roman" w:cs="Times New Roman"/>
                <w:sz w:val="24"/>
                <w:szCs w:val="24"/>
              </w:rPr>
            </w:pPr>
            <w:r w:rsidRPr="00346E61">
              <w:rPr>
                <w:rFonts w:ascii="Times New Roman" w:hAnsi="Times New Roman" w:cs="Times New Roman"/>
                <w:sz w:val="24"/>
                <w:szCs w:val="24"/>
              </w:rPr>
              <w:t>5</w:t>
            </w:r>
          </w:p>
        </w:tc>
        <w:tc>
          <w:tcPr>
            <w:tcW w:w="2102" w:type="dxa"/>
            <w:shd w:val="clear" w:color="auto" w:fill="auto"/>
          </w:tcPr>
          <w:p w:rsidR="00B2238C" w:rsidRPr="00346E61" w:rsidRDefault="00B2238C" w:rsidP="00545A57">
            <w:pPr>
              <w:jc w:val="center"/>
              <w:rPr>
                <w:rFonts w:ascii="Times New Roman" w:hAnsi="Times New Roman" w:cs="Times New Roman"/>
                <w:sz w:val="24"/>
                <w:szCs w:val="24"/>
              </w:rPr>
            </w:pPr>
            <w:r w:rsidRPr="00346E61">
              <w:rPr>
                <w:rFonts w:ascii="Times New Roman" w:hAnsi="Times New Roman" w:cs="Times New Roman"/>
                <w:sz w:val="24"/>
                <w:szCs w:val="24"/>
              </w:rPr>
              <w:t>8</w:t>
            </w:r>
          </w:p>
        </w:tc>
        <w:tc>
          <w:tcPr>
            <w:tcW w:w="2071" w:type="dxa"/>
          </w:tcPr>
          <w:p w:rsidR="00B2238C" w:rsidRPr="00346E61" w:rsidRDefault="00B2238C" w:rsidP="00545A57">
            <w:pPr>
              <w:jc w:val="center"/>
              <w:rPr>
                <w:rFonts w:ascii="Times New Roman" w:hAnsi="Times New Roman" w:cs="Times New Roman"/>
                <w:sz w:val="24"/>
                <w:szCs w:val="24"/>
              </w:rPr>
            </w:pPr>
            <w:r w:rsidRPr="00346E61">
              <w:rPr>
                <w:rFonts w:ascii="Times New Roman" w:hAnsi="Times New Roman" w:cs="Times New Roman"/>
                <w:sz w:val="24"/>
                <w:szCs w:val="24"/>
              </w:rPr>
              <w:t>+60%</w:t>
            </w:r>
          </w:p>
        </w:tc>
      </w:tr>
      <w:tr w:rsidR="00346E61" w:rsidRPr="00346E61" w:rsidTr="00125DFB">
        <w:tc>
          <w:tcPr>
            <w:tcW w:w="4009" w:type="dxa"/>
            <w:shd w:val="clear" w:color="auto" w:fill="auto"/>
          </w:tcPr>
          <w:p w:rsidR="00B2238C" w:rsidRPr="00346E61" w:rsidRDefault="00B2238C" w:rsidP="00B2238C">
            <w:pPr>
              <w:ind w:firstLine="567"/>
              <w:jc w:val="both"/>
              <w:rPr>
                <w:rFonts w:ascii="Times New Roman" w:hAnsi="Times New Roman" w:cs="Times New Roman"/>
                <w:b/>
                <w:sz w:val="24"/>
                <w:szCs w:val="24"/>
              </w:rPr>
            </w:pPr>
            <w:r w:rsidRPr="00346E61">
              <w:rPr>
                <w:rFonts w:ascii="Times New Roman" w:hAnsi="Times New Roman" w:cs="Times New Roman"/>
                <w:b/>
                <w:sz w:val="24"/>
                <w:szCs w:val="24"/>
              </w:rPr>
              <w:t>7.27 ч. 1 и ч.2</w:t>
            </w:r>
          </w:p>
        </w:tc>
        <w:tc>
          <w:tcPr>
            <w:tcW w:w="1672" w:type="dxa"/>
            <w:shd w:val="clear" w:color="auto" w:fill="auto"/>
          </w:tcPr>
          <w:p w:rsidR="00B2238C" w:rsidRPr="00346E61" w:rsidRDefault="00B2238C" w:rsidP="00545A57">
            <w:pPr>
              <w:jc w:val="center"/>
              <w:rPr>
                <w:rFonts w:ascii="Times New Roman" w:hAnsi="Times New Roman" w:cs="Times New Roman"/>
                <w:sz w:val="24"/>
                <w:szCs w:val="24"/>
              </w:rPr>
            </w:pPr>
            <w:r w:rsidRPr="00346E61">
              <w:rPr>
                <w:rFonts w:ascii="Times New Roman" w:hAnsi="Times New Roman" w:cs="Times New Roman"/>
                <w:sz w:val="24"/>
                <w:szCs w:val="24"/>
              </w:rPr>
              <w:t>9</w:t>
            </w:r>
          </w:p>
        </w:tc>
        <w:tc>
          <w:tcPr>
            <w:tcW w:w="2102" w:type="dxa"/>
            <w:shd w:val="clear" w:color="auto" w:fill="auto"/>
          </w:tcPr>
          <w:p w:rsidR="00B2238C" w:rsidRPr="00346E61" w:rsidRDefault="00B2238C" w:rsidP="00545A57">
            <w:pPr>
              <w:jc w:val="center"/>
              <w:rPr>
                <w:rFonts w:ascii="Times New Roman" w:hAnsi="Times New Roman" w:cs="Times New Roman"/>
                <w:sz w:val="24"/>
                <w:szCs w:val="24"/>
              </w:rPr>
            </w:pPr>
            <w:r w:rsidRPr="00346E61">
              <w:rPr>
                <w:rFonts w:ascii="Times New Roman" w:hAnsi="Times New Roman" w:cs="Times New Roman"/>
                <w:sz w:val="24"/>
                <w:szCs w:val="24"/>
              </w:rPr>
              <w:t>9</w:t>
            </w:r>
          </w:p>
        </w:tc>
        <w:tc>
          <w:tcPr>
            <w:tcW w:w="2071" w:type="dxa"/>
          </w:tcPr>
          <w:p w:rsidR="00B2238C" w:rsidRPr="00346E61" w:rsidRDefault="00B2238C" w:rsidP="00545A57">
            <w:pPr>
              <w:jc w:val="center"/>
              <w:rPr>
                <w:rFonts w:ascii="Times New Roman" w:hAnsi="Times New Roman" w:cs="Times New Roman"/>
                <w:sz w:val="24"/>
                <w:szCs w:val="24"/>
              </w:rPr>
            </w:pPr>
            <w:r w:rsidRPr="00346E61">
              <w:rPr>
                <w:rFonts w:ascii="Times New Roman" w:hAnsi="Times New Roman" w:cs="Times New Roman"/>
                <w:sz w:val="24"/>
                <w:szCs w:val="24"/>
              </w:rPr>
              <w:t>–</w:t>
            </w:r>
          </w:p>
        </w:tc>
      </w:tr>
      <w:tr w:rsidR="00346E61" w:rsidRPr="00346E61" w:rsidTr="00125DFB">
        <w:tc>
          <w:tcPr>
            <w:tcW w:w="4009" w:type="dxa"/>
            <w:shd w:val="clear" w:color="auto" w:fill="auto"/>
          </w:tcPr>
          <w:p w:rsidR="00B2238C" w:rsidRPr="00346E61" w:rsidRDefault="00B2238C" w:rsidP="00B2238C">
            <w:pPr>
              <w:ind w:firstLine="567"/>
              <w:jc w:val="both"/>
              <w:rPr>
                <w:rFonts w:ascii="Times New Roman" w:hAnsi="Times New Roman" w:cs="Times New Roman"/>
                <w:b/>
                <w:sz w:val="24"/>
                <w:szCs w:val="24"/>
              </w:rPr>
            </w:pPr>
            <w:r w:rsidRPr="00346E61">
              <w:rPr>
                <w:rFonts w:ascii="Times New Roman" w:hAnsi="Times New Roman" w:cs="Times New Roman"/>
                <w:b/>
                <w:sz w:val="24"/>
                <w:szCs w:val="24"/>
              </w:rPr>
              <w:t xml:space="preserve">5.61 ч. 1 </w:t>
            </w:r>
          </w:p>
        </w:tc>
        <w:tc>
          <w:tcPr>
            <w:tcW w:w="1672" w:type="dxa"/>
            <w:shd w:val="clear" w:color="auto" w:fill="auto"/>
          </w:tcPr>
          <w:p w:rsidR="00B2238C" w:rsidRPr="00346E61" w:rsidRDefault="00B2238C" w:rsidP="00B2238C">
            <w:pPr>
              <w:ind w:firstLine="567"/>
              <w:jc w:val="both"/>
              <w:rPr>
                <w:rFonts w:ascii="Times New Roman" w:hAnsi="Times New Roman" w:cs="Times New Roman"/>
                <w:sz w:val="24"/>
                <w:szCs w:val="24"/>
              </w:rPr>
            </w:pPr>
            <w:r w:rsidRPr="00346E61">
              <w:rPr>
                <w:rFonts w:ascii="Times New Roman" w:hAnsi="Times New Roman" w:cs="Times New Roman"/>
                <w:sz w:val="24"/>
                <w:szCs w:val="24"/>
              </w:rPr>
              <w:t>11</w:t>
            </w:r>
          </w:p>
        </w:tc>
        <w:tc>
          <w:tcPr>
            <w:tcW w:w="2102" w:type="dxa"/>
            <w:shd w:val="clear" w:color="auto" w:fill="auto"/>
          </w:tcPr>
          <w:p w:rsidR="00B2238C" w:rsidRPr="00346E61" w:rsidRDefault="00B2238C" w:rsidP="00B2238C">
            <w:pPr>
              <w:ind w:firstLine="567"/>
              <w:jc w:val="both"/>
              <w:rPr>
                <w:rFonts w:ascii="Times New Roman" w:hAnsi="Times New Roman" w:cs="Times New Roman"/>
                <w:sz w:val="24"/>
                <w:szCs w:val="24"/>
              </w:rPr>
            </w:pPr>
            <w:r w:rsidRPr="00346E61">
              <w:rPr>
                <w:rFonts w:ascii="Times New Roman" w:hAnsi="Times New Roman" w:cs="Times New Roman"/>
                <w:sz w:val="24"/>
                <w:szCs w:val="24"/>
              </w:rPr>
              <w:t xml:space="preserve">     5</w:t>
            </w:r>
          </w:p>
        </w:tc>
        <w:tc>
          <w:tcPr>
            <w:tcW w:w="2071" w:type="dxa"/>
          </w:tcPr>
          <w:p w:rsidR="00B2238C" w:rsidRPr="00346E61" w:rsidRDefault="00B2238C" w:rsidP="00B2238C">
            <w:pPr>
              <w:ind w:firstLine="567"/>
              <w:jc w:val="both"/>
              <w:rPr>
                <w:rFonts w:ascii="Times New Roman" w:hAnsi="Times New Roman" w:cs="Times New Roman"/>
                <w:sz w:val="24"/>
                <w:szCs w:val="24"/>
              </w:rPr>
            </w:pPr>
          </w:p>
        </w:tc>
      </w:tr>
      <w:tr w:rsidR="00346E61" w:rsidRPr="00346E61" w:rsidTr="00125DFB">
        <w:tc>
          <w:tcPr>
            <w:tcW w:w="4009" w:type="dxa"/>
            <w:shd w:val="clear" w:color="auto" w:fill="auto"/>
          </w:tcPr>
          <w:p w:rsidR="00B2238C" w:rsidRPr="00346E61" w:rsidRDefault="00B2238C" w:rsidP="00B2238C">
            <w:pPr>
              <w:ind w:firstLine="567"/>
              <w:jc w:val="both"/>
              <w:rPr>
                <w:rFonts w:ascii="Times New Roman" w:hAnsi="Times New Roman" w:cs="Times New Roman"/>
                <w:b/>
                <w:sz w:val="24"/>
                <w:szCs w:val="24"/>
              </w:rPr>
            </w:pPr>
            <w:r w:rsidRPr="00346E61">
              <w:rPr>
                <w:rFonts w:ascii="Times New Roman" w:hAnsi="Times New Roman" w:cs="Times New Roman"/>
                <w:b/>
                <w:sz w:val="24"/>
                <w:szCs w:val="24"/>
              </w:rPr>
              <w:t>6.24 ч.1</w:t>
            </w:r>
          </w:p>
        </w:tc>
        <w:tc>
          <w:tcPr>
            <w:tcW w:w="1672" w:type="dxa"/>
            <w:shd w:val="clear" w:color="auto" w:fill="auto"/>
          </w:tcPr>
          <w:p w:rsidR="00B2238C" w:rsidRPr="00346E61" w:rsidRDefault="00B2238C" w:rsidP="00B2238C">
            <w:pPr>
              <w:ind w:firstLine="567"/>
              <w:jc w:val="both"/>
              <w:rPr>
                <w:rFonts w:ascii="Times New Roman" w:hAnsi="Times New Roman" w:cs="Times New Roman"/>
                <w:sz w:val="24"/>
                <w:szCs w:val="24"/>
              </w:rPr>
            </w:pPr>
            <w:r w:rsidRPr="00346E61">
              <w:rPr>
                <w:rFonts w:ascii="Times New Roman" w:hAnsi="Times New Roman" w:cs="Times New Roman"/>
                <w:sz w:val="24"/>
                <w:szCs w:val="24"/>
              </w:rPr>
              <w:t>10</w:t>
            </w:r>
          </w:p>
        </w:tc>
        <w:tc>
          <w:tcPr>
            <w:tcW w:w="2102" w:type="dxa"/>
            <w:shd w:val="clear" w:color="auto" w:fill="auto"/>
          </w:tcPr>
          <w:p w:rsidR="00B2238C" w:rsidRPr="00346E61" w:rsidRDefault="00B2238C" w:rsidP="00B2238C">
            <w:pPr>
              <w:ind w:firstLine="567"/>
              <w:jc w:val="both"/>
              <w:rPr>
                <w:rFonts w:ascii="Times New Roman" w:hAnsi="Times New Roman" w:cs="Times New Roman"/>
                <w:sz w:val="24"/>
                <w:szCs w:val="24"/>
              </w:rPr>
            </w:pPr>
            <w:r w:rsidRPr="00346E61">
              <w:rPr>
                <w:rFonts w:ascii="Times New Roman" w:hAnsi="Times New Roman" w:cs="Times New Roman"/>
                <w:sz w:val="24"/>
                <w:szCs w:val="24"/>
              </w:rPr>
              <w:t xml:space="preserve">     25</w:t>
            </w:r>
          </w:p>
        </w:tc>
        <w:tc>
          <w:tcPr>
            <w:tcW w:w="2071" w:type="dxa"/>
          </w:tcPr>
          <w:p w:rsidR="00B2238C" w:rsidRPr="00346E61" w:rsidRDefault="00B2238C" w:rsidP="00B2238C">
            <w:pPr>
              <w:ind w:firstLine="567"/>
              <w:jc w:val="both"/>
              <w:rPr>
                <w:rFonts w:ascii="Times New Roman" w:hAnsi="Times New Roman" w:cs="Times New Roman"/>
                <w:sz w:val="24"/>
                <w:szCs w:val="24"/>
              </w:rPr>
            </w:pPr>
            <w:r w:rsidRPr="00346E61">
              <w:rPr>
                <w:rFonts w:ascii="Times New Roman" w:hAnsi="Times New Roman" w:cs="Times New Roman"/>
                <w:sz w:val="24"/>
                <w:szCs w:val="24"/>
              </w:rPr>
              <w:t>+150%</w:t>
            </w:r>
          </w:p>
        </w:tc>
      </w:tr>
      <w:tr w:rsidR="00346E61" w:rsidRPr="00346E61" w:rsidTr="00125DFB">
        <w:tc>
          <w:tcPr>
            <w:tcW w:w="4009" w:type="dxa"/>
            <w:shd w:val="clear" w:color="auto" w:fill="auto"/>
          </w:tcPr>
          <w:p w:rsidR="00B2238C" w:rsidRPr="00346E61" w:rsidRDefault="00B2238C" w:rsidP="00B2238C">
            <w:pPr>
              <w:ind w:firstLine="567"/>
              <w:jc w:val="both"/>
              <w:rPr>
                <w:rFonts w:ascii="Times New Roman" w:hAnsi="Times New Roman" w:cs="Times New Roman"/>
                <w:b/>
                <w:sz w:val="24"/>
                <w:szCs w:val="24"/>
              </w:rPr>
            </w:pPr>
            <w:r w:rsidRPr="00346E61">
              <w:rPr>
                <w:rFonts w:ascii="Times New Roman" w:hAnsi="Times New Roman" w:cs="Times New Roman"/>
                <w:b/>
                <w:sz w:val="24"/>
                <w:szCs w:val="24"/>
              </w:rPr>
              <w:t>20.21</w:t>
            </w:r>
          </w:p>
        </w:tc>
        <w:tc>
          <w:tcPr>
            <w:tcW w:w="1672" w:type="dxa"/>
            <w:shd w:val="clear" w:color="auto" w:fill="auto"/>
          </w:tcPr>
          <w:p w:rsidR="00B2238C" w:rsidRPr="00346E61" w:rsidRDefault="00B2238C" w:rsidP="00B2238C">
            <w:pPr>
              <w:ind w:firstLine="567"/>
              <w:jc w:val="both"/>
              <w:rPr>
                <w:rFonts w:ascii="Times New Roman" w:hAnsi="Times New Roman" w:cs="Times New Roman"/>
                <w:sz w:val="24"/>
                <w:szCs w:val="24"/>
              </w:rPr>
            </w:pPr>
            <w:r w:rsidRPr="00346E61">
              <w:rPr>
                <w:rFonts w:ascii="Times New Roman" w:hAnsi="Times New Roman" w:cs="Times New Roman"/>
                <w:sz w:val="24"/>
                <w:szCs w:val="24"/>
              </w:rPr>
              <w:t>0</w:t>
            </w:r>
          </w:p>
        </w:tc>
        <w:tc>
          <w:tcPr>
            <w:tcW w:w="2102" w:type="dxa"/>
            <w:shd w:val="clear" w:color="auto" w:fill="auto"/>
          </w:tcPr>
          <w:p w:rsidR="00B2238C" w:rsidRPr="00346E61" w:rsidRDefault="00B2238C" w:rsidP="00B2238C">
            <w:pPr>
              <w:ind w:firstLine="567"/>
              <w:jc w:val="both"/>
              <w:rPr>
                <w:rFonts w:ascii="Times New Roman" w:hAnsi="Times New Roman" w:cs="Times New Roman"/>
                <w:sz w:val="24"/>
                <w:szCs w:val="24"/>
              </w:rPr>
            </w:pPr>
            <w:r w:rsidRPr="00346E61">
              <w:rPr>
                <w:rFonts w:ascii="Times New Roman" w:hAnsi="Times New Roman" w:cs="Times New Roman"/>
                <w:sz w:val="24"/>
                <w:szCs w:val="24"/>
              </w:rPr>
              <w:t xml:space="preserve">     1</w:t>
            </w:r>
          </w:p>
        </w:tc>
        <w:tc>
          <w:tcPr>
            <w:tcW w:w="2071" w:type="dxa"/>
          </w:tcPr>
          <w:p w:rsidR="00B2238C" w:rsidRPr="00346E61" w:rsidRDefault="00B2238C" w:rsidP="00B2238C">
            <w:pPr>
              <w:ind w:firstLine="567"/>
              <w:jc w:val="both"/>
              <w:rPr>
                <w:rFonts w:ascii="Times New Roman" w:hAnsi="Times New Roman" w:cs="Times New Roman"/>
                <w:sz w:val="24"/>
                <w:szCs w:val="24"/>
              </w:rPr>
            </w:pPr>
            <w:r w:rsidRPr="00346E61">
              <w:rPr>
                <w:rFonts w:ascii="Times New Roman" w:hAnsi="Times New Roman" w:cs="Times New Roman"/>
                <w:sz w:val="24"/>
                <w:szCs w:val="24"/>
              </w:rPr>
              <w:t>+100%</w:t>
            </w:r>
          </w:p>
        </w:tc>
      </w:tr>
      <w:tr w:rsidR="00346E61" w:rsidRPr="00346E61" w:rsidTr="00125DFB">
        <w:tc>
          <w:tcPr>
            <w:tcW w:w="4009" w:type="dxa"/>
            <w:shd w:val="clear" w:color="auto" w:fill="auto"/>
          </w:tcPr>
          <w:p w:rsidR="00B2238C" w:rsidRPr="00346E61" w:rsidRDefault="00B2238C" w:rsidP="00B2238C">
            <w:pPr>
              <w:ind w:firstLine="567"/>
              <w:jc w:val="both"/>
              <w:rPr>
                <w:rFonts w:ascii="Times New Roman" w:hAnsi="Times New Roman" w:cs="Times New Roman"/>
                <w:b/>
                <w:sz w:val="24"/>
                <w:szCs w:val="24"/>
              </w:rPr>
            </w:pPr>
            <w:r w:rsidRPr="00346E61">
              <w:rPr>
                <w:rFonts w:ascii="Times New Roman" w:hAnsi="Times New Roman" w:cs="Times New Roman"/>
                <w:b/>
                <w:sz w:val="24"/>
                <w:szCs w:val="24"/>
              </w:rPr>
              <w:t>20.20 ч. 1, ч. 2</w:t>
            </w:r>
          </w:p>
        </w:tc>
        <w:tc>
          <w:tcPr>
            <w:tcW w:w="1672" w:type="dxa"/>
            <w:shd w:val="clear" w:color="auto" w:fill="auto"/>
          </w:tcPr>
          <w:p w:rsidR="00B2238C" w:rsidRPr="00346E61" w:rsidRDefault="00B2238C" w:rsidP="00B2238C">
            <w:pPr>
              <w:ind w:firstLine="567"/>
              <w:jc w:val="both"/>
              <w:rPr>
                <w:rFonts w:ascii="Times New Roman" w:hAnsi="Times New Roman" w:cs="Times New Roman"/>
                <w:sz w:val="24"/>
                <w:szCs w:val="24"/>
              </w:rPr>
            </w:pPr>
            <w:r w:rsidRPr="00346E61">
              <w:rPr>
                <w:rFonts w:ascii="Times New Roman" w:hAnsi="Times New Roman" w:cs="Times New Roman"/>
                <w:sz w:val="24"/>
                <w:szCs w:val="24"/>
              </w:rPr>
              <w:t>0</w:t>
            </w:r>
          </w:p>
        </w:tc>
        <w:tc>
          <w:tcPr>
            <w:tcW w:w="2102" w:type="dxa"/>
            <w:shd w:val="clear" w:color="auto" w:fill="auto"/>
          </w:tcPr>
          <w:p w:rsidR="00B2238C" w:rsidRPr="00346E61" w:rsidRDefault="00B2238C" w:rsidP="00B2238C">
            <w:pPr>
              <w:ind w:firstLine="567"/>
              <w:jc w:val="both"/>
              <w:rPr>
                <w:rFonts w:ascii="Times New Roman" w:hAnsi="Times New Roman" w:cs="Times New Roman"/>
                <w:sz w:val="24"/>
                <w:szCs w:val="24"/>
              </w:rPr>
            </w:pPr>
            <w:r w:rsidRPr="00346E61">
              <w:rPr>
                <w:rFonts w:ascii="Times New Roman" w:hAnsi="Times New Roman" w:cs="Times New Roman"/>
                <w:sz w:val="24"/>
                <w:szCs w:val="24"/>
              </w:rPr>
              <w:t xml:space="preserve">     7</w:t>
            </w:r>
          </w:p>
        </w:tc>
        <w:tc>
          <w:tcPr>
            <w:tcW w:w="2071" w:type="dxa"/>
          </w:tcPr>
          <w:p w:rsidR="00B2238C" w:rsidRPr="00346E61" w:rsidRDefault="00B2238C" w:rsidP="00B2238C">
            <w:pPr>
              <w:ind w:firstLine="567"/>
              <w:jc w:val="both"/>
              <w:rPr>
                <w:rFonts w:ascii="Times New Roman" w:hAnsi="Times New Roman" w:cs="Times New Roman"/>
                <w:sz w:val="24"/>
                <w:szCs w:val="24"/>
              </w:rPr>
            </w:pPr>
            <w:r w:rsidRPr="00346E61">
              <w:rPr>
                <w:rFonts w:ascii="Times New Roman" w:hAnsi="Times New Roman" w:cs="Times New Roman"/>
                <w:sz w:val="24"/>
                <w:szCs w:val="24"/>
              </w:rPr>
              <w:t>в 7 раз</w:t>
            </w:r>
          </w:p>
        </w:tc>
      </w:tr>
      <w:tr w:rsidR="00346E61" w:rsidRPr="00346E61" w:rsidTr="00125DFB">
        <w:tc>
          <w:tcPr>
            <w:tcW w:w="4009" w:type="dxa"/>
            <w:shd w:val="clear" w:color="auto" w:fill="auto"/>
          </w:tcPr>
          <w:p w:rsidR="00B2238C" w:rsidRPr="00346E61" w:rsidRDefault="00B2238C" w:rsidP="00B2238C">
            <w:pPr>
              <w:ind w:firstLine="567"/>
              <w:jc w:val="both"/>
              <w:rPr>
                <w:rFonts w:ascii="Times New Roman" w:hAnsi="Times New Roman" w:cs="Times New Roman"/>
                <w:sz w:val="24"/>
                <w:szCs w:val="24"/>
              </w:rPr>
            </w:pPr>
            <w:r w:rsidRPr="00346E61">
              <w:rPr>
                <w:rFonts w:ascii="Times New Roman" w:hAnsi="Times New Roman" w:cs="Times New Roman"/>
                <w:b/>
                <w:sz w:val="24"/>
                <w:szCs w:val="24"/>
              </w:rPr>
              <w:t xml:space="preserve">11.1ч.1, ч. 5 </w:t>
            </w:r>
            <w:r w:rsidRPr="00346E61">
              <w:rPr>
                <w:rFonts w:ascii="Times New Roman" w:hAnsi="Times New Roman" w:cs="Times New Roman"/>
                <w:sz w:val="24"/>
                <w:szCs w:val="24"/>
              </w:rPr>
              <w:t>(проход по ж/д путям в неустановленных местах)</w:t>
            </w:r>
          </w:p>
        </w:tc>
        <w:tc>
          <w:tcPr>
            <w:tcW w:w="1672" w:type="dxa"/>
            <w:shd w:val="clear" w:color="auto" w:fill="auto"/>
          </w:tcPr>
          <w:p w:rsidR="00B2238C" w:rsidRPr="00346E61" w:rsidRDefault="00B2238C" w:rsidP="00B2238C">
            <w:pPr>
              <w:ind w:firstLine="567"/>
              <w:jc w:val="both"/>
              <w:rPr>
                <w:rFonts w:ascii="Times New Roman" w:hAnsi="Times New Roman" w:cs="Times New Roman"/>
                <w:sz w:val="24"/>
                <w:szCs w:val="24"/>
              </w:rPr>
            </w:pPr>
            <w:r w:rsidRPr="00346E61">
              <w:rPr>
                <w:rFonts w:ascii="Times New Roman" w:hAnsi="Times New Roman" w:cs="Times New Roman"/>
                <w:sz w:val="24"/>
                <w:szCs w:val="24"/>
              </w:rPr>
              <w:t>1</w:t>
            </w:r>
          </w:p>
        </w:tc>
        <w:tc>
          <w:tcPr>
            <w:tcW w:w="2102" w:type="dxa"/>
            <w:shd w:val="clear" w:color="auto" w:fill="auto"/>
          </w:tcPr>
          <w:p w:rsidR="00B2238C" w:rsidRPr="00346E61" w:rsidRDefault="00B2238C" w:rsidP="00B2238C">
            <w:pPr>
              <w:ind w:firstLine="567"/>
              <w:jc w:val="both"/>
              <w:rPr>
                <w:rFonts w:ascii="Times New Roman" w:hAnsi="Times New Roman" w:cs="Times New Roman"/>
                <w:sz w:val="24"/>
                <w:szCs w:val="24"/>
              </w:rPr>
            </w:pPr>
            <w:r w:rsidRPr="00346E61">
              <w:rPr>
                <w:rFonts w:ascii="Times New Roman" w:hAnsi="Times New Roman" w:cs="Times New Roman"/>
                <w:sz w:val="24"/>
                <w:szCs w:val="24"/>
              </w:rPr>
              <w:t xml:space="preserve">     6</w:t>
            </w:r>
          </w:p>
        </w:tc>
        <w:tc>
          <w:tcPr>
            <w:tcW w:w="2071" w:type="dxa"/>
          </w:tcPr>
          <w:p w:rsidR="00B2238C" w:rsidRPr="00346E61" w:rsidRDefault="00B2238C" w:rsidP="00B2238C">
            <w:pPr>
              <w:ind w:firstLine="567"/>
              <w:jc w:val="both"/>
              <w:rPr>
                <w:rFonts w:ascii="Times New Roman" w:hAnsi="Times New Roman" w:cs="Times New Roman"/>
                <w:sz w:val="24"/>
                <w:szCs w:val="24"/>
              </w:rPr>
            </w:pPr>
            <w:r w:rsidRPr="00346E61">
              <w:rPr>
                <w:rFonts w:ascii="Times New Roman" w:hAnsi="Times New Roman" w:cs="Times New Roman"/>
                <w:sz w:val="24"/>
                <w:szCs w:val="24"/>
              </w:rPr>
              <w:t>+500%</w:t>
            </w:r>
          </w:p>
        </w:tc>
      </w:tr>
      <w:tr w:rsidR="00346E61" w:rsidRPr="00346E61" w:rsidTr="00125DFB">
        <w:tc>
          <w:tcPr>
            <w:tcW w:w="4009" w:type="dxa"/>
            <w:shd w:val="clear" w:color="auto" w:fill="auto"/>
          </w:tcPr>
          <w:p w:rsidR="00B2238C" w:rsidRPr="00346E61" w:rsidRDefault="00B2238C" w:rsidP="00B2238C">
            <w:pPr>
              <w:ind w:firstLine="567"/>
              <w:jc w:val="both"/>
              <w:rPr>
                <w:rFonts w:ascii="Times New Roman" w:hAnsi="Times New Roman" w:cs="Times New Roman"/>
                <w:b/>
                <w:sz w:val="24"/>
                <w:szCs w:val="24"/>
              </w:rPr>
            </w:pPr>
            <w:r w:rsidRPr="00346E61">
              <w:rPr>
                <w:rFonts w:ascii="Times New Roman" w:hAnsi="Times New Roman" w:cs="Times New Roman"/>
                <w:b/>
                <w:sz w:val="24"/>
                <w:szCs w:val="24"/>
              </w:rPr>
              <w:t>19.1</w:t>
            </w:r>
          </w:p>
        </w:tc>
        <w:tc>
          <w:tcPr>
            <w:tcW w:w="1672" w:type="dxa"/>
            <w:shd w:val="clear" w:color="auto" w:fill="auto"/>
          </w:tcPr>
          <w:p w:rsidR="00B2238C" w:rsidRPr="00346E61" w:rsidRDefault="00B2238C" w:rsidP="00B2238C">
            <w:pPr>
              <w:ind w:firstLine="567"/>
              <w:jc w:val="both"/>
              <w:rPr>
                <w:rFonts w:ascii="Times New Roman" w:hAnsi="Times New Roman" w:cs="Times New Roman"/>
                <w:sz w:val="24"/>
                <w:szCs w:val="24"/>
              </w:rPr>
            </w:pPr>
            <w:r w:rsidRPr="00346E61">
              <w:rPr>
                <w:rFonts w:ascii="Times New Roman" w:hAnsi="Times New Roman" w:cs="Times New Roman"/>
                <w:sz w:val="24"/>
                <w:szCs w:val="24"/>
              </w:rPr>
              <w:t>0</w:t>
            </w:r>
          </w:p>
        </w:tc>
        <w:tc>
          <w:tcPr>
            <w:tcW w:w="2102" w:type="dxa"/>
            <w:shd w:val="clear" w:color="auto" w:fill="auto"/>
          </w:tcPr>
          <w:p w:rsidR="00B2238C" w:rsidRPr="00346E61" w:rsidRDefault="00B2238C" w:rsidP="00B2238C">
            <w:pPr>
              <w:ind w:firstLine="567"/>
              <w:jc w:val="both"/>
              <w:rPr>
                <w:rFonts w:ascii="Times New Roman" w:hAnsi="Times New Roman" w:cs="Times New Roman"/>
                <w:sz w:val="24"/>
                <w:szCs w:val="24"/>
              </w:rPr>
            </w:pPr>
            <w:r w:rsidRPr="00346E61">
              <w:rPr>
                <w:rFonts w:ascii="Times New Roman" w:hAnsi="Times New Roman" w:cs="Times New Roman"/>
                <w:sz w:val="24"/>
                <w:szCs w:val="24"/>
              </w:rPr>
              <w:t xml:space="preserve">     2</w:t>
            </w:r>
          </w:p>
        </w:tc>
        <w:tc>
          <w:tcPr>
            <w:tcW w:w="2071" w:type="dxa"/>
          </w:tcPr>
          <w:p w:rsidR="00B2238C" w:rsidRPr="00346E61" w:rsidRDefault="00B2238C" w:rsidP="00B2238C">
            <w:pPr>
              <w:ind w:firstLine="567"/>
              <w:jc w:val="both"/>
              <w:rPr>
                <w:rFonts w:ascii="Times New Roman" w:hAnsi="Times New Roman" w:cs="Times New Roman"/>
                <w:sz w:val="24"/>
                <w:szCs w:val="24"/>
              </w:rPr>
            </w:pPr>
            <w:r w:rsidRPr="00346E61">
              <w:rPr>
                <w:rFonts w:ascii="Times New Roman" w:hAnsi="Times New Roman" w:cs="Times New Roman"/>
                <w:sz w:val="24"/>
                <w:szCs w:val="24"/>
              </w:rPr>
              <w:t>в 2 раза</w:t>
            </w:r>
          </w:p>
        </w:tc>
      </w:tr>
      <w:tr w:rsidR="00346E61" w:rsidRPr="00346E61" w:rsidTr="00125DFB">
        <w:tc>
          <w:tcPr>
            <w:tcW w:w="4009" w:type="dxa"/>
            <w:shd w:val="clear" w:color="auto" w:fill="auto"/>
          </w:tcPr>
          <w:p w:rsidR="00B2238C" w:rsidRPr="00346E61" w:rsidRDefault="00B2238C" w:rsidP="00B2238C">
            <w:pPr>
              <w:ind w:firstLine="567"/>
              <w:jc w:val="both"/>
              <w:rPr>
                <w:rFonts w:ascii="Times New Roman" w:hAnsi="Times New Roman" w:cs="Times New Roman"/>
                <w:b/>
                <w:sz w:val="24"/>
                <w:szCs w:val="24"/>
              </w:rPr>
            </w:pPr>
            <w:r w:rsidRPr="00346E61">
              <w:rPr>
                <w:rFonts w:ascii="Times New Roman" w:hAnsi="Times New Roman" w:cs="Times New Roman"/>
                <w:b/>
                <w:sz w:val="24"/>
                <w:szCs w:val="24"/>
              </w:rPr>
              <w:t>19.13</w:t>
            </w:r>
          </w:p>
        </w:tc>
        <w:tc>
          <w:tcPr>
            <w:tcW w:w="1672" w:type="dxa"/>
            <w:shd w:val="clear" w:color="auto" w:fill="auto"/>
          </w:tcPr>
          <w:p w:rsidR="00B2238C" w:rsidRPr="00346E61" w:rsidRDefault="00B2238C" w:rsidP="00B2238C">
            <w:pPr>
              <w:ind w:firstLine="567"/>
              <w:jc w:val="both"/>
              <w:rPr>
                <w:rFonts w:ascii="Times New Roman" w:hAnsi="Times New Roman" w:cs="Times New Roman"/>
                <w:sz w:val="24"/>
                <w:szCs w:val="24"/>
              </w:rPr>
            </w:pPr>
            <w:r w:rsidRPr="00346E61">
              <w:rPr>
                <w:rFonts w:ascii="Times New Roman" w:hAnsi="Times New Roman" w:cs="Times New Roman"/>
                <w:sz w:val="24"/>
                <w:szCs w:val="24"/>
              </w:rPr>
              <w:t>0</w:t>
            </w:r>
          </w:p>
        </w:tc>
        <w:tc>
          <w:tcPr>
            <w:tcW w:w="2102" w:type="dxa"/>
            <w:shd w:val="clear" w:color="auto" w:fill="auto"/>
          </w:tcPr>
          <w:p w:rsidR="00B2238C" w:rsidRPr="00346E61" w:rsidRDefault="00B2238C" w:rsidP="00B2238C">
            <w:pPr>
              <w:ind w:firstLine="567"/>
              <w:jc w:val="both"/>
              <w:rPr>
                <w:rFonts w:ascii="Times New Roman" w:hAnsi="Times New Roman" w:cs="Times New Roman"/>
                <w:sz w:val="24"/>
                <w:szCs w:val="24"/>
              </w:rPr>
            </w:pPr>
            <w:r w:rsidRPr="00346E61">
              <w:rPr>
                <w:rFonts w:ascii="Times New Roman" w:hAnsi="Times New Roman" w:cs="Times New Roman"/>
                <w:sz w:val="24"/>
                <w:szCs w:val="24"/>
              </w:rPr>
              <w:t xml:space="preserve">     1</w:t>
            </w:r>
          </w:p>
        </w:tc>
        <w:tc>
          <w:tcPr>
            <w:tcW w:w="2071" w:type="dxa"/>
          </w:tcPr>
          <w:p w:rsidR="00B2238C" w:rsidRPr="00346E61" w:rsidRDefault="00B2238C" w:rsidP="00B2238C">
            <w:pPr>
              <w:ind w:firstLine="567"/>
              <w:jc w:val="both"/>
              <w:rPr>
                <w:rFonts w:ascii="Times New Roman" w:hAnsi="Times New Roman" w:cs="Times New Roman"/>
                <w:sz w:val="24"/>
                <w:szCs w:val="24"/>
              </w:rPr>
            </w:pPr>
            <w:r w:rsidRPr="00346E61">
              <w:rPr>
                <w:rFonts w:ascii="Times New Roman" w:hAnsi="Times New Roman" w:cs="Times New Roman"/>
                <w:sz w:val="24"/>
                <w:szCs w:val="24"/>
              </w:rPr>
              <w:t>+100%</w:t>
            </w:r>
          </w:p>
        </w:tc>
      </w:tr>
    </w:tbl>
    <w:p w:rsidR="00B2238C" w:rsidRPr="00346E61" w:rsidRDefault="00B2238C" w:rsidP="00B2238C">
      <w:pPr>
        <w:ind w:firstLine="567"/>
        <w:jc w:val="both"/>
        <w:rPr>
          <w:rFonts w:ascii="Times New Roman" w:hAnsi="Times New Roman" w:cs="Times New Roman"/>
          <w:sz w:val="28"/>
          <w:szCs w:val="28"/>
        </w:rPr>
      </w:pPr>
    </w:p>
    <w:p w:rsidR="00B2238C" w:rsidRPr="00346E61" w:rsidRDefault="00B2238C" w:rsidP="00545A57">
      <w:pPr>
        <w:tabs>
          <w:tab w:val="left" w:pos="567"/>
        </w:tabs>
        <w:spacing w:after="0"/>
        <w:ind w:firstLine="567"/>
        <w:jc w:val="both"/>
        <w:rPr>
          <w:rFonts w:ascii="Times New Roman" w:hAnsi="Times New Roman" w:cs="Times New Roman"/>
          <w:sz w:val="28"/>
          <w:szCs w:val="28"/>
        </w:rPr>
      </w:pPr>
      <w:r w:rsidRPr="00346E61">
        <w:rPr>
          <w:rFonts w:ascii="Times New Roman" w:hAnsi="Times New Roman" w:cs="Times New Roman"/>
          <w:sz w:val="28"/>
          <w:szCs w:val="28"/>
        </w:rPr>
        <w:t>Больше всего в отчетном периоде подростки совершали правонарушения, связанные с  побоями и курением. Рост указанных правонарушений произошел в связи с большим количеством выя</w:t>
      </w:r>
      <w:r w:rsidR="00545A57" w:rsidRPr="00346E61">
        <w:rPr>
          <w:rFonts w:ascii="Times New Roman" w:hAnsi="Times New Roman" w:cs="Times New Roman"/>
          <w:sz w:val="28"/>
          <w:szCs w:val="28"/>
        </w:rPr>
        <w:t xml:space="preserve">вления фактов курения   </w:t>
      </w:r>
      <w:proofErr w:type="spellStart"/>
      <w:r w:rsidR="00545A57" w:rsidRPr="00346E61">
        <w:rPr>
          <w:rFonts w:ascii="Times New Roman" w:hAnsi="Times New Roman" w:cs="Times New Roman"/>
          <w:sz w:val="28"/>
          <w:szCs w:val="28"/>
        </w:rPr>
        <w:t>вейпов</w:t>
      </w:r>
      <w:proofErr w:type="spellEnd"/>
      <w:r w:rsidR="00545A57" w:rsidRPr="00346E61">
        <w:rPr>
          <w:rFonts w:ascii="Times New Roman" w:hAnsi="Times New Roman" w:cs="Times New Roman"/>
          <w:sz w:val="28"/>
          <w:szCs w:val="28"/>
        </w:rPr>
        <w:t xml:space="preserve">. </w:t>
      </w:r>
      <w:r w:rsidR="00864C3A">
        <w:rPr>
          <w:rFonts w:ascii="Times New Roman" w:hAnsi="Times New Roman" w:cs="Times New Roman"/>
          <w:sz w:val="28"/>
          <w:szCs w:val="28"/>
        </w:rPr>
        <w:t>Р</w:t>
      </w:r>
      <w:r w:rsidRPr="00346E61">
        <w:rPr>
          <w:rFonts w:ascii="Times New Roman" w:hAnsi="Times New Roman" w:cs="Times New Roman"/>
          <w:sz w:val="28"/>
          <w:szCs w:val="28"/>
        </w:rPr>
        <w:t xml:space="preserve">ост количества побоев связан с тем, что родители пострадавших несовершеннолетних стали активнее  сообщать о драках в полицию. </w:t>
      </w:r>
    </w:p>
    <w:p w:rsidR="00B2238C" w:rsidRPr="00346E61" w:rsidRDefault="00B2238C" w:rsidP="00545A57">
      <w:pPr>
        <w:tabs>
          <w:tab w:val="left" w:pos="567"/>
        </w:tabs>
        <w:spacing w:after="0"/>
        <w:ind w:firstLine="567"/>
        <w:jc w:val="both"/>
        <w:rPr>
          <w:rFonts w:ascii="Times New Roman" w:hAnsi="Times New Roman" w:cs="Times New Roman"/>
          <w:sz w:val="28"/>
          <w:szCs w:val="28"/>
        </w:rPr>
      </w:pPr>
      <w:r w:rsidRPr="00346E61">
        <w:rPr>
          <w:rFonts w:ascii="Times New Roman" w:hAnsi="Times New Roman" w:cs="Times New Roman"/>
          <w:sz w:val="28"/>
          <w:szCs w:val="28"/>
        </w:rPr>
        <w:t xml:space="preserve">Больше всего противоправных деяний, связанных с курением, совершили воспитанники </w:t>
      </w:r>
      <w:proofErr w:type="spellStart"/>
      <w:r w:rsidRPr="00346E61">
        <w:rPr>
          <w:rFonts w:ascii="Times New Roman" w:hAnsi="Times New Roman" w:cs="Times New Roman"/>
          <w:sz w:val="28"/>
          <w:szCs w:val="28"/>
        </w:rPr>
        <w:t>Сольвычегодского</w:t>
      </w:r>
      <w:proofErr w:type="spellEnd"/>
      <w:r w:rsidRPr="00346E61">
        <w:rPr>
          <w:rFonts w:ascii="Times New Roman" w:hAnsi="Times New Roman" w:cs="Times New Roman"/>
          <w:sz w:val="28"/>
          <w:szCs w:val="28"/>
        </w:rPr>
        <w:t xml:space="preserve"> детского дома (11 из 25 правонарушений).</w:t>
      </w:r>
    </w:p>
    <w:p w:rsidR="00545A57" w:rsidRPr="00346E61" w:rsidRDefault="00B2238C" w:rsidP="00545A57">
      <w:pPr>
        <w:tabs>
          <w:tab w:val="left" w:pos="567"/>
        </w:tabs>
        <w:spacing w:after="0"/>
        <w:ind w:firstLine="567"/>
        <w:jc w:val="both"/>
        <w:rPr>
          <w:rFonts w:ascii="Times New Roman" w:hAnsi="Times New Roman" w:cs="Times New Roman"/>
          <w:sz w:val="28"/>
          <w:szCs w:val="28"/>
        </w:rPr>
      </w:pPr>
      <w:r w:rsidRPr="00346E61">
        <w:rPr>
          <w:rFonts w:ascii="Times New Roman" w:hAnsi="Times New Roman" w:cs="Times New Roman"/>
          <w:sz w:val="28"/>
          <w:szCs w:val="28"/>
        </w:rPr>
        <w:t xml:space="preserve">21 из 27 противоправных деяний, предусмотренных ст. 6.1.1 КоАП РФ совершили учащиеся  Шипицынской СОШ (9), </w:t>
      </w:r>
      <w:proofErr w:type="spellStart"/>
      <w:r w:rsidRPr="00346E61">
        <w:rPr>
          <w:rFonts w:ascii="Times New Roman" w:hAnsi="Times New Roman" w:cs="Times New Roman"/>
          <w:sz w:val="28"/>
          <w:szCs w:val="28"/>
        </w:rPr>
        <w:t>Приводинской</w:t>
      </w:r>
      <w:proofErr w:type="spellEnd"/>
      <w:r w:rsidRPr="00346E61">
        <w:rPr>
          <w:rFonts w:ascii="Times New Roman" w:hAnsi="Times New Roman" w:cs="Times New Roman"/>
          <w:sz w:val="28"/>
          <w:szCs w:val="28"/>
        </w:rPr>
        <w:t xml:space="preserve"> СОШ  (7), </w:t>
      </w:r>
      <w:proofErr w:type="spellStart"/>
      <w:r w:rsidRPr="00346E61">
        <w:rPr>
          <w:rFonts w:ascii="Times New Roman" w:hAnsi="Times New Roman" w:cs="Times New Roman"/>
          <w:sz w:val="28"/>
          <w:szCs w:val="28"/>
        </w:rPr>
        <w:t>Сольвычегодской</w:t>
      </w:r>
      <w:proofErr w:type="spellEnd"/>
      <w:r w:rsidRPr="00346E61">
        <w:rPr>
          <w:rFonts w:ascii="Times New Roman" w:hAnsi="Times New Roman" w:cs="Times New Roman"/>
          <w:sz w:val="28"/>
          <w:szCs w:val="28"/>
        </w:rPr>
        <w:t xml:space="preserve"> СОШ (5). Это связано с тем, что указанные школы самые многочисленные по </w:t>
      </w:r>
      <w:r w:rsidR="00545A57" w:rsidRPr="00346E61">
        <w:rPr>
          <w:rFonts w:ascii="Times New Roman" w:hAnsi="Times New Roman" w:cs="Times New Roman"/>
          <w:sz w:val="28"/>
          <w:szCs w:val="28"/>
        </w:rPr>
        <w:t xml:space="preserve">количеству учащихся в районе.  </w:t>
      </w:r>
    </w:p>
    <w:p w:rsidR="00B2238C" w:rsidRPr="00346E61" w:rsidRDefault="00545A57" w:rsidP="00545A57">
      <w:pPr>
        <w:tabs>
          <w:tab w:val="left" w:pos="567"/>
        </w:tabs>
        <w:spacing w:after="0"/>
        <w:ind w:firstLine="567"/>
        <w:jc w:val="both"/>
        <w:rPr>
          <w:rFonts w:ascii="Times New Roman" w:hAnsi="Times New Roman" w:cs="Times New Roman"/>
          <w:sz w:val="28"/>
          <w:szCs w:val="28"/>
        </w:rPr>
      </w:pPr>
      <w:r w:rsidRPr="00346E61">
        <w:rPr>
          <w:rFonts w:ascii="Times New Roman" w:hAnsi="Times New Roman" w:cs="Times New Roman"/>
          <w:sz w:val="28"/>
          <w:szCs w:val="28"/>
        </w:rPr>
        <w:t xml:space="preserve">В связи с </w:t>
      </w:r>
      <w:proofErr w:type="spellStart"/>
      <w:r w:rsidRPr="00346E61">
        <w:rPr>
          <w:rFonts w:ascii="Times New Roman" w:hAnsi="Times New Roman" w:cs="Times New Roman"/>
          <w:sz w:val="28"/>
          <w:szCs w:val="28"/>
        </w:rPr>
        <w:t>недостижением</w:t>
      </w:r>
      <w:proofErr w:type="spellEnd"/>
      <w:r w:rsidRPr="00346E61">
        <w:rPr>
          <w:rFonts w:ascii="Times New Roman" w:hAnsi="Times New Roman" w:cs="Times New Roman"/>
          <w:sz w:val="28"/>
          <w:szCs w:val="28"/>
        </w:rPr>
        <w:t xml:space="preserve"> </w:t>
      </w:r>
      <w:r w:rsidR="00B2238C" w:rsidRPr="00346E61">
        <w:rPr>
          <w:rFonts w:ascii="Times New Roman" w:hAnsi="Times New Roman" w:cs="Times New Roman"/>
          <w:sz w:val="28"/>
          <w:szCs w:val="28"/>
        </w:rPr>
        <w:t xml:space="preserve">возраста привлечения к уголовной ответственности за 12 месяцев 2021 года вынесено 22 постановления (2020 год – 20) об отказе в возбуждении уголовного дела в отношении 20 несовершеннолетних, из них  повторные общественно-опасные деяния   совершили 2 несовершеннолетних (2020 год – 2). </w:t>
      </w:r>
    </w:p>
    <w:p w:rsidR="00B2238C" w:rsidRPr="00346E61" w:rsidRDefault="00B2238C" w:rsidP="00545A57">
      <w:pPr>
        <w:autoSpaceDN w:val="0"/>
        <w:spacing w:after="0"/>
        <w:ind w:firstLine="567"/>
        <w:jc w:val="both"/>
        <w:rPr>
          <w:rFonts w:ascii="Times New Roman" w:hAnsi="Times New Roman" w:cs="Times New Roman"/>
          <w:sz w:val="28"/>
          <w:szCs w:val="28"/>
        </w:rPr>
      </w:pPr>
      <w:r w:rsidRPr="00346E61">
        <w:rPr>
          <w:rFonts w:ascii="Times New Roman" w:hAnsi="Times New Roman" w:cs="Times New Roman"/>
          <w:sz w:val="28"/>
          <w:szCs w:val="28"/>
        </w:rPr>
        <w:lastRenderedPageBreak/>
        <w:t>Несовершеннолетними совершены общественно опасные деяния</w:t>
      </w:r>
      <w:r w:rsidR="00545A57" w:rsidRPr="00346E61">
        <w:rPr>
          <w:rFonts w:ascii="Times New Roman" w:hAnsi="Times New Roman" w:cs="Times New Roman"/>
          <w:sz w:val="28"/>
          <w:szCs w:val="28"/>
        </w:rPr>
        <w:t>,</w:t>
      </w:r>
      <w:r w:rsidRPr="00346E61">
        <w:rPr>
          <w:rFonts w:ascii="Times New Roman" w:hAnsi="Times New Roman" w:cs="Times New Roman"/>
          <w:sz w:val="28"/>
          <w:szCs w:val="28"/>
        </w:rPr>
        <w:t xml:space="preserve"> предусмотренные следующими статьями УК РФ:</w:t>
      </w:r>
    </w:p>
    <w:p w:rsidR="00B2238C" w:rsidRPr="00346E61" w:rsidRDefault="00B2238C" w:rsidP="00545A57">
      <w:pPr>
        <w:autoSpaceDN w:val="0"/>
        <w:spacing w:after="0"/>
        <w:ind w:firstLine="567"/>
        <w:jc w:val="both"/>
        <w:rPr>
          <w:rFonts w:ascii="Times New Roman" w:hAnsi="Times New Roman" w:cs="Times New Roman"/>
          <w:sz w:val="28"/>
          <w:szCs w:val="28"/>
        </w:rPr>
      </w:pPr>
      <w:r w:rsidRPr="00346E61">
        <w:rPr>
          <w:rFonts w:ascii="Times New Roman" w:hAnsi="Times New Roman" w:cs="Times New Roman"/>
          <w:sz w:val="28"/>
          <w:szCs w:val="28"/>
        </w:rPr>
        <w:t xml:space="preserve">- ст. 158 ч. 2 и ч. 3 – </w:t>
      </w:r>
      <w:r w:rsidRPr="00346E61">
        <w:rPr>
          <w:rFonts w:ascii="Times New Roman" w:hAnsi="Times New Roman" w:cs="Times New Roman"/>
          <w:b/>
          <w:sz w:val="28"/>
          <w:szCs w:val="28"/>
        </w:rPr>
        <w:t>14</w:t>
      </w:r>
    </w:p>
    <w:p w:rsidR="00B2238C" w:rsidRPr="00346E61" w:rsidRDefault="00B2238C" w:rsidP="00545A57">
      <w:pPr>
        <w:autoSpaceDN w:val="0"/>
        <w:spacing w:after="0"/>
        <w:ind w:firstLine="567"/>
        <w:jc w:val="both"/>
        <w:rPr>
          <w:rFonts w:ascii="Times New Roman" w:hAnsi="Times New Roman" w:cs="Times New Roman"/>
          <w:b/>
          <w:sz w:val="28"/>
          <w:szCs w:val="28"/>
        </w:rPr>
      </w:pPr>
      <w:r w:rsidRPr="00346E61">
        <w:rPr>
          <w:rFonts w:ascii="Times New Roman" w:hAnsi="Times New Roman" w:cs="Times New Roman"/>
          <w:sz w:val="28"/>
          <w:szCs w:val="28"/>
        </w:rPr>
        <w:t xml:space="preserve">- ст. 214 ч. 1 – </w:t>
      </w:r>
      <w:r w:rsidRPr="00346E61">
        <w:rPr>
          <w:rFonts w:ascii="Times New Roman" w:hAnsi="Times New Roman" w:cs="Times New Roman"/>
          <w:b/>
          <w:sz w:val="28"/>
          <w:szCs w:val="28"/>
        </w:rPr>
        <w:t>2</w:t>
      </w:r>
    </w:p>
    <w:p w:rsidR="00B2238C" w:rsidRPr="00346E61" w:rsidRDefault="00B2238C" w:rsidP="00545A57">
      <w:pPr>
        <w:autoSpaceDN w:val="0"/>
        <w:spacing w:after="0"/>
        <w:ind w:firstLine="567"/>
        <w:jc w:val="both"/>
        <w:rPr>
          <w:rFonts w:ascii="Times New Roman" w:hAnsi="Times New Roman" w:cs="Times New Roman"/>
          <w:sz w:val="28"/>
          <w:szCs w:val="28"/>
        </w:rPr>
      </w:pPr>
      <w:r w:rsidRPr="00346E61">
        <w:rPr>
          <w:rFonts w:ascii="Times New Roman" w:hAnsi="Times New Roman" w:cs="Times New Roman"/>
          <w:sz w:val="28"/>
          <w:szCs w:val="28"/>
        </w:rPr>
        <w:t xml:space="preserve">- ст. 134 ч. 1 – </w:t>
      </w:r>
      <w:r w:rsidRPr="00346E61">
        <w:rPr>
          <w:rFonts w:ascii="Times New Roman" w:hAnsi="Times New Roman" w:cs="Times New Roman"/>
          <w:b/>
          <w:sz w:val="28"/>
          <w:szCs w:val="28"/>
        </w:rPr>
        <w:t>2</w:t>
      </w:r>
    </w:p>
    <w:p w:rsidR="00B2238C" w:rsidRPr="00346E61" w:rsidRDefault="00B2238C" w:rsidP="00545A57">
      <w:pPr>
        <w:autoSpaceDN w:val="0"/>
        <w:spacing w:after="0"/>
        <w:ind w:firstLine="567"/>
        <w:jc w:val="both"/>
        <w:rPr>
          <w:rFonts w:ascii="Times New Roman" w:hAnsi="Times New Roman" w:cs="Times New Roman"/>
          <w:sz w:val="28"/>
          <w:szCs w:val="28"/>
        </w:rPr>
      </w:pPr>
      <w:r w:rsidRPr="00346E61">
        <w:rPr>
          <w:rFonts w:ascii="Times New Roman" w:hAnsi="Times New Roman" w:cs="Times New Roman"/>
          <w:sz w:val="28"/>
          <w:szCs w:val="28"/>
        </w:rPr>
        <w:t xml:space="preserve">-  с. 112 ч.1 – </w:t>
      </w:r>
      <w:r w:rsidRPr="00346E61">
        <w:rPr>
          <w:rFonts w:ascii="Times New Roman" w:hAnsi="Times New Roman" w:cs="Times New Roman"/>
          <w:b/>
          <w:sz w:val="28"/>
          <w:szCs w:val="28"/>
        </w:rPr>
        <w:t>1</w:t>
      </w:r>
    </w:p>
    <w:p w:rsidR="00B2238C" w:rsidRPr="00346E61" w:rsidRDefault="00B2238C" w:rsidP="00545A57">
      <w:pPr>
        <w:autoSpaceDN w:val="0"/>
        <w:spacing w:after="0"/>
        <w:ind w:firstLine="567"/>
        <w:jc w:val="both"/>
        <w:rPr>
          <w:rFonts w:ascii="Times New Roman" w:hAnsi="Times New Roman" w:cs="Times New Roman"/>
          <w:sz w:val="28"/>
          <w:szCs w:val="28"/>
        </w:rPr>
      </w:pPr>
      <w:r w:rsidRPr="00346E61">
        <w:rPr>
          <w:rFonts w:ascii="Times New Roman" w:hAnsi="Times New Roman" w:cs="Times New Roman"/>
          <w:sz w:val="28"/>
          <w:szCs w:val="28"/>
        </w:rPr>
        <w:t xml:space="preserve">- ст. 242.1 ч. 2 и ст. 134 ч. 3 – </w:t>
      </w:r>
      <w:r w:rsidRPr="00346E61">
        <w:rPr>
          <w:rFonts w:ascii="Times New Roman" w:hAnsi="Times New Roman" w:cs="Times New Roman"/>
          <w:b/>
          <w:sz w:val="28"/>
          <w:szCs w:val="28"/>
        </w:rPr>
        <w:t>1</w:t>
      </w:r>
    </w:p>
    <w:p w:rsidR="00B2238C" w:rsidRPr="00346E61" w:rsidRDefault="00B2238C" w:rsidP="00545A57">
      <w:pPr>
        <w:autoSpaceDN w:val="0"/>
        <w:spacing w:after="0"/>
        <w:ind w:firstLine="567"/>
        <w:jc w:val="both"/>
        <w:rPr>
          <w:rFonts w:ascii="Times New Roman" w:hAnsi="Times New Roman" w:cs="Times New Roman"/>
          <w:sz w:val="28"/>
          <w:szCs w:val="28"/>
        </w:rPr>
      </w:pPr>
      <w:r w:rsidRPr="00346E61">
        <w:rPr>
          <w:rFonts w:ascii="Times New Roman" w:hAnsi="Times New Roman" w:cs="Times New Roman"/>
          <w:sz w:val="28"/>
          <w:szCs w:val="28"/>
        </w:rPr>
        <w:t xml:space="preserve">- ст. 115 ч.1 – </w:t>
      </w:r>
      <w:r w:rsidRPr="00346E61">
        <w:rPr>
          <w:rFonts w:ascii="Times New Roman" w:hAnsi="Times New Roman" w:cs="Times New Roman"/>
          <w:b/>
          <w:sz w:val="28"/>
          <w:szCs w:val="28"/>
        </w:rPr>
        <w:t>1</w:t>
      </w:r>
      <w:r w:rsidRPr="00346E61">
        <w:rPr>
          <w:rFonts w:ascii="Times New Roman" w:hAnsi="Times New Roman" w:cs="Times New Roman"/>
          <w:sz w:val="28"/>
          <w:szCs w:val="28"/>
        </w:rPr>
        <w:t xml:space="preserve"> </w:t>
      </w:r>
    </w:p>
    <w:p w:rsidR="00545A57" w:rsidRPr="00346E61" w:rsidRDefault="00B2238C" w:rsidP="00864C3A">
      <w:pPr>
        <w:autoSpaceDN w:val="0"/>
        <w:spacing w:after="0"/>
        <w:ind w:firstLine="567"/>
        <w:jc w:val="both"/>
        <w:rPr>
          <w:rFonts w:ascii="Times New Roman" w:hAnsi="Times New Roman" w:cs="Times New Roman"/>
          <w:b/>
          <w:sz w:val="28"/>
          <w:szCs w:val="28"/>
        </w:rPr>
      </w:pPr>
      <w:r w:rsidRPr="00346E61">
        <w:rPr>
          <w:rFonts w:ascii="Times New Roman" w:hAnsi="Times New Roman" w:cs="Times New Roman"/>
          <w:sz w:val="28"/>
          <w:szCs w:val="28"/>
        </w:rPr>
        <w:t xml:space="preserve">- ст. 167 ч.1 – </w:t>
      </w:r>
      <w:r w:rsidRPr="00346E61">
        <w:rPr>
          <w:rFonts w:ascii="Times New Roman" w:hAnsi="Times New Roman" w:cs="Times New Roman"/>
          <w:b/>
          <w:sz w:val="28"/>
          <w:szCs w:val="28"/>
        </w:rPr>
        <w:t>1</w:t>
      </w:r>
    </w:p>
    <w:p w:rsidR="00545A57" w:rsidRPr="00346E61" w:rsidRDefault="00545A57" w:rsidP="00545A57">
      <w:pPr>
        <w:autoSpaceDN w:val="0"/>
        <w:spacing w:after="0"/>
        <w:ind w:firstLine="567"/>
        <w:jc w:val="both"/>
        <w:rPr>
          <w:rFonts w:ascii="Times New Roman" w:hAnsi="Times New Roman" w:cs="Times New Roman"/>
          <w:sz w:val="28"/>
          <w:szCs w:val="28"/>
        </w:rPr>
      </w:pPr>
    </w:p>
    <w:p w:rsidR="00B2238C" w:rsidRPr="00346E61" w:rsidRDefault="00B2238C" w:rsidP="00B2238C">
      <w:pPr>
        <w:ind w:firstLine="567"/>
        <w:jc w:val="both"/>
        <w:rPr>
          <w:rFonts w:ascii="Times New Roman" w:hAnsi="Times New Roman" w:cs="Times New Roman"/>
          <w:sz w:val="28"/>
          <w:szCs w:val="28"/>
        </w:rPr>
      </w:pPr>
      <w:r w:rsidRPr="00346E61">
        <w:rPr>
          <w:rFonts w:ascii="Times New Roman" w:hAnsi="Times New Roman" w:cs="Times New Roman"/>
          <w:sz w:val="28"/>
          <w:szCs w:val="28"/>
        </w:rPr>
        <w:t>По информации ОМВД России «Котласский» за 12 месяцев 2021 года 23 несовершеннолетних (2020 год – 19 чел.) совершили  65 самовольных ухода (2020 год  – 73), из них самовольные уходы совершены:</w:t>
      </w:r>
    </w:p>
    <w:p w:rsidR="00B2238C" w:rsidRPr="00346E61" w:rsidRDefault="00B2238C" w:rsidP="00443BF7">
      <w:pPr>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85"/>
        <w:gridCol w:w="1559"/>
        <w:gridCol w:w="1843"/>
        <w:gridCol w:w="1843"/>
        <w:gridCol w:w="1666"/>
      </w:tblGrid>
      <w:tr w:rsidR="00346E61" w:rsidRPr="00346E61" w:rsidTr="00125DFB">
        <w:tc>
          <w:tcPr>
            <w:tcW w:w="3085" w:type="dxa"/>
            <w:vMerge w:val="restart"/>
            <w:shd w:val="clear" w:color="auto" w:fill="auto"/>
          </w:tcPr>
          <w:p w:rsidR="00B2238C" w:rsidRPr="00346E61" w:rsidRDefault="00B2238C" w:rsidP="00B2238C">
            <w:pPr>
              <w:jc w:val="both"/>
              <w:rPr>
                <w:rFonts w:ascii="Times New Roman" w:hAnsi="Times New Roman" w:cs="Times New Roman"/>
                <w:sz w:val="28"/>
                <w:szCs w:val="28"/>
              </w:rPr>
            </w:pPr>
            <w:r w:rsidRPr="00346E61">
              <w:rPr>
                <w:rFonts w:ascii="Times New Roman" w:hAnsi="Times New Roman" w:cs="Times New Roman"/>
                <w:sz w:val="28"/>
                <w:szCs w:val="28"/>
              </w:rPr>
              <w:t>Самовольные уходы</w:t>
            </w:r>
          </w:p>
        </w:tc>
        <w:tc>
          <w:tcPr>
            <w:tcW w:w="3402" w:type="dxa"/>
            <w:gridSpan w:val="2"/>
            <w:shd w:val="clear" w:color="auto" w:fill="auto"/>
          </w:tcPr>
          <w:p w:rsidR="00B2238C" w:rsidRPr="00346E61" w:rsidRDefault="00B2238C" w:rsidP="00B2238C">
            <w:pPr>
              <w:jc w:val="both"/>
              <w:rPr>
                <w:rFonts w:ascii="Times New Roman" w:hAnsi="Times New Roman" w:cs="Times New Roman"/>
                <w:sz w:val="28"/>
                <w:szCs w:val="28"/>
              </w:rPr>
            </w:pPr>
            <w:r w:rsidRPr="00346E61">
              <w:rPr>
                <w:rFonts w:ascii="Times New Roman" w:hAnsi="Times New Roman" w:cs="Times New Roman"/>
                <w:sz w:val="28"/>
                <w:szCs w:val="28"/>
              </w:rPr>
              <w:t xml:space="preserve">Количество </w:t>
            </w:r>
            <w:r w:rsidRPr="00346E61">
              <w:rPr>
                <w:rFonts w:ascii="Times New Roman" w:hAnsi="Times New Roman" w:cs="Times New Roman"/>
                <w:b/>
                <w:sz w:val="28"/>
                <w:szCs w:val="28"/>
              </w:rPr>
              <w:t>самовольных уходов</w:t>
            </w:r>
          </w:p>
        </w:tc>
        <w:tc>
          <w:tcPr>
            <w:tcW w:w="3509" w:type="dxa"/>
            <w:gridSpan w:val="2"/>
            <w:shd w:val="clear" w:color="auto" w:fill="auto"/>
          </w:tcPr>
          <w:p w:rsidR="00B2238C" w:rsidRPr="00346E61" w:rsidRDefault="00B2238C" w:rsidP="00B2238C">
            <w:pPr>
              <w:jc w:val="both"/>
              <w:rPr>
                <w:rFonts w:ascii="Times New Roman" w:hAnsi="Times New Roman" w:cs="Times New Roman"/>
                <w:sz w:val="28"/>
                <w:szCs w:val="28"/>
              </w:rPr>
            </w:pPr>
            <w:r w:rsidRPr="00346E61">
              <w:rPr>
                <w:rFonts w:ascii="Times New Roman" w:hAnsi="Times New Roman" w:cs="Times New Roman"/>
                <w:sz w:val="28"/>
                <w:szCs w:val="28"/>
              </w:rPr>
              <w:t xml:space="preserve">Количество </w:t>
            </w:r>
            <w:r w:rsidRPr="00346E61">
              <w:rPr>
                <w:rFonts w:ascii="Times New Roman" w:hAnsi="Times New Roman" w:cs="Times New Roman"/>
                <w:b/>
                <w:sz w:val="28"/>
                <w:szCs w:val="28"/>
              </w:rPr>
              <w:t>детей</w:t>
            </w:r>
          </w:p>
        </w:tc>
      </w:tr>
      <w:tr w:rsidR="00346E61" w:rsidRPr="00346E61" w:rsidTr="00125DFB">
        <w:tc>
          <w:tcPr>
            <w:tcW w:w="3085" w:type="dxa"/>
            <w:vMerge/>
            <w:shd w:val="clear" w:color="auto" w:fill="auto"/>
          </w:tcPr>
          <w:p w:rsidR="00B2238C" w:rsidRPr="00346E61" w:rsidRDefault="00B2238C" w:rsidP="00B2238C">
            <w:pPr>
              <w:jc w:val="both"/>
              <w:rPr>
                <w:rFonts w:ascii="Times New Roman" w:hAnsi="Times New Roman" w:cs="Times New Roman"/>
                <w:sz w:val="28"/>
                <w:szCs w:val="28"/>
              </w:rPr>
            </w:pPr>
          </w:p>
        </w:tc>
        <w:tc>
          <w:tcPr>
            <w:tcW w:w="1559" w:type="dxa"/>
            <w:shd w:val="clear" w:color="auto" w:fill="auto"/>
          </w:tcPr>
          <w:p w:rsidR="00B2238C" w:rsidRPr="00346E61" w:rsidRDefault="00B2238C" w:rsidP="00545A57">
            <w:pPr>
              <w:jc w:val="center"/>
              <w:rPr>
                <w:rFonts w:ascii="Times New Roman" w:hAnsi="Times New Roman" w:cs="Times New Roman"/>
                <w:sz w:val="28"/>
                <w:szCs w:val="28"/>
              </w:rPr>
            </w:pPr>
            <w:r w:rsidRPr="00346E61">
              <w:rPr>
                <w:rFonts w:ascii="Times New Roman" w:hAnsi="Times New Roman" w:cs="Times New Roman"/>
                <w:sz w:val="28"/>
                <w:szCs w:val="28"/>
              </w:rPr>
              <w:t>2020 год</w:t>
            </w:r>
          </w:p>
        </w:tc>
        <w:tc>
          <w:tcPr>
            <w:tcW w:w="1843" w:type="dxa"/>
            <w:shd w:val="clear" w:color="auto" w:fill="auto"/>
          </w:tcPr>
          <w:p w:rsidR="00B2238C" w:rsidRPr="00346E61" w:rsidRDefault="00B2238C" w:rsidP="00545A57">
            <w:pPr>
              <w:jc w:val="center"/>
              <w:rPr>
                <w:rFonts w:ascii="Times New Roman" w:hAnsi="Times New Roman" w:cs="Times New Roman"/>
                <w:b/>
                <w:sz w:val="28"/>
                <w:szCs w:val="28"/>
              </w:rPr>
            </w:pPr>
            <w:r w:rsidRPr="00346E61">
              <w:rPr>
                <w:rFonts w:ascii="Times New Roman" w:hAnsi="Times New Roman" w:cs="Times New Roman"/>
                <w:b/>
                <w:sz w:val="28"/>
                <w:szCs w:val="28"/>
              </w:rPr>
              <w:t>2021 год</w:t>
            </w:r>
          </w:p>
        </w:tc>
        <w:tc>
          <w:tcPr>
            <w:tcW w:w="1843" w:type="dxa"/>
            <w:shd w:val="clear" w:color="auto" w:fill="auto"/>
          </w:tcPr>
          <w:p w:rsidR="00B2238C" w:rsidRPr="00346E61" w:rsidRDefault="00B2238C" w:rsidP="00545A57">
            <w:pPr>
              <w:jc w:val="center"/>
              <w:rPr>
                <w:rFonts w:ascii="Times New Roman" w:hAnsi="Times New Roman" w:cs="Times New Roman"/>
                <w:sz w:val="28"/>
                <w:szCs w:val="28"/>
              </w:rPr>
            </w:pPr>
            <w:r w:rsidRPr="00346E61">
              <w:rPr>
                <w:rFonts w:ascii="Times New Roman" w:hAnsi="Times New Roman" w:cs="Times New Roman"/>
                <w:sz w:val="28"/>
                <w:szCs w:val="28"/>
              </w:rPr>
              <w:t>2020 год</w:t>
            </w:r>
          </w:p>
        </w:tc>
        <w:tc>
          <w:tcPr>
            <w:tcW w:w="1666" w:type="dxa"/>
            <w:shd w:val="clear" w:color="auto" w:fill="auto"/>
          </w:tcPr>
          <w:p w:rsidR="00B2238C" w:rsidRPr="00346E61" w:rsidRDefault="00B2238C" w:rsidP="00545A57">
            <w:pPr>
              <w:jc w:val="center"/>
              <w:rPr>
                <w:rFonts w:ascii="Times New Roman" w:hAnsi="Times New Roman" w:cs="Times New Roman"/>
                <w:b/>
                <w:sz w:val="28"/>
                <w:szCs w:val="28"/>
              </w:rPr>
            </w:pPr>
            <w:r w:rsidRPr="00346E61">
              <w:rPr>
                <w:rFonts w:ascii="Times New Roman" w:hAnsi="Times New Roman" w:cs="Times New Roman"/>
                <w:b/>
                <w:sz w:val="28"/>
                <w:szCs w:val="28"/>
              </w:rPr>
              <w:t>2021 год</w:t>
            </w:r>
          </w:p>
        </w:tc>
      </w:tr>
      <w:tr w:rsidR="00346E61" w:rsidRPr="00346E61" w:rsidTr="00125DFB">
        <w:tc>
          <w:tcPr>
            <w:tcW w:w="3085" w:type="dxa"/>
            <w:shd w:val="clear" w:color="auto" w:fill="auto"/>
          </w:tcPr>
          <w:p w:rsidR="00B2238C" w:rsidRPr="00346E61" w:rsidRDefault="00B2238C" w:rsidP="00545A57">
            <w:pPr>
              <w:rPr>
                <w:rFonts w:ascii="Times New Roman" w:hAnsi="Times New Roman" w:cs="Times New Roman"/>
                <w:sz w:val="28"/>
                <w:szCs w:val="28"/>
              </w:rPr>
            </w:pPr>
            <w:r w:rsidRPr="00346E61">
              <w:rPr>
                <w:rFonts w:ascii="Times New Roman" w:hAnsi="Times New Roman" w:cs="Times New Roman"/>
                <w:sz w:val="28"/>
                <w:szCs w:val="28"/>
              </w:rPr>
              <w:t>из учреждений для детей-сирот</w:t>
            </w:r>
          </w:p>
        </w:tc>
        <w:tc>
          <w:tcPr>
            <w:tcW w:w="1559" w:type="dxa"/>
            <w:shd w:val="clear" w:color="auto" w:fill="auto"/>
          </w:tcPr>
          <w:p w:rsidR="00B2238C" w:rsidRPr="00346E61" w:rsidRDefault="00B2238C" w:rsidP="00545A57">
            <w:pPr>
              <w:jc w:val="center"/>
              <w:rPr>
                <w:rFonts w:ascii="Times New Roman" w:hAnsi="Times New Roman" w:cs="Times New Roman"/>
                <w:sz w:val="28"/>
                <w:szCs w:val="28"/>
              </w:rPr>
            </w:pPr>
            <w:r w:rsidRPr="00346E61">
              <w:rPr>
                <w:rFonts w:ascii="Times New Roman" w:hAnsi="Times New Roman" w:cs="Times New Roman"/>
                <w:sz w:val="28"/>
                <w:szCs w:val="28"/>
              </w:rPr>
              <w:t>55</w:t>
            </w:r>
          </w:p>
        </w:tc>
        <w:tc>
          <w:tcPr>
            <w:tcW w:w="1843" w:type="dxa"/>
            <w:shd w:val="clear" w:color="auto" w:fill="auto"/>
          </w:tcPr>
          <w:p w:rsidR="00B2238C" w:rsidRPr="00346E61" w:rsidRDefault="00B2238C" w:rsidP="00545A57">
            <w:pPr>
              <w:jc w:val="center"/>
              <w:rPr>
                <w:rFonts w:ascii="Times New Roman" w:hAnsi="Times New Roman" w:cs="Times New Roman"/>
                <w:b/>
                <w:sz w:val="28"/>
                <w:szCs w:val="28"/>
              </w:rPr>
            </w:pPr>
            <w:r w:rsidRPr="00346E61">
              <w:rPr>
                <w:rFonts w:ascii="Times New Roman" w:hAnsi="Times New Roman" w:cs="Times New Roman"/>
                <w:b/>
                <w:sz w:val="28"/>
                <w:szCs w:val="28"/>
              </w:rPr>
              <w:t>53</w:t>
            </w:r>
          </w:p>
        </w:tc>
        <w:tc>
          <w:tcPr>
            <w:tcW w:w="1843" w:type="dxa"/>
            <w:shd w:val="clear" w:color="auto" w:fill="auto"/>
          </w:tcPr>
          <w:p w:rsidR="00B2238C" w:rsidRPr="00346E61" w:rsidRDefault="00B2238C" w:rsidP="00545A57">
            <w:pPr>
              <w:jc w:val="center"/>
              <w:rPr>
                <w:rFonts w:ascii="Times New Roman" w:hAnsi="Times New Roman" w:cs="Times New Roman"/>
                <w:sz w:val="28"/>
                <w:szCs w:val="28"/>
              </w:rPr>
            </w:pPr>
            <w:r w:rsidRPr="00346E61">
              <w:rPr>
                <w:rFonts w:ascii="Times New Roman" w:hAnsi="Times New Roman" w:cs="Times New Roman"/>
                <w:sz w:val="28"/>
                <w:szCs w:val="28"/>
              </w:rPr>
              <w:t>11</w:t>
            </w:r>
          </w:p>
        </w:tc>
        <w:tc>
          <w:tcPr>
            <w:tcW w:w="1666" w:type="dxa"/>
            <w:shd w:val="clear" w:color="auto" w:fill="auto"/>
          </w:tcPr>
          <w:p w:rsidR="00B2238C" w:rsidRPr="00346E61" w:rsidRDefault="00B2238C" w:rsidP="00545A57">
            <w:pPr>
              <w:jc w:val="center"/>
              <w:rPr>
                <w:rFonts w:ascii="Times New Roman" w:hAnsi="Times New Roman" w:cs="Times New Roman"/>
                <w:b/>
                <w:sz w:val="28"/>
                <w:szCs w:val="28"/>
              </w:rPr>
            </w:pPr>
            <w:r w:rsidRPr="00346E61">
              <w:rPr>
                <w:rFonts w:ascii="Times New Roman" w:hAnsi="Times New Roman" w:cs="Times New Roman"/>
                <w:b/>
                <w:sz w:val="28"/>
                <w:szCs w:val="28"/>
              </w:rPr>
              <w:t>13</w:t>
            </w:r>
          </w:p>
        </w:tc>
      </w:tr>
      <w:tr w:rsidR="00346E61" w:rsidRPr="00346E61" w:rsidTr="00125DFB">
        <w:tc>
          <w:tcPr>
            <w:tcW w:w="3085" w:type="dxa"/>
            <w:shd w:val="clear" w:color="auto" w:fill="auto"/>
          </w:tcPr>
          <w:p w:rsidR="00B2238C" w:rsidRPr="00346E61" w:rsidRDefault="00B2238C" w:rsidP="00545A57">
            <w:pPr>
              <w:rPr>
                <w:rFonts w:ascii="Times New Roman" w:hAnsi="Times New Roman" w:cs="Times New Roman"/>
                <w:sz w:val="28"/>
                <w:szCs w:val="28"/>
              </w:rPr>
            </w:pPr>
            <w:r w:rsidRPr="00346E61">
              <w:rPr>
                <w:rFonts w:ascii="Times New Roman" w:hAnsi="Times New Roman" w:cs="Times New Roman"/>
                <w:sz w:val="28"/>
                <w:szCs w:val="28"/>
              </w:rPr>
              <w:t>из больниц и техникумов</w:t>
            </w:r>
          </w:p>
        </w:tc>
        <w:tc>
          <w:tcPr>
            <w:tcW w:w="1559" w:type="dxa"/>
            <w:shd w:val="clear" w:color="auto" w:fill="auto"/>
          </w:tcPr>
          <w:p w:rsidR="00B2238C" w:rsidRPr="00346E61" w:rsidRDefault="00B2238C" w:rsidP="00545A57">
            <w:pPr>
              <w:jc w:val="center"/>
              <w:rPr>
                <w:rFonts w:ascii="Times New Roman" w:hAnsi="Times New Roman" w:cs="Times New Roman"/>
                <w:sz w:val="28"/>
                <w:szCs w:val="28"/>
              </w:rPr>
            </w:pPr>
            <w:r w:rsidRPr="00346E61">
              <w:rPr>
                <w:rFonts w:ascii="Times New Roman" w:hAnsi="Times New Roman" w:cs="Times New Roman"/>
                <w:sz w:val="28"/>
                <w:szCs w:val="28"/>
              </w:rPr>
              <w:t>3</w:t>
            </w:r>
          </w:p>
        </w:tc>
        <w:tc>
          <w:tcPr>
            <w:tcW w:w="1843" w:type="dxa"/>
            <w:shd w:val="clear" w:color="auto" w:fill="auto"/>
          </w:tcPr>
          <w:p w:rsidR="00B2238C" w:rsidRPr="00346E61" w:rsidRDefault="00B2238C" w:rsidP="00545A57">
            <w:pPr>
              <w:jc w:val="center"/>
              <w:rPr>
                <w:rFonts w:ascii="Times New Roman" w:hAnsi="Times New Roman" w:cs="Times New Roman"/>
                <w:b/>
                <w:sz w:val="28"/>
                <w:szCs w:val="28"/>
              </w:rPr>
            </w:pPr>
            <w:r w:rsidRPr="00346E61">
              <w:rPr>
                <w:rFonts w:ascii="Times New Roman" w:hAnsi="Times New Roman" w:cs="Times New Roman"/>
                <w:b/>
                <w:sz w:val="28"/>
                <w:szCs w:val="28"/>
              </w:rPr>
              <w:t>1</w:t>
            </w:r>
          </w:p>
        </w:tc>
        <w:tc>
          <w:tcPr>
            <w:tcW w:w="1843" w:type="dxa"/>
            <w:shd w:val="clear" w:color="auto" w:fill="auto"/>
          </w:tcPr>
          <w:p w:rsidR="00B2238C" w:rsidRPr="00346E61" w:rsidRDefault="00B2238C" w:rsidP="00545A57">
            <w:pPr>
              <w:jc w:val="center"/>
              <w:rPr>
                <w:rFonts w:ascii="Times New Roman" w:hAnsi="Times New Roman" w:cs="Times New Roman"/>
                <w:sz w:val="28"/>
                <w:szCs w:val="28"/>
              </w:rPr>
            </w:pPr>
            <w:r w:rsidRPr="00346E61">
              <w:rPr>
                <w:rFonts w:ascii="Times New Roman" w:hAnsi="Times New Roman" w:cs="Times New Roman"/>
                <w:sz w:val="28"/>
                <w:szCs w:val="28"/>
              </w:rPr>
              <w:t>2</w:t>
            </w:r>
          </w:p>
        </w:tc>
        <w:tc>
          <w:tcPr>
            <w:tcW w:w="1666" w:type="dxa"/>
            <w:shd w:val="clear" w:color="auto" w:fill="auto"/>
          </w:tcPr>
          <w:p w:rsidR="00B2238C" w:rsidRPr="00346E61" w:rsidRDefault="00B2238C" w:rsidP="00545A57">
            <w:pPr>
              <w:jc w:val="center"/>
              <w:rPr>
                <w:rFonts w:ascii="Times New Roman" w:hAnsi="Times New Roman" w:cs="Times New Roman"/>
                <w:b/>
                <w:sz w:val="28"/>
                <w:szCs w:val="28"/>
              </w:rPr>
            </w:pPr>
            <w:r w:rsidRPr="00346E61">
              <w:rPr>
                <w:rFonts w:ascii="Times New Roman" w:hAnsi="Times New Roman" w:cs="Times New Roman"/>
                <w:b/>
                <w:sz w:val="28"/>
                <w:szCs w:val="28"/>
              </w:rPr>
              <w:t>1</w:t>
            </w:r>
          </w:p>
        </w:tc>
      </w:tr>
      <w:tr w:rsidR="00346E61" w:rsidRPr="00346E61" w:rsidTr="00125DFB">
        <w:tc>
          <w:tcPr>
            <w:tcW w:w="3085" w:type="dxa"/>
            <w:shd w:val="clear" w:color="auto" w:fill="auto"/>
          </w:tcPr>
          <w:p w:rsidR="00B2238C" w:rsidRPr="00346E61" w:rsidRDefault="00B2238C" w:rsidP="00545A57">
            <w:pPr>
              <w:rPr>
                <w:rFonts w:ascii="Times New Roman" w:hAnsi="Times New Roman" w:cs="Times New Roman"/>
                <w:sz w:val="28"/>
                <w:szCs w:val="28"/>
              </w:rPr>
            </w:pPr>
            <w:r w:rsidRPr="00346E61">
              <w:rPr>
                <w:rFonts w:ascii="Times New Roman" w:hAnsi="Times New Roman" w:cs="Times New Roman"/>
                <w:sz w:val="28"/>
                <w:szCs w:val="28"/>
              </w:rPr>
              <w:t>из дома</w:t>
            </w:r>
          </w:p>
        </w:tc>
        <w:tc>
          <w:tcPr>
            <w:tcW w:w="1559" w:type="dxa"/>
            <w:shd w:val="clear" w:color="auto" w:fill="auto"/>
          </w:tcPr>
          <w:p w:rsidR="00B2238C" w:rsidRPr="00346E61" w:rsidRDefault="00B2238C" w:rsidP="00545A57">
            <w:pPr>
              <w:jc w:val="center"/>
              <w:rPr>
                <w:rFonts w:ascii="Times New Roman" w:hAnsi="Times New Roman" w:cs="Times New Roman"/>
                <w:sz w:val="28"/>
                <w:szCs w:val="28"/>
              </w:rPr>
            </w:pPr>
            <w:r w:rsidRPr="00346E61">
              <w:rPr>
                <w:rFonts w:ascii="Times New Roman" w:hAnsi="Times New Roman" w:cs="Times New Roman"/>
                <w:sz w:val="28"/>
                <w:szCs w:val="28"/>
              </w:rPr>
              <w:t>15</w:t>
            </w:r>
          </w:p>
        </w:tc>
        <w:tc>
          <w:tcPr>
            <w:tcW w:w="1843" w:type="dxa"/>
            <w:shd w:val="clear" w:color="auto" w:fill="auto"/>
          </w:tcPr>
          <w:p w:rsidR="00B2238C" w:rsidRPr="00346E61" w:rsidRDefault="00B2238C" w:rsidP="00545A57">
            <w:pPr>
              <w:jc w:val="center"/>
              <w:rPr>
                <w:rFonts w:ascii="Times New Roman" w:hAnsi="Times New Roman" w:cs="Times New Roman"/>
                <w:b/>
                <w:sz w:val="28"/>
                <w:szCs w:val="28"/>
              </w:rPr>
            </w:pPr>
            <w:r w:rsidRPr="00346E61">
              <w:rPr>
                <w:rFonts w:ascii="Times New Roman" w:hAnsi="Times New Roman" w:cs="Times New Roman"/>
                <w:b/>
                <w:sz w:val="28"/>
                <w:szCs w:val="28"/>
              </w:rPr>
              <w:t>11</w:t>
            </w:r>
          </w:p>
        </w:tc>
        <w:tc>
          <w:tcPr>
            <w:tcW w:w="1843" w:type="dxa"/>
            <w:shd w:val="clear" w:color="auto" w:fill="auto"/>
          </w:tcPr>
          <w:p w:rsidR="00B2238C" w:rsidRPr="00346E61" w:rsidRDefault="00B2238C" w:rsidP="00545A57">
            <w:pPr>
              <w:jc w:val="center"/>
              <w:rPr>
                <w:rFonts w:ascii="Times New Roman" w:hAnsi="Times New Roman" w:cs="Times New Roman"/>
                <w:sz w:val="28"/>
                <w:szCs w:val="28"/>
              </w:rPr>
            </w:pPr>
            <w:r w:rsidRPr="00346E61">
              <w:rPr>
                <w:rFonts w:ascii="Times New Roman" w:hAnsi="Times New Roman" w:cs="Times New Roman"/>
                <w:sz w:val="28"/>
                <w:szCs w:val="28"/>
              </w:rPr>
              <w:t>7</w:t>
            </w:r>
          </w:p>
        </w:tc>
        <w:tc>
          <w:tcPr>
            <w:tcW w:w="1666" w:type="dxa"/>
            <w:shd w:val="clear" w:color="auto" w:fill="auto"/>
          </w:tcPr>
          <w:p w:rsidR="00B2238C" w:rsidRPr="00346E61" w:rsidRDefault="00B2238C" w:rsidP="00545A57">
            <w:pPr>
              <w:jc w:val="center"/>
              <w:rPr>
                <w:rFonts w:ascii="Times New Roman" w:hAnsi="Times New Roman" w:cs="Times New Roman"/>
                <w:b/>
                <w:sz w:val="28"/>
                <w:szCs w:val="28"/>
              </w:rPr>
            </w:pPr>
            <w:r w:rsidRPr="00346E61">
              <w:rPr>
                <w:rFonts w:ascii="Times New Roman" w:hAnsi="Times New Roman" w:cs="Times New Roman"/>
                <w:b/>
                <w:sz w:val="28"/>
                <w:szCs w:val="28"/>
              </w:rPr>
              <w:t>9</w:t>
            </w:r>
          </w:p>
        </w:tc>
      </w:tr>
      <w:tr w:rsidR="00346E61" w:rsidRPr="00346E61" w:rsidTr="00125DFB">
        <w:tc>
          <w:tcPr>
            <w:tcW w:w="3085" w:type="dxa"/>
            <w:shd w:val="clear" w:color="auto" w:fill="auto"/>
          </w:tcPr>
          <w:p w:rsidR="00B2238C" w:rsidRPr="00346E61" w:rsidRDefault="00B2238C" w:rsidP="00545A57">
            <w:pPr>
              <w:rPr>
                <w:rFonts w:ascii="Times New Roman" w:hAnsi="Times New Roman" w:cs="Times New Roman"/>
                <w:sz w:val="28"/>
                <w:szCs w:val="28"/>
              </w:rPr>
            </w:pPr>
            <w:r w:rsidRPr="00346E61">
              <w:rPr>
                <w:rFonts w:ascii="Times New Roman" w:hAnsi="Times New Roman" w:cs="Times New Roman"/>
                <w:sz w:val="28"/>
                <w:szCs w:val="28"/>
              </w:rPr>
              <w:t>ИТОГО</w:t>
            </w:r>
          </w:p>
        </w:tc>
        <w:tc>
          <w:tcPr>
            <w:tcW w:w="1559" w:type="dxa"/>
            <w:shd w:val="clear" w:color="auto" w:fill="auto"/>
          </w:tcPr>
          <w:p w:rsidR="00B2238C" w:rsidRPr="00346E61" w:rsidRDefault="00B2238C" w:rsidP="00545A57">
            <w:pPr>
              <w:jc w:val="center"/>
              <w:rPr>
                <w:rFonts w:ascii="Times New Roman" w:hAnsi="Times New Roman" w:cs="Times New Roman"/>
                <w:sz w:val="28"/>
                <w:szCs w:val="28"/>
              </w:rPr>
            </w:pPr>
            <w:r w:rsidRPr="00346E61">
              <w:rPr>
                <w:rFonts w:ascii="Times New Roman" w:hAnsi="Times New Roman" w:cs="Times New Roman"/>
                <w:sz w:val="28"/>
                <w:szCs w:val="28"/>
              </w:rPr>
              <w:t>73</w:t>
            </w:r>
          </w:p>
        </w:tc>
        <w:tc>
          <w:tcPr>
            <w:tcW w:w="1843" w:type="dxa"/>
            <w:shd w:val="clear" w:color="auto" w:fill="auto"/>
          </w:tcPr>
          <w:p w:rsidR="00B2238C" w:rsidRPr="00346E61" w:rsidRDefault="00B2238C" w:rsidP="00545A57">
            <w:pPr>
              <w:jc w:val="center"/>
              <w:rPr>
                <w:rFonts w:ascii="Times New Roman" w:hAnsi="Times New Roman" w:cs="Times New Roman"/>
                <w:b/>
                <w:sz w:val="28"/>
                <w:szCs w:val="28"/>
              </w:rPr>
            </w:pPr>
            <w:r w:rsidRPr="00346E61">
              <w:rPr>
                <w:rFonts w:ascii="Times New Roman" w:hAnsi="Times New Roman" w:cs="Times New Roman"/>
                <w:b/>
                <w:sz w:val="28"/>
                <w:szCs w:val="28"/>
              </w:rPr>
              <w:t>65</w:t>
            </w:r>
          </w:p>
        </w:tc>
        <w:tc>
          <w:tcPr>
            <w:tcW w:w="1843" w:type="dxa"/>
            <w:shd w:val="clear" w:color="auto" w:fill="auto"/>
          </w:tcPr>
          <w:p w:rsidR="00B2238C" w:rsidRPr="00346E61" w:rsidRDefault="00B2238C" w:rsidP="00545A57">
            <w:pPr>
              <w:jc w:val="center"/>
              <w:rPr>
                <w:rFonts w:ascii="Times New Roman" w:hAnsi="Times New Roman" w:cs="Times New Roman"/>
                <w:sz w:val="28"/>
                <w:szCs w:val="28"/>
              </w:rPr>
            </w:pPr>
            <w:r w:rsidRPr="00346E61">
              <w:rPr>
                <w:rFonts w:ascii="Times New Roman" w:hAnsi="Times New Roman" w:cs="Times New Roman"/>
                <w:sz w:val="28"/>
                <w:szCs w:val="28"/>
              </w:rPr>
              <w:t>19</w:t>
            </w:r>
          </w:p>
        </w:tc>
        <w:tc>
          <w:tcPr>
            <w:tcW w:w="1666" w:type="dxa"/>
            <w:shd w:val="clear" w:color="auto" w:fill="auto"/>
          </w:tcPr>
          <w:p w:rsidR="00B2238C" w:rsidRPr="00346E61" w:rsidRDefault="00B2238C" w:rsidP="00545A57">
            <w:pPr>
              <w:jc w:val="center"/>
              <w:rPr>
                <w:rFonts w:ascii="Times New Roman" w:hAnsi="Times New Roman" w:cs="Times New Roman"/>
                <w:b/>
                <w:sz w:val="28"/>
                <w:szCs w:val="28"/>
              </w:rPr>
            </w:pPr>
            <w:r w:rsidRPr="00346E61">
              <w:rPr>
                <w:rFonts w:ascii="Times New Roman" w:hAnsi="Times New Roman" w:cs="Times New Roman"/>
                <w:b/>
                <w:sz w:val="28"/>
                <w:szCs w:val="28"/>
              </w:rPr>
              <w:t>23</w:t>
            </w:r>
          </w:p>
        </w:tc>
      </w:tr>
    </w:tbl>
    <w:p w:rsidR="00B2238C" w:rsidRPr="00346E61" w:rsidRDefault="00B2238C" w:rsidP="00B2238C">
      <w:pPr>
        <w:ind w:firstLine="567"/>
        <w:jc w:val="both"/>
        <w:rPr>
          <w:rFonts w:ascii="Times New Roman" w:hAnsi="Times New Roman" w:cs="Times New Roman"/>
          <w:sz w:val="28"/>
          <w:szCs w:val="28"/>
        </w:rPr>
      </w:pPr>
    </w:p>
    <w:p w:rsidR="00B2238C" w:rsidRPr="00346E61" w:rsidRDefault="00B2238C" w:rsidP="00545A57">
      <w:pPr>
        <w:spacing w:after="0"/>
        <w:ind w:firstLine="567"/>
        <w:jc w:val="both"/>
        <w:rPr>
          <w:rFonts w:ascii="Times New Roman" w:hAnsi="Times New Roman" w:cs="Times New Roman"/>
          <w:sz w:val="28"/>
          <w:szCs w:val="28"/>
        </w:rPr>
      </w:pPr>
      <w:r w:rsidRPr="00346E61">
        <w:rPr>
          <w:rFonts w:ascii="Times New Roman" w:hAnsi="Times New Roman" w:cs="Times New Roman"/>
          <w:sz w:val="28"/>
          <w:szCs w:val="28"/>
        </w:rPr>
        <w:t xml:space="preserve">Повторно (2 раза и более) самовольные уходы совершили 10 детей: </w:t>
      </w:r>
    </w:p>
    <w:p w:rsidR="00B2238C" w:rsidRPr="00346E61" w:rsidRDefault="00B2238C" w:rsidP="00545A57">
      <w:pPr>
        <w:spacing w:after="0"/>
        <w:ind w:firstLine="567"/>
        <w:jc w:val="both"/>
        <w:rPr>
          <w:rFonts w:ascii="Times New Roman" w:hAnsi="Times New Roman" w:cs="Times New Roman"/>
          <w:sz w:val="28"/>
          <w:szCs w:val="28"/>
        </w:rPr>
      </w:pPr>
      <w:r w:rsidRPr="00346E61">
        <w:rPr>
          <w:rFonts w:ascii="Times New Roman" w:hAnsi="Times New Roman" w:cs="Times New Roman"/>
          <w:sz w:val="28"/>
          <w:szCs w:val="28"/>
        </w:rPr>
        <w:t xml:space="preserve">- 8 воспитанников   </w:t>
      </w:r>
      <w:proofErr w:type="spellStart"/>
      <w:r w:rsidRPr="00346E61">
        <w:rPr>
          <w:rFonts w:ascii="Times New Roman" w:hAnsi="Times New Roman" w:cs="Times New Roman"/>
          <w:sz w:val="28"/>
          <w:szCs w:val="28"/>
        </w:rPr>
        <w:t>Сольвычегодского</w:t>
      </w:r>
      <w:proofErr w:type="spellEnd"/>
      <w:r w:rsidRPr="00346E61">
        <w:rPr>
          <w:rFonts w:ascii="Times New Roman" w:hAnsi="Times New Roman" w:cs="Times New Roman"/>
          <w:sz w:val="28"/>
          <w:szCs w:val="28"/>
        </w:rPr>
        <w:t xml:space="preserve"> детского дома (2020 год – 4);</w:t>
      </w:r>
    </w:p>
    <w:p w:rsidR="00B2238C" w:rsidRPr="00346E61" w:rsidRDefault="00B2238C" w:rsidP="00545A57">
      <w:pPr>
        <w:spacing w:after="0"/>
        <w:ind w:firstLine="567"/>
        <w:jc w:val="both"/>
        <w:rPr>
          <w:rFonts w:ascii="Times New Roman" w:hAnsi="Times New Roman" w:cs="Times New Roman"/>
          <w:sz w:val="28"/>
          <w:szCs w:val="28"/>
        </w:rPr>
      </w:pPr>
      <w:r w:rsidRPr="00346E61">
        <w:rPr>
          <w:rFonts w:ascii="Times New Roman" w:hAnsi="Times New Roman" w:cs="Times New Roman"/>
          <w:sz w:val="28"/>
          <w:szCs w:val="28"/>
        </w:rPr>
        <w:t>- 2  детей, воспитывающихся в семьях (2020 год – 0).</w:t>
      </w:r>
    </w:p>
    <w:p w:rsidR="00B2238C" w:rsidRPr="00346E61" w:rsidRDefault="00B2238C" w:rsidP="00545A57">
      <w:pPr>
        <w:spacing w:after="0"/>
        <w:ind w:firstLine="567"/>
        <w:jc w:val="both"/>
        <w:rPr>
          <w:rFonts w:ascii="Times New Roman" w:hAnsi="Times New Roman" w:cs="Times New Roman"/>
          <w:sz w:val="28"/>
          <w:szCs w:val="28"/>
        </w:rPr>
      </w:pPr>
      <w:r w:rsidRPr="00346E61">
        <w:rPr>
          <w:rFonts w:ascii="Times New Roman" w:hAnsi="Times New Roman" w:cs="Times New Roman"/>
          <w:sz w:val="28"/>
          <w:szCs w:val="28"/>
        </w:rPr>
        <w:t>Не все ушедшие дети были разысканы в течение первых суток,</w:t>
      </w:r>
      <w:r w:rsidR="00545A57" w:rsidRPr="00346E61">
        <w:rPr>
          <w:rFonts w:ascii="Times New Roman" w:hAnsi="Times New Roman" w:cs="Times New Roman"/>
          <w:sz w:val="28"/>
          <w:szCs w:val="28"/>
        </w:rPr>
        <w:t xml:space="preserve"> либо вернулись самостоятельно. </w:t>
      </w:r>
      <w:r w:rsidRPr="00346E61">
        <w:rPr>
          <w:rFonts w:ascii="Times New Roman" w:hAnsi="Times New Roman" w:cs="Times New Roman"/>
          <w:sz w:val="28"/>
          <w:szCs w:val="28"/>
        </w:rPr>
        <w:t xml:space="preserve">розыск  </w:t>
      </w:r>
      <w:r w:rsidR="00545A57" w:rsidRPr="00346E61">
        <w:rPr>
          <w:rFonts w:ascii="Times New Roman" w:hAnsi="Times New Roman" w:cs="Times New Roman"/>
          <w:sz w:val="28"/>
          <w:szCs w:val="28"/>
        </w:rPr>
        <w:t xml:space="preserve">некоторых несовершеннолетних </w:t>
      </w:r>
      <w:r w:rsidRPr="00346E61">
        <w:rPr>
          <w:rFonts w:ascii="Times New Roman" w:hAnsi="Times New Roman" w:cs="Times New Roman"/>
          <w:sz w:val="28"/>
          <w:szCs w:val="28"/>
        </w:rPr>
        <w:t xml:space="preserve">продолжался более суток, </w:t>
      </w:r>
      <w:r w:rsidR="00545A57" w:rsidRPr="00346E61">
        <w:rPr>
          <w:rFonts w:ascii="Times New Roman" w:hAnsi="Times New Roman" w:cs="Times New Roman"/>
          <w:sz w:val="28"/>
          <w:szCs w:val="28"/>
        </w:rPr>
        <w:t>а кого-то</w:t>
      </w:r>
      <w:r w:rsidRPr="00346E61">
        <w:rPr>
          <w:rFonts w:ascii="Times New Roman" w:hAnsi="Times New Roman" w:cs="Times New Roman"/>
          <w:sz w:val="28"/>
          <w:szCs w:val="28"/>
        </w:rPr>
        <w:t xml:space="preserve">  разыскивали в других отдаленных от Котласского района населенных пунктах.</w:t>
      </w:r>
    </w:p>
    <w:p w:rsidR="00B2238C" w:rsidRPr="00346E61" w:rsidRDefault="00B2238C" w:rsidP="00545A57">
      <w:pPr>
        <w:pStyle w:val="af"/>
        <w:shd w:val="clear" w:color="auto" w:fill="FFFFFF"/>
        <w:spacing w:before="0" w:beforeAutospacing="0" w:after="0" w:afterAutospacing="0" w:line="276" w:lineRule="auto"/>
        <w:ind w:firstLine="567"/>
        <w:contextualSpacing/>
        <w:jc w:val="both"/>
        <w:rPr>
          <w:sz w:val="28"/>
          <w:szCs w:val="28"/>
        </w:rPr>
      </w:pPr>
      <w:r w:rsidRPr="00346E61">
        <w:rPr>
          <w:sz w:val="28"/>
          <w:szCs w:val="28"/>
        </w:rPr>
        <w:t xml:space="preserve">Ситуация, связанная с суицидальными проявлениями у несовершеннолетних остается стабильной, а именно, количество фактов </w:t>
      </w:r>
      <w:proofErr w:type="spellStart"/>
      <w:r w:rsidRPr="00346E61">
        <w:rPr>
          <w:sz w:val="28"/>
          <w:szCs w:val="28"/>
        </w:rPr>
        <w:t>несуицидального</w:t>
      </w:r>
      <w:proofErr w:type="spellEnd"/>
      <w:r w:rsidRPr="00346E61">
        <w:rPr>
          <w:sz w:val="28"/>
          <w:szCs w:val="28"/>
        </w:rPr>
        <w:t xml:space="preserve">   </w:t>
      </w:r>
      <w:proofErr w:type="spellStart"/>
      <w:r w:rsidRPr="00346E61">
        <w:rPr>
          <w:sz w:val="28"/>
          <w:szCs w:val="28"/>
        </w:rPr>
        <w:t>самоповреждающего</w:t>
      </w:r>
      <w:proofErr w:type="spellEnd"/>
      <w:r w:rsidRPr="00346E61">
        <w:rPr>
          <w:sz w:val="28"/>
          <w:szCs w:val="28"/>
        </w:rPr>
        <w:t xml:space="preserve">  поведения и суицидальных </w:t>
      </w:r>
      <w:r w:rsidRPr="00346E61">
        <w:rPr>
          <w:sz w:val="28"/>
          <w:szCs w:val="28"/>
        </w:rPr>
        <w:lastRenderedPageBreak/>
        <w:t xml:space="preserve">высказываний среди подростков района  составило в 2021 году 6 случаев, а именно: </w:t>
      </w:r>
    </w:p>
    <w:p w:rsidR="00B2238C" w:rsidRPr="00346E61" w:rsidRDefault="00B2238C" w:rsidP="00545A57">
      <w:pPr>
        <w:pStyle w:val="af"/>
        <w:shd w:val="clear" w:color="auto" w:fill="FFFFFF"/>
        <w:spacing w:before="0" w:beforeAutospacing="0" w:after="0" w:afterAutospacing="0" w:line="276" w:lineRule="auto"/>
        <w:ind w:firstLine="567"/>
        <w:contextualSpacing/>
        <w:jc w:val="both"/>
        <w:rPr>
          <w:sz w:val="28"/>
          <w:szCs w:val="28"/>
        </w:rPr>
      </w:pPr>
      <w:r w:rsidRPr="00346E61">
        <w:rPr>
          <w:sz w:val="28"/>
          <w:szCs w:val="28"/>
        </w:rPr>
        <w:t xml:space="preserve">-  5 случаев суицидального </w:t>
      </w:r>
      <w:proofErr w:type="spellStart"/>
      <w:r w:rsidRPr="00346E61">
        <w:rPr>
          <w:sz w:val="28"/>
          <w:szCs w:val="28"/>
        </w:rPr>
        <w:t>самоповреждающего</w:t>
      </w:r>
      <w:proofErr w:type="spellEnd"/>
      <w:r w:rsidRPr="00346E61">
        <w:rPr>
          <w:sz w:val="28"/>
          <w:szCs w:val="28"/>
        </w:rPr>
        <w:t xml:space="preserve"> поведения (совершили 3 подростка-юноши, воспитанники детского дома,  в возрасте 15, 16, 17 лет)</w:t>
      </w:r>
    </w:p>
    <w:p w:rsidR="00B2238C" w:rsidRPr="00346E61" w:rsidRDefault="00B2238C" w:rsidP="00545A57">
      <w:pPr>
        <w:pStyle w:val="af"/>
        <w:shd w:val="clear" w:color="auto" w:fill="FFFFFF"/>
        <w:spacing w:before="0" w:beforeAutospacing="0" w:after="0" w:afterAutospacing="0" w:line="276" w:lineRule="auto"/>
        <w:ind w:firstLine="567"/>
        <w:contextualSpacing/>
        <w:jc w:val="both"/>
        <w:rPr>
          <w:sz w:val="28"/>
          <w:szCs w:val="28"/>
        </w:rPr>
      </w:pPr>
      <w:r w:rsidRPr="00346E61">
        <w:rPr>
          <w:sz w:val="28"/>
          <w:szCs w:val="28"/>
        </w:rPr>
        <w:t xml:space="preserve">- 1 случай суицидальных высказываний (совершил мальчик в возрасте 12 лет, воспитывающийся в семье). </w:t>
      </w:r>
    </w:p>
    <w:p w:rsidR="00B2238C" w:rsidRPr="00346E61" w:rsidRDefault="00B2238C" w:rsidP="00545A57">
      <w:pPr>
        <w:pStyle w:val="af"/>
        <w:shd w:val="clear" w:color="auto" w:fill="FFFFFF"/>
        <w:spacing w:before="0" w:beforeAutospacing="0" w:after="0" w:afterAutospacing="0" w:line="276" w:lineRule="auto"/>
        <w:ind w:firstLine="567"/>
        <w:contextualSpacing/>
        <w:jc w:val="both"/>
        <w:rPr>
          <w:sz w:val="28"/>
          <w:szCs w:val="28"/>
        </w:rPr>
      </w:pPr>
      <w:r w:rsidRPr="00346E61">
        <w:rPr>
          <w:sz w:val="28"/>
          <w:szCs w:val="28"/>
        </w:rPr>
        <w:t>Причинами самоповреждений в 4-х случаях являлось состояние алкогольного опьянения, какие-либо другие причины несовершеннолетние не высказывали.</w:t>
      </w:r>
    </w:p>
    <w:p w:rsidR="00125DFB" w:rsidRPr="00346E61" w:rsidRDefault="00B2238C" w:rsidP="00125DFB">
      <w:pPr>
        <w:pStyle w:val="af"/>
        <w:shd w:val="clear" w:color="auto" w:fill="FFFFFF"/>
        <w:spacing w:before="0" w:beforeAutospacing="0" w:after="450" w:afterAutospacing="0" w:line="276" w:lineRule="auto"/>
        <w:ind w:firstLine="567"/>
        <w:contextualSpacing/>
        <w:jc w:val="both"/>
        <w:rPr>
          <w:sz w:val="28"/>
          <w:szCs w:val="28"/>
        </w:rPr>
      </w:pPr>
      <w:r w:rsidRPr="00346E61">
        <w:rPr>
          <w:sz w:val="28"/>
          <w:szCs w:val="28"/>
        </w:rPr>
        <w:t>Задачи, поставленные на 2021 год,  выполнены.</w:t>
      </w:r>
      <w:r w:rsidRPr="00346E61">
        <w:rPr>
          <w:b/>
          <w:sz w:val="28"/>
          <w:szCs w:val="28"/>
        </w:rPr>
        <w:t xml:space="preserve"> </w:t>
      </w:r>
      <w:r w:rsidRPr="00346E61">
        <w:rPr>
          <w:sz w:val="28"/>
          <w:szCs w:val="28"/>
        </w:rPr>
        <w:t xml:space="preserve"> Проведены все запланированные на 2021 год мероприятия. В результате работы удалось не  допустить роста подростковой преступности, с 18 до 12 сократилось  количество несовершеннолетних, совершивших преступления, незначительно сократилось  количество самовольных уходов, низким остается количество суицидальных проявлений подростков (6 случаев), не было допущено участия детей и подростков в протестных мероприятиях. Из проблемных моментов можно отметить увеличение количества повторных преступлений (совершили 5 подростков), совершение 2-х преступлений в сфере незаконного оборота наркотиков, резкое увеличение    (с 57 до 85)  количества административных правонарушений, увеличение  (с 63 до 99) количества отказных материалов по административным статьям.  Проблемой было употребление спиртных напитков несколькими воспитанниками </w:t>
      </w:r>
      <w:proofErr w:type="spellStart"/>
      <w:r w:rsidRPr="00346E61">
        <w:rPr>
          <w:sz w:val="28"/>
          <w:szCs w:val="28"/>
        </w:rPr>
        <w:t>Сольвычегодского</w:t>
      </w:r>
      <w:proofErr w:type="spellEnd"/>
      <w:r w:rsidRPr="00346E61">
        <w:rPr>
          <w:sz w:val="28"/>
          <w:szCs w:val="28"/>
        </w:rPr>
        <w:t xml:space="preserve"> детского дома и совершение ими других противоправных деяний, а также пропусков уроков  и самовольных уходов. Увеличилось количество несовершеннолетних учащихся </w:t>
      </w:r>
      <w:proofErr w:type="spellStart"/>
      <w:r w:rsidRPr="00346E61">
        <w:rPr>
          <w:sz w:val="28"/>
          <w:szCs w:val="28"/>
        </w:rPr>
        <w:t>Шипицынского</w:t>
      </w:r>
      <w:proofErr w:type="spellEnd"/>
      <w:r w:rsidRPr="00346E61">
        <w:rPr>
          <w:sz w:val="28"/>
          <w:szCs w:val="28"/>
        </w:rPr>
        <w:t xml:space="preserve"> агропромышленного техникума, состоящих на персонифицированном учет</w:t>
      </w:r>
      <w:r w:rsidR="00125DFB" w:rsidRPr="00346E61">
        <w:rPr>
          <w:sz w:val="28"/>
          <w:szCs w:val="28"/>
        </w:rPr>
        <w:t>е органов системы профилактики.</w:t>
      </w:r>
    </w:p>
    <w:p w:rsidR="00125DFB" w:rsidRPr="00346E61" w:rsidRDefault="00125DFB" w:rsidP="00125DFB">
      <w:pPr>
        <w:pStyle w:val="1"/>
        <w:rPr>
          <w:rFonts w:ascii="Times New Roman" w:hAnsi="Times New Roman" w:cs="Times New Roman"/>
          <w:b w:val="0"/>
          <w:color w:val="auto"/>
        </w:rPr>
      </w:pPr>
      <w:r w:rsidRPr="00346E61">
        <w:rPr>
          <w:rFonts w:ascii="Times New Roman" w:hAnsi="Times New Roman" w:cs="Times New Roman"/>
          <w:color w:val="auto"/>
        </w:rPr>
        <w:t>Социальная поддержка населения</w:t>
      </w:r>
    </w:p>
    <w:p w:rsidR="00125DFB" w:rsidRPr="00346E61" w:rsidRDefault="00125DFB" w:rsidP="00125DFB">
      <w:pPr>
        <w:pStyle w:val="1"/>
        <w:spacing w:before="0"/>
        <w:ind w:firstLine="851"/>
        <w:jc w:val="both"/>
        <w:rPr>
          <w:rFonts w:ascii="Times New Roman" w:hAnsi="Times New Roman" w:cs="Times New Roman"/>
          <w:b w:val="0"/>
          <w:color w:val="auto"/>
        </w:rPr>
      </w:pPr>
      <w:r w:rsidRPr="00346E61">
        <w:rPr>
          <w:rFonts w:ascii="Times New Roman" w:hAnsi="Times New Roman" w:cs="Times New Roman"/>
          <w:b w:val="0"/>
          <w:color w:val="auto"/>
        </w:rPr>
        <w:t>Социальная поддержка населения Котласского района осуществляется в рамках реализации муниципальной программы «Социальная поддержка населения в Котласском муниципальном районе Архангельской области», утвержденной постановлением администрации Котласского муниципального района Архангельской области  от 25.12.2020 № 984 (далее – муниципальная программа), которой предусмотрены меры социальной поддержки.</w:t>
      </w:r>
    </w:p>
    <w:p w:rsidR="00125DFB" w:rsidRPr="00346E61" w:rsidRDefault="00125DFB" w:rsidP="00125DFB">
      <w:pPr>
        <w:pStyle w:val="dt-pdt-m1"/>
        <w:spacing w:before="0" w:beforeAutospacing="0" w:after="0" w:afterAutospacing="0" w:line="276" w:lineRule="auto"/>
        <w:ind w:firstLine="851"/>
        <w:jc w:val="both"/>
        <w:rPr>
          <w:sz w:val="28"/>
          <w:szCs w:val="28"/>
        </w:rPr>
      </w:pPr>
      <w:r w:rsidRPr="00346E61">
        <w:rPr>
          <w:sz w:val="28"/>
          <w:szCs w:val="28"/>
        </w:rPr>
        <w:t>Всего за 2021 год муниципальная программа по социальной поддержке граждан реализована на общую сумму 1162,1 тыс. рублей, что на 6,5 % меньше, чем в 2020 г.</w:t>
      </w:r>
    </w:p>
    <w:p w:rsidR="00125DFB" w:rsidRPr="00346E61" w:rsidRDefault="00125DFB" w:rsidP="00125DFB">
      <w:pPr>
        <w:pStyle w:val="dt-pdt-m1"/>
        <w:spacing w:before="0" w:beforeAutospacing="0" w:after="0" w:afterAutospacing="0" w:line="276" w:lineRule="auto"/>
        <w:ind w:firstLine="851"/>
        <w:jc w:val="both"/>
        <w:rPr>
          <w:sz w:val="28"/>
          <w:szCs w:val="28"/>
        </w:rPr>
      </w:pPr>
      <w:r w:rsidRPr="00346E61">
        <w:rPr>
          <w:sz w:val="28"/>
          <w:szCs w:val="28"/>
        </w:rPr>
        <w:lastRenderedPageBreak/>
        <w:t>В результате реализации муниципальной программы  были оказаны следующие  меры социальной поддержки:</w:t>
      </w:r>
    </w:p>
    <w:p w:rsidR="00125DFB" w:rsidRPr="00346E61" w:rsidRDefault="00125DFB" w:rsidP="00125DFB">
      <w:pPr>
        <w:pStyle w:val="dt-pdt-m1"/>
        <w:spacing w:before="0" w:beforeAutospacing="0" w:after="0" w:afterAutospacing="0" w:line="276" w:lineRule="auto"/>
        <w:ind w:firstLine="851"/>
        <w:jc w:val="both"/>
        <w:rPr>
          <w:sz w:val="28"/>
          <w:szCs w:val="28"/>
        </w:rPr>
      </w:pPr>
      <w:r w:rsidRPr="00346E61">
        <w:rPr>
          <w:sz w:val="28"/>
          <w:szCs w:val="28"/>
        </w:rPr>
        <w:t xml:space="preserve">-  оказана адресная социальная помощь по проезду в лечебные учреждения за пределами г. Котласа, г. Коряжмы и Котласского района на общую сумму 280,3 тыс. рублей, что на 5,4 % меньше, чем в 2020 г. (произведено 70 выплат, в 2020 г. -  82), </w:t>
      </w:r>
    </w:p>
    <w:p w:rsidR="00125DFB" w:rsidRPr="00346E61" w:rsidRDefault="00125DFB" w:rsidP="00125DFB">
      <w:pPr>
        <w:pStyle w:val="dt-pdt-m1"/>
        <w:spacing w:before="0" w:beforeAutospacing="0" w:after="0" w:afterAutospacing="0" w:line="276" w:lineRule="auto"/>
        <w:ind w:firstLine="851"/>
        <w:jc w:val="both"/>
        <w:rPr>
          <w:sz w:val="28"/>
          <w:szCs w:val="28"/>
        </w:rPr>
      </w:pPr>
      <w:r w:rsidRPr="00346E61">
        <w:rPr>
          <w:sz w:val="28"/>
          <w:szCs w:val="28"/>
        </w:rPr>
        <w:t>- произведена компенсация стоимости проезда для амбулаторного обследования, консультаций, стационарного лечения (с круглосуточным пребыванием) у специалистов государственных (муниципальных) учреждений здравоохранения городов Котлас, Коряжма и Сольвычегодск по направлениям государственных (муниципальных) учреждений здравоохранения, расположенных на территории Котласского района на общую сумму 10,9 тыс. рублей, что на 42 % меньше, чем в 2020 г. (произведено 18 выплат, в 2020 г. – 22),</w:t>
      </w:r>
    </w:p>
    <w:p w:rsidR="00125DFB" w:rsidRPr="00346E61" w:rsidRDefault="00125DFB" w:rsidP="00125DFB">
      <w:pPr>
        <w:pStyle w:val="dt-pdt-m1"/>
        <w:spacing w:before="0" w:beforeAutospacing="0" w:after="0" w:afterAutospacing="0" w:line="276" w:lineRule="auto"/>
        <w:ind w:firstLine="851"/>
        <w:jc w:val="both"/>
        <w:rPr>
          <w:sz w:val="28"/>
          <w:szCs w:val="28"/>
        </w:rPr>
      </w:pPr>
      <w:r w:rsidRPr="00346E61">
        <w:rPr>
          <w:sz w:val="28"/>
          <w:szCs w:val="28"/>
        </w:rPr>
        <w:t>- выплачена пенсия за выслугу лет, лицам, замещавшим на постоянной основе муниципальные должности в органах местного самоуправления Котласского муниципального района Архангельской области, и лицам, замещавшим должности муниципальной службы в органах местного самоуправления Котласского муниципального района Архангельской области  на общую сумму 749,9 тыс. рублей, что на 3,2 % меньше, чем в 2020 г. (получателей пенсии – 5 человек, в 2020 г.  – 5, уменьшение суммы выплат произошло из-за увеличения суммы страховой пенсии),</w:t>
      </w:r>
    </w:p>
    <w:p w:rsidR="00125DFB" w:rsidRPr="00346E61" w:rsidRDefault="00125DFB" w:rsidP="00125DFB">
      <w:pPr>
        <w:pStyle w:val="dt-pdt-m1"/>
        <w:spacing w:before="0" w:beforeAutospacing="0" w:after="0" w:afterAutospacing="0" w:line="276" w:lineRule="auto"/>
        <w:ind w:firstLine="851"/>
        <w:jc w:val="both"/>
        <w:rPr>
          <w:sz w:val="28"/>
          <w:szCs w:val="28"/>
        </w:rPr>
      </w:pPr>
      <w:r w:rsidRPr="00346E61">
        <w:rPr>
          <w:sz w:val="28"/>
          <w:szCs w:val="28"/>
        </w:rPr>
        <w:t>- оказана материальная помощь Почетным гражданам Котласского района на общую сумму 121,0 тыс. рублей, что на 20,8 % меньше, чем в 2020 году (получателей – 10 человек, в 2020 – 10, планировалось оказать материальную помощь родственникам умершего Почетного гражданина в виде компенсации оплаты установки памятника, материальную помощь оказали в 2022 году).</w:t>
      </w:r>
    </w:p>
    <w:p w:rsidR="00125DFB" w:rsidRPr="00346E61" w:rsidRDefault="00125DFB" w:rsidP="00125DFB">
      <w:pPr>
        <w:pStyle w:val="dt-pdt-m1"/>
        <w:spacing w:before="0" w:beforeAutospacing="0" w:after="0" w:afterAutospacing="0" w:line="276" w:lineRule="auto"/>
        <w:ind w:firstLine="851"/>
        <w:jc w:val="both"/>
        <w:rPr>
          <w:sz w:val="28"/>
          <w:szCs w:val="28"/>
        </w:rPr>
      </w:pPr>
      <w:r w:rsidRPr="00346E61">
        <w:rPr>
          <w:sz w:val="28"/>
          <w:szCs w:val="28"/>
        </w:rPr>
        <w:t xml:space="preserve">Уменьшение расходов  по программе произошло по следующим причинам: уменьшилось число заявителей (в связи с пандемией лечебные учреждения не принимали пациентов). </w:t>
      </w:r>
    </w:p>
    <w:p w:rsidR="00125DFB" w:rsidRPr="00346E61" w:rsidRDefault="00125DFB" w:rsidP="00125DFB">
      <w:pPr>
        <w:pStyle w:val="dt-pdt-m1"/>
        <w:spacing w:before="0" w:beforeAutospacing="0" w:after="0" w:afterAutospacing="0" w:line="276" w:lineRule="auto"/>
        <w:ind w:firstLine="851"/>
        <w:jc w:val="both"/>
        <w:rPr>
          <w:sz w:val="28"/>
          <w:szCs w:val="28"/>
        </w:rPr>
      </w:pPr>
      <w:r w:rsidRPr="00346E61">
        <w:rPr>
          <w:sz w:val="28"/>
          <w:szCs w:val="28"/>
        </w:rPr>
        <w:t>В 2021  году ежеквартально проводились совещания  со специалистами по работе с населением администраций поселений.</w:t>
      </w:r>
    </w:p>
    <w:p w:rsidR="00125DFB" w:rsidRPr="00346E61" w:rsidRDefault="00125DFB" w:rsidP="00125DFB">
      <w:pPr>
        <w:spacing w:after="0"/>
        <w:ind w:firstLine="851"/>
        <w:jc w:val="both"/>
        <w:rPr>
          <w:rFonts w:ascii="Times New Roman" w:eastAsia="Lucida Sans Unicode" w:hAnsi="Times New Roman" w:cs="Times New Roman"/>
          <w:kern w:val="2"/>
          <w:sz w:val="28"/>
          <w:szCs w:val="28"/>
        </w:rPr>
      </w:pPr>
      <w:r w:rsidRPr="00346E61">
        <w:rPr>
          <w:rFonts w:ascii="Times New Roman" w:hAnsi="Times New Roman" w:cs="Times New Roman"/>
          <w:sz w:val="28"/>
          <w:szCs w:val="28"/>
        </w:rPr>
        <w:t>Для обеспечения согласованных действий органов местного самоуправления Котласского муниципального района Архангельской области, государственных органов, учреждений и организаций, независимо от ведомственной принадлежности, по вопросам реализации государственной политики в сфере охраны здоровья граждан</w:t>
      </w:r>
      <w:r w:rsidRPr="00346E61">
        <w:rPr>
          <w:rFonts w:ascii="Times New Roman" w:eastAsia="Lucida Sans Unicode" w:hAnsi="Times New Roman" w:cs="Times New Roman"/>
          <w:kern w:val="2"/>
          <w:sz w:val="28"/>
          <w:szCs w:val="28"/>
        </w:rPr>
        <w:t xml:space="preserve"> и в целях </w:t>
      </w:r>
      <w:r w:rsidRPr="00346E61">
        <w:rPr>
          <w:rFonts w:ascii="Times New Roman" w:eastAsia="Lucida Sans Unicode" w:hAnsi="Times New Roman" w:cs="Times New Roman"/>
          <w:kern w:val="2"/>
          <w:sz w:val="28"/>
          <w:szCs w:val="28"/>
        </w:rPr>
        <w:lastRenderedPageBreak/>
        <w:t xml:space="preserve">оценки обеспечения готовности и своевременного реагирования на возникновение различных неблагоприятных эпидемиологических ситуаций на территории Котласского района создана, утверждена постановлением администрации Котласского муниципального района Архангельской области  от 16.02.2015 № 209 и действует межведомственная  комиссия по охране здоровья граждан.  </w:t>
      </w:r>
    </w:p>
    <w:p w:rsidR="00125DFB" w:rsidRPr="00346E61" w:rsidRDefault="00125DFB" w:rsidP="00125DFB">
      <w:pPr>
        <w:spacing w:after="0"/>
        <w:ind w:firstLine="851"/>
        <w:jc w:val="both"/>
        <w:rPr>
          <w:rFonts w:ascii="Times New Roman" w:hAnsi="Times New Roman" w:cs="Times New Roman"/>
          <w:sz w:val="28"/>
          <w:szCs w:val="28"/>
        </w:rPr>
      </w:pPr>
      <w:r w:rsidRPr="00346E61">
        <w:rPr>
          <w:rFonts w:ascii="Times New Roman" w:eastAsia="Lucida Sans Unicode" w:hAnsi="Times New Roman" w:cs="Times New Roman"/>
          <w:kern w:val="2"/>
          <w:sz w:val="28"/>
          <w:szCs w:val="28"/>
        </w:rPr>
        <w:t xml:space="preserve">В 2021 году состоялось 4 заседания комиссии с участием представителей администрации района и поселений, </w:t>
      </w:r>
      <w:proofErr w:type="spellStart"/>
      <w:r w:rsidRPr="00346E61">
        <w:rPr>
          <w:rFonts w:ascii="Times New Roman" w:eastAsia="Lucida Sans Unicode" w:hAnsi="Times New Roman" w:cs="Times New Roman"/>
          <w:kern w:val="2"/>
          <w:sz w:val="28"/>
          <w:szCs w:val="28"/>
        </w:rPr>
        <w:t>Коряжемской</w:t>
      </w:r>
      <w:proofErr w:type="spellEnd"/>
      <w:r w:rsidRPr="00346E61">
        <w:rPr>
          <w:rFonts w:ascii="Times New Roman" w:eastAsia="Lucida Sans Unicode" w:hAnsi="Times New Roman" w:cs="Times New Roman"/>
          <w:kern w:val="2"/>
          <w:sz w:val="28"/>
          <w:szCs w:val="28"/>
        </w:rPr>
        <w:t xml:space="preserve"> ЦГБ и Котласской ЦГБ, </w:t>
      </w:r>
      <w:r w:rsidRPr="00346E61">
        <w:rPr>
          <w:rFonts w:ascii="Times New Roman" w:hAnsi="Times New Roman" w:cs="Times New Roman"/>
          <w:sz w:val="28"/>
          <w:szCs w:val="28"/>
        </w:rPr>
        <w:t>Котласского территориального отдела Управления федеральной службы по надзору в сфере защиты прав потребителей и благополучия человека. Основными вопросами заседаний были:  анализ выполнения плана профилактических прививок и состоянии инфекционной заболеваемости, проведение иммунизации населения Котласского муниципального района против туляремии, о мерах по профилактике гриппа и ОРВИ,  анализ выполнения плана мероприятий по профилактике природно – очаговых инфекций организация проведения дезинсекционных (</w:t>
      </w:r>
      <w:proofErr w:type="spellStart"/>
      <w:r w:rsidRPr="00346E61">
        <w:rPr>
          <w:rFonts w:ascii="Times New Roman" w:hAnsi="Times New Roman" w:cs="Times New Roman"/>
          <w:sz w:val="28"/>
          <w:szCs w:val="28"/>
        </w:rPr>
        <w:t>акарицидных</w:t>
      </w:r>
      <w:proofErr w:type="spellEnd"/>
      <w:r w:rsidRPr="00346E61">
        <w:rPr>
          <w:rFonts w:ascii="Times New Roman" w:hAnsi="Times New Roman" w:cs="Times New Roman"/>
          <w:sz w:val="28"/>
          <w:szCs w:val="28"/>
        </w:rPr>
        <w:t>) обработок.</w:t>
      </w:r>
    </w:p>
    <w:p w:rsidR="00125DFB" w:rsidRPr="00346E61" w:rsidRDefault="00125DFB" w:rsidP="00125DFB">
      <w:pPr>
        <w:spacing w:after="0"/>
        <w:ind w:firstLine="720"/>
        <w:jc w:val="both"/>
        <w:rPr>
          <w:rFonts w:ascii="Times New Roman" w:hAnsi="Times New Roman" w:cs="Times New Roman"/>
          <w:sz w:val="28"/>
          <w:szCs w:val="28"/>
        </w:rPr>
      </w:pPr>
      <w:r w:rsidRPr="00346E61">
        <w:rPr>
          <w:rFonts w:ascii="Times New Roman" w:hAnsi="Times New Roman" w:cs="Times New Roman"/>
          <w:sz w:val="28"/>
          <w:szCs w:val="28"/>
        </w:rPr>
        <w:t>В 2021 году состоялось 4 заседания антинаркотической комиссии Котласского муниципального района Архангельской области, на которых были рассмотрены вопросы организации работы по профилактике и предупреждению распространения наркотических средств и психотропных веществ, курительных смесей, запрещенных к обороту на территории Котласского муниципального района Архангельской области,  о совершенствовании системы оказания медицинской помощи и об эффективности принимаемых мер по реабилитации наркозависимых.</w:t>
      </w:r>
    </w:p>
    <w:p w:rsidR="00125DFB" w:rsidRPr="00346E61" w:rsidRDefault="00125DFB" w:rsidP="00125DFB">
      <w:pPr>
        <w:spacing w:after="0"/>
        <w:ind w:firstLine="720"/>
        <w:contextualSpacing/>
        <w:jc w:val="both"/>
        <w:rPr>
          <w:rFonts w:ascii="Times New Roman" w:hAnsi="Times New Roman" w:cs="Times New Roman"/>
          <w:sz w:val="28"/>
          <w:szCs w:val="28"/>
        </w:rPr>
      </w:pPr>
      <w:r w:rsidRPr="00346E61">
        <w:rPr>
          <w:rFonts w:ascii="Times New Roman" w:hAnsi="Times New Roman" w:cs="Times New Roman"/>
          <w:sz w:val="28"/>
          <w:szCs w:val="28"/>
        </w:rPr>
        <w:t>В 2021 году состоялось 4 заседания конкурсной комиссии для подведения итогов и определения победителей  муниципальных этапов конкурсов в социальной сфере.</w:t>
      </w:r>
    </w:p>
    <w:p w:rsidR="00125DFB" w:rsidRPr="00346E61" w:rsidRDefault="00125DFB" w:rsidP="00125DFB">
      <w:pPr>
        <w:pStyle w:val="af"/>
        <w:spacing w:before="0" w:beforeAutospacing="0" w:after="0" w:afterAutospacing="0" w:line="276" w:lineRule="auto"/>
        <w:ind w:right="176" w:firstLine="851"/>
        <w:contextualSpacing/>
        <w:jc w:val="both"/>
        <w:rPr>
          <w:sz w:val="28"/>
          <w:szCs w:val="28"/>
        </w:rPr>
      </w:pPr>
      <w:r w:rsidRPr="00346E61">
        <w:rPr>
          <w:sz w:val="28"/>
          <w:szCs w:val="28"/>
        </w:rPr>
        <w:t xml:space="preserve">В 2021 году  две семьи  из    Котласского     района    были награждены  медалью     «За любовь  и  верность»:   </w:t>
      </w:r>
      <w:proofErr w:type="spellStart"/>
      <w:r w:rsidRPr="00346E61">
        <w:rPr>
          <w:sz w:val="28"/>
          <w:szCs w:val="28"/>
        </w:rPr>
        <w:t>Церпицких</w:t>
      </w:r>
      <w:proofErr w:type="spellEnd"/>
      <w:r w:rsidRPr="00346E61">
        <w:rPr>
          <w:sz w:val="28"/>
          <w:szCs w:val="28"/>
        </w:rPr>
        <w:t xml:space="preserve"> Николая </w:t>
      </w:r>
      <w:proofErr w:type="spellStart"/>
      <w:r w:rsidRPr="00346E61">
        <w:rPr>
          <w:sz w:val="28"/>
          <w:szCs w:val="28"/>
        </w:rPr>
        <w:t>Гвидоновича</w:t>
      </w:r>
      <w:proofErr w:type="spellEnd"/>
      <w:r w:rsidRPr="00346E61">
        <w:rPr>
          <w:sz w:val="28"/>
          <w:szCs w:val="28"/>
        </w:rPr>
        <w:t xml:space="preserve">  и Галины Алексеевны и </w:t>
      </w:r>
      <w:proofErr w:type="spellStart"/>
      <w:r w:rsidRPr="00346E61">
        <w:rPr>
          <w:sz w:val="28"/>
          <w:szCs w:val="28"/>
        </w:rPr>
        <w:t>Шашковых</w:t>
      </w:r>
      <w:proofErr w:type="spellEnd"/>
      <w:r w:rsidRPr="00346E61">
        <w:rPr>
          <w:sz w:val="28"/>
          <w:szCs w:val="28"/>
        </w:rPr>
        <w:t xml:space="preserve"> Анатолия Борисовича и Любови Борисовны. Специальный диплом «Признательность» в 2021 году получили  семьи Рогачевские (МО «Сольвычегодское»), </w:t>
      </w:r>
      <w:proofErr w:type="spellStart"/>
      <w:r w:rsidRPr="00346E61">
        <w:rPr>
          <w:sz w:val="28"/>
          <w:szCs w:val="28"/>
        </w:rPr>
        <w:t>Протодьяконовы</w:t>
      </w:r>
      <w:proofErr w:type="spellEnd"/>
      <w:r w:rsidRPr="00346E61">
        <w:rPr>
          <w:sz w:val="28"/>
          <w:szCs w:val="28"/>
        </w:rPr>
        <w:t xml:space="preserve"> (МО «Приводинское»), Касаткины (МО «Шипицынское»).  </w:t>
      </w:r>
    </w:p>
    <w:p w:rsidR="00125DFB" w:rsidRPr="00346E61" w:rsidRDefault="00125DFB" w:rsidP="00125DFB">
      <w:pPr>
        <w:spacing w:after="0"/>
        <w:ind w:firstLine="708"/>
        <w:jc w:val="both"/>
        <w:rPr>
          <w:rFonts w:ascii="Times New Roman" w:hAnsi="Times New Roman" w:cs="Times New Roman"/>
          <w:sz w:val="28"/>
          <w:szCs w:val="28"/>
        </w:rPr>
      </w:pPr>
      <w:r w:rsidRPr="00346E61">
        <w:rPr>
          <w:rFonts w:ascii="Times New Roman" w:hAnsi="Times New Roman" w:cs="Times New Roman"/>
          <w:sz w:val="28"/>
          <w:szCs w:val="28"/>
        </w:rPr>
        <w:t xml:space="preserve">За участие в областном конкурсе «Лучшая семья Архангельской области» 3 семьи из МО «Шипицынское» получили дипломы. Семья Дементьевых Евгения и Дарьи получила диплом за участие в номинации «Молодым везде у нас дорога». Семья </w:t>
      </w:r>
      <w:proofErr w:type="spellStart"/>
      <w:r w:rsidRPr="00346E61">
        <w:rPr>
          <w:rFonts w:ascii="Times New Roman" w:hAnsi="Times New Roman" w:cs="Times New Roman"/>
          <w:sz w:val="28"/>
          <w:szCs w:val="28"/>
        </w:rPr>
        <w:t>Налетовых</w:t>
      </w:r>
      <w:proofErr w:type="spellEnd"/>
      <w:r w:rsidRPr="00346E61">
        <w:rPr>
          <w:rFonts w:ascii="Times New Roman" w:hAnsi="Times New Roman" w:cs="Times New Roman"/>
          <w:sz w:val="28"/>
          <w:szCs w:val="28"/>
        </w:rPr>
        <w:t xml:space="preserve"> Алексея и Татьяны представляла Котласский район в номинации «Сельская семья». Семья </w:t>
      </w:r>
      <w:proofErr w:type="spellStart"/>
      <w:r w:rsidRPr="00346E61">
        <w:rPr>
          <w:rFonts w:ascii="Times New Roman" w:hAnsi="Times New Roman" w:cs="Times New Roman"/>
          <w:sz w:val="28"/>
          <w:szCs w:val="28"/>
        </w:rPr>
        <w:lastRenderedPageBreak/>
        <w:t>Федухиных</w:t>
      </w:r>
      <w:proofErr w:type="spellEnd"/>
      <w:r w:rsidRPr="00346E61">
        <w:rPr>
          <w:rFonts w:ascii="Times New Roman" w:hAnsi="Times New Roman" w:cs="Times New Roman"/>
          <w:sz w:val="28"/>
          <w:szCs w:val="28"/>
        </w:rPr>
        <w:t xml:space="preserve"> Олега и Татьяны награждены дипломом участника в номинации «Семья – 7Я».</w:t>
      </w:r>
    </w:p>
    <w:p w:rsidR="00125DFB" w:rsidRPr="00346E61" w:rsidRDefault="00125DFB" w:rsidP="00125DFB">
      <w:pPr>
        <w:spacing w:after="0"/>
        <w:ind w:firstLine="708"/>
        <w:jc w:val="both"/>
        <w:rPr>
          <w:rFonts w:ascii="Times New Roman" w:hAnsi="Times New Roman" w:cs="Times New Roman"/>
          <w:sz w:val="28"/>
          <w:szCs w:val="28"/>
        </w:rPr>
      </w:pPr>
      <w:r w:rsidRPr="00346E61">
        <w:rPr>
          <w:rFonts w:ascii="Times New Roman" w:hAnsi="Times New Roman" w:cs="Times New Roman"/>
          <w:sz w:val="28"/>
          <w:szCs w:val="28"/>
        </w:rPr>
        <w:t>Глава семьи Дементьевых, Евгений, также участвовал в областном конкурсе «Отец – ответственная должность».  Награжден дипломом участника и памятным подарком.</w:t>
      </w:r>
    </w:p>
    <w:p w:rsidR="00125DFB" w:rsidRPr="00346E61" w:rsidRDefault="00125DFB" w:rsidP="00125DFB">
      <w:pPr>
        <w:spacing w:after="0"/>
        <w:ind w:firstLine="708"/>
        <w:jc w:val="both"/>
        <w:rPr>
          <w:rFonts w:ascii="Times New Roman" w:hAnsi="Times New Roman" w:cs="Times New Roman"/>
          <w:sz w:val="28"/>
          <w:szCs w:val="28"/>
        </w:rPr>
      </w:pPr>
      <w:r w:rsidRPr="00346E61">
        <w:rPr>
          <w:rFonts w:ascii="Times New Roman" w:hAnsi="Times New Roman" w:cs="Times New Roman"/>
          <w:sz w:val="28"/>
          <w:szCs w:val="28"/>
        </w:rPr>
        <w:t>В 11-ом областном конкурсе «Женщина года»   от Котласского района участвовала Зубова Елена Геннадьевна (заведующий МДОУ «Детский сад общеразвивающего вида № 1 «Кораблик») в номинации «Женщина и профессия».</w:t>
      </w:r>
    </w:p>
    <w:p w:rsidR="00125DFB" w:rsidRPr="00346E61" w:rsidRDefault="00125DFB" w:rsidP="00125DFB">
      <w:pPr>
        <w:rPr>
          <w:rFonts w:ascii="Times New Roman" w:hAnsi="Times New Roman" w:cs="Times New Roman"/>
          <w:b/>
          <w:sz w:val="28"/>
          <w:szCs w:val="28"/>
        </w:rPr>
      </w:pPr>
      <w:r w:rsidRPr="00346E61">
        <w:rPr>
          <w:rFonts w:ascii="Times New Roman" w:hAnsi="Times New Roman" w:cs="Times New Roman"/>
          <w:b/>
          <w:sz w:val="28"/>
          <w:szCs w:val="28"/>
        </w:rPr>
        <w:t>Территориальное общественное самоуправление</w:t>
      </w:r>
    </w:p>
    <w:p w:rsidR="00125DFB" w:rsidRPr="00346E61" w:rsidRDefault="00125DFB" w:rsidP="00125DFB">
      <w:pPr>
        <w:spacing w:after="0"/>
        <w:ind w:firstLine="851"/>
        <w:jc w:val="both"/>
        <w:rPr>
          <w:rFonts w:ascii="Times New Roman" w:eastAsia="Lucida Sans Unicode" w:hAnsi="Times New Roman" w:cs="Times New Roman"/>
          <w:kern w:val="1"/>
          <w:sz w:val="28"/>
          <w:szCs w:val="28"/>
          <w:lang w:eastAsia="ar-SA"/>
        </w:rPr>
      </w:pPr>
      <w:r w:rsidRPr="00346E61">
        <w:rPr>
          <w:rFonts w:ascii="Times New Roman" w:eastAsia="Lucida Sans Unicode" w:hAnsi="Times New Roman" w:cs="Times New Roman"/>
          <w:kern w:val="1"/>
          <w:sz w:val="28"/>
          <w:szCs w:val="28"/>
        </w:rPr>
        <w:t>Территориальное общественное самоуправление является одной из форм инициативного участия населения в осуществлении местного самоуправления. Н</w:t>
      </w:r>
      <w:r w:rsidRPr="00346E61">
        <w:rPr>
          <w:rFonts w:ascii="Times New Roman" w:hAnsi="Times New Roman" w:cs="Times New Roman"/>
          <w:sz w:val="28"/>
          <w:szCs w:val="28"/>
        </w:rPr>
        <w:t xml:space="preserve">а территории Котласского муниципального района Архангельской области  зарегистрировано 60 ТОС.                                                              </w:t>
      </w:r>
    </w:p>
    <w:p w:rsidR="00125DFB" w:rsidRPr="00346E61" w:rsidRDefault="00125DFB" w:rsidP="00125DFB">
      <w:pPr>
        <w:spacing w:after="0"/>
        <w:ind w:firstLine="851"/>
        <w:jc w:val="both"/>
        <w:rPr>
          <w:rFonts w:ascii="Times New Roman" w:hAnsi="Times New Roman" w:cs="Times New Roman"/>
          <w:sz w:val="28"/>
          <w:szCs w:val="28"/>
        </w:rPr>
      </w:pPr>
      <w:r w:rsidRPr="00346E61">
        <w:rPr>
          <w:rFonts w:ascii="Times New Roman" w:hAnsi="Times New Roman" w:cs="Times New Roman"/>
          <w:sz w:val="28"/>
          <w:szCs w:val="28"/>
        </w:rPr>
        <w:t xml:space="preserve">На территории Котласского муниципального района Архангельской области  для достижения этих целей разработана и действует муниципальная программа «Развитие территориального общественного самоуправления, поддержка социально ориентированных некоммерческих организаций и развитие добровольчества в Котласском муниципальном районе Архангельской области» утвержденная постановлением администрации Котласского муниципального района Архангельской области  от 25.12.2020 № 985. </w:t>
      </w:r>
    </w:p>
    <w:p w:rsidR="00125DFB" w:rsidRPr="00346E61" w:rsidRDefault="00125DFB" w:rsidP="00125DFB">
      <w:pPr>
        <w:spacing w:after="0"/>
        <w:ind w:firstLine="851"/>
        <w:jc w:val="both"/>
        <w:rPr>
          <w:rFonts w:ascii="Times New Roman" w:hAnsi="Times New Roman" w:cs="Times New Roman"/>
          <w:sz w:val="28"/>
          <w:szCs w:val="28"/>
        </w:rPr>
      </w:pPr>
      <w:r w:rsidRPr="00346E61">
        <w:rPr>
          <w:rFonts w:ascii="Times New Roman" w:hAnsi="Times New Roman" w:cs="Times New Roman"/>
          <w:sz w:val="28"/>
          <w:szCs w:val="28"/>
        </w:rPr>
        <w:t xml:space="preserve">В рамках муниципальной программы в 2021 году на мероприятие  «Реализация проектов ТОС на территории Котласского муниципального района Архангельской области» (на конкурсной основе) произведены расходы: </w:t>
      </w:r>
    </w:p>
    <w:p w:rsidR="00125DFB" w:rsidRPr="00346E61" w:rsidRDefault="00125DFB" w:rsidP="00125DFB">
      <w:pPr>
        <w:spacing w:after="0"/>
        <w:ind w:firstLine="851"/>
        <w:jc w:val="both"/>
        <w:rPr>
          <w:rFonts w:ascii="Times New Roman" w:hAnsi="Times New Roman" w:cs="Times New Roman"/>
          <w:sz w:val="28"/>
          <w:szCs w:val="28"/>
        </w:rPr>
      </w:pPr>
      <w:r w:rsidRPr="00346E61">
        <w:rPr>
          <w:rFonts w:ascii="Times New Roman" w:hAnsi="Times New Roman" w:cs="Times New Roman"/>
          <w:sz w:val="28"/>
          <w:szCs w:val="28"/>
        </w:rPr>
        <w:t>средства    областного   бюджета – 1231,7 тыс. рублей, что на 8,2 % больше, чем в 2020 году</w:t>
      </w:r>
    </w:p>
    <w:p w:rsidR="00125DFB" w:rsidRPr="00346E61" w:rsidRDefault="00125DFB" w:rsidP="00125DFB">
      <w:pPr>
        <w:spacing w:after="0"/>
        <w:ind w:firstLine="851"/>
        <w:jc w:val="both"/>
        <w:rPr>
          <w:rFonts w:ascii="Times New Roman" w:hAnsi="Times New Roman" w:cs="Times New Roman"/>
          <w:sz w:val="28"/>
          <w:szCs w:val="28"/>
        </w:rPr>
      </w:pPr>
      <w:r w:rsidRPr="00346E61">
        <w:rPr>
          <w:rFonts w:ascii="Times New Roman" w:hAnsi="Times New Roman" w:cs="Times New Roman"/>
          <w:sz w:val="28"/>
          <w:szCs w:val="28"/>
        </w:rPr>
        <w:t>средства    бюджета    Котласского муниципального района Архангельской области  –  410,6 тыс. руб., что на 8,2 % больше, чем в 2020 г.</w:t>
      </w:r>
    </w:p>
    <w:p w:rsidR="00125DFB" w:rsidRPr="00346E61" w:rsidRDefault="00125DFB" w:rsidP="00125DFB">
      <w:pPr>
        <w:spacing w:after="0"/>
        <w:ind w:firstLine="851"/>
        <w:jc w:val="both"/>
        <w:rPr>
          <w:rFonts w:ascii="Times New Roman" w:hAnsi="Times New Roman" w:cs="Times New Roman"/>
          <w:sz w:val="28"/>
          <w:szCs w:val="28"/>
        </w:rPr>
      </w:pPr>
      <w:r w:rsidRPr="00346E61">
        <w:rPr>
          <w:rFonts w:ascii="Times New Roman" w:hAnsi="Times New Roman" w:cs="Times New Roman"/>
          <w:sz w:val="28"/>
          <w:szCs w:val="28"/>
        </w:rPr>
        <w:t>средства бюджетов поселений  –  144,0  тыс. рублей, что на 13,3 % меньше, чем в 2020 году.</w:t>
      </w:r>
    </w:p>
    <w:tbl>
      <w:tblPr>
        <w:tblStyle w:val="ad"/>
        <w:tblW w:w="9898" w:type="dxa"/>
        <w:tblLayout w:type="fixed"/>
        <w:tblLook w:val="04A0" w:firstRow="1" w:lastRow="0" w:firstColumn="1" w:lastColumn="0" w:noHBand="0" w:noVBand="1"/>
      </w:tblPr>
      <w:tblGrid>
        <w:gridCol w:w="498"/>
        <w:gridCol w:w="2166"/>
        <w:gridCol w:w="892"/>
        <w:gridCol w:w="892"/>
        <w:gridCol w:w="1833"/>
        <w:gridCol w:w="892"/>
        <w:gridCol w:w="1015"/>
        <w:gridCol w:w="1710"/>
      </w:tblGrid>
      <w:tr w:rsidR="00346E61" w:rsidRPr="00346E61" w:rsidTr="00125DFB">
        <w:tc>
          <w:tcPr>
            <w:tcW w:w="498" w:type="dxa"/>
            <w:vMerge w:val="restart"/>
          </w:tcPr>
          <w:p w:rsidR="00125DFB" w:rsidRPr="00346E61" w:rsidRDefault="00125DFB" w:rsidP="00125DFB">
            <w:pPr>
              <w:pStyle w:val="dt-pdt-m1"/>
              <w:spacing w:before="0" w:beforeAutospacing="0" w:after="0" w:afterAutospacing="0" w:line="360" w:lineRule="auto"/>
              <w:jc w:val="both"/>
              <w:rPr>
                <w:b/>
              </w:rPr>
            </w:pPr>
            <w:r w:rsidRPr="00346E61">
              <w:rPr>
                <w:b/>
              </w:rPr>
              <w:t>№</w:t>
            </w:r>
          </w:p>
        </w:tc>
        <w:tc>
          <w:tcPr>
            <w:tcW w:w="2166" w:type="dxa"/>
            <w:vMerge w:val="restart"/>
          </w:tcPr>
          <w:p w:rsidR="00125DFB" w:rsidRPr="00346E61" w:rsidRDefault="00125DFB" w:rsidP="00125DFB">
            <w:pPr>
              <w:pStyle w:val="dt-pdt-m1"/>
              <w:spacing w:before="0" w:beforeAutospacing="0" w:after="0" w:afterAutospacing="0" w:line="360" w:lineRule="auto"/>
              <w:jc w:val="both"/>
              <w:rPr>
                <w:b/>
              </w:rPr>
            </w:pPr>
            <w:r w:rsidRPr="00346E61">
              <w:rPr>
                <w:b/>
              </w:rPr>
              <w:t>Наименование мероприятия</w:t>
            </w:r>
          </w:p>
        </w:tc>
        <w:tc>
          <w:tcPr>
            <w:tcW w:w="1784" w:type="dxa"/>
            <w:gridSpan w:val="2"/>
          </w:tcPr>
          <w:p w:rsidR="00125DFB" w:rsidRPr="00346E61" w:rsidRDefault="00125DFB" w:rsidP="00125DFB">
            <w:pPr>
              <w:pStyle w:val="dt-pdt-m1"/>
              <w:spacing w:before="0" w:beforeAutospacing="0" w:after="0" w:afterAutospacing="0" w:line="360" w:lineRule="auto"/>
              <w:jc w:val="both"/>
              <w:rPr>
                <w:b/>
              </w:rPr>
            </w:pPr>
            <w:r w:rsidRPr="00346E61">
              <w:rPr>
                <w:b/>
              </w:rPr>
              <w:t xml:space="preserve">Сумма, </w:t>
            </w:r>
          </w:p>
          <w:p w:rsidR="00125DFB" w:rsidRPr="00346E61" w:rsidRDefault="00125DFB" w:rsidP="00125DFB">
            <w:pPr>
              <w:pStyle w:val="dt-pdt-m1"/>
              <w:spacing w:before="0" w:beforeAutospacing="0" w:after="0" w:afterAutospacing="0" w:line="360" w:lineRule="auto"/>
              <w:jc w:val="both"/>
              <w:rPr>
                <w:b/>
              </w:rPr>
            </w:pPr>
            <w:r w:rsidRPr="00346E61">
              <w:rPr>
                <w:b/>
              </w:rPr>
              <w:t>в тыс. руб.</w:t>
            </w:r>
          </w:p>
        </w:tc>
        <w:tc>
          <w:tcPr>
            <w:tcW w:w="1833" w:type="dxa"/>
            <w:vMerge w:val="restart"/>
          </w:tcPr>
          <w:p w:rsidR="00125DFB" w:rsidRPr="00346E61" w:rsidRDefault="00125DFB" w:rsidP="00125DFB">
            <w:pPr>
              <w:pStyle w:val="dt-pdt-m1"/>
              <w:spacing w:before="0" w:beforeAutospacing="0" w:after="0" w:afterAutospacing="0" w:line="360" w:lineRule="auto"/>
              <w:jc w:val="both"/>
              <w:rPr>
                <w:b/>
              </w:rPr>
            </w:pPr>
            <w:r w:rsidRPr="00346E61">
              <w:rPr>
                <w:b/>
              </w:rPr>
              <w:t>Динамика, %</w:t>
            </w:r>
          </w:p>
        </w:tc>
        <w:tc>
          <w:tcPr>
            <w:tcW w:w="1907" w:type="dxa"/>
            <w:gridSpan w:val="2"/>
          </w:tcPr>
          <w:p w:rsidR="00125DFB" w:rsidRPr="00346E61" w:rsidRDefault="00125DFB" w:rsidP="00125DFB">
            <w:pPr>
              <w:pStyle w:val="dt-pdt-m1"/>
              <w:spacing w:before="0" w:beforeAutospacing="0" w:after="0" w:afterAutospacing="0" w:line="360" w:lineRule="auto"/>
              <w:jc w:val="both"/>
              <w:rPr>
                <w:b/>
              </w:rPr>
            </w:pPr>
            <w:r w:rsidRPr="00346E61">
              <w:rPr>
                <w:b/>
              </w:rPr>
              <w:t>Количество проектов, чел.</w:t>
            </w:r>
          </w:p>
        </w:tc>
        <w:tc>
          <w:tcPr>
            <w:tcW w:w="1710" w:type="dxa"/>
            <w:vMerge w:val="restart"/>
          </w:tcPr>
          <w:p w:rsidR="00125DFB" w:rsidRPr="00346E61" w:rsidRDefault="00125DFB" w:rsidP="00125DFB">
            <w:pPr>
              <w:pStyle w:val="dt-pdt-m1"/>
              <w:spacing w:before="0" w:beforeAutospacing="0" w:after="0" w:afterAutospacing="0" w:line="360" w:lineRule="auto"/>
              <w:jc w:val="both"/>
              <w:rPr>
                <w:b/>
              </w:rPr>
            </w:pPr>
            <w:r w:rsidRPr="00346E61">
              <w:rPr>
                <w:b/>
              </w:rPr>
              <w:t>Динамика,</w:t>
            </w:r>
          </w:p>
          <w:p w:rsidR="00125DFB" w:rsidRPr="00346E61" w:rsidRDefault="00125DFB" w:rsidP="00125DFB">
            <w:pPr>
              <w:pStyle w:val="dt-pdt-m1"/>
              <w:spacing w:before="0" w:beforeAutospacing="0" w:after="0" w:afterAutospacing="0" w:line="360" w:lineRule="auto"/>
              <w:jc w:val="both"/>
              <w:rPr>
                <w:b/>
              </w:rPr>
            </w:pPr>
            <w:r w:rsidRPr="00346E61">
              <w:rPr>
                <w:b/>
              </w:rPr>
              <w:t xml:space="preserve"> + (-)</w:t>
            </w:r>
          </w:p>
        </w:tc>
      </w:tr>
      <w:tr w:rsidR="00346E61" w:rsidRPr="00346E61" w:rsidTr="00125DFB">
        <w:tc>
          <w:tcPr>
            <w:tcW w:w="498" w:type="dxa"/>
            <w:vMerge/>
          </w:tcPr>
          <w:p w:rsidR="00125DFB" w:rsidRPr="00346E61" w:rsidRDefault="00125DFB" w:rsidP="00125DFB">
            <w:pPr>
              <w:pStyle w:val="dt-pdt-m1"/>
              <w:spacing w:before="0" w:beforeAutospacing="0" w:after="0" w:afterAutospacing="0" w:line="360" w:lineRule="auto"/>
              <w:jc w:val="both"/>
            </w:pPr>
          </w:p>
        </w:tc>
        <w:tc>
          <w:tcPr>
            <w:tcW w:w="2166" w:type="dxa"/>
            <w:vMerge/>
          </w:tcPr>
          <w:p w:rsidR="00125DFB" w:rsidRPr="00346E61" w:rsidRDefault="00125DFB" w:rsidP="00125DFB">
            <w:pPr>
              <w:pStyle w:val="dt-pdt-m1"/>
              <w:spacing w:before="0" w:beforeAutospacing="0" w:after="0" w:afterAutospacing="0"/>
              <w:jc w:val="both"/>
            </w:pPr>
          </w:p>
        </w:tc>
        <w:tc>
          <w:tcPr>
            <w:tcW w:w="892" w:type="dxa"/>
          </w:tcPr>
          <w:p w:rsidR="00125DFB" w:rsidRPr="00346E61" w:rsidRDefault="00125DFB" w:rsidP="00125DFB">
            <w:pPr>
              <w:pStyle w:val="dt-pdt-m1"/>
              <w:spacing w:before="0" w:beforeAutospacing="0" w:after="0" w:afterAutospacing="0" w:line="360" w:lineRule="auto"/>
              <w:jc w:val="both"/>
            </w:pPr>
            <w:r w:rsidRPr="00346E61">
              <w:t>2020</w:t>
            </w:r>
          </w:p>
        </w:tc>
        <w:tc>
          <w:tcPr>
            <w:tcW w:w="892" w:type="dxa"/>
          </w:tcPr>
          <w:p w:rsidR="00125DFB" w:rsidRPr="00346E61" w:rsidRDefault="00125DFB" w:rsidP="00125DFB">
            <w:pPr>
              <w:pStyle w:val="dt-pdt-m1"/>
              <w:spacing w:before="0" w:beforeAutospacing="0" w:after="0" w:afterAutospacing="0" w:line="360" w:lineRule="auto"/>
              <w:jc w:val="both"/>
            </w:pPr>
            <w:r w:rsidRPr="00346E61">
              <w:t>2021</w:t>
            </w:r>
          </w:p>
        </w:tc>
        <w:tc>
          <w:tcPr>
            <w:tcW w:w="1833" w:type="dxa"/>
            <w:vMerge/>
          </w:tcPr>
          <w:p w:rsidR="00125DFB" w:rsidRPr="00346E61" w:rsidRDefault="00125DFB" w:rsidP="00125DFB">
            <w:pPr>
              <w:pStyle w:val="dt-pdt-m1"/>
              <w:spacing w:before="0" w:beforeAutospacing="0" w:after="0" w:afterAutospacing="0" w:line="360" w:lineRule="auto"/>
              <w:jc w:val="both"/>
            </w:pPr>
          </w:p>
        </w:tc>
        <w:tc>
          <w:tcPr>
            <w:tcW w:w="892" w:type="dxa"/>
          </w:tcPr>
          <w:p w:rsidR="00125DFB" w:rsidRPr="00346E61" w:rsidRDefault="00125DFB" w:rsidP="00125DFB">
            <w:pPr>
              <w:pStyle w:val="dt-pdt-m1"/>
              <w:spacing w:before="0" w:beforeAutospacing="0" w:after="0" w:afterAutospacing="0" w:line="360" w:lineRule="auto"/>
              <w:jc w:val="both"/>
            </w:pPr>
            <w:r w:rsidRPr="00346E61">
              <w:t>2020</w:t>
            </w:r>
          </w:p>
        </w:tc>
        <w:tc>
          <w:tcPr>
            <w:tcW w:w="1015" w:type="dxa"/>
          </w:tcPr>
          <w:p w:rsidR="00125DFB" w:rsidRPr="00346E61" w:rsidRDefault="00125DFB" w:rsidP="00125DFB">
            <w:pPr>
              <w:pStyle w:val="dt-pdt-m1"/>
              <w:spacing w:before="0" w:beforeAutospacing="0" w:after="0" w:afterAutospacing="0" w:line="360" w:lineRule="auto"/>
              <w:jc w:val="both"/>
            </w:pPr>
            <w:r w:rsidRPr="00346E61">
              <w:t>2021</w:t>
            </w:r>
          </w:p>
        </w:tc>
        <w:tc>
          <w:tcPr>
            <w:tcW w:w="1710" w:type="dxa"/>
            <w:vMerge/>
          </w:tcPr>
          <w:p w:rsidR="00125DFB" w:rsidRPr="00346E61" w:rsidRDefault="00125DFB" w:rsidP="00125DFB">
            <w:pPr>
              <w:pStyle w:val="dt-pdt-m1"/>
              <w:spacing w:before="0" w:beforeAutospacing="0" w:after="0" w:afterAutospacing="0" w:line="360" w:lineRule="auto"/>
              <w:jc w:val="both"/>
            </w:pPr>
          </w:p>
        </w:tc>
      </w:tr>
      <w:tr w:rsidR="00346E61" w:rsidRPr="00346E61" w:rsidTr="00125DFB">
        <w:tc>
          <w:tcPr>
            <w:tcW w:w="498" w:type="dxa"/>
          </w:tcPr>
          <w:p w:rsidR="00125DFB" w:rsidRPr="00346E61" w:rsidRDefault="00125DFB" w:rsidP="00125DFB">
            <w:pPr>
              <w:pStyle w:val="dt-pdt-m1"/>
              <w:spacing w:before="0" w:beforeAutospacing="0" w:after="0" w:afterAutospacing="0" w:line="360" w:lineRule="auto"/>
              <w:jc w:val="both"/>
            </w:pPr>
          </w:p>
        </w:tc>
        <w:tc>
          <w:tcPr>
            <w:tcW w:w="2166" w:type="dxa"/>
          </w:tcPr>
          <w:p w:rsidR="00125DFB" w:rsidRPr="00346E61" w:rsidRDefault="00125DFB" w:rsidP="00125DFB">
            <w:pPr>
              <w:pStyle w:val="dt-pdt-m1"/>
              <w:spacing w:before="0" w:beforeAutospacing="0" w:after="0" w:afterAutospacing="0"/>
              <w:jc w:val="both"/>
            </w:pPr>
            <w:r w:rsidRPr="00346E61">
              <w:t>Конкурс проектов ТОС</w:t>
            </w:r>
          </w:p>
        </w:tc>
        <w:tc>
          <w:tcPr>
            <w:tcW w:w="892" w:type="dxa"/>
            <w:vAlign w:val="center"/>
          </w:tcPr>
          <w:p w:rsidR="00125DFB" w:rsidRPr="00346E61" w:rsidRDefault="00125DFB" w:rsidP="00125DFB">
            <w:pPr>
              <w:pStyle w:val="dt-pdt-m1"/>
              <w:spacing w:before="0" w:beforeAutospacing="0" w:after="0" w:afterAutospacing="0" w:line="360" w:lineRule="auto"/>
              <w:jc w:val="center"/>
            </w:pPr>
          </w:p>
        </w:tc>
        <w:tc>
          <w:tcPr>
            <w:tcW w:w="892" w:type="dxa"/>
            <w:tcBorders>
              <w:top w:val="single" w:sz="2" w:space="0" w:color="auto"/>
              <w:left w:val="single" w:sz="2" w:space="0" w:color="auto"/>
              <w:bottom w:val="single" w:sz="2" w:space="0" w:color="auto"/>
              <w:right w:val="single" w:sz="2" w:space="0" w:color="auto"/>
            </w:tcBorders>
            <w:vAlign w:val="center"/>
          </w:tcPr>
          <w:p w:rsidR="00125DFB" w:rsidRPr="00346E61" w:rsidRDefault="00125DFB" w:rsidP="00125DFB">
            <w:pPr>
              <w:jc w:val="center"/>
              <w:rPr>
                <w:sz w:val="24"/>
                <w:szCs w:val="24"/>
              </w:rPr>
            </w:pPr>
          </w:p>
        </w:tc>
        <w:tc>
          <w:tcPr>
            <w:tcW w:w="1833" w:type="dxa"/>
            <w:vAlign w:val="center"/>
          </w:tcPr>
          <w:p w:rsidR="00125DFB" w:rsidRPr="00346E61" w:rsidRDefault="00125DFB" w:rsidP="00125DFB">
            <w:pPr>
              <w:pStyle w:val="dt-pdt-m1"/>
              <w:spacing w:before="0" w:beforeAutospacing="0" w:after="0" w:afterAutospacing="0" w:line="360" w:lineRule="auto"/>
              <w:jc w:val="center"/>
            </w:pPr>
          </w:p>
        </w:tc>
        <w:tc>
          <w:tcPr>
            <w:tcW w:w="892" w:type="dxa"/>
            <w:vAlign w:val="center"/>
          </w:tcPr>
          <w:p w:rsidR="00125DFB" w:rsidRPr="00346E61" w:rsidRDefault="00125DFB" w:rsidP="00125DFB">
            <w:pPr>
              <w:pStyle w:val="dt-pdt-m1"/>
              <w:spacing w:before="0" w:beforeAutospacing="0" w:after="0" w:afterAutospacing="0" w:line="360" w:lineRule="auto"/>
              <w:jc w:val="center"/>
            </w:pPr>
            <w:r w:rsidRPr="00346E61">
              <w:t>13</w:t>
            </w:r>
          </w:p>
        </w:tc>
        <w:tc>
          <w:tcPr>
            <w:tcW w:w="1015" w:type="dxa"/>
            <w:vAlign w:val="center"/>
          </w:tcPr>
          <w:p w:rsidR="00125DFB" w:rsidRPr="00346E61" w:rsidRDefault="00125DFB" w:rsidP="00125DFB">
            <w:pPr>
              <w:pStyle w:val="dt-pdt-m1"/>
              <w:spacing w:before="0" w:beforeAutospacing="0" w:after="0" w:afterAutospacing="0" w:line="360" w:lineRule="auto"/>
              <w:jc w:val="center"/>
            </w:pPr>
            <w:r w:rsidRPr="00346E61">
              <w:t>13</w:t>
            </w:r>
          </w:p>
        </w:tc>
        <w:tc>
          <w:tcPr>
            <w:tcW w:w="1710" w:type="dxa"/>
            <w:vAlign w:val="center"/>
          </w:tcPr>
          <w:p w:rsidR="00125DFB" w:rsidRPr="00346E61" w:rsidRDefault="00125DFB" w:rsidP="00125DFB">
            <w:pPr>
              <w:pStyle w:val="dt-pdt-m1"/>
              <w:spacing w:before="0" w:beforeAutospacing="0" w:after="0" w:afterAutospacing="0" w:line="360" w:lineRule="auto"/>
              <w:jc w:val="center"/>
            </w:pPr>
            <w:r w:rsidRPr="00346E61">
              <w:t>0</w:t>
            </w:r>
          </w:p>
        </w:tc>
      </w:tr>
      <w:tr w:rsidR="00346E61" w:rsidRPr="00346E61" w:rsidTr="00125DFB">
        <w:tc>
          <w:tcPr>
            <w:tcW w:w="498" w:type="dxa"/>
          </w:tcPr>
          <w:p w:rsidR="00125DFB" w:rsidRPr="00346E61" w:rsidRDefault="00125DFB" w:rsidP="00125DFB">
            <w:pPr>
              <w:pStyle w:val="dt-pdt-m1"/>
              <w:spacing w:before="0" w:beforeAutospacing="0" w:after="0" w:afterAutospacing="0" w:line="360" w:lineRule="auto"/>
              <w:jc w:val="both"/>
            </w:pPr>
          </w:p>
        </w:tc>
        <w:tc>
          <w:tcPr>
            <w:tcW w:w="2166" w:type="dxa"/>
          </w:tcPr>
          <w:p w:rsidR="00125DFB" w:rsidRPr="00346E61" w:rsidRDefault="00125DFB" w:rsidP="00125DFB">
            <w:pPr>
              <w:pStyle w:val="dt-pdt-m1"/>
              <w:spacing w:before="0" w:beforeAutospacing="0" w:after="0" w:afterAutospacing="0"/>
              <w:jc w:val="both"/>
            </w:pPr>
            <w:r w:rsidRPr="00346E61">
              <w:t>Областной бюджет</w:t>
            </w:r>
          </w:p>
        </w:tc>
        <w:tc>
          <w:tcPr>
            <w:tcW w:w="892" w:type="dxa"/>
            <w:vAlign w:val="center"/>
          </w:tcPr>
          <w:p w:rsidR="00125DFB" w:rsidRPr="00346E61" w:rsidRDefault="00125DFB" w:rsidP="00125DFB">
            <w:pPr>
              <w:pStyle w:val="dt-pdt-m1"/>
              <w:spacing w:before="0" w:beforeAutospacing="0" w:after="0" w:afterAutospacing="0" w:line="360" w:lineRule="auto"/>
              <w:jc w:val="center"/>
            </w:pPr>
            <w:r w:rsidRPr="00346E61">
              <w:t>1138,5</w:t>
            </w:r>
          </w:p>
        </w:tc>
        <w:tc>
          <w:tcPr>
            <w:tcW w:w="892" w:type="dxa"/>
            <w:tcBorders>
              <w:top w:val="single" w:sz="2" w:space="0" w:color="auto"/>
              <w:left w:val="single" w:sz="2" w:space="0" w:color="auto"/>
              <w:bottom w:val="single" w:sz="2" w:space="0" w:color="auto"/>
              <w:right w:val="single" w:sz="2" w:space="0" w:color="auto"/>
            </w:tcBorders>
            <w:vAlign w:val="center"/>
          </w:tcPr>
          <w:p w:rsidR="00125DFB" w:rsidRPr="00346E61" w:rsidRDefault="00125DFB" w:rsidP="00125DFB">
            <w:pPr>
              <w:jc w:val="center"/>
              <w:rPr>
                <w:sz w:val="24"/>
                <w:szCs w:val="24"/>
              </w:rPr>
            </w:pPr>
            <w:r w:rsidRPr="00346E61">
              <w:rPr>
                <w:sz w:val="24"/>
                <w:szCs w:val="24"/>
              </w:rPr>
              <w:t>1231,7</w:t>
            </w:r>
          </w:p>
        </w:tc>
        <w:tc>
          <w:tcPr>
            <w:tcW w:w="1833" w:type="dxa"/>
            <w:vAlign w:val="center"/>
          </w:tcPr>
          <w:p w:rsidR="00125DFB" w:rsidRPr="00346E61" w:rsidRDefault="00125DFB" w:rsidP="00125DFB">
            <w:pPr>
              <w:pStyle w:val="dt-pdt-m1"/>
              <w:spacing w:before="0" w:beforeAutospacing="0" w:after="0" w:afterAutospacing="0" w:line="360" w:lineRule="auto"/>
              <w:jc w:val="center"/>
            </w:pPr>
            <w:r w:rsidRPr="00346E61">
              <w:t>+ 8,2</w:t>
            </w:r>
          </w:p>
        </w:tc>
        <w:tc>
          <w:tcPr>
            <w:tcW w:w="892" w:type="dxa"/>
            <w:vAlign w:val="center"/>
          </w:tcPr>
          <w:p w:rsidR="00125DFB" w:rsidRPr="00346E61" w:rsidRDefault="00125DFB" w:rsidP="00125DFB">
            <w:pPr>
              <w:pStyle w:val="dt-pdt-m1"/>
              <w:spacing w:before="0" w:beforeAutospacing="0" w:after="0" w:afterAutospacing="0" w:line="360" w:lineRule="auto"/>
              <w:jc w:val="center"/>
            </w:pPr>
          </w:p>
        </w:tc>
        <w:tc>
          <w:tcPr>
            <w:tcW w:w="1015" w:type="dxa"/>
            <w:vAlign w:val="center"/>
          </w:tcPr>
          <w:p w:rsidR="00125DFB" w:rsidRPr="00346E61" w:rsidRDefault="00125DFB" w:rsidP="00125DFB">
            <w:pPr>
              <w:pStyle w:val="dt-pdt-m1"/>
              <w:spacing w:before="0" w:beforeAutospacing="0" w:after="0" w:afterAutospacing="0" w:line="360" w:lineRule="auto"/>
              <w:jc w:val="center"/>
            </w:pPr>
          </w:p>
        </w:tc>
        <w:tc>
          <w:tcPr>
            <w:tcW w:w="1710" w:type="dxa"/>
            <w:vAlign w:val="center"/>
          </w:tcPr>
          <w:p w:rsidR="00125DFB" w:rsidRPr="00346E61" w:rsidRDefault="00125DFB" w:rsidP="00125DFB">
            <w:pPr>
              <w:pStyle w:val="dt-pdt-m1"/>
              <w:spacing w:before="0" w:beforeAutospacing="0" w:after="0" w:afterAutospacing="0" w:line="360" w:lineRule="auto"/>
              <w:jc w:val="center"/>
            </w:pPr>
          </w:p>
        </w:tc>
      </w:tr>
      <w:tr w:rsidR="00346E61" w:rsidRPr="00346E61" w:rsidTr="00125DFB">
        <w:tc>
          <w:tcPr>
            <w:tcW w:w="498" w:type="dxa"/>
          </w:tcPr>
          <w:p w:rsidR="00125DFB" w:rsidRPr="00346E61" w:rsidRDefault="00125DFB" w:rsidP="00125DFB">
            <w:pPr>
              <w:pStyle w:val="dt-pdt-m1"/>
              <w:spacing w:before="0" w:beforeAutospacing="0" w:after="0" w:afterAutospacing="0" w:line="360" w:lineRule="auto"/>
              <w:jc w:val="both"/>
            </w:pPr>
          </w:p>
        </w:tc>
        <w:tc>
          <w:tcPr>
            <w:tcW w:w="2166" w:type="dxa"/>
          </w:tcPr>
          <w:p w:rsidR="00125DFB" w:rsidRPr="00346E61" w:rsidRDefault="00125DFB" w:rsidP="00125DFB">
            <w:pPr>
              <w:pStyle w:val="dt-pdt-m1"/>
              <w:spacing w:before="0" w:beforeAutospacing="0" w:after="0" w:afterAutospacing="0"/>
              <w:jc w:val="both"/>
            </w:pPr>
            <w:r w:rsidRPr="00346E61">
              <w:t>Местный бюджет</w:t>
            </w:r>
          </w:p>
        </w:tc>
        <w:tc>
          <w:tcPr>
            <w:tcW w:w="892" w:type="dxa"/>
            <w:vAlign w:val="center"/>
          </w:tcPr>
          <w:p w:rsidR="00125DFB" w:rsidRPr="00346E61" w:rsidRDefault="00125DFB" w:rsidP="00125DFB">
            <w:pPr>
              <w:pStyle w:val="dt-pdt-m1"/>
              <w:spacing w:before="0" w:beforeAutospacing="0" w:after="0" w:afterAutospacing="0" w:line="360" w:lineRule="auto"/>
              <w:jc w:val="center"/>
            </w:pPr>
            <w:r w:rsidRPr="00346E61">
              <w:t>379,5</w:t>
            </w:r>
          </w:p>
        </w:tc>
        <w:tc>
          <w:tcPr>
            <w:tcW w:w="892" w:type="dxa"/>
            <w:tcBorders>
              <w:top w:val="single" w:sz="2" w:space="0" w:color="auto"/>
              <w:left w:val="single" w:sz="2" w:space="0" w:color="auto"/>
              <w:bottom w:val="single" w:sz="2" w:space="0" w:color="auto"/>
              <w:right w:val="single" w:sz="2" w:space="0" w:color="auto"/>
            </w:tcBorders>
            <w:vAlign w:val="center"/>
          </w:tcPr>
          <w:p w:rsidR="00125DFB" w:rsidRPr="00346E61" w:rsidRDefault="00125DFB" w:rsidP="00125DFB">
            <w:pPr>
              <w:jc w:val="center"/>
              <w:rPr>
                <w:sz w:val="24"/>
                <w:szCs w:val="24"/>
              </w:rPr>
            </w:pPr>
            <w:r w:rsidRPr="00346E61">
              <w:rPr>
                <w:sz w:val="24"/>
                <w:szCs w:val="24"/>
              </w:rPr>
              <w:t>410,6</w:t>
            </w:r>
          </w:p>
        </w:tc>
        <w:tc>
          <w:tcPr>
            <w:tcW w:w="1833" w:type="dxa"/>
            <w:vAlign w:val="center"/>
          </w:tcPr>
          <w:p w:rsidR="00125DFB" w:rsidRPr="00346E61" w:rsidRDefault="00125DFB" w:rsidP="00125DFB">
            <w:pPr>
              <w:pStyle w:val="dt-pdt-m1"/>
              <w:spacing w:before="0" w:beforeAutospacing="0" w:after="0" w:afterAutospacing="0" w:line="360" w:lineRule="auto"/>
              <w:jc w:val="center"/>
            </w:pPr>
            <w:r w:rsidRPr="00346E61">
              <w:t>+ 8,2</w:t>
            </w:r>
          </w:p>
        </w:tc>
        <w:tc>
          <w:tcPr>
            <w:tcW w:w="892" w:type="dxa"/>
            <w:vAlign w:val="center"/>
          </w:tcPr>
          <w:p w:rsidR="00125DFB" w:rsidRPr="00346E61" w:rsidRDefault="00125DFB" w:rsidP="00125DFB">
            <w:pPr>
              <w:pStyle w:val="dt-pdt-m1"/>
              <w:spacing w:before="0" w:beforeAutospacing="0" w:after="0" w:afterAutospacing="0" w:line="360" w:lineRule="auto"/>
              <w:jc w:val="center"/>
            </w:pPr>
          </w:p>
        </w:tc>
        <w:tc>
          <w:tcPr>
            <w:tcW w:w="1015" w:type="dxa"/>
            <w:vAlign w:val="center"/>
          </w:tcPr>
          <w:p w:rsidR="00125DFB" w:rsidRPr="00346E61" w:rsidRDefault="00125DFB" w:rsidP="00125DFB">
            <w:pPr>
              <w:pStyle w:val="dt-pdt-m1"/>
              <w:spacing w:before="0" w:beforeAutospacing="0" w:after="0" w:afterAutospacing="0" w:line="360" w:lineRule="auto"/>
              <w:jc w:val="center"/>
            </w:pPr>
          </w:p>
        </w:tc>
        <w:tc>
          <w:tcPr>
            <w:tcW w:w="1710" w:type="dxa"/>
            <w:vAlign w:val="center"/>
          </w:tcPr>
          <w:p w:rsidR="00125DFB" w:rsidRPr="00346E61" w:rsidRDefault="00125DFB" w:rsidP="00125DFB">
            <w:pPr>
              <w:pStyle w:val="dt-pdt-m1"/>
              <w:spacing w:before="0" w:beforeAutospacing="0" w:after="0" w:afterAutospacing="0" w:line="360" w:lineRule="auto"/>
              <w:jc w:val="center"/>
            </w:pPr>
          </w:p>
        </w:tc>
      </w:tr>
      <w:tr w:rsidR="00346E61" w:rsidRPr="00346E61" w:rsidTr="00125DFB">
        <w:tc>
          <w:tcPr>
            <w:tcW w:w="498" w:type="dxa"/>
          </w:tcPr>
          <w:p w:rsidR="00125DFB" w:rsidRPr="00346E61" w:rsidRDefault="00125DFB" w:rsidP="00125DFB">
            <w:pPr>
              <w:pStyle w:val="dt-pdt-m1"/>
              <w:spacing w:before="0" w:beforeAutospacing="0" w:after="0" w:afterAutospacing="0" w:line="360" w:lineRule="auto"/>
              <w:jc w:val="both"/>
            </w:pPr>
          </w:p>
        </w:tc>
        <w:tc>
          <w:tcPr>
            <w:tcW w:w="2166" w:type="dxa"/>
          </w:tcPr>
          <w:p w:rsidR="00125DFB" w:rsidRPr="00346E61" w:rsidRDefault="00125DFB" w:rsidP="00125DFB">
            <w:pPr>
              <w:pStyle w:val="dt-pdt-m1"/>
              <w:spacing w:before="0" w:beforeAutospacing="0" w:after="0" w:afterAutospacing="0"/>
              <w:jc w:val="both"/>
            </w:pPr>
            <w:r w:rsidRPr="00346E61">
              <w:t>Бюджеты поселений</w:t>
            </w:r>
          </w:p>
        </w:tc>
        <w:tc>
          <w:tcPr>
            <w:tcW w:w="892" w:type="dxa"/>
            <w:vAlign w:val="center"/>
          </w:tcPr>
          <w:p w:rsidR="00125DFB" w:rsidRPr="00346E61" w:rsidRDefault="00125DFB" w:rsidP="00125DFB">
            <w:pPr>
              <w:pStyle w:val="dt-pdt-m1"/>
              <w:spacing w:before="0" w:beforeAutospacing="0" w:after="0" w:afterAutospacing="0" w:line="360" w:lineRule="auto"/>
              <w:jc w:val="center"/>
            </w:pPr>
            <w:r w:rsidRPr="00346E61">
              <w:t>166,10</w:t>
            </w:r>
          </w:p>
        </w:tc>
        <w:tc>
          <w:tcPr>
            <w:tcW w:w="892" w:type="dxa"/>
            <w:tcBorders>
              <w:top w:val="single" w:sz="2" w:space="0" w:color="auto"/>
              <w:left w:val="single" w:sz="2" w:space="0" w:color="auto"/>
              <w:bottom w:val="single" w:sz="2" w:space="0" w:color="auto"/>
              <w:right w:val="single" w:sz="2" w:space="0" w:color="auto"/>
            </w:tcBorders>
            <w:vAlign w:val="center"/>
          </w:tcPr>
          <w:p w:rsidR="00125DFB" w:rsidRPr="00346E61" w:rsidRDefault="00125DFB" w:rsidP="00125DFB">
            <w:pPr>
              <w:jc w:val="center"/>
              <w:rPr>
                <w:sz w:val="24"/>
                <w:szCs w:val="24"/>
              </w:rPr>
            </w:pPr>
            <w:r w:rsidRPr="00346E61">
              <w:rPr>
                <w:sz w:val="24"/>
                <w:szCs w:val="24"/>
              </w:rPr>
              <w:t>144,0</w:t>
            </w:r>
          </w:p>
        </w:tc>
        <w:tc>
          <w:tcPr>
            <w:tcW w:w="1833" w:type="dxa"/>
            <w:vAlign w:val="center"/>
          </w:tcPr>
          <w:p w:rsidR="00125DFB" w:rsidRPr="00346E61" w:rsidRDefault="00125DFB" w:rsidP="00125DFB">
            <w:pPr>
              <w:pStyle w:val="dt-pdt-m1"/>
              <w:spacing w:before="0" w:beforeAutospacing="0" w:after="0" w:afterAutospacing="0" w:line="360" w:lineRule="auto"/>
              <w:jc w:val="center"/>
            </w:pPr>
            <w:r w:rsidRPr="00346E61">
              <w:t>- 13,3</w:t>
            </w:r>
          </w:p>
        </w:tc>
        <w:tc>
          <w:tcPr>
            <w:tcW w:w="892" w:type="dxa"/>
            <w:vAlign w:val="center"/>
          </w:tcPr>
          <w:p w:rsidR="00125DFB" w:rsidRPr="00346E61" w:rsidRDefault="00125DFB" w:rsidP="00125DFB">
            <w:pPr>
              <w:pStyle w:val="dt-pdt-m1"/>
              <w:spacing w:before="0" w:beforeAutospacing="0" w:after="0" w:afterAutospacing="0" w:line="360" w:lineRule="auto"/>
              <w:jc w:val="center"/>
            </w:pPr>
          </w:p>
        </w:tc>
        <w:tc>
          <w:tcPr>
            <w:tcW w:w="1015" w:type="dxa"/>
            <w:vAlign w:val="center"/>
          </w:tcPr>
          <w:p w:rsidR="00125DFB" w:rsidRPr="00346E61" w:rsidRDefault="00125DFB" w:rsidP="00125DFB">
            <w:pPr>
              <w:pStyle w:val="dt-pdt-m1"/>
              <w:spacing w:before="0" w:beforeAutospacing="0" w:after="0" w:afterAutospacing="0" w:line="360" w:lineRule="auto"/>
              <w:jc w:val="center"/>
            </w:pPr>
          </w:p>
        </w:tc>
        <w:tc>
          <w:tcPr>
            <w:tcW w:w="1710" w:type="dxa"/>
            <w:vAlign w:val="center"/>
          </w:tcPr>
          <w:p w:rsidR="00125DFB" w:rsidRPr="00346E61" w:rsidRDefault="00125DFB" w:rsidP="00125DFB">
            <w:pPr>
              <w:pStyle w:val="dt-pdt-m1"/>
              <w:spacing w:before="0" w:beforeAutospacing="0" w:after="0" w:afterAutospacing="0" w:line="360" w:lineRule="auto"/>
              <w:jc w:val="center"/>
            </w:pPr>
          </w:p>
        </w:tc>
      </w:tr>
    </w:tbl>
    <w:p w:rsidR="00125DFB" w:rsidRPr="00346E61" w:rsidRDefault="00125DFB" w:rsidP="00125DFB">
      <w:pPr>
        <w:spacing w:after="0"/>
        <w:ind w:firstLine="851"/>
        <w:jc w:val="both"/>
        <w:rPr>
          <w:rFonts w:ascii="Times New Roman" w:hAnsi="Times New Roman" w:cs="Times New Roman"/>
          <w:sz w:val="28"/>
          <w:szCs w:val="28"/>
        </w:rPr>
      </w:pPr>
      <w:r w:rsidRPr="00346E61">
        <w:rPr>
          <w:rFonts w:ascii="Times New Roman" w:hAnsi="Times New Roman" w:cs="Times New Roman"/>
          <w:sz w:val="28"/>
          <w:szCs w:val="28"/>
        </w:rPr>
        <w:t xml:space="preserve">Всего в минувшем году на конкурс проектов развития ТОС было подано 32 проекта, 13 из которых признаны победителями (5 направлены на благоустройство территории и природоохранную деятельность, 3 проекта – на сохранение исторического и культурного наследия, народных традиций и промыслов, развитие въездного туризма, 2 проекта - поддержка социально-уязвимых групп населения, 1 – противопожарная защита, 1 – развитие  физической культуры и спорта, 1 – экологическая культура и безопасность). </w:t>
      </w:r>
    </w:p>
    <w:p w:rsidR="00BD06F9" w:rsidRPr="00346E61" w:rsidRDefault="00125DFB" w:rsidP="00BD06F9">
      <w:pPr>
        <w:autoSpaceDE w:val="0"/>
        <w:autoSpaceDN w:val="0"/>
        <w:adjustRightInd w:val="0"/>
        <w:spacing w:after="0"/>
        <w:ind w:firstLine="708"/>
        <w:jc w:val="both"/>
        <w:rPr>
          <w:rFonts w:ascii="Times New Roman" w:hAnsi="Times New Roman" w:cs="Times New Roman"/>
          <w:sz w:val="28"/>
          <w:szCs w:val="28"/>
        </w:rPr>
      </w:pPr>
      <w:r w:rsidRPr="00346E61">
        <w:rPr>
          <w:rFonts w:ascii="Times New Roman" w:hAnsi="Times New Roman" w:cs="Times New Roman"/>
          <w:sz w:val="28"/>
          <w:szCs w:val="28"/>
        </w:rPr>
        <w:t xml:space="preserve">На сегодняшний день </w:t>
      </w:r>
      <w:proofErr w:type="spellStart"/>
      <w:r w:rsidRPr="00346E61">
        <w:rPr>
          <w:rFonts w:ascii="Times New Roman" w:hAnsi="Times New Roman" w:cs="Times New Roman"/>
          <w:sz w:val="28"/>
          <w:szCs w:val="28"/>
        </w:rPr>
        <w:t>ТОСы</w:t>
      </w:r>
      <w:proofErr w:type="spellEnd"/>
      <w:r w:rsidRPr="00346E61">
        <w:rPr>
          <w:rFonts w:ascii="Times New Roman" w:hAnsi="Times New Roman" w:cs="Times New Roman"/>
          <w:sz w:val="28"/>
          <w:szCs w:val="28"/>
        </w:rPr>
        <w:t xml:space="preserve">  - активные помощники в решении вопросов местного значения, поэтому их деятельность обязательно нужно поддерживать. </w:t>
      </w:r>
      <w:bookmarkStart w:id="2" w:name="_Toc66963294"/>
      <w:bookmarkStart w:id="3" w:name="_Toc66966362"/>
    </w:p>
    <w:p w:rsidR="00BD06F9" w:rsidRPr="00346E61" w:rsidRDefault="00BD06F9" w:rsidP="00481C35">
      <w:pPr>
        <w:autoSpaceDE w:val="0"/>
        <w:autoSpaceDN w:val="0"/>
        <w:adjustRightInd w:val="0"/>
        <w:spacing w:after="0"/>
        <w:jc w:val="both"/>
        <w:rPr>
          <w:rFonts w:ascii="Times New Roman" w:hAnsi="Times New Roman" w:cs="Times New Roman"/>
          <w:sz w:val="28"/>
          <w:szCs w:val="28"/>
        </w:rPr>
      </w:pPr>
    </w:p>
    <w:p w:rsidR="00BD06F9" w:rsidRPr="00346E61" w:rsidRDefault="00BD06F9" w:rsidP="00481C35">
      <w:pPr>
        <w:autoSpaceDE w:val="0"/>
        <w:autoSpaceDN w:val="0"/>
        <w:adjustRightInd w:val="0"/>
        <w:spacing w:after="0"/>
        <w:jc w:val="both"/>
        <w:rPr>
          <w:rFonts w:ascii="Times New Roman" w:hAnsi="Times New Roman" w:cs="Times New Roman"/>
          <w:sz w:val="28"/>
          <w:szCs w:val="28"/>
        </w:rPr>
      </w:pPr>
      <w:r w:rsidRPr="00346E61">
        <w:rPr>
          <w:rFonts w:ascii="Times New Roman" w:hAnsi="Times New Roman" w:cs="Times New Roman"/>
          <w:b/>
          <w:sz w:val="28"/>
          <w:szCs w:val="28"/>
        </w:rPr>
        <w:t>ГО и ЧС</w:t>
      </w:r>
      <w:bookmarkEnd w:id="2"/>
      <w:bookmarkEnd w:id="3"/>
    </w:p>
    <w:p w:rsidR="00BD06F9" w:rsidRPr="00346E61" w:rsidRDefault="00BD06F9" w:rsidP="00481C35">
      <w:pPr>
        <w:pStyle w:val="2"/>
        <w:spacing w:before="0" w:after="0" w:line="276" w:lineRule="auto"/>
        <w:ind w:firstLine="709"/>
        <w:jc w:val="both"/>
        <w:rPr>
          <w:rFonts w:ascii="Times New Roman" w:hAnsi="Times New Roman" w:cs="Times New Roman"/>
          <w:b w:val="0"/>
          <w:bCs w:val="0"/>
          <w:i w:val="0"/>
        </w:rPr>
      </w:pPr>
      <w:bookmarkStart w:id="4" w:name="_Toc66966364"/>
      <w:bookmarkStart w:id="5" w:name="_Toc255925410"/>
      <w:bookmarkStart w:id="6" w:name="_Toc255925866"/>
      <w:bookmarkStart w:id="7" w:name="_Toc255926092"/>
      <w:bookmarkStart w:id="8" w:name="_Toc255927862"/>
      <w:bookmarkStart w:id="9" w:name="_Toc255936073"/>
      <w:bookmarkStart w:id="10" w:name="_Toc255965219"/>
      <w:bookmarkStart w:id="11" w:name="_Toc255970103"/>
      <w:bookmarkStart w:id="12" w:name="_Toc255981723"/>
      <w:bookmarkStart w:id="13" w:name="_Toc256071864"/>
      <w:r w:rsidRPr="00346E61">
        <w:rPr>
          <w:rFonts w:ascii="Times New Roman" w:hAnsi="Times New Roman" w:cs="Times New Roman"/>
          <w:b w:val="0"/>
          <w:bCs w:val="0"/>
          <w:i w:val="0"/>
        </w:rPr>
        <w:t>В рамках участия в профилактике терроризма и экстремизма, а также в минимизации и (или) ликвидации последствий проявлений терроризма и экстремизма на территории муниципального района</w:t>
      </w:r>
      <w:bookmarkEnd w:id="4"/>
      <w:r w:rsidRPr="00346E61">
        <w:rPr>
          <w:rFonts w:ascii="Times New Roman" w:hAnsi="Times New Roman" w:cs="Times New Roman"/>
          <w:b w:val="0"/>
          <w:bCs w:val="0"/>
          <w:i w:val="0"/>
        </w:rPr>
        <w:t xml:space="preserve"> в  2021 году проведено 5 заседаний антитеррористической комиссии, на которых рассмотрено 14 вопросов по профилактике терроризма и экстремизма, а также  минимизации и (или) ликвидации последствий проявлений терроризма и экстремизма на территории муниципального района. За 2021 год террористических актов, проявлений экстремизма, а также чрезвычайных ситуаций, связанных с проявлениями терроризма и экстремизма, на территории муниципального района не зафиксировано. </w:t>
      </w:r>
    </w:p>
    <w:p w:rsidR="00BD06F9" w:rsidRPr="00346E61" w:rsidRDefault="00BD06F9" w:rsidP="00481C35">
      <w:pPr>
        <w:spacing w:after="0"/>
        <w:ind w:right="-6" w:firstLine="709"/>
        <w:jc w:val="both"/>
        <w:rPr>
          <w:rFonts w:ascii="Times New Roman" w:hAnsi="Times New Roman" w:cs="Times New Roman"/>
          <w:sz w:val="28"/>
          <w:szCs w:val="28"/>
        </w:rPr>
      </w:pPr>
      <w:r w:rsidRPr="00346E61">
        <w:rPr>
          <w:rFonts w:ascii="Times New Roman" w:hAnsi="Times New Roman" w:cs="Times New Roman"/>
          <w:sz w:val="28"/>
          <w:szCs w:val="28"/>
        </w:rPr>
        <w:t>Главной задачей в области гражданской обороны и защиты населения и территорий Котласского муниципального района от чрезвычайных ситуаций природного и техногенного характера в 2021 году было совершенствование знаний, навыков и умений, направленных на реализацию единой государственной политики в области гражданской обороны, снижения рисков и смягчения последствий чрезвычайных ситуаций природного и техногенного характера (далее – ЧС) для обеспечения безопасности населения, укрепления оборонного потенциала, стабильного социально-экономического развития Котласского муниципального района, а также совершенствования системы защиты населения и территорий в мирное и военное время.</w:t>
      </w:r>
    </w:p>
    <w:p w:rsidR="00BD06F9" w:rsidRPr="00346E61" w:rsidRDefault="00BD06F9" w:rsidP="00481C35">
      <w:pPr>
        <w:widowControl w:val="0"/>
        <w:spacing w:after="0"/>
        <w:ind w:right="-6" w:firstLine="709"/>
        <w:jc w:val="both"/>
        <w:rPr>
          <w:rFonts w:ascii="Times New Roman" w:hAnsi="Times New Roman" w:cs="Times New Roman"/>
          <w:sz w:val="28"/>
          <w:szCs w:val="28"/>
        </w:rPr>
      </w:pPr>
      <w:r w:rsidRPr="00346E61">
        <w:rPr>
          <w:rFonts w:ascii="Times New Roman" w:hAnsi="Times New Roman" w:cs="Times New Roman"/>
          <w:sz w:val="28"/>
          <w:szCs w:val="28"/>
        </w:rPr>
        <w:t xml:space="preserve">В марте и октябре 2021 года проведены комплексные проверки системы централизованного оповещения Котласского муниципального района (КСЭОН). В результате проверки установлено, что система </w:t>
      </w:r>
      <w:r w:rsidRPr="00346E61">
        <w:rPr>
          <w:rFonts w:ascii="Times New Roman" w:hAnsi="Times New Roman" w:cs="Times New Roman"/>
          <w:sz w:val="28"/>
          <w:szCs w:val="28"/>
        </w:rPr>
        <w:lastRenderedPageBreak/>
        <w:t>оповещения находится в исправном состоянии и готова к выполнению задач по оповещению. Информация по результатам проверки доведена до ГУ МЧС РФ по Архангельской области.</w:t>
      </w:r>
    </w:p>
    <w:p w:rsidR="00BD06F9" w:rsidRPr="00346E61" w:rsidRDefault="00BD06F9" w:rsidP="00481C35">
      <w:pPr>
        <w:pStyle w:val="1"/>
        <w:shd w:val="clear" w:color="auto" w:fill="FFFFFF"/>
        <w:spacing w:before="0"/>
        <w:ind w:right="-6" w:firstLine="709"/>
        <w:jc w:val="both"/>
        <w:rPr>
          <w:rFonts w:ascii="Times New Roman" w:hAnsi="Times New Roman" w:cs="Times New Roman"/>
          <w:b w:val="0"/>
          <w:color w:val="auto"/>
        </w:rPr>
      </w:pPr>
      <w:bookmarkStart w:id="14" w:name="_Toc66963295"/>
      <w:bookmarkStart w:id="15" w:name="_Toc66966366"/>
      <w:r w:rsidRPr="00346E61">
        <w:rPr>
          <w:rFonts w:ascii="Times New Roman" w:hAnsi="Times New Roman" w:cs="Times New Roman"/>
          <w:b w:val="0"/>
          <w:color w:val="auto"/>
        </w:rPr>
        <w:t xml:space="preserve">Аппаратура существующей системы оповещения смонтирована в 2015 году, </w:t>
      </w:r>
      <w:proofErr w:type="spellStart"/>
      <w:r w:rsidRPr="00346E61">
        <w:rPr>
          <w:rFonts w:ascii="Times New Roman" w:hAnsi="Times New Roman" w:cs="Times New Roman"/>
          <w:b w:val="0"/>
          <w:color w:val="auto"/>
        </w:rPr>
        <w:t>оконечники</w:t>
      </w:r>
      <w:proofErr w:type="spellEnd"/>
      <w:r w:rsidRPr="00346E61">
        <w:rPr>
          <w:rFonts w:ascii="Times New Roman" w:hAnsi="Times New Roman" w:cs="Times New Roman"/>
          <w:b w:val="0"/>
          <w:color w:val="auto"/>
        </w:rPr>
        <w:t xml:space="preserve"> системы находятся в г. Сольвычегодске, сервер управления находится в здании администрации Котласского муниципального района.</w:t>
      </w:r>
      <w:bookmarkEnd w:id="14"/>
      <w:bookmarkEnd w:id="15"/>
    </w:p>
    <w:p w:rsidR="00BD06F9" w:rsidRPr="00346E61" w:rsidRDefault="00BD06F9" w:rsidP="00481C35">
      <w:pPr>
        <w:spacing w:after="0"/>
        <w:ind w:firstLine="709"/>
        <w:jc w:val="both"/>
        <w:rPr>
          <w:rFonts w:ascii="Times New Roman" w:hAnsi="Times New Roman" w:cs="Times New Roman"/>
          <w:sz w:val="28"/>
          <w:szCs w:val="28"/>
        </w:rPr>
      </w:pPr>
      <w:r w:rsidRPr="00346E61">
        <w:rPr>
          <w:rFonts w:ascii="Times New Roman" w:hAnsi="Times New Roman" w:cs="Times New Roman"/>
          <w:bCs/>
          <w:sz w:val="28"/>
          <w:szCs w:val="28"/>
        </w:rPr>
        <w:t>В 2021 году проведено 10 заседаний Комиссии по чрезвычайным ситуациям и пожарной безопасности. Рассмотрено 18 вопросов. Принято 64 протокольных решения по 18 вопросам</w:t>
      </w:r>
      <w:r w:rsidRPr="00346E61">
        <w:rPr>
          <w:rFonts w:ascii="Times New Roman" w:hAnsi="Times New Roman" w:cs="Times New Roman"/>
          <w:sz w:val="28"/>
          <w:szCs w:val="28"/>
        </w:rPr>
        <w:t>. Основными вопросами для рассмотрения на заседаниях комиссии были:</w:t>
      </w:r>
    </w:p>
    <w:p w:rsidR="00BD06F9" w:rsidRPr="00346E61" w:rsidRDefault="00BD06F9" w:rsidP="00481C35">
      <w:pPr>
        <w:spacing w:after="0"/>
        <w:ind w:firstLine="709"/>
        <w:jc w:val="both"/>
        <w:rPr>
          <w:rFonts w:ascii="Times New Roman" w:hAnsi="Times New Roman" w:cs="Times New Roman"/>
          <w:sz w:val="28"/>
          <w:szCs w:val="28"/>
        </w:rPr>
      </w:pPr>
      <w:r w:rsidRPr="00346E61">
        <w:rPr>
          <w:rFonts w:ascii="Times New Roman" w:hAnsi="Times New Roman" w:cs="Times New Roman"/>
          <w:sz w:val="28"/>
          <w:szCs w:val="28"/>
        </w:rPr>
        <w:t>-   аварии на объектах ЖКХ на территории района;</w:t>
      </w:r>
    </w:p>
    <w:p w:rsidR="00BD06F9" w:rsidRPr="00346E61" w:rsidRDefault="00BD06F9" w:rsidP="00481C35">
      <w:pPr>
        <w:spacing w:after="0"/>
        <w:ind w:firstLine="709"/>
        <w:jc w:val="both"/>
        <w:rPr>
          <w:rFonts w:ascii="Times New Roman" w:hAnsi="Times New Roman" w:cs="Times New Roman"/>
          <w:sz w:val="28"/>
          <w:szCs w:val="28"/>
        </w:rPr>
      </w:pPr>
      <w:r w:rsidRPr="00346E61">
        <w:rPr>
          <w:rFonts w:ascii="Times New Roman" w:hAnsi="Times New Roman" w:cs="Times New Roman"/>
          <w:sz w:val="28"/>
          <w:szCs w:val="28"/>
        </w:rPr>
        <w:t>-   обеспечение мер пожарной безопасности на территории района;</w:t>
      </w:r>
    </w:p>
    <w:p w:rsidR="00BD06F9" w:rsidRPr="00346E61" w:rsidRDefault="00BD06F9" w:rsidP="00481C35">
      <w:pPr>
        <w:spacing w:after="0"/>
        <w:ind w:firstLine="709"/>
        <w:jc w:val="both"/>
        <w:rPr>
          <w:rFonts w:ascii="Times New Roman" w:hAnsi="Times New Roman" w:cs="Times New Roman"/>
          <w:sz w:val="28"/>
          <w:szCs w:val="28"/>
        </w:rPr>
      </w:pPr>
      <w:r w:rsidRPr="00346E61">
        <w:rPr>
          <w:rFonts w:ascii="Times New Roman" w:hAnsi="Times New Roman" w:cs="Times New Roman"/>
          <w:sz w:val="28"/>
          <w:szCs w:val="28"/>
        </w:rPr>
        <w:t>-   обеспечение безопасности граждан на водных объектах района;</w:t>
      </w:r>
    </w:p>
    <w:p w:rsidR="00BD06F9" w:rsidRPr="00346E61" w:rsidRDefault="00BD06F9" w:rsidP="00481C35">
      <w:pPr>
        <w:spacing w:after="0"/>
        <w:ind w:firstLine="709"/>
        <w:jc w:val="both"/>
        <w:rPr>
          <w:rFonts w:ascii="Times New Roman" w:hAnsi="Times New Roman" w:cs="Times New Roman"/>
          <w:sz w:val="28"/>
          <w:szCs w:val="28"/>
        </w:rPr>
      </w:pPr>
      <w:r w:rsidRPr="00346E61">
        <w:rPr>
          <w:rFonts w:ascii="Times New Roman" w:hAnsi="Times New Roman" w:cs="Times New Roman"/>
          <w:sz w:val="28"/>
          <w:szCs w:val="28"/>
        </w:rPr>
        <w:t>- организация реагирования на возникновение различных чрезвычайных ситуаций природного  и техногенного характера.</w:t>
      </w:r>
    </w:p>
    <w:p w:rsidR="00BD06F9" w:rsidRPr="00346E61" w:rsidRDefault="00BD06F9" w:rsidP="00481C35">
      <w:pPr>
        <w:spacing w:after="0"/>
        <w:ind w:firstLine="709"/>
        <w:jc w:val="both"/>
        <w:rPr>
          <w:rFonts w:ascii="Times New Roman" w:hAnsi="Times New Roman" w:cs="Times New Roman"/>
          <w:sz w:val="28"/>
          <w:szCs w:val="28"/>
        </w:rPr>
      </w:pPr>
      <w:r w:rsidRPr="00346E61">
        <w:rPr>
          <w:rFonts w:ascii="Times New Roman" w:hAnsi="Times New Roman" w:cs="Times New Roman"/>
          <w:sz w:val="28"/>
          <w:szCs w:val="28"/>
        </w:rPr>
        <w:t>В 2021 году на предотвращение и ликвидацию последствий ЧС природного и техногенного характера было выделено 529 801 рублей (АППГ - 507 901,89  рублей). Из них:</w:t>
      </w:r>
    </w:p>
    <w:p w:rsidR="00BD06F9" w:rsidRPr="00346E61" w:rsidRDefault="00BD06F9" w:rsidP="00481C35">
      <w:pPr>
        <w:spacing w:after="0"/>
        <w:ind w:firstLine="709"/>
        <w:jc w:val="both"/>
        <w:rPr>
          <w:rFonts w:ascii="Times New Roman" w:hAnsi="Times New Roman" w:cs="Times New Roman"/>
          <w:sz w:val="28"/>
          <w:szCs w:val="28"/>
        </w:rPr>
      </w:pPr>
      <w:r w:rsidRPr="00346E61">
        <w:rPr>
          <w:rFonts w:ascii="Times New Roman" w:hAnsi="Times New Roman" w:cs="Times New Roman"/>
          <w:sz w:val="28"/>
          <w:szCs w:val="28"/>
        </w:rPr>
        <w:t>- на оказание материальной помощи гражданам – 33 000 руб.;</w:t>
      </w:r>
    </w:p>
    <w:p w:rsidR="00BD06F9" w:rsidRPr="00346E61" w:rsidRDefault="00BD06F9" w:rsidP="00481C35">
      <w:pPr>
        <w:spacing w:after="0"/>
        <w:ind w:firstLine="709"/>
        <w:jc w:val="both"/>
        <w:rPr>
          <w:rFonts w:ascii="Times New Roman" w:hAnsi="Times New Roman" w:cs="Times New Roman"/>
          <w:sz w:val="28"/>
          <w:szCs w:val="28"/>
        </w:rPr>
      </w:pPr>
      <w:r w:rsidRPr="00346E61">
        <w:rPr>
          <w:rFonts w:ascii="Times New Roman" w:hAnsi="Times New Roman" w:cs="Times New Roman"/>
          <w:sz w:val="28"/>
          <w:szCs w:val="28"/>
        </w:rPr>
        <w:t>- на оплату выполнения работ по созданию противопожарного разрыва для предупреждения и ликвидации возможного возникновения ЧС в связи с возможным распространением огня на лесной массив с полигона твёрдых бытовых отходов в 2-х км от д. Икса Мельница МО «Сольвычегодское»  – 106 000 руб.;</w:t>
      </w:r>
    </w:p>
    <w:p w:rsidR="00BD06F9" w:rsidRPr="00346E61" w:rsidRDefault="00BD06F9" w:rsidP="00481C35">
      <w:pPr>
        <w:spacing w:after="0"/>
        <w:ind w:firstLine="709"/>
        <w:jc w:val="both"/>
        <w:rPr>
          <w:rFonts w:ascii="Times New Roman" w:hAnsi="Times New Roman" w:cs="Times New Roman"/>
          <w:sz w:val="28"/>
          <w:szCs w:val="28"/>
        </w:rPr>
      </w:pPr>
      <w:r w:rsidRPr="00346E61">
        <w:rPr>
          <w:rFonts w:ascii="Times New Roman" w:hAnsi="Times New Roman" w:cs="Times New Roman"/>
          <w:sz w:val="28"/>
          <w:szCs w:val="28"/>
        </w:rPr>
        <w:t>- на оплату устройства временного искусственного сооружения на автомобильной дороге общего пользования местного значения «</w:t>
      </w:r>
      <w:proofErr w:type="spellStart"/>
      <w:r w:rsidRPr="00346E61">
        <w:rPr>
          <w:rFonts w:ascii="Times New Roman" w:hAnsi="Times New Roman" w:cs="Times New Roman"/>
          <w:sz w:val="28"/>
          <w:szCs w:val="28"/>
        </w:rPr>
        <w:t>Хаминово</w:t>
      </w:r>
      <w:proofErr w:type="spellEnd"/>
      <w:r w:rsidRPr="00346E61">
        <w:rPr>
          <w:rFonts w:ascii="Times New Roman" w:hAnsi="Times New Roman" w:cs="Times New Roman"/>
          <w:sz w:val="28"/>
          <w:szCs w:val="28"/>
        </w:rPr>
        <w:t>-Наволок-Заостровье» при ликвидации аварийной ситуации – 60 200 руб.;</w:t>
      </w:r>
    </w:p>
    <w:p w:rsidR="00BD06F9" w:rsidRPr="00346E61" w:rsidRDefault="00BD06F9" w:rsidP="00481C35">
      <w:pPr>
        <w:spacing w:after="0"/>
        <w:ind w:firstLine="709"/>
        <w:jc w:val="both"/>
        <w:rPr>
          <w:rFonts w:ascii="Times New Roman" w:hAnsi="Times New Roman" w:cs="Times New Roman"/>
          <w:sz w:val="28"/>
          <w:szCs w:val="28"/>
        </w:rPr>
      </w:pPr>
      <w:r w:rsidRPr="00346E61">
        <w:rPr>
          <w:rFonts w:ascii="Times New Roman" w:hAnsi="Times New Roman" w:cs="Times New Roman"/>
          <w:sz w:val="28"/>
          <w:szCs w:val="28"/>
        </w:rPr>
        <w:t>- на организацию поисково-спасательных работ в лесном массиве в границах Котласского муниципального района – 1 142,94 руб.;</w:t>
      </w:r>
    </w:p>
    <w:p w:rsidR="00BD06F9" w:rsidRPr="00346E61" w:rsidRDefault="00BD06F9" w:rsidP="00481C35">
      <w:pPr>
        <w:spacing w:after="0"/>
        <w:ind w:firstLine="709"/>
        <w:jc w:val="both"/>
        <w:rPr>
          <w:rFonts w:ascii="Times New Roman" w:hAnsi="Times New Roman" w:cs="Times New Roman"/>
          <w:sz w:val="28"/>
          <w:szCs w:val="28"/>
        </w:rPr>
      </w:pPr>
      <w:r w:rsidRPr="00346E61">
        <w:rPr>
          <w:rFonts w:ascii="Times New Roman" w:hAnsi="Times New Roman" w:cs="Times New Roman"/>
          <w:sz w:val="28"/>
          <w:szCs w:val="28"/>
        </w:rPr>
        <w:t>- на оплату услуг по подготовке и передаче специализированной гидрометеорологической информации от ФГБУ «Северное УГМС» – 92 658,06;</w:t>
      </w:r>
    </w:p>
    <w:p w:rsidR="00BD06F9" w:rsidRPr="00346E61" w:rsidRDefault="00BD06F9" w:rsidP="00481C35">
      <w:pPr>
        <w:spacing w:after="0"/>
        <w:ind w:firstLine="709"/>
        <w:jc w:val="both"/>
        <w:rPr>
          <w:rFonts w:ascii="Times New Roman" w:hAnsi="Times New Roman" w:cs="Times New Roman"/>
          <w:sz w:val="28"/>
          <w:szCs w:val="28"/>
        </w:rPr>
      </w:pPr>
      <w:r w:rsidRPr="00346E61">
        <w:rPr>
          <w:rFonts w:ascii="Times New Roman" w:hAnsi="Times New Roman" w:cs="Times New Roman"/>
          <w:sz w:val="28"/>
          <w:szCs w:val="28"/>
        </w:rPr>
        <w:t>- на оплату договора с МКУ «</w:t>
      </w:r>
      <w:proofErr w:type="spellStart"/>
      <w:r w:rsidRPr="00346E61">
        <w:rPr>
          <w:rFonts w:ascii="Times New Roman" w:hAnsi="Times New Roman" w:cs="Times New Roman"/>
          <w:sz w:val="28"/>
          <w:szCs w:val="28"/>
        </w:rPr>
        <w:t>Коряжемская</w:t>
      </w:r>
      <w:proofErr w:type="spellEnd"/>
      <w:r w:rsidRPr="00346E61">
        <w:rPr>
          <w:rFonts w:ascii="Times New Roman" w:hAnsi="Times New Roman" w:cs="Times New Roman"/>
          <w:sz w:val="28"/>
          <w:szCs w:val="28"/>
        </w:rPr>
        <w:t xml:space="preserve"> служба спасения» – 240 000 руб.</w:t>
      </w:r>
    </w:p>
    <w:p w:rsidR="00BD06F9" w:rsidRPr="00346E61" w:rsidRDefault="00BD06F9" w:rsidP="00481C35">
      <w:pPr>
        <w:spacing w:after="0"/>
        <w:ind w:firstLine="709"/>
        <w:jc w:val="both"/>
        <w:rPr>
          <w:rFonts w:ascii="Times New Roman" w:hAnsi="Times New Roman" w:cs="Times New Roman"/>
          <w:sz w:val="28"/>
          <w:szCs w:val="28"/>
        </w:rPr>
      </w:pPr>
      <w:r w:rsidRPr="00346E61">
        <w:rPr>
          <w:rFonts w:ascii="Times New Roman" w:hAnsi="Times New Roman" w:cs="Times New Roman"/>
          <w:sz w:val="28"/>
          <w:szCs w:val="28"/>
        </w:rPr>
        <w:t>За 2021 год опубликовано 10 статей в сети Интернет, освещающих работу КЧС и ПБ.</w:t>
      </w:r>
    </w:p>
    <w:p w:rsidR="00BD06F9" w:rsidRPr="00346E61" w:rsidRDefault="00BD06F9" w:rsidP="00481C35">
      <w:pPr>
        <w:spacing w:after="0"/>
        <w:ind w:firstLine="709"/>
        <w:jc w:val="both"/>
        <w:rPr>
          <w:rFonts w:ascii="Times New Roman" w:hAnsi="Times New Roman" w:cs="Times New Roman"/>
          <w:sz w:val="28"/>
          <w:szCs w:val="28"/>
        </w:rPr>
      </w:pPr>
      <w:r w:rsidRPr="00346E61">
        <w:rPr>
          <w:rFonts w:ascii="Times New Roman" w:hAnsi="Times New Roman" w:cs="Times New Roman"/>
          <w:sz w:val="28"/>
          <w:szCs w:val="28"/>
        </w:rPr>
        <w:t>Положительным итогом работы комиссии можно считать организацию работы всех звеньев РСЧС Котласского района:</w:t>
      </w:r>
    </w:p>
    <w:p w:rsidR="00BD06F9" w:rsidRPr="00346E61" w:rsidRDefault="00BD06F9" w:rsidP="00481C35">
      <w:pPr>
        <w:spacing w:after="0"/>
        <w:ind w:firstLine="709"/>
        <w:jc w:val="both"/>
        <w:rPr>
          <w:rFonts w:ascii="Times New Roman" w:hAnsi="Times New Roman" w:cs="Times New Roman"/>
          <w:spacing w:val="2"/>
          <w:sz w:val="28"/>
          <w:szCs w:val="28"/>
        </w:rPr>
      </w:pPr>
      <w:r w:rsidRPr="00346E61">
        <w:rPr>
          <w:rFonts w:ascii="Times New Roman" w:hAnsi="Times New Roman" w:cs="Times New Roman"/>
          <w:sz w:val="28"/>
          <w:szCs w:val="28"/>
        </w:rPr>
        <w:lastRenderedPageBreak/>
        <w:t xml:space="preserve">- по ликвидации ЧС, связанной с восстановлением частично разрушенной ледовой переправы на территории Котласского района Архангельской области через р. </w:t>
      </w:r>
      <w:proofErr w:type="spellStart"/>
      <w:r w:rsidRPr="00346E61">
        <w:rPr>
          <w:rFonts w:ascii="Times New Roman" w:hAnsi="Times New Roman" w:cs="Times New Roman"/>
          <w:sz w:val="28"/>
          <w:szCs w:val="28"/>
        </w:rPr>
        <w:t>Вычегда</w:t>
      </w:r>
      <w:proofErr w:type="spellEnd"/>
      <w:r w:rsidRPr="00346E61">
        <w:rPr>
          <w:rFonts w:ascii="Times New Roman" w:hAnsi="Times New Roman" w:cs="Times New Roman"/>
          <w:sz w:val="28"/>
          <w:szCs w:val="28"/>
        </w:rPr>
        <w:t xml:space="preserve"> «46-й лесозавод – д. </w:t>
      </w:r>
      <w:proofErr w:type="spellStart"/>
      <w:r w:rsidRPr="00346E61">
        <w:rPr>
          <w:rFonts w:ascii="Times New Roman" w:hAnsi="Times New Roman" w:cs="Times New Roman"/>
          <w:sz w:val="28"/>
          <w:szCs w:val="28"/>
        </w:rPr>
        <w:t>Макарово</w:t>
      </w:r>
      <w:proofErr w:type="spellEnd"/>
      <w:r w:rsidRPr="00346E61">
        <w:rPr>
          <w:rFonts w:ascii="Times New Roman" w:hAnsi="Times New Roman" w:cs="Times New Roman"/>
          <w:sz w:val="28"/>
          <w:szCs w:val="28"/>
        </w:rPr>
        <w:t>» в результате дорожно-транспортного происшествия, провала под лёд грузового авто «КАМАЗ-5490»;</w:t>
      </w:r>
    </w:p>
    <w:p w:rsidR="00BD06F9" w:rsidRPr="00346E61" w:rsidRDefault="00BD06F9" w:rsidP="00481C35">
      <w:pPr>
        <w:spacing w:after="0"/>
        <w:ind w:firstLine="709"/>
        <w:jc w:val="both"/>
        <w:rPr>
          <w:rFonts w:ascii="Times New Roman" w:hAnsi="Times New Roman" w:cs="Times New Roman"/>
          <w:sz w:val="28"/>
          <w:szCs w:val="28"/>
        </w:rPr>
      </w:pPr>
      <w:r w:rsidRPr="00346E61">
        <w:rPr>
          <w:rFonts w:ascii="Times New Roman" w:hAnsi="Times New Roman" w:cs="Times New Roman"/>
          <w:spacing w:val="2"/>
          <w:sz w:val="28"/>
          <w:szCs w:val="28"/>
        </w:rPr>
        <w:t xml:space="preserve">- </w:t>
      </w:r>
      <w:r w:rsidRPr="00346E61">
        <w:rPr>
          <w:rFonts w:ascii="Times New Roman" w:hAnsi="Times New Roman" w:cs="Times New Roman"/>
          <w:sz w:val="28"/>
          <w:szCs w:val="28"/>
        </w:rPr>
        <w:t>ликвидации ЧС, связанной с обеспечением транспортного сообщения в связи с подтоплением муниципальной автомобильной дороги «</w:t>
      </w:r>
      <w:proofErr w:type="spellStart"/>
      <w:r w:rsidRPr="00346E61">
        <w:rPr>
          <w:rFonts w:ascii="Times New Roman" w:hAnsi="Times New Roman" w:cs="Times New Roman"/>
          <w:sz w:val="28"/>
          <w:szCs w:val="28"/>
        </w:rPr>
        <w:t>Хаминово</w:t>
      </w:r>
      <w:proofErr w:type="spellEnd"/>
      <w:r w:rsidRPr="00346E61">
        <w:rPr>
          <w:rFonts w:ascii="Times New Roman" w:hAnsi="Times New Roman" w:cs="Times New Roman"/>
          <w:sz w:val="28"/>
          <w:szCs w:val="28"/>
        </w:rPr>
        <w:t>-Наволок-Заостровье»;</w:t>
      </w:r>
    </w:p>
    <w:p w:rsidR="00BD06F9" w:rsidRPr="00346E61" w:rsidRDefault="00BD06F9" w:rsidP="00481C35">
      <w:pPr>
        <w:spacing w:after="0"/>
        <w:ind w:firstLine="709"/>
        <w:jc w:val="both"/>
        <w:rPr>
          <w:rFonts w:ascii="Times New Roman" w:hAnsi="Times New Roman" w:cs="Times New Roman"/>
          <w:sz w:val="28"/>
          <w:szCs w:val="28"/>
        </w:rPr>
      </w:pPr>
      <w:r w:rsidRPr="00346E61">
        <w:rPr>
          <w:rFonts w:ascii="Times New Roman" w:hAnsi="Times New Roman" w:cs="Times New Roman"/>
          <w:sz w:val="28"/>
          <w:szCs w:val="28"/>
        </w:rPr>
        <w:t>- по недопущении чрезвычайной ситуации, связанной с пожаром на полигоне твёрдых бытовых отходов (далее – ТБО), в 2 км. от д. Икса Мельница  МО «Сольвычегодское», вне населенных пунктов;</w:t>
      </w:r>
    </w:p>
    <w:p w:rsidR="00BD06F9" w:rsidRPr="00346E61" w:rsidRDefault="00BD06F9" w:rsidP="00481C35">
      <w:pPr>
        <w:spacing w:after="0"/>
        <w:ind w:firstLine="709"/>
        <w:jc w:val="both"/>
        <w:rPr>
          <w:rFonts w:ascii="Times New Roman" w:hAnsi="Times New Roman" w:cs="Times New Roman"/>
          <w:sz w:val="28"/>
          <w:szCs w:val="28"/>
        </w:rPr>
      </w:pPr>
      <w:r w:rsidRPr="00346E61">
        <w:rPr>
          <w:rFonts w:ascii="Times New Roman" w:hAnsi="Times New Roman" w:cs="Times New Roman"/>
          <w:sz w:val="28"/>
          <w:szCs w:val="28"/>
        </w:rPr>
        <w:t>- по ликвидации последствий ЧС связанной с пожаром, произошедшим в  МО «Черемушское» д. Выползово, д. 4, 8.02.2020. Благодаря работе администрации Котласского муниципального района Архангельской области пострадавшие от пожара получили материальную помощь из района;</w:t>
      </w:r>
    </w:p>
    <w:p w:rsidR="00BD06F9" w:rsidRPr="00346E61" w:rsidRDefault="00BD06F9" w:rsidP="00481C35">
      <w:pPr>
        <w:spacing w:after="0"/>
        <w:ind w:firstLine="709"/>
        <w:jc w:val="both"/>
        <w:rPr>
          <w:rFonts w:ascii="Times New Roman" w:hAnsi="Times New Roman" w:cs="Times New Roman"/>
          <w:sz w:val="28"/>
          <w:szCs w:val="28"/>
        </w:rPr>
      </w:pPr>
      <w:r w:rsidRPr="00346E61">
        <w:rPr>
          <w:rFonts w:ascii="Times New Roman" w:hAnsi="Times New Roman" w:cs="Times New Roman"/>
          <w:sz w:val="28"/>
          <w:szCs w:val="28"/>
        </w:rPr>
        <w:t>- по недопущению возникновения чрезвычайной ситуации, связанной с возможным срывом отопительного сезона 2021-2022 годов на территории д. Борки  МО «Черемушское».</w:t>
      </w:r>
    </w:p>
    <w:p w:rsidR="00BD06F9" w:rsidRPr="00346E61" w:rsidRDefault="00BD06F9" w:rsidP="00481C35">
      <w:pPr>
        <w:pStyle w:val="2"/>
        <w:spacing w:before="0" w:after="0" w:line="276" w:lineRule="auto"/>
        <w:ind w:firstLine="709"/>
        <w:jc w:val="both"/>
        <w:rPr>
          <w:rFonts w:ascii="Times New Roman" w:hAnsi="Times New Roman" w:cs="Times New Roman"/>
          <w:b w:val="0"/>
          <w:bCs w:val="0"/>
          <w:i w:val="0"/>
        </w:rPr>
      </w:pPr>
      <w:bookmarkStart w:id="16" w:name="_Toc66966367"/>
      <w:r w:rsidRPr="00346E61">
        <w:rPr>
          <w:rFonts w:ascii="Times New Roman" w:hAnsi="Times New Roman" w:cs="Times New Roman"/>
          <w:b w:val="0"/>
          <w:bCs w:val="0"/>
          <w:i w:val="0"/>
        </w:rPr>
        <w:t>В рамках организации и осуществления мероприятий по территориальной обороне и гражданской обороне, защите населения и территории Котласского муниципального района от чрезвычайных ситуаций природного и техногенного характера в 2021 году:</w:t>
      </w:r>
      <w:bookmarkEnd w:id="16"/>
    </w:p>
    <w:p w:rsidR="00BD06F9" w:rsidRPr="00346E61" w:rsidRDefault="00BD06F9" w:rsidP="00481C35">
      <w:pPr>
        <w:autoSpaceDE w:val="0"/>
        <w:autoSpaceDN w:val="0"/>
        <w:adjustRightInd w:val="0"/>
        <w:spacing w:after="0"/>
        <w:ind w:right="-6" w:firstLine="709"/>
        <w:jc w:val="both"/>
        <w:rPr>
          <w:rFonts w:ascii="Times New Roman" w:hAnsi="Times New Roman" w:cs="Times New Roman"/>
          <w:bCs/>
          <w:sz w:val="28"/>
          <w:szCs w:val="28"/>
        </w:rPr>
      </w:pPr>
      <w:r w:rsidRPr="00346E61">
        <w:rPr>
          <w:rFonts w:ascii="Times New Roman" w:hAnsi="Times New Roman" w:cs="Times New Roman"/>
          <w:bCs/>
          <w:sz w:val="28"/>
          <w:szCs w:val="28"/>
        </w:rPr>
        <w:t>- переработана нормативно-правовая база в области гражданской обороны, защиты населения и территории Котласского муниципального района от чрезвычайных ситуаций природного и техногенного характера;</w:t>
      </w:r>
    </w:p>
    <w:p w:rsidR="00BD06F9" w:rsidRPr="00346E61" w:rsidRDefault="00BD06F9" w:rsidP="00481C35">
      <w:pPr>
        <w:autoSpaceDE w:val="0"/>
        <w:autoSpaceDN w:val="0"/>
        <w:adjustRightInd w:val="0"/>
        <w:spacing w:after="0"/>
        <w:ind w:right="-6" w:firstLine="709"/>
        <w:jc w:val="both"/>
        <w:rPr>
          <w:rFonts w:ascii="Times New Roman" w:hAnsi="Times New Roman" w:cs="Times New Roman"/>
          <w:bCs/>
          <w:sz w:val="28"/>
          <w:szCs w:val="28"/>
        </w:rPr>
      </w:pPr>
      <w:r w:rsidRPr="00346E61">
        <w:rPr>
          <w:rFonts w:ascii="Times New Roman" w:hAnsi="Times New Roman" w:cs="Times New Roman"/>
          <w:bCs/>
          <w:sz w:val="28"/>
          <w:szCs w:val="28"/>
        </w:rPr>
        <w:t>- уточнен план гражданской обороны Котласского муниципального района Архангельской области;</w:t>
      </w:r>
    </w:p>
    <w:p w:rsidR="00BD06F9" w:rsidRPr="00346E61" w:rsidRDefault="00BD06F9" w:rsidP="00481C35">
      <w:pPr>
        <w:autoSpaceDE w:val="0"/>
        <w:autoSpaceDN w:val="0"/>
        <w:adjustRightInd w:val="0"/>
        <w:spacing w:after="0"/>
        <w:ind w:right="-6" w:firstLine="709"/>
        <w:jc w:val="both"/>
        <w:rPr>
          <w:rFonts w:ascii="Times New Roman" w:hAnsi="Times New Roman" w:cs="Times New Roman"/>
          <w:bCs/>
          <w:sz w:val="28"/>
          <w:szCs w:val="28"/>
        </w:rPr>
      </w:pPr>
      <w:r w:rsidRPr="00346E61">
        <w:rPr>
          <w:rFonts w:ascii="Times New Roman" w:hAnsi="Times New Roman" w:cs="Times New Roman"/>
          <w:bCs/>
          <w:sz w:val="28"/>
          <w:szCs w:val="28"/>
        </w:rPr>
        <w:t>- уточнен список сил и средств для выполнения мероприятий по гражданской обороне и защите населения и территории от чрезвычайных ситуаций природного и техногенного характера;</w:t>
      </w:r>
    </w:p>
    <w:p w:rsidR="00BD06F9" w:rsidRPr="00346E61" w:rsidRDefault="00BD06F9" w:rsidP="00481C35">
      <w:pPr>
        <w:autoSpaceDE w:val="0"/>
        <w:autoSpaceDN w:val="0"/>
        <w:adjustRightInd w:val="0"/>
        <w:spacing w:after="0"/>
        <w:ind w:right="-6" w:firstLine="709"/>
        <w:jc w:val="both"/>
        <w:rPr>
          <w:rFonts w:ascii="Times New Roman" w:hAnsi="Times New Roman" w:cs="Times New Roman"/>
          <w:bCs/>
          <w:sz w:val="28"/>
          <w:szCs w:val="28"/>
        </w:rPr>
      </w:pPr>
      <w:r w:rsidRPr="00346E61">
        <w:rPr>
          <w:rFonts w:ascii="Times New Roman" w:hAnsi="Times New Roman" w:cs="Times New Roman"/>
          <w:bCs/>
          <w:sz w:val="28"/>
          <w:szCs w:val="28"/>
        </w:rPr>
        <w:t xml:space="preserve">- разработана муниципальная программа по защите населения и территории от чрезвычайных ситуаций природного и техногенного характера, обеспечению пожарной безопасности и безопасности людей на водных объектах;  </w:t>
      </w:r>
    </w:p>
    <w:p w:rsidR="00BD06F9" w:rsidRPr="00346E61" w:rsidRDefault="00BD06F9" w:rsidP="00481C35">
      <w:pPr>
        <w:autoSpaceDE w:val="0"/>
        <w:autoSpaceDN w:val="0"/>
        <w:adjustRightInd w:val="0"/>
        <w:spacing w:after="0"/>
        <w:ind w:right="-6" w:firstLine="709"/>
        <w:jc w:val="both"/>
        <w:rPr>
          <w:rFonts w:ascii="Times New Roman" w:hAnsi="Times New Roman" w:cs="Times New Roman"/>
          <w:bCs/>
          <w:sz w:val="28"/>
          <w:szCs w:val="28"/>
        </w:rPr>
      </w:pPr>
      <w:r w:rsidRPr="00346E61">
        <w:rPr>
          <w:rFonts w:ascii="Times New Roman" w:hAnsi="Times New Roman" w:cs="Times New Roman"/>
          <w:bCs/>
          <w:sz w:val="28"/>
          <w:szCs w:val="28"/>
        </w:rPr>
        <w:t>- отработаны мероприятия, проводимые согласно плану гражданской обороны Котласского муниципального района в рамках всероссийских и областных командно-штабных учений;</w:t>
      </w:r>
    </w:p>
    <w:p w:rsidR="00BD06F9" w:rsidRPr="00346E61" w:rsidRDefault="00BD06F9" w:rsidP="00481C35">
      <w:pPr>
        <w:autoSpaceDE w:val="0"/>
        <w:autoSpaceDN w:val="0"/>
        <w:adjustRightInd w:val="0"/>
        <w:spacing w:after="0"/>
        <w:ind w:right="-6" w:firstLine="709"/>
        <w:jc w:val="both"/>
        <w:rPr>
          <w:rFonts w:ascii="Times New Roman" w:hAnsi="Times New Roman" w:cs="Times New Roman"/>
          <w:bCs/>
          <w:sz w:val="28"/>
          <w:szCs w:val="28"/>
        </w:rPr>
      </w:pPr>
      <w:r w:rsidRPr="00346E61">
        <w:rPr>
          <w:rFonts w:ascii="Times New Roman" w:hAnsi="Times New Roman" w:cs="Times New Roman"/>
          <w:bCs/>
          <w:sz w:val="28"/>
          <w:szCs w:val="28"/>
        </w:rPr>
        <w:lastRenderedPageBreak/>
        <w:t>- отработаны мероприятия по предупреждению и ликвидации чрезвычайных ситуаций природного и техногенного характера в рамках всероссийских и областных командно-штабных учений;</w:t>
      </w:r>
    </w:p>
    <w:p w:rsidR="00BD06F9" w:rsidRPr="00346E61" w:rsidRDefault="00BD06F9" w:rsidP="00481C35">
      <w:pPr>
        <w:autoSpaceDE w:val="0"/>
        <w:autoSpaceDN w:val="0"/>
        <w:adjustRightInd w:val="0"/>
        <w:spacing w:after="0"/>
        <w:ind w:right="-6" w:firstLine="709"/>
        <w:jc w:val="both"/>
        <w:rPr>
          <w:rFonts w:ascii="Times New Roman" w:hAnsi="Times New Roman" w:cs="Times New Roman"/>
          <w:bCs/>
          <w:sz w:val="28"/>
          <w:szCs w:val="28"/>
        </w:rPr>
      </w:pPr>
      <w:r w:rsidRPr="00346E61">
        <w:rPr>
          <w:rFonts w:ascii="Times New Roman" w:hAnsi="Times New Roman" w:cs="Times New Roman"/>
          <w:bCs/>
          <w:sz w:val="28"/>
          <w:szCs w:val="28"/>
        </w:rPr>
        <w:t xml:space="preserve">- выполнены мероприятия «Плана основных мероприятий в области гражданской обороны защите населения и территории от чрезвычайных ситуаций природного и техногенного характера, обеспечения пожарной безопасности и безопасности людей на водных объектах Котласского муниципального района». Особое внимание было уделено мероприятиям, касающимся обучения населения правилам безопасности в период пожароопасного сезона, ледохода и паводка, купального сезона, ледостава; </w:t>
      </w:r>
    </w:p>
    <w:p w:rsidR="00BD06F9" w:rsidRPr="00346E61" w:rsidRDefault="00BD06F9" w:rsidP="00481C35">
      <w:pPr>
        <w:autoSpaceDE w:val="0"/>
        <w:autoSpaceDN w:val="0"/>
        <w:adjustRightInd w:val="0"/>
        <w:spacing w:after="0"/>
        <w:ind w:right="-6" w:firstLine="709"/>
        <w:jc w:val="both"/>
        <w:rPr>
          <w:rFonts w:ascii="Times New Roman" w:hAnsi="Times New Roman" w:cs="Times New Roman"/>
          <w:bCs/>
          <w:sz w:val="28"/>
          <w:szCs w:val="28"/>
        </w:rPr>
      </w:pPr>
      <w:r w:rsidRPr="00346E61">
        <w:rPr>
          <w:rFonts w:ascii="Times New Roman" w:hAnsi="Times New Roman" w:cs="Times New Roman"/>
          <w:bCs/>
          <w:sz w:val="28"/>
          <w:szCs w:val="28"/>
        </w:rPr>
        <w:t xml:space="preserve">- выполнены мероприятия по развитию ЕДДС Котласского муниципального района: обучено 2 диспетчера в областном Учебно-методическом центре; разработано новое Положение о ЕДДС Котласского муниципального района и актуализирована внутренняя документация в оперативном зале ЕДДС; проведены внутренние тренировки по оповещению и отработке оперативных донесений, представляемых ЕДДС Котласского муниципального района в ГУ МЧС России по Архангельской области. </w:t>
      </w:r>
    </w:p>
    <w:p w:rsidR="00BD06F9" w:rsidRPr="00346E61" w:rsidRDefault="00BD06F9" w:rsidP="00481C35">
      <w:pPr>
        <w:widowControl w:val="0"/>
        <w:tabs>
          <w:tab w:val="left" w:pos="0"/>
        </w:tabs>
        <w:spacing w:after="0"/>
        <w:ind w:right="-6" w:firstLine="709"/>
        <w:jc w:val="both"/>
        <w:rPr>
          <w:rFonts w:ascii="Times New Roman" w:hAnsi="Times New Roman" w:cs="Times New Roman"/>
          <w:sz w:val="28"/>
          <w:szCs w:val="28"/>
        </w:rPr>
      </w:pPr>
      <w:r w:rsidRPr="00346E61">
        <w:rPr>
          <w:rFonts w:ascii="Times New Roman" w:hAnsi="Times New Roman" w:cs="Times New Roman"/>
          <w:sz w:val="28"/>
          <w:szCs w:val="28"/>
        </w:rPr>
        <w:t>В течение 2021 года проводилось регулярное информирование населения через средства массовой информации о происшествиях и мерах б</w:t>
      </w:r>
      <w:r w:rsidR="00481C35" w:rsidRPr="00346E61">
        <w:rPr>
          <w:rFonts w:ascii="Times New Roman" w:hAnsi="Times New Roman" w:cs="Times New Roman"/>
          <w:sz w:val="28"/>
          <w:szCs w:val="28"/>
        </w:rPr>
        <w:t xml:space="preserve">езопасности на водных объектах. </w:t>
      </w:r>
      <w:r w:rsidRPr="00346E61">
        <w:rPr>
          <w:rFonts w:ascii="Times New Roman" w:hAnsi="Times New Roman" w:cs="Times New Roman"/>
          <w:sz w:val="28"/>
          <w:szCs w:val="28"/>
        </w:rPr>
        <w:t xml:space="preserve">Проведён месячник безопасности людей на водных объектах в летний и зимний период.  </w:t>
      </w:r>
    </w:p>
    <w:p w:rsidR="00BD06F9" w:rsidRPr="00346E61" w:rsidRDefault="00BD06F9" w:rsidP="00481C35">
      <w:pPr>
        <w:spacing w:after="0"/>
        <w:ind w:right="-6" w:firstLine="709"/>
        <w:jc w:val="both"/>
        <w:rPr>
          <w:rFonts w:ascii="Times New Roman" w:hAnsi="Times New Roman" w:cs="Times New Roman"/>
          <w:sz w:val="28"/>
          <w:szCs w:val="28"/>
        </w:rPr>
      </w:pPr>
      <w:r w:rsidRPr="00346E61">
        <w:rPr>
          <w:rFonts w:ascii="Times New Roman" w:hAnsi="Times New Roman" w:cs="Times New Roman"/>
          <w:sz w:val="28"/>
          <w:szCs w:val="28"/>
        </w:rPr>
        <w:t>Статистика гибели людей на водных объектах Котл</w:t>
      </w:r>
      <w:r w:rsidR="00481C35" w:rsidRPr="00346E61">
        <w:rPr>
          <w:rFonts w:ascii="Times New Roman" w:hAnsi="Times New Roman" w:cs="Times New Roman"/>
          <w:sz w:val="28"/>
          <w:szCs w:val="28"/>
        </w:rPr>
        <w:t>асского муниципального района: п</w:t>
      </w:r>
      <w:r w:rsidRPr="00346E61">
        <w:rPr>
          <w:rFonts w:ascii="Times New Roman" w:hAnsi="Times New Roman" w:cs="Times New Roman"/>
          <w:sz w:val="28"/>
          <w:szCs w:val="28"/>
        </w:rPr>
        <w:t>огибшие на воде (утонувшие) – 0 (АППГ - 3 чел.). Ежеквартально осуществлялись совместные выезды передвижного учебно-консультационного пункта отдела ГО и ЧС администрации и представителей ГИМС МЧС России для организации обучения населения (основной упор был сделан на детей) правилам безопасности на воде. В 2021 году проведен</w:t>
      </w:r>
      <w:r w:rsidR="00481C35" w:rsidRPr="00346E61">
        <w:rPr>
          <w:rFonts w:ascii="Times New Roman" w:hAnsi="Times New Roman" w:cs="Times New Roman"/>
          <w:sz w:val="28"/>
          <w:szCs w:val="28"/>
        </w:rPr>
        <w:t>о</w:t>
      </w:r>
      <w:r w:rsidRPr="00346E61">
        <w:rPr>
          <w:rFonts w:ascii="Times New Roman" w:hAnsi="Times New Roman" w:cs="Times New Roman"/>
          <w:sz w:val="28"/>
          <w:szCs w:val="28"/>
        </w:rPr>
        <w:t xml:space="preserve"> 26 совместных патрулирования с представителями ЛО МВД России на транспорте, ГИМС, водных объектов района.</w:t>
      </w:r>
    </w:p>
    <w:p w:rsidR="00BD06F9" w:rsidRPr="00346E61" w:rsidRDefault="00BD06F9" w:rsidP="00481C35">
      <w:pPr>
        <w:spacing w:after="0"/>
        <w:jc w:val="both"/>
        <w:rPr>
          <w:rFonts w:ascii="Times New Roman" w:hAnsi="Times New Roman" w:cs="Times New Roman"/>
          <w:sz w:val="28"/>
          <w:szCs w:val="28"/>
        </w:rPr>
      </w:pPr>
    </w:p>
    <w:p w:rsidR="00BD06F9" w:rsidRPr="00346E61" w:rsidRDefault="00BD06F9" w:rsidP="00481C35">
      <w:pPr>
        <w:autoSpaceDE w:val="0"/>
        <w:autoSpaceDN w:val="0"/>
        <w:adjustRightInd w:val="0"/>
        <w:spacing w:after="0"/>
        <w:ind w:right="-6" w:firstLine="709"/>
        <w:jc w:val="both"/>
        <w:rPr>
          <w:rFonts w:ascii="Times New Roman" w:hAnsi="Times New Roman" w:cs="Times New Roman"/>
          <w:sz w:val="28"/>
          <w:szCs w:val="28"/>
        </w:rPr>
      </w:pPr>
      <w:r w:rsidRPr="00346E61">
        <w:rPr>
          <w:rFonts w:ascii="Times New Roman" w:hAnsi="Times New Roman" w:cs="Times New Roman"/>
          <w:sz w:val="28"/>
          <w:szCs w:val="28"/>
        </w:rPr>
        <w:t xml:space="preserve">В 2021 году в целях реализации полномочий в области гражданской обороны и защиты населения от чрезвычайных ситуаций природного и техногенного характера </w:t>
      </w:r>
      <w:r w:rsidRPr="00346E61">
        <w:rPr>
          <w:rFonts w:ascii="Times New Roman" w:hAnsi="Times New Roman" w:cs="Times New Roman"/>
          <w:bCs/>
          <w:sz w:val="28"/>
          <w:szCs w:val="28"/>
        </w:rPr>
        <w:t>п</w:t>
      </w:r>
      <w:r w:rsidRPr="00346E61">
        <w:rPr>
          <w:rFonts w:ascii="Times New Roman" w:hAnsi="Times New Roman" w:cs="Times New Roman"/>
          <w:sz w:val="28"/>
          <w:szCs w:val="28"/>
        </w:rPr>
        <w:t>роводилась противопожарная пропаганда и информационное обеспечение в области пожарной безопасности</w:t>
      </w:r>
      <w:r w:rsidR="00481C35" w:rsidRPr="00346E61">
        <w:rPr>
          <w:rFonts w:ascii="Times New Roman" w:hAnsi="Times New Roman" w:cs="Times New Roman"/>
          <w:sz w:val="28"/>
          <w:szCs w:val="28"/>
        </w:rPr>
        <w:t>.</w:t>
      </w:r>
      <w:r w:rsidRPr="00346E61">
        <w:rPr>
          <w:rFonts w:ascii="Times New Roman" w:hAnsi="Times New Roman" w:cs="Times New Roman"/>
          <w:sz w:val="28"/>
          <w:szCs w:val="28"/>
        </w:rPr>
        <w:t xml:space="preserve"> </w:t>
      </w:r>
    </w:p>
    <w:p w:rsidR="00BD06F9" w:rsidRPr="00346E61" w:rsidRDefault="00BD06F9" w:rsidP="00481C35">
      <w:pPr>
        <w:spacing w:after="0"/>
        <w:ind w:right="-6" w:firstLine="709"/>
        <w:jc w:val="both"/>
        <w:rPr>
          <w:rFonts w:ascii="Times New Roman" w:hAnsi="Times New Roman" w:cs="Times New Roman"/>
          <w:sz w:val="28"/>
          <w:szCs w:val="28"/>
        </w:rPr>
      </w:pPr>
      <w:r w:rsidRPr="00346E61">
        <w:rPr>
          <w:rFonts w:ascii="Times New Roman" w:hAnsi="Times New Roman" w:cs="Times New Roman"/>
          <w:sz w:val="28"/>
          <w:szCs w:val="28"/>
        </w:rPr>
        <w:t>В 2021 году проинструктировано совместно со всеми взаимодействующими структурами  неработающего населения – 4753 ч</w:t>
      </w:r>
      <w:r w:rsidR="00481C35" w:rsidRPr="00346E61">
        <w:rPr>
          <w:rFonts w:ascii="Times New Roman" w:hAnsi="Times New Roman" w:cs="Times New Roman"/>
          <w:sz w:val="28"/>
          <w:szCs w:val="28"/>
        </w:rPr>
        <w:t>еловек, включая детей до 18 лет. О</w:t>
      </w:r>
      <w:r w:rsidRPr="00346E61">
        <w:rPr>
          <w:rFonts w:ascii="Times New Roman" w:hAnsi="Times New Roman" w:cs="Times New Roman"/>
          <w:sz w:val="28"/>
          <w:szCs w:val="28"/>
        </w:rPr>
        <w:t>существлялся контроль за состоянием подвалов, чердаков жилых зданий, бесхозны</w:t>
      </w:r>
      <w:r w:rsidR="00481C35" w:rsidRPr="00346E61">
        <w:rPr>
          <w:rFonts w:ascii="Times New Roman" w:hAnsi="Times New Roman" w:cs="Times New Roman"/>
          <w:sz w:val="28"/>
          <w:szCs w:val="28"/>
        </w:rPr>
        <w:t>х</w:t>
      </w:r>
      <w:r w:rsidRPr="00346E61">
        <w:rPr>
          <w:rFonts w:ascii="Times New Roman" w:hAnsi="Times New Roman" w:cs="Times New Roman"/>
          <w:sz w:val="28"/>
          <w:szCs w:val="28"/>
        </w:rPr>
        <w:t xml:space="preserve"> строени</w:t>
      </w:r>
      <w:r w:rsidR="00481C35" w:rsidRPr="00346E61">
        <w:rPr>
          <w:rFonts w:ascii="Times New Roman" w:hAnsi="Times New Roman" w:cs="Times New Roman"/>
          <w:sz w:val="28"/>
          <w:szCs w:val="28"/>
        </w:rPr>
        <w:t xml:space="preserve">й, </w:t>
      </w:r>
      <w:r w:rsidRPr="00346E61">
        <w:rPr>
          <w:rFonts w:ascii="Times New Roman" w:hAnsi="Times New Roman" w:cs="Times New Roman"/>
          <w:sz w:val="28"/>
          <w:szCs w:val="28"/>
        </w:rPr>
        <w:t>оформлялись и обновлялись стенды и уголки пожарной безопасности.</w:t>
      </w:r>
    </w:p>
    <w:p w:rsidR="00481C35" w:rsidRPr="00346E61" w:rsidRDefault="00BD06F9" w:rsidP="00481C35">
      <w:pPr>
        <w:shd w:val="clear" w:color="auto" w:fill="FFFFFF"/>
        <w:spacing w:after="0"/>
        <w:ind w:firstLine="709"/>
        <w:jc w:val="both"/>
        <w:rPr>
          <w:rFonts w:ascii="Times New Roman" w:hAnsi="Times New Roman" w:cs="Times New Roman"/>
          <w:sz w:val="28"/>
          <w:szCs w:val="28"/>
        </w:rPr>
      </w:pPr>
      <w:r w:rsidRPr="00346E61">
        <w:rPr>
          <w:rFonts w:ascii="Times New Roman" w:hAnsi="Times New Roman" w:cs="Times New Roman"/>
          <w:sz w:val="28"/>
          <w:szCs w:val="28"/>
        </w:rPr>
        <w:lastRenderedPageBreak/>
        <w:t xml:space="preserve">На территории Котласского района в 2021 году произошло 100 пожаров (АППГ  - 116), погибшие – 4 (АППГ – 3). Прямой материальный ущерб от пожаров 15 млн. 776 тыс. руб. (+ 714 тыс. рублей к АППГ). </w:t>
      </w:r>
      <w:bookmarkStart w:id="17" w:name="_Toc66963296"/>
      <w:bookmarkStart w:id="18" w:name="_Toc66966376"/>
      <w:bookmarkStart w:id="19" w:name="_Toc255925411"/>
      <w:bookmarkStart w:id="20" w:name="_Toc255925867"/>
      <w:bookmarkStart w:id="21" w:name="_Toc255926093"/>
      <w:bookmarkStart w:id="22" w:name="_Toc255927863"/>
      <w:bookmarkStart w:id="23" w:name="_Toc255936074"/>
      <w:bookmarkStart w:id="24" w:name="_Toc255965220"/>
      <w:bookmarkStart w:id="25" w:name="_Toc255970104"/>
      <w:bookmarkStart w:id="26" w:name="_Toc255981724"/>
      <w:bookmarkStart w:id="27" w:name="_Toc256071865"/>
      <w:bookmarkEnd w:id="5"/>
      <w:bookmarkEnd w:id="6"/>
      <w:bookmarkEnd w:id="7"/>
      <w:bookmarkEnd w:id="8"/>
      <w:bookmarkEnd w:id="9"/>
      <w:bookmarkEnd w:id="10"/>
      <w:bookmarkEnd w:id="11"/>
      <w:bookmarkEnd w:id="12"/>
      <w:bookmarkEnd w:id="13"/>
    </w:p>
    <w:p w:rsidR="00BD06F9" w:rsidRPr="00346E61" w:rsidRDefault="00BD06F9" w:rsidP="00481C35">
      <w:pPr>
        <w:shd w:val="clear" w:color="auto" w:fill="FFFFFF"/>
        <w:spacing w:after="0"/>
        <w:ind w:firstLine="709"/>
        <w:jc w:val="both"/>
        <w:rPr>
          <w:rFonts w:ascii="Times New Roman" w:hAnsi="Times New Roman" w:cs="Times New Roman"/>
          <w:sz w:val="28"/>
          <w:szCs w:val="28"/>
        </w:rPr>
      </w:pPr>
      <w:r w:rsidRPr="00346E61">
        <w:rPr>
          <w:rFonts w:ascii="Times New Roman" w:hAnsi="Times New Roman" w:cs="Times New Roman"/>
          <w:sz w:val="28"/>
          <w:szCs w:val="28"/>
        </w:rPr>
        <w:t>В 2021 году особое внимание уделялось пропаганде знаний в области защиты населения и территорий от чрезвычайных ситуаций, безопасности и способам защиты от возможных чрезвычайных ситуаций. Для пропаганды знаний в области защиты населения и территорий от чрезвычайных ситуаций использовались средства массовой информации, а также специализированные технические средства оповещения и информирования населения в местах массового пребывания людей.</w:t>
      </w:r>
      <w:bookmarkEnd w:id="17"/>
      <w:bookmarkEnd w:id="18"/>
    </w:p>
    <w:p w:rsidR="00BD06F9" w:rsidRPr="00346E61" w:rsidRDefault="00BD06F9" w:rsidP="00481C35">
      <w:pPr>
        <w:pStyle w:val="aff"/>
        <w:widowControl w:val="0"/>
        <w:spacing w:line="276" w:lineRule="auto"/>
        <w:ind w:right="-6" w:firstLine="709"/>
        <w:jc w:val="both"/>
        <w:rPr>
          <w:rFonts w:ascii="Times New Roman" w:hAnsi="Times New Roman" w:cs="Times New Roman"/>
          <w:sz w:val="28"/>
          <w:szCs w:val="28"/>
        </w:rPr>
      </w:pPr>
      <w:r w:rsidRPr="00346E61">
        <w:rPr>
          <w:rFonts w:ascii="Times New Roman" w:hAnsi="Times New Roman" w:cs="Times New Roman"/>
          <w:sz w:val="28"/>
          <w:szCs w:val="28"/>
        </w:rPr>
        <w:t>Работа по повышению качества знаний в области защиты от чрезвычайных ситуаций в 2021 году была организована и проводилась в соответствии с годов</w:t>
      </w:r>
      <w:r w:rsidR="00481C35" w:rsidRPr="00346E61">
        <w:rPr>
          <w:rFonts w:ascii="Times New Roman" w:hAnsi="Times New Roman" w:cs="Times New Roman"/>
          <w:sz w:val="28"/>
          <w:szCs w:val="28"/>
        </w:rPr>
        <w:t>ым планом основных мероприятий. Основ</w:t>
      </w:r>
      <w:r w:rsidRPr="00346E61">
        <w:rPr>
          <w:rFonts w:ascii="Times New Roman" w:hAnsi="Times New Roman" w:cs="Times New Roman"/>
          <w:sz w:val="28"/>
          <w:szCs w:val="28"/>
        </w:rPr>
        <w:t>ными формами подготовки командно-начальствующего и личного состава нештатных аварийно-спасательных формирований (далее – НАСФ) были командно-штабные, комплексные, тактико-специальные учения и объектовые тренировки, в ходе которых отработаны практические навыки по защите населения и работников предприятия при чрезвычайных ситуациях.</w:t>
      </w:r>
    </w:p>
    <w:p w:rsidR="00BD06F9" w:rsidRPr="00346E61" w:rsidRDefault="00BD06F9" w:rsidP="00481C35">
      <w:pPr>
        <w:widowControl w:val="0"/>
        <w:spacing w:after="0"/>
        <w:ind w:right="-6" w:firstLine="709"/>
        <w:jc w:val="both"/>
        <w:rPr>
          <w:rFonts w:ascii="Times New Roman" w:hAnsi="Times New Roman" w:cs="Times New Roman"/>
          <w:sz w:val="28"/>
          <w:szCs w:val="28"/>
        </w:rPr>
      </w:pPr>
      <w:r w:rsidRPr="00346E61">
        <w:rPr>
          <w:rFonts w:ascii="Times New Roman" w:hAnsi="Times New Roman" w:cs="Times New Roman"/>
          <w:sz w:val="28"/>
          <w:szCs w:val="28"/>
        </w:rPr>
        <w:t>Согласно утвержденному Плану основных мероприятий</w:t>
      </w:r>
      <w:r w:rsidRPr="00346E61">
        <w:rPr>
          <w:rFonts w:ascii="Times New Roman" w:hAnsi="Times New Roman" w:cs="Times New Roman"/>
          <w:bCs/>
          <w:sz w:val="28"/>
          <w:szCs w:val="28"/>
        </w:rPr>
        <w:t xml:space="preserve"> </w:t>
      </w:r>
      <w:r w:rsidRPr="00346E61">
        <w:rPr>
          <w:rFonts w:ascii="Times New Roman" w:hAnsi="Times New Roman" w:cs="Times New Roman"/>
          <w:sz w:val="28"/>
          <w:szCs w:val="28"/>
        </w:rPr>
        <w:t>Котласского муниципального района Архангельской области на 2021 год проведены все мероприятия.</w:t>
      </w:r>
    </w:p>
    <w:p w:rsidR="00BD06F9" w:rsidRPr="00346E61" w:rsidRDefault="00BD06F9" w:rsidP="00481C35">
      <w:pPr>
        <w:widowControl w:val="0"/>
        <w:spacing w:after="0"/>
        <w:ind w:right="-6" w:firstLine="709"/>
        <w:jc w:val="both"/>
        <w:rPr>
          <w:rFonts w:ascii="Times New Roman" w:hAnsi="Times New Roman" w:cs="Times New Roman"/>
          <w:sz w:val="28"/>
          <w:szCs w:val="28"/>
        </w:rPr>
      </w:pPr>
      <w:r w:rsidRPr="00346E61">
        <w:rPr>
          <w:rFonts w:ascii="Times New Roman" w:hAnsi="Times New Roman" w:cs="Times New Roman"/>
          <w:sz w:val="28"/>
          <w:szCs w:val="28"/>
        </w:rPr>
        <w:t>В соответствии с ежегодными планами ГО в организациях проведены объектовые тренировки НАСФ, в ходе которых отработаны практические навыки проведения спасательных и других неотложных работ на подведомственных территориях.</w:t>
      </w:r>
    </w:p>
    <w:p w:rsidR="00BD06F9" w:rsidRPr="00346E61" w:rsidRDefault="00BD06F9" w:rsidP="00481C35">
      <w:pPr>
        <w:widowControl w:val="0"/>
        <w:spacing w:after="0"/>
        <w:ind w:right="-6" w:firstLine="709"/>
        <w:jc w:val="both"/>
        <w:rPr>
          <w:rFonts w:ascii="Times New Roman" w:hAnsi="Times New Roman" w:cs="Times New Roman"/>
          <w:sz w:val="28"/>
          <w:szCs w:val="28"/>
        </w:rPr>
      </w:pPr>
      <w:r w:rsidRPr="00346E61">
        <w:rPr>
          <w:rFonts w:ascii="Times New Roman" w:hAnsi="Times New Roman" w:cs="Times New Roman"/>
          <w:sz w:val="28"/>
          <w:szCs w:val="28"/>
        </w:rPr>
        <w:t>В 2021 году согласно Плану основных мероприятий Котласского муниципального района Архангельской области в области гражданской обороны, предупреждения и ликвидации чрезвычайных ситуаций, обеспечения пожарной безопасности и безопасности людей на водных объектах на 2021 год были проверены содержание и готовность к приему укрываемых 2 защитных сооружений гражданской обороны в организациях. Были уточнены имеющиеся паспорта защитных сооружений.</w:t>
      </w:r>
    </w:p>
    <w:p w:rsidR="00481C35" w:rsidRPr="00346E61" w:rsidRDefault="00BD06F9" w:rsidP="00481C35">
      <w:pPr>
        <w:widowControl w:val="0"/>
        <w:spacing w:after="0"/>
        <w:ind w:right="-6" w:firstLine="709"/>
        <w:jc w:val="both"/>
        <w:rPr>
          <w:rFonts w:ascii="Times New Roman" w:hAnsi="Times New Roman" w:cs="Times New Roman"/>
          <w:sz w:val="28"/>
          <w:szCs w:val="28"/>
        </w:rPr>
      </w:pPr>
      <w:r w:rsidRPr="00346E61">
        <w:rPr>
          <w:rFonts w:ascii="Times New Roman" w:hAnsi="Times New Roman" w:cs="Times New Roman"/>
          <w:sz w:val="28"/>
          <w:szCs w:val="28"/>
        </w:rPr>
        <w:t xml:space="preserve">В настоящее время все ЗСГО получили оценку «готовы к приему укрываемых». </w:t>
      </w:r>
      <w:bookmarkEnd w:id="19"/>
      <w:bookmarkEnd w:id="20"/>
      <w:bookmarkEnd w:id="21"/>
      <w:bookmarkEnd w:id="22"/>
      <w:bookmarkEnd w:id="23"/>
      <w:bookmarkEnd w:id="24"/>
      <w:bookmarkEnd w:id="25"/>
      <w:bookmarkEnd w:id="26"/>
      <w:bookmarkEnd w:id="27"/>
    </w:p>
    <w:p w:rsidR="00BD06F9" w:rsidRPr="00346E61" w:rsidRDefault="00BD06F9" w:rsidP="00481C35">
      <w:pPr>
        <w:spacing w:after="0"/>
        <w:ind w:right="-6" w:firstLine="709"/>
        <w:jc w:val="both"/>
        <w:rPr>
          <w:rFonts w:ascii="Times New Roman" w:hAnsi="Times New Roman" w:cs="Times New Roman"/>
          <w:b/>
          <w:bCs/>
          <w:sz w:val="28"/>
          <w:szCs w:val="28"/>
        </w:rPr>
      </w:pPr>
      <w:r w:rsidRPr="00346E61">
        <w:rPr>
          <w:rFonts w:ascii="Times New Roman" w:hAnsi="Times New Roman" w:cs="Times New Roman"/>
          <w:sz w:val="28"/>
          <w:szCs w:val="28"/>
        </w:rPr>
        <w:t xml:space="preserve">Спасательные службы по итогам работы за 2021 год признаны </w:t>
      </w:r>
      <w:r w:rsidRPr="00346E61">
        <w:rPr>
          <w:rFonts w:ascii="Times New Roman" w:hAnsi="Times New Roman" w:cs="Times New Roman"/>
          <w:b/>
          <w:bCs/>
          <w:sz w:val="28"/>
          <w:szCs w:val="28"/>
        </w:rPr>
        <w:t>«</w:t>
      </w:r>
      <w:r w:rsidRPr="00346E61">
        <w:rPr>
          <w:rFonts w:ascii="Times New Roman" w:hAnsi="Times New Roman" w:cs="Times New Roman"/>
          <w:bCs/>
          <w:sz w:val="28"/>
          <w:szCs w:val="28"/>
        </w:rPr>
        <w:t>готовыми к</w:t>
      </w:r>
      <w:r w:rsidRPr="00346E61">
        <w:rPr>
          <w:rFonts w:ascii="Times New Roman" w:hAnsi="Times New Roman" w:cs="Times New Roman"/>
          <w:b/>
          <w:bCs/>
          <w:sz w:val="28"/>
          <w:szCs w:val="28"/>
        </w:rPr>
        <w:t xml:space="preserve"> </w:t>
      </w:r>
      <w:r w:rsidRPr="00346E61">
        <w:rPr>
          <w:rFonts w:ascii="Times New Roman" w:hAnsi="Times New Roman" w:cs="Times New Roman"/>
          <w:bCs/>
          <w:sz w:val="28"/>
          <w:szCs w:val="28"/>
        </w:rPr>
        <w:t>действиям по предназначению</w:t>
      </w:r>
      <w:r w:rsidRPr="00346E61">
        <w:rPr>
          <w:rFonts w:ascii="Times New Roman" w:hAnsi="Times New Roman" w:cs="Times New Roman"/>
          <w:b/>
          <w:bCs/>
          <w:sz w:val="28"/>
          <w:szCs w:val="28"/>
        </w:rPr>
        <w:t>».</w:t>
      </w:r>
    </w:p>
    <w:p w:rsidR="008E4E0B" w:rsidRPr="00346E61" w:rsidRDefault="008E4E0B" w:rsidP="008E4E0B">
      <w:pPr>
        <w:spacing w:after="0"/>
        <w:ind w:right="-6"/>
        <w:jc w:val="both"/>
        <w:rPr>
          <w:rFonts w:ascii="Times New Roman" w:hAnsi="Times New Roman" w:cs="Times New Roman"/>
          <w:b/>
          <w:bCs/>
          <w:sz w:val="28"/>
          <w:szCs w:val="28"/>
        </w:rPr>
      </w:pPr>
    </w:p>
    <w:p w:rsidR="00864C3A" w:rsidRDefault="00864C3A" w:rsidP="008E4E0B">
      <w:pPr>
        <w:spacing w:after="0"/>
        <w:ind w:right="-6"/>
        <w:jc w:val="both"/>
        <w:rPr>
          <w:rFonts w:ascii="Times New Roman" w:hAnsi="Times New Roman" w:cs="Times New Roman"/>
          <w:b/>
          <w:bCs/>
          <w:sz w:val="28"/>
          <w:szCs w:val="28"/>
        </w:rPr>
      </w:pPr>
    </w:p>
    <w:p w:rsidR="00864C3A" w:rsidRDefault="00864C3A" w:rsidP="008E4E0B">
      <w:pPr>
        <w:spacing w:after="0"/>
        <w:ind w:right="-6"/>
        <w:jc w:val="both"/>
        <w:rPr>
          <w:rFonts w:ascii="Times New Roman" w:hAnsi="Times New Roman" w:cs="Times New Roman"/>
          <w:b/>
          <w:bCs/>
          <w:sz w:val="28"/>
          <w:szCs w:val="28"/>
        </w:rPr>
      </w:pPr>
    </w:p>
    <w:p w:rsidR="00481C35" w:rsidRPr="00346E61" w:rsidRDefault="008E4E0B" w:rsidP="008E4E0B">
      <w:pPr>
        <w:spacing w:after="0"/>
        <w:ind w:right="-6"/>
        <w:jc w:val="both"/>
        <w:rPr>
          <w:rFonts w:ascii="Times New Roman" w:hAnsi="Times New Roman" w:cs="Times New Roman"/>
          <w:b/>
          <w:bCs/>
          <w:sz w:val="28"/>
          <w:szCs w:val="28"/>
        </w:rPr>
      </w:pPr>
      <w:r w:rsidRPr="00346E61">
        <w:rPr>
          <w:rFonts w:ascii="Times New Roman" w:hAnsi="Times New Roman" w:cs="Times New Roman"/>
          <w:b/>
          <w:bCs/>
          <w:sz w:val="28"/>
          <w:szCs w:val="28"/>
        </w:rPr>
        <w:lastRenderedPageBreak/>
        <w:t>Организационно-правовая деятельность</w:t>
      </w:r>
    </w:p>
    <w:p w:rsidR="00125DFB" w:rsidRPr="00346E61" w:rsidRDefault="00125DFB" w:rsidP="00125DFB">
      <w:pPr>
        <w:autoSpaceDE w:val="0"/>
        <w:autoSpaceDN w:val="0"/>
        <w:adjustRightInd w:val="0"/>
        <w:spacing w:after="0"/>
        <w:ind w:firstLine="708"/>
        <w:jc w:val="both"/>
        <w:rPr>
          <w:rFonts w:ascii="Times New Roman" w:hAnsi="Times New Roman" w:cs="Times New Roman"/>
          <w:sz w:val="28"/>
          <w:szCs w:val="28"/>
        </w:rPr>
      </w:pPr>
    </w:p>
    <w:p w:rsidR="008E4E0B" w:rsidRPr="00346E61" w:rsidRDefault="008E4E0B" w:rsidP="008E4E0B">
      <w:pPr>
        <w:ind w:firstLine="709"/>
        <w:jc w:val="both"/>
        <w:rPr>
          <w:rFonts w:ascii="Times New Roman" w:hAnsi="Times New Roman" w:cs="Times New Roman"/>
          <w:sz w:val="28"/>
          <w:szCs w:val="28"/>
        </w:rPr>
      </w:pPr>
      <w:r w:rsidRPr="00346E61">
        <w:rPr>
          <w:rFonts w:ascii="Times New Roman" w:hAnsi="Times New Roman" w:cs="Times New Roman"/>
          <w:sz w:val="28"/>
          <w:szCs w:val="28"/>
        </w:rPr>
        <w:t>В 2021 году проведена работа по  правовой и антикоррупционной экспертизе 1309 проектов правовых актов, из них 361 распоряжения и 948 постановлений администрации Котласского муниципального района Архангельской области, а также проведена правовая и антикоррупционная экспертиза действующих правовых актов, в результате которой признаны утратившими силу и недействующими некоторые постановления и распоряжения администрации Котласского муниципального района Архангельской области. Кроме того, муниципальные правовые акты Котласского муниципального района Архангельской области в сфере противодействия коррупции приведены в соответствие законодательству Российской Федерации.</w:t>
      </w:r>
    </w:p>
    <w:p w:rsidR="008E4E0B" w:rsidRPr="00346E61" w:rsidRDefault="006D05B1" w:rsidP="008E4E0B">
      <w:pPr>
        <w:ind w:firstLine="709"/>
        <w:jc w:val="both"/>
        <w:rPr>
          <w:rFonts w:ascii="Times New Roman" w:hAnsi="Times New Roman" w:cs="Times New Roman"/>
          <w:sz w:val="28"/>
          <w:szCs w:val="28"/>
        </w:rPr>
      </w:pPr>
      <w:r>
        <w:rPr>
          <w:rFonts w:ascii="Times New Roman" w:hAnsi="Times New Roman" w:cs="Times New Roman"/>
          <w:sz w:val="28"/>
          <w:szCs w:val="28"/>
        </w:rPr>
        <w:t>П</w:t>
      </w:r>
      <w:r w:rsidR="008E4E0B" w:rsidRPr="00346E61">
        <w:rPr>
          <w:rFonts w:ascii="Times New Roman" w:hAnsi="Times New Roman" w:cs="Times New Roman"/>
          <w:sz w:val="28"/>
          <w:szCs w:val="28"/>
        </w:rPr>
        <w:t xml:space="preserve">равовым отделом </w:t>
      </w:r>
      <w:r>
        <w:rPr>
          <w:rFonts w:ascii="Times New Roman" w:hAnsi="Times New Roman" w:cs="Times New Roman"/>
          <w:sz w:val="28"/>
          <w:szCs w:val="28"/>
        </w:rPr>
        <w:t xml:space="preserve">администрации </w:t>
      </w:r>
      <w:r w:rsidR="008E4E0B" w:rsidRPr="00346E61">
        <w:rPr>
          <w:rFonts w:ascii="Times New Roman" w:hAnsi="Times New Roman" w:cs="Times New Roman"/>
          <w:sz w:val="28"/>
          <w:szCs w:val="28"/>
        </w:rPr>
        <w:t>проводилась работа по оказанию бесплатной юридической помощи населению, в соответствии с п. 3 ст. 4 Федерального закона от 21.11.2011 № 324-ФЗ «О бесплатной юридической помощи в Российской Федерации». Всего за отчетный период была оказана бесплатная юридическая помощь по 41 обращениям граждан. Из них правовое консультирование в устной форме было оказано по 11 обращениям, правовое консультирование в письменной форме – по 18 обращениям. По 7 обращениям специалистами правового отдела гражданам составлялись документы правового характера.</w:t>
      </w:r>
    </w:p>
    <w:p w:rsidR="008E4E0B" w:rsidRPr="00346E61" w:rsidRDefault="008E4E0B" w:rsidP="008E4E0B">
      <w:pPr>
        <w:ind w:firstLine="709"/>
        <w:jc w:val="both"/>
        <w:rPr>
          <w:rFonts w:ascii="Times New Roman" w:hAnsi="Times New Roman" w:cs="Times New Roman"/>
          <w:sz w:val="28"/>
          <w:szCs w:val="28"/>
        </w:rPr>
      </w:pPr>
      <w:r w:rsidRPr="00346E61">
        <w:rPr>
          <w:rFonts w:ascii="Times New Roman" w:hAnsi="Times New Roman" w:cs="Times New Roman"/>
          <w:sz w:val="28"/>
          <w:szCs w:val="28"/>
        </w:rPr>
        <w:t>Специалисты правового отдела по обеспечению представительства интересов администрации Котласского муниципального района Архангельской области, Котласского муниципального района Архангельской области, активно принимали участие в судебных заседаниях, как в судах общей юрисдикции, так и в Арбитражном суде Архангельской области.</w:t>
      </w:r>
    </w:p>
    <w:p w:rsidR="008E4E0B" w:rsidRPr="00346E61" w:rsidRDefault="008E4E0B" w:rsidP="008E4E0B">
      <w:pPr>
        <w:ind w:firstLine="709"/>
        <w:jc w:val="both"/>
        <w:rPr>
          <w:rFonts w:ascii="Times New Roman" w:hAnsi="Times New Roman" w:cs="Times New Roman"/>
          <w:sz w:val="28"/>
          <w:szCs w:val="28"/>
        </w:rPr>
      </w:pPr>
      <w:r w:rsidRPr="00346E61">
        <w:rPr>
          <w:rFonts w:ascii="Times New Roman" w:hAnsi="Times New Roman" w:cs="Times New Roman"/>
          <w:sz w:val="28"/>
          <w:szCs w:val="28"/>
        </w:rPr>
        <w:t>Общее количество судебных дел за 2021 год составило 66, что на 8.2% больше показателя 2020 года.</w:t>
      </w:r>
    </w:p>
    <w:p w:rsidR="008E4E0B" w:rsidRPr="00346E61" w:rsidRDefault="008E4E0B" w:rsidP="008E4E0B">
      <w:pPr>
        <w:ind w:firstLine="709"/>
        <w:jc w:val="both"/>
        <w:rPr>
          <w:rFonts w:ascii="Times New Roman" w:hAnsi="Times New Roman" w:cs="Times New Roman"/>
          <w:sz w:val="28"/>
          <w:szCs w:val="28"/>
        </w:rPr>
      </w:pPr>
      <w:r w:rsidRPr="00346E61">
        <w:rPr>
          <w:rFonts w:ascii="Times New Roman" w:hAnsi="Times New Roman" w:cs="Times New Roman"/>
          <w:sz w:val="28"/>
          <w:szCs w:val="28"/>
        </w:rPr>
        <w:t>Из них в судах общей юрисдикции рассматривалось 63 дела, в арбитражных судах – 3 дела.</w:t>
      </w:r>
    </w:p>
    <w:p w:rsidR="008E4E0B" w:rsidRPr="00346E61" w:rsidRDefault="008E4E0B" w:rsidP="008E4E0B">
      <w:pPr>
        <w:ind w:firstLine="709"/>
        <w:jc w:val="both"/>
        <w:rPr>
          <w:rFonts w:ascii="Times New Roman" w:hAnsi="Times New Roman" w:cs="Times New Roman"/>
          <w:sz w:val="28"/>
          <w:szCs w:val="28"/>
        </w:rPr>
      </w:pPr>
      <w:r w:rsidRPr="00346E61">
        <w:rPr>
          <w:rFonts w:ascii="Times New Roman" w:hAnsi="Times New Roman" w:cs="Times New Roman"/>
          <w:sz w:val="28"/>
          <w:szCs w:val="28"/>
        </w:rPr>
        <w:t>Из общего количества судебных дел в судах общей юрисдикции можно выделить дела:</w:t>
      </w:r>
    </w:p>
    <w:p w:rsidR="008E4E0B" w:rsidRPr="00346E61" w:rsidRDefault="008E4E0B" w:rsidP="008E4E0B">
      <w:pPr>
        <w:ind w:firstLine="709"/>
        <w:jc w:val="both"/>
        <w:rPr>
          <w:rFonts w:ascii="Times New Roman" w:hAnsi="Times New Roman" w:cs="Times New Roman"/>
          <w:sz w:val="28"/>
          <w:szCs w:val="28"/>
        </w:rPr>
      </w:pPr>
      <w:r w:rsidRPr="00346E61">
        <w:rPr>
          <w:rFonts w:ascii="Times New Roman" w:hAnsi="Times New Roman" w:cs="Times New Roman"/>
          <w:sz w:val="28"/>
          <w:szCs w:val="28"/>
        </w:rPr>
        <w:t xml:space="preserve">- по гражданским искам по делам с участием Котласского муниципального района Архангельской области в количестве 46,  из которых 32 – удовлетворено в исковых требованиях, 3 – отказано в удовлетворении </w:t>
      </w:r>
      <w:r w:rsidRPr="00346E61">
        <w:rPr>
          <w:rFonts w:ascii="Times New Roman" w:hAnsi="Times New Roman" w:cs="Times New Roman"/>
          <w:sz w:val="28"/>
          <w:szCs w:val="28"/>
        </w:rPr>
        <w:lastRenderedPageBreak/>
        <w:t>исковых требований, 3 – прекращено производство по делу в связи с отказом истца от иска, 8 – исковых заявления оставлено без рассмотрения.</w:t>
      </w:r>
    </w:p>
    <w:p w:rsidR="008E4E0B" w:rsidRPr="00346E61" w:rsidRDefault="008E4E0B" w:rsidP="008E4E0B">
      <w:pPr>
        <w:ind w:firstLine="709"/>
        <w:jc w:val="both"/>
        <w:rPr>
          <w:rFonts w:ascii="Times New Roman" w:hAnsi="Times New Roman" w:cs="Times New Roman"/>
          <w:sz w:val="28"/>
          <w:szCs w:val="28"/>
        </w:rPr>
      </w:pPr>
      <w:r w:rsidRPr="00346E61">
        <w:rPr>
          <w:rFonts w:ascii="Times New Roman" w:hAnsi="Times New Roman" w:cs="Times New Roman"/>
          <w:sz w:val="28"/>
          <w:szCs w:val="28"/>
        </w:rPr>
        <w:t xml:space="preserve">При этом следует отметить, что в отчетном периоде в судах общей юрисдикции по указанной категории дел, в основном, предъявлялись иски об </w:t>
      </w:r>
      <w:proofErr w:type="spellStart"/>
      <w:r w:rsidRPr="00346E61">
        <w:rPr>
          <w:rFonts w:ascii="Times New Roman" w:hAnsi="Times New Roman" w:cs="Times New Roman"/>
          <w:sz w:val="28"/>
          <w:szCs w:val="28"/>
        </w:rPr>
        <w:t>обязании</w:t>
      </w:r>
      <w:proofErr w:type="spellEnd"/>
      <w:r w:rsidRPr="00346E61">
        <w:rPr>
          <w:rFonts w:ascii="Times New Roman" w:hAnsi="Times New Roman" w:cs="Times New Roman"/>
          <w:sz w:val="28"/>
          <w:szCs w:val="28"/>
        </w:rPr>
        <w:t xml:space="preserve"> включить имущество в наследственную массу, признании права собственности в порядке наследования и об установлении факта принадлежности правоустанавливающего документа, по которым Котласский муниципальный район, администрация Котласского муниципального района Архангельской области, выступали в качестве заинтересованного лица либо третьего лица, не заявляющего самостоятельные требования.</w:t>
      </w:r>
    </w:p>
    <w:p w:rsidR="008E4E0B" w:rsidRPr="00346E61" w:rsidRDefault="008E4E0B" w:rsidP="008E4E0B">
      <w:pPr>
        <w:ind w:firstLine="709"/>
        <w:jc w:val="both"/>
        <w:rPr>
          <w:rFonts w:ascii="Times New Roman" w:hAnsi="Times New Roman" w:cs="Times New Roman"/>
          <w:sz w:val="28"/>
          <w:szCs w:val="28"/>
        </w:rPr>
      </w:pPr>
      <w:r w:rsidRPr="00346E61">
        <w:rPr>
          <w:rFonts w:ascii="Times New Roman" w:hAnsi="Times New Roman" w:cs="Times New Roman"/>
          <w:sz w:val="28"/>
          <w:szCs w:val="28"/>
        </w:rPr>
        <w:t>- по административным искам к Котласскому муниципальному району Архангельской области, администрации Котласского муниципального района Архангельской области в количестве 6, из которых 5 – удовлетворено требований, 1 – отказано в удовлетворении исковых требований.</w:t>
      </w:r>
    </w:p>
    <w:p w:rsidR="008E4E0B" w:rsidRPr="00346E61" w:rsidRDefault="008E4E0B" w:rsidP="008E4E0B">
      <w:pPr>
        <w:ind w:firstLine="709"/>
        <w:jc w:val="both"/>
        <w:rPr>
          <w:rFonts w:ascii="Times New Roman" w:hAnsi="Times New Roman" w:cs="Times New Roman"/>
          <w:sz w:val="28"/>
          <w:szCs w:val="28"/>
        </w:rPr>
      </w:pPr>
      <w:r w:rsidRPr="00346E61">
        <w:rPr>
          <w:rFonts w:ascii="Times New Roman" w:hAnsi="Times New Roman" w:cs="Times New Roman"/>
          <w:sz w:val="28"/>
          <w:szCs w:val="28"/>
        </w:rPr>
        <w:t>- по искам администрации Котласского муниципального района Архангельской области в количестве 5, из которых 5 – удовлетворено требований.</w:t>
      </w:r>
    </w:p>
    <w:p w:rsidR="008E4E0B" w:rsidRPr="00346E61" w:rsidRDefault="008E4E0B" w:rsidP="008E4E0B">
      <w:pPr>
        <w:ind w:firstLine="709"/>
        <w:jc w:val="both"/>
        <w:rPr>
          <w:rFonts w:ascii="Times New Roman" w:hAnsi="Times New Roman" w:cs="Times New Roman"/>
          <w:sz w:val="28"/>
          <w:szCs w:val="28"/>
        </w:rPr>
      </w:pPr>
      <w:r w:rsidRPr="00346E61">
        <w:rPr>
          <w:rFonts w:ascii="Times New Roman" w:hAnsi="Times New Roman" w:cs="Times New Roman"/>
          <w:sz w:val="28"/>
          <w:szCs w:val="28"/>
        </w:rPr>
        <w:t>- дел об административных правонарушениях в отношении администрации Котласского муниципального района Архангельской области в количестве 6, из которых по всем 6 делам администрация Котласского муниципального района Архангельской области была привлечена к административной ответственности.</w:t>
      </w:r>
    </w:p>
    <w:p w:rsidR="008E4E0B" w:rsidRPr="00346E61" w:rsidRDefault="008E4E0B" w:rsidP="008E4E0B">
      <w:pPr>
        <w:ind w:firstLine="709"/>
        <w:jc w:val="both"/>
        <w:rPr>
          <w:rFonts w:ascii="Times New Roman" w:hAnsi="Times New Roman" w:cs="Times New Roman"/>
          <w:sz w:val="28"/>
          <w:szCs w:val="28"/>
        </w:rPr>
      </w:pPr>
      <w:r w:rsidRPr="00346E61">
        <w:rPr>
          <w:rFonts w:ascii="Times New Roman" w:hAnsi="Times New Roman" w:cs="Times New Roman"/>
          <w:sz w:val="28"/>
          <w:szCs w:val="28"/>
        </w:rPr>
        <w:t xml:space="preserve">В отчетном периоде следует особо отметить уменьшение на 25%, по сравнению с 2020 годом, количества дел об административных правонарушениях. При этом большинство указанных дел  </w:t>
      </w:r>
      <w:r w:rsidRPr="00346E61">
        <w:rPr>
          <w:rFonts w:ascii="Times New Roman" w:hAnsi="Times New Roman" w:cs="Times New Roman"/>
          <w:sz w:val="28"/>
          <w:szCs w:val="28"/>
        </w:rPr>
        <w:br/>
        <w:t>были возбуждены в отношении администрации Котласского муниципального района Архангельской области в связи с несоблюдением требований по обеспечению безопасности дорожного движения при ремонте и содержании автомобильных дорог и других дорожных сооружений.</w:t>
      </w:r>
    </w:p>
    <w:p w:rsidR="008E4E0B" w:rsidRPr="00346E61" w:rsidRDefault="008E4E0B" w:rsidP="008D526B">
      <w:pPr>
        <w:ind w:firstLine="709"/>
        <w:jc w:val="both"/>
        <w:rPr>
          <w:rFonts w:ascii="Times New Roman" w:hAnsi="Times New Roman" w:cs="Times New Roman"/>
          <w:sz w:val="28"/>
          <w:szCs w:val="28"/>
        </w:rPr>
      </w:pPr>
      <w:r w:rsidRPr="00346E61">
        <w:rPr>
          <w:rFonts w:ascii="Times New Roman" w:hAnsi="Times New Roman" w:cs="Times New Roman"/>
          <w:sz w:val="28"/>
          <w:szCs w:val="28"/>
        </w:rPr>
        <w:t xml:space="preserve">Общая сумма назначенных штрафов по указанным делам, </w:t>
      </w:r>
      <w:r w:rsidRPr="00346E61">
        <w:rPr>
          <w:rFonts w:ascii="Times New Roman" w:hAnsi="Times New Roman" w:cs="Times New Roman"/>
          <w:sz w:val="28"/>
          <w:szCs w:val="28"/>
        </w:rPr>
        <w:br/>
        <w:t>в соответствии с нижним пределом наказания, установленным Кодексом Российской Федерации об административных правонарушениях, составила бы 510 000 рублей.</w:t>
      </w:r>
      <w:r w:rsidR="008D526B" w:rsidRPr="00346E61">
        <w:rPr>
          <w:rFonts w:ascii="Times New Roman" w:hAnsi="Times New Roman" w:cs="Times New Roman"/>
          <w:sz w:val="28"/>
          <w:szCs w:val="28"/>
        </w:rPr>
        <w:t xml:space="preserve"> </w:t>
      </w:r>
      <w:r w:rsidRPr="00346E61">
        <w:rPr>
          <w:rFonts w:ascii="Times New Roman" w:hAnsi="Times New Roman" w:cs="Times New Roman"/>
          <w:sz w:val="28"/>
          <w:szCs w:val="28"/>
        </w:rPr>
        <w:t>Вместе с тем по результатам работы правового отдела, направленной на снижение сумм назначенных штрафов, общая сумма штрафов, оплаченных по указанным делам, составила 310 000 рублей.</w:t>
      </w:r>
    </w:p>
    <w:p w:rsidR="008E4E0B" w:rsidRPr="00346E61" w:rsidRDefault="008E4E0B" w:rsidP="008E4E0B">
      <w:pPr>
        <w:ind w:firstLine="709"/>
        <w:jc w:val="both"/>
        <w:rPr>
          <w:rFonts w:ascii="Times New Roman" w:hAnsi="Times New Roman" w:cs="Times New Roman"/>
          <w:sz w:val="28"/>
          <w:szCs w:val="28"/>
        </w:rPr>
      </w:pPr>
      <w:r w:rsidRPr="00346E61">
        <w:rPr>
          <w:rFonts w:ascii="Times New Roman" w:hAnsi="Times New Roman" w:cs="Times New Roman"/>
          <w:sz w:val="28"/>
          <w:szCs w:val="28"/>
        </w:rPr>
        <w:lastRenderedPageBreak/>
        <w:t>Из общего количества судебных дел в арбитражных судах можно выделить дела:</w:t>
      </w:r>
    </w:p>
    <w:p w:rsidR="008E4E0B" w:rsidRPr="00346E61" w:rsidRDefault="008E4E0B" w:rsidP="008E4E0B">
      <w:pPr>
        <w:ind w:firstLine="709"/>
        <w:jc w:val="both"/>
        <w:rPr>
          <w:rFonts w:ascii="Times New Roman" w:hAnsi="Times New Roman" w:cs="Times New Roman"/>
          <w:sz w:val="28"/>
          <w:szCs w:val="28"/>
        </w:rPr>
      </w:pPr>
      <w:r w:rsidRPr="00346E61">
        <w:rPr>
          <w:rFonts w:ascii="Times New Roman" w:hAnsi="Times New Roman" w:cs="Times New Roman"/>
          <w:sz w:val="28"/>
          <w:szCs w:val="28"/>
        </w:rPr>
        <w:t>- дела о банкротстве с привлечением Управления имущественно-хозяйственного комплекса администрации Котласского муниципального района Архангельской области в количестве 1;</w:t>
      </w:r>
    </w:p>
    <w:p w:rsidR="008E4E0B" w:rsidRPr="00346E61" w:rsidRDefault="008E4E0B" w:rsidP="008E4E0B">
      <w:pPr>
        <w:ind w:firstLine="709"/>
        <w:jc w:val="both"/>
        <w:rPr>
          <w:rFonts w:ascii="Times New Roman" w:hAnsi="Times New Roman" w:cs="Times New Roman"/>
          <w:sz w:val="28"/>
          <w:szCs w:val="28"/>
        </w:rPr>
      </w:pPr>
      <w:r w:rsidRPr="00346E61">
        <w:rPr>
          <w:rFonts w:ascii="Times New Roman" w:hAnsi="Times New Roman" w:cs="Times New Roman"/>
          <w:sz w:val="28"/>
          <w:szCs w:val="28"/>
        </w:rPr>
        <w:t>- дела по заявлениям Управления имущественно-хозяйственного комплекса администрации Котласского муниципального района Архангельской области в количестве 2, из которых 2 – удовлетворено исковых требований.</w:t>
      </w:r>
    </w:p>
    <w:p w:rsidR="008E4E0B" w:rsidRPr="00346E61" w:rsidRDefault="008E4E0B" w:rsidP="008D526B">
      <w:pPr>
        <w:ind w:firstLine="709"/>
        <w:jc w:val="both"/>
        <w:rPr>
          <w:rFonts w:ascii="Times New Roman" w:hAnsi="Times New Roman" w:cs="Times New Roman"/>
          <w:sz w:val="28"/>
          <w:szCs w:val="28"/>
        </w:rPr>
      </w:pPr>
      <w:r w:rsidRPr="00346E61">
        <w:rPr>
          <w:rFonts w:ascii="Times New Roman" w:hAnsi="Times New Roman" w:cs="Times New Roman"/>
          <w:sz w:val="28"/>
          <w:szCs w:val="28"/>
        </w:rPr>
        <w:t xml:space="preserve">В отчетном периоде к Котласскому муниципальному району Архангельской области, администрации Котласского муниципального района Архангельской области и Управлению имущественно-хозяйственного комплекса администрации Котласского муниципального района Архангельской области было заявлено исковых требований на общую сумму 4 459 669,45 </w:t>
      </w:r>
      <w:r w:rsidR="008D526B" w:rsidRPr="00346E61">
        <w:rPr>
          <w:rFonts w:ascii="Times New Roman" w:hAnsi="Times New Roman" w:cs="Times New Roman"/>
          <w:sz w:val="28"/>
          <w:szCs w:val="28"/>
        </w:rPr>
        <w:t xml:space="preserve">рублей. </w:t>
      </w:r>
      <w:r w:rsidRPr="00346E61">
        <w:rPr>
          <w:rFonts w:ascii="Times New Roman" w:hAnsi="Times New Roman" w:cs="Times New Roman"/>
          <w:sz w:val="28"/>
          <w:szCs w:val="28"/>
        </w:rPr>
        <w:t>Вместе с тем, по результатам работы, проведенной правовым отделом,  в удовлетворении указанных требований было отказано в полном объеме.</w:t>
      </w:r>
    </w:p>
    <w:p w:rsidR="008E4E0B" w:rsidRPr="00346E61" w:rsidRDefault="008E4E0B" w:rsidP="008E4E0B">
      <w:pPr>
        <w:ind w:firstLine="709"/>
        <w:jc w:val="both"/>
        <w:rPr>
          <w:rFonts w:ascii="Times New Roman" w:hAnsi="Times New Roman" w:cs="Times New Roman"/>
          <w:sz w:val="28"/>
          <w:szCs w:val="28"/>
        </w:rPr>
      </w:pPr>
      <w:r w:rsidRPr="00346E61">
        <w:rPr>
          <w:rFonts w:ascii="Times New Roman" w:hAnsi="Times New Roman" w:cs="Times New Roman"/>
          <w:sz w:val="28"/>
          <w:szCs w:val="28"/>
        </w:rPr>
        <w:t>По исковым заявлениям и требованиями Котласского муниципального района Архангельской области в лице администрации Котласского муниципального района Архангельской области и Управления имущественно-хозяйственного комплекса администрации Котласского муниципального района Архангельской области</w:t>
      </w:r>
      <w:r w:rsidR="008D526B" w:rsidRPr="00346E61">
        <w:rPr>
          <w:rFonts w:ascii="Times New Roman" w:hAnsi="Times New Roman" w:cs="Times New Roman"/>
          <w:sz w:val="28"/>
          <w:szCs w:val="28"/>
        </w:rPr>
        <w:t>, а так</w:t>
      </w:r>
      <w:r w:rsidRPr="00346E61">
        <w:rPr>
          <w:rFonts w:ascii="Times New Roman" w:hAnsi="Times New Roman" w:cs="Times New Roman"/>
          <w:sz w:val="28"/>
          <w:szCs w:val="28"/>
        </w:rPr>
        <w:t>же в результате внесудебной работы, проведенной специалистами правового отдела, в отчетном периоде было получено в доход бюджета Котласского муниципального района Архангельской области 398 458,89 рублей.</w:t>
      </w:r>
    </w:p>
    <w:p w:rsidR="008E4E0B" w:rsidRPr="00346E61" w:rsidRDefault="008E4E0B" w:rsidP="008E4E0B">
      <w:pPr>
        <w:ind w:firstLine="709"/>
        <w:jc w:val="both"/>
        <w:rPr>
          <w:rFonts w:ascii="Times New Roman" w:hAnsi="Times New Roman" w:cs="Times New Roman"/>
          <w:sz w:val="28"/>
          <w:szCs w:val="28"/>
        </w:rPr>
      </w:pPr>
      <w:r w:rsidRPr="00346E61">
        <w:rPr>
          <w:rFonts w:ascii="Times New Roman" w:hAnsi="Times New Roman" w:cs="Times New Roman"/>
          <w:sz w:val="28"/>
          <w:szCs w:val="28"/>
        </w:rPr>
        <w:t>Кроме того, специалисты правого отдела в 2021 году выступали в качестве представителей Котласского муниципального района Архангельской области, администрации Котласского муниципального района Архангельской области по 3 уголовным делам, в которых Котласский муниципальный район Архангельской области, администрация Котласского муниципального района Архангельской области выступали в качестве потерпевшей стороны, представляя интересы Котласского муниципального района Архангельской области, администрации Котласского муниципального района Архангельской области на всех стадиях уголовного судопроизводства.</w:t>
      </w:r>
    </w:p>
    <w:p w:rsidR="008E4E0B" w:rsidRPr="00346E61" w:rsidRDefault="00551CDC" w:rsidP="00010697">
      <w:pPr>
        <w:tabs>
          <w:tab w:val="left" w:pos="4678"/>
        </w:tabs>
        <w:ind w:firstLine="709"/>
        <w:jc w:val="both"/>
        <w:rPr>
          <w:rFonts w:ascii="Times New Roman" w:hAnsi="Times New Roman" w:cs="Times New Roman"/>
          <w:sz w:val="28"/>
          <w:szCs w:val="28"/>
        </w:rPr>
      </w:pPr>
      <w:r>
        <w:rPr>
          <w:rFonts w:ascii="Times New Roman" w:hAnsi="Times New Roman" w:cs="Times New Roman"/>
          <w:sz w:val="28"/>
          <w:szCs w:val="28"/>
        </w:rPr>
        <w:lastRenderedPageBreak/>
        <w:t>С</w:t>
      </w:r>
      <w:r w:rsidR="008E4E0B" w:rsidRPr="00346E61">
        <w:rPr>
          <w:rFonts w:ascii="Times New Roman" w:hAnsi="Times New Roman" w:cs="Times New Roman"/>
          <w:sz w:val="28"/>
          <w:szCs w:val="28"/>
        </w:rPr>
        <w:t>ледует отметить уменьшение количества дел об административных правонарушениях, в том числе в сфере дорожной деятельности, что свидетельствует об активной работе администрации Котласского муниципального района Архангельской области при исполнении полномочий органа местного самоуправления по вопросам местного значения, направленной на выявление и предупреж</w:t>
      </w:r>
      <w:r w:rsidR="00010697">
        <w:rPr>
          <w:rFonts w:ascii="Times New Roman" w:hAnsi="Times New Roman" w:cs="Times New Roman"/>
          <w:sz w:val="28"/>
          <w:szCs w:val="28"/>
        </w:rPr>
        <w:t xml:space="preserve">дение нарушений. </w:t>
      </w:r>
      <w:r w:rsidR="008E4E0B" w:rsidRPr="00346E61">
        <w:rPr>
          <w:rFonts w:ascii="Times New Roman" w:hAnsi="Times New Roman" w:cs="Times New Roman"/>
          <w:sz w:val="28"/>
          <w:szCs w:val="28"/>
        </w:rPr>
        <w:t xml:space="preserve">Кроме того по результатам анализа </w:t>
      </w:r>
      <w:r>
        <w:rPr>
          <w:rFonts w:ascii="Times New Roman" w:hAnsi="Times New Roman" w:cs="Times New Roman"/>
          <w:sz w:val="28"/>
          <w:szCs w:val="28"/>
        </w:rPr>
        <w:t xml:space="preserve">правовой </w:t>
      </w:r>
      <w:r w:rsidR="008E4E0B" w:rsidRPr="00346E61">
        <w:rPr>
          <w:rFonts w:ascii="Times New Roman" w:hAnsi="Times New Roman" w:cs="Times New Roman"/>
          <w:sz w:val="28"/>
          <w:szCs w:val="28"/>
        </w:rPr>
        <w:t>работы выявлено заметно</w:t>
      </w:r>
      <w:r>
        <w:rPr>
          <w:rFonts w:ascii="Times New Roman" w:hAnsi="Times New Roman" w:cs="Times New Roman"/>
          <w:sz w:val="28"/>
          <w:szCs w:val="28"/>
        </w:rPr>
        <w:t>е</w:t>
      </w:r>
      <w:r w:rsidR="008E4E0B" w:rsidRPr="00346E61">
        <w:rPr>
          <w:rFonts w:ascii="Times New Roman" w:hAnsi="Times New Roman" w:cs="Times New Roman"/>
          <w:sz w:val="28"/>
          <w:szCs w:val="28"/>
        </w:rPr>
        <w:t xml:space="preserve"> снижение количества дел в арбитражных судах с участием администрации Котласского муниципальног</w:t>
      </w:r>
      <w:r>
        <w:rPr>
          <w:rFonts w:ascii="Times New Roman" w:hAnsi="Times New Roman" w:cs="Times New Roman"/>
          <w:sz w:val="28"/>
          <w:szCs w:val="28"/>
        </w:rPr>
        <w:t xml:space="preserve">о района Архангельской области и </w:t>
      </w:r>
      <w:r w:rsidR="008E4E0B" w:rsidRPr="00346E61">
        <w:rPr>
          <w:rFonts w:ascii="Times New Roman" w:hAnsi="Times New Roman" w:cs="Times New Roman"/>
          <w:sz w:val="28"/>
          <w:szCs w:val="28"/>
        </w:rPr>
        <w:t>управления имущественно-хозяйственного комплекса администрации Котласского муниципального района Архангельской области.</w:t>
      </w:r>
    </w:p>
    <w:p w:rsidR="008E4E0B" w:rsidRDefault="008E4E0B" w:rsidP="008E4E0B">
      <w:pPr>
        <w:tabs>
          <w:tab w:val="left" w:pos="4678"/>
        </w:tabs>
        <w:ind w:firstLine="709"/>
        <w:jc w:val="both"/>
        <w:rPr>
          <w:rFonts w:ascii="Times New Roman" w:hAnsi="Times New Roman" w:cs="Times New Roman"/>
          <w:sz w:val="28"/>
          <w:szCs w:val="28"/>
        </w:rPr>
      </w:pPr>
      <w:r w:rsidRPr="00346E61">
        <w:rPr>
          <w:rFonts w:ascii="Times New Roman" w:hAnsi="Times New Roman" w:cs="Times New Roman"/>
          <w:sz w:val="28"/>
          <w:szCs w:val="28"/>
        </w:rPr>
        <w:t xml:space="preserve">В настоящее время приоритетными направлениями </w:t>
      </w:r>
      <w:r w:rsidR="00551CDC">
        <w:rPr>
          <w:rFonts w:ascii="Times New Roman" w:hAnsi="Times New Roman" w:cs="Times New Roman"/>
          <w:sz w:val="28"/>
          <w:szCs w:val="28"/>
        </w:rPr>
        <w:t xml:space="preserve">правовой </w:t>
      </w:r>
      <w:r w:rsidRPr="00346E61">
        <w:rPr>
          <w:rFonts w:ascii="Times New Roman" w:hAnsi="Times New Roman" w:cs="Times New Roman"/>
          <w:sz w:val="28"/>
          <w:szCs w:val="28"/>
        </w:rPr>
        <w:t>работы является взыскание дебиторской задолженности Котласского муниципального района Архангельской области, совершенствование нормативно-правовой базы Котласского муниципального района Архангельской области, взаимодействие с контролирующими и надзорными органами, органами местного самоуправления поселений Котласского района Архангельской области, качественное и своевременное исполнение поручений главы Котласского муниципального района Архангельской области.</w:t>
      </w:r>
    </w:p>
    <w:p w:rsidR="008D526B" w:rsidRPr="0000724B" w:rsidRDefault="008D526B" w:rsidP="008D526B">
      <w:pPr>
        <w:ind w:firstLine="709"/>
        <w:jc w:val="both"/>
        <w:rPr>
          <w:rFonts w:ascii="Times New Roman" w:hAnsi="Times New Roman" w:cs="Times New Roman"/>
          <w:sz w:val="28"/>
          <w:szCs w:val="28"/>
        </w:rPr>
      </w:pPr>
      <w:r w:rsidRPr="0000724B">
        <w:rPr>
          <w:rFonts w:ascii="Times New Roman" w:hAnsi="Times New Roman" w:cs="Times New Roman"/>
          <w:sz w:val="28"/>
          <w:szCs w:val="28"/>
        </w:rPr>
        <w:t xml:space="preserve">Значительный объем работы у специалистов </w:t>
      </w:r>
      <w:r w:rsidR="001D6FAC" w:rsidRPr="0000724B">
        <w:rPr>
          <w:rFonts w:ascii="Times New Roman" w:hAnsi="Times New Roman" w:cs="Times New Roman"/>
          <w:sz w:val="28"/>
          <w:szCs w:val="28"/>
        </w:rPr>
        <w:t xml:space="preserve">администрации </w:t>
      </w:r>
      <w:r w:rsidRPr="0000724B">
        <w:rPr>
          <w:rFonts w:ascii="Times New Roman" w:hAnsi="Times New Roman" w:cs="Times New Roman"/>
          <w:sz w:val="28"/>
          <w:szCs w:val="28"/>
        </w:rPr>
        <w:t xml:space="preserve"> занимает работа по взаимодействию с Котласской межрайонной прокуратурой Архангельской области. </w:t>
      </w:r>
      <w:r w:rsidR="001D6FAC" w:rsidRPr="0000724B">
        <w:rPr>
          <w:rFonts w:ascii="Times New Roman" w:hAnsi="Times New Roman" w:cs="Times New Roman"/>
          <w:sz w:val="28"/>
          <w:szCs w:val="28"/>
        </w:rPr>
        <w:t xml:space="preserve">Всего за 2021 год в адрес администрации Котласского муниципального района поступило </w:t>
      </w:r>
      <w:r w:rsidR="0000724B" w:rsidRPr="0000724B">
        <w:rPr>
          <w:rFonts w:ascii="Times New Roman" w:hAnsi="Times New Roman" w:cs="Times New Roman"/>
          <w:sz w:val="28"/>
          <w:szCs w:val="28"/>
        </w:rPr>
        <w:t xml:space="preserve">от прокуратуры 229 </w:t>
      </w:r>
      <w:r w:rsidR="00551CDC" w:rsidRPr="0000724B">
        <w:rPr>
          <w:rFonts w:ascii="Times New Roman" w:hAnsi="Times New Roman" w:cs="Times New Roman"/>
          <w:sz w:val="28"/>
          <w:szCs w:val="28"/>
        </w:rPr>
        <w:t xml:space="preserve">обращений, из них протестов - </w:t>
      </w:r>
      <w:r w:rsidR="0000724B" w:rsidRPr="0000724B">
        <w:rPr>
          <w:rFonts w:ascii="Times New Roman" w:hAnsi="Times New Roman" w:cs="Times New Roman"/>
          <w:sz w:val="28"/>
          <w:szCs w:val="28"/>
        </w:rPr>
        <w:t>29</w:t>
      </w:r>
      <w:r w:rsidR="00551CDC" w:rsidRPr="0000724B">
        <w:rPr>
          <w:rFonts w:ascii="Times New Roman" w:hAnsi="Times New Roman" w:cs="Times New Roman"/>
          <w:sz w:val="28"/>
          <w:szCs w:val="28"/>
        </w:rPr>
        <w:t xml:space="preserve">, представлений - </w:t>
      </w:r>
      <w:r w:rsidR="0000724B" w:rsidRPr="0000724B">
        <w:rPr>
          <w:rFonts w:ascii="Times New Roman" w:hAnsi="Times New Roman" w:cs="Times New Roman"/>
          <w:sz w:val="28"/>
          <w:szCs w:val="28"/>
        </w:rPr>
        <w:t>19</w:t>
      </w:r>
      <w:r w:rsidR="00551CDC" w:rsidRPr="0000724B">
        <w:rPr>
          <w:rFonts w:ascii="Times New Roman" w:hAnsi="Times New Roman" w:cs="Times New Roman"/>
          <w:sz w:val="28"/>
          <w:szCs w:val="28"/>
        </w:rPr>
        <w:t>, запросов информации -</w:t>
      </w:r>
      <w:r w:rsidR="0000724B" w:rsidRPr="0000724B">
        <w:rPr>
          <w:rFonts w:ascii="Times New Roman" w:hAnsi="Times New Roman" w:cs="Times New Roman"/>
          <w:sz w:val="28"/>
          <w:szCs w:val="28"/>
        </w:rPr>
        <w:t xml:space="preserve"> 181</w:t>
      </w:r>
      <w:r w:rsidR="00551CDC" w:rsidRPr="0000724B">
        <w:rPr>
          <w:rFonts w:ascii="Times New Roman" w:hAnsi="Times New Roman" w:cs="Times New Roman"/>
          <w:sz w:val="28"/>
          <w:szCs w:val="28"/>
        </w:rPr>
        <w:t xml:space="preserve">. На все запросы были даны ответы и представлена испрашиваемая информация, протесты и представления рассмотрены в установленные законом сроки. </w:t>
      </w:r>
    </w:p>
    <w:p w:rsidR="00BF1633" w:rsidRDefault="0000724B" w:rsidP="0000724B">
      <w:pPr>
        <w:pStyle w:val="af"/>
        <w:shd w:val="clear" w:color="auto" w:fill="FFFFFF"/>
        <w:spacing w:before="0" w:beforeAutospacing="0" w:after="0" w:afterAutospacing="0" w:line="276" w:lineRule="auto"/>
        <w:ind w:firstLine="567"/>
        <w:contextualSpacing/>
        <w:jc w:val="both"/>
        <w:rPr>
          <w:sz w:val="28"/>
          <w:szCs w:val="28"/>
        </w:rPr>
      </w:pPr>
      <w:r>
        <w:rPr>
          <w:sz w:val="28"/>
          <w:szCs w:val="28"/>
        </w:rPr>
        <w:t>Общее количество входящей документации за 2021 год составило 7577 единиц, исходящей документации – 4155 документов.</w:t>
      </w:r>
    </w:p>
    <w:p w:rsidR="0000724B" w:rsidRPr="0000724B" w:rsidRDefault="0000724B" w:rsidP="0000724B">
      <w:pPr>
        <w:spacing w:after="0"/>
        <w:ind w:firstLine="708"/>
        <w:jc w:val="both"/>
        <w:rPr>
          <w:rFonts w:ascii="Times New Roman" w:hAnsi="Times New Roman" w:cs="Times New Roman"/>
          <w:sz w:val="28"/>
          <w:szCs w:val="28"/>
        </w:rPr>
      </w:pPr>
      <w:r w:rsidRPr="0000724B">
        <w:rPr>
          <w:rFonts w:ascii="Times New Roman" w:hAnsi="Times New Roman" w:cs="Times New Roman"/>
          <w:sz w:val="28"/>
          <w:szCs w:val="28"/>
        </w:rPr>
        <w:t>За 2021 года поступило 331 обращени</w:t>
      </w:r>
      <w:r w:rsidR="006D05B1">
        <w:rPr>
          <w:rFonts w:ascii="Times New Roman" w:hAnsi="Times New Roman" w:cs="Times New Roman"/>
          <w:sz w:val="28"/>
          <w:szCs w:val="28"/>
        </w:rPr>
        <w:t>е граждан, в том числе</w:t>
      </w:r>
      <w:r w:rsidRPr="0000724B">
        <w:rPr>
          <w:rFonts w:ascii="Times New Roman" w:hAnsi="Times New Roman" w:cs="Times New Roman"/>
          <w:sz w:val="28"/>
          <w:szCs w:val="28"/>
        </w:rPr>
        <w:t xml:space="preserve"> 95 обращений, направленных на имя Губернатора и в Правительство Архангельской области, поступили на рассмотрение в администрацию муниципального образования «Котласский муниципальный район» по Прямой линии Правительства Архангельской области и Деловой почте.</w:t>
      </w:r>
    </w:p>
    <w:p w:rsidR="00864C3A" w:rsidRDefault="00864C3A" w:rsidP="0000724B">
      <w:pPr>
        <w:spacing w:after="0"/>
        <w:ind w:firstLine="708"/>
        <w:jc w:val="both"/>
        <w:rPr>
          <w:rFonts w:ascii="Times New Roman" w:hAnsi="Times New Roman" w:cs="Times New Roman"/>
          <w:sz w:val="28"/>
          <w:szCs w:val="28"/>
        </w:rPr>
      </w:pPr>
    </w:p>
    <w:p w:rsidR="00864C3A" w:rsidRDefault="00864C3A" w:rsidP="0000724B">
      <w:pPr>
        <w:spacing w:after="0"/>
        <w:ind w:firstLine="708"/>
        <w:jc w:val="both"/>
        <w:rPr>
          <w:rFonts w:ascii="Times New Roman" w:hAnsi="Times New Roman" w:cs="Times New Roman"/>
          <w:sz w:val="28"/>
          <w:szCs w:val="28"/>
        </w:rPr>
      </w:pPr>
    </w:p>
    <w:p w:rsidR="0000724B" w:rsidRPr="0000724B" w:rsidRDefault="0000724B" w:rsidP="0000724B">
      <w:pPr>
        <w:spacing w:after="0"/>
        <w:ind w:firstLine="708"/>
        <w:jc w:val="both"/>
        <w:rPr>
          <w:rFonts w:ascii="Times New Roman" w:hAnsi="Times New Roman" w:cs="Times New Roman"/>
          <w:sz w:val="28"/>
          <w:szCs w:val="28"/>
        </w:rPr>
      </w:pPr>
      <w:r w:rsidRPr="0000724B">
        <w:rPr>
          <w:rFonts w:ascii="Times New Roman" w:hAnsi="Times New Roman" w:cs="Times New Roman"/>
          <w:sz w:val="28"/>
          <w:szCs w:val="28"/>
        </w:rPr>
        <w:lastRenderedPageBreak/>
        <w:t>Основные темы обращений граждан:</w:t>
      </w:r>
    </w:p>
    <w:p w:rsidR="0000724B" w:rsidRPr="0000724B" w:rsidRDefault="0000724B" w:rsidP="0000724B">
      <w:pPr>
        <w:spacing w:after="0"/>
        <w:ind w:firstLine="708"/>
        <w:jc w:val="both"/>
        <w:rPr>
          <w:rFonts w:ascii="Times New Roman" w:hAnsi="Times New Roman" w:cs="Times New Roman"/>
          <w:sz w:val="28"/>
          <w:szCs w:val="28"/>
        </w:rPr>
      </w:pPr>
      <w:r w:rsidRPr="0000724B">
        <w:rPr>
          <w:rFonts w:ascii="Times New Roman" w:hAnsi="Times New Roman" w:cs="Times New Roman"/>
          <w:sz w:val="28"/>
          <w:szCs w:val="28"/>
        </w:rPr>
        <w:t>-обращения по земельным отношениям (11 заявлений, что составляет 3,32% от общего количества заявлений);</w:t>
      </w:r>
    </w:p>
    <w:p w:rsidR="0000724B" w:rsidRPr="0000724B" w:rsidRDefault="0000724B" w:rsidP="0000724B">
      <w:pPr>
        <w:spacing w:after="0"/>
        <w:ind w:firstLine="708"/>
        <w:jc w:val="both"/>
        <w:rPr>
          <w:rFonts w:ascii="Times New Roman" w:hAnsi="Times New Roman" w:cs="Times New Roman"/>
          <w:sz w:val="28"/>
          <w:szCs w:val="28"/>
        </w:rPr>
      </w:pPr>
      <w:r w:rsidRPr="0000724B">
        <w:rPr>
          <w:rFonts w:ascii="Times New Roman" w:hAnsi="Times New Roman" w:cs="Times New Roman"/>
          <w:sz w:val="28"/>
          <w:szCs w:val="28"/>
        </w:rPr>
        <w:t>-обращения в сфере дорожного хозяйства, в том числе по ремонту и обслуживанию дорог общего пользования (77 заявления, что составляет 23,26% от общего количества заявлений);</w:t>
      </w:r>
    </w:p>
    <w:p w:rsidR="0000724B" w:rsidRPr="0000724B" w:rsidRDefault="0000724B" w:rsidP="0000724B">
      <w:pPr>
        <w:spacing w:after="0"/>
        <w:ind w:firstLine="708"/>
        <w:jc w:val="both"/>
        <w:rPr>
          <w:rFonts w:ascii="Times New Roman" w:hAnsi="Times New Roman" w:cs="Times New Roman"/>
          <w:sz w:val="28"/>
          <w:szCs w:val="28"/>
        </w:rPr>
      </w:pPr>
      <w:r w:rsidRPr="0000724B">
        <w:rPr>
          <w:rFonts w:ascii="Times New Roman" w:hAnsi="Times New Roman" w:cs="Times New Roman"/>
          <w:sz w:val="28"/>
          <w:szCs w:val="28"/>
        </w:rPr>
        <w:t>-обращения по улучшению жилищных условий, предоставлению жилых помещений (26 заявлений, что составляет 7,85% от общего количества заявлений);</w:t>
      </w:r>
    </w:p>
    <w:p w:rsidR="0000724B" w:rsidRPr="0000724B" w:rsidRDefault="0000724B" w:rsidP="0000724B">
      <w:pPr>
        <w:spacing w:after="0"/>
        <w:ind w:firstLine="708"/>
        <w:jc w:val="both"/>
        <w:rPr>
          <w:rFonts w:ascii="Times New Roman" w:hAnsi="Times New Roman" w:cs="Times New Roman"/>
          <w:sz w:val="28"/>
          <w:szCs w:val="28"/>
        </w:rPr>
      </w:pPr>
      <w:r w:rsidRPr="0000724B">
        <w:rPr>
          <w:rFonts w:ascii="Times New Roman" w:hAnsi="Times New Roman" w:cs="Times New Roman"/>
          <w:sz w:val="28"/>
          <w:szCs w:val="28"/>
        </w:rPr>
        <w:t>-обращения по восстановлению уличного освещения (52 заявления, что составляет 15,7% от общего количества заявлений);</w:t>
      </w:r>
    </w:p>
    <w:p w:rsidR="0000724B" w:rsidRPr="0000724B" w:rsidRDefault="0000724B" w:rsidP="0000724B">
      <w:pPr>
        <w:spacing w:after="0"/>
        <w:ind w:firstLine="708"/>
        <w:jc w:val="both"/>
        <w:rPr>
          <w:rFonts w:ascii="Times New Roman" w:hAnsi="Times New Roman" w:cs="Times New Roman"/>
          <w:sz w:val="28"/>
          <w:szCs w:val="28"/>
        </w:rPr>
      </w:pPr>
      <w:r w:rsidRPr="0000724B">
        <w:rPr>
          <w:rFonts w:ascii="Times New Roman" w:hAnsi="Times New Roman" w:cs="Times New Roman"/>
          <w:sz w:val="28"/>
          <w:szCs w:val="28"/>
        </w:rPr>
        <w:t xml:space="preserve">- обращения об отсутствии водоснабжения и теплоснабжения (31 заявление, что составляет 9,36% от общего количества заявлений);  </w:t>
      </w:r>
    </w:p>
    <w:p w:rsidR="0000724B" w:rsidRPr="0000724B" w:rsidRDefault="0000724B" w:rsidP="0000724B">
      <w:pPr>
        <w:spacing w:after="0"/>
        <w:ind w:firstLine="708"/>
        <w:jc w:val="both"/>
        <w:rPr>
          <w:rFonts w:ascii="Times New Roman" w:hAnsi="Times New Roman" w:cs="Times New Roman"/>
          <w:sz w:val="28"/>
          <w:szCs w:val="28"/>
        </w:rPr>
      </w:pPr>
      <w:r w:rsidRPr="0000724B">
        <w:rPr>
          <w:rFonts w:ascii="Times New Roman" w:hAnsi="Times New Roman" w:cs="Times New Roman"/>
          <w:sz w:val="28"/>
          <w:szCs w:val="28"/>
        </w:rPr>
        <w:t>-обращения по другим вопросам (134 заявлений, что составляет 40,48% от общего количества заявлений)</w:t>
      </w:r>
    </w:p>
    <w:p w:rsidR="0000724B" w:rsidRPr="0000724B" w:rsidRDefault="0000724B" w:rsidP="0000724B">
      <w:pPr>
        <w:spacing w:after="0"/>
        <w:ind w:firstLine="708"/>
        <w:jc w:val="both"/>
        <w:rPr>
          <w:rFonts w:ascii="Times New Roman" w:hAnsi="Times New Roman" w:cs="Times New Roman"/>
          <w:sz w:val="28"/>
          <w:szCs w:val="28"/>
        </w:rPr>
      </w:pPr>
      <w:r w:rsidRPr="0000724B">
        <w:rPr>
          <w:rFonts w:ascii="Times New Roman" w:hAnsi="Times New Roman" w:cs="Times New Roman"/>
          <w:sz w:val="28"/>
          <w:szCs w:val="28"/>
        </w:rPr>
        <w:t>На все обращения заявителям направлены ответы с разъяснениями, 5 из поступивших обращений перенаправлены в другие органы для рассмотрения по компетенции.</w:t>
      </w:r>
    </w:p>
    <w:p w:rsidR="0000724B" w:rsidRPr="0000724B" w:rsidRDefault="0000724B" w:rsidP="0000724B">
      <w:pPr>
        <w:spacing w:after="0"/>
        <w:ind w:firstLine="708"/>
        <w:jc w:val="both"/>
        <w:rPr>
          <w:rFonts w:ascii="Times New Roman" w:hAnsi="Times New Roman" w:cs="Times New Roman"/>
          <w:sz w:val="28"/>
          <w:szCs w:val="28"/>
        </w:rPr>
      </w:pPr>
      <w:r w:rsidRPr="0000724B">
        <w:rPr>
          <w:rFonts w:ascii="Times New Roman" w:hAnsi="Times New Roman" w:cs="Times New Roman"/>
          <w:sz w:val="28"/>
          <w:szCs w:val="28"/>
        </w:rPr>
        <w:t>Все заявления рассмотрены по существу, нарушений сроков рассмотрения обращений граждан, предусмотренных ст. 12 Федерального закона от 02.05.2006 № 59-ФЗ «О порядке рассмотрения обращений граждан Российской Федерации» за период с 09.01.2021</w:t>
      </w:r>
      <w:r w:rsidR="006D05B1">
        <w:rPr>
          <w:rFonts w:ascii="Times New Roman" w:hAnsi="Times New Roman" w:cs="Times New Roman"/>
          <w:sz w:val="28"/>
          <w:szCs w:val="28"/>
        </w:rPr>
        <w:t>-</w:t>
      </w:r>
      <w:r w:rsidRPr="0000724B">
        <w:rPr>
          <w:rFonts w:ascii="Times New Roman" w:hAnsi="Times New Roman" w:cs="Times New Roman"/>
          <w:sz w:val="28"/>
          <w:szCs w:val="28"/>
        </w:rPr>
        <w:t>30.12.2021 не допущено.</w:t>
      </w:r>
    </w:p>
    <w:p w:rsidR="008E4325" w:rsidRPr="0000724B" w:rsidRDefault="00F74045" w:rsidP="006D05B1">
      <w:pPr>
        <w:spacing w:after="0"/>
        <w:ind w:firstLine="708"/>
        <w:jc w:val="both"/>
        <w:rPr>
          <w:rFonts w:ascii="Times New Roman" w:hAnsi="Times New Roman" w:cs="Times New Roman"/>
          <w:sz w:val="28"/>
          <w:szCs w:val="28"/>
        </w:rPr>
      </w:pPr>
      <w:r w:rsidRPr="0000724B">
        <w:rPr>
          <w:rFonts w:ascii="Times New Roman" w:hAnsi="Times New Roman" w:cs="Times New Roman"/>
          <w:sz w:val="28"/>
          <w:szCs w:val="28"/>
        </w:rPr>
        <w:t xml:space="preserve">В 2021 году произошло увеличение на 74% сеансов видеоконференцсвязи по сравнению с 2020 годом. Это обусловлено мерами по борьбе с распространением коронавирусной инфекции (в 2020 году рост составил 80%). </w:t>
      </w:r>
    </w:p>
    <w:p w:rsidR="00F74045" w:rsidRPr="0000724B" w:rsidRDefault="00F74045" w:rsidP="0000724B">
      <w:pPr>
        <w:ind w:firstLine="567"/>
        <w:jc w:val="both"/>
        <w:rPr>
          <w:rFonts w:ascii="Times New Roman" w:hAnsi="Times New Roman" w:cs="Times New Roman"/>
          <w:sz w:val="28"/>
          <w:szCs w:val="28"/>
        </w:rPr>
      </w:pPr>
      <w:r w:rsidRPr="0000724B">
        <w:rPr>
          <w:rFonts w:ascii="Times New Roman" w:hAnsi="Times New Roman" w:cs="Times New Roman"/>
          <w:sz w:val="28"/>
          <w:szCs w:val="28"/>
        </w:rPr>
        <w:t xml:space="preserve">На услуги хостинга официального сайта </w:t>
      </w:r>
      <w:r w:rsidR="00250A9A">
        <w:rPr>
          <w:rFonts w:ascii="Times New Roman" w:hAnsi="Times New Roman" w:cs="Times New Roman"/>
          <w:sz w:val="28"/>
          <w:szCs w:val="28"/>
        </w:rPr>
        <w:t xml:space="preserve">Котласского муниципального района </w:t>
      </w:r>
      <w:r w:rsidRPr="0000724B">
        <w:rPr>
          <w:rFonts w:ascii="Times New Roman" w:hAnsi="Times New Roman" w:cs="Times New Roman"/>
          <w:sz w:val="28"/>
          <w:szCs w:val="28"/>
        </w:rPr>
        <w:t>в 2021 году потрачено 9000 рублей из средств местного бюджета. Услуги хостинга  предоставляет ООО «</w:t>
      </w:r>
      <w:proofErr w:type="spellStart"/>
      <w:r w:rsidRPr="0000724B">
        <w:rPr>
          <w:rFonts w:ascii="Times New Roman" w:hAnsi="Times New Roman" w:cs="Times New Roman"/>
          <w:sz w:val="28"/>
          <w:szCs w:val="28"/>
        </w:rPr>
        <w:t>Хостинговые</w:t>
      </w:r>
      <w:proofErr w:type="spellEnd"/>
      <w:r w:rsidRPr="0000724B">
        <w:rPr>
          <w:rFonts w:ascii="Times New Roman" w:hAnsi="Times New Roman" w:cs="Times New Roman"/>
          <w:sz w:val="28"/>
          <w:szCs w:val="28"/>
        </w:rPr>
        <w:t xml:space="preserve"> Телесистемы» (г. Москва). Статистика официального сайта муницип</w:t>
      </w:r>
      <w:r w:rsidR="0000724B">
        <w:rPr>
          <w:rFonts w:ascii="Times New Roman" w:hAnsi="Times New Roman" w:cs="Times New Roman"/>
          <w:sz w:val="28"/>
          <w:szCs w:val="28"/>
        </w:rPr>
        <w:t>ального образования:</w:t>
      </w:r>
    </w:p>
    <w:tbl>
      <w:tblPr>
        <w:tblStyle w:val="ad"/>
        <w:tblW w:w="0" w:type="auto"/>
        <w:tblLook w:val="04A0" w:firstRow="1" w:lastRow="0" w:firstColumn="1" w:lastColumn="0" w:noHBand="0" w:noVBand="1"/>
      </w:tblPr>
      <w:tblGrid>
        <w:gridCol w:w="4376"/>
        <w:gridCol w:w="1686"/>
        <w:gridCol w:w="1843"/>
        <w:gridCol w:w="1666"/>
      </w:tblGrid>
      <w:tr w:rsidR="00346E61" w:rsidRPr="0000724B" w:rsidTr="00346E61">
        <w:tc>
          <w:tcPr>
            <w:tcW w:w="4376" w:type="dxa"/>
          </w:tcPr>
          <w:p w:rsidR="00F74045" w:rsidRPr="0000724B" w:rsidRDefault="00F74045" w:rsidP="00346E61">
            <w:pPr>
              <w:jc w:val="center"/>
              <w:rPr>
                <w:b/>
                <w:sz w:val="28"/>
                <w:szCs w:val="28"/>
              </w:rPr>
            </w:pPr>
            <w:r w:rsidRPr="0000724B">
              <w:rPr>
                <w:b/>
                <w:sz w:val="28"/>
                <w:szCs w:val="28"/>
              </w:rPr>
              <w:t>Показатель</w:t>
            </w:r>
          </w:p>
        </w:tc>
        <w:tc>
          <w:tcPr>
            <w:tcW w:w="1686" w:type="dxa"/>
          </w:tcPr>
          <w:p w:rsidR="00F74045" w:rsidRPr="0000724B" w:rsidRDefault="00F74045" w:rsidP="00346E61">
            <w:pPr>
              <w:jc w:val="center"/>
              <w:rPr>
                <w:b/>
                <w:sz w:val="28"/>
                <w:szCs w:val="28"/>
              </w:rPr>
            </w:pPr>
            <w:r w:rsidRPr="0000724B">
              <w:rPr>
                <w:b/>
                <w:sz w:val="28"/>
                <w:szCs w:val="28"/>
              </w:rPr>
              <w:t>2019 год</w:t>
            </w:r>
          </w:p>
        </w:tc>
        <w:tc>
          <w:tcPr>
            <w:tcW w:w="1843" w:type="dxa"/>
          </w:tcPr>
          <w:p w:rsidR="00F74045" w:rsidRPr="0000724B" w:rsidRDefault="00F74045" w:rsidP="00346E61">
            <w:pPr>
              <w:jc w:val="center"/>
              <w:rPr>
                <w:b/>
                <w:sz w:val="28"/>
                <w:szCs w:val="28"/>
              </w:rPr>
            </w:pPr>
            <w:r w:rsidRPr="0000724B">
              <w:rPr>
                <w:b/>
                <w:sz w:val="28"/>
                <w:szCs w:val="28"/>
              </w:rPr>
              <w:t>2020 год</w:t>
            </w:r>
          </w:p>
        </w:tc>
        <w:tc>
          <w:tcPr>
            <w:tcW w:w="1666" w:type="dxa"/>
          </w:tcPr>
          <w:p w:rsidR="00F74045" w:rsidRPr="0000724B" w:rsidRDefault="00F74045" w:rsidP="00346E61">
            <w:pPr>
              <w:jc w:val="center"/>
              <w:rPr>
                <w:b/>
                <w:sz w:val="28"/>
                <w:szCs w:val="28"/>
              </w:rPr>
            </w:pPr>
            <w:r w:rsidRPr="0000724B">
              <w:rPr>
                <w:b/>
                <w:sz w:val="28"/>
                <w:szCs w:val="28"/>
              </w:rPr>
              <w:t>2021 год</w:t>
            </w:r>
          </w:p>
        </w:tc>
      </w:tr>
      <w:tr w:rsidR="00346E61" w:rsidRPr="0000724B" w:rsidTr="00346E61">
        <w:tc>
          <w:tcPr>
            <w:tcW w:w="4376" w:type="dxa"/>
          </w:tcPr>
          <w:p w:rsidR="00F74045" w:rsidRPr="0000724B" w:rsidRDefault="00F74045" w:rsidP="00346E61">
            <w:pPr>
              <w:jc w:val="both"/>
              <w:rPr>
                <w:sz w:val="28"/>
                <w:szCs w:val="28"/>
              </w:rPr>
            </w:pPr>
            <w:r w:rsidRPr="0000724B">
              <w:rPr>
                <w:sz w:val="28"/>
                <w:szCs w:val="28"/>
              </w:rPr>
              <w:t>Численность уникальных пользователей, посетивших официальный сайт</w:t>
            </w:r>
          </w:p>
        </w:tc>
        <w:tc>
          <w:tcPr>
            <w:tcW w:w="1686" w:type="dxa"/>
          </w:tcPr>
          <w:p w:rsidR="00F74045" w:rsidRPr="0000724B" w:rsidRDefault="00F74045" w:rsidP="00346E61">
            <w:pPr>
              <w:jc w:val="center"/>
              <w:rPr>
                <w:sz w:val="28"/>
                <w:szCs w:val="28"/>
              </w:rPr>
            </w:pPr>
            <w:r w:rsidRPr="0000724B">
              <w:rPr>
                <w:sz w:val="28"/>
                <w:szCs w:val="28"/>
              </w:rPr>
              <w:t>256477</w:t>
            </w:r>
          </w:p>
        </w:tc>
        <w:tc>
          <w:tcPr>
            <w:tcW w:w="1843" w:type="dxa"/>
          </w:tcPr>
          <w:p w:rsidR="00F74045" w:rsidRPr="0000724B" w:rsidRDefault="00F74045" w:rsidP="00346E61">
            <w:pPr>
              <w:jc w:val="center"/>
              <w:rPr>
                <w:sz w:val="28"/>
                <w:szCs w:val="28"/>
              </w:rPr>
            </w:pPr>
            <w:r w:rsidRPr="0000724B">
              <w:rPr>
                <w:sz w:val="28"/>
                <w:szCs w:val="28"/>
              </w:rPr>
              <w:t>498002</w:t>
            </w:r>
          </w:p>
        </w:tc>
        <w:tc>
          <w:tcPr>
            <w:tcW w:w="1666" w:type="dxa"/>
          </w:tcPr>
          <w:p w:rsidR="00F74045" w:rsidRPr="0000724B" w:rsidRDefault="00F74045" w:rsidP="00346E61">
            <w:pPr>
              <w:jc w:val="center"/>
              <w:rPr>
                <w:sz w:val="28"/>
                <w:szCs w:val="28"/>
                <w:lang w:val="en-US"/>
              </w:rPr>
            </w:pPr>
            <w:r w:rsidRPr="0000724B">
              <w:rPr>
                <w:sz w:val="28"/>
                <w:szCs w:val="28"/>
                <w:lang w:val="en-US"/>
              </w:rPr>
              <w:t>533694</w:t>
            </w:r>
          </w:p>
        </w:tc>
      </w:tr>
      <w:tr w:rsidR="00346E61" w:rsidRPr="0000724B" w:rsidTr="00346E61">
        <w:tc>
          <w:tcPr>
            <w:tcW w:w="4376" w:type="dxa"/>
          </w:tcPr>
          <w:p w:rsidR="00F74045" w:rsidRPr="0000724B" w:rsidRDefault="00F74045" w:rsidP="00346E61">
            <w:pPr>
              <w:jc w:val="both"/>
              <w:rPr>
                <w:sz w:val="28"/>
                <w:szCs w:val="28"/>
              </w:rPr>
            </w:pPr>
            <w:r w:rsidRPr="0000724B">
              <w:rPr>
                <w:sz w:val="28"/>
                <w:szCs w:val="28"/>
              </w:rPr>
              <w:t>Количество просмотров официального сайта</w:t>
            </w:r>
          </w:p>
        </w:tc>
        <w:tc>
          <w:tcPr>
            <w:tcW w:w="1686" w:type="dxa"/>
          </w:tcPr>
          <w:p w:rsidR="00F74045" w:rsidRPr="0000724B" w:rsidRDefault="00F74045" w:rsidP="00346E61">
            <w:pPr>
              <w:jc w:val="center"/>
              <w:rPr>
                <w:sz w:val="28"/>
                <w:szCs w:val="28"/>
              </w:rPr>
            </w:pPr>
            <w:r w:rsidRPr="0000724B">
              <w:rPr>
                <w:sz w:val="28"/>
                <w:szCs w:val="28"/>
              </w:rPr>
              <w:t>302065</w:t>
            </w:r>
          </w:p>
        </w:tc>
        <w:tc>
          <w:tcPr>
            <w:tcW w:w="1843" w:type="dxa"/>
          </w:tcPr>
          <w:p w:rsidR="00F74045" w:rsidRPr="0000724B" w:rsidRDefault="00F74045" w:rsidP="00346E61">
            <w:pPr>
              <w:jc w:val="center"/>
              <w:rPr>
                <w:sz w:val="28"/>
                <w:szCs w:val="28"/>
              </w:rPr>
            </w:pPr>
            <w:r w:rsidRPr="0000724B">
              <w:rPr>
                <w:sz w:val="28"/>
                <w:szCs w:val="28"/>
              </w:rPr>
              <w:t>541599</w:t>
            </w:r>
          </w:p>
        </w:tc>
        <w:tc>
          <w:tcPr>
            <w:tcW w:w="1666" w:type="dxa"/>
          </w:tcPr>
          <w:p w:rsidR="00F74045" w:rsidRPr="0000724B" w:rsidRDefault="00F74045" w:rsidP="00346E61">
            <w:pPr>
              <w:jc w:val="center"/>
              <w:rPr>
                <w:sz w:val="28"/>
                <w:szCs w:val="28"/>
              </w:rPr>
            </w:pPr>
            <w:r w:rsidRPr="0000724B">
              <w:rPr>
                <w:sz w:val="28"/>
                <w:szCs w:val="28"/>
                <w:lang w:val="en-US"/>
              </w:rPr>
              <w:t>562173</w:t>
            </w:r>
          </w:p>
        </w:tc>
      </w:tr>
    </w:tbl>
    <w:p w:rsidR="00F74045" w:rsidRDefault="0000724B" w:rsidP="0000724B">
      <w:pPr>
        <w:spacing w:after="0"/>
        <w:ind w:firstLine="708"/>
        <w:jc w:val="both"/>
        <w:rPr>
          <w:rFonts w:ascii="Times New Roman" w:hAnsi="Times New Roman" w:cs="Times New Roman"/>
          <w:sz w:val="28"/>
          <w:szCs w:val="28"/>
        </w:rPr>
      </w:pPr>
      <w:r>
        <w:rPr>
          <w:rFonts w:ascii="Times New Roman" w:hAnsi="Times New Roman" w:cs="Times New Roman"/>
          <w:sz w:val="28"/>
          <w:szCs w:val="28"/>
        </w:rPr>
        <w:t xml:space="preserve">В </w:t>
      </w:r>
      <w:r w:rsidR="00F74045" w:rsidRPr="0000724B">
        <w:rPr>
          <w:rFonts w:ascii="Times New Roman" w:hAnsi="Times New Roman" w:cs="Times New Roman"/>
          <w:sz w:val="28"/>
          <w:szCs w:val="28"/>
        </w:rPr>
        <w:t xml:space="preserve"> новостном разделе </w:t>
      </w:r>
      <w:r>
        <w:rPr>
          <w:rFonts w:ascii="Times New Roman" w:hAnsi="Times New Roman" w:cs="Times New Roman"/>
          <w:sz w:val="28"/>
          <w:szCs w:val="28"/>
        </w:rPr>
        <w:t xml:space="preserve">сайта за 2021 год было </w:t>
      </w:r>
      <w:r w:rsidR="00F74045" w:rsidRPr="0000724B">
        <w:rPr>
          <w:rFonts w:ascii="Times New Roman" w:hAnsi="Times New Roman" w:cs="Times New Roman"/>
          <w:sz w:val="28"/>
          <w:szCs w:val="28"/>
        </w:rPr>
        <w:t>размещено 1155 новостных материалов (1387 – в 2020 году,  1076 – в 2019 году, 455 – в 2018 году,  210 – в 2017 году).</w:t>
      </w:r>
    </w:p>
    <w:p w:rsidR="0000724B" w:rsidRDefault="009205D0" w:rsidP="0000724B">
      <w:pPr>
        <w:spacing w:after="0"/>
        <w:ind w:firstLine="708"/>
        <w:jc w:val="both"/>
        <w:rPr>
          <w:rFonts w:ascii="Times New Roman" w:hAnsi="Times New Roman" w:cs="Times New Roman"/>
          <w:sz w:val="28"/>
          <w:szCs w:val="28"/>
        </w:rPr>
      </w:pPr>
      <w:r w:rsidRPr="00D97D2D">
        <w:rPr>
          <w:rFonts w:ascii="Times New Roman" w:hAnsi="Times New Roman" w:cs="Times New Roman"/>
          <w:sz w:val="28"/>
          <w:szCs w:val="28"/>
        </w:rPr>
        <w:lastRenderedPageBreak/>
        <w:t xml:space="preserve">Глава Котласского муниципального района в отчетном периоде </w:t>
      </w:r>
      <w:r w:rsidR="00D97D2D" w:rsidRPr="00D97D2D">
        <w:rPr>
          <w:rFonts w:ascii="Times New Roman" w:hAnsi="Times New Roman" w:cs="Times New Roman"/>
          <w:sz w:val="28"/>
          <w:szCs w:val="28"/>
        </w:rPr>
        <w:t>15</w:t>
      </w:r>
      <w:r w:rsidRPr="00D97D2D">
        <w:rPr>
          <w:rFonts w:ascii="Times New Roman" w:hAnsi="Times New Roman" w:cs="Times New Roman"/>
          <w:sz w:val="28"/>
          <w:szCs w:val="28"/>
        </w:rPr>
        <w:t xml:space="preserve"> раз </w:t>
      </w:r>
      <w:r w:rsidR="00D97D2D" w:rsidRPr="00D97D2D">
        <w:rPr>
          <w:rFonts w:ascii="Times New Roman" w:hAnsi="Times New Roman" w:cs="Times New Roman"/>
          <w:sz w:val="28"/>
          <w:szCs w:val="28"/>
        </w:rPr>
        <w:t xml:space="preserve">была </w:t>
      </w:r>
      <w:r w:rsidRPr="00D97D2D">
        <w:rPr>
          <w:rFonts w:ascii="Times New Roman" w:hAnsi="Times New Roman" w:cs="Times New Roman"/>
          <w:sz w:val="28"/>
          <w:szCs w:val="28"/>
        </w:rPr>
        <w:t>в командировк</w:t>
      </w:r>
      <w:r w:rsidR="00D97D2D" w:rsidRPr="00D97D2D">
        <w:rPr>
          <w:rFonts w:ascii="Times New Roman" w:hAnsi="Times New Roman" w:cs="Times New Roman"/>
          <w:sz w:val="28"/>
          <w:szCs w:val="28"/>
        </w:rPr>
        <w:t>ах</w:t>
      </w:r>
      <w:r w:rsidRPr="00D97D2D">
        <w:rPr>
          <w:rFonts w:ascii="Times New Roman" w:hAnsi="Times New Roman" w:cs="Times New Roman"/>
          <w:sz w:val="28"/>
          <w:szCs w:val="28"/>
        </w:rPr>
        <w:t xml:space="preserve"> в Правительств</w:t>
      </w:r>
      <w:r w:rsidR="00D97D2D" w:rsidRPr="00D97D2D">
        <w:rPr>
          <w:rFonts w:ascii="Times New Roman" w:hAnsi="Times New Roman" w:cs="Times New Roman"/>
          <w:sz w:val="28"/>
          <w:szCs w:val="28"/>
        </w:rPr>
        <w:t>е</w:t>
      </w:r>
      <w:r w:rsidRPr="00D97D2D">
        <w:rPr>
          <w:rFonts w:ascii="Times New Roman" w:hAnsi="Times New Roman" w:cs="Times New Roman"/>
          <w:sz w:val="28"/>
          <w:szCs w:val="28"/>
        </w:rPr>
        <w:t xml:space="preserve"> Архангельской области, Архангельско</w:t>
      </w:r>
      <w:r w:rsidR="00D97D2D" w:rsidRPr="00D97D2D">
        <w:rPr>
          <w:rFonts w:ascii="Times New Roman" w:hAnsi="Times New Roman" w:cs="Times New Roman"/>
          <w:sz w:val="28"/>
          <w:szCs w:val="28"/>
        </w:rPr>
        <w:t>м</w:t>
      </w:r>
      <w:r w:rsidRPr="00D97D2D">
        <w:rPr>
          <w:rFonts w:ascii="Times New Roman" w:hAnsi="Times New Roman" w:cs="Times New Roman"/>
          <w:sz w:val="28"/>
          <w:szCs w:val="28"/>
        </w:rPr>
        <w:t xml:space="preserve"> областно</w:t>
      </w:r>
      <w:r w:rsidR="00D97D2D" w:rsidRPr="00D97D2D">
        <w:rPr>
          <w:rFonts w:ascii="Times New Roman" w:hAnsi="Times New Roman" w:cs="Times New Roman"/>
          <w:sz w:val="28"/>
          <w:szCs w:val="28"/>
        </w:rPr>
        <w:t xml:space="preserve">м </w:t>
      </w:r>
      <w:r w:rsidRPr="00D97D2D">
        <w:rPr>
          <w:rFonts w:ascii="Times New Roman" w:hAnsi="Times New Roman" w:cs="Times New Roman"/>
          <w:sz w:val="28"/>
          <w:szCs w:val="28"/>
        </w:rPr>
        <w:t xml:space="preserve"> Собрани</w:t>
      </w:r>
      <w:r w:rsidR="00D97D2D" w:rsidRPr="00D97D2D">
        <w:rPr>
          <w:rFonts w:ascii="Times New Roman" w:hAnsi="Times New Roman" w:cs="Times New Roman"/>
          <w:sz w:val="28"/>
          <w:szCs w:val="28"/>
        </w:rPr>
        <w:t>и</w:t>
      </w:r>
      <w:r w:rsidRPr="00D97D2D">
        <w:rPr>
          <w:rFonts w:ascii="Times New Roman" w:hAnsi="Times New Roman" w:cs="Times New Roman"/>
          <w:sz w:val="28"/>
          <w:szCs w:val="28"/>
        </w:rPr>
        <w:t xml:space="preserve"> депутатов, </w:t>
      </w:r>
      <w:r w:rsidR="00D97D2D" w:rsidRPr="00D97D2D">
        <w:rPr>
          <w:rFonts w:ascii="Times New Roman" w:hAnsi="Times New Roman" w:cs="Times New Roman"/>
          <w:sz w:val="28"/>
          <w:szCs w:val="28"/>
        </w:rPr>
        <w:t xml:space="preserve">иных органах </w:t>
      </w:r>
      <w:r w:rsidRPr="00D97D2D">
        <w:rPr>
          <w:rFonts w:ascii="Times New Roman" w:hAnsi="Times New Roman" w:cs="Times New Roman"/>
          <w:sz w:val="28"/>
          <w:szCs w:val="28"/>
        </w:rPr>
        <w:t>и организаци</w:t>
      </w:r>
      <w:r w:rsidR="00D97D2D" w:rsidRPr="00D97D2D">
        <w:rPr>
          <w:rFonts w:ascii="Times New Roman" w:hAnsi="Times New Roman" w:cs="Times New Roman"/>
          <w:sz w:val="28"/>
          <w:szCs w:val="28"/>
        </w:rPr>
        <w:t>ях</w:t>
      </w:r>
      <w:r w:rsidRPr="00D97D2D">
        <w:rPr>
          <w:rFonts w:ascii="Times New Roman" w:hAnsi="Times New Roman" w:cs="Times New Roman"/>
          <w:sz w:val="28"/>
          <w:szCs w:val="28"/>
        </w:rPr>
        <w:t>. Принимала участие в заседаниях координационного  совета глав муниципальных образований Архангельской области при Гу</w:t>
      </w:r>
      <w:r w:rsidR="00D97D2D" w:rsidRPr="00D97D2D">
        <w:rPr>
          <w:rFonts w:ascii="Times New Roman" w:hAnsi="Times New Roman" w:cs="Times New Roman"/>
          <w:sz w:val="28"/>
          <w:szCs w:val="28"/>
        </w:rPr>
        <w:t>бернаторе Архангельской области.</w:t>
      </w:r>
      <w:r w:rsidR="00D97D2D">
        <w:rPr>
          <w:rFonts w:ascii="Times New Roman" w:hAnsi="Times New Roman" w:cs="Times New Roman"/>
          <w:sz w:val="28"/>
          <w:szCs w:val="28"/>
        </w:rPr>
        <w:t xml:space="preserve"> Участвовала в образовательной программе «Системный подход в управлении регионом» (г. Санкт-Петербург), </w:t>
      </w:r>
      <w:r w:rsidR="00250A9A">
        <w:rPr>
          <w:rFonts w:ascii="Times New Roman" w:hAnsi="Times New Roman" w:cs="Times New Roman"/>
          <w:sz w:val="28"/>
          <w:szCs w:val="28"/>
        </w:rPr>
        <w:br/>
      </w:r>
      <w:r w:rsidR="00D97D2D">
        <w:rPr>
          <w:rFonts w:ascii="Times New Roman" w:hAnsi="Times New Roman" w:cs="Times New Roman"/>
          <w:sz w:val="28"/>
          <w:szCs w:val="28"/>
        </w:rPr>
        <w:t xml:space="preserve">в мероприятиях, посвященных юбилею создания Поморского землячества </w:t>
      </w:r>
      <w:r w:rsidR="00D97D2D">
        <w:rPr>
          <w:rFonts w:ascii="Times New Roman" w:hAnsi="Times New Roman" w:cs="Times New Roman"/>
          <w:sz w:val="28"/>
          <w:szCs w:val="28"/>
        </w:rPr>
        <w:br/>
        <w:t xml:space="preserve">(г. Москва), принимала участие </w:t>
      </w:r>
      <w:r w:rsidR="00250A9A">
        <w:rPr>
          <w:rFonts w:ascii="Times New Roman" w:hAnsi="Times New Roman" w:cs="Times New Roman"/>
          <w:sz w:val="28"/>
          <w:szCs w:val="28"/>
        </w:rPr>
        <w:t xml:space="preserve">в рабочих встречах, организованных органами местного самоуправления соседних муниципальных образований. Во взаимодействии с органами местного самоуправления поселений глава района принимала участие в работе представительных органов поселений, и совещаниях в местных администрациях.  Участвовала в публичных слушаниях, общественных обсуждениях, встречах с населением, организованных с учетом действия ограничительных мер. </w:t>
      </w:r>
    </w:p>
    <w:p w:rsidR="009205D0" w:rsidRPr="00864C3A" w:rsidRDefault="009205D0" w:rsidP="0000724B">
      <w:pPr>
        <w:spacing w:after="0"/>
        <w:ind w:firstLine="708"/>
        <w:jc w:val="both"/>
        <w:rPr>
          <w:rFonts w:ascii="Times New Roman" w:hAnsi="Times New Roman" w:cs="Times New Roman"/>
          <w:sz w:val="10"/>
          <w:szCs w:val="10"/>
        </w:rPr>
      </w:pPr>
    </w:p>
    <w:p w:rsidR="0000724B" w:rsidRDefault="00250A9A" w:rsidP="0000724B">
      <w:pPr>
        <w:spacing w:after="0"/>
        <w:ind w:firstLine="708"/>
        <w:jc w:val="both"/>
        <w:rPr>
          <w:rFonts w:ascii="Times New Roman" w:hAnsi="Times New Roman" w:cs="Times New Roman"/>
          <w:sz w:val="28"/>
          <w:szCs w:val="28"/>
        </w:rPr>
      </w:pPr>
      <w:r>
        <w:rPr>
          <w:rFonts w:ascii="Times New Roman" w:hAnsi="Times New Roman" w:cs="Times New Roman"/>
          <w:sz w:val="28"/>
          <w:szCs w:val="28"/>
        </w:rPr>
        <w:t>В завершении хочется отметить, что в</w:t>
      </w:r>
      <w:r w:rsidR="00D35857">
        <w:rPr>
          <w:rFonts w:ascii="Times New Roman" w:hAnsi="Times New Roman" w:cs="Times New Roman"/>
          <w:sz w:val="28"/>
          <w:szCs w:val="28"/>
        </w:rPr>
        <w:t xml:space="preserve"> 2021 году в Котласском районе вновь произошло событие, которое займет достойное место в его истории. </w:t>
      </w:r>
      <w:r w:rsidR="00D35857" w:rsidRPr="00D35857">
        <w:rPr>
          <w:rFonts w:ascii="Times New Roman" w:hAnsi="Times New Roman" w:cs="Times New Roman"/>
          <w:sz w:val="28"/>
          <w:szCs w:val="28"/>
        </w:rPr>
        <w:t xml:space="preserve">Останки </w:t>
      </w:r>
      <w:r w:rsidR="00D35857">
        <w:rPr>
          <w:rFonts w:ascii="Times New Roman" w:hAnsi="Times New Roman" w:cs="Times New Roman"/>
          <w:sz w:val="28"/>
          <w:szCs w:val="28"/>
        </w:rPr>
        <w:t xml:space="preserve">Казанцева Анатолия Михайловича, </w:t>
      </w:r>
      <w:r w:rsidR="00D35857" w:rsidRPr="00D35857">
        <w:rPr>
          <w:rFonts w:ascii="Times New Roman" w:hAnsi="Times New Roman" w:cs="Times New Roman"/>
          <w:sz w:val="28"/>
          <w:szCs w:val="28"/>
        </w:rPr>
        <w:t xml:space="preserve">уроженца деревни Губино </w:t>
      </w:r>
      <w:proofErr w:type="spellStart"/>
      <w:r w:rsidR="00D35857" w:rsidRPr="00D35857">
        <w:rPr>
          <w:rFonts w:ascii="Times New Roman" w:hAnsi="Times New Roman" w:cs="Times New Roman"/>
          <w:sz w:val="28"/>
          <w:szCs w:val="28"/>
        </w:rPr>
        <w:t>Шипицынского</w:t>
      </w:r>
      <w:proofErr w:type="spellEnd"/>
      <w:r w:rsidR="00D35857" w:rsidRPr="00D35857">
        <w:rPr>
          <w:rFonts w:ascii="Times New Roman" w:hAnsi="Times New Roman" w:cs="Times New Roman"/>
          <w:sz w:val="28"/>
          <w:szCs w:val="28"/>
        </w:rPr>
        <w:t xml:space="preserve"> сельсовета, погибшего под  Ленинградом во время Великой Отечественной войны, </w:t>
      </w:r>
      <w:r w:rsidR="009205D0">
        <w:rPr>
          <w:rFonts w:ascii="Times New Roman" w:hAnsi="Times New Roman" w:cs="Times New Roman"/>
          <w:sz w:val="28"/>
          <w:szCs w:val="28"/>
        </w:rPr>
        <w:t xml:space="preserve">в ноябре 2021 года </w:t>
      </w:r>
      <w:r w:rsidR="00D35857" w:rsidRPr="00D35857">
        <w:rPr>
          <w:rFonts w:ascii="Times New Roman" w:hAnsi="Times New Roman" w:cs="Times New Roman"/>
          <w:sz w:val="28"/>
          <w:szCs w:val="28"/>
        </w:rPr>
        <w:t>перезахоронили на малой Родине</w:t>
      </w:r>
      <w:r w:rsidR="006D05B1">
        <w:rPr>
          <w:rFonts w:ascii="Times New Roman" w:hAnsi="Times New Roman" w:cs="Times New Roman"/>
          <w:sz w:val="28"/>
          <w:szCs w:val="28"/>
        </w:rPr>
        <w:t xml:space="preserve"> на кладбище «Туровец»</w:t>
      </w:r>
      <w:r w:rsidR="00D35857" w:rsidRPr="00D35857">
        <w:rPr>
          <w:rFonts w:ascii="Times New Roman" w:hAnsi="Times New Roman" w:cs="Times New Roman"/>
          <w:sz w:val="28"/>
          <w:szCs w:val="28"/>
        </w:rPr>
        <w:t>.</w:t>
      </w:r>
      <w:r w:rsidR="00D35857">
        <w:rPr>
          <w:rFonts w:ascii="Times New Roman" w:hAnsi="Times New Roman" w:cs="Times New Roman"/>
          <w:sz w:val="28"/>
          <w:szCs w:val="28"/>
        </w:rPr>
        <w:t xml:space="preserve"> </w:t>
      </w:r>
      <w:r w:rsidR="009205D0">
        <w:rPr>
          <w:rFonts w:ascii="Times New Roman" w:hAnsi="Times New Roman" w:cs="Times New Roman"/>
          <w:sz w:val="28"/>
          <w:szCs w:val="28"/>
        </w:rPr>
        <w:t xml:space="preserve">Это важное мероприятие состоялось благодаря работе </w:t>
      </w:r>
      <w:r w:rsidR="009205D0" w:rsidRPr="009205D0">
        <w:rPr>
          <w:rFonts w:ascii="Times New Roman" w:hAnsi="Times New Roman" w:cs="Times New Roman"/>
          <w:sz w:val="28"/>
          <w:szCs w:val="28"/>
        </w:rPr>
        <w:t>поисков</w:t>
      </w:r>
      <w:r w:rsidR="009205D0">
        <w:rPr>
          <w:rFonts w:ascii="Times New Roman" w:hAnsi="Times New Roman" w:cs="Times New Roman"/>
          <w:sz w:val="28"/>
          <w:szCs w:val="28"/>
        </w:rPr>
        <w:t>ого</w:t>
      </w:r>
      <w:r w:rsidR="009205D0" w:rsidRPr="009205D0">
        <w:rPr>
          <w:rFonts w:ascii="Times New Roman" w:hAnsi="Times New Roman" w:cs="Times New Roman"/>
          <w:sz w:val="28"/>
          <w:szCs w:val="28"/>
        </w:rPr>
        <w:t xml:space="preserve">  отряд</w:t>
      </w:r>
      <w:r w:rsidR="009205D0">
        <w:rPr>
          <w:rFonts w:ascii="Times New Roman" w:hAnsi="Times New Roman" w:cs="Times New Roman"/>
          <w:sz w:val="28"/>
          <w:szCs w:val="28"/>
        </w:rPr>
        <w:t>а</w:t>
      </w:r>
      <w:r w:rsidR="009205D0" w:rsidRPr="009205D0">
        <w:rPr>
          <w:rFonts w:ascii="Times New Roman" w:hAnsi="Times New Roman" w:cs="Times New Roman"/>
          <w:sz w:val="28"/>
          <w:szCs w:val="28"/>
        </w:rPr>
        <w:t xml:space="preserve"> «Рейд» из Санкт-Петербурга, бойцы которого в болотах Ленинградской области нашли останки нашего земляка.</w:t>
      </w:r>
      <w:r w:rsidR="00016B37">
        <w:rPr>
          <w:rFonts w:ascii="Times New Roman" w:hAnsi="Times New Roman" w:cs="Times New Roman"/>
          <w:sz w:val="28"/>
          <w:szCs w:val="28"/>
        </w:rPr>
        <w:t xml:space="preserve"> </w:t>
      </w:r>
    </w:p>
    <w:p w:rsidR="006B4D59" w:rsidRPr="00864C3A" w:rsidRDefault="006B4D59" w:rsidP="0000724B">
      <w:pPr>
        <w:spacing w:after="0"/>
        <w:ind w:firstLine="708"/>
        <w:jc w:val="both"/>
        <w:rPr>
          <w:rFonts w:ascii="Times New Roman" w:hAnsi="Times New Roman" w:cs="Times New Roman"/>
          <w:sz w:val="10"/>
          <w:szCs w:val="10"/>
        </w:rPr>
      </w:pPr>
    </w:p>
    <w:p w:rsidR="00D97D2D" w:rsidRPr="00D97D2D" w:rsidRDefault="006B4D59" w:rsidP="0000724B">
      <w:pPr>
        <w:spacing w:after="0"/>
        <w:ind w:firstLine="708"/>
        <w:jc w:val="both"/>
        <w:rPr>
          <w:rFonts w:ascii="Times New Roman" w:hAnsi="Times New Roman" w:cs="Times New Roman"/>
          <w:bCs/>
          <w:sz w:val="28"/>
          <w:szCs w:val="28"/>
        </w:rPr>
      </w:pPr>
      <w:r w:rsidRPr="00D97D2D">
        <w:rPr>
          <w:rFonts w:ascii="Times New Roman" w:hAnsi="Times New Roman" w:cs="Times New Roman"/>
          <w:bCs/>
          <w:sz w:val="28"/>
          <w:szCs w:val="28"/>
        </w:rPr>
        <w:t xml:space="preserve">Уважаемые работники администрации! Я благодарю всех за плодотворную работу в 2021 году. Достижения </w:t>
      </w:r>
      <w:r w:rsidR="00D97D2D" w:rsidRPr="00D97D2D">
        <w:rPr>
          <w:rFonts w:ascii="Times New Roman" w:hAnsi="Times New Roman" w:cs="Times New Roman"/>
          <w:bCs/>
          <w:sz w:val="28"/>
          <w:szCs w:val="28"/>
        </w:rPr>
        <w:t xml:space="preserve">и успехи </w:t>
      </w:r>
      <w:r w:rsidRPr="00D97D2D">
        <w:rPr>
          <w:rFonts w:ascii="Times New Roman" w:hAnsi="Times New Roman" w:cs="Times New Roman"/>
          <w:bCs/>
          <w:sz w:val="28"/>
          <w:szCs w:val="28"/>
        </w:rPr>
        <w:t>Котласского района</w:t>
      </w:r>
      <w:r w:rsidR="00D97D2D" w:rsidRPr="00D97D2D">
        <w:rPr>
          <w:rFonts w:ascii="Times New Roman" w:hAnsi="Times New Roman" w:cs="Times New Roman"/>
          <w:bCs/>
          <w:sz w:val="28"/>
          <w:szCs w:val="28"/>
        </w:rPr>
        <w:t>, реализованные мероприятия</w:t>
      </w:r>
      <w:r w:rsidR="00D97D2D">
        <w:rPr>
          <w:rFonts w:ascii="Times New Roman" w:hAnsi="Times New Roman" w:cs="Times New Roman"/>
          <w:bCs/>
          <w:sz w:val="28"/>
          <w:szCs w:val="28"/>
        </w:rPr>
        <w:t xml:space="preserve">, </w:t>
      </w:r>
      <w:r w:rsidR="00250A9A">
        <w:rPr>
          <w:rFonts w:ascii="Times New Roman" w:hAnsi="Times New Roman" w:cs="Times New Roman"/>
          <w:bCs/>
          <w:sz w:val="28"/>
          <w:szCs w:val="28"/>
        </w:rPr>
        <w:t xml:space="preserve">построенные объекты, </w:t>
      </w:r>
      <w:r w:rsidR="00D97D2D">
        <w:rPr>
          <w:rFonts w:ascii="Times New Roman" w:hAnsi="Times New Roman" w:cs="Times New Roman"/>
          <w:bCs/>
          <w:sz w:val="28"/>
          <w:szCs w:val="28"/>
        </w:rPr>
        <w:t xml:space="preserve">привлеченные инвестиции – </w:t>
      </w:r>
      <w:r w:rsidR="00D97D2D" w:rsidRPr="00D97D2D">
        <w:rPr>
          <w:rFonts w:ascii="Times New Roman" w:hAnsi="Times New Roman" w:cs="Times New Roman"/>
          <w:bCs/>
          <w:sz w:val="28"/>
          <w:szCs w:val="28"/>
        </w:rPr>
        <w:t xml:space="preserve">это результат нашей совместной работы, работы сплоченной команды </w:t>
      </w:r>
      <w:r w:rsidR="00D97D2D">
        <w:rPr>
          <w:rFonts w:ascii="Times New Roman" w:hAnsi="Times New Roman" w:cs="Times New Roman"/>
          <w:bCs/>
          <w:sz w:val="28"/>
          <w:szCs w:val="28"/>
        </w:rPr>
        <w:t xml:space="preserve">единомышленников </w:t>
      </w:r>
      <w:r w:rsidR="00D97D2D" w:rsidRPr="00D97D2D">
        <w:rPr>
          <w:rFonts w:ascii="Times New Roman" w:hAnsi="Times New Roman" w:cs="Times New Roman"/>
          <w:bCs/>
          <w:sz w:val="28"/>
          <w:szCs w:val="28"/>
        </w:rPr>
        <w:t xml:space="preserve">на благо жителей. </w:t>
      </w:r>
    </w:p>
    <w:p w:rsidR="00D97D2D" w:rsidRPr="00D97D2D" w:rsidRDefault="00D97D2D" w:rsidP="0000724B">
      <w:pPr>
        <w:spacing w:after="0"/>
        <w:ind w:firstLine="708"/>
        <w:jc w:val="both"/>
        <w:rPr>
          <w:rFonts w:ascii="Times New Roman" w:hAnsi="Times New Roman" w:cs="Times New Roman"/>
          <w:bCs/>
          <w:sz w:val="28"/>
          <w:szCs w:val="28"/>
        </w:rPr>
      </w:pPr>
      <w:r w:rsidRPr="00D97D2D">
        <w:rPr>
          <w:rFonts w:ascii="Times New Roman" w:hAnsi="Times New Roman" w:cs="Times New Roman"/>
          <w:bCs/>
          <w:sz w:val="28"/>
          <w:szCs w:val="28"/>
        </w:rPr>
        <w:t>Уважаемые депутаты, сотрудники Контрольно-ревизионной комиссии Котласского района, я благодарю вас за конструктивн</w:t>
      </w:r>
      <w:r w:rsidR="00250A9A">
        <w:rPr>
          <w:rFonts w:ascii="Times New Roman" w:hAnsi="Times New Roman" w:cs="Times New Roman"/>
          <w:bCs/>
          <w:sz w:val="28"/>
          <w:szCs w:val="28"/>
        </w:rPr>
        <w:t xml:space="preserve">ое сотрудничество, </w:t>
      </w:r>
      <w:r w:rsidRPr="00D97D2D">
        <w:rPr>
          <w:rFonts w:ascii="Times New Roman" w:hAnsi="Times New Roman" w:cs="Times New Roman"/>
          <w:bCs/>
          <w:sz w:val="28"/>
          <w:szCs w:val="28"/>
        </w:rPr>
        <w:t xml:space="preserve"> поиск компромиссов </w:t>
      </w:r>
      <w:r w:rsidR="00250A9A">
        <w:rPr>
          <w:rFonts w:ascii="Times New Roman" w:hAnsi="Times New Roman" w:cs="Times New Roman"/>
          <w:bCs/>
          <w:sz w:val="28"/>
          <w:szCs w:val="28"/>
        </w:rPr>
        <w:t xml:space="preserve">в спорных вопросах </w:t>
      </w:r>
      <w:r>
        <w:rPr>
          <w:rFonts w:ascii="Times New Roman" w:hAnsi="Times New Roman" w:cs="Times New Roman"/>
          <w:bCs/>
          <w:sz w:val="28"/>
          <w:szCs w:val="28"/>
        </w:rPr>
        <w:t xml:space="preserve">и </w:t>
      </w:r>
      <w:r w:rsidRPr="00D97D2D">
        <w:rPr>
          <w:rFonts w:ascii="Times New Roman" w:hAnsi="Times New Roman" w:cs="Times New Roman"/>
          <w:bCs/>
          <w:sz w:val="28"/>
          <w:szCs w:val="28"/>
        </w:rPr>
        <w:t xml:space="preserve">совместное принятие решений. </w:t>
      </w:r>
    </w:p>
    <w:p w:rsidR="00864C3A" w:rsidRDefault="00D97D2D" w:rsidP="00E97242">
      <w:pPr>
        <w:spacing w:after="0"/>
        <w:ind w:firstLine="708"/>
        <w:jc w:val="both"/>
        <w:rPr>
          <w:rFonts w:ascii="Times New Roman" w:hAnsi="Times New Roman" w:cs="Times New Roman"/>
          <w:sz w:val="28"/>
          <w:szCs w:val="28"/>
        </w:rPr>
      </w:pPr>
      <w:r w:rsidRPr="00D97D2D">
        <w:rPr>
          <w:rFonts w:ascii="Times New Roman" w:hAnsi="Times New Roman" w:cs="Times New Roman"/>
          <w:bCs/>
          <w:sz w:val="28"/>
          <w:szCs w:val="28"/>
        </w:rPr>
        <w:t>Уважаемые жители Котласского муниципального района, мы по-</w:t>
      </w:r>
      <w:r w:rsidR="006B4D59" w:rsidRPr="00D97D2D">
        <w:rPr>
          <w:rFonts w:ascii="Times New Roman" w:hAnsi="Times New Roman" w:cs="Times New Roman"/>
          <w:bCs/>
          <w:sz w:val="28"/>
          <w:szCs w:val="28"/>
        </w:rPr>
        <w:t xml:space="preserve">прежнему рассчитываем на вашу поддержку, на ваше деятельное участие в обновлении всех сторон жизни нашего </w:t>
      </w:r>
      <w:r w:rsidRPr="00D97D2D">
        <w:rPr>
          <w:rFonts w:ascii="Times New Roman" w:hAnsi="Times New Roman" w:cs="Times New Roman"/>
          <w:bCs/>
          <w:sz w:val="28"/>
          <w:szCs w:val="28"/>
        </w:rPr>
        <w:t>района</w:t>
      </w:r>
      <w:r w:rsidR="006B4D59" w:rsidRPr="00D97D2D">
        <w:rPr>
          <w:rFonts w:ascii="Times New Roman" w:hAnsi="Times New Roman" w:cs="Times New Roman"/>
          <w:bCs/>
          <w:sz w:val="28"/>
          <w:szCs w:val="28"/>
        </w:rPr>
        <w:t xml:space="preserve">, на вашу гражданскую инициативу и заинтересованность в том, каким быть </w:t>
      </w:r>
      <w:r w:rsidRPr="00D97D2D">
        <w:rPr>
          <w:rFonts w:ascii="Times New Roman" w:hAnsi="Times New Roman" w:cs="Times New Roman"/>
          <w:bCs/>
          <w:sz w:val="28"/>
          <w:szCs w:val="28"/>
        </w:rPr>
        <w:t>Котласскому району</w:t>
      </w:r>
      <w:r w:rsidR="006B4D59" w:rsidRPr="00D97D2D">
        <w:rPr>
          <w:rFonts w:ascii="Times New Roman" w:hAnsi="Times New Roman" w:cs="Times New Roman"/>
          <w:bCs/>
          <w:sz w:val="28"/>
          <w:szCs w:val="28"/>
        </w:rPr>
        <w:t xml:space="preserve"> уже сегодня и завтра.</w:t>
      </w:r>
      <w:r w:rsidR="006B4D59" w:rsidRPr="00D97D2D">
        <w:rPr>
          <w:rFonts w:ascii="Times New Roman" w:hAnsi="Times New Roman" w:cs="Times New Roman"/>
          <w:sz w:val="28"/>
          <w:szCs w:val="28"/>
        </w:rPr>
        <w:t> </w:t>
      </w:r>
    </w:p>
    <w:p w:rsidR="00E97242" w:rsidRDefault="00864C3A" w:rsidP="00864C3A">
      <w:pPr>
        <w:spacing w:after="0"/>
        <w:jc w:val="both"/>
        <w:rPr>
          <w:rFonts w:ascii="Times New Roman" w:hAnsi="Times New Roman" w:cs="Times New Roman"/>
          <w:sz w:val="28"/>
          <w:szCs w:val="28"/>
        </w:rPr>
      </w:pPr>
      <w:r>
        <w:rPr>
          <w:rFonts w:ascii="Times New Roman" w:hAnsi="Times New Roman" w:cs="Times New Roman"/>
          <w:sz w:val="28"/>
          <w:szCs w:val="28"/>
        </w:rPr>
        <w:t xml:space="preserve">Глава Котласского муниципального района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p>
    <w:p w:rsidR="00864C3A" w:rsidRDefault="00864C3A" w:rsidP="00864C3A">
      <w:pPr>
        <w:spacing w:after="0"/>
        <w:jc w:val="both"/>
        <w:rPr>
          <w:rFonts w:ascii="Times New Roman" w:hAnsi="Times New Roman" w:cs="Times New Roman"/>
          <w:sz w:val="28"/>
          <w:szCs w:val="28"/>
        </w:rPr>
      </w:pPr>
      <w:r>
        <w:rPr>
          <w:rFonts w:ascii="Times New Roman" w:hAnsi="Times New Roman" w:cs="Times New Roman"/>
          <w:sz w:val="28"/>
          <w:szCs w:val="28"/>
        </w:rPr>
        <w:t>Сергеева Т.В.</w:t>
      </w:r>
    </w:p>
    <w:sectPr w:rsidR="00864C3A">
      <w:headerReference w:type="default" r:id="rId12"/>
      <w:footerReference w:type="default" r:id="rId1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7B18" w:rsidRDefault="00C87B18">
      <w:pPr>
        <w:spacing w:after="0" w:line="240" w:lineRule="auto"/>
      </w:pPr>
      <w:r>
        <w:separator/>
      </w:r>
    </w:p>
  </w:endnote>
  <w:endnote w:type="continuationSeparator" w:id="0">
    <w:p w:rsidR="00C87B18" w:rsidRDefault="00C87B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372126"/>
      <w:docPartObj>
        <w:docPartGallery w:val="Page Numbers (Bottom of Page)"/>
        <w:docPartUnique/>
      </w:docPartObj>
    </w:sdtPr>
    <w:sdtEndPr/>
    <w:sdtContent>
      <w:p w:rsidR="00346E61" w:rsidRDefault="00346E61">
        <w:pPr>
          <w:pStyle w:val="aa"/>
          <w:jc w:val="right"/>
        </w:pPr>
        <w:r>
          <w:fldChar w:fldCharType="begin"/>
        </w:r>
        <w:r>
          <w:instrText xml:space="preserve"> PAGE   \* MERGEFORMAT </w:instrText>
        </w:r>
        <w:r>
          <w:fldChar w:fldCharType="separate"/>
        </w:r>
        <w:r w:rsidR="00637041">
          <w:rPr>
            <w:noProof/>
          </w:rPr>
          <w:t>97</w:t>
        </w:r>
        <w:r>
          <w:rPr>
            <w:noProof/>
          </w:rPr>
          <w:fldChar w:fldCharType="end"/>
        </w:r>
      </w:p>
    </w:sdtContent>
  </w:sdt>
  <w:p w:rsidR="00346E61" w:rsidRDefault="00346E61">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7B18" w:rsidRDefault="00C87B18">
      <w:pPr>
        <w:spacing w:after="0" w:line="240" w:lineRule="auto"/>
      </w:pPr>
      <w:r>
        <w:separator/>
      </w:r>
    </w:p>
  </w:footnote>
  <w:footnote w:type="continuationSeparator" w:id="0">
    <w:p w:rsidR="00C87B18" w:rsidRDefault="00C87B1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55499403"/>
      <w:docPartObj>
        <w:docPartGallery w:val="Page Numbers (Top of Page)"/>
        <w:docPartUnique/>
      </w:docPartObj>
    </w:sdtPr>
    <w:sdtEndPr/>
    <w:sdtContent>
      <w:p w:rsidR="00443BF7" w:rsidRDefault="00443BF7">
        <w:pPr>
          <w:pStyle w:val="a8"/>
          <w:jc w:val="center"/>
        </w:pPr>
        <w:r>
          <w:fldChar w:fldCharType="begin"/>
        </w:r>
        <w:r>
          <w:instrText>PAGE   \* MERGEFORMAT</w:instrText>
        </w:r>
        <w:r>
          <w:fldChar w:fldCharType="separate"/>
        </w:r>
        <w:r w:rsidR="00637041">
          <w:rPr>
            <w:noProof/>
          </w:rPr>
          <w:t>97</w:t>
        </w:r>
        <w:r>
          <w:fldChar w:fldCharType="end"/>
        </w:r>
      </w:p>
    </w:sdtContent>
  </w:sdt>
  <w:p w:rsidR="00443BF7" w:rsidRDefault="00443BF7">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405818"/>
    <w:multiLevelType w:val="hybridMultilevel"/>
    <w:tmpl w:val="D58E4282"/>
    <w:lvl w:ilvl="0" w:tplc="D2328914">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7C70772"/>
    <w:multiLevelType w:val="hybridMultilevel"/>
    <w:tmpl w:val="43AEDC9A"/>
    <w:lvl w:ilvl="0" w:tplc="3E383D08">
      <w:start w:val="1"/>
      <w:numFmt w:val="bullet"/>
      <w:lvlText w:val=""/>
      <w:lvlJc w:val="left"/>
      <w:pPr>
        <w:tabs>
          <w:tab w:val="num" w:pos="2324"/>
        </w:tabs>
        <w:ind w:left="2891" w:hanging="491"/>
      </w:pPr>
      <w:rPr>
        <w:rFonts w:ascii="Symbol" w:hAnsi="Symbol" w:hint="default"/>
      </w:rPr>
    </w:lvl>
    <w:lvl w:ilvl="1" w:tplc="3E383D08">
      <w:start w:val="1"/>
      <w:numFmt w:val="bullet"/>
      <w:lvlText w:val=""/>
      <w:lvlJc w:val="left"/>
      <w:pPr>
        <w:tabs>
          <w:tab w:val="num" w:pos="4344"/>
        </w:tabs>
        <w:ind w:left="4911" w:hanging="491"/>
      </w:pPr>
      <w:rPr>
        <w:rFonts w:ascii="Symbol" w:hAnsi="Symbol" w:hint="default"/>
      </w:rPr>
    </w:lvl>
    <w:lvl w:ilvl="2" w:tplc="04190005" w:tentative="1">
      <w:start w:val="1"/>
      <w:numFmt w:val="bullet"/>
      <w:lvlText w:val=""/>
      <w:lvlJc w:val="left"/>
      <w:pPr>
        <w:tabs>
          <w:tab w:val="num" w:pos="5500"/>
        </w:tabs>
        <w:ind w:left="5500" w:hanging="360"/>
      </w:pPr>
      <w:rPr>
        <w:rFonts w:ascii="Wingdings" w:hAnsi="Wingdings" w:hint="default"/>
      </w:rPr>
    </w:lvl>
    <w:lvl w:ilvl="3" w:tplc="04190001" w:tentative="1">
      <w:start w:val="1"/>
      <w:numFmt w:val="bullet"/>
      <w:lvlText w:val=""/>
      <w:lvlJc w:val="left"/>
      <w:pPr>
        <w:tabs>
          <w:tab w:val="num" w:pos="6220"/>
        </w:tabs>
        <w:ind w:left="6220" w:hanging="360"/>
      </w:pPr>
      <w:rPr>
        <w:rFonts w:ascii="Symbol" w:hAnsi="Symbol" w:hint="default"/>
      </w:rPr>
    </w:lvl>
    <w:lvl w:ilvl="4" w:tplc="04190003" w:tentative="1">
      <w:start w:val="1"/>
      <w:numFmt w:val="bullet"/>
      <w:lvlText w:val="o"/>
      <w:lvlJc w:val="left"/>
      <w:pPr>
        <w:tabs>
          <w:tab w:val="num" w:pos="6940"/>
        </w:tabs>
        <w:ind w:left="6940" w:hanging="360"/>
      </w:pPr>
      <w:rPr>
        <w:rFonts w:ascii="Courier New" w:hAnsi="Courier New" w:cs="Courier New" w:hint="default"/>
      </w:rPr>
    </w:lvl>
    <w:lvl w:ilvl="5" w:tplc="04190005" w:tentative="1">
      <w:start w:val="1"/>
      <w:numFmt w:val="bullet"/>
      <w:lvlText w:val=""/>
      <w:lvlJc w:val="left"/>
      <w:pPr>
        <w:tabs>
          <w:tab w:val="num" w:pos="7660"/>
        </w:tabs>
        <w:ind w:left="7660" w:hanging="360"/>
      </w:pPr>
      <w:rPr>
        <w:rFonts w:ascii="Wingdings" w:hAnsi="Wingdings" w:hint="default"/>
      </w:rPr>
    </w:lvl>
    <w:lvl w:ilvl="6" w:tplc="04190001" w:tentative="1">
      <w:start w:val="1"/>
      <w:numFmt w:val="bullet"/>
      <w:lvlText w:val=""/>
      <w:lvlJc w:val="left"/>
      <w:pPr>
        <w:tabs>
          <w:tab w:val="num" w:pos="8380"/>
        </w:tabs>
        <w:ind w:left="8380" w:hanging="360"/>
      </w:pPr>
      <w:rPr>
        <w:rFonts w:ascii="Symbol" w:hAnsi="Symbol" w:hint="default"/>
      </w:rPr>
    </w:lvl>
    <w:lvl w:ilvl="7" w:tplc="04190003" w:tentative="1">
      <w:start w:val="1"/>
      <w:numFmt w:val="bullet"/>
      <w:lvlText w:val="o"/>
      <w:lvlJc w:val="left"/>
      <w:pPr>
        <w:tabs>
          <w:tab w:val="num" w:pos="9100"/>
        </w:tabs>
        <w:ind w:left="9100" w:hanging="360"/>
      </w:pPr>
      <w:rPr>
        <w:rFonts w:ascii="Courier New" w:hAnsi="Courier New" w:cs="Courier New" w:hint="default"/>
      </w:rPr>
    </w:lvl>
    <w:lvl w:ilvl="8" w:tplc="04190005" w:tentative="1">
      <w:start w:val="1"/>
      <w:numFmt w:val="bullet"/>
      <w:lvlText w:val=""/>
      <w:lvlJc w:val="left"/>
      <w:pPr>
        <w:tabs>
          <w:tab w:val="num" w:pos="9820"/>
        </w:tabs>
        <w:ind w:left="9820" w:hanging="360"/>
      </w:pPr>
      <w:rPr>
        <w:rFonts w:ascii="Wingdings" w:hAnsi="Wingdings" w:hint="default"/>
      </w:rPr>
    </w:lvl>
  </w:abstractNum>
  <w:abstractNum w:abstractNumId="2">
    <w:nsid w:val="1EC36460"/>
    <w:multiLevelType w:val="hybridMultilevel"/>
    <w:tmpl w:val="BC64F612"/>
    <w:lvl w:ilvl="0" w:tplc="9C04AF56">
      <w:start w:val="1"/>
      <w:numFmt w:val="decimal"/>
      <w:lvlText w:val="%1."/>
      <w:lvlJc w:val="left"/>
      <w:pPr>
        <w:ind w:left="865" w:hanging="360"/>
      </w:pPr>
      <w:rPr>
        <w:rFonts w:ascii="Times New Roman" w:eastAsia="Times New Roman" w:hAnsi="Times New Roman" w:cs="Times New Roman"/>
      </w:rPr>
    </w:lvl>
    <w:lvl w:ilvl="1" w:tplc="04190019" w:tentative="1">
      <w:start w:val="1"/>
      <w:numFmt w:val="lowerLetter"/>
      <w:lvlText w:val="%2."/>
      <w:lvlJc w:val="left"/>
      <w:pPr>
        <w:ind w:left="1585" w:hanging="360"/>
      </w:pPr>
    </w:lvl>
    <w:lvl w:ilvl="2" w:tplc="0419001B" w:tentative="1">
      <w:start w:val="1"/>
      <w:numFmt w:val="lowerRoman"/>
      <w:lvlText w:val="%3."/>
      <w:lvlJc w:val="right"/>
      <w:pPr>
        <w:ind w:left="2305" w:hanging="180"/>
      </w:pPr>
    </w:lvl>
    <w:lvl w:ilvl="3" w:tplc="0419000F" w:tentative="1">
      <w:start w:val="1"/>
      <w:numFmt w:val="decimal"/>
      <w:lvlText w:val="%4."/>
      <w:lvlJc w:val="left"/>
      <w:pPr>
        <w:ind w:left="3025" w:hanging="360"/>
      </w:pPr>
    </w:lvl>
    <w:lvl w:ilvl="4" w:tplc="04190019" w:tentative="1">
      <w:start w:val="1"/>
      <w:numFmt w:val="lowerLetter"/>
      <w:lvlText w:val="%5."/>
      <w:lvlJc w:val="left"/>
      <w:pPr>
        <w:ind w:left="3745" w:hanging="360"/>
      </w:pPr>
    </w:lvl>
    <w:lvl w:ilvl="5" w:tplc="0419001B" w:tentative="1">
      <w:start w:val="1"/>
      <w:numFmt w:val="lowerRoman"/>
      <w:lvlText w:val="%6."/>
      <w:lvlJc w:val="right"/>
      <w:pPr>
        <w:ind w:left="4465" w:hanging="180"/>
      </w:pPr>
    </w:lvl>
    <w:lvl w:ilvl="6" w:tplc="0419000F" w:tentative="1">
      <w:start w:val="1"/>
      <w:numFmt w:val="decimal"/>
      <w:lvlText w:val="%7."/>
      <w:lvlJc w:val="left"/>
      <w:pPr>
        <w:ind w:left="5185" w:hanging="360"/>
      </w:pPr>
    </w:lvl>
    <w:lvl w:ilvl="7" w:tplc="04190019" w:tentative="1">
      <w:start w:val="1"/>
      <w:numFmt w:val="lowerLetter"/>
      <w:lvlText w:val="%8."/>
      <w:lvlJc w:val="left"/>
      <w:pPr>
        <w:ind w:left="5905" w:hanging="360"/>
      </w:pPr>
    </w:lvl>
    <w:lvl w:ilvl="8" w:tplc="0419001B" w:tentative="1">
      <w:start w:val="1"/>
      <w:numFmt w:val="lowerRoman"/>
      <w:lvlText w:val="%9."/>
      <w:lvlJc w:val="right"/>
      <w:pPr>
        <w:ind w:left="6625" w:hanging="180"/>
      </w:pPr>
    </w:lvl>
  </w:abstractNum>
  <w:abstractNum w:abstractNumId="3">
    <w:nsid w:val="280618E3"/>
    <w:multiLevelType w:val="hybridMultilevel"/>
    <w:tmpl w:val="F2E00B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37E734F"/>
    <w:multiLevelType w:val="hybridMultilevel"/>
    <w:tmpl w:val="9E5A94DA"/>
    <w:lvl w:ilvl="0" w:tplc="7AF2F8A0">
      <w:start w:val="1"/>
      <w:numFmt w:val="decimal"/>
      <w:lvlText w:val="%1."/>
      <w:lvlJc w:val="left"/>
      <w:pPr>
        <w:ind w:left="76" w:hanging="360"/>
      </w:pPr>
      <w:rPr>
        <w:rFonts w:hint="default"/>
      </w:rPr>
    </w:lvl>
    <w:lvl w:ilvl="1" w:tplc="04190019" w:tentative="1">
      <w:start w:val="1"/>
      <w:numFmt w:val="lowerLetter"/>
      <w:lvlText w:val="%2."/>
      <w:lvlJc w:val="left"/>
      <w:pPr>
        <w:ind w:left="796" w:hanging="360"/>
      </w:pPr>
    </w:lvl>
    <w:lvl w:ilvl="2" w:tplc="0419001B" w:tentative="1">
      <w:start w:val="1"/>
      <w:numFmt w:val="lowerRoman"/>
      <w:lvlText w:val="%3."/>
      <w:lvlJc w:val="right"/>
      <w:pPr>
        <w:ind w:left="1516" w:hanging="180"/>
      </w:pPr>
    </w:lvl>
    <w:lvl w:ilvl="3" w:tplc="0419000F" w:tentative="1">
      <w:start w:val="1"/>
      <w:numFmt w:val="decimal"/>
      <w:lvlText w:val="%4."/>
      <w:lvlJc w:val="left"/>
      <w:pPr>
        <w:ind w:left="2236" w:hanging="360"/>
      </w:pPr>
    </w:lvl>
    <w:lvl w:ilvl="4" w:tplc="04190019" w:tentative="1">
      <w:start w:val="1"/>
      <w:numFmt w:val="lowerLetter"/>
      <w:lvlText w:val="%5."/>
      <w:lvlJc w:val="left"/>
      <w:pPr>
        <w:ind w:left="2956" w:hanging="360"/>
      </w:pPr>
    </w:lvl>
    <w:lvl w:ilvl="5" w:tplc="0419001B" w:tentative="1">
      <w:start w:val="1"/>
      <w:numFmt w:val="lowerRoman"/>
      <w:lvlText w:val="%6."/>
      <w:lvlJc w:val="right"/>
      <w:pPr>
        <w:ind w:left="3676" w:hanging="180"/>
      </w:pPr>
    </w:lvl>
    <w:lvl w:ilvl="6" w:tplc="0419000F" w:tentative="1">
      <w:start w:val="1"/>
      <w:numFmt w:val="decimal"/>
      <w:lvlText w:val="%7."/>
      <w:lvlJc w:val="left"/>
      <w:pPr>
        <w:ind w:left="4396" w:hanging="360"/>
      </w:pPr>
    </w:lvl>
    <w:lvl w:ilvl="7" w:tplc="04190019" w:tentative="1">
      <w:start w:val="1"/>
      <w:numFmt w:val="lowerLetter"/>
      <w:lvlText w:val="%8."/>
      <w:lvlJc w:val="left"/>
      <w:pPr>
        <w:ind w:left="5116" w:hanging="360"/>
      </w:pPr>
    </w:lvl>
    <w:lvl w:ilvl="8" w:tplc="0419001B" w:tentative="1">
      <w:start w:val="1"/>
      <w:numFmt w:val="lowerRoman"/>
      <w:lvlText w:val="%9."/>
      <w:lvlJc w:val="right"/>
      <w:pPr>
        <w:ind w:left="5836" w:hanging="180"/>
      </w:pPr>
    </w:lvl>
  </w:abstractNum>
  <w:abstractNum w:abstractNumId="5">
    <w:nsid w:val="4FC040DA"/>
    <w:multiLevelType w:val="hybridMultilevel"/>
    <w:tmpl w:val="767AB8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50BF65C5"/>
    <w:multiLevelType w:val="hybridMultilevel"/>
    <w:tmpl w:val="036A58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53064D08"/>
    <w:multiLevelType w:val="hybridMultilevel"/>
    <w:tmpl w:val="E4DA2304"/>
    <w:lvl w:ilvl="0" w:tplc="3E383D0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59915DB9"/>
    <w:multiLevelType w:val="hybridMultilevel"/>
    <w:tmpl w:val="A3C687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0B129A2"/>
    <w:multiLevelType w:val="hybridMultilevel"/>
    <w:tmpl w:val="D2DE3F26"/>
    <w:lvl w:ilvl="0" w:tplc="3E383D0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6436372F"/>
    <w:multiLevelType w:val="hybridMultilevel"/>
    <w:tmpl w:val="0F5A72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6B93311A"/>
    <w:multiLevelType w:val="hybridMultilevel"/>
    <w:tmpl w:val="ED58F7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6D906A96"/>
    <w:multiLevelType w:val="hybridMultilevel"/>
    <w:tmpl w:val="BD387DEA"/>
    <w:lvl w:ilvl="0" w:tplc="28C6BB44">
      <w:start w:val="1"/>
      <w:numFmt w:val="decimal"/>
      <w:lvlText w:val="%1."/>
      <w:lvlJc w:val="left"/>
      <w:pPr>
        <w:tabs>
          <w:tab w:val="num" w:pos="973"/>
        </w:tabs>
        <w:ind w:left="973" w:hanging="360"/>
      </w:pPr>
      <w:rPr>
        <w:rFonts w:cs="Times New Roman" w:hint="default"/>
      </w:rPr>
    </w:lvl>
    <w:lvl w:ilvl="1" w:tplc="04190019">
      <w:start w:val="1"/>
      <w:numFmt w:val="lowerLetter"/>
      <w:lvlText w:val="%2."/>
      <w:lvlJc w:val="left"/>
      <w:pPr>
        <w:tabs>
          <w:tab w:val="num" w:pos="1693"/>
        </w:tabs>
        <w:ind w:left="1693" w:hanging="360"/>
      </w:pPr>
      <w:rPr>
        <w:rFonts w:cs="Times New Roman"/>
      </w:rPr>
    </w:lvl>
    <w:lvl w:ilvl="2" w:tplc="0419001B">
      <w:start w:val="1"/>
      <w:numFmt w:val="lowerRoman"/>
      <w:lvlText w:val="%3."/>
      <w:lvlJc w:val="right"/>
      <w:pPr>
        <w:tabs>
          <w:tab w:val="num" w:pos="2413"/>
        </w:tabs>
        <w:ind w:left="2413" w:hanging="180"/>
      </w:pPr>
      <w:rPr>
        <w:rFonts w:cs="Times New Roman"/>
      </w:rPr>
    </w:lvl>
    <w:lvl w:ilvl="3" w:tplc="0419000F">
      <w:start w:val="1"/>
      <w:numFmt w:val="decimal"/>
      <w:lvlText w:val="%4."/>
      <w:lvlJc w:val="left"/>
      <w:pPr>
        <w:tabs>
          <w:tab w:val="num" w:pos="3133"/>
        </w:tabs>
        <w:ind w:left="3133" w:hanging="360"/>
      </w:pPr>
      <w:rPr>
        <w:rFonts w:cs="Times New Roman"/>
      </w:rPr>
    </w:lvl>
    <w:lvl w:ilvl="4" w:tplc="04190019">
      <w:start w:val="1"/>
      <w:numFmt w:val="lowerLetter"/>
      <w:lvlText w:val="%5."/>
      <w:lvlJc w:val="left"/>
      <w:pPr>
        <w:tabs>
          <w:tab w:val="num" w:pos="3853"/>
        </w:tabs>
        <w:ind w:left="3853" w:hanging="360"/>
      </w:pPr>
      <w:rPr>
        <w:rFonts w:cs="Times New Roman"/>
      </w:rPr>
    </w:lvl>
    <w:lvl w:ilvl="5" w:tplc="0419001B">
      <w:start w:val="1"/>
      <w:numFmt w:val="lowerRoman"/>
      <w:lvlText w:val="%6."/>
      <w:lvlJc w:val="right"/>
      <w:pPr>
        <w:tabs>
          <w:tab w:val="num" w:pos="4573"/>
        </w:tabs>
        <w:ind w:left="4573" w:hanging="180"/>
      </w:pPr>
      <w:rPr>
        <w:rFonts w:cs="Times New Roman"/>
      </w:rPr>
    </w:lvl>
    <w:lvl w:ilvl="6" w:tplc="0419000F">
      <w:start w:val="1"/>
      <w:numFmt w:val="decimal"/>
      <w:lvlText w:val="%7."/>
      <w:lvlJc w:val="left"/>
      <w:pPr>
        <w:tabs>
          <w:tab w:val="num" w:pos="5293"/>
        </w:tabs>
        <w:ind w:left="5293" w:hanging="360"/>
      </w:pPr>
      <w:rPr>
        <w:rFonts w:cs="Times New Roman"/>
      </w:rPr>
    </w:lvl>
    <w:lvl w:ilvl="7" w:tplc="04190019">
      <w:start w:val="1"/>
      <w:numFmt w:val="lowerLetter"/>
      <w:lvlText w:val="%8."/>
      <w:lvlJc w:val="left"/>
      <w:pPr>
        <w:tabs>
          <w:tab w:val="num" w:pos="6013"/>
        </w:tabs>
        <w:ind w:left="6013" w:hanging="360"/>
      </w:pPr>
      <w:rPr>
        <w:rFonts w:cs="Times New Roman"/>
      </w:rPr>
    </w:lvl>
    <w:lvl w:ilvl="8" w:tplc="0419001B">
      <w:start w:val="1"/>
      <w:numFmt w:val="lowerRoman"/>
      <w:lvlText w:val="%9."/>
      <w:lvlJc w:val="right"/>
      <w:pPr>
        <w:tabs>
          <w:tab w:val="num" w:pos="6733"/>
        </w:tabs>
        <w:ind w:left="6733" w:hanging="180"/>
      </w:pPr>
      <w:rPr>
        <w:rFonts w:cs="Times New Roman"/>
      </w:rPr>
    </w:lvl>
  </w:abstractNum>
  <w:abstractNum w:abstractNumId="13">
    <w:nsid w:val="71A75508"/>
    <w:multiLevelType w:val="hybridMultilevel"/>
    <w:tmpl w:val="037C0F94"/>
    <w:lvl w:ilvl="0" w:tplc="20B298F4">
      <w:start w:val="1"/>
      <w:numFmt w:val="decimal"/>
      <w:lvlText w:val="%1."/>
      <w:lvlJc w:val="left"/>
      <w:pPr>
        <w:ind w:left="786" w:hanging="360"/>
      </w:pPr>
      <w:rPr>
        <w:rFonts w:ascii="Times New Roman" w:eastAsia="Calibri"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2"/>
  </w:num>
  <w:num w:numId="2">
    <w:abstractNumId w:val="1"/>
  </w:num>
  <w:num w:numId="3">
    <w:abstractNumId w:val="10"/>
  </w:num>
  <w:num w:numId="4">
    <w:abstractNumId w:val="3"/>
  </w:num>
  <w:num w:numId="5">
    <w:abstractNumId w:val="0"/>
  </w:num>
  <w:num w:numId="6">
    <w:abstractNumId w:val="13"/>
  </w:num>
  <w:num w:numId="7">
    <w:abstractNumId w:val="4"/>
  </w:num>
  <w:num w:numId="8">
    <w:abstractNumId w:val="8"/>
  </w:num>
  <w:num w:numId="9">
    <w:abstractNumId w:val="2"/>
  </w:num>
  <w:num w:numId="10">
    <w:abstractNumId w:val="5"/>
  </w:num>
  <w:num w:numId="11">
    <w:abstractNumId w:val="6"/>
  </w:num>
  <w:num w:numId="12">
    <w:abstractNumId w:val="11"/>
  </w:num>
  <w:num w:numId="13">
    <w:abstractNumId w:val="7"/>
  </w:num>
  <w:num w:numId="14">
    <w:abstractNumId w:val="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20BF"/>
    <w:rsid w:val="0000724B"/>
    <w:rsid w:val="00010697"/>
    <w:rsid w:val="00016B37"/>
    <w:rsid w:val="000420CC"/>
    <w:rsid w:val="00060DB8"/>
    <w:rsid w:val="000D02E9"/>
    <w:rsid w:val="000E51F4"/>
    <w:rsid w:val="00125DFB"/>
    <w:rsid w:val="001658A0"/>
    <w:rsid w:val="001A54D0"/>
    <w:rsid w:val="001C20BF"/>
    <w:rsid w:val="001D4089"/>
    <w:rsid w:val="001D6FAC"/>
    <w:rsid w:val="001F1EC4"/>
    <w:rsid w:val="0020103B"/>
    <w:rsid w:val="00213B8B"/>
    <w:rsid w:val="00250A9A"/>
    <w:rsid w:val="002A2958"/>
    <w:rsid w:val="002B3A73"/>
    <w:rsid w:val="002D7092"/>
    <w:rsid w:val="00346E61"/>
    <w:rsid w:val="003D20CF"/>
    <w:rsid w:val="00414373"/>
    <w:rsid w:val="00433948"/>
    <w:rsid w:val="00443BF7"/>
    <w:rsid w:val="00481C35"/>
    <w:rsid w:val="00486739"/>
    <w:rsid w:val="00545A57"/>
    <w:rsid w:val="00551CDC"/>
    <w:rsid w:val="005631BC"/>
    <w:rsid w:val="00597EA3"/>
    <w:rsid w:val="005A4231"/>
    <w:rsid w:val="00637041"/>
    <w:rsid w:val="0068056F"/>
    <w:rsid w:val="006B4D59"/>
    <w:rsid w:val="006D05B1"/>
    <w:rsid w:val="006E19A9"/>
    <w:rsid w:val="006F4CD7"/>
    <w:rsid w:val="00701677"/>
    <w:rsid w:val="007737DE"/>
    <w:rsid w:val="007908E7"/>
    <w:rsid w:val="00824222"/>
    <w:rsid w:val="00843F02"/>
    <w:rsid w:val="00864C3A"/>
    <w:rsid w:val="008D526B"/>
    <w:rsid w:val="008E4325"/>
    <w:rsid w:val="008E4E0B"/>
    <w:rsid w:val="00905D4A"/>
    <w:rsid w:val="009205D0"/>
    <w:rsid w:val="00923797"/>
    <w:rsid w:val="009D6060"/>
    <w:rsid w:val="00A00EBC"/>
    <w:rsid w:val="00A92772"/>
    <w:rsid w:val="00AB5D3C"/>
    <w:rsid w:val="00AE5EE9"/>
    <w:rsid w:val="00B2238C"/>
    <w:rsid w:val="00B47EDB"/>
    <w:rsid w:val="00BA50A3"/>
    <w:rsid w:val="00BB0633"/>
    <w:rsid w:val="00BB18C6"/>
    <w:rsid w:val="00BB4C7C"/>
    <w:rsid w:val="00BD06F9"/>
    <w:rsid w:val="00BD07B3"/>
    <w:rsid w:val="00BF1633"/>
    <w:rsid w:val="00C177AC"/>
    <w:rsid w:val="00C30F27"/>
    <w:rsid w:val="00C64B86"/>
    <w:rsid w:val="00C87B18"/>
    <w:rsid w:val="00CC0E24"/>
    <w:rsid w:val="00D06408"/>
    <w:rsid w:val="00D35857"/>
    <w:rsid w:val="00D607E8"/>
    <w:rsid w:val="00D66988"/>
    <w:rsid w:val="00D81A23"/>
    <w:rsid w:val="00D97D2D"/>
    <w:rsid w:val="00DA6B7D"/>
    <w:rsid w:val="00DE2284"/>
    <w:rsid w:val="00DF371E"/>
    <w:rsid w:val="00E01697"/>
    <w:rsid w:val="00E97242"/>
    <w:rsid w:val="00ED315A"/>
    <w:rsid w:val="00F74045"/>
    <w:rsid w:val="00FD070B"/>
    <w:rsid w:val="00FE7A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20BF"/>
  </w:style>
  <w:style w:type="paragraph" w:styleId="1">
    <w:name w:val="heading 1"/>
    <w:aliases w:val="H1,Заголов,Заголовок 1 Знак1,Заголовок 1 Знак Знак,1,h1,app heading 1,ITT t1,II+,I,H11,H12,H13,H14,H15,H16,H17,H18,H111,H121,H131,H141,H151,H161,H171,H19,H112,H122,H132,H142,H152,H162,H172,H181,H1111,H1211,H1311,H1411,H1511,H1611,H1711,H110"/>
    <w:basedOn w:val="a"/>
    <w:next w:val="a"/>
    <w:link w:val="10"/>
    <w:qFormat/>
    <w:rsid w:val="007908E7"/>
    <w:pPr>
      <w:keepNext/>
      <w:keepLines/>
      <w:spacing w:before="480" w:after="0"/>
      <w:outlineLvl w:val="0"/>
    </w:pPr>
    <w:rPr>
      <w:rFonts w:asciiTheme="majorHAnsi" w:eastAsiaTheme="majorEastAsia" w:hAnsiTheme="majorHAnsi" w:cstheme="majorBidi"/>
      <w:b/>
      <w:bCs/>
      <w:color w:val="365F91" w:themeColor="accent1" w:themeShade="BF"/>
      <w:sz w:val="28"/>
      <w:szCs w:val="28"/>
      <w:lang w:eastAsia="ru-RU"/>
    </w:rPr>
  </w:style>
  <w:style w:type="paragraph" w:styleId="2">
    <w:name w:val="heading 2"/>
    <w:basedOn w:val="a"/>
    <w:next w:val="a"/>
    <w:link w:val="20"/>
    <w:unhideWhenUsed/>
    <w:qFormat/>
    <w:rsid w:val="007908E7"/>
    <w:pPr>
      <w:keepNext/>
      <w:spacing w:before="240" w:after="60" w:line="240" w:lineRule="auto"/>
      <w:outlineLvl w:val="1"/>
    </w:pPr>
    <w:rPr>
      <w:rFonts w:ascii="Arial" w:eastAsia="Times New Roman" w:hAnsi="Arial" w:cs="Arial"/>
      <w:b/>
      <w:bCs/>
      <w:i/>
      <w:iCs/>
      <w:sz w:val="28"/>
      <w:szCs w:val="28"/>
      <w:lang w:eastAsia="ru-RU"/>
    </w:rPr>
  </w:style>
  <w:style w:type="paragraph" w:styleId="3">
    <w:name w:val="heading 3"/>
    <w:aliases w:val="H3,Char"/>
    <w:basedOn w:val="a"/>
    <w:link w:val="30"/>
    <w:qFormat/>
    <w:rsid w:val="007908E7"/>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aliases w:val="Заголовок 4 (Приложение),Level 2 - a"/>
    <w:basedOn w:val="a"/>
    <w:next w:val="a"/>
    <w:link w:val="40"/>
    <w:qFormat/>
    <w:rsid w:val="007908E7"/>
    <w:pPr>
      <w:keepNext/>
      <w:tabs>
        <w:tab w:val="num" w:pos="864"/>
      </w:tabs>
      <w:spacing w:before="240" w:after="60" w:line="240" w:lineRule="auto"/>
      <w:ind w:left="864" w:hanging="864"/>
      <w:outlineLvl w:val="3"/>
    </w:pPr>
    <w:rPr>
      <w:rFonts w:ascii="Arial" w:eastAsia="Arial" w:hAnsi="Arial" w:cs="Times New Roman"/>
      <w:b/>
      <w:bCs/>
      <w:i/>
      <w:iCs/>
      <w:color w:val="000000"/>
      <w:sz w:val="24"/>
      <w:szCs w:val="20"/>
      <w:lang w:val="en-US"/>
    </w:rPr>
  </w:style>
  <w:style w:type="paragraph" w:styleId="5">
    <w:name w:val="heading 5"/>
    <w:basedOn w:val="a"/>
    <w:next w:val="a"/>
    <w:link w:val="50"/>
    <w:uiPriority w:val="9"/>
    <w:unhideWhenUsed/>
    <w:qFormat/>
    <w:rsid w:val="007908E7"/>
    <w:pPr>
      <w:keepNext/>
      <w:keepLines/>
      <w:spacing w:before="200" w:after="0"/>
      <w:outlineLvl w:val="4"/>
    </w:pPr>
    <w:rPr>
      <w:rFonts w:asciiTheme="majorHAnsi" w:eastAsiaTheme="majorEastAsia" w:hAnsiTheme="majorHAnsi" w:cstheme="majorBidi"/>
      <w:color w:val="243F60" w:themeColor="accent1" w:themeShade="7F"/>
      <w:lang w:eastAsia="ru-RU"/>
    </w:rPr>
  </w:style>
  <w:style w:type="paragraph" w:styleId="6">
    <w:name w:val="heading 6"/>
    <w:basedOn w:val="a"/>
    <w:next w:val="a"/>
    <w:link w:val="60"/>
    <w:semiHidden/>
    <w:unhideWhenUsed/>
    <w:qFormat/>
    <w:rsid w:val="007908E7"/>
    <w:pPr>
      <w:spacing w:before="240" w:after="60" w:line="240" w:lineRule="auto"/>
      <w:outlineLvl w:val="5"/>
    </w:pPr>
    <w:rPr>
      <w:rFonts w:ascii="Times New Roman" w:eastAsia="Times New Roman" w:hAnsi="Times New Roman" w:cs="Times New Roman"/>
      <w:b/>
      <w:bCs/>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H1 Знак,Заголов Знак,Заголовок 1 Знак1 Знак,Заголовок 1 Знак Знак Знак,1 Знак1,h1 Знак,app heading 1 Знак,ITT t1 Знак,II+ Знак,I Знак,H11 Знак,H12 Знак,H13 Знак,H14 Знак,H15 Знак,H16 Знак,H17 Знак,H18 Знак,H111 Знак,H121 Знак,H131 Знак"/>
    <w:basedOn w:val="a0"/>
    <w:link w:val="1"/>
    <w:rsid w:val="007908E7"/>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rsid w:val="007908E7"/>
    <w:rPr>
      <w:rFonts w:ascii="Arial" w:eastAsia="Times New Roman" w:hAnsi="Arial" w:cs="Arial"/>
      <w:b/>
      <w:bCs/>
      <w:i/>
      <w:iCs/>
      <w:sz w:val="28"/>
      <w:szCs w:val="28"/>
      <w:lang w:eastAsia="ru-RU"/>
    </w:rPr>
  </w:style>
  <w:style w:type="character" w:customStyle="1" w:styleId="30">
    <w:name w:val="Заголовок 3 Знак"/>
    <w:aliases w:val="H3 Знак,Char Знак"/>
    <w:basedOn w:val="a0"/>
    <w:link w:val="3"/>
    <w:rsid w:val="007908E7"/>
    <w:rPr>
      <w:rFonts w:ascii="Times New Roman" w:eastAsia="Times New Roman" w:hAnsi="Times New Roman" w:cs="Times New Roman"/>
      <w:b/>
      <w:bCs/>
      <w:sz w:val="27"/>
      <w:szCs w:val="27"/>
      <w:lang w:eastAsia="ru-RU"/>
    </w:rPr>
  </w:style>
  <w:style w:type="character" w:customStyle="1" w:styleId="40">
    <w:name w:val="Заголовок 4 Знак"/>
    <w:aliases w:val="Заголовок 4 (Приложение) Знак,Level 2 - a Знак"/>
    <w:basedOn w:val="a0"/>
    <w:link w:val="4"/>
    <w:rsid w:val="007908E7"/>
    <w:rPr>
      <w:rFonts w:ascii="Arial" w:eastAsia="Arial" w:hAnsi="Arial" w:cs="Times New Roman"/>
      <w:b/>
      <w:bCs/>
      <w:i/>
      <w:iCs/>
      <w:color w:val="000000"/>
      <w:sz w:val="24"/>
      <w:szCs w:val="20"/>
      <w:lang w:val="en-US"/>
    </w:rPr>
  </w:style>
  <w:style w:type="character" w:customStyle="1" w:styleId="50">
    <w:name w:val="Заголовок 5 Знак"/>
    <w:basedOn w:val="a0"/>
    <w:link w:val="5"/>
    <w:uiPriority w:val="9"/>
    <w:rsid w:val="007908E7"/>
    <w:rPr>
      <w:rFonts w:asciiTheme="majorHAnsi" w:eastAsiaTheme="majorEastAsia" w:hAnsiTheme="majorHAnsi" w:cstheme="majorBidi"/>
      <w:color w:val="243F60" w:themeColor="accent1" w:themeShade="7F"/>
      <w:lang w:eastAsia="ru-RU"/>
    </w:rPr>
  </w:style>
  <w:style w:type="character" w:customStyle="1" w:styleId="60">
    <w:name w:val="Заголовок 6 Знак"/>
    <w:basedOn w:val="a0"/>
    <w:link w:val="6"/>
    <w:semiHidden/>
    <w:rsid w:val="007908E7"/>
    <w:rPr>
      <w:rFonts w:ascii="Times New Roman" w:eastAsia="Times New Roman" w:hAnsi="Times New Roman" w:cs="Times New Roman"/>
      <w:b/>
      <w:bCs/>
      <w:lang w:eastAsia="ru-RU"/>
    </w:rPr>
  </w:style>
  <w:style w:type="paragraph" w:styleId="a3">
    <w:name w:val="Balloon Text"/>
    <w:basedOn w:val="a"/>
    <w:link w:val="a4"/>
    <w:uiPriority w:val="99"/>
    <w:semiHidden/>
    <w:unhideWhenUsed/>
    <w:rsid w:val="001C20B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1C20BF"/>
    <w:rPr>
      <w:rFonts w:ascii="Tahoma" w:hAnsi="Tahoma" w:cs="Tahoma"/>
      <w:sz w:val="16"/>
      <w:szCs w:val="16"/>
    </w:rPr>
  </w:style>
  <w:style w:type="paragraph" w:customStyle="1" w:styleId="ConsPlusNormal">
    <w:name w:val="ConsPlusNormal"/>
    <w:link w:val="ConsPlusNormal0"/>
    <w:rsid w:val="008E432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7908E7"/>
    <w:rPr>
      <w:rFonts w:ascii="Arial" w:eastAsia="Times New Roman" w:hAnsi="Arial" w:cs="Arial"/>
      <w:sz w:val="20"/>
      <w:szCs w:val="20"/>
      <w:lang w:eastAsia="ru-RU"/>
    </w:rPr>
  </w:style>
  <w:style w:type="paragraph" w:styleId="a5">
    <w:name w:val="List Paragraph"/>
    <w:basedOn w:val="a"/>
    <w:uiPriority w:val="34"/>
    <w:qFormat/>
    <w:rsid w:val="00E01697"/>
    <w:pPr>
      <w:spacing w:after="0" w:line="240" w:lineRule="auto"/>
      <w:ind w:left="720"/>
      <w:contextualSpacing/>
    </w:pPr>
    <w:rPr>
      <w:rFonts w:ascii="Times New Roman" w:eastAsia="Times New Roman" w:hAnsi="Times New Roman" w:cs="Times New Roman"/>
      <w:sz w:val="20"/>
      <w:szCs w:val="20"/>
      <w:lang w:eastAsia="ru-RU"/>
    </w:rPr>
  </w:style>
  <w:style w:type="character" w:customStyle="1" w:styleId="js-extracted-address">
    <w:name w:val="js-extracted-address"/>
    <w:basedOn w:val="a0"/>
    <w:rsid w:val="00BB0633"/>
  </w:style>
  <w:style w:type="character" w:customStyle="1" w:styleId="mail-message-map-nobreak">
    <w:name w:val="mail-message-map-nobreak"/>
    <w:basedOn w:val="a0"/>
    <w:rsid w:val="00BB0633"/>
  </w:style>
  <w:style w:type="paragraph" w:customStyle="1" w:styleId="11">
    <w:name w:val="Без интервала1"/>
    <w:rsid w:val="00414373"/>
    <w:pPr>
      <w:spacing w:after="0" w:line="240" w:lineRule="auto"/>
    </w:pPr>
    <w:rPr>
      <w:rFonts w:ascii="Calibri" w:eastAsia="Times New Roman" w:hAnsi="Calibri" w:cs="Calibri"/>
    </w:rPr>
  </w:style>
  <w:style w:type="paragraph" w:customStyle="1" w:styleId="p4">
    <w:name w:val="p4"/>
    <w:basedOn w:val="a"/>
    <w:rsid w:val="0041437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6">
    <w:name w:val="p6"/>
    <w:basedOn w:val="a"/>
    <w:rsid w:val="0041437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
    <w:name w:val="p1"/>
    <w:basedOn w:val="a"/>
    <w:rsid w:val="0041437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7">
    <w:name w:val="p7"/>
    <w:basedOn w:val="a"/>
    <w:rsid w:val="0041437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8">
    <w:name w:val="p8"/>
    <w:basedOn w:val="a"/>
    <w:rsid w:val="0041437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2">
    <w:name w:val="Слабое выделение1"/>
    <w:rsid w:val="00414373"/>
    <w:rPr>
      <w:rFonts w:ascii="Times New Roman" w:hAnsi="Times New Roman" w:cs="Times New Roman" w:hint="default"/>
      <w:i/>
      <w:iCs/>
      <w:color w:val="808080"/>
    </w:rPr>
  </w:style>
  <w:style w:type="character" w:customStyle="1" w:styleId="s3">
    <w:name w:val="s3"/>
    <w:rsid w:val="00414373"/>
  </w:style>
  <w:style w:type="character" w:customStyle="1" w:styleId="s4">
    <w:name w:val="s4"/>
    <w:rsid w:val="00414373"/>
  </w:style>
  <w:style w:type="character" w:customStyle="1" w:styleId="s5">
    <w:name w:val="s5"/>
    <w:rsid w:val="00414373"/>
  </w:style>
  <w:style w:type="character" w:customStyle="1" w:styleId="s1">
    <w:name w:val="s1"/>
    <w:rsid w:val="00414373"/>
  </w:style>
  <w:style w:type="character" w:customStyle="1" w:styleId="normaltextrun">
    <w:name w:val="normaltextrun"/>
    <w:rsid w:val="00414373"/>
  </w:style>
  <w:style w:type="paragraph" w:styleId="a6">
    <w:name w:val="Body Text"/>
    <w:basedOn w:val="a"/>
    <w:link w:val="a7"/>
    <w:uiPriority w:val="99"/>
    <w:rsid w:val="00DF371E"/>
    <w:pPr>
      <w:spacing w:after="120" w:line="240" w:lineRule="auto"/>
    </w:pPr>
    <w:rPr>
      <w:rFonts w:ascii="Times New Roman" w:eastAsia="Times New Roman" w:hAnsi="Times New Roman" w:cs="Times New Roman"/>
      <w:sz w:val="24"/>
      <w:szCs w:val="24"/>
      <w:lang w:eastAsia="ru-RU"/>
    </w:rPr>
  </w:style>
  <w:style w:type="character" w:customStyle="1" w:styleId="a7">
    <w:name w:val="Основной текст Знак"/>
    <w:basedOn w:val="a0"/>
    <w:link w:val="a6"/>
    <w:uiPriority w:val="99"/>
    <w:rsid w:val="00DF371E"/>
    <w:rPr>
      <w:rFonts w:ascii="Times New Roman" w:eastAsia="Times New Roman" w:hAnsi="Times New Roman" w:cs="Times New Roman"/>
      <w:sz w:val="24"/>
      <w:szCs w:val="24"/>
      <w:lang w:eastAsia="ru-RU"/>
    </w:rPr>
  </w:style>
  <w:style w:type="paragraph" w:styleId="a8">
    <w:name w:val="header"/>
    <w:basedOn w:val="a"/>
    <w:link w:val="a9"/>
    <w:uiPriority w:val="99"/>
    <w:unhideWhenUsed/>
    <w:rsid w:val="00DF371E"/>
    <w:pPr>
      <w:tabs>
        <w:tab w:val="center" w:pos="4677"/>
        <w:tab w:val="right" w:pos="9355"/>
      </w:tabs>
      <w:spacing w:after="0" w:line="240" w:lineRule="auto"/>
    </w:pPr>
    <w:rPr>
      <w:rFonts w:ascii="Times New Roman" w:eastAsia="Times New Roman" w:hAnsi="Times New Roman" w:cs="Times New Roman"/>
      <w:sz w:val="20"/>
      <w:szCs w:val="20"/>
      <w:lang w:eastAsia="ru-RU"/>
    </w:rPr>
  </w:style>
  <w:style w:type="character" w:customStyle="1" w:styleId="a9">
    <w:name w:val="Верхний колонтитул Знак"/>
    <w:basedOn w:val="a0"/>
    <w:link w:val="a8"/>
    <w:uiPriority w:val="99"/>
    <w:rsid w:val="00DF371E"/>
    <w:rPr>
      <w:rFonts w:ascii="Times New Roman" w:eastAsia="Times New Roman" w:hAnsi="Times New Roman" w:cs="Times New Roman"/>
      <w:sz w:val="20"/>
      <w:szCs w:val="20"/>
      <w:lang w:eastAsia="ru-RU"/>
    </w:rPr>
  </w:style>
  <w:style w:type="paragraph" w:styleId="aa">
    <w:name w:val="footer"/>
    <w:basedOn w:val="a"/>
    <w:link w:val="ab"/>
    <w:uiPriority w:val="99"/>
    <w:unhideWhenUsed/>
    <w:rsid w:val="00DF371E"/>
    <w:pPr>
      <w:tabs>
        <w:tab w:val="center" w:pos="4677"/>
        <w:tab w:val="right" w:pos="9355"/>
      </w:tabs>
      <w:spacing w:after="0" w:line="240" w:lineRule="auto"/>
    </w:pPr>
    <w:rPr>
      <w:rFonts w:ascii="Times New Roman" w:eastAsia="Times New Roman" w:hAnsi="Times New Roman" w:cs="Times New Roman"/>
      <w:sz w:val="20"/>
      <w:szCs w:val="20"/>
      <w:lang w:eastAsia="ru-RU"/>
    </w:rPr>
  </w:style>
  <w:style w:type="character" w:customStyle="1" w:styleId="ab">
    <w:name w:val="Нижний колонтитул Знак"/>
    <w:basedOn w:val="a0"/>
    <w:link w:val="aa"/>
    <w:uiPriority w:val="99"/>
    <w:rsid w:val="00DF371E"/>
    <w:rPr>
      <w:rFonts w:ascii="Times New Roman" w:eastAsia="Times New Roman" w:hAnsi="Times New Roman" w:cs="Times New Roman"/>
      <w:sz w:val="20"/>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DF371E"/>
    <w:pPr>
      <w:spacing w:before="100" w:beforeAutospacing="1" w:after="100" w:afterAutospacing="1" w:line="240" w:lineRule="auto"/>
    </w:pPr>
    <w:rPr>
      <w:rFonts w:ascii="Tahoma" w:eastAsia="Times New Roman" w:hAnsi="Tahoma" w:cs="Tahoma"/>
      <w:sz w:val="20"/>
      <w:szCs w:val="20"/>
      <w:lang w:val="en-US"/>
    </w:rPr>
  </w:style>
  <w:style w:type="paragraph" w:customStyle="1" w:styleId="ac">
    <w:name w:val="Знак"/>
    <w:basedOn w:val="a"/>
    <w:rsid w:val="00DF371E"/>
    <w:pPr>
      <w:spacing w:before="100" w:beforeAutospacing="1" w:after="100" w:afterAutospacing="1" w:line="240" w:lineRule="auto"/>
    </w:pPr>
    <w:rPr>
      <w:rFonts w:ascii="Tahoma" w:eastAsia="Times New Roman" w:hAnsi="Tahoma" w:cs="Tahoma"/>
      <w:sz w:val="20"/>
      <w:szCs w:val="20"/>
      <w:lang w:val="en-US"/>
    </w:rPr>
  </w:style>
  <w:style w:type="table" w:styleId="ad">
    <w:name w:val="Table Grid"/>
    <w:basedOn w:val="a1"/>
    <w:uiPriority w:val="59"/>
    <w:rsid w:val="00DF371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3">
    <w:name w:val="Знак1 Знак Знак Знак Знак Знак Знак Знак Знак Знак Знак Знак Знак"/>
    <w:basedOn w:val="a"/>
    <w:rsid w:val="00DF371E"/>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ConsNormal">
    <w:name w:val="ConsNormal"/>
    <w:rsid w:val="00DF371E"/>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styleId="ae">
    <w:name w:val="page number"/>
    <w:basedOn w:val="a0"/>
    <w:rsid w:val="00DF371E"/>
  </w:style>
  <w:style w:type="paragraph" w:customStyle="1" w:styleId="FORMATTEXT">
    <w:name w:val=".FORMATTEXT"/>
    <w:rsid w:val="00DF371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Title">
    <w:name w:val="ConsPlusTitle"/>
    <w:uiPriority w:val="99"/>
    <w:rsid w:val="00DF371E"/>
    <w:pPr>
      <w:widowControl w:val="0"/>
      <w:autoSpaceDE w:val="0"/>
      <w:autoSpaceDN w:val="0"/>
      <w:spacing w:after="0" w:line="240" w:lineRule="auto"/>
    </w:pPr>
    <w:rPr>
      <w:rFonts w:ascii="Times New Roman" w:eastAsia="Times New Roman" w:hAnsi="Times New Roman" w:cs="Times New Roman"/>
      <w:b/>
      <w:sz w:val="24"/>
      <w:szCs w:val="20"/>
      <w:lang w:eastAsia="ru-RU"/>
    </w:rPr>
  </w:style>
  <w:style w:type="paragraph" w:customStyle="1" w:styleId="HEADERTEXT">
    <w:name w:val=".HEADERTEXT"/>
    <w:uiPriority w:val="99"/>
    <w:rsid w:val="001658A0"/>
    <w:pPr>
      <w:widowControl w:val="0"/>
      <w:autoSpaceDE w:val="0"/>
      <w:autoSpaceDN w:val="0"/>
      <w:adjustRightInd w:val="0"/>
      <w:spacing w:after="0" w:line="240" w:lineRule="auto"/>
    </w:pPr>
    <w:rPr>
      <w:rFonts w:ascii="Times New Roman" w:eastAsia="Times New Roman" w:hAnsi="Times New Roman" w:cs="Times New Roman"/>
      <w:color w:val="2B4279"/>
      <w:sz w:val="24"/>
      <w:szCs w:val="24"/>
      <w:lang w:eastAsia="ru-RU"/>
    </w:rPr>
  </w:style>
  <w:style w:type="paragraph" w:customStyle="1" w:styleId="Default">
    <w:name w:val="Default"/>
    <w:rsid w:val="001658A0"/>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21">
    <w:name w:val="Без интервала2"/>
    <w:rsid w:val="001F1EC4"/>
    <w:pPr>
      <w:spacing w:after="0" w:line="240" w:lineRule="auto"/>
    </w:pPr>
    <w:rPr>
      <w:rFonts w:ascii="Calibri" w:eastAsia="Times New Roman" w:hAnsi="Calibri" w:cs="Calibri"/>
    </w:rPr>
  </w:style>
  <w:style w:type="character" w:customStyle="1" w:styleId="22">
    <w:name w:val="Слабое выделение2"/>
    <w:rsid w:val="001F1EC4"/>
    <w:rPr>
      <w:rFonts w:cs="Times New Roman"/>
      <w:i/>
      <w:iCs/>
      <w:color w:val="808080"/>
    </w:rPr>
  </w:style>
  <w:style w:type="paragraph" w:styleId="af">
    <w:name w:val="Normal (Web)"/>
    <w:aliases w:val=" Знак"/>
    <w:basedOn w:val="a"/>
    <w:link w:val="af0"/>
    <w:uiPriority w:val="99"/>
    <w:unhideWhenUsed/>
    <w:rsid w:val="007908E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0">
    <w:name w:val="Обычный (веб) Знак"/>
    <w:aliases w:val=" Знак Знак"/>
    <w:basedOn w:val="a0"/>
    <w:link w:val="af"/>
    <w:uiPriority w:val="99"/>
    <w:rsid w:val="007908E7"/>
    <w:rPr>
      <w:rFonts w:ascii="Times New Roman" w:eastAsia="Times New Roman" w:hAnsi="Times New Roman" w:cs="Times New Roman"/>
      <w:sz w:val="24"/>
      <w:szCs w:val="24"/>
      <w:lang w:eastAsia="ru-RU"/>
    </w:rPr>
  </w:style>
  <w:style w:type="character" w:styleId="af1">
    <w:name w:val="Hyperlink"/>
    <w:uiPriority w:val="99"/>
    <w:unhideWhenUsed/>
    <w:rsid w:val="007908E7"/>
    <w:rPr>
      <w:color w:val="0000FF"/>
      <w:u w:val="single"/>
    </w:rPr>
  </w:style>
  <w:style w:type="paragraph" w:styleId="HTML">
    <w:name w:val="HTML Preformatted"/>
    <w:basedOn w:val="a"/>
    <w:link w:val="HTML0"/>
    <w:uiPriority w:val="99"/>
    <w:unhideWhenUsed/>
    <w:rsid w:val="007908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7908E7"/>
    <w:rPr>
      <w:rFonts w:ascii="Courier New" w:eastAsia="Times New Roman" w:hAnsi="Courier New" w:cs="Courier New"/>
      <w:sz w:val="20"/>
      <w:szCs w:val="20"/>
      <w:lang w:eastAsia="ru-RU"/>
    </w:rPr>
  </w:style>
  <w:style w:type="character" w:customStyle="1" w:styleId="af2">
    <w:name w:val="Красная строка Знак"/>
    <w:basedOn w:val="a7"/>
    <w:link w:val="af3"/>
    <w:uiPriority w:val="99"/>
    <w:semiHidden/>
    <w:rsid w:val="007908E7"/>
    <w:rPr>
      <w:rFonts w:ascii="Times New Roman" w:eastAsia="Times New Roman" w:hAnsi="Times New Roman" w:cs="Times New Roman"/>
      <w:sz w:val="24"/>
      <w:szCs w:val="24"/>
      <w:lang w:eastAsia="ru-RU"/>
    </w:rPr>
  </w:style>
  <w:style w:type="paragraph" w:styleId="af3">
    <w:name w:val="Body Text First Indent"/>
    <w:basedOn w:val="a6"/>
    <w:link w:val="af2"/>
    <w:uiPriority w:val="99"/>
    <w:semiHidden/>
    <w:unhideWhenUsed/>
    <w:rsid w:val="007908E7"/>
    <w:pPr>
      <w:ind w:firstLine="210"/>
    </w:pPr>
  </w:style>
  <w:style w:type="paragraph" w:styleId="23">
    <w:name w:val="Body Text 2"/>
    <w:basedOn w:val="a"/>
    <w:link w:val="24"/>
    <w:uiPriority w:val="99"/>
    <w:unhideWhenUsed/>
    <w:rsid w:val="007908E7"/>
    <w:pPr>
      <w:spacing w:after="120" w:line="480" w:lineRule="auto"/>
    </w:pPr>
    <w:rPr>
      <w:rFonts w:ascii="Times New Roman" w:eastAsia="Times New Roman" w:hAnsi="Times New Roman" w:cs="Times New Roman"/>
      <w:sz w:val="24"/>
      <w:szCs w:val="24"/>
      <w:lang w:eastAsia="ru-RU"/>
    </w:rPr>
  </w:style>
  <w:style w:type="character" w:customStyle="1" w:styleId="24">
    <w:name w:val="Основной текст 2 Знак"/>
    <w:basedOn w:val="a0"/>
    <w:link w:val="23"/>
    <w:uiPriority w:val="99"/>
    <w:rsid w:val="007908E7"/>
    <w:rPr>
      <w:rFonts w:ascii="Times New Roman" w:eastAsia="Times New Roman" w:hAnsi="Times New Roman" w:cs="Times New Roman"/>
      <w:sz w:val="24"/>
      <w:szCs w:val="24"/>
      <w:lang w:eastAsia="ru-RU"/>
    </w:rPr>
  </w:style>
  <w:style w:type="character" w:customStyle="1" w:styleId="25">
    <w:name w:val="Основной текст с отступом 2 Знак"/>
    <w:basedOn w:val="a0"/>
    <w:link w:val="26"/>
    <w:uiPriority w:val="99"/>
    <w:semiHidden/>
    <w:rsid w:val="007908E7"/>
    <w:rPr>
      <w:rFonts w:ascii="Times New Roman" w:eastAsia="Times New Roman" w:hAnsi="Times New Roman" w:cs="Times New Roman"/>
      <w:sz w:val="24"/>
      <w:szCs w:val="24"/>
      <w:lang w:eastAsia="ru-RU"/>
    </w:rPr>
  </w:style>
  <w:style w:type="paragraph" w:styleId="26">
    <w:name w:val="Body Text Indent 2"/>
    <w:basedOn w:val="a"/>
    <w:link w:val="25"/>
    <w:uiPriority w:val="99"/>
    <w:semiHidden/>
    <w:unhideWhenUsed/>
    <w:rsid w:val="007908E7"/>
    <w:pPr>
      <w:spacing w:after="120" w:line="480" w:lineRule="auto"/>
      <w:ind w:left="283"/>
    </w:pPr>
    <w:rPr>
      <w:rFonts w:ascii="Times New Roman" w:eastAsia="Times New Roman" w:hAnsi="Times New Roman" w:cs="Times New Roman"/>
      <w:sz w:val="24"/>
      <w:szCs w:val="24"/>
      <w:lang w:eastAsia="ru-RU"/>
    </w:rPr>
  </w:style>
  <w:style w:type="character" w:customStyle="1" w:styleId="31">
    <w:name w:val="Основной текст с отступом 3 Знак"/>
    <w:basedOn w:val="a0"/>
    <w:link w:val="32"/>
    <w:uiPriority w:val="99"/>
    <w:semiHidden/>
    <w:rsid w:val="007908E7"/>
    <w:rPr>
      <w:rFonts w:ascii="Times New Roman" w:eastAsia="Times New Roman" w:hAnsi="Times New Roman" w:cs="Times New Roman"/>
      <w:sz w:val="16"/>
      <w:szCs w:val="16"/>
      <w:lang w:eastAsia="ru-RU"/>
    </w:rPr>
  </w:style>
  <w:style w:type="paragraph" w:styleId="32">
    <w:name w:val="Body Text Indent 3"/>
    <w:basedOn w:val="a"/>
    <w:link w:val="31"/>
    <w:uiPriority w:val="99"/>
    <w:semiHidden/>
    <w:unhideWhenUsed/>
    <w:rsid w:val="007908E7"/>
    <w:pPr>
      <w:spacing w:after="120" w:line="240" w:lineRule="auto"/>
      <w:ind w:left="283"/>
    </w:pPr>
    <w:rPr>
      <w:rFonts w:ascii="Times New Roman" w:eastAsia="Times New Roman" w:hAnsi="Times New Roman" w:cs="Times New Roman"/>
      <w:sz w:val="16"/>
      <w:szCs w:val="16"/>
      <w:lang w:eastAsia="ru-RU"/>
    </w:rPr>
  </w:style>
  <w:style w:type="paragraph" w:styleId="af4">
    <w:name w:val="No Spacing"/>
    <w:link w:val="af5"/>
    <w:qFormat/>
    <w:rsid w:val="007908E7"/>
    <w:pPr>
      <w:spacing w:after="0" w:line="240" w:lineRule="auto"/>
    </w:pPr>
    <w:rPr>
      <w:rFonts w:ascii="Times New Roman" w:eastAsia="Times New Roman" w:hAnsi="Times New Roman" w:cs="Times New Roman"/>
      <w:sz w:val="24"/>
      <w:szCs w:val="24"/>
      <w:lang w:eastAsia="ru-RU"/>
    </w:rPr>
  </w:style>
  <w:style w:type="character" w:customStyle="1" w:styleId="af5">
    <w:name w:val="Без интервала Знак"/>
    <w:link w:val="af4"/>
    <w:uiPriority w:val="1"/>
    <w:rsid w:val="007908E7"/>
    <w:rPr>
      <w:rFonts w:ascii="Times New Roman" w:eastAsia="Times New Roman" w:hAnsi="Times New Roman" w:cs="Times New Roman"/>
      <w:sz w:val="24"/>
      <w:szCs w:val="24"/>
      <w:lang w:eastAsia="ru-RU"/>
    </w:rPr>
  </w:style>
  <w:style w:type="paragraph" w:customStyle="1" w:styleId="lcol">
    <w:name w:val="lcol"/>
    <w:basedOn w:val="a"/>
    <w:uiPriority w:val="99"/>
    <w:rsid w:val="007908E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4">
    <w:name w:val="Абзац списка1"/>
    <w:basedOn w:val="a"/>
    <w:rsid w:val="007908E7"/>
    <w:pPr>
      <w:ind w:left="720"/>
      <w:contextualSpacing/>
    </w:pPr>
    <w:rPr>
      <w:rFonts w:ascii="Calibri" w:eastAsia="Times New Roman" w:hAnsi="Calibri" w:cs="Times New Roman"/>
    </w:rPr>
  </w:style>
  <w:style w:type="character" w:styleId="af6">
    <w:name w:val="Book Title"/>
    <w:uiPriority w:val="33"/>
    <w:qFormat/>
    <w:rsid w:val="007908E7"/>
    <w:rPr>
      <w:b/>
      <w:bCs/>
      <w:smallCaps/>
      <w:spacing w:val="5"/>
    </w:rPr>
  </w:style>
  <w:style w:type="character" w:styleId="af7">
    <w:name w:val="Strong"/>
    <w:basedOn w:val="a0"/>
    <w:uiPriority w:val="22"/>
    <w:qFormat/>
    <w:rsid w:val="007908E7"/>
    <w:rPr>
      <w:b/>
      <w:bCs/>
    </w:rPr>
  </w:style>
  <w:style w:type="character" w:customStyle="1" w:styleId="apple-converted-space">
    <w:name w:val="apple-converted-space"/>
    <w:basedOn w:val="a0"/>
    <w:rsid w:val="007908E7"/>
  </w:style>
  <w:style w:type="paragraph" w:customStyle="1" w:styleId="ConsPlusNonformat">
    <w:name w:val="ConsPlusNonformat"/>
    <w:uiPriority w:val="99"/>
    <w:rsid w:val="007908E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8">
    <w:name w:val="Содержимое таблицы"/>
    <w:basedOn w:val="a"/>
    <w:rsid w:val="007908E7"/>
    <w:pPr>
      <w:widowControl w:val="0"/>
      <w:suppressLineNumbers/>
      <w:suppressAutoHyphens/>
      <w:spacing w:after="0" w:line="240" w:lineRule="auto"/>
    </w:pPr>
    <w:rPr>
      <w:rFonts w:ascii="Times New Roman" w:eastAsia="Times New Roman" w:hAnsi="Times New Roman" w:cs="Tahoma"/>
      <w:kern w:val="1"/>
      <w:sz w:val="24"/>
      <w:szCs w:val="24"/>
      <w:lang w:eastAsia="hi-IN" w:bidi="hi-IN"/>
    </w:rPr>
  </w:style>
  <w:style w:type="character" w:customStyle="1" w:styleId="af9">
    <w:name w:val="Основной текст_"/>
    <w:basedOn w:val="a0"/>
    <w:link w:val="15"/>
    <w:locked/>
    <w:rsid w:val="007908E7"/>
    <w:rPr>
      <w:rFonts w:ascii="Times New Roman" w:eastAsia="Times New Roman" w:hAnsi="Times New Roman" w:cs="Times New Roman"/>
      <w:spacing w:val="10"/>
      <w:shd w:val="clear" w:color="auto" w:fill="FFFFFF"/>
    </w:rPr>
  </w:style>
  <w:style w:type="paragraph" w:customStyle="1" w:styleId="15">
    <w:name w:val="Основной текст1"/>
    <w:basedOn w:val="a"/>
    <w:link w:val="af9"/>
    <w:rsid w:val="007908E7"/>
    <w:pPr>
      <w:shd w:val="clear" w:color="auto" w:fill="FFFFFF"/>
      <w:spacing w:after="420" w:line="317" w:lineRule="exact"/>
      <w:jc w:val="center"/>
    </w:pPr>
    <w:rPr>
      <w:rFonts w:ascii="Times New Roman" w:eastAsia="Times New Roman" w:hAnsi="Times New Roman" w:cs="Times New Roman"/>
      <w:spacing w:val="10"/>
    </w:rPr>
  </w:style>
  <w:style w:type="character" w:customStyle="1" w:styleId="c2">
    <w:name w:val="c2"/>
    <w:basedOn w:val="a0"/>
    <w:rsid w:val="007908E7"/>
  </w:style>
  <w:style w:type="paragraph" w:styleId="afa">
    <w:name w:val="Body Text Indent"/>
    <w:basedOn w:val="a"/>
    <w:link w:val="afb"/>
    <w:uiPriority w:val="99"/>
    <w:unhideWhenUsed/>
    <w:rsid w:val="007908E7"/>
    <w:pPr>
      <w:spacing w:after="120"/>
      <w:ind w:left="283"/>
    </w:pPr>
    <w:rPr>
      <w:rFonts w:ascii="Calibri" w:eastAsia="Times New Roman" w:hAnsi="Calibri" w:cs="Times New Roman"/>
      <w:lang w:eastAsia="ru-RU"/>
    </w:rPr>
  </w:style>
  <w:style w:type="character" w:customStyle="1" w:styleId="afb">
    <w:name w:val="Основной текст с отступом Знак"/>
    <w:basedOn w:val="a0"/>
    <w:link w:val="afa"/>
    <w:uiPriority w:val="99"/>
    <w:rsid w:val="007908E7"/>
    <w:rPr>
      <w:rFonts w:ascii="Calibri" w:eastAsia="Times New Roman" w:hAnsi="Calibri" w:cs="Times New Roman"/>
      <w:lang w:eastAsia="ru-RU"/>
    </w:rPr>
  </w:style>
  <w:style w:type="character" w:customStyle="1" w:styleId="c0">
    <w:name w:val="c0"/>
    <w:basedOn w:val="a0"/>
    <w:rsid w:val="007908E7"/>
  </w:style>
  <w:style w:type="paragraph" w:customStyle="1" w:styleId="consnormal0">
    <w:name w:val="consnormal"/>
    <w:basedOn w:val="a"/>
    <w:rsid w:val="007908E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7">
    <w:name w:val="Абзац списка2"/>
    <w:basedOn w:val="a"/>
    <w:uiPriority w:val="99"/>
    <w:rsid w:val="007908E7"/>
    <w:pPr>
      <w:ind w:left="720"/>
      <w:contextualSpacing/>
    </w:pPr>
    <w:rPr>
      <w:rFonts w:ascii="Calibri" w:eastAsia="Times New Roman" w:hAnsi="Calibri" w:cs="Times New Roman"/>
      <w:lang w:eastAsia="ru-RU"/>
    </w:rPr>
  </w:style>
  <w:style w:type="paragraph" w:customStyle="1" w:styleId="140">
    <w:name w:val="Обычный 14"/>
    <w:aliases w:val="1.5,по ширине"/>
    <w:rsid w:val="007908E7"/>
    <w:pPr>
      <w:spacing w:after="0" w:line="360" w:lineRule="auto"/>
      <w:ind w:firstLine="709"/>
      <w:jc w:val="both"/>
    </w:pPr>
    <w:rPr>
      <w:rFonts w:ascii="Times New Roman" w:eastAsia="Times New Roman" w:hAnsi="Times New Roman" w:cs="Times New Roman"/>
      <w:sz w:val="28"/>
      <w:szCs w:val="20"/>
      <w:lang w:eastAsia="ru-RU"/>
    </w:rPr>
  </w:style>
  <w:style w:type="paragraph" w:customStyle="1" w:styleId="16">
    <w:name w:val="1 Знак"/>
    <w:basedOn w:val="a"/>
    <w:rsid w:val="007908E7"/>
    <w:pPr>
      <w:spacing w:before="100" w:beforeAutospacing="1" w:after="100" w:afterAutospacing="1" w:line="240" w:lineRule="auto"/>
    </w:pPr>
    <w:rPr>
      <w:rFonts w:ascii="Tahoma" w:eastAsia="Times New Roman" w:hAnsi="Tahoma" w:cs="Times New Roman"/>
      <w:sz w:val="20"/>
      <w:szCs w:val="20"/>
      <w:lang w:val="en-US"/>
    </w:rPr>
  </w:style>
  <w:style w:type="character" w:styleId="afc">
    <w:name w:val="Emphasis"/>
    <w:basedOn w:val="a0"/>
    <w:uiPriority w:val="20"/>
    <w:qFormat/>
    <w:rsid w:val="007908E7"/>
    <w:rPr>
      <w:i/>
      <w:iCs/>
    </w:rPr>
  </w:style>
  <w:style w:type="character" w:customStyle="1" w:styleId="b-share-btnwrap">
    <w:name w:val="b-share-btn__wrap"/>
    <w:basedOn w:val="a0"/>
    <w:rsid w:val="007908E7"/>
  </w:style>
  <w:style w:type="character" w:customStyle="1" w:styleId="b-share-counter">
    <w:name w:val="b-share-counter"/>
    <w:basedOn w:val="a0"/>
    <w:rsid w:val="007908E7"/>
  </w:style>
  <w:style w:type="paragraph" w:customStyle="1" w:styleId="c1">
    <w:name w:val="c1"/>
    <w:basedOn w:val="a"/>
    <w:uiPriority w:val="99"/>
    <w:rsid w:val="007908E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7">
    <w:name w:val="c17"/>
    <w:basedOn w:val="a0"/>
    <w:rsid w:val="007908E7"/>
  </w:style>
  <w:style w:type="paragraph" w:styleId="afd">
    <w:name w:val="Title"/>
    <w:basedOn w:val="a"/>
    <w:link w:val="afe"/>
    <w:qFormat/>
    <w:rsid w:val="007908E7"/>
    <w:pPr>
      <w:spacing w:after="0" w:line="240" w:lineRule="auto"/>
      <w:jc w:val="center"/>
    </w:pPr>
    <w:rPr>
      <w:rFonts w:ascii="Times New Roman" w:eastAsia="Times New Roman" w:hAnsi="Times New Roman" w:cs="Times New Roman"/>
      <w:b/>
      <w:bCs/>
      <w:sz w:val="24"/>
      <w:szCs w:val="24"/>
      <w:lang w:eastAsia="ru-RU"/>
    </w:rPr>
  </w:style>
  <w:style w:type="character" w:customStyle="1" w:styleId="afe">
    <w:name w:val="Название Знак"/>
    <w:basedOn w:val="a0"/>
    <w:link w:val="afd"/>
    <w:rsid w:val="007908E7"/>
    <w:rPr>
      <w:rFonts w:ascii="Times New Roman" w:eastAsia="Times New Roman" w:hAnsi="Times New Roman" w:cs="Times New Roman"/>
      <w:b/>
      <w:bCs/>
      <w:sz w:val="24"/>
      <w:szCs w:val="24"/>
      <w:lang w:eastAsia="ru-RU"/>
    </w:rPr>
  </w:style>
  <w:style w:type="character" w:customStyle="1" w:styleId="extended-textfull">
    <w:name w:val="extended-text__full"/>
    <w:basedOn w:val="a0"/>
    <w:rsid w:val="007908E7"/>
  </w:style>
  <w:style w:type="character" w:customStyle="1" w:styleId="link">
    <w:name w:val="link"/>
    <w:basedOn w:val="a0"/>
    <w:rsid w:val="007908E7"/>
  </w:style>
  <w:style w:type="paragraph" w:customStyle="1" w:styleId="210">
    <w:name w:val="Основной текст 21"/>
    <w:basedOn w:val="a"/>
    <w:rsid w:val="007908E7"/>
    <w:pPr>
      <w:suppressAutoHyphens/>
      <w:spacing w:after="0" w:line="240" w:lineRule="auto"/>
      <w:jc w:val="both"/>
    </w:pPr>
    <w:rPr>
      <w:rFonts w:ascii="Times New Roman" w:eastAsia="Times New Roman" w:hAnsi="Times New Roman" w:cs="Times New Roman"/>
      <w:sz w:val="24"/>
      <w:szCs w:val="24"/>
      <w:lang w:eastAsia="ar-SA"/>
    </w:rPr>
  </w:style>
  <w:style w:type="paragraph" w:customStyle="1" w:styleId="ConsPlusCell">
    <w:name w:val="ConsPlusCell"/>
    <w:rsid w:val="007908E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FR1">
    <w:name w:val="FR1"/>
    <w:rsid w:val="007908E7"/>
    <w:pPr>
      <w:widowControl w:val="0"/>
      <w:autoSpaceDE w:val="0"/>
      <w:autoSpaceDN w:val="0"/>
      <w:adjustRightInd w:val="0"/>
      <w:spacing w:after="0" w:line="300" w:lineRule="auto"/>
      <w:jc w:val="center"/>
    </w:pPr>
    <w:rPr>
      <w:rFonts w:ascii="Times New Roman" w:eastAsia="Times New Roman" w:hAnsi="Times New Roman" w:cs="Times New Roman"/>
      <w:b/>
      <w:bCs/>
      <w:sz w:val="28"/>
      <w:szCs w:val="28"/>
      <w:lang w:eastAsia="ru-RU"/>
    </w:rPr>
  </w:style>
  <w:style w:type="paragraph" w:customStyle="1" w:styleId="standard">
    <w:name w:val="standard"/>
    <w:basedOn w:val="a"/>
    <w:rsid w:val="007908E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6">
    <w:name w:val="c6"/>
    <w:basedOn w:val="a0"/>
    <w:rsid w:val="007908E7"/>
  </w:style>
  <w:style w:type="character" w:customStyle="1" w:styleId="c7">
    <w:name w:val="c7"/>
    <w:basedOn w:val="a0"/>
    <w:rsid w:val="007908E7"/>
  </w:style>
  <w:style w:type="character" w:customStyle="1" w:styleId="28">
    <w:name w:val="Основной текст (2) + Полужирный"/>
    <w:basedOn w:val="a0"/>
    <w:rsid w:val="007908E7"/>
    <w:rPr>
      <w:rFonts w:ascii="Times New Roman" w:eastAsia="Times New Roman" w:hAnsi="Times New Roman" w:cs="Times New Roman"/>
      <w:b/>
      <w:bCs/>
      <w:color w:val="000000"/>
      <w:spacing w:val="0"/>
      <w:w w:val="100"/>
      <w:position w:val="0"/>
      <w:sz w:val="24"/>
      <w:szCs w:val="24"/>
      <w:shd w:val="clear" w:color="auto" w:fill="FFFFFF"/>
      <w:lang w:val="ru-RU" w:eastAsia="ru-RU" w:bidi="ru-RU"/>
    </w:rPr>
  </w:style>
  <w:style w:type="character" w:customStyle="1" w:styleId="29">
    <w:name w:val="Основной текст (2)_"/>
    <w:basedOn w:val="a0"/>
    <w:link w:val="211"/>
    <w:uiPriority w:val="99"/>
    <w:rsid w:val="007908E7"/>
    <w:rPr>
      <w:shd w:val="clear" w:color="auto" w:fill="FFFFFF"/>
    </w:rPr>
  </w:style>
  <w:style w:type="paragraph" w:customStyle="1" w:styleId="211">
    <w:name w:val="Основной текст (2)1"/>
    <w:basedOn w:val="a"/>
    <w:link w:val="29"/>
    <w:uiPriority w:val="99"/>
    <w:rsid w:val="007908E7"/>
    <w:pPr>
      <w:widowControl w:val="0"/>
      <w:shd w:val="clear" w:color="auto" w:fill="FFFFFF"/>
      <w:spacing w:after="0" w:line="288" w:lineRule="exact"/>
    </w:pPr>
  </w:style>
  <w:style w:type="character" w:customStyle="1" w:styleId="c4">
    <w:name w:val="c4"/>
    <w:basedOn w:val="a0"/>
    <w:rsid w:val="007908E7"/>
  </w:style>
  <w:style w:type="character" w:customStyle="1" w:styleId="db-plate-title">
    <w:name w:val="db-plate-title"/>
    <w:basedOn w:val="a0"/>
    <w:rsid w:val="007908E7"/>
  </w:style>
  <w:style w:type="paragraph" w:customStyle="1" w:styleId="2a">
    <w:name w:val="Основной текст2"/>
    <w:basedOn w:val="a"/>
    <w:uiPriority w:val="99"/>
    <w:qFormat/>
    <w:rsid w:val="007908E7"/>
    <w:pPr>
      <w:shd w:val="clear" w:color="auto" w:fill="FFFFFF"/>
      <w:spacing w:before="360" w:after="0" w:line="413" w:lineRule="exact"/>
      <w:ind w:hanging="460"/>
      <w:jc w:val="both"/>
    </w:pPr>
    <w:rPr>
      <w:rFonts w:ascii="Times New Roman" w:eastAsia="Times New Roman" w:hAnsi="Times New Roman" w:cs="Times New Roman"/>
      <w:sz w:val="23"/>
      <w:szCs w:val="23"/>
      <w:lang w:eastAsia="ru-RU"/>
    </w:rPr>
  </w:style>
  <w:style w:type="paragraph" w:customStyle="1" w:styleId="dt-pdt-m1">
    <w:name w:val="dt-p dt-m1"/>
    <w:basedOn w:val="a"/>
    <w:rsid w:val="00125DF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
    <w:name w:val="Plain Text"/>
    <w:basedOn w:val="a"/>
    <w:link w:val="aff0"/>
    <w:rsid w:val="00BD06F9"/>
    <w:pPr>
      <w:spacing w:after="0" w:line="240" w:lineRule="auto"/>
    </w:pPr>
    <w:rPr>
      <w:rFonts w:ascii="Courier New" w:eastAsia="Times New Roman" w:hAnsi="Courier New" w:cs="Courier New"/>
      <w:sz w:val="20"/>
      <w:szCs w:val="20"/>
      <w:lang w:eastAsia="ru-RU"/>
    </w:rPr>
  </w:style>
  <w:style w:type="character" w:customStyle="1" w:styleId="aff0">
    <w:name w:val="Текст Знак"/>
    <w:basedOn w:val="a0"/>
    <w:link w:val="aff"/>
    <w:rsid w:val="00BD06F9"/>
    <w:rPr>
      <w:rFonts w:ascii="Courier New" w:eastAsia="Times New Roman" w:hAnsi="Courier New" w:cs="Courier New"/>
      <w:sz w:val="20"/>
      <w:szCs w:val="20"/>
      <w:lang w:eastAsia="ru-RU"/>
    </w:rPr>
  </w:style>
  <w:style w:type="paragraph" w:customStyle="1" w:styleId="41">
    <w:name w:val="Знак Знак4 Знак Знак Знак Знак Знак Знак Знак Знак Знак Знак Знак Знак Знак Знак Знак Знак Знак Знак Знак Знак"/>
    <w:basedOn w:val="a"/>
    <w:autoRedefine/>
    <w:rsid w:val="008E4E0B"/>
    <w:pPr>
      <w:spacing w:after="160" w:line="240" w:lineRule="exact"/>
    </w:pPr>
    <w:rPr>
      <w:rFonts w:ascii="Times New Roman" w:eastAsia="Times New Roman" w:hAnsi="Times New Roman" w:cs="Times New Roman"/>
      <w:sz w:val="28"/>
      <w:szCs w:val="20"/>
      <w:lang w:val="en-US"/>
    </w:rPr>
  </w:style>
  <w:style w:type="character" w:customStyle="1" w:styleId="dib">
    <w:name w:val="dib"/>
    <w:basedOn w:val="a0"/>
    <w:rsid w:val="00BB18C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20BF"/>
  </w:style>
  <w:style w:type="paragraph" w:styleId="1">
    <w:name w:val="heading 1"/>
    <w:aliases w:val="H1,Заголов,Заголовок 1 Знак1,Заголовок 1 Знак Знак,1,h1,app heading 1,ITT t1,II+,I,H11,H12,H13,H14,H15,H16,H17,H18,H111,H121,H131,H141,H151,H161,H171,H19,H112,H122,H132,H142,H152,H162,H172,H181,H1111,H1211,H1311,H1411,H1511,H1611,H1711,H110"/>
    <w:basedOn w:val="a"/>
    <w:next w:val="a"/>
    <w:link w:val="10"/>
    <w:qFormat/>
    <w:rsid w:val="007908E7"/>
    <w:pPr>
      <w:keepNext/>
      <w:keepLines/>
      <w:spacing w:before="480" w:after="0"/>
      <w:outlineLvl w:val="0"/>
    </w:pPr>
    <w:rPr>
      <w:rFonts w:asciiTheme="majorHAnsi" w:eastAsiaTheme="majorEastAsia" w:hAnsiTheme="majorHAnsi" w:cstheme="majorBidi"/>
      <w:b/>
      <w:bCs/>
      <w:color w:val="365F91" w:themeColor="accent1" w:themeShade="BF"/>
      <w:sz w:val="28"/>
      <w:szCs w:val="28"/>
      <w:lang w:eastAsia="ru-RU"/>
    </w:rPr>
  </w:style>
  <w:style w:type="paragraph" w:styleId="2">
    <w:name w:val="heading 2"/>
    <w:basedOn w:val="a"/>
    <w:next w:val="a"/>
    <w:link w:val="20"/>
    <w:unhideWhenUsed/>
    <w:qFormat/>
    <w:rsid w:val="007908E7"/>
    <w:pPr>
      <w:keepNext/>
      <w:spacing w:before="240" w:after="60" w:line="240" w:lineRule="auto"/>
      <w:outlineLvl w:val="1"/>
    </w:pPr>
    <w:rPr>
      <w:rFonts w:ascii="Arial" w:eastAsia="Times New Roman" w:hAnsi="Arial" w:cs="Arial"/>
      <w:b/>
      <w:bCs/>
      <w:i/>
      <w:iCs/>
      <w:sz w:val="28"/>
      <w:szCs w:val="28"/>
      <w:lang w:eastAsia="ru-RU"/>
    </w:rPr>
  </w:style>
  <w:style w:type="paragraph" w:styleId="3">
    <w:name w:val="heading 3"/>
    <w:aliases w:val="H3,Char"/>
    <w:basedOn w:val="a"/>
    <w:link w:val="30"/>
    <w:qFormat/>
    <w:rsid w:val="007908E7"/>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aliases w:val="Заголовок 4 (Приложение),Level 2 - a"/>
    <w:basedOn w:val="a"/>
    <w:next w:val="a"/>
    <w:link w:val="40"/>
    <w:qFormat/>
    <w:rsid w:val="007908E7"/>
    <w:pPr>
      <w:keepNext/>
      <w:tabs>
        <w:tab w:val="num" w:pos="864"/>
      </w:tabs>
      <w:spacing w:before="240" w:after="60" w:line="240" w:lineRule="auto"/>
      <w:ind w:left="864" w:hanging="864"/>
      <w:outlineLvl w:val="3"/>
    </w:pPr>
    <w:rPr>
      <w:rFonts w:ascii="Arial" w:eastAsia="Arial" w:hAnsi="Arial" w:cs="Times New Roman"/>
      <w:b/>
      <w:bCs/>
      <w:i/>
      <w:iCs/>
      <w:color w:val="000000"/>
      <w:sz w:val="24"/>
      <w:szCs w:val="20"/>
      <w:lang w:val="en-US"/>
    </w:rPr>
  </w:style>
  <w:style w:type="paragraph" w:styleId="5">
    <w:name w:val="heading 5"/>
    <w:basedOn w:val="a"/>
    <w:next w:val="a"/>
    <w:link w:val="50"/>
    <w:uiPriority w:val="9"/>
    <w:unhideWhenUsed/>
    <w:qFormat/>
    <w:rsid w:val="007908E7"/>
    <w:pPr>
      <w:keepNext/>
      <w:keepLines/>
      <w:spacing w:before="200" w:after="0"/>
      <w:outlineLvl w:val="4"/>
    </w:pPr>
    <w:rPr>
      <w:rFonts w:asciiTheme="majorHAnsi" w:eastAsiaTheme="majorEastAsia" w:hAnsiTheme="majorHAnsi" w:cstheme="majorBidi"/>
      <w:color w:val="243F60" w:themeColor="accent1" w:themeShade="7F"/>
      <w:lang w:eastAsia="ru-RU"/>
    </w:rPr>
  </w:style>
  <w:style w:type="paragraph" w:styleId="6">
    <w:name w:val="heading 6"/>
    <w:basedOn w:val="a"/>
    <w:next w:val="a"/>
    <w:link w:val="60"/>
    <w:semiHidden/>
    <w:unhideWhenUsed/>
    <w:qFormat/>
    <w:rsid w:val="007908E7"/>
    <w:pPr>
      <w:spacing w:before="240" w:after="60" w:line="240" w:lineRule="auto"/>
      <w:outlineLvl w:val="5"/>
    </w:pPr>
    <w:rPr>
      <w:rFonts w:ascii="Times New Roman" w:eastAsia="Times New Roman" w:hAnsi="Times New Roman" w:cs="Times New Roman"/>
      <w:b/>
      <w:bCs/>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H1 Знак,Заголов Знак,Заголовок 1 Знак1 Знак,Заголовок 1 Знак Знак Знак,1 Знак1,h1 Знак,app heading 1 Знак,ITT t1 Знак,II+ Знак,I Знак,H11 Знак,H12 Знак,H13 Знак,H14 Знак,H15 Знак,H16 Знак,H17 Знак,H18 Знак,H111 Знак,H121 Знак,H131 Знак"/>
    <w:basedOn w:val="a0"/>
    <w:link w:val="1"/>
    <w:rsid w:val="007908E7"/>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rsid w:val="007908E7"/>
    <w:rPr>
      <w:rFonts w:ascii="Arial" w:eastAsia="Times New Roman" w:hAnsi="Arial" w:cs="Arial"/>
      <w:b/>
      <w:bCs/>
      <w:i/>
      <w:iCs/>
      <w:sz w:val="28"/>
      <w:szCs w:val="28"/>
      <w:lang w:eastAsia="ru-RU"/>
    </w:rPr>
  </w:style>
  <w:style w:type="character" w:customStyle="1" w:styleId="30">
    <w:name w:val="Заголовок 3 Знак"/>
    <w:aliases w:val="H3 Знак,Char Знак"/>
    <w:basedOn w:val="a0"/>
    <w:link w:val="3"/>
    <w:rsid w:val="007908E7"/>
    <w:rPr>
      <w:rFonts w:ascii="Times New Roman" w:eastAsia="Times New Roman" w:hAnsi="Times New Roman" w:cs="Times New Roman"/>
      <w:b/>
      <w:bCs/>
      <w:sz w:val="27"/>
      <w:szCs w:val="27"/>
      <w:lang w:eastAsia="ru-RU"/>
    </w:rPr>
  </w:style>
  <w:style w:type="character" w:customStyle="1" w:styleId="40">
    <w:name w:val="Заголовок 4 Знак"/>
    <w:aliases w:val="Заголовок 4 (Приложение) Знак,Level 2 - a Знак"/>
    <w:basedOn w:val="a0"/>
    <w:link w:val="4"/>
    <w:rsid w:val="007908E7"/>
    <w:rPr>
      <w:rFonts w:ascii="Arial" w:eastAsia="Arial" w:hAnsi="Arial" w:cs="Times New Roman"/>
      <w:b/>
      <w:bCs/>
      <w:i/>
      <w:iCs/>
      <w:color w:val="000000"/>
      <w:sz w:val="24"/>
      <w:szCs w:val="20"/>
      <w:lang w:val="en-US"/>
    </w:rPr>
  </w:style>
  <w:style w:type="character" w:customStyle="1" w:styleId="50">
    <w:name w:val="Заголовок 5 Знак"/>
    <w:basedOn w:val="a0"/>
    <w:link w:val="5"/>
    <w:uiPriority w:val="9"/>
    <w:rsid w:val="007908E7"/>
    <w:rPr>
      <w:rFonts w:asciiTheme="majorHAnsi" w:eastAsiaTheme="majorEastAsia" w:hAnsiTheme="majorHAnsi" w:cstheme="majorBidi"/>
      <w:color w:val="243F60" w:themeColor="accent1" w:themeShade="7F"/>
      <w:lang w:eastAsia="ru-RU"/>
    </w:rPr>
  </w:style>
  <w:style w:type="character" w:customStyle="1" w:styleId="60">
    <w:name w:val="Заголовок 6 Знак"/>
    <w:basedOn w:val="a0"/>
    <w:link w:val="6"/>
    <w:semiHidden/>
    <w:rsid w:val="007908E7"/>
    <w:rPr>
      <w:rFonts w:ascii="Times New Roman" w:eastAsia="Times New Roman" w:hAnsi="Times New Roman" w:cs="Times New Roman"/>
      <w:b/>
      <w:bCs/>
      <w:lang w:eastAsia="ru-RU"/>
    </w:rPr>
  </w:style>
  <w:style w:type="paragraph" w:styleId="a3">
    <w:name w:val="Balloon Text"/>
    <w:basedOn w:val="a"/>
    <w:link w:val="a4"/>
    <w:uiPriority w:val="99"/>
    <w:semiHidden/>
    <w:unhideWhenUsed/>
    <w:rsid w:val="001C20B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1C20BF"/>
    <w:rPr>
      <w:rFonts w:ascii="Tahoma" w:hAnsi="Tahoma" w:cs="Tahoma"/>
      <w:sz w:val="16"/>
      <w:szCs w:val="16"/>
    </w:rPr>
  </w:style>
  <w:style w:type="paragraph" w:customStyle="1" w:styleId="ConsPlusNormal">
    <w:name w:val="ConsPlusNormal"/>
    <w:link w:val="ConsPlusNormal0"/>
    <w:rsid w:val="008E432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7908E7"/>
    <w:rPr>
      <w:rFonts w:ascii="Arial" w:eastAsia="Times New Roman" w:hAnsi="Arial" w:cs="Arial"/>
      <w:sz w:val="20"/>
      <w:szCs w:val="20"/>
      <w:lang w:eastAsia="ru-RU"/>
    </w:rPr>
  </w:style>
  <w:style w:type="paragraph" w:styleId="a5">
    <w:name w:val="List Paragraph"/>
    <w:basedOn w:val="a"/>
    <w:uiPriority w:val="34"/>
    <w:qFormat/>
    <w:rsid w:val="00E01697"/>
    <w:pPr>
      <w:spacing w:after="0" w:line="240" w:lineRule="auto"/>
      <w:ind w:left="720"/>
      <w:contextualSpacing/>
    </w:pPr>
    <w:rPr>
      <w:rFonts w:ascii="Times New Roman" w:eastAsia="Times New Roman" w:hAnsi="Times New Roman" w:cs="Times New Roman"/>
      <w:sz w:val="20"/>
      <w:szCs w:val="20"/>
      <w:lang w:eastAsia="ru-RU"/>
    </w:rPr>
  </w:style>
  <w:style w:type="character" w:customStyle="1" w:styleId="js-extracted-address">
    <w:name w:val="js-extracted-address"/>
    <w:basedOn w:val="a0"/>
    <w:rsid w:val="00BB0633"/>
  </w:style>
  <w:style w:type="character" w:customStyle="1" w:styleId="mail-message-map-nobreak">
    <w:name w:val="mail-message-map-nobreak"/>
    <w:basedOn w:val="a0"/>
    <w:rsid w:val="00BB0633"/>
  </w:style>
  <w:style w:type="paragraph" w:customStyle="1" w:styleId="11">
    <w:name w:val="Без интервала1"/>
    <w:rsid w:val="00414373"/>
    <w:pPr>
      <w:spacing w:after="0" w:line="240" w:lineRule="auto"/>
    </w:pPr>
    <w:rPr>
      <w:rFonts w:ascii="Calibri" w:eastAsia="Times New Roman" w:hAnsi="Calibri" w:cs="Calibri"/>
    </w:rPr>
  </w:style>
  <w:style w:type="paragraph" w:customStyle="1" w:styleId="p4">
    <w:name w:val="p4"/>
    <w:basedOn w:val="a"/>
    <w:rsid w:val="0041437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6">
    <w:name w:val="p6"/>
    <w:basedOn w:val="a"/>
    <w:rsid w:val="0041437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
    <w:name w:val="p1"/>
    <w:basedOn w:val="a"/>
    <w:rsid w:val="0041437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7">
    <w:name w:val="p7"/>
    <w:basedOn w:val="a"/>
    <w:rsid w:val="0041437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8">
    <w:name w:val="p8"/>
    <w:basedOn w:val="a"/>
    <w:rsid w:val="0041437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2">
    <w:name w:val="Слабое выделение1"/>
    <w:rsid w:val="00414373"/>
    <w:rPr>
      <w:rFonts w:ascii="Times New Roman" w:hAnsi="Times New Roman" w:cs="Times New Roman" w:hint="default"/>
      <w:i/>
      <w:iCs/>
      <w:color w:val="808080"/>
    </w:rPr>
  </w:style>
  <w:style w:type="character" w:customStyle="1" w:styleId="s3">
    <w:name w:val="s3"/>
    <w:rsid w:val="00414373"/>
  </w:style>
  <w:style w:type="character" w:customStyle="1" w:styleId="s4">
    <w:name w:val="s4"/>
    <w:rsid w:val="00414373"/>
  </w:style>
  <w:style w:type="character" w:customStyle="1" w:styleId="s5">
    <w:name w:val="s5"/>
    <w:rsid w:val="00414373"/>
  </w:style>
  <w:style w:type="character" w:customStyle="1" w:styleId="s1">
    <w:name w:val="s1"/>
    <w:rsid w:val="00414373"/>
  </w:style>
  <w:style w:type="character" w:customStyle="1" w:styleId="normaltextrun">
    <w:name w:val="normaltextrun"/>
    <w:rsid w:val="00414373"/>
  </w:style>
  <w:style w:type="paragraph" w:styleId="a6">
    <w:name w:val="Body Text"/>
    <w:basedOn w:val="a"/>
    <w:link w:val="a7"/>
    <w:uiPriority w:val="99"/>
    <w:rsid w:val="00DF371E"/>
    <w:pPr>
      <w:spacing w:after="120" w:line="240" w:lineRule="auto"/>
    </w:pPr>
    <w:rPr>
      <w:rFonts w:ascii="Times New Roman" w:eastAsia="Times New Roman" w:hAnsi="Times New Roman" w:cs="Times New Roman"/>
      <w:sz w:val="24"/>
      <w:szCs w:val="24"/>
      <w:lang w:eastAsia="ru-RU"/>
    </w:rPr>
  </w:style>
  <w:style w:type="character" w:customStyle="1" w:styleId="a7">
    <w:name w:val="Основной текст Знак"/>
    <w:basedOn w:val="a0"/>
    <w:link w:val="a6"/>
    <w:uiPriority w:val="99"/>
    <w:rsid w:val="00DF371E"/>
    <w:rPr>
      <w:rFonts w:ascii="Times New Roman" w:eastAsia="Times New Roman" w:hAnsi="Times New Roman" w:cs="Times New Roman"/>
      <w:sz w:val="24"/>
      <w:szCs w:val="24"/>
      <w:lang w:eastAsia="ru-RU"/>
    </w:rPr>
  </w:style>
  <w:style w:type="paragraph" w:styleId="a8">
    <w:name w:val="header"/>
    <w:basedOn w:val="a"/>
    <w:link w:val="a9"/>
    <w:uiPriority w:val="99"/>
    <w:unhideWhenUsed/>
    <w:rsid w:val="00DF371E"/>
    <w:pPr>
      <w:tabs>
        <w:tab w:val="center" w:pos="4677"/>
        <w:tab w:val="right" w:pos="9355"/>
      </w:tabs>
      <w:spacing w:after="0" w:line="240" w:lineRule="auto"/>
    </w:pPr>
    <w:rPr>
      <w:rFonts w:ascii="Times New Roman" w:eastAsia="Times New Roman" w:hAnsi="Times New Roman" w:cs="Times New Roman"/>
      <w:sz w:val="20"/>
      <w:szCs w:val="20"/>
      <w:lang w:eastAsia="ru-RU"/>
    </w:rPr>
  </w:style>
  <w:style w:type="character" w:customStyle="1" w:styleId="a9">
    <w:name w:val="Верхний колонтитул Знак"/>
    <w:basedOn w:val="a0"/>
    <w:link w:val="a8"/>
    <w:uiPriority w:val="99"/>
    <w:rsid w:val="00DF371E"/>
    <w:rPr>
      <w:rFonts w:ascii="Times New Roman" w:eastAsia="Times New Roman" w:hAnsi="Times New Roman" w:cs="Times New Roman"/>
      <w:sz w:val="20"/>
      <w:szCs w:val="20"/>
      <w:lang w:eastAsia="ru-RU"/>
    </w:rPr>
  </w:style>
  <w:style w:type="paragraph" w:styleId="aa">
    <w:name w:val="footer"/>
    <w:basedOn w:val="a"/>
    <w:link w:val="ab"/>
    <w:uiPriority w:val="99"/>
    <w:unhideWhenUsed/>
    <w:rsid w:val="00DF371E"/>
    <w:pPr>
      <w:tabs>
        <w:tab w:val="center" w:pos="4677"/>
        <w:tab w:val="right" w:pos="9355"/>
      </w:tabs>
      <w:spacing w:after="0" w:line="240" w:lineRule="auto"/>
    </w:pPr>
    <w:rPr>
      <w:rFonts w:ascii="Times New Roman" w:eastAsia="Times New Roman" w:hAnsi="Times New Roman" w:cs="Times New Roman"/>
      <w:sz w:val="20"/>
      <w:szCs w:val="20"/>
      <w:lang w:eastAsia="ru-RU"/>
    </w:rPr>
  </w:style>
  <w:style w:type="character" w:customStyle="1" w:styleId="ab">
    <w:name w:val="Нижний колонтитул Знак"/>
    <w:basedOn w:val="a0"/>
    <w:link w:val="aa"/>
    <w:uiPriority w:val="99"/>
    <w:rsid w:val="00DF371E"/>
    <w:rPr>
      <w:rFonts w:ascii="Times New Roman" w:eastAsia="Times New Roman" w:hAnsi="Times New Roman" w:cs="Times New Roman"/>
      <w:sz w:val="20"/>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DF371E"/>
    <w:pPr>
      <w:spacing w:before="100" w:beforeAutospacing="1" w:after="100" w:afterAutospacing="1" w:line="240" w:lineRule="auto"/>
    </w:pPr>
    <w:rPr>
      <w:rFonts w:ascii="Tahoma" w:eastAsia="Times New Roman" w:hAnsi="Tahoma" w:cs="Tahoma"/>
      <w:sz w:val="20"/>
      <w:szCs w:val="20"/>
      <w:lang w:val="en-US"/>
    </w:rPr>
  </w:style>
  <w:style w:type="paragraph" w:customStyle="1" w:styleId="ac">
    <w:name w:val="Знак"/>
    <w:basedOn w:val="a"/>
    <w:rsid w:val="00DF371E"/>
    <w:pPr>
      <w:spacing w:before="100" w:beforeAutospacing="1" w:after="100" w:afterAutospacing="1" w:line="240" w:lineRule="auto"/>
    </w:pPr>
    <w:rPr>
      <w:rFonts w:ascii="Tahoma" w:eastAsia="Times New Roman" w:hAnsi="Tahoma" w:cs="Tahoma"/>
      <w:sz w:val="20"/>
      <w:szCs w:val="20"/>
      <w:lang w:val="en-US"/>
    </w:rPr>
  </w:style>
  <w:style w:type="table" w:styleId="ad">
    <w:name w:val="Table Grid"/>
    <w:basedOn w:val="a1"/>
    <w:uiPriority w:val="59"/>
    <w:rsid w:val="00DF371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3">
    <w:name w:val="Знак1 Знак Знак Знак Знак Знак Знак Знак Знак Знак Знак Знак Знак"/>
    <w:basedOn w:val="a"/>
    <w:rsid w:val="00DF371E"/>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ConsNormal">
    <w:name w:val="ConsNormal"/>
    <w:rsid w:val="00DF371E"/>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styleId="ae">
    <w:name w:val="page number"/>
    <w:basedOn w:val="a0"/>
    <w:rsid w:val="00DF371E"/>
  </w:style>
  <w:style w:type="paragraph" w:customStyle="1" w:styleId="FORMATTEXT">
    <w:name w:val=".FORMATTEXT"/>
    <w:rsid w:val="00DF371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Title">
    <w:name w:val="ConsPlusTitle"/>
    <w:uiPriority w:val="99"/>
    <w:rsid w:val="00DF371E"/>
    <w:pPr>
      <w:widowControl w:val="0"/>
      <w:autoSpaceDE w:val="0"/>
      <w:autoSpaceDN w:val="0"/>
      <w:spacing w:after="0" w:line="240" w:lineRule="auto"/>
    </w:pPr>
    <w:rPr>
      <w:rFonts w:ascii="Times New Roman" w:eastAsia="Times New Roman" w:hAnsi="Times New Roman" w:cs="Times New Roman"/>
      <w:b/>
      <w:sz w:val="24"/>
      <w:szCs w:val="20"/>
      <w:lang w:eastAsia="ru-RU"/>
    </w:rPr>
  </w:style>
  <w:style w:type="paragraph" w:customStyle="1" w:styleId="HEADERTEXT">
    <w:name w:val=".HEADERTEXT"/>
    <w:uiPriority w:val="99"/>
    <w:rsid w:val="001658A0"/>
    <w:pPr>
      <w:widowControl w:val="0"/>
      <w:autoSpaceDE w:val="0"/>
      <w:autoSpaceDN w:val="0"/>
      <w:adjustRightInd w:val="0"/>
      <w:spacing w:after="0" w:line="240" w:lineRule="auto"/>
    </w:pPr>
    <w:rPr>
      <w:rFonts w:ascii="Times New Roman" w:eastAsia="Times New Roman" w:hAnsi="Times New Roman" w:cs="Times New Roman"/>
      <w:color w:val="2B4279"/>
      <w:sz w:val="24"/>
      <w:szCs w:val="24"/>
      <w:lang w:eastAsia="ru-RU"/>
    </w:rPr>
  </w:style>
  <w:style w:type="paragraph" w:customStyle="1" w:styleId="Default">
    <w:name w:val="Default"/>
    <w:rsid w:val="001658A0"/>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21">
    <w:name w:val="Без интервала2"/>
    <w:rsid w:val="001F1EC4"/>
    <w:pPr>
      <w:spacing w:after="0" w:line="240" w:lineRule="auto"/>
    </w:pPr>
    <w:rPr>
      <w:rFonts w:ascii="Calibri" w:eastAsia="Times New Roman" w:hAnsi="Calibri" w:cs="Calibri"/>
    </w:rPr>
  </w:style>
  <w:style w:type="character" w:customStyle="1" w:styleId="22">
    <w:name w:val="Слабое выделение2"/>
    <w:rsid w:val="001F1EC4"/>
    <w:rPr>
      <w:rFonts w:cs="Times New Roman"/>
      <w:i/>
      <w:iCs/>
      <w:color w:val="808080"/>
    </w:rPr>
  </w:style>
  <w:style w:type="paragraph" w:styleId="af">
    <w:name w:val="Normal (Web)"/>
    <w:aliases w:val=" Знак"/>
    <w:basedOn w:val="a"/>
    <w:link w:val="af0"/>
    <w:uiPriority w:val="99"/>
    <w:unhideWhenUsed/>
    <w:rsid w:val="007908E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0">
    <w:name w:val="Обычный (веб) Знак"/>
    <w:aliases w:val=" Знак Знак"/>
    <w:basedOn w:val="a0"/>
    <w:link w:val="af"/>
    <w:uiPriority w:val="99"/>
    <w:rsid w:val="007908E7"/>
    <w:rPr>
      <w:rFonts w:ascii="Times New Roman" w:eastAsia="Times New Roman" w:hAnsi="Times New Roman" w:cs="Times New Roman"/>
      <w:sz w:val="24"/>
      <w:szCs w:val="24"/>
      <w:lang w:eastAsia="ru-RU"/>
    </w:rPr>
  </w:style>
  <w:style w:type="character" w:styleId="af1">
    <w:name w:val="Hyperlink"/>
    <w:uiPriority w:val="99"/>
    <w:unhideWhenUsed/>
    <w:rsid w:val="007908E7"/>
    <w:rPr>
      <w:color w:val="0000FF"/>
      <w:u w:val="single"/>
    </w:rPr>
  </w:style>
  <w:style w:type="paragraph" w:styleId="HTML">
    <w:name w:val="HTML Preformatted"/>
    <w:basedOn w:val="a"/>
    <w:link w:val="HTML0"/>
    <w:uiPriority w:val="99"/>
    <w:unhideWhenUsed/>
    <w:rsid w:val="007908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7908E7"/>
    <w:rPr>
      <w:rFonts w:ascii="Courier New" w:eastAsia="Times New Roman" w:hAnsi="Courier New" w:cs="Courier New"/>
      <w:sz w:val="20"/>
      <w:szCs w:val="20"/>
      <w:lang w:eastAsia="ru-RU"/>
    </w:rPr>
  </w:style>
  <w:style w:type="character" w:customStyle="1" w:styleId="af2">
    <w:name w:val="Красная строка Знак"/>
    <w:basedOn w:val="a7"/>
    <w:link w:val="af3"/>
    <w:uiPriority w:val="99"/>
    <w:semiHidden/>
    <w:rsid w:val="007908E7"/>
    <w:rPr>
      <w:rFonts w:ascii="Times New Roman" w:eastAsia="Times New Roman" w:hAnsi="Times New Roman" w:cs="Times New Roman"/>
      <w:sz w:val="24"/>
      <w:szCs w:val="24"/>
      <w:lang w:eastAsia="ru-RU"/>
    </w:rPr>
  </w:style>
  <w:style w:type="paragraph" w:styleId="af3">
    <w:name w:val="Body Text First Indent"/>
    <w:basedOn w:val="a6"/>
    <w:link w:val="af2"/>
    <w:uiPriority w:val="99"/>
    <w:semiHidden/>
    <w:unhideWhenUsed/>
    <w:rsid w:val="007908E7"/>
    <w:pPr>
      <w:ind w:firstLine="210"/>
    </w:pPr>
  </w:style>
  <w:style w:type="paragraph" w:styleId="23">
    <w:name w:val="Body Text 2"/>
    <w:basedOn w:val="a"/>
    <w:link w:val="24"/>
    <w:uiPriority w:val="99"/>
    <w:unhideWhenUsed/>
    <w:rsid w:val="007908E7"/>
    <w:pPr>
      <w:spacing w:after="120" w:line="480" w:lineRule="auto"/>
    </w:pPr>
    <w:rPr>
      <w:rFonts w:ascii="Times New Roman" w:eastAsia="Times New Roman" w:hAnsi="Times New Roman" w:cs="Times New Roman"/>
      <w:sz w:val="24"/>
      <w:szCs w:val="24"/>
      <w:lang w:eastAsia="ru-RU"/>
    </w:rPr>
  </w:style>
  <w:style w:type="character" w:customStyle="1" w:styleId="24">
    <w:name w:val="Основной текст 2 Знак"/>
    <w:basedOn w:val="a0"/>
    <w:link w:val="23"/>
    <w:uiPriority w:val="99"/>
    <w:rsid w:val="007908E7"/>
    <w:rPr>
      <w:rFonts w:ascii="Times New Roman" w:eastAsia="Times New Roman" w:hAnsi="Times New Roman" w:cs="Times New Roman"/>
      <w:sz w:val="24"/>
      <w:szCs w:val="24"/>
      <w:lang w:eastAsia="ru-RU"/>
    </w:rPr>
  </w:style>
  <w:style w:type="character" w:customStyle="1" w:styleId="25">
    <w:name w:val="Основной текст с отступом 2 Знак"/>
    <w:basedOn w:val="a0"/>
    <w:link w:val="26"/>
    <w:uiPriority w:val="99"/>
    <w:semiHidden/>
    <w:rsid w:val="007908E7"/>
    <w:rPr>
      <w:rFonts w:ascii="Times New Roman" w:eastAsia="Times New Roman" w:hAnsi="Times New Roman" w:cs="Times New Roman"/>
      <w:sz w:val="24"/>
      <w:szCs w:val="24"/>
      <w:lang w:eastAsia="ru-RU"/>
    </w:rPr>
  </w:style>
  <w:style w:type="paragraph" w:styleId="26">
    <w:name w:val="Body Text Indent 2"/>
    <w:basedOn w:val="a"/>
    <w:link w:val="25"/>
    <w:uiPriority w:val="99"/>
    <w:semiHidden/>
    <w:unhideWhenUsed/>
    <w:rsid w:val="007908E7"/>
    <w:pPr>
      <w:spacing w:after="120" w:line="480" w:lineRule="auto"/>
      <w:ind w:left="283"/>
    </w:pPr>
    <w:rPr>
      <w:rFonts w:ascii="Times New Roman" w:eastAsia="Times New Roman" w:hAnsi="Times New Roman" w:cs="Times New Roman"/>
      <w:sz w:val="24"/>
      <w:szCs w:val="24"/>
      <w:lang w:eastAsia="ru-RU"/>
    </w:rPr>
  </w:style>
  <w:style w:type="character" w:customStyle="1" w:styleId="31">
    <w:name w:val="Основной текст с отступом 3 Знак"/>
    <w:basedOn w:val="a0"/>
    <w:link w:val="32"/>
    <w:uiPriority w:val="99"/>
    <w:semiHidden/>
    <w:rsid w:val="007908E7"/>
    <w:rPr>
      <w:rFonts w:ascii="Times New Roman" w:eastAsia="Times New Roman" w:hAnsi="Times New Roman" w:cs="Times New Roman"/>
      <w:sz w:val="16"/>
      <w:szCs w:val="16"/>
      <w:lang w:eastAsia="ru-RU"/>
    </w:rPr>
  </w:style>
  <w:style w:type="paragraph" w:styleId="32">
    <w:name w:val="Body Text Indent 3"/>
    <w:basedOn w:val="a"/>
    <w:link w:val="31"/>
    <w:uiPriority w:val="99"/>
    <w:semiHidden/>
    <w:unhideWhenUsed/>
    <w:rsid w:val="007908E7"/>
    <w:pPr>
      <w:spacing w:after="120" w:line="240" w:lineRule="auto"/>
      <w:ind w:left="283"/>
    </w:pPr>
    <w:rPr>
      <w:rFonts w:ascii="Times New Roman" w:eastAsia="Times New Roman" w:hAnsi="Times New Roman" w:cs="Times New Roman"/>
      <w:sz w:val="16"/>
      <w:szCs w:val="16"/>
      <w:lang w:eastAsia="ru-RU"/>
    </w:rPr>
  </w:style>
  <w:style w:type="paragraph" w:styleId="af4">
    <w:name w:val="No Spacing"/>
    <w:link w:val="af5"/>
    <w:qFormat/>
    <w:rsid w:val="007908E7"/>
    <w:pPr>
      <w:spacing w:after="0" w:line="240" w:lineRule="auto"/>
    </w:pPr>
    <w:rPr>
      <w:rFonts w:ascii="Times New Roman" w:eastAsia="Times New Roman" w:hAnsi="Times New Roman" w:cs="Times New Roman"/>
      <w:sz w:val="24"/>
      <w:szCs w:val="24"/>
      <w:lang w:eastAsia="ru-RU"/>
    </w:rPr>
  </w:style>
  <w:style w:type="character" w:customStyle="1" w:styleId="af5">
    <w:name w:val="Без интервала Знак"/>
    <w:link w:val="af4"/>
    <w:uiPriority w:val="1"/>
    <w:rsid w:val="007908E7"/>
    <w:rPr>
      <w:rFonts w:ascii="Times New Roman" w:eastAsia="Times New Roman" w:hAnsi="Times New Roman" w:cs="Times New Roman"/>
      <w:sz w:val="24"/>
      <w:szCs w:val="24"/>
      <w:lang w:eastAsia="ru-RU"/>
    </w:rPr>
  </w:style>
  <w:style w:type="paragraph" w:customStyle="1" w:styleId="lcol">
    <w:name w:val="lcol"/>
    <w:basedOn w:val="a"/>
    <w:uiPriority w:val="99"/>
    <w:rsid w:val="007908E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4">
    <w:name w:val="Абзац списка1"/>
    <w:basedOn w:val="a"/>
    <w:rsid w:val="007908E7"/>
    <w:pPr>
      <w:ind w:left="720"/>
      <w:contextualSpacing/>
    </w:pPr>
    <w:rPr>
      <w:rFonts w:ascii="Calibri" w:eastAsia="Times New Roman" w:hAnsi="Calibri" w:cs="Times New Roman"/>
    </w:rPr>
  </w:style>
  <w:style w:type="character" w:styleId="af6">
    <w:name w:val="Book Title"/>
    <w:uiPriority w:val="33"/>
    <w:qFormat/>
    <w:rsid w:val="007908E7"/>
    <w:rPr>
      <w:b/>
      <w:bCs/>
      <w:smallCaps/>
      <w:spacing w:val="5"/>
    </w:rPr>
  </w:style>
  <w:style w:type="character" w:styleId="af7">
    <w:name w:val="Strong"/>
    <w:basedOn w:val="a0"/>
    <w:uiPriority w:val="22"/>
    <w:qFormat/>
    <w:rsid w:val="007908E7"/>
    <w:rPr>
      <w:b/>
      <w:bCs/>
    </w:rPr>
  </w:style>
  <w:style w:type="character" w:customStyle="1" w:styleId="apple-converted-space">
    <w:name w:val="apple-converted-space"/>
    <w:basedOn w:val="a0"/>
    <w:rsid w:val="007908E7"/>
  </w:style>
  <w:style w:type="paragraph" w:customStyle="1" w:styleId="ConsPlusNonformat">
    <w:name w:val="ConsPlusNonformat"/>
    <w:uiPriority w:val="99"/>
    <w:rsid w:val="007908E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8">
    <w:name w:val="Содержимое таблицы"/>
    <w:basedOn w:val="a"/>
    <w:rsid w:val="007908E7"/>
    <w:pPr>
      <w:widowControl w:val="0"/>
      <w:suppressLineNumbers/>
      <w:suppressAutoHyphens/>
      <w:spacing w:after="0" w:line="240" w:lineRule="auto"/>
    </w:pPr>
    <w:rPr>
      <w:rFonts w:ascii="Times New Roman" w:eastAsia="Times New Roman" w:hAnsi="Times New Roman" w:cs="Tahoma"/>
      <w:kern w:val="1"/>
      <w:sz w:val="24"/>
      <w:szCs w:val="24"/>
      <w:lang w:eastAsia="hi-IN" w:bidi="hi-IN"/>
    </w:rPr>
  </w:style>
  <w:style w:type="character" w:customStyle="1" w:styleId="af9">
    <w:name w:val="Основной текст_"/>
    <w:basedOn w:val="a0"/>
    <w:link w:val="15"/>
    <w:locked/>
    <w:rsid w:val="007908E7"/>
    <w:rPr>
      <w:rFonts w:ascii="Times New Roman" w:eastAsia="Times New Roman" w:hAnsi="Times New Roman" w:cs="Times New Roman"/>
      <w:spacing w:val="10"/>
      <w:shd w:val="clear" w:color="auto" w:fill="FFFFFF"/>
    </w:rPr>
  </w:style>
  <w:style w:type="paragraph" w:customStyle="1" w:styleId="15">
    <w:name w:val="Основной текст1"/>
    <w:basedOn w:val="a"/>
    <w:link w:val="af9"/>
    <w:rsid w:val="007908E7"/>
    <w:pPr>
      <w:shd w:val="clear" w:color="auto" w:fill="FFFFFF"/>
      <w:spacing w:after="420" w:line="317" w:lineRule="exact"/>
      <w:jc w:val="center"/>
    </w:pPr>
    <w:rPr>
      <w:rFonts w:ascii="Times New Roman" w:eastAsia="Times New Roman" w:hAnsi="Times New Roman" w:cs="Times New Roman"/>
      <w:spacing w:val="10"/>
    </w:rPr>
  </w:style>
  <w:style w:type="character" w:customStyle="1" w:styleId="c2">
    <w:name w:val="c2"/>
    <w:basedOn w:val="a0"/>
    <w:rsid w:val="007908E7"/>
  </w:style>
  <w:style w:type="paragraph" w:styleId="afa">
    <w:name w:val="Body Text Indent"/>
    <w:basedOn w:val="a"/>
    <w:link w:val="afb"/>
    <w:uiPriority w:val="99"/>
    <w:unhideWhenUsed/>
    <w:rsid w:val="007908E7"/>
    <w:pPr>
      <w:spacing w:after="120"/>
      <w:ind w:left="283"/>
    </w:pPr>
    <w:rPr>
      <w:rFonts w:ascii="Calibri" w:eastAsia="Times New Roman" w:hAnsi="Calibri" w:cs="Times New Roman"/>
      <w:lang w:eastAsia="ru-RU"/>
    </w:rPr>
  </w:style>
  <w:style w:type="character" w:customStyle="1" w:styleId="afb">
    <w:name w:val="Основной текст с отступом Знак"/>
    <w:basedOn w:val="a0"/>
    <w:link w:val="afa"/>
    <w:uiPriority w:val="99"/>
    <w:rsid w:val="007908E7"/>
    <w:rPr>
      <w:rFonts w:ascii="Calibri" w:eastAsia="Times New Roman" w:hAnsi="Calibri" w:cs="Times New Roman"/>
      <w:lang w:eastAsia="ru-RU"/>
    </w:rPr>
  </w:style>
  <w:style w:type="character" w:customStyle="1" w:styleId="c0">
    <w:name w:val="c0"/>
    <w:basedOn w:val="a0"/>
    <w:rsid w:val="007908E7"/>
  </w:style>
  <w:style w:type="paragraph" w:customStyle="1" w:styleId="consnormal0">
    <w:name w:val="consnormal"/>
    <w:basedOn w:val="a"/>
    <w:rsid w:val="007908E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7">
    <w:name w:val="Абзац списка2"/>
    <w:basedOn w:val="a"/>
    <w:uiPriority w:val="99"/>
    <w:rsid w:val="007908E7"/>
    <w:pPr>
      <w:ind w:left="720"/>
      <w:contextualSpacing/>
    </w:pPr>
    <w:rPr>
      <w:rFonts w:ascii="Calibri" w:eastAsia="Times New Roman" w:hAnsi="Calibri" w:cs="Times New Roman"/>
      <w:lang w:eastAsia="ru-RU"/>
    </w:rPr>
  </w:style>
  <w:style w:type="paragraph" w:customStyle="1" w:styleId="140">
    <w:name w:val="Обычный 14"/>
    <w:aliases w:val="1.5,по ширине"/>
    <w:rsid w:val="007908E7"/>
    <w:pPr>
      <w:spacing w:after="0" w:line="360" w:lineRule="auto"/>
      <w:ind w:firstLine="709"/>
      <w:jc w:val="both"/>
    </w:pPr>
    <w:rPr>
      <w:rFonts w:ascii="Times New Roman" w:eastAsia="Times New Roman" w:hAnsi="Times New Roman" w:cs="Times New Roman"/>
      <w:sz w:val="28"/>
      <w:szCs w:val="20"/>
      <w:lang w:eastAsia="ru-RU"/>
    </w:rPr>
  </w:style>
  <w:style w:type="paragraph" w:customStyle="1" w:styleId="16">
    <w:name w:val="1 Знак"/>
    <w:basedOn w:val="a"/>
    <w:rsid w:val="007908E7"/>
    <w:pPr>
      <w:spacing w:before="100" w:beforeAutospacing="1" w:after="100" w:afterAutospacing="1" w:line="240" w:lineRule="auto"/>
    </w:pPr>
    <w:rPr>
      <w:rFonts w:ascii="Tahoma" w:eastAsia="Times New Roman" w:hAnsi="Tahoma" w:cs="Times New Roman"/>
      <w:sz w:val="20"/>
      <w:szCs w:val="20"/>
      <w:lang w:val="en-US"/>
    </w:rPr>
  </w:style>
  <w:style w:type="character" w:styleId="afc">
    <w:name w:val="Emphasis"/>
    <w:basedOn w:val="a0"/>
    <w:uiPriority w:val="20"/>
    <w:qFormat/>
    <w:rsid w:val="007908E7"/>
    <w:rPr>
      <w:i/>
      <w:iCs/>
    </w:rPr>
  </w:style>
  <w:style w:type="character" w:customStyle="1" w:styleId="b-share-btnwrap">
    <w:name w:val="b-share-btn__wrap"/>
    <w:basedOn w:val="a0"/>
    <w:rsid w:val="007908E7"/>
  </w:style>
  <w:style w:type="character" w:customStyle="1" w:styleId="b-share-counter">
    <w:name w:val="b-share-counter"/>
    <w:basedOn w:val="a0"/>
    <w:rsid w:val="007908E7"/>
  </w:style>
  <w:style w:type="paragraph" w:customStyle="1" w:styleId="c1">
    <w:name w:val="c1"/>
    <w:basedOn w:val="a"/>
    <w:uiPriority w:val="99"/>
    <w:rsid w:val="007908E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7">
    <w:name w:val="c17"/>
    <w:basedOn w:val="a0"/>
    <w:rsid w:val="007908E7"/>
  </w:style>
  <w:style w:type="paragraph" w:styleId="afd">
    <w:name w:val="Title"/>
    <w:basedOn w:val="a"/>
    <w:link w:val="afe"/>
    <w:qFormat/>
    <w:rsid w:val="007908E7"/>
    <w:pPr>
      <w:spacing w:after="0" w:line="240" w:lineRule="auto"/>
      <w:jc w:val="center"/>
    </w:pPr>
    <w:rPr>
      <w:rFonts w:ascii="Times New Roman" w:eastAsia="Times New Roman" w:hAnsi="Times New Roman" w:cs="Times New Roman"/>
      <w:b/>
      <w:bCs/>
      <w:sz w:val="24"/>
      <w:szCs w:val="24"/>
      <w:lang w:eastAsia="ru-RU"/>
    </w:rPr>
  </w:style>
  <w:style w:type="character" w:customStyle="1" w:styleId="afe">
    <w:name w:val="Название Знак"/>
    <w:basedOn w:val="a0"/>
    <w:link w:val="afd"/>
    <w:rsid w:val="007908E7"/>
    <w:rPr>
      <w:rFonts w:ascii="Times New Roman" w:eastAsia="Times New Roman" w:hAnsi="Times New Roman" w:cs="Times New Roman"/>
      <w:b/>
      <w:bCs/>
      <w:sz w:val="24"/>
      <w:szCs w:val="24"/>
      <w:lang w:eastAsia="ru-RU"/>
    </w:rPr>
  </w:style>
  <w:style w:type="character" w:customStyle="1" w:styleId="extended-textfull">
    <w:name w:val="extended-text__full"/>
    <w:basedOn w:val="a0"/>
    <w:rsid w:val="007908E7"/>
  </w:style>
  <w:style w:type="character" w:customStyle="1" w:styleId="link">
    <w:name w:val="link"/>
    <w:basedOn w:val="a0"/>
    <w:rsid w:val="007908E7"/>
  </w:style>
  <w:style w:type="paragraph" w:customStyle="1" w:styleId="210">
    <w:name w:val="Основной текст 21"/>
    <w:basedOn w:val="a"/>
    <w:rsid w:val="007908E7"/>
    <w:pPr>
      <w:suppressAutoHyphens/>
      <w:spacing w:after="0" w:line="240" w:lineRule="auto"/>
      <w:jc w:val="both"/>
    </w:pPr>
    <w:rPr>
      <w:rFonts w:ascii="Times New Roman" w:eastAsia="Times New Roman" w:hAnsi="Times New Roman" w:cs="Times New Roman"/>
      <w:sz w:val="24"/>
      <w:szCs w:val="24"/>
      <w:lang w:eastAsia="ar-SA"/>
    </w:rPr>
  </w:style>
  <w:style w:type="paragraph" w:customStyle="1" w:styleId="ConsPlusCell">
    <w:name w:val="ConsPlusCell"/>
    <w:rsid w:val="007908E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FR1">
    <w:name w:val="FR1"/>
    <w:rsid w:val="007908E7"/>
    <w:pPr>
      <w:widowControl w:val="0"/>
      <w:autoSpaceDE w:val="0"/>
      <w:autoSpaceDN w:val="0"/>
      <w:adjustRightInd w:val="0"/>
      <w:spacing w:after="0" w:line="300" w:lineRule="auto"/>
      <w:jc w:val="center"/>
    </w:pPr>
    <w:rPr>
      <w:rFonts w:ascii="Times New Roman" w:eastAsia="Times New Roman" w:hAnsi="Times New Roman" w:cs="Times New Roman"/>
      <w:b/>
      <w:bCs/>
      <w:sz w:val="28"/>
      <w:szCs w:val="28"/>
      <w:lang w:eastAsia="ru-RU"/>
    </w:rPr>
  </w:style>
  <w:style w:type="paragraph" w:customStyle="1" w:styleId="standard">
    <w:name w:val="standard"/>
    <w:basedOn w:val="a"/>
    <w:rsid w:val="007908E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6">
    <w:name w:val="c6"/>
    <w:basedOn w:val="a0"/>
    <w:rsid w:val="007908E7"/>
  </w:style>
  <w:style w:type="character" w:customStyle="1" w:styleId="c7">
    <w:name w:val="c7"/>
    <w:basedOn w:val="a0"/>
    <w:rsid w:val="007908E7"/>
  </w:style>
  <w:style w:type="character" w:customStyle="1" w:styleId="28">
    <w:name w:val="Основной текст (2) + Полужирный"/>
    <w:basedOn w:val="a0"/>
    <w:rsid w:val="007908E7"/>
    <w:rPr>
      <w:rFonts w:ascii="Times New Roman" w:eastAsia="Times New Roman" w:hAnsi="Times New Roman" w:cs="Times New Roman"/>
      <w:b/>
      <w:bCs/>
      <w:color w:val="000000"/>
      <w:spacing w:val="0"/>
      <w:w w:val="100"/>
      <w:position w:val="0"/>
      <w:sz w:val="24"/>
      <w:szCs w:val="24"/>
      <w:shd w:val="clear" w:color="auto" w:fill="FFFFFF"/>
      <w:lang w:val="ru-RU" w:eastAsia="ru-RU" w:bidi="ru-RU"/>
    </w:rPr>
  </w:style>
  <w:style w:type="character" w:customStyle="1" w:styleId="29">
    <w:name w:val="Основной текст (2)_"/>
    <w:basedOn w:val="a0"/>
    <w:link w:val="211"/>
    <w:uiPriority w:val="99"/>
    <w:rsid w:val="007908E7"/>
    <w:rPr>
      <w:shd w:val="clear" w:color="auto" w:fill="FFFFFF"/>
    </w:rPr>
  </w:style>
  <w:style w:type="paragraph" w:customStyle="1" w:styleId="211">
    <w:name w:val="Основной текст (2)1"/>
    <w:basedOn w:val="a"/>
    <w:link w:val="29"/>
    <w:uiPriority w:val="99"/>
    <w:rsid w:val="007908E7"/>
    <w:pPr>
      <w:widowControl w:val="0"/>
      <w:shd w:val="clear" w:color="auto" w:fill="FFFFFF"/>
      <w:spacing w:after="0" w:line="288" w:lineRule="exact"/>
    </w:pPr>
  </w:style>
  <w:style w:type="character" w:customStyle="1" w:styleId="c4">
    <w:name w:val="c4"/>
    <w:basedOn w:val="a0"/>
    <w:rsid w:val="007908E7"/>
  </w:style>
  <w:style w:type="character" w:customStyle="1" w:styleId="db-plate-title">
    <w:name w:val="db-plate-title"/>
    <w:basedOn w:val="a0"/>
    <w:rsid w:val="007908E7"/>
  </w:style>
  <w:style w:type="paragraph" w:customStyle="1" w:styleId="2a">
    <w:name w:val="Основной текст2"/>
    <w:basedOn w:val="a"/>
    <w:uiPriority w:val="99"/>
    <w:qFormat/>
    <w:rsid w:val="007908E7"/>
    <w:pPr>
      <w:shd w:val="clear" w:color="auto" w:fill="FFFFFF"/>
      <w:spacing w:before="360" w:after="0" w:line="413" w:lineRule="exact"/>
      <w:ind w:hanging="460"/>
      <w:jc w:val="both"/>
    </w:pPr>
    <w:rPr>
      <w:rFonts w:ascii="Times New Roman" w:eastAsia="Times New Roman" w:hAnsi="Times New Roman" w:cs="Times New Roman"/>
      <w:sz w:val="23"/>
      <w:szCs w:val="23"/>
      <w:lang w:eastAsia="ru-RU"/>
    </w:rPr>
  </w:style>
  <w:style w:type="paragraph" w:customStyle="1" w:styleId="dt-pdt-m1">
    <w:name w:val="dt-p dt-m1"/>
    <w:basedOn w:val="a"/>
    <w:rsid w:val="00125DF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
    <w:name w:val="Plain Text"/>
    <w:basedOn w:val="a"/>
    <w:link w:val="aff0"/>
    <w:rsid w:val="00BD06F9"/>
    <w:pPr>
      <w:spacing w:after="0" w:line="240" w:lineRule="auto"/>
    </w:pPr>
    <w:rPr>
      <w:rFonts w:ascii="Courier New" w:eastAsia="Times New Roman" w:hAnsi="Courier New" w:cs="Courier New"/>
      <w:sz w:val="20"/>
      <w:szCs w:val="20"/>
      <w:lang w:eastAsia="ru-RU"/>
    </w:rPr>
  </w:style>
  <w:style w:type="character" w:customStyle="1" w:styleId="aff0">
    <w:name w:val="Текст Знак"/>
    <w:basedOn w:val="a0"/>
    <w:link w:val="aff"/>
    <w:rsid w:val="00BD06F9"/>
    <w:rPr>
      <w:rFonts w:ascii="Courier New" w:eastAsia="Times New Roman" w:hAnsi="Courier New" w:cs="Courier New"/>
      <w:sz w:val="20"/>
      <w:szCs w:val="20"/>
      <w:lang w:eastAsia="ru-RU"/>
    </w:rPr>
  </w:style>
  <w:style w:type="paragraph" w:customStyle="1" w:styleId="41">
    <w:name w:val="Знак Знак4 Знак Знак Знак Знак Знак Знак Знак Знак Знак Знак Знак Знак Знак Знак Знак Знак Знак Знак Знак Знак"/>
    <w:basedOn w:val="a"/>
    <w:autoRedefine/>
    <w:rsid w:val="008E4E0B"/>
    <w:pPr>
      <w:spacing w:after="160" w:line="240" w:lineRule="exact"/>
    </w:pPr>
    <w:rPr>
      <w:rFonts w:ascii="Times New Roman" w:eastAsia="Times New Roman" w:hAnsi="Times New Roman" w:cs="Times New Roman"/>
      <w:sz w:val="28"/>
      <w:szCs w:val="20"/>
      <w:lang w:val="en-US"/>
    </w:rPr>
  </w:style>
  <w:style w:type="character" w:customStyle="1" w:styleId="dib">
    <w:name w:val="dib"/>
    <w:basedOn w:val="a0"/>
    <w:rsid w:val="00BB18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1699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arhangelsk.bezformata.com/word/pitaniya/6205/"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kotlasreg.ru/vlast/administr/ekonom/prez_mun_im.pdf"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934587-E8C1-404F-9DF8-748A49F147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TotalTime>
  <Pages>97</Pages>
  <Words>31112</Words>
  <Characters>177344</Characters>
  <Application>Microsoft Office Word</Application>
  <DocSecurity>0</DocSecurity>
  <Lines>1477</Lines>
  <Paragraphs>416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208040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 Михайловна Ишенина</dc:creator>
  <cp:lastModifiedBy>Валентина Васильевна Тинякова</cp:lastModifiedBy>
  <cp:revision>8</cp:revision>
  <cp:lastPrinted>2022-03-14T12:53:00Z</cp:lastPrinted>
  <dcterms:created xsi:type="dcterms:W3CDTF">2022-03-14T05:27:00Z</dcterms:created>
  <dcterms:modified xsi:type="dcterms:W3CDTF">2022-03-28T06:55:00Z</dcterms:modified>
</cp:coreProperties>
</file>