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8A" w:rsidRDefault="00A61F8A" w:rsidP="00A61F8A">
      <w:pPr>
        <w:ind w:right="-366"/>
        <w:rPr>
          <w:b/>
          <w:bCs/>
          <w:sz w:val="22"/>
          <w:szCs w:val="22"/>
        </w:rPr>
      </w:pPr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62305" cy="802005"/>
            <wp:effectExtent l="0" t="0" r="444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8A" w:rsidRDefault="00A61F8A" w:rsidP="00A61F8A">
      <w:pPr>
        <w:jc w:val="center"/>
        <w:rPr>
          <w:b/>
          <w:bCs/>
        </w:rPr>
      </w:pPr>
      <w:r>
        <w:rPr>
          <w:b/>
          <w:bCs/>
        </w:rPr>
        <w:t>КОТЛАССКИЙ МУНИЦИПАЛЬНЫЙ РАЙОН АРХАНГЕЛЬСКОЙ ОБЛАСТИ</w:t>
      </w:r>
    </w:p>
    <w:p w:rsidR="00A61F8A" w:rsidRDefault="00A61F8A" w:rsidP="00BF2ED6">
      <w:pPr>
        <w:rPr>
          <w:b/>
          <w:sz w:val="26"/>
          <w:szCs w:val="26"/>
        </w:rPr>
      </w:pPr>
    </w:p>
    <w:p w:rsidR="00A61F8A" w:rsidRDefault="00A61F8A" w:rsidP="00A61F8A">
      <w:pPr>
        <w:jc w:val="center"/>
        <w:rPr>
          <w:b/>
        </w:rPr>
      </w:pPr>
      <w:r>
        <w:rPr>
          <w:b/>
        </w:rPr>
        <w:t>СОБРАНИЕ ДЕПУТАТОВ</w:t>
      </w:r>
    </w:p>
    <w:p w:rsidR="00A61F8A" w:rsidRDefault="00A61F8A" w:rsidP="00A61F8A">
      <w:pPr>
        <w:jc w:val="center"/>
      </w:pPr>
      <w:r>
        <w:t>(двенадцатая  сессия седьмого  созыва)</w:t>
      </w:r>
    </w:p>
    <w:p w:rsidR="00A61F8A" w:rsidRDefault="00A61F8A" w:rsidP="00A61F8A">
      <w:pPr>
        <w:jc w:val="center"/>
      </w:pPr>
    </w:p>
    <w:p w:rsidR="00A61F8A" w:rsidRDefault="00A61F8A" w:rsidP="00A61F8A">
      <w:pPr>
        <w:spacing w:line="360" w:lineRule="auto"/>
        <w:jc w:val="center"/>
        <w:rPr>
          <w:b/>
        </w:rPr>
      </w:pPr>
      <w:r>
        <w:rPr>
          <w:b/>
        </w:rPr>
        <w:t>РЕШЕНИЕ</w:t>
      </w:r>
    </w:p>
    <w:p w:rsidR="00A61F8A" w:rsidRDefault="00A61F8A" w:rsidP="00A61F8A">
      <w:pPr>
        <w:spacing w:line="360" w:lineRule="auto"/>
        <w:jc w:val="center"/>
        <w:rPr>
          <w:b/>
        </w:rPr>
      </w:pPr>
    </w:p>
    <w:p w:rsidR="00B91291" w:rsidRDefault="005E1A4A" w:rsidP="00A61F8A">
      <w:pPr>
        <w:spacing w:line="360" w:lineRule="auto"/>
      </w:pPr>
      <w:r>
        <w:t>от 25</w:t>
      </w:r>
      <w:r w:rsidR="00A61F8A">
        <w:t xml:space="preserve"> марта 2022 года                                                                                                         № </w:t>
      </w:r>
      <w:r w:rsidR="00BF2ED6">
        <w:t xml:space="preserve"> 101</w:t>
      </w:r>
    </w:p>
    <w:p w:rsidR="00A61F8A" w:rsidRDefault="00A61F8A" w:rsidP="00A61F8A">
      <w:pPr>
        <w:spacing w:line="360" w:lineRule="auto"/>
      </w:pPr>
    </w:p>
    <w:p w:rsidR="00A61F8A" w:rsidRPr="00A61F8A" w:rsidRDefault="00A61F8A" w:rsidP="00A61F8A">
      <w:pPr>
        <w:ind w:right="5042"/>
        <w:jc w:val="both"/>
      </w:pPr>
      <w:bookmarkStart w:id="0" w:name="_GoBack"/>
      <w:r w:rsidRPr="00A61F8A">
        <w:t>Об организации первичного раздельного сбора отходов  в разрезе поселений на территории Котласского муниципального района Арханг</w:t>
      </w:r>
      <w:r w:rsidR="00FE0B2F">
        <w:t>ельской области</w:t>
      </w:r>
      <w:bookmarkEnd w:id="0"/>
    </w:p>
    <w:p w:rsidR="00A61F8A" w:rsidRDefault="00A61F8A" w:rsidP="00A61F8A">
      <w:pPr>
        <w:ind w:right="5042"/>
        <w:jc w:val="both"/>
      </w:pPr>
    </w:p>
    <w:p w:rsidR="00A61F8A" w:rsidRDefault="00A61F8A" w:rsidP="00A61F8A">
      <w:pPr>
        <w:ind w:firstLine="708"/>
        <w:jc w:val="both"/>
      </w:pPr>
      <w:r>
        <w:t>Заслушав информацию, представленную</w:t>
      </w:r>
      <w:r w:rsidR="005E1A4A">
        <w:t xml:space="preserve"> </w:t>
      </w:r>
      <w:r w:rsidR="00855425">
        <w:t>заве</w:t>
      </w:r>
      <w:r w:rsidR="00BF2ED6">
        <w:t>дующим отделом архитектуры, градостроительства, экологии и охраны окружающей среды  администрации</w:t>
      </w:r>
      <w:r>
        <w:t xml:space="preserve"> Котласского муниципального района  </w:t>
      </w:r>
      <w:r w:rsidR="00BF2ED6">
        <w:t>Трубиным А.Ю.</w:t>
      </w:r>
      <w:r>
        <w:t>, главами муниципальных образован</w:t>
      </w:r>
      <w:r w:rsidR="00BF2ED6">
        <w:t>ий поселений</w:t>
      </w:r>
      <w:r>
        <w:t>, Собрание депутатов Котласского муниципального района Архангельской области РЕШИЛО:</w:t>
      </w:r>
    </w:p>
    <w:p w:rsidR="00A61F8A" w:rsidRDefault="00A61F8A" w:rsidP="00A61F8A">
      <w:pPr>
        <w:ind w:firstLine="546"/>
        <w:jc w:val="both"/>
      </w:pPr>
    </w:p>
    <w:p w:rsidR="00A61F8A" w:rsidRDefault="00A61F8A" w:rsidP="00A61F8A">
      <w:pPr>
        <w:ind w:firstLine="708"/>
        <w:jc w:val="both"/>
      </w:pPr>
      <w:r>
        <w:t>информацию принять к сведению.</w:t>
      </w: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ind w:firstLine="720"/>
        <w:jc w:val="both"/>
        <w:rPr>
          <w:highlight w:val="yellow"/>
        </w:rPr>
      </w:pPr>
    </w:p>
    <w:p w:rsidR="00A61F8A" w:rsidRDefault="00A61F8A" w:rsidP="00A61F8A">
      <w:pPr>
        <w:jc w:val="both"/>
        <w:rPr>
          <w:b/>
          <w:bCs/>
        </w:rPr>
      </w:pPr>
      <w:r>
        <w:t xml:space="preserve">Председатель Собрания депутатов                                                          Н.Г. Панфилова </w:t>
      </w:r>
    </w:p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A61F8A" w:rsidRDefault="00A61F8A" w:rsidP="00A61F8A"/>
    <w:p w:rsidR="007F4984" w:rsidRDefault="007F4984"/>
    <w:p w:rsidR="00D425D2" w:rsidRDefault="00D425D2"/>
    <w:p w:rsidR="00D425D2" w:rsidRDefault="00D425D2"/>
    <w:p w:rsidR="00D425D2" w:rsidRDefault="00D425D2" w:rsidP="00D425D2">
      <w:pPr>
        <w:pStyle w:val="20"/>
        <w:shd w:val="clear" w:color="auto" w:fill="auto"/>
        <w:spacing w:line="370" w:lineRule="exact"/>
        <w:ind w:right="260" w:firstLine="600"/>
        <w:rPr>
          <w:b/>
        </w:rPr>
      </w:pPr>
      <w:r w:rsidRPr="00D425D2">
        <w:rPr>
          <w:b/>
        </w:rPr>
        <w:lastRenderedPageBreak/>
        <w:t>Информация  «Об организации первичного раздельного сбора отходов в разрезе поселений на территории Котласского муниципального района Архангельской области»</w:t>
      </w:r>
    </w:p>
    <w:p w:rsidR="00D425D2" w:rsidRPr="00D425D2" w:rsidRDefault="00D425D2" w:rsidP="00D425D2">
      <w:pPr>
        <w:pStyle w:val="20"/>
        <w:shd w:val="clear" w:color="auto" w:fill="auto"/>
        <w:spacing w:line="370" w:lineRule="exact"/>
        <w:ind w:right="260" w:firstLine="600"/>
        <w:rPr>
          <w:b/>
        </w:rPr>
      </w:pPr>
    </w:p>
    <w:p w:rsidR="00D425D2" w:rsidRDefault="00D425D2" w:rsidP="00D425D2">
      <w:pPr>
        <w:pStyle w:val="20"/>
        <w:shd w:val="clear" w:color="auto" w:fill="auto"/>
        <w:spacing w:line="370" w:lineRule="exact"/>
        <w:ind w:right="260" w:firstLine="600"/>
        <w:jc w:val="both"/>
      </w:pPr>
      <w:r>
        <w:t>К вопросам местного значения городских и сельских поселений относится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right="260" w:firstLine="600"/>
        <w:jc w:val="both"/>
      </w:pPr>
      <w:r>
        <w:t>К вопросам местного значения муниципального района относится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right="260" w:firstLine="600"/>
        <w:jc w:val="both"/>
      </w:pPr>
      <w:r>
        <w:t>В соответствии со статьей 8 Федерального закона «Об отходах производства и потребления» от 24.06.1998 № 89-ФЗ к полномочиям органов местного самоуправления городских поселений в области обращения с твердыми коммунальными отходами относятся:</w:t>
      </w:r>
    </w:p>
    <w:p w:rsidR="00D425D2" w:rsidRDefault="00D425D2" w:rsidP="00D425D2">
      <w:pPr>
        <w:pStyle w:val="20"/>
        <w:shd w:val="clear" w:color="auto" w:fill="auto"/>
        <w:spacing w:line="370" w:lineRule="exact"/>
        <w:jc w:val="both"/>
      </w:pPr>
      <w:r>
        <w:t>-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46"/>
        </w:tabs>
        <w:spacing w:line="370" w:lineRule="exact"/>
        <w:ind w:firstLine="620"/>
        <w:jc w:val="both"/>
      </w:pPr>
      <w: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34"/>
        </w:tabs>
        <w:spacing w:line="370" w:lineRule="exact"/>
        <w:ind w:firstLine="620"/>
        <w:jc w:val="left"/>
      </w:pPr>
      <w:r>
        <w:t>организация экологического воспитания и формирования экологической культуры в области обращения с твердыми коммунальными отходами.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2. К полномочиям органов местного самоуправления муниципальных районов в области обращения с твердыми коммунальными отходами относятся: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34"/>
        </w:tabs>
        <w:spacing w:line="370" w:lineRule="exact"/>
        <w:ind w:firstLine="620"/>
        <w:jc w:val="both"/>
      </w:pPr>
      <w: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55"/>
        </w:tabs>
        <w:spacing w:line="370" w:lineRule="exact"/>
        <w:ind w:firstLine="620"/>
        <w:jc w:val="both"/>
      </w:pPr>
      <w: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1120"/>
        <w:jc w:val="both"/>
      </w:pPr>
      <w:r>
        <w:t xml:space="preserve">организация экологического воспитания и формирования экологической культуры в области обращения с твердыми коммунальными </w:t>
      </w:r>
      <w:r>
        <w:lastRenderedPageBreak/>
        <w:t>отходами.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Статьей 1 Федерального закона «Об отходах производства и потребления» от 24.06.1998 № 89-ФЗ, определено, что под накоплением отходов понимается складирование отходов на срок не более чем одиннадцать месяцев в целях их дальнейших обработки, утилизации, обезвреживания, размещения.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На основании вышеизложенного организация первичного раздельного сбора отходов не входит в полномочия ОМСУ.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В соответствии со статьей 6 Федерального закона «Об отходах производства и потребления» от 24.06.1998 № 89-ФЗ: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К полномочиям субъектов Российской Федерации в области обращения с отходами относится: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34"/>
        </w:tabs>
        <w:spacing w:line="370" w:lineRule="exact"/>
        <w:ind w:firstLine="620"/>
        <w:jc w:val="both"/>
      </w:pPr>
      <w:r>
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</w:t>
      </w:r>
    </w:p>
    <w:p w:rsidR="00D425D2" w:rsidRDefault="00D425D2" w:rsidP="00D425D2">
      <w:pPr>
        <w:pStyle w:val="20"/>
        <w:numPr>
          <w:ilvl w:val="0"/>
          <w:numId w:val="1"/>
        </w:numPr>
        <w:shd w:val="clear" w:color="auto" w:fill="auto"/>
        <w:tabs>
          <w:tab w:val="left" w:pos="834"/>
        </w:tabs>
        <w:spacing w:line="370" w:lineRule="exact"/>
        <w:ind w:firstLine="620"/>
        <w:jc w:val="both"/>
      </w:pPr>
      <w:r>
        <w:t>утверждение порядка накопления твердых коммунальных отходов (в том числе их раздельного накопления).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proofErr w:type="gramStart"/>
      <w:r>
        <w:t>Вся информация об организации раздельного накопления ТКО на территории Архангельской области должна быть отражена в территориальной схеме по обращению с отходами на территории Архангельской области (далее-ТСОО АО),  где должны быть отражены все места раздельного накопления ТКО, фракции ТКО, которые подлежат раздельному накоплению, количество контейнеров для раздельного накопления, потоки, куда направляются отобранные фракции из состава ТКО, а также места утилизации, переработки</w:t>
      </w:r>
      <w:proofErr w:type="gramEnd"/>
      <w:r>
        <w:t xml:space="preserve"> </w:t>
      </w:r>
      <w:proofErr w:type="gramStart"/>
      <w:r>
        <w:t>отобранных</w:t>
      </w:r>
      <w:proofErr w:type="gramEnd"/>
      <w:r>
        <w:t xml:space="preserve">, при раздельном накоплении ТКО. 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  <w:proofErr w:type="gramStart"/>
      <w:r>
        <w:t>В действующей ТСОО АО имеются данные по установке контейнеров для раздельного сбора только по Архангельску и Северодвинску и места где принимается вторичное сырье.</w:t>
      </w:r>
      <w:proofErr w:type="gramEnd"/>
      <w:r>
        <w:t xml:space="preserve"> Схема потоков отсутствует, объем раздельно собранных фракций ТКО отсутствует и т.п.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00"/>
        <w:jc w:val="both"/>
      </w:pPr>
      <w:r>
        <w:t xml:space="preserve">На территории Котласского муниципального района раздельным сбором ТКО занимаются </w:t>
      </w:r>
      <w:proofErr w:type="spellStart"/>
      <w:r>
        <w:t>экоактивисты</w:t>
      </w:r>
      <w:proofErr w:type="spellEnd"/>
      <w:r>
        <w:t xml:space="preserve"> (пос. Приводино), в школах, садиках библиотечной системе, школах искусств и т.п.</w:t>
      </w:r>
    </w:p>
    <w:p w:rsidR="00D425D2" w:rsidRDefault="00D425D2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Pr="00240ACF" w:rsidRDefault="00240ACF" w:rsidP="00240ACF">
      <w:pPr>
        <w:pStyle w:val="20"/>
        <w:shd w:val="clear" w:color="auto" w:fill="auto"/>
        <w:ind w:left="1455" w:right="729"/>
        <w:rPr>
          <w:b/>
        </w:rPr>
      </w:pPr>
      <w:r w:rsidRPr="00240ACF">
        <w:rPr>
          <w:b/>
        </w:rPr>
        <w:lastRenderedPageBreak/>
        <w:t>Информация об организации первичного раздельного сбора отходов в МО «Шипицынское»</w:t>
      </w: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  <w:proofErr w:type="gramStart"/>
      <w:r>
        <w:t>В настоящее время на территории поселения ведется работа по улучшению предоставления услуги населению по сбору и вывозу мусора, а именно содержание контейнерных площадок, в том числе и разъяснительная, которая на данный момент является очень важной, т.к. к сожалению, значительная часть населения безответственно относится соблюдению чистоты и порядка в населенных пунктах, мусор выбрасывается рядом с контейнером, при наличии крышки - ее</w:t>
      </w:r>
      <w:proofErr w:type="gramEnd"/>
      <w:r>
        <w:t xml:space="preserve"> не открывают, складывают на крышки. Крупногабаритный мусор</w:t>
      </w:r>
      <w:proofErr w:type="gramStart"/>
      <w:r>
        <w:t xml:space="preserve"> .</w:t>
      </w:r>
      <w:proofErr w:type="gramEnd"/>
      <w:r>
        <w:t xml:space="preserve"> также складируется в контейнеры, игнорируя специальные места для КГМ.  </w:t>
      </w: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Поэтому на данном этапе установка мусорных контейнеров для раздельного сбора мусора не целесообразна и по этой причине, а также в связи с отсутствием на территории района объектов обработки ТКО, а также эксплуатирующей организации, имеющей лицензии на ведение данной деятельности.</w:t>
      </w:r>
    </w:p>
    <w:p w:rsidR="00240ACF" w:rsidRDefault="00240ACF" w:rsidP="00D425D2">
      <w:pPr>
        <w:pStyle w:val="20"/>
        <w:shd w:val="clear" w:color="auto" w:fill="auto"/>
        <w:spacing w:line="370" w:lineRule="exact"/>
        <w:ind w:firstLine="620"/>
        <w:jc w:val="both"/>
      </w:pPr>
      <w:r>
        <w:t>Потребность в контейнерах для раздельного сбора мусора запланированная на 2024 год составляет 75 металлических контейнеров.</w:t>
      </w:r>
    </w:p>
    <w:p w:rsidR="00D425D2" w:rsidRDefault="00D425D2"/>
    <w:sectPr w:rsidR="00D42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81067"/>
    <w:multiLevelType w:val="multilevel"/>
    <w:tmpl w:val="C212B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44"/>
    <w:rsid w:val="00240ACF"/>
    <w:rsid w:val="00416516"/>
    <w:rsid w:val="004A7144"/>
    <w:rsid w:val="005E1A4A"/>
    <w:rsid w:val="007F4984"/>
    <w:rsid w:val="00855425"/>
    <w:rsid w:val="00A61F8A"/>
    <w:rsid w:val="00B91291"/>
    <w:rsid w:val="00BF2ED6"/>
    <w:rsid w:val="00D425D2"/>
    <w:rsid w:val="00FE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F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D425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25D2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Тинякова</dc:creator>
  <cp:keywords/>
  <dc:description/>
  <cp:lastModifiedBy>Валентина Васильевна Тинякова</cp:lastModifiedBy>
  <cp:revision>9</cp:revision>
  <dcterms:created xsi:type="dcterms:W3CDTF">2022-03-14T13:44:00Z</dcterms:created>
  <dcterms:modified xsi:type="dcterms:W3CDTF">2022-03-28T07:35:00Z</dcterms:modified>
</cp:coreProperties>
</file>